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E7" w:rsidRDefault="00573CFD">
      <w:pPr>
        <w:pStyle w:val="a3"/>
        <w:spacing w:after="240"/>
        <w:ind w:left="1356" w:right="-1768"/>
        <w:rPr>
          <w:b/>
          <w:bCs/>
        </w:rPr>
      </w:pPr>
      <w:r>
        <w:rPr>
          <w:b/>
          <w:bCs/>
          <w:noProof/>
        </w:rPr>
        <w:pict>
          <v:rect id="_x0000_s1026" style="position:absolute;left:0;text-align:left;margin-left:-27.9pt;margin-top:-49.35pt;width:95.7pt;height:847pt;z-index:-251659776" o:allowincell="f" fillcolor="#9cf" strokecolor="white">
            <v:fill color2="fill darken(118)" rotate="t" angle="-90" method="linear sigma" focus="100%" type="gradient"/>
          </v:rect>
        </w:pict>
      </w:r>
      <w:r w:rsidR="00A70CE7">
        <w:rPr>
          <w:b/>
          <w:bCs/>
        </w:rPr>
        <w:t xml:space="preserve">Государственное бюджетное учреждение Новосибирской области </w:t>
      </w:r>
    </w:p>
    <w:p w:rsidR="00A70CE7" w:rsidRDefault="00A70CE7">
      <w:pPr>
        <w:pStyle w:val="a3"/>
        <w:spacing w:after="240"/>
        <w:ind w:left="1356" w:right="-1768"/>
        <w:rPr>
          <w:rFonts w:ascii="Tahoma" w:hAnsi="Tahoma" w:cs="Tahoma"/>
          <w:b/>
          <w:bCs/>
          <w:sz w:val="22"/>
          <w:szCs w:val="22"/>
        </w:rPr>
      </w:pPr>
      <w:r>
        <w:rPr>
          <w:b/>
          <w:bCs/>
          <w:noProof/>
        </w:rPr>
        <w:t>«Территориальное управление автомобильных дорог»</w:t>
      </w:r>
    </w:p>
    <w:p w:rsidR="00A70CE7" w:rsidRDefault="00573CFD">
      <w:pPr>
        <w:pStyle w:val="60"/>
        <w:spacing w:before="240" w:after="240"/>
        <w:ind w:left="1418" w:right="-852"/>
        <w:outlineLvl w:val="5"/>
        <w:rPr>
          <w:rFonts w:ascii="Tahoma" w:hAnsi="Tahoma" w:cs="Tahoma"/>
          <w:sz w:val="32"/>
          <w:szCs w:val="32"/>
        </w:rPr>
      </w:pPr>
      <w:r>
        <w:rPr>
          <w:rFonts w:ascii="Tahoma" w:hAnsi="Tahoma" w:cs="Tahoma"/>
          <w:noProof/>
        </w:rPr>
        <w:pict>
          <v:rect id="_x0000_s1027" style="position:absolute;left:0;text-align:left;margin-left:-28.25pt;margin-top:4.05pt;width:592.8pt;height:36pt;z-index:-251657728" fillcolor="#9cf" strokecolor="white" strokeweight="3pt">
            <v:fill color2="fill darken(118)" rotate="t" angle="-90" method="linear sigma" focus="100%" type="gradient"/>
          </v:rect>
        </w:pict>
      </w:r>
      <w:r w:rsidR="00A70CE7">
        <w:rPr>
          <w:rFonts w:ascii="Tahoma" w:hAnsi="Tahoma" w:cs="Tahoma"/>
          <w:sz w:val="32"/>
          <w:szCs w:val="32"/>
        </w:rPr>
        <w:t xml:space="preserve">      </w:t>
      </w:r>
    </w:p>
    <w:p w:rsidR="00A70CE7" w:rsidRDefault="00A70CE7">
      <w:pPr>
        <w:pStyle w:val="40"/>
        <w:spacing w:before="240"/>
        <w:ind w:left="1418" w:right="-852"/>
        <w:outlineLvl w:val="3"/>
        <w:rPr>
          <w:rFonts w:ascii="Tahoma" w:hAnsi="Tahoma" w:cs="Tahoma"/>
          <w:sz w:val="36"/>
          <w:szCs w:val="36"/>
        </w:rPr>
      </w:pPr>
    </w:p>
    <w:p w:rsidR="00A70CE7" w:rsidRDefault="00A70CE7">
      <w:pPr>
        <w:pStyle w:val="40"/>
        <w:spacing w:before="240"/>
        <w:ind w:left="1418" w:right="-852"/>
        <w:outlineLvl w:val="3"/>
        <w:rPr>
          <w:rFonts w:ascii="Tahoma" w:hAnsi="Tahoma" w:cs="Tahoma"/>
          <w:sz w:val="36"/>
          <w:szCs w:val="36"/>
        </w:rPr>
      </w:pPr>
    </w:p>
    <w:p w:rsidR="00A70CE7" w:rsidRDefault="00A70CE7">
      <w:pPr>
        <w:pStyle w:val="40"/>
        <w:spacing w:before="240"/>
        <w:ind w:left="1418" w:right="-852"/>
        <w:outlineLvl w:val="3"/>
        <w:rPr>
          <w:rFonts w:ascii="Tahoma" w:hAnsi="Tahoma" w:cs="Tahoma"/>
          <w:sz w:val="36"/>
          <w:szCs w:val="36"/>
        </w:rPr>
      </w:pPr>
    </w:p>
    <w:p w:rsidR="00A70CE7" w:rsidRDefault="00A70CE7">
      <w:pPr>
        <w:pStyle w:val="40"/>
        <w:spacing w:before="240"/>
        <w:ind w:left="1418" w:right="-852"/>
        <w:outlineLvl w:val="3"/>
        <w:rPr>
          <w:rFonts w:ascii="Tahoma" w:hAnsi="Tahoma" w:cs="Tahoma"/>
          <w:sz w:val="36"/>
          <w:szCs w:val="36"/>
        </w:rPr>
      </w:pPr>
      <w:r>
        <w:rPr>
          <w:rFonts w:ascii="Tahoma" w:hAnsi="Tahoma" w:cs="Tahoma"/>
          <w:sz w:val="36"/>
          <w:szCs w:val="36"/>
        </w:rPr>
        <w:t xml:space="preserve">         </w:t>
      </w:r>
    </w:p>
    <w:p w:rsidR="00A70CE7" w:rsidRDefault="00A70CE7">
      <w:pPr>
        <w:ind w:left="1418" w:right="-852"/>
        <w:jc w:val="center"/>
        <w:rPr>
          <w:rFonts w:ascii="Tahoma" w:hAnsi="Tahoma" w:cs="Tahoma"/>
          <w:b/>
          <w:bCs/>
          <w:sz w:val="40"/>
          <w:szCs w:val="40"/>
        </w:rPr>
      </w:pPr>
      <w:r>
        <w:rPr>
          <w:rFonts w:ascii="Tahoma" w:hAnsi="Tahoma" w:cs="Tahoma"/>
          <w:b/>
          <w:bCs/>
          <w:sz w:val="40"/>
          <w:szCs w:val="40"/>
        </w:rPr>
        <w:t>МЕТОДИЧЕСКИЕ РЕКОМЕНДАЦИИ</w:t>
      </w:r>
    </w:p>
    <w:p w:rsidR="00A70CE7" w:rsidRDefault="00A70CE7">
      <w:pPr>
        <w:ind w:left="1418" w:right="-852"/>
        <w:jc w:val="center"/>
        <w:rPr>
          <w:rFonts w:ascii="Tahoma" w:hAnsi="Tahoma" w:cs="Tahoma"/>
          <w:b/>
          <w:bCs/>
          <w:sz w:val="32"/>
        </w:rPr>
      </w:pPr>
    </w:p>
    <w:p w:rsidR="00A70CE7" w:rsidRDefault="00A70CE7">
      <w:pPr>
        <w:ind w:left="1418" w:right="-852"/>
        <w:jc w:val="center"/>
        <w:rPr>
          <w:rFonts w:ascii="Tahoma" w:hAnsi="Tahoma" w:cs="Tahoma"/>
          <w:b/>
          <w:bCs/>
          <w:sz w:val="32"/>
        </w:rPr>
      </w:pPr>
    </w:p>
    <w:p w:rsidR="00A70CE7" w:rsidRDefault="00A70CE7">
      <w:pPr>
        <w:spacing w:line="288" w:lineRule="auto"/>
        <w:ind w:left="1418" w:right="-852"/>
        <w:jc w:val="center"/>
        <w:rPr>
          <w:rFonts w:ascii="Tahoma" w:hAnsi="Tahoma" w:cs="Tahoma"/>
          <w:b/>
          <w:bCs/>
          <w:sz w:val="34"/>
          <w:szCs w:val="34"/>
        </w:rPr>
      </w:pPr>
      <w:r>
        <w:rPr>
          <w:rFonts w:ascii="Tahoma" w:hAnsi="Tahoma" w:cs="Tahoma"/>
          <w:b/>
          <w:bCs/>
          <w:sz w:val="34"/>
          <w:szCs w:val="34"/>
        </w:rPr>
        <w:t>ОПРЕДЕЛЕНИЯ СМЕТНОЙ</w:t>
      </w:r>
    </w:p>
    <w:p w:rsidR="00A70CE7" w:rsidRDefault="00A70CE7">
      <w:pPr>
        <w:spacing w:line="288" w:lineRule="auto"/>
        <w:ind w:left="1418" w:right="-852"/>
        <w:jc w:val="center"/>
        <w:rPr>
          <w:rFonts w:ascii="Tahoma" w:hAnsi="Tahoma" w:cs="Tahoma"/>
          <w:b/>
          <w:bCs/>
          <w:sz w:val="34"/>
          <w:szCs w:val="34"/>
        </w:rPr>
      </w:pPr>
      <w:r>
        <w:rPr>
          <w:rFonts w:ascii="Tahoma" w:hAnsi="Tahoma" w:cs="Tahoma"/>
          <w:b/>
          <w:bCs/>
          <w:sz w:val="34"/>
          <w:szCs w:val="34"/>
        </w:rPr>
        <w:t>СТОИМОСТИ РАБОТ ПРИ СТРОИТЕЛЬСТВЕ,</w:t>
      </w:r>
    </w:p>
    <w:p w:rsidR="00A70CE7" w:rsidRDefault="00A70CE7">
      <w:pPr>
        <w:spacing w:line="288" w:lineRule="auto"/>
        <w:ind w:left="1418" w:right="-852"/>
        <w:jc w:val="center"/>
        <w:rPr>
          <w:rFonts w:ascii="Tahoma" w:hAnsi="Tahoma" w:cs="Tahoma"/>
          <w:b/>
          <w:bCs/>
          <w:sz w:val="34"/>
          <w:szCs w:val="34"/>
        </w:rPr>
      </w:pPr>
      <w:r>
        <w:rPr>
          <w:rFonts w:ascii="Tahoma" w:hAnsi="Tahoma" w:cs="Tahoma"/>
          <w:b/>
          <w:bCs/>
          <w:sz w:val="34"/>
          <w:szCs w:val="34"/>
        </w:rPr>
        <w:t xml:space="preserve"> РЕКОНСТРУКЦИИ, КАПИТАЛЬНОМ РЕМОНТЕ, РЕМОНТЕ АВТОМОБИЛЬНЫХ ДОРОГ И ИСКУССТВЕННЫХ СООРУЖЕНИЙ НА НИХ, </w:t>
      </w:r>
    </w:p>
    <w:p w:rsidR="00A70CE7" w:rsidRDefault="00A70CE7">
      <w:pPr>
        <w:spacing w:line="288" w:lineRule="auto"/>
        <w:ind w:left="1418" w:right="-852"/>
        <w:jc w:val="center"/>
        <w:rPr>
          <w:rFonts w:ascii="Tahoma" w:hAnsi="Tahoma" w:cs="Tahoma"/>
          <w:b/>
          <w:bCs/>
          <w:sz w:val="34"/>
          <w:szCs w:val="34"/>
        </w:rPr>
      </w:pPr>
      <w:r>
        <w:rPr>
          <w:rFonts w:ascii="Tahoma" w:hAnsi="Tahoma" w:cs="Tahoma"/>
          <w:b/>
          <w:bCs/>
          <w:sz w:val="34"/>
          <w:szCs w:val="34"/>
        </w:rPr>
        <w:t>ОСУЩЕСТВЛЯЕМЫХ ЗА СЧЁТ СРЕДСТВ ОБЛАСТНОГО БЮДЖЕТА</w:t>
      </w:r>
    </w:p>
    <w:p w:rsidR="00A70CE7" w:rsidRDefault="00A70CE7">
      <w:pPr>
        <w:spacing w:line="288" w:lineRule="auto"/>
        <w:ind w:left="1418" w:right="-852"/>
        <w:jc w:val="center"/>
        <w:rPr>
          <w:rFonts w:ascii="Tahoma" w:hAnsi="Tahoma" w:cs="Tahoma"/>
          <w:b/>
          <w:bCs/>
          <w:sz w:val="34"/>
          <w:szCs w:val="34"/>
        </w:rPr>
      </w:pPr>
      <w:r>
        <w:rPr>
          <w:rFonts w:ascii="Tahoma" w:hAnsi="Tahoma" w:cs="Tahoma"/>
          <w:b/>
          <w:bCs/>
          <w:sz w:val="34"/>
          <w:szCs w:val="34"/>
        </w:rPr>
        <w:t>НОВОСИБИРСКОЙ ОБЛАСТИ</w:t>
      </w:r>
    </w:p>
    <w:p w:rsidR="00A70CE7" w:rsidRDefault="00A70CE7">
      <w:pPr>
        <w:tabs>
          <w:tab w:val="left" w:pos="3660"/>
          <w:tab w:val="center" w:pos="5844"/>
        </w:tabs>
        <w:spacing w:line="288" w:lineRule="auto"/>
        <w:ind w:left="1418" w:right="-852"/>
        <w:rPr>
          <w:rFonts w:ascii="Tahoma" w:hAnsi="Tahoma" w:cs="Tahoma"/>
          <w:b/>
          <w:bCs/>
          <w:sz w:val="36"/>
          <w:szCs w:val="36"/>
        </w:rPr>
      </w:pPr>
      <w:r>
        <w:rPr>
          <w:rFonts w:ascii="Tahoma" w:hAnsi="Tahoma" w:cs="Tahoma"/>
          <w:b/>
          <w:bCs/>
          <w:sz w:val="36"/>
          <w:szCs w:val="36"/>
        </w:rPr>
        <w:tab/>
      </w:r>
    </w:p>
    <w:p w:rsidR="00A70CE7" w:rsidRDefault="00A70CE7">
      <w:pPr>
        <w:tabs>
          <w:tab w:val="left" w:pos="3660"/>
          <w:tab w:val="center" w:pos="5844"/>
        </w:tabs>
        <w:spacing w:line="288" w:lineRule="auto"/>
        <w:ind w:left="1418" w:right="-852"/>
        <w:rPr>
          <w:rFonts w:ascii="Tahoma" w:hAnsi="Tahoma" w:cs="Tahoma"/>
          <w:b/>
          <w:bCs/>
          <w:sz w:val="36"/>
          <w:szCs w:val="36"/>
        </w:rPr>
      </w:pPr>
    </w:p>
    <w:p w:rsidR="00A70CE7" w:rsidRDefault="00A70CE7">
      <w:pPr>
        <w:ind w:left="1418" w:right="-852"/>
        <w:jc w:val="center"/>
        <w:rPr>
          <w:rFonts w:ascii="Tahoma" w:hAnsi="Tahoma" w:cs="Tahoma"/>
          <w:b/>
          <w:bCs/>
          <w:sz w:val="28"/>
        </w:rPr>
      </w:pPr>
    </w:p>
    <w:p w:rsidR="00A70CE7" w:rsidRDefault="00A70CE7">
      <w:pPr>
        <w:ind w:left="1418" w:right="-852"/>
        <w:jc w:val="center"/>
        <w:rPr>
          <w:rFonts w:ascii="Tahoma" w:hAnsi="Tahoma" w:cs="Tahoma"/>
          <w:b/>
          <w:bCs/>
          <w:sz w:val="28"/>
        </w:rPr>
      </w:pPr>
    </w:p>
    <w:p w:rsidR="00A70CE7" w:rsidRDefault="00A70CE7">
      <w:pPr>
        <w:ind w:left="1418" w:right="-852"/>
        <w:jc w:val="both"/>
        <w:rPr>
          <w:rFonts w:ascii="Tahoma" w:hAnsi="Tahoma" w:cs="Tahoma"/>
          <w:b/>
          <w:bCs/>
          <w:sz w:val="28"/>
          <w:szCs w:val="28"/>
        </w:rPr>
      </w:pPr>
    </w:p>
    <w:p w:rsidR="00A70CE7" w:rsidRDefault="00A70CE7">
      <w:pPr>
        <w:ind w:left="1418" w:right="-852"/>
        <w:jc w:val="both"/>
        <w:rPr>
          <w:rFonts w:ascii="Tahoma" w:hAnsi="Tahoma" w:cs="Tahoma"/>
          <w:b/>
          <w:bCs/>
        </w:rPr>
      </w:pPr>
    </w:p>
    <w:p w:rsidR="00A70CE7" w:rsidRDefault="00A70CE7">
      <w:pPr>
        <w:ind w:left="1418" w:right="-852"/>
        <w:jc w:val="both"/>
        <w:rPr>
          <w:rFonts w:ascii="Tahoma" w:hAnsi="Tahoma" w:cs="Tahoma"/>
          <w:b/>
          <w:bCs/>
        </w:rPr>
      </w:pPr>
    </w:p>
    <w:p w:rsidR="00A70CE7" w:rsidRDefault="00A70CE7">
      <w:pPr>
        <w:ind w:left="1418" w:right="-852"/>
        <w:jc w:val="both"/>
        <w:rPr>
          <w:rFonts w:ascii="Tahoma" w:hAnsi="Tahoma" w:cs="Tahoma"/>
          <w:b/>
          <w:bCs/>
        </w:rPr>
      </w:pPr>
    </w:p>
    <w:p w:rsidR="00A70CE7" w:rsidRDefault="00A70CE7">
      <w:pPr>
        <w:ind w:left="1418" w:right="-852"/>
        <w:jc w:val="both"/>
        <w:rPr>
          <w:rFonts w:ascii="Tahoma" w:hAnsi="Tahoma" w:cs="Tahoma"/>
          <w:b/>
          <w:bCs/>
        </w:rPr>
      </w:pPr>
    </w:p>
    <w:p w:rsidR="00A70CE7" w:rsidRDefault="00A70CE7">
      <w:pPr>
        <w:ind w:left="1418" w:right="-852"/>
        <w:jc w:val="both"/>
        <w:rPr>
          <w:rFonts w:ascii="Tahoma" w:hAnsi="Tahoma" w:cs="Tahoma"/>
          <w:b/>
          <w:bCs/>
        </w:rPr>
      </w:pPr>
    </w:p>
    <w:p w:rsidR="00A70CE7" w:rsidRDefault="00573CFD">
      <w:pPr>
        <w:pStyle w:val="90"/>
        <w:ind w:left="1418" w:right="-852"/>
        <w:outlineLvl w:val="8"/>
        <w:rPr>
          <w:rFonts w:ascii="Tahoma" w:hAnsi="Tahoma" w:cs="Tahoma"/>
          <w:sz w:val="28"/>
          <w:szCs w:val="28"/>
        </w:rPr>
      </w:pPr>
      <w:r>
        <w:rPr>
          <w:rFonts w:ascii="Tahoma" w:hAnsi="Tahoma" w:cs="Tahoma"/>
          <w:noProof/>
        </w:rPr>
        <w:pict>
          <v:rect id="_x0000_s1028" style="position:absolute;left:0;text-align:left;margin-left:-28.35pt;margin-top:4.85pt;width:592.9pt;height:36pt;z-index:-251658752" fillcolor="#9cf" strokecolor="white" strokeweight="3pt">
            <v:fill color2="fill darken(118)" rotate="t" angle="-90" method="linear sigma" focus="100%" type="gradient"/>
          </v:rect>
        </w:pict>
      </w:r>
    </w:p>
    <w:p w:rsidR="00A70CE7" w:rsidRDefault="00A70CE7">
      <w:pPr>
        <w:pStyle w:val="90"/>
        <w:ind w:left="1418" w:right="-852"/>
        <w:outlineLvl w:val="8"/>
        <w:rPr>
          <w:rFonts w:ascii="Tahoma" w:hAnsi="Tahoma" w:cs="Tahoma"/>
          <w:b/>
          <w:bCs/>
          <w:sz w:val="28"/>
          <w:szCs w:val="28"/>
        </w:rPr>
      </w:pPr>
      <w:r>
        <w:rPr>
          <w:rFonts w:ascii="Tahoma" w:hAnsi="Tahoma" w:cs="Tahoma"/>
          <w:b/>
          <w:bCs/>
          <w:sz w:val="28"/>
          <w:szCs w:val="28"/>
        </w:rPr>
        <w:t>Издание  официальное</w:t>
      </w:r>
    </w:p>
    <w:p w:rsidR="00A70CE7" w:rsidRDefault="00A70CE7">
      <w:pPr>
        <w:ind w:left="1418" w:right="-852"/>
        <w:rPr>
          <w:rFonts w:ascii="Tahoma" w:hAnsi="Tahoma" w:cs="Tahoma"/>
          <w:b/>
          <w:bCs/>
        </w:rPr>
      </w:pPr>
    </w:p>
    <w:p w:rsidR="00A70CE7" w:rsidRDefault="00A70CE7">
      <w:pPr>
        <w:pStyle w:val="10"/>
        <w:keepNext w:val="0"/>
        <w:autoSpaceDE/>
        <w:autoSpaceDN/>
        <w:ind w:left="1418" w:right="-852"/>
        <w:rPr>
          <w:rFonts w:ascii="Tahoma" w:hAnsi="Tahoma" w:cs="Tahoma"/>
          <w:sz w:val="22"/>
          <w:szCs w:val="22"/>
        </w:rPr>
      </w:pPr>
    </w:p>
    <w:p w:rsidR="00A70CE7" w:rsidRDefault="00A70CE7">
      <w:pPr>
        <w:pStyle w:val="10"/>
        <w:keepNext w:val="0"/>
        <w:autoSpaceDE/>
        <w:autoSpaceDN/>
        <w:ind w:left="1418" w:right="-852"/>
        <w:rPr>
          <w:rFonts w:ascii="Tahoma" w:hAnsi="Tahoma" w:cs="Tahoma"/>
          <w:sz w:val="22"/>
          <w:szCs w:val="22"/>
        </w:rPr>
      </w:pPr>
    </w:p>
    <w:p w:rsidR="00D62510" w:rsidRDefault="00A70CE7" w:rsidP="00D62510">
      <w:pPr>
        <w:pStyle w:val="10"/>
        <w:keepNext w:val="0"/>
        <w:autoSpaceDE/>
        <w:autoSpaceDN/>
        <w:ind w:left="1418" w:right="-852"/>
        <w:rPr>
          <w:rFonts w:ascii="Tahoma" w:hAnsi="Tahoma" w:cs="Tahoma"/>
          <w:sz w:val="22"/>
          <w:szCs w:val="22"/>
        </w:rPr>
      </w:pPr>
      <w:r>
        <w:rPr>
          <w:rFonts w:ascii="Tahoma" w:hAnsi="Tahoma" w:cs="Tahoma"/>
          <w:sz w:val="22"/>
          <w:szCs w:val="22"/>
        </w:rPr>
        <w:t>Новосибирск,   2010</w:t>
      </w:r>
    </w:p>
    <w:p w:rsidR="00D62510" w:rsidRDefault="00D62510" w:rsidP="00D62510">
      <w:pPr>
        <w:pStyle w:val="4"/>
        <w:rPr>
          <w:rFonts w:ascii="Tahoma" w:hAnsi="Tahoma" w:cs="Tahoma"/>
          <w:sz w:val="22"/>
          <w:szCs w:val="22"/>
        </w:rPr>
      </w:pPr>
    </w:p>
    <w:p w:rsidR="00D62510" w:rsidRDefault="00D62510" w:rsidP="00D62510">
      <w:pPr>
        <w:pStyle w:val="4"/>
        <w:jc w:val="both"/>
        <w:rPr>
          <w:rFonts w:ascii="Tahoma" w:hAnsi="Tahoma" w:cs="Tahoma"/>
          <w:sz w:val="22"/>
          <w:szCs w:val="22"/>
        </w:rPr>
      </w:pPr>
      <w:r>
        <w:rPr>
          <w:rFonts w:ascii="Tahoma" w:hAnsi="Tahoma" w:cs="Tahoma"/>
          <w:sz w:val="22"/>
          <w:szCs w:val="22"/>
        </w:rPr>
        <w:t>Методические рекомендации определения сметной стоимости работ при строительстве, реконструкции, капитальном ремонте, ремонте автомобильных дорог и искусственных сооружений на них, осуществляемых за счёт средств областного бюджета  Новосибирской области/ Новосибирск, 2010 г. –   83 стр.</w:t>
      </w:r>
    </w:p>
    <w:p w:rsidR="00D62510" w:rsidRDefault="00D62510" w:rsidP="00D62510">
      <w:pPr>
        <w:rPr>
          <w:rFonts w:ascii="Tahoma" w:hAnsi="Tahoma" w:cs="Tahoma"/>
          <w:b/>
          <w:bCs/>
          <w:sz w:val="22"/>
          <w:szCs w:val="22"/>
        </w:rPr>
      </w:pPr>
    </w:p>
    <w:p w:rsidR="00D62510" w:rsidRDefault="00D62510" w:rsidP="00D62510">
      <w:pPr>
        <w:rPr>
          <w:rFonts w:ascii="Tahoma" w:hAnsi="Tahoma" w:cs="Tahoma"/>
          <w:b/>
          <w:bCs/>
          <w:sz w:val="22"/>
          <w:szCs w:val="22"/>
        </w:rPr>
      </w:pPr>
    </w:p>
    <w:p w:rsidR="00D62510" w:rsidRDefault="00D62510" w:rsidP="00D62510">
      <w:pPr>
        <w:pStyle w:val="a5"/>
        <w:rPr>
          <w:rFonts w:ascii="Tahoma" w:hAnsi="Tahoma" w:cs="Tahoma"/>
          <w:sz w:val="22"/>
          <w:szCs w:val="22"/>
        </w:rPr>
      </w:pPr>
      <w:r>
        <w:rPr>
          <w:rFonts w:ascii="Tahoma" w:hAnsi="Tahoma" w:cs="Tahoma"/>
          <w:sz w:val="22"/>
          <w:szCs w:val="22"/>
        </w:rPr>
        <w:t>РАЗРАБОТАНЫ: Государственным бюджетным учреждением Новосибирской области "Территориальное управление автомобильных дорог Новосибирской области", Обществом с ограниченной ответственностью «Западно-Сибирский Центр Ценообразования в Строительстве»</w:t>
      </w:r>
    </w:p>
    <w:p w:rsidR="00D62510" w:rsidRDefault="00D62510" w:rsidP="00D62510">
      <w:pPr>
        <w:pStyle w:val="a5"/>
        <w:rPr>
          <w:rFonts w:ascii="Tahoma" w:hAnsi="Tahoma" w:cs="Tahoma"/>
          <w:sz w:val="22"/>
          <w:szCs w:val="22"/>
        </w:rPr>
      </w:pPr>
    </w:p>
    <w:p w:rsidR="00D62510" w:rsidRDefault="00D62510" w:rsidP="00D62510">
      <w:pPr>
        <w:pStyle w:val="a5"/>
        <w:rPr>
          <w:rFonts w:ascii="Tahoma" w:hAnsi="Tahoma" w:cs="Tahoma"/>
          <w:sz w:val="22"/>
          <w:szCs w:val="22"/>
        </w:rPr>
      </w:pPr>
      <w:r>
        <w:rPr>
          <w:rFonts w:ascii="Tahoma" w:hAnsi="Tahoma" w:cs="Tahoma"/>
          <w:sz w:val="22"/>
          <w:szCs w:val="22"/>
        </w:rPr>
        <w:t>РАССМОТРЕНЫ И РЕКОМЕНДОВАНЫ: на совещании межведомственной комиссии Администрации Новосибирской области по вопросам ценообразования и сметного нормирования в строительстве в Новосибирской области.</w:t>
      </w:r>
    </w:p>
    <w:p w:rsidR="00D62510" w:rsidRDefault="00D62510" w:rsidP="00D62510">
      <w:pPr>
        <w:pStyle w:val="a5"/>
        <w:rPr>
          <w:rFonts w:ascii="Tahoma" w:hAnsi="Tahoma" w:cs="Tahoma"/>
          <w:sz w:val="22"/>
          <w:szCs w:val="22"/>
        </w:rPr>
      </w:pPr>
      <w:r>
        <w:rPr>
          <w:rFonts w:ascii="Tahoma" w:hAnsi="Tahoma" w:cs="Tahoma"/>
          <w:sz w:val="22"/>
          <w:szCs w:val="22"/>
        </w:rPr>
        <w:t xml:space="preserve">Протокол от 25.02.2010 г. №1. </w:t>
      </w:r>
    </w:p>
    <w:p w:rsidR="00D62510" w:rsidRDefault="00D62510" w:rsidP="00D62510">
      <w:pPr>
        <w:jc w:val="both"/>
        <w:rPr>
          <w:rFonts w:ascii="Tahoma" w:hAnsi="Tahoma" w:cs="Tahoma"/>
          <w:sz w:val="22"/>
          <w:szCs w:val="22"/>
        </w:rPr>
      </w:pPr>
      <w:r>
        <w:rPr>
          <w:rFonts w:ascii="Tahoma" w:hAnsi="Tahoma" w:cs="Tahoma"/>
          <w:sz w:val="22"/>
          <w:szCs w:val="22"/>
        </w:rPr>
        <w:tab/>
        <w:t xml:space="preserve"> </w:t>
      </w:r>
    </w:p>
    <w:p w:rsidR="00D62510" w:rsidRDefault="00D62510" w:rsidP="003A2E1C">
      <w:pPr>
        <w:rPr>
          <w:rFonts w:ascii="Tahoma" w:hAnsi="Tahoma" w:cs="Tahoma"/>
          <w:sz w:val="22"/>
          <w:szCs w:val="22"/>
        </w:rPr>
        <w:sectPr w:rsidR="00D62510" w:rsidSect="003A2E1C">
          <w:pgSz w:w="11907" w:h="16840" w:code="9"/>
          <w:pgMar w:top="851" w:right="1275" w:bottom="851" w:left="1921" w:header="737" w:footer="737" w:gutter="0"/>
          <w:paperSrc w:first="7" w:other="7"/>
          <w:pgNumType w:start="2"/>
          <w:cols w:space="709"/>
        </w:sectPr>
      </w:pPr>
      <w:r>
        <w:rPr>
          <w:rFonts w:ascii="Tahoma" w:hAnsi="Tahoma" w:cs="Tahoma"/>
          <w:sz w:val="22"/>
          <w:szCs w:val="22"/>
        </w:rPr>
        <w:t xml:space="preserve">СОГЛАСОВАНЫ: письмом Департамента транспорта и дорожного хозяйства Новосибирской области от 07.12.2009 г.  №1075-07/21. </w:t>
      </w:r>
    </w:p>
    <w:p w:rsidR="00D62510" w:rsidRDefault="00D62510" w:rsidP="00D62510">
      <w:pPr>
        <w:pStyle w:val="Goskom"/>
        <w:numPr>
          <w:ilvl w:val="0"/>
          <w:numId w:val="49"/>
        </w:numPr>
        <w:tabs>
          <w:tab w:val="clear" w:pos="1080"/>
          <w:tab w:val="num" w:pos="660"/>
        </w:tabs>
        <w:spacing w:after="200" w:line="276" w:lineRule="auto"/>
        <w:ind w:left="660" w:hanging="660"/>
        <w:jc w:val="left"/>
        <w:outlineLvl w:val="0"/>
        <w:rPr>
          <w:rFonts w:ascii="Tahoma" w:hAnsi="Tahoma" w:cs="Tahoma"/>
          <w:szCs w:val="22"/>
          <w:lang w:eastAsia="en-US"/>
        </w:rPr>
      </w:pPr>
      <w:bookmarkStart w:id="0" w:name="_Toc255988667"/>
      <w:r>
        <w:rPr>
          <w:rFonts w:ascii="Tahoma" w:hAnsi="Tahoma" w:cs="Tahoma"/>
          <w:szCs w:val="22"/>
          <w:lang w:eastAsia="en-US"/>
        </w:rPr>
        <w:t>Введение</w:t>
      </w:r>
      <w:bookmarkEnd w:id="0"/>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Методические рекомендации определения сметной стоимости работ при строительстве, реконструкции, капитальном ремонте, ремонте автомобильных дорог и искусственных сооружений на них, осуществляемых за счёт средств областного бюджета Новосибирской области (далее – Методические рекомендации) разработаны в соответствии с действующим законодательством Российской Федерации, нормативно-методическими  документами, Министерства экономического развития России, Министерства регионального развития России и других федеральных органов государственного управления.</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Методические рекомендации являются документом, отражающим специфику дорожного хозяйства Новосибирской области, в нем изложен порядок определения стоимости работ по строительству, реконструкции, капитальному ремонту, ремонту автомобильных дорог и сооружений на них (далее – дорожные работы).   </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Методических рекомендациях использованы законодательные акты Российской Федерации и нормативно-методические документы по ценообразованию в строительстве, действовавшие по состоянию на 1 января 2010 года.</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Положения, указанные в настоящих Методических рекомендациях, подлежат обязательному дополнению по мере развития и изменения нормативных документов Российской Федерации и Новосибирской области.</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 w:name="_Toc255988668"/>
      <w:r>
        <w:rPr>
          <w:rFonts w:ascii="Tahoma" w:hAnsi="Tahoma" w:cs="Tahoma"/>
          <w:szCs w:val="22"/>
          <w:lang w:eastAsia="en-US"/>
        </w:rPr>
        <w:t>Термины и определения</w:t>
      </w:r>
      <w:bookmarkEnd w:id="1"/>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настоящих Методических рекомендациях применяются следующие термины с соответствующими определениями: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производственные объекты - сооружения, используемые при капитальном ремонте, ремонте, содержании автомобильных дорог;</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дорожные работы - комплекс строительных работ, включающий устройство земляного полотна и дорожной одежды, развязок в разных уровнях, тротуаров и площадей, подземных тоннелей и наземных эстакад, искусственных сооружений и дорожно-эксплуатационных построек;</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заказчики - уполномоченные на то инвесторами физические и юридические лица, которые осуществляют реализацию инвестиционных проектов;</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кодексом Российской Федерации;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 xml:space="preserve">Проектная документация - документация на объект капитального строительства, содержащая материалы в текстовой форме и в виде карт (схем) и определяющий архитектурные, функционально-технологические, конструктивные  и инженерно- 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 </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рабочая документация – документация на объект капитального строительства, содержащая материалы в текстовой форме, основные комплекты рабочих чертежей, спецификации оборудования, изделий и материалов, сметы, необходимые для реализации в процессе строительства, архитектурных, технических и технологических решений, содержащихся в проектной документации, и необходимых для производства строительных и монтажных работ;</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сметная документация - совокупность расчетов, составленных с применением сметных нормативов, представленных в виде сводки затрат, сводного сметного расчета стоимости строительства, объектных и локальных сметных расчетов (смет), сметных расчетов на отдельные виды работ и затрат;</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базисный уровень стоимости - уровень стоимости, определяемый на основе сметных цен, зафиксированных на конкретную дату. Под базисным уровнем цен понимаются стоимостные показатели сметных нормативов, действовавшие по состоянию на 1 января 2000 года. Базисный уровень сметной стоимости предназначен для сопоставления результатов инвестиционной деятельности в разные периоды времени, экономического анализа и определения стоимости в текущих ценах;</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текущий уровень стоимости - уровень стоимости, определяемый на основе цен, действующих на момент определения стоимости;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 xml:space="preserve">индексы изменения стоимости (цен, затрат) в строительстве - это отношения текущих (прогнозных) стоимостных показателей к базисным на сопоставимые по номенклатуре и структуре ресурсы, наборы ресурсов или ресурсно-технологические модели строительной продукции, а также ее отдельных калькуляционных составляющих. </w:t>
      </w:r>
    </w:p>
    <w:p w:rsidR="00D62510" w:rsidRDefault="00D62510" w:rsidP="00D62510">
      <w:pPr>
        <w:pStyle w:val="Goskom"/>
        <w:ind w:firstLine="278"/>
        <w:jc w:val="both"/>
        <w:rPr>
          <w:rFonts w:ascii="Tahoma" w:hAnsi="Tahoma" w:cs="Tahoma"/>
          <w:b w:val="0"/>
          <w:szCs w:val="22"/>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2" w:name="_Toc255988669"/>
      <w:r>
        <w:rPr>
          <w:rFonts w:ascii="Tahoma" w:hAnsi="Tahoma" w:cs="Tahoma"/>
          <w:szCs w:val="22"/>
          <w:lang w:eastAsia="en-US"/>
        </w:rPr>
        <w:t>Нормативно-методическая база определения стоимости дорожных работ</w:t>
      </w:r>
      <w:bookmarkEnd w:id="2"/>
    </w:p>
    <w:p w:rsidR="00D62510" w:rsidRDefault="00D62510" w:rsidP="00D62510">
      <w:pPr>
        <w:pStyle w:val="Goskom"/>
        <w:numPr>
          <w:ilvl w:val="1"/>
          <w:numId w:val="49"/>
        </w:numPr>
        <w:tabs>
          <w:tab w:val="clear" w:pos="1440"/>
          <w:tab w:val="num" w:pos="660"/>
        </w:tabs>
        <w:ind w:left="0" w:firstLine="0"/>
        <w:jc w:val="both"/>
        <w:rPr>
          <w:rFonts w:ascii="Tahoma" w:hAnsi="Tahoma" w:cs="Tahoma"/>
          <w:b w:val="0"/>
          <w:i/>
          <w:iCs/>
          <w:szCs w:val="22"/>
        </w:rPr>
      </w:pPr>
      <w:r>
        <w:rPr>
          <w:rFonts w:ascii="Tahoma" w:hAnsi="Tahoma" w:cs="Tahoma"/>
          <w:b w:val="0"/>
          <w:szCs w:val="22"/>
        </w:rPr>
        <w:t xml:space="preserve">Нормативно-методическая база для определения стоимости дорожных работ состоит из сметных нормативов, включенных в реестр нормативов в области сметного нормирования и ценообразования в сфере градостроительной деятельности, действующих на территории Российской Федерации, принятых в пределах их компетенции </w:t>
      </w:r>
      <w:r>
        <w:rPr>
          <w:rFonts w:ascii="Tahoma" w:hAnsi="Tahoma" w:cs="Tahoma"/>
          <w:b w:val="0"/>
          <w:i/>
          <w:iCs/>
          <w:szCs w:val="22"/>
        </w:rPr>
        <w:t>(Приложение 1 к настоящим Методическим рекомендациям).</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Порядок формирования ценообразования и сметного нормирования приведен в «Методике определения стоимости строительной продукции на территории Российской Федерации» МДС 81-35.2004 [1]. </w:t>
      </w:r>
    </w:p>
    <w:p w:rsidR="00D62510" w:rsidRDefault="00D62510" w:rsidP="00D62510">
      <w:pPr>
        <w:pStyle w:val="Goskom"/>
        <w:ind w:firstLine="660"/>
        <w:jc w:val="both"/>
        <w:rPr>
          <w:rFonts w:ascii="Tahoma" w:hAnsi="Tahoma" w:cs="Tahoma"/>
          <w:iCs/>
        </w:rPr>
      </w:pPr>
      <w:r>
        <w:rPr>
          <w:rFonts w:ascii="Tahoma" w:hAnsi="Tahoma" w:cs="Tahoma"/>
          <w:b w:val="0"/>
          <w:szCs w:val="22"/>
        </w:rPr>
        <w:t>При наличии разночтений по какому-либо вопросу, имеющих место в отдельных документах, следует руководствоваться текстом документа, выпущенного последним.</w:t>
      </w:r>
      <w:r>
        <w:rPr>
          <w:rFonts w:ascii="Tahoma" w:hAnsi="Tahoma" w:cs="Tahoma"/>
          <w:iCs/>
        </w:rPr>
        <w:t xml:space="preserve">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Состав разделов проектной документации (в т.ч. сметной документации) определяется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[8].</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соответствии с функциональным назначением и характерными признаками автомобильные дороги  и искусственные сооружения на них относятся к объектам линейного строительства.  </w:t>
      </w:r>
    </w:p>
    <w:p w:rsidR="00D62510" w:rsidRDefault="00D62510" w:rsidP="00D62510">
      <w:pPr>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3" w:name="_Toc255988670"/>
      <w:r>
        <w:rPr>
          <w:rFonts w:ascii="Tahoma" w:hAnsi="Tahoma" w:cs="Tahoma"/>
          <w:szCs w:val="22"/>
          <w:lang w:eastAsia="en-US"/>
        </w:rPr>
        <w:t>Порядок определения стоимости дорожных работ</w:t>
      </w:r>
      <w:bookmarkEnd w:id="3"/>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Основанием для определения сметной стоимости дорожных работ являются: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исходные данные заказчика для разработки сметной документации с указанием метода, уровня цен и других особенностей определения сметной стоимости строительства (реконструкции, капитального ремонта, ремонта),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ведомость источников получения основных дорожно-строительных материалов;</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утвержденная заказчиком техническая часть проекта, ведомости объемов работ, проект организации строительства (далее ПОС) или проект организации капитального ремонта (далее ПОКР), ведомость дефектов и пр;</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действующие сметные нормативы, а также отпускные цены и транспортные расходы на материалы, оборудование и т.д.;</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отдельные относящиеся к соответствующей стройке, решения органов региональной власти.</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Сметная стоимость строительства в соответствии с технологической структурой  капитальных вложений включает: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стоимость строительных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стоимость работ по монтажу оборудования (монтажных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затраты на приобретение (изготовление) оборудования;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прочие затраты.</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составе проектной документации для объектов дорожного строительства, финансируемых за счёт средств областного бюджета, разрабатывается в полном объёме раздел "Смета на строительство объектов капитального строительства", который состоит из текстовой части в составе пояснительной записки к сметной документации и сметной документации, см. пункт 7 [8].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Пояснительная записка к сметной документации должна содержать следующую информацию:</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сведения о месте расположения объекта капитального строительства (реконструкции, капитального ремонта, ремонта);</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источник финансирования;</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наименование подрядной организации (при наличии);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перечень сборников и каталогов сметных нормативов, принятых для составления сметной документации на строительство (реконструкцию, капитальный ремонт, ремонт);</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принятый метод определения стоимости в текущем уровне (ресурсный);</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обоснование особенностей определения сметной стоимости строительных работ для объекта капитального строительства (реконструкции, капитального ремонта, ремонта):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порядок определения сметной стоимости строительных (ремонтно-строительных)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порядок определения сметной стоимости оборудования и его монтажа,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порядок определения средств по главам 8-12 сводного сметного расчета. </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В случае, когда при расчетах средств на прочие работы и затраты имеются ссылки на отчетные данные или обосновывающие расчеты подрядных и других организаций, должны быть приложены копии соответствующих документов;</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другие сведения о порядке определения сметной стоимости строительства объекта капитального строительства (реконструкции, капитального ремонта, ремонта), характерные для него.</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Пояснительная записка к сметной документации должна быть подписана составителем.</w:t>
      </w:r>
    </w:p>
    <w:p w:rsidR="00D62510" w:rsidRDefault="00D62510" w:rsidP="00D62510">
      <w:pPr>
        <w:tabs>
          <w:tab w:val="left" w:pos="567"/>
          <w:tab w:val="left" w:pos="851"/>
          <w:tab w:val="left" w:pos="1134"/>
        </w:tabs>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Сметная документация должна содержать локальные сметы, объектные сметы, сметные расчеты на отдельные виды затрат, сводные сметные расчеты стоимости строительства (реконструкции, капитального ремонта, ремонта), сводку затрат при необходимости.</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Одновременно со сметной документацией в составе рабочей документации разрабатываются: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ведомость сметной стоимости строительства объектов, входящих в пусковой комплекс;</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ведомость сметной стоимости объектов и работ по охране окружающей среды.</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Сметная документация составляется с применением цен, сложившихся ко времени ее составления (с указанием месяца и года ее составления).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Образцы составления сметной документации приведены в приложении № 2 к МДС81-35.2004 [1], калькуляции стоимости материалов и транспортных расходов приведены в приложении № 2 к данным Методическим рекомендациям.</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разработке сметной документации использовать программный комплекс, имеющий сертификат соответствия Госстандарта России. Наименование программного комплекса сметных расчётов указывается в задании на составление сметной документации.</w:t>
      </w:r>
    </w:p>
    <w:p w:rsidR="00D62510" w:rsidRDefault="00D62510" w:rsidP="00D62510">
      <w:pPr>
        <w:pStyle w:val="Goskom"/>
        <w:jc w:val="both"/>
        <w:rPr>
          <w:rFonts w:ascii="Tahoma" w:hAnsi="Tahoma" w:cs="Tahoma"/>
          <w:b w:val="0"/>
          <w:szCs w:val="22"/>
        </w:rPr>
      </w:pPr>
    </w:p>
    <w:p w:rsidR="00D62510" w:rsidRPr="00A71E2B"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4" w:name="_Toc255988671"/>
      <w:r w:rsidRPr="00A71E2B">
        <w:rPr>
          <w:rFonts w:ascii="Tahoma" w:hAnsi="Tahoma" w:cs="Tahoma"/>
          <w:szCs w:val="22"/>
          <w:lang w:eastAsia="en-US"/>
        </w:rPr>
        <w:t>Формирование сметной стоимости дорожных работ</w:t>
      </w:r>
      <w:bookmarkEnd w:id="4"/>
      <w:r w:rsidRPr="00A71E2B">
        <w:rPr>
          <w:rFonts w:ascii="Tahoma" w:hAnsi="Tahoma" w:cs="Tahoma"/>
          <w:szCs w:val="22"/>
          <w:lang w:eastAsia="en-US"/>
        </w:rPr>
        <w:t xml:space="preserve"> </w:t>
      </w:r>
    </w:p>
    <w:p w:rsidR="00D62510" w:rsidRPr="00A71E2B" w:rsidRDefault="00D62510" w:rsidP="00D62510">
      <w:pPr>
        <w:pStyle w:val="Goskom"/>
        <w:numPr>
          <w:ilvl w:val="1"/>
          <w:numId w:val="49"/>
        </w:numPr>
        <w:tabs>
          <w:tab w:val="clear" w:pos="1440"/>
          <w:tab w:val="num" w:pos="660"/>
        </w:tabs>
        <w:spacing w:after="200" w:line="276" w:lineRule="auto"/>
        <w:ind w:left="0" w:firstLine="0"/>
        <w:jc w:val="both"/>
        <w:outlineLvl w:val="0"/>
        <w:rPr>
          <w:rFonts w:ascii="Tahoma" w:hAnsi="Tahoma" w:cs="Tahoma"/>
          <w:b w:val="0"/>
          <w:szCs w:val="22"/>
        </w:rPr>
      </w:pPr>
      <w:bookmarkStart w:id="5" w:name="_Toc255988672"/>
      <w:r>
        <w:rPr>
          <w:rFonts w:ascii="Tahoma" w:hAnsi="Tahoma" w:cs="Tahoma"/>
          <w:b w:val="0"/>
          <w:szCs w:val="22"/>
        </w:rPr>
        <w:t>С</w:t>
      </w:r>
      <w:r w:rsidRPr="00A71E2B">
        <w:rPr>
          <w:rFonts w:ascii="Tahoma" w:hAnsi="Tahoma" w:cs="Tahoma"/>
          <w:b w:val="0"/>
          <w:szCs w:val="22"/>
        </w:rPr>
        <w:t xml:space="preserve">метную стоимость </w:t>
      </w:r>
      <w:r>
        <w:rPr>
          <w:rFonts w:ascii="Tahoma" w:hAnsi="Tahoma" w:cs="Tahoma"/>
          <w:b w:val="0"/>
          <w:szCs w:val="22"/>
        </w:rPr>
        <w:t xml:space="preserve">дорожных </w:t>
      </w:r>
      <w:r w:rsidRPr="00A71E2B">
        <w:rPr>
          <w:rFonts w:ascii="Tahoma" w:hAnsi="Tahoma" w:cs="Tahoma"/>
          <w:b w:val="0"/>
          <w:szCs w:val="22"/>
        </w:rPr>
        <w:t>работ следует определ</w:t>
      </w:r>
      <w:r>
        <w:rPr>
          <w:rFonts w:ascii="Tahoma" w:hAnsi="Tahoma" w:cs="Tahoma"/>
          <w:b w:val="0"/>
          <w:szCs w:val="22"/>
        </w:rPr>
        <w:t>я</w:t>
      </w:r>
      <w:r w:rsidRPr="00A71E2B">
        <w:rPr>
          <w:rFonts w:ascii="Tahoma" w:hAnsi="Tahoma" w:cs="Tahoma"/>
          <w:b w:val="0"/>
          <w:szCs w:val="22"/>
        </w:rPr>
        <w:t xml:space="preserve">ть </w:t>
      </w:r>
      <w:r>
        <w:rPr>
          <w:rFonts w:ascii="Tahoma" w:hAnsi="Tahoma" w:cs="Tahoma"/>
          <w:b w:val="0"/>
          <w:szCs w:val="22"/>
        </w:rPr>
        <w:t xml:space="preserve">в текущем уровне цен </w:t>
      </w:r>
      <w:r w:rsidRPr="00A71E2B">
        <w:rPr>
          <w:rFonts w:ascii="Tahoma" w:hAnsi="Tahoma" w:cs="Tahoma"/>
          <w:b w:val="0"/>
          <w:szCs w:val="22"/>
        </w:rPr>
        <w:t>ресурсным методом в соответствии с п.п. 4.15. – 4.32. «Методических указаний по определению стоимости строительной продукции на территории Российской Федерации» (МДС 81-35.2004) [1].</w:t>
      </w:r>
      <w:bookmarkEnd w:id="5"/>
    </w:p>
    <w:p w:rsidR="00D62510" w:rsidRDefault="00D62510" w:rsidP="00D62510">
      <w:pPr>
        <w:pStyle w:val="Goskom"/>
        <w:ind w:firstLine="660"/>
        <w:jc w:val="both"/>
        <w:rPr>
          <w:rFonts w:ascii="Tahoma" w:hAnsi="Tahoma" w:cs="Tahoma"/>
          <w:b w:val="0"/>
          <w:szCs w:val="22"/>
        </w:rPr>
      </w:pPr>
      <w:r>
        <w:rPr>
          <w:rFonts w:ascii="Tahoma" w:hAnsi="Tahoma" w:cs="Tahoma"/>
          <w:b w:val="0"/>
          <w:szCs w:val="22"/>
        </w:rPr>
        <w:t>Нормативная потребность в ресурсах определяется на основе государственных элементных сметных норм на строительные, ремонтно-строительные, монтажные и пусконаладочные работы (далее ГЭСН-2001, ГЭСНр-2001, ГЭСНм-2001, ГЭСНп-2001), утверждённых Минрегионом России в 2009 году и включенных в федеральный реестр сметных нормативов:</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сметную стоимость привозных материалов, эксплуатации машин и механизмов принять по справочным материалам, публикуемым в сборнике «Информационный бюллетень о средних сметных ценах на материалы, изделия и конструкции, применяемые в строительстве в текущем уровне цен», разработанным и вводимым в действие Департаментом строительства и ЖКХ Новосибирской области;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цены на ресурсы, отсутствующие в справочных материалах сборника «Информационный бюллетень о средних сметных ценах на материалы, изделия и конструкции, применяемые в строительстве в текущем уровне цен», подлежат согласованию с заказчиком, по перечню, представляемому проектной организацией;</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тарифную ставку рабочих и механизаторов принять по справочным материалам сборника  «Индексы цен в строительстве», рекомендуемые к применению на территории Новосибирской области Департаментом строительства и жилищно-коммунального хозяйства Новосибирской области;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виды работ, выполняемые вахтовым методом или с применением разъездного характера работ, определяются проектом, и согласовываются с заказчиком.</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Для определения стоимости работ используются нормы, наиболее полно отражающие состав и способ работ, применяемые материалы и механизмы.</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случаях, когда в ГЭСН-2001 отсутствуют расценки на отдельные виды работ, выполняемые по нормативам и технологии, предусмотренной нормами на ремонтно-строительные работы, при составлении сметной документации на строительные работы разрешается применение соответствующих норм по сборникам на ремонтно-строительные работы (далее ГЭСНр-2001).</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Затраты на демонтаж (разборку) конструкций сооружений определяются по сборнику ГЭСН 81-02-46-2001.</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случае отсутствия в сборнике необходимых норм на демонтаж (разборку) конструкций затраты на данные работы следует учитывать в сметной документации по соответствующим нормам сборников ГЭСН-2001 на монтаж (устройство) конструкций без учета стоимости материальных ресурсов. При этом к затратам труда рабочих-строителей, к затратам на эксплуатацию строительных машин и автотранспортных средств следует применять следующие коэффициенты:</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при демонтаже (разборке) сборных бетонных и железобетонных конструкций - 0,8;</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то же, сборных деревянных конструкций - 0,8;</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то же, наружных сетей водопровода, канализации, теплоснабжения и газоснабжения - 0,6;</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то же, металлических конструкций - 0,7.</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Коэффициенты к стоимости работ по монтажу конструкций, учитывающие затраты на их демонтаж (разборку), установлены из условия демонтажа (разборки) конструкций в незакрепленном состоянии, освобожденных от заделки в стены и другие конструкции, а также от сварки или иного крепления с другими конструктивными элементами.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наличии закрепленных конструкций, дополнительные затраты, связанные с пробивкой и заделкой борозд, ниш, гнезд в существующих конструкциях, в которые заделаны демонтируемые конструкции, а также срезка закладных деталей или элементов металлоконструкций, к которым они приварены, надлежит учитывать дополнительно в локальных сметах на основании проектных решений, либо актов обследования.</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Выполняемые при капитальном ремонте, ремонте и реконструкции дорожные работы, аналогичные процессам в новом строительстве, следует нормировать по соответствующим сборникам на строительные и специальные строительные работы (кроме норм сборника ГЭСН 81-02-46-2001) с применением коэффициентов 1,15 к нормам затрат труда и 1,25 к нормам времени эксплуатации строительных машин.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соответствии с разъяснением Минрегионразвития РФ, изложенным в письме от 21.01.2009 года № 1121-СМ/08 (см. приложение 3) [31], указанные коэффициенты компенсируют косвенные затраты и потери подрядных организаций при выполнении работ при реконструкции и ремонте, нормируемых по сборникам норм на строительные и специальные строительные работы, разработанным исходя из условий поточного ведения работ с обеспечением бесперебойной работы людей и техники.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Коэффициент 1,15 к нормам затрат труда учитывает также потери подрядных организаций, связанные с малообъемностью работ при ремонте и реконструкции, а коэффициент 1,25 к нормам времени эксплуатации строительных машин компенсирует потери строительных организаций, связанных со снижением уровня годового режима работы строительных машин.</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Указанные коэффициенты применяются при определении сметной стоимости ремонта и реконструкции элементов автомобильных дорог и сооружений на них, выполняемых по отдельно разрабатываемой проектной документации (рабочий проект или сметная документация):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железобетонных труб;</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элементы  обстановки и обустройства (барьерное ограждение, дорожные знаки, остановочные площадки, переходно-скоростные полосы, автопавильоны);</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примыкания и пересечения;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подъезды к ж/д переездам;</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планово-предупредительный ремонт мостовых сооружений.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то же время, следует иметь в виду, что при больших объемах работ по проекту, таких как реконструкция и ремонт дорог, мостов, путепроводов и др. в объемах, обеспечивающих работы полноценными захватками, вышеуказанные коэффициенты не применяются.</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составлении сметной документации на ремонтные работы, и работы, связанные с реконструкцией, при использовании сборников на общестроительные работы и специальные строительные работы следует применять вышеуказанные коэффициенты на все сборники, кроме:</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норм сборника ГЭСН 81-02-46-2001 "Работы при реконструкции зданий и сооружений" и норм раздела 3 сборника ГЭСН 81-02-27-2001 «Подготовка существующих основа</w:t>
      </w:r>
      <w:r>
        <w:rPr>
          <w:rFonts w:ascii="Tahoma" w:hAnsi="Tahoma" w:cs="Tahoma"/>
          <w:b w:val="0"/>
          <w:szCs w:val="22"/>
        </w:rPr>
        <w:softHyphen/>
        <w:t>ний и покрытий под черные щебеночные (гравийные) и асфальтобетонные покрытия (при реконструкции)», табл. 27-03-01 - 27-03-04, табл. 27-03-008 - 27-03-010, а также к нормам 27-12-005-5; 27-12-005-6; 27-12-008-2; 27-12-009-3; 27-12-010-2; 27-12-010-3;</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норм по сборникам ГЭСН-2001 с коэф</w:t>
      </w:r>
      <w:r>
        <w:rPr>
          <w:rFonts w:ascii="Tahoma" w:hAnsi="Tahoma" w:cs="Tahoma"/>
          <w:b w:val="0"/>
          <w:szCs w:val="22"/>
        </w:rPr>
        <w:softHyphen/>
        <w:t xml:space="preserve">фициентами на демонтаж конструкций и изделий и норм сборника ГЭСН 81-02-27-2001 «Автомобильные дороги», нормы 27-12-005-5; 27-12-005-6; 27-12-008-2; 27-12-009-3; 27-12-010-3; 27-12-010-4;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не применяются вышеуказанные коэффициенты к нормам сборников на монтажные (ГЭСНм-2001) и пусконаладочные работы (ГЭСНп-2001), также к нормам сборников на ремонтно-строительные работы (ГЭСНр-2001).</w:t>
      </w:r>
    </w:p>
    <w:p w:rsidR="00D62510" w:rsidRP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Совместно с коэффициентами 1,15 к нормам затрат труда и 1,25 к нормам времени эксплуатации строительных машин допус</w:t>
      </w:r>
      <w:r>
        <w:rPr>
          <w:rFonts w:ascii="Tahoma" w:hAnsi="Tahoma" w:cs="Tahoma"/>
          <w:b w:val="0"/>
          <w:szCs w:val="22"/>
        </w:rPr>
        <w:softHyphen/>
        <w:t>кается применять коэффициенты, приведенные в Приложении №1 к Методике МДС 81-35.2004 [1]. (в приложениях №3 МДС81-36.2004 [2], МДС81-38.2004) и коэффициенты из технических частей Сборников ГЭСН-2001 на усложняющие факторы (письмо Минрегионразвития РФ от 21.01.09 №1121-ИМ/08) [44]. При одновременном применении разных коэффициентов они перемножаются.</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Необходимость применения в локальных сметах коэффициентов к нормам затрат труда и нормам времени эксплуатации машин, учитывающих условия производства работ и усложняющие факторы, должна быть предусмотрена в проекте организации строительства.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Если усложняющие факторы учтены элементными сметными нормами, коэффициенты, приведенные в приложении N 1 к Методике МДС 81-35.2004 </w:t>
      </w:r>
      <w:r>
        <w:rPr>
          <w:rFonts w:ascii="Tahoma" w:hAnsi="Tahoma" w:cs="Tahoma"/>
          <w:bCs/>
        </w:rPr>
        <w:t>[1].</w:t>
      </w:r>
      <w:r>
        <w:rPr>
          <w:rFonts w:ascii="Tahoma" w:hAnsi="Tahoma" w:cs="Tahoma"/>
        </w:rPr>
        <w:t xml:space="preserve"> (в приложениях №3 МДС81-36.2004 [2], МДС81-38.2004), не применяются, см. п.4.6. МДС81-35.2004 [1].</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Определение стоимости земляных, свайных и др. вспомогательных работ при строительстве и ремонте мостов и труб, не вошедших в сборник ГЭСН 81-02-30-2001 «Мосты и трубы», должно производиться по соответствующим сборникам ГЭСН-2001 с учетом технической части сборника ГЭСН 81-02-30-2001 (п.1.5 тех. части), в т.ч. с учетом коэффициентов технической части п.3.1 – 3.3, если расценки и коэффициенты технической части сборников не учитывают условия выполнения работ, предусмотренные сборником ГЭСН 81-02-30-2001. Указанное положение также распространяется на порядок применения коэффициентов согласно п. 3.1 технической части Сборника ГЭСН 81-02-27-2001 «Автомобильные дороги», см. разъяснение Росстроя РФ от 03.05.2006 № 02-616 [50].</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Готовая сметная документация представляется для согласования заказчику. </w:t>
      </w:r>
    </w:p>
    <w:p w:rsidR="00D62510" w:rsidRPr="00007C1F" w:rsidRDefault="00D62510" w:rsidP="00D62510">
      <w:pPr>
        <w:pStyle w:val="Goskom"/>
        <w:ind w:firstLine="709"/>
        <w:jc w:val="both"/>
        <w:rPr>
          <w:rFonts w:ascii="Tahoma" w:hAnsi="Tahoma" w:cs="Tahoma"/>
          <w:b w:val="0"/>
          <w:szCs w:val="22"/>
        </w:rPr>
      </w:pPr>
      <w:r>
        <w:rPr>
          <w:rFonts w:ascii="Tahoma" w:hAnsi="Tahoma" w:cs="Tahoma"/>
          <w:b w:val="0"/>
          <w:szCs w:val="22"/>
        </w:rPr>
        <w:t xml:space="preserve">Согласованная заказчиком сметная документация представляется на государственную экспертизу, за исключением </w:t>
      </w:r>
      <w:r w:rsidRPr="00007C1F">
        <w:rPr>
          <w:rFonts w:ascii="Tahoma" w:hAnsi="Tahoma" w:cs="Tahoma"/>
          <w:b w:val="0"/>
          <w:szCs w:val="22"/>
        </w:rPr>
        <w:t>случаев, предусмотренных статьей 49 Градостроительного кодекса РФ от 29.12.2004 № 190-ФЗ (в ред. от 23.11.2009 № 261-ФЗ).</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После получения положительного заключения экспертизы сметная документация утверждается в соответствии с регламентом разработки и утверждения проектно-сметной документации на выполнение дорожных работ, утвержденным приказом Департамента транспорта и дорожного хозяйства Новосибирской области от 06.10.2008 №67:</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объекты общей сметной стоимостью до 100 млн. руб. – заказчиком;</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объекты общей сметной стоимостью свыше 100 млн. руб., а также объекты строительства и реконструкции автомобильных дорог и искусственных сооружений I-II технических категорий, магистральные автомобильные дороги и сооружения в пределах территорий городов – Департаментом транспорта и дорожного хозяйства Новосибирской области.</w:t>
      </w:r>
    </w:p>
    <w:p w:rsidR="00D62510" w:rsidRDefault="00D62510" w:rsidP="00D62510">
      <w:pPr>
        <w:pStyle w:val="11"/>
        <w:spacing w:after="0" w:line="240" w:lineRule="auto"/>
        <w:ind w:left="0"/>
        <w:jc w:val="both"/>
        <w:outlineLvl w:val="0"/>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6" w:name="_Toc255988673"/>
      <w:r>
        <w:rPr>
          <w:rFonts w:ascii="Tahoma" w:hAnsi="Tahoma" w:cs="Tahoma"/>
          <w:szCs w:val="22"/>
          <w:lang w:eastAsia="en-US"/>
        </w:rPr>
        <w:t>Составление локальных смет</w:t>
      </w:r>
      <w:bookmarkEnd w:id="6"/>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Локальные сметы относятся к первичным сметным  документам и составляются на  отдельные виды работ и затрат по линейным сооружениям на основе объемов определившихся при разработке рабочей документации (РД).</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В локальных сметах производится группировка данных в разделы по отдельным конструктивным элементам сооружения, видам работ и устройств в соответствии с технологической последовательностью работ и учетом специфических особенностей отдельных видов строительства.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Нумерация локальных смет производится при формировании объектной сметы с учетом номера и наименования главы сводного сметного расчета стоимости строительства, в которую она включается.</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Нумерация локальных смет производится следующим образом: первые две цифры соответствуют номеру главы сводного сметного расчета, вторые две цифры - номеру строки в главе и третьи две цифры означают порядковый номер локальной сметы в данной объектной смете, например: N 02-04-12. В локальных сметах построчные и итоговые цифры округляются до целых рублей.</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Локальные сметы включают в себя прямые затраты, накладные расходы и сметную прибыль, а также стоимость оборудования.</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Прямые затраты учитывают стоимость ресурсов, необходимых для выполнения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материальных (материалы, изделия и конструкции);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технических (эксплуатация строительных машин и механизмов);</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трудовых (средства на оплату труда рабочих и пусконаладочного персонала, а также машинистов, оплата труда которых учитывается в стоимости эксплуатации строительных машин и механизмов).</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В локальных сметах выделяются отдельно (в разделах или сметах) стоимость строительных, монтажных работ, оборудования и прочих затрат.  </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7" w:name="_Toc255988674"/>
      <w:r>
        <w:rPr>
          <w:rFonts w:ascii="Tahoma" w:hAnsi="Tahoma" w:cs="Tahoma"/>
          <w:szCs w:val="22"/>
          <w:lang w:eastAsia="en-US"/>
        </w:rPr>
        <w:t>Определение затрат на оплату труда.</w:t>
      </w:r>
      <w:bookmarkEnd w:id="7"/>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определении затрат на оплату труда ресурсным методом следует использовать текущий уровень часовой оплаты труда в строительстве, опубликованный в таблице 1 сборника «Индексы цен в строительстве», выпускаемого Департаментом строительства и ЖКХ Новосибирской области.</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Оплата труда, указанная в справочных материалах сборника  «Индексы цен в строительстве», рекомендуемого к применению на территории Новосибирской области Департаментом строительства и жилищно-коммунального хозяйства Новосибирской области: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включает в себя следующие надбавки и доплаты – районный коэффициент в размере 1,25, вознаграждение за выслугу лет, оплату дополнительных отпусков, премии за производственные результаты, другие регулярные надбавки и доплаты, коэффициент надбавок и доплат к тарифной ставке учтен в размере 2,412;</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не включает в себя – затраты, связанные с выполнением работ вахтовым методом (вахтовую надбавку и надбавку за переработку рабочего времени), передвижным и разъездным характером работ, оплату за сверхурочную работу, премии за ввод объектов, другие надбавки и доплаты, относящиеся не ко всем категориям рабочих, и не носящие систематического характера.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Доплаты, относящиеся не ко всем категориям рабочих (механизаторов), и не носящие систематического характера, учитываемые в локальных сметах:</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вахтовые надбавки и надбавки за переработку рабочего времени;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надбавки за разъездной характер работ.</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Если проектом организации строительства предусматривается выполнение работ в особом режиме – вахтовым методом, работа за пределами нормальной продолжительности рабочего времени, работа в ночное время (например, при невозможности «окна» для выполнения работ на действующем участке дороги в дневное время), разъездной характер работ и др. – к оплате труда рабочих, указанной в справочных материалах сборника  «Индексы цен в строительстве», производятся надбавки в соответствии с ТК РФ:</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вахтовая надбавка за вахтовый метод работ в размере – 50% тарифной ставки (без применения районного коэффициента к заработной плате), но не более установленной нормы суточных, предусмотренной работникам организаций финансируемых из федерального бюджета (Постановление Правительства РФ от 3 февраля 2005 г. N 51 [16]).</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работа за пределами нормальной продолжительности рабочего времени (при ведении его суммированного учета) по методике, изложенной в п.7.7 «Методических рекомендаций для определения затрат, связанных с осуществлением СМР вахтовым методом» [23].</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Сменному вахтовому персоналу производится доплата за переработанное сверх нормы время, включая в выходные и праздничные дни, при введении его суммированного учета.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этом доплата за сверхурочную работу в связи с удлиненным рабочим днем не про</w:t>
      </w:r>
      <w:r>
        <w:rPr>
          <w:rFonts w:ascii="Tahoma" w:hAnsi="Tahoma" w:cs="Tahoma"/>
        </w:rPr>
        <w:softHyphen/>
        <w:t>изводится (п. 7.4.2 Методических рекомендаций [23]). (Извлечение из письма № 570-5850/ФЦ от 03.07.2008 [51]).</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Вахтовая надбавка линейным ИТР оплачивается за счёт накладных расходов подрядной организации (разъяснения Вестник. Выпуск 12(69) за 2006 год стр. 85, 86 [36]).</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Пример расчета надбавки за переработку рабочего времени приведен в приложении 4 к настоящим Методическим рекомендациям.</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Оплата суточных в служебных командировках при бюджетном финансировании установлена Минфином России в размере 100 рублей за каждый день нахождения в командировке (постановление Правительства Российской Федерации от 02.10.02 N 729 [15]).</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Надбавку за вахтовый метод работы взамен суточных за каждый календарный день пребывания в местах производства работ в период вахты рекомендуется включать в локальные сметы отдельной строкой, см. п.7.8.6. «Методических рекомендаций для определения затрат, связанных с осуществлением СМР вахтовым методом» [23] и приложение 7 МДС81-33.2004 [3].</w:t>
      </w:r>
    </w:p>
    <w:p w:rsidR="00D62510" w:rsidRPr="00D62510" w:rsidRDefault="00D62510" w:rsidP="00D62510">
      <w:pPr>
        <w:pStyle w:val="ae"/>
        <w:ind w:firstLine="660"/>
        <w:jc w:val="both"/>
        <w:rPr>
          <w:rFonts w:ascii="Tahoma" w:hAnsi="Tahoma" w:cs="Tahoma"/>
          <w:lang w:eastAsia="ru-RU"/>
        </w:rPr>
      </w:pPr>
      <w:r>
        <w:rPr>
          <w:rFonts w:ascii="Tahoma" w:hAnsi="Tahoma" w:cs="Tahoma"/>
          <w:lang w:eastAsia="ru-RU"/>
        </w:rPr>
        <w:t>Пример расчета надбавок взамен суточных приведен в приложении 4 к настоящим Методическим рекомендациям.</w:t>
      </w:r>
    </w:p>
    <w:p w:rsidR="00D62510" w:rsidRPr="00D62510" w:rsidRDefault="00D62510" w:rsidP="00D62510">
      <w:pPr>
        <w:pStyle w:val="ae"/>
        <w:ind w:firstLine="660"/>
        <w:jc w:val="both"/>
        <w:rPr>
          <w:rFonts w:ascii="Tahoma" w:hAnsi="Tahoma" w:cs="Tahoma"/>
          <w:lang w:eastAsia="ru-RU"/>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Надбавки за разъездной характер работ.</w:t>
      </w:r>
    </w:p>
    <w:p w:rsidR="00D62510" w:rsidRDefault="00D62510" w:rsidP="00D62510">
      <w:pPr>
        <w:pStyle w:val="ae"/>
        <w:ind w:firstLine="660"/>
        <w:jc w:val="both"/>
        <w:rPr>
          <w:rFonts w:ascii="Tahoma" w:hAnsi="Tahoma" w:cs="Tahoma"/>
          <w:lang w:eastAsia="ru-RU"/>
        </w:rPr>
      </w:pPr>
      <w:r>
        <w:rPr>
          <w:rFonts w:ascii="Tahoma" w:hAnsi="Tahoma" w:cs="Tahoma"/>
          <w:lang w:eastAsia="ru-RU"/>
        </w:rPr>
        <w:t>В дорожных организациях за разъездной характер работы выплачивается надбавка в размере до 20 процентов месячной тарифной ставки, должностного оклада без учета коэффициентов и доплат, если время проезда в нерабочее время от места нахождения дорожной организации или от сборного пункта до места работы и обратно в день составляет не менее трех часов, и до 15 процентов – если время проезда составляет не менее двух часов.</w:t>
      </w:r>
    </w:p>
    <w:p w:rsidR="00D62510" w:rsidRDefault="00D62510" w:rsidP="00D62510">
      <w:pPr>
        <w:pStyle w:val="11"/>
        <w:spacing w:after="0" w:line="240" w:lineRule="auto"/>
        <w:ind w:left="0" w:firstLine="660"/>
        <w:jc w:val="both"/>
        <w:rPr>
          <w:rFonts w:ascii="Tahoma" w:eastAsia="Calibri" w:hAnsi="Tahoma" w:cs="Tahoma"/>
          <w:lang w:eastAsia="ru-RU"/>
        </w:rPr>
      </w:pPr>
      <w:r>
        <w:rPr>
          <w:rFonts w:ascii="Tahoma" w:hAnsi="Tahoma" w:cs="Tahoma"/>
        </w:rPr>
        <w:t xml:space="preserve">Размеры </w:t>
      </w:r>
      <w:r>
        <w:rPr>
          <w:rFonts w:ascii="Tahoma" w:eastAsia="Calibri" w:hAnsi="Tahoma" w:cs="Tahoma"/>
          <w:lang w:eastAsia="ru-RU"/>
        </w:rPr>
        <w:t>установлены Федеральным отраслевым соглашением по дорожному хозяйству на 2008-2010 годы п.3.6.б) [18].</w:t>
      </w:r>
    </w:p>
    <w:p w:rsidR="00D62510" w:rsidRDefault="00D62510" w:rsidP="00D62510">
      <w:pPr>
        <w:pStyle w:val="ae"/>
        <w:ind w:firstLine="660"/>
        <w:jc w:val="both"/>
        <w:rPr>
          <w:rFonts w:ascii="Tahoma" w:hAnsi="Tahoma" w:cs="Tahoma"/>
          <w:lang w:eastAsia="ru-RU"/>
        </w:rPr>
      </w:pPr>
      <w:r>
        <w:rPr>
          <w:rFonts w:ascii="Tahoma" w:hAnsi="Tahoma" w:cs="Tahoma"/>
          <w:lang w:eastAsia="ru-RU"/>
        </w:rPr>
        <w:t>Согласно статье 129 ТК РФ доплаты и надбавки рассматриваются как часть заработной платы работника.</w:t>
      </w:r>
    </w:p>
    <w:p w:rsidR="00D62510" w:rsidRDefault="00D62510" w:rsidP="00D62510">
      <w:pPr>
        <w:pStyle w:val="ae"/>
        <w:ind w:firstLine="660"/>
        <w:jc w:val="both"/>
        <w:rPr>
          <w:rFonts w:ascii="Tahoma" w:hAnsi="Tahoma" w:cs="Tahoma"/>
          <w:lang w:eastAsia="ru-RU"/>
        </w:rPr>
      </w:pPr>
      <w:r>
        <w:rPr>
          <w:rFonts w:ascii="Tahoma" w:hAnsi="Tahoma" w:cs="Tahoma"/>
          <w:lang w:eastAsia="ru-RU"/>
        </w:rPr>
        <w:t>Надбавки к заработной плате работников за разъездной характер работы не могут рассматриваться в качестве компенсаций в смысле статьи 164 ТК РФ, а повышают размер оплаты труда работников, работа которых носит разъездной характер. Следовательно, подпункт 2 пункта 1 статьи 238 Кодекса на такие доплаты не распространяется, и они подлежат налогообложению ЕСН.</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Затраты по выплате работникам надбавок за разъездной характер работ определяются отдельным расчетом и включаются в сметной документации в фонд заработной платы рабочих соответствующих объектов или видов работ с последующим начислением накладных расходов и сметной прибыли (см. приложение 7 МДС81-33.2004 [3].</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8" w:name="_Toc255988675"/>
      <w:r>
        <w:rPr>
          <w:rFonts w:ascii="Tahoma" w:hAnsi="Tahoma" w:cs="Tahoma"/>
          <w:szCs w:val="22"/>
          <w:lang w:eastAsia="en-US"/>
        </w:rPr>
        <w:t>Определение сметных затрат на эксплуатацию строительных машин</w:t>
      </w:r>
      <w:bookmarkEnd w:id="8"/>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Стоимость эксплуатации машин и механизмов определяется по расценкам сборника «Информационный бюллетень о средних сметных ценах на материалы, изделия и конструкции, применяемые в строительстве в текущем уровне цен», вводимым в действие Департаментом строительства и ЖКХ Новосибирской области. При наличии доплат по оплате труда, относящихся не ко всем категориям механизаторов, и не носящие систематического характера, стоимость эксплуатации машин подлежит корректировке. </w:t>
      </w:r>
    </w:p>
    <w:p w:rsidR="00D62510" w:rsidRDefault="00D62510" w:rsidP="00D62510">
      <w:pPr>
        <w:pStyle w:val="Goskom"/>
        <w:jc w:val="both"/>
        <w:rPr>
          <w:rFonts w:ascii="Tahoma" w:hAnsi="Tahoma" w:cs="Tahoma"/>
          <w:b w:val="0"/>
          <w:szCs w:val="22"/>
        </w:rPr>
      </w:pPr>
      <w:r>
        <w:rPr>
          <w:rFonts w:ascii="Tahoma" w:hAnsi="Tahoma" w:cs="Tahoma"/>
          <w:b w:val="0"/>
          <w:szCs w:val="22"/>
        </w:rPr>
        <w:t xml:space="preserve"> </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Для строительных машин, по которым показатели затрат на перебазировку, охватывающие монтаж, демонтаж и транспортировку машин, не учтены расценками (перечень приведён в приложении 6 МДС81-3.99), эти затраты учитываются в локальных сметах дополнительно отдельной строкой в соответствии с п.4.8. МДС 81-3.99 [62] и конкретными условиями перебазировки машин. Затраты на пусконаладочные работы, имеющие место при перебазировке строительных машин с одной строительной площадки (базы механизации) на другую строительную площадку (базу механизации), если это связано с демонтажом и последующим монтажом строительных машин (кранов башенных, кранов на гусеничном ходу, сваебойной техники и др.), учитываются в расценках на эксплуатацию соответствующих строительных машин (п.1.19. МДС81-40.2006 [63]).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При строительстве транспортных объектов с ответственными монолитными конструкциями, если проектом организации строительства и проектом производства работ предусмотрено при их бетонировании применение резервных бетононасосов, то затраты на их эксплуатацию следует учитывать в локальных сметах, см. письмо Госстроя РФ от 18.01.2002 № 10-38 [60].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соответствии с п.2.2. МДС81-35.2004 </w:t>
      </w:r>
      <w:r>
        <w:rPr>
          <w:rFonts w:ascii="Tahoma" w:hAnsi="Tahoma" w:cs="Tahoma"/>
          <w:b w:val="0"/>
        </w:rPr>
        <w:t xml:space="preserve">[1] </w:t>
      </w:r>
      <w:r>
        <w:rPr>
          <w:rFonts w:ascii="Tahoma" w:hAnsi="Tahoma" w:cs="Tahoma"/>
          <w:b w:val="0"/>
          <w:szCs w:val="22"/>
        </w:rPr>
        <w:t>таблицы сметных норм ГЭСН-2001, ГЭСНр-2001, ГЭСНм-2001 корректировке не подлежат, в т.ч. в случаях, когда: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используются типоразмерные группы машин и механизмов, не предусмотренные ГЭСН, не ме</w:t>
      </w:r>
      <w:r>
        <w:rPr>
          <w:rFonts w:ascii="Tahoma" w:hAnsi="Tahoma" w:cs="Tahoma"/>
          <w:b w:val="0"/>
          <w:szCs w:val="22"/>
        </w:rPr>
        <w:softHyphen/>
        <w:t>няющие принципиально технологические и ор</w:t>
      </w:r>
      <w:r>
        <w:rPr>
          <w:rFonts w:ascii="Tahoma" w:hAnsi="Tahoma" w:cs="Tahoma"/>
          <w:b w:val="0"/>
          <w:szCs w:val="22"/>
        </w:rPr>
        <w:softHyphen/>
        <w:t>ганизационные схемы производства строительно-монтажных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применяются иные типы и виды машин и механизмов, по сравнению с машинами и механизмами, предусмотренными в сборниках ГЭСН-2001, ГЭСНр-2001, ГЭСНм-2001, не меняющие принципиально технологические и организационные схемы производства строитель</w:t>
      </w:r>
      <w:r>
        <w:rPr>
          <w:rFonts w:ascii="Tahoma" w:hAnsi="Tahoma" w:cs="Tahoma"/>
          <w:b w:val="0"/>
          <w:szCs w:val="22"/>
        </w:rPr>
        <w:softHyphen/>
        <w:t>но-монтажных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используются импортные строительные машины, при этом допускается корректировка норм сборников ГЭСН-2001, ГЭСНр-2001, ГЭСНм-2001, когда применяемые импортные машины не име</w:t>
      </w:r>
      <w:r>
        <w:rPr>
          <w:rFonts w:ascii="Tahoma" w:hAnsi="Tahoma" w:cs="Tahoma"/>
          <w:b w:val="0"/>
          <w:szCs w:val="22"/>
        </w:rPr>
        <w:softHyphen/>
        <w:t>ют аналогов отечественного производства, а применение импортных машин предусмотрено проектом;</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предусматривается   применение   машин, а фактически строительные работы осуществляются вручную,   либо   с   применением   средств   малой механизации.</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Затраты труда рабочих-водителей, осуществляющих доставку материалов и конструкций до приобъектного склада, при формиро</w:t>
      </w:r>
      <w:r>
        <w:rPr>
          <w:rFonts w:ascii="Tahoma" w:hAnsi="Tahoma" w:cs="Tahoma"/>
          <w:b w:val="0"/>
          <w:szCs w:val="22"/>
        </w:rPr>
        <w:softHyphen/>
        <w:t>вании фонда оплаты труда (далее ФОТ) не учитываются, т. к. они отражаются в сметной стоимости материалов.</w:t>
      </w:r>
    </w:p>
    <w:p w:rsidR="00D62510" w:rsidRDefault="00D62510" w:rsidP="00D62510">
      <w:pPr>
        <w:pStyle w:val="ae"/>
        <w:ind w:firstLine="660"/>
        <w:jc w:val="both"/>
        <w:rPr>
          <w:rFonts w:ascii="Tahoma" w:hAnsi="Tahoma" w:cs="Tahoma"/>
          <w:lang w:eastAsia="ru-RU"/>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Затраты по транспортировке грунта и строительного мусора при составлении локальных смет следует относить на стоимость прямых затрат «эксплуатация машин». Текущая стоимость автомобильных перевозок грунта определяется по тарифам сборника сметных цен на перевозки гру</w:t>
      </w:r>
      <w:r>
        <w:rPr>
          <w:rFonts w:ascii="Tahoma" w:hAnsi="Tahoma" w:cs="Tahoma"/>
          <w:b w:val="0"/>
          <w:szCs w:val="22"/>
        </w:rPr>
        <w:softHyphen/>
        <w:t>зов для строительства ТССЦпг 81-01-2001 с учётом индексации (см. таблицу 4 сборника «Индексы цен в строительстве»), оплата труда рабочих-водителей автосамосвалов также в ФОТ не включается, а учитывается при определении указанных тарифов (ТССЦпг 81-01-2001 ч.1 таблица 8).</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9" w:name="_Toc255988676"/>
      <w:r>
        <w:rPr>
          <w:rFonts w:ascii="Tahoma" w:hAnsi="Tahoma" w:cs="Tahoma"/>
          <w:szCs w:val="22"/>
          <w:lang w:eastAsia="en-US"/>
        </w:rPr>
        <w:t>Определение сметной стоимости материальных ресурсов</w:t>
      </w:r>
      <w:bookmarkEnd w:id="9"/>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Сметная стоимость материальных ресурсов согласно п.3.3.1. МДС81-2.99 [59] формируется на основе следующих ее составляющих элементов:</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отпускной цены (с учетом тары, упаковки и реквизита);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наценки (надбавки) снабженческо-сбытовых организаций;</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таможенных пошлин и сборов (при получении из-за границы);</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стоимости транспортировки и погрузочно-разгрузочных работ (как правило, стоимость погрузочных работ учитывается непосредственно отпускной ценой, а стоимость разгрузочных работ - в составе единичных расценок на строительно-монтажные и ремонтно-строительные работы);</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заготовительно-складских расходов, включая затраты на комплектацию.</w:t>
      </w:r>
    </w:p>
    <w:p w:rsidR="00D62510" w:rsidRDefault="00D62510" w:rsidP="00D62510">
      <w:pPr>
        <w:pStyle w:val="ae"/>
        <w:ind w:firstLine="660"/>
        <w:jc w:val="both"/>
        <w:rPr>
          <w:rFonts w:ascii="Tahoma" w:eastAsia="Times New Roman" w:hAnsi="Tahoma" w:cs="Tahoma"/>
        </w:rPr>
      </w:pPr>
      <w:r>
        <w:rPr>
          <w:rFonts w:ascii="Tahoma" w:eastAsia="Times New Roman" w:hAnsi="Tahoma" w:cs="Tahoma"/>
        </w:rPr>
        <w:t>Сметная цена (Цсм) материальных ресурсов в пределах территории Российской Федерации определяется по следующей формуле:</w:t>
      </w:r>
    </w:p>
    <w:p w:rsidR="00D62510" w:rsidRDefault="00D62510" w:rsidP="00D62510">
      <w:pPr>
        <w:pStyle w:val="ae"/>
        <w:jc w:val="both"/>
        <w:rPr>
          <w:rFonts w:ascii="Tahoma" w:eastAsia="Times New Roman" w:hAnsi="Tahoma" w:cs="Tahoma"/>
        </w:rPr>
      </w:pPr>
      <w:r>
        <w:rPr>
          <w:rFonts w:ascii="Tahoma" w:eastAsia="Times New Roman" w:hAnsi="Tahoma" w:cs="Tahoma"/>
        </w:rPr>
        <w:t>Цсм=(Цотп+Цтр)*(1+</w:t>
      </w:r>
      <w:r>
        <w:rPr>
          <w:rFonts w:ascii="Tahoma" w:eastAsia="Times New Roman" w:hAnsi="Tahoma" w:cs="Tahoma"/>
          <w:lang w:val="en-US"/>
        </w:rPr>
        <w:t>N</w:t>
      </w:r>
      <w:r>
        <w:rPr>
          <w:rFonts w:ascii="Tahoma" w:eastAsia="Times New Roman" w:hAnsi="Tahoma" w:cs="Tahoma"/>
        </w:rPr>
        <w:t xml:space="preserve">зс/100), </w:t>
      </w:r>
    </w:p>
    <w:p w:rsidR="00D62510" w:rsidRDefault="00D62510" w:rsidP="00D62510">
      <w:pPr>
        <w:pStyle w:val="ae"/>
        <w:jc w:val="both"/>
        <w:rPr>
          <w:rFonts w:ascii="Tahoma" w:eastAsia="Times New Roman" w:hAnsi="Tahoma" w:cs="Tahoma"/>
        </w:rPr>
      </w:pPr>
      <w:r>
        <w:rPr>
          <w:rFonts w:ascii="Tahoma" w:eastAsia="Times New Roman" w:hAnsi="Tahoma" w:cs="Tahoma"/>
        </w:rPr>
        <w:t>где:</w:t>
      </w:r>
    </w:p>
    <w:p w:rsidR="00D62510" w:rsidRDefault="00D62510" w:rsidP="00D62510">
      <w:pPr>
        <w:pStyle w:val="ae"/>
        <w:jc w:val="both"/>
        <w:rPr>
          <w:rFonts w:ascii="Tahoma" w:eastAsia="Times New Roman" w:hAnsi="Tahoma" w:cs="Tahoma"/>
        </w:rPr>
      </w:pPr>
      <w:r>
        <w:rPr>
          <w:rFonts w:ascii="Tahoma" w:eastAsia="Times New Roman" w:hAnsi="Tahoma" w:cs="Tahoma"/>
        </w:rPr>
        <w:t>Цсм – базисная (фактическая) отпускная цена на материал производителя (поставщика) с учетом тары, упаковки и реквизита и погрузочных работ;</w:t>
      </w:r>
    </w:p>
    <w:p w:rsidR="00D62510" w:rsidRDefault="00D62510" w:rsidP="00D62510">
      <w:pPr>
        <w:pStyle w:val="ae"/>
        <w:jc w:val="both"/>
        <w:rPr>
          <w:rFonts w:ascii="Tahoma" w:eastAsia="Times New Roman" w:hAnsi="Tahoma" w:cs="Tahoma"/>
        </w:rPr>
      </w:pPr>
      <w:r>
        <w:rPr>
          <w:rFonts w:ascii="Tahoma" w:eastAsia="Times New Roman" w:hAnsi="Tahoma" w:cs="Tahoma"/>
        </w:rPr>
        <w:t>Цтр – транспортные расходы;</w:t>
      </w:r>
    </w:p>
    <w:p w:rsidR="00D62510" w:rsidRDefault="00D62510" w:rsidP="00D62510">
      <w:pPr>
        <w:pStyle w:val="ae"/>
        <w:jc w:val="both"/>
        <w:rPr>
          <w:rFonts w:ascii="Tahoma" w:eastAsia="Times New Roman" w:hAnsi="Tahoma" w:cs="Tahoma"/>
        </w:rPr>
      </w:pPr>
      <w:r>
        <w:rPr>
          <w:rFonts w:ascii="Tahoma" w:eastAsia="Times New Roman" w:hAnsi="Tahoma" w:cs="Tahoma"/>
          <w:lang w:val="en-US"/>
        </w:rPr>
        <w:t>N</w:t>
      </w:r>
      <w:r>
        <w:rPr>
          <w:rFonts w:ascii="Tahoma" w:eastAsia="Times New Roman" w:hAnsi="Tahoma" w:cs="Tahoma"/>
        </w:rPr>
        <w:t xml:space="preserve">зс – установленная норма заготовительно-складских расходов, см. п.3.3.12.  МДС81-2.99 </w:t>
      </w:r>
      <w:r>
        <w:rPr>
          <w:rFonts w:ascii="Tahoma" w:hAnsi="Tahoma" w:cs="Tahoma"/>
        </w:rPr>
        <w:t>[59]</w:t>
      </w:r>
      <w:r>
        <w:rPr>
          <w:rFonts w:ascii="Tahoma" w:eastAsia="Times New Roman" w:hAnsi="Tahoma" w:cs="Tahoma"/>
        </w:rPr>
        <w:t xml:space="preserve">. </w:t>
      </w:r>
    </w:p>
    <w:p w:rsidR="00D62510" w:rsidRPr="00D62510" w:rsidRDefault="00D62510" w:rsidP="00D62510">
      <w:pPr>
        <w:pStyle w:val="ae"/>
        <w:ind w:firstLine="709"/>
        <w:jc w:val="both"/>
        <w:rPr>
          <w:rFonts w:ascii="Tahoma" w:eastAsia="Times New Roman" w:hAnsi="Tahoma" w:cs="Tahoma"/>
        </w:rPr>
      </w:pPr>
      <w:r>
        <w:rPr>
          <w:rFonts w:ascii="Tahoma" w:eastAsia="Times New Roman" w:hAnsi="Tahoma" w:cs="Tahoma"/>
        </w:rPr>
        <w:t xml:space="preserve">Стоимость материальных ресурсов в расценках и отдельных строках (разделах) локальных смет, за исключением случая, когда подрядная организация использует упрощенную систему налогообложения, учитывается без НДС.   </w:t>
      </w:r>
    </w:p>
    <w:p w:rsidR="00D62510" w:rsidRPr="00D62510" w:rsidRDefault="00D62510" w:rsidP="00D62510">
      <w:pPr>
        <w:pStyle w:val="ae"/>
        <w:ind w:firstLine="709"/>
        <w:jc w:val="both"/>
        <w:rPr>
          <w:rFonts w:ascii="Tahoma" w:eastAsia="Times New Roman"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случае, если в таблицах норм ГЭСН-2001, ГЭСНр-2001 по материальным ресурсам приводится литера «по проекту», указывающая, что марка материала и его расход определяются в соответствии с проектными данными, расход этих материалов при составлении сметной документации должен определяться по проектным данным (рабочим чертежам) с учётом трудно устранимых потерь и отходов, связанных с перемещением материалов от приобъектного склада до рабочей зоны и их обработкой при укладке в дело, в соответствии с «Правилами разработки и применения нормативов трудно устранимых потерь и отходов материалов в строительстве» (РДС 82-202-96), введённых в действие постановлением Минстроя России от 08.08.96 №18-65 [61].</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тех случаях, когда вторая группа цифр в коде строительных материалов начинается с цифры «9» (ххх-9ххх), его разновидность, марка и т.п. долж</w:t>
      </w:r>
      <w:r>
        <w:rPr>
          <w:rFonts w:ascii="Tahoma" w:hAnsi="Tahoma" w:cs="Tahoma"/>
        </w:rPr>
        <w:softHyphen/>
        <w:t>ны быть уточнены по проекту.</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составлении смет в текущем уровне стоимость этих материа</w:t>
      </w:r>
      <w:r>
        <w:rPr>
          <w:rFonts w:ascii="Tahoma" w:hAnsi="Tahoma" w:cs="Tahoma"/>
        </w:rPr>
        <w:softHyphen/>
        <w:t>лов по уточненным маркам должна приниматься по сборнику «Информационный бюллетень о средних сметных ценах на материалы, изделия и конструкции, применяемые в строительстве в текущем уровне цен», а при отсутствии данного материа</w:t>
      </w:r>
      <w:r>
        <w:rPr>
          <w:rFonts w:ascii="Tahoma" w:hAnsi="Tahoma" w:cs="Tahoma"/>
        </w:rPr>
        <w:softHyphen/>
        <w:t>ла в номенклатуре Территориального сборника - на основании калькуляции с учетом документально обоснованных затрат на тару, упаковку и реквизит, оплату наценок снабженческо-сбытовых и посред</w:t>
      </w:r>
      <w:r>
        <w:rPr>
          <w:rFonts w:ascii="Tahoma" w:hAnsi="Tahoma" w:cs="Tahoma"/>
        </w:rPr>
        <w:softHyphen/>
        <w:t xml:space="preserve">нических организаций, транспортные и заготовительно-складские расходы. </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Сметные цены на материалы, изделия и конструкции принимаются в текущем уровне по сборнику «Информационный бюллетень о средних сметных ценах на материалы, изделия и конструкции, применяемые в строительстве в текущем уровне цен», вводимым в действие Департаментом строительства и ЖКХ Новосибирской области.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отклонении транспортных схем от утвержденных, см. п.6 Общих положений ТССЦ 81-01-2001 части 1-5, связанным с наличием в районах местных предприятий стройиндустрии,  следует предусмотреть калькулирование транспортных затрат на основании ведомости источников получения дорожно-строительных материалов.</w:t>
      </w:r>
    </w:p>
    <w:p w:rsidR="00D62510" w:rsidRPr="00947827" w:rsidRDefault="00D62510" w:rsidP="00D62510">
      <w:pPr>
        <w:pStyle w:val="11"/>
        <w:spacing w:after="0" w:line="240" w:lineRule="auto"/>
        <w:ind w:left="0" w:firstLine="660"/>
        <w:jc w:val="both"/>
        <w:rPr>
          <w:rFonts w:ascii="Tahoma" w:hAnsi="Tahoma" w:cs="Tahoma"/>
        </w:rPr>
      </w:pPr>
      <w:r>
        <w:rPr>
          <w:rFonts w:ascii="Tahoma" w:hAnsi="Tahoma" w:cs="Tahoma"/>
        </w:rPr>
        <w:t xml:space="preserve">Ведомость источников получения основных дорожно-строительных материалов (сборных железобетонных и бетонных конструкций, песка, щебня, асфальтобетона, чёрного щебня, дорожных знаков, сигнальных столбиков) разрабатывается Заказчиком в соответствии со сложившейся схемой поставки с учетом состояния и пропускной способности автомобильных дорог и искусственных сооружений (допустимых нагрузок на покрытие и грузоподъемности мостов), по которым осуществляется перевозка. </w:t>
      </w:r>
    </w:p>
    <w:p w:rsidR="00D62510" w:rsidRPr="00947827"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Расчет затрат на перевозку материалов, изделий и конструкций автомобильным транспортом на расстояние отличное от установленного (для соответствующих зон Новосибирской области), см. п.6 Общих положений ТССЦ 81-01-2001 части 1-5, рекомендуется выполнять на основании проектных данных о массе используемых при выполнении строительно-монтажных (ремонтно-строительных) работ материалов, изделий и конструкций и сметных цен на перевозку грузов автомобильным транспортом дифференцированных по классам грузов и типам перевозок, приведенных в территориальном сборнике сметных цен на перевозку грузов для строительства (ТССЦпг 81-01-2001) с учётом применения к базисному уровню индексов на перевозку грузов железнодорожным транспортом согласно таблице №4 сборника «Индексы цен в строительстве», разрабатываемом Департаментом строительства и ЖКХ Новосибирской области.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перевозке материалов железнодорожным транспортом транспортные затраты следует принимать в текущем уровне по схеме 1 раздела 4 сборника ТССЦпг 81-01-2001 с учётом применения к базисному уровню индексов на перевозку грузов железнодорожным транспортом согласно таблице №4 сборника «Индексы цен в строительстве», разрабатываемом Департаментом строительства и ЖКХ Новосибирской области.</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случае отсутствия текущих сметных (отпускных) цен на отдельные материалы, изделия, конструкции и оборудование в сборнике «Информационный бюллетень», разработанным департаментом строительства и ЖКХ Новосибирской области, стоимость таких материальных ресурсов определяется по перечню, представленному проектной организацией и согласованному с заказчиком.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Стоимость материалов и конструкций, повторно применяемых на данном объекте либо на других подобных объектах (например, плиты основания под копер) или стоимость материалов и конструкций, используемые в сооружениях временных устройств, необходимых на период выполнения отдельных видов строительных и монтажных работ только для конкретного объекта (см. п.1.7. ГСН81-05-01-2001 [19]), принимается с учетом возможной оборачиваемости, расходов по приведению их в пригодное состояние и доставке в места складирования.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В случаях, когда на объекте невозможно достичь нормативного числа оборота индустриальной опалубки, креплений и т.д., что должно быть обосновано ПОС, сметная норма корректируется.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Нормы и возможность оборачиваемости, либо реализации вспомогательных материалов определяются данными ПОС.</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При учете в сметной документации нормативного или обоснованного ПОС числа оборота конструкций или материалов их возвратная стоимость в сметах не учитывается.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При разработке ПОС сметную норму оборачиваемости дорожных плит твердого покрытия, подлежащих демонтажу, рекомендуется принимать с коэффициентом оборачиваемости равным 1:5 (0,2) (см. общие положения «Рекомендаций по проектированию и расчету затрат на временные здания и сооружения баз заказчика для комплектации объектов строительства» ОАО «Газпром» [68], металлоконструкций приспособлений - 1:10 (0,1) (см. приложение 3 МДС81-26.2001 [69]), узлов временного трубопровода – 1:20 (0,05) (см. п.1.13. т.ч. НПРМ Сборник 25 часть 1 [70]), из штучных лесоматериалов – 1:5 (0,2) (без учета потерь при разборке) и – 1:3 (0,33) (с учетом потерь при разборке) (см. стр. 74 [60]). </w:t>
      </w:r>
    </w:p>
    <w:p w:rsidR="00D62510" w:rsidRP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При применении оборачиваемых конструкций затраты на внутрипостроечный транспорт от одной рабочей зоны до другой, включая погрузку и выгрузку на транспортное средство следует учитывать дополнительно исходя из условий проекта. </w:t>
      </w:r>
    </w:p>
    <w:p w:rsidR="00D62510" w:rsidRP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Возвратная стоимость материалов и конструкций, используемых для сооружения объектов индивидуальной конструкции (например, вспомогательные устройства при строительстве и ремонте мостов висячей и вантовой систем), повторное применение которых невозможно, принимается с учетом возможной реализации лома (возможно, использовать прайс-листы предприятий, принимающих лом и б/у конструкции). Эти суммы не исключаются из итога локальной сметы и из объема выполненных работ, а показываются «в том числе» справочно.</w:t>
      </w:r>
    </w:p>
    <w:p w:rsidR="00D62510" w:rsidRDefault="00D62510" w:rsidP="00D62510">
      <w:pPr>
        <w:pStyle w:val="11"/>
        <w:spacing w:after="0" w:line="240" w:lineRule="auto"/>
        <w:ind w:left="0" w:firstLine="660"/>
        <w:jc w:val="both"/>
        <w:rPr>
          <w:rFonts w:ascii="Tahoma" w:hAnsi="Tahoma" w:cs="Tahoma"/>
          <w:lang w:val="en-US"/>
        </w:rPr>
      </w:pPr>
      <w:r>
        <w:rPr>
          <w:rFonts w:ascii="Tahoma" w:hAnsi="Tahoma" w:cs="Tahoma"/>
        </w:rPr>
        <w:t>В случае невозможности использования или реализации вспомогательных материалов их стоимость учитывается в сметной документации полностью (по согласованию с заказчиком).</w:t>
      </w:r>
    </w:p>
    <w:p w:rsidR="00D62510" w:rsidRDefault="00D62510" w:rsidP="00D62510">
      <w:pPr>
        <w:pStyle w:val="11"/>
        <w:spacing w:after="0" w:line="240" w:lineRule="auto"/>
        <w:ind w:left="0" w:firstLine="660"/>
        <w:jc w:val="both"/>
        <w:rPr>
          <w:rFonts w:ascii="Tahoma" w:hAnsi="Tahoma" w:cs="Tahoma"/>
          <w:lang w:val="en-US"/>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соответствии с п.2.2. МДС81-35.2004 </w:t>
      </w:r>
      <w:r>
        <w:rPr>
          <w:rFonts w:ascii="Tahoma" w:hAnsi="Tahoma" w:cs="Tahoma"/>
          <w:b w:val="0"/>
        </w:rPr>
        <w:t xml:space="preserve">[1] </w:t>
      </w:r>
      <w:r>
        <w:rPr>
          <w:rFonts w:ascii="Tahoma" w:hAnsi="Tahoma" w:cs="Tahoma"/>
          <w:b w:val="0"/>
          <w:szCs w:val="22"/>
        </w:rPr>
        <w:t>таблицы сметных норм ГЭСН-2001, ГЭСНр-2001, ГЭСНм-2001  корректировке не подлежат, в т.ч. в случаях, когда: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используются иные типы и виды строительных материалов, изделий или конструкций, в том числе импортные, по сравнению с преду</w:t>
      </w:r>
      <w:r>
        <w:rPr>
          <w:rFonts w:ascii="Tahoma" w:hAnsi="Tahoma" w:cs="Tahoma"/>
          <w:b w:val="0"/>
          <w:szCs w:val="22"/>
        </w:rPr>
        <w:softHyphen/>
        <w:t>смотренными в сборниках ГЭСН, не меняющие принципиально технологические и организационные схемы производства строительно-монтажных работ, не снижающие качественный уровень строительного объекта (за исключением случаев, когда замена материалов на импортные произведена по требованию заказчика).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Стоимость материальных ресурсов включается в состав сметной документации независимо от того, кто их приобретал – заказчик или подрядчик, см. п.4.22. МДС81-35.2004 [1].</w:t>
      </w:r>
    </w:p>
    <w:p w:rsidR="00D62510" w:rsidRDefault="00D62510" w:rsidP="00D62510">
      <w:pPr>
        <w:pStyle w:val="11"/>
        <w:spacing w:after="0" w:line="240" w:lineRule="auto"/>
        <w:ind w:left="0" w:firstLine="660"/>
        <w:jc w:val="both"/>
        <w:rPr>
          <w:rFonts w:ascii="Tahoma" w:hAnsi="Tahoma" w:cs="Tahoma"/>
          <w:lang w:val="en-US"/>
        </w:rPr>
      </w:pPr>
      <w:r>
        <w:rPr>
          <w:rFonts w:ascii="Tahoma" w:hAnsi="Tahoma" w:cs="Tahoma"/>
        </w:rPr>
        <w:t>При составлении смет учитываются конкретные материальные ресурсы на основании данных проектной документации, см. п.2.18. МДС81-35.2004 [1].</w:t>
      </w:r>
    </w:p>
    <w:p w:rsidR="00D62510" w:rsidRDefault="00D62510" w:rsidP="00D62510">
      <w:pPr>
        <w:pStyle w:val="11"/>
        <w:spacing w:after="0" w:line="240" w:lineRule="auto"/>
        <w:ind w:left="0" w:firstLine="660"/>
        <w:jc w:val="both"/>
        <w:rPr>
          <w:rFonts w:ascii="Tahoma" w:hAnsi="Tahoma" w:cs="Tahoma"/>
          <w:lang w:val="en-US"/>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Сборниках приведены стоимости бетонных, асфальтобетонных смесей и строительных растворов производимых на стационарных заводах предприятий стройиндустрии. В случае, если по причине значительной удаленности объектов транспортировка смесей на объект невозможна и ПОС предусмотрено приготовление вышеуказанных смесей на объекте – стоимость приготовления бетонов и растворов определяется по расценкам (нормам) на приготовление бетонов и растворов сборников ГЭСН 81-02-27-2001 и ГЭСН 81-02-30-2001.</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Определение стоимости металлических конструкций при составлении сметной документации и расчетах за выполненные работы производится в установленном порядке на основе заводской цены изделий, транспортных затрат, стоимости погрузо-разгрузочных работ, затрат на тару, упаковку и реквизит, заготовительно-складских расходов и т.д. В случае изготовления металлоконструкций непосредственно на строительной площадке в построечных условиях (согласно ПОС), стоимость их изготовления надлежит определять на основе калькулирования затрат по заработной плате, затрат на эксплуатацию строительной техники, задействованной на работах по их изготовлению, включая затраты на контроль за качеством сварных швов, расходов материальных ресурсов, в том числе металлопроката и т.д. с учетом фактического количества отходов, имеющего место при изготовлении металлоконструкций в построечных условиях. Разряд рабочих на сварочных работах и на изготовлении самих конструкций принимается по ЕНиР-87. При отсутствии данных о фактических размерах затрат ресурсов на изготовление металлоконструкций допускается применение норм сборника ГЭСНм 81-03-38-2001 на изготовление технологических металлических конструкций в условиях производственных баз (письмо Госстроя РФ от 06.11.03 №10-637 [47]).</w:t>
      </w:r>
    </w:p>
    <w:p w:rsidR="00D62510" w:rsidRDefault="00D62510" w:rsidP="00D62510">
      <w:pPr>
        <w:pStyle w:val="ae"/>
        <w:ind w:firstLine="660"/>
        <w:jc w:val="both"/>
        <w:rPr>
          <w:rFonts w:ascii="Tahoma" w:hAnsi="Tahoma" w:cs="Tahoma"/>
        </w:rPr>
      </w:pPr>
      <w:r>
        <w:rPr>
          <w:rFonts w:ascii="Tahoma" w:hAnsi="Tahoma" w:cs="Tahoma"/>
        </w:rPr>
        <w:t xml:space="preserve">В соответствии с п. 4.29 методики определения стоимости строительной продукции на территории Российской Федерации (МДС 81-35.2004 [1]) отпускные цены на изделия, материалы и полуфабрикаты, изготавливаемые в </w:t>
      </w:r>
      <w:bookmarkStart w:id="10" w:name="searchresult2"/>
      <w:r>
        <w:rPr>
          <w:rFonts w:ascii="Tahoma" w:hAnsi="Tahoma" w:cs="Tahoma"/>
        </w:rPr>
        <w:t>построечных условиях</w:t>
      </w:r>
      <w:bookmarkEnd w:id="10"/>
      <w:r>
        <w:rPr>
          <w:rFonts w:ascii="Tahoma" w:hAnsi="Tahoma" w:cs="Tahoma"/>
        </w:rPr>
        <w:t xml:space="preserve"> и на производственных базах строительных организаций, определяются по калькуляциям, в которых кроме стоимости ресурсов учитываются накладные расходы и необходимая прибыль. </w:t>
      </w:r>
    </w:p>
    <w:p w:rsidR="00D62510" w:rsidRDefault="00D62510" w:rsidP="00D62510">
      <w:pPr>
        <w:pStyle w:val="ae"/>
        <w:ind w:firstLine="660"/>
        <w:jc w:val="both"/>
        <w:rPr>
          <w:rFonts w:ascii="Tahoma" w:hAnsi="Tahoma" w:cs="Tahoma"/>
        </w:rPr>
      </w:pPr>
      <w:r>
        <w:rPr>
          <w:rFonts w:ascii="Tahoma" w:hAnsi="Tahoma" w:cs="Tahoma"/>
        </w:rPr>
        <w:t>Согласно письму Госстроя России от 06.04.2004 г. №10-260 (см. Вестник, выпуск 4(41) за 2004 г. [26]), отпускные цены на продукцию производственно-технического назначе</w:t>
      </w:r>
      <w:r>
        <w:rPr>
          <w:rFonts w:ascii="Tahoma" w:hAnsi="Tahoma" w:cs="Tahoma"/>
        </w:rPr>
        <w:softHyphen/>
        <w:t>ния, включая нестандартизированное оборудование и металлоконструкции, формируются в соответствии с «Методическими рекомендациями по форми</w:t>
      </w:r>
      <w:r>
        <w:rPr>
          <w:rFonts w:ascii="Tahoma" w:hAnsi="Tahoma" w:cs="Tahoma"/>
        </w:rPr>
        <w:softHyphen/>
        <w:t>рованию и применению свободных цен и тарифов на продукцию, товары и услуги», утвержденными Минэкономики России от 06.12.95 №СИ-484/7-982 с учетом накладных расходов предприятий и необходимой прибыли.</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1" w:name="_Toc255988677"/>
      <w:r>
        <w:rPr>
          <w:rFonts w:ascii="Tahoma" w:hAnsi="Tahoma" w:cs="Tahoma"/>
          <w:szCs w:val="22"/>
          <w:lang w:eastAsia="en-US"/>
        </w:rPr>
        <w:t>Заготовительно-складские расходы</w:t>
      </w:r>
      <w:bookmarkEnd w:id="11"/>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соответствии с пунктом 8.9 «Типовых методических рекомен</w:t>
      </w:r>
      <w:r>
        <w:rPr>
          <w:rFonts w:ascii="Tahoma" w:hAnsi="Tahoma" w:cs="Tahoma"/>
          <w:b w:val="0"/>
          <w:szCs w:val="22"/>
        </w:rPr>
        <w:softHyphen/>
        <w:t>даций по планированию и учёту себестоимости строительных работ» [58] (утвержде</w:t>
      </w:r>
      <w:r>
        <w:rPr>
          <w:rFonts w:ascii="Tahoma" w:hAnsi="Tahoma" w:cs="Tahoma"/>
          <w:b w:val="0"/>
          <w:szCs w:val="22"/>
        </w:rPr>
        <w:softHyphen/>
        <w:t>ны Минстроем России 04.12.95 № БЕ-11-260/7) в составе заготовительно-складских расходов отражаются затраты, связанные:</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 содержанием:</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материальных базисных участковых и приобъектных складов, включая содержание </w:t>
      </w:r>
      <w:bookmarkStart w:id="12" w:name="searchresult1"/>
      <w:r>
        <w:rPr>
          <w:rFonts w:ascii="Tahoma" w:hAnsi="Tahoma" w:cs="Tahoma"/>
          <w:b w:val="0"/>
          <w:szCs w:val="22"/>
        </w:rPr>
        <w:t>работников</w:t>
      </w:r>
      <w:bookmarkEnd w:id="12"/>
      <w:r>
        <w:rPr>
          <w:rFonts w:ascii="Tahoma" w:hAnsi="Tahoma" w:cs="Tahoma"/>
          <w:b w:val="0"/>
          <w:szCs w:val="22"/>
        </w:rPr>
        <w:t xml:space="preserve"> складского </w:t>
      </w:r>
      <w:bookmarkStart w:id="13" w:name="searchresult3"/>
      <w:r>
        <w:rPr>
          <w:rFonts w:ascii="Tahoma" w:hAnsi="Tahoma" w:cs="Tahoma"/>
          <w:b w:val="0"/>
          <w:szCs w:val="22"/>
        </w:rPr>
        <w:t>хозяйства</w:t>
      </w:r>
      <w:bookmarkEnd w:id="13"/>
      <w:r>
        <w:rPr>
          <w:rFonts w:ascii="Tahoma" w:hAnsi="Tahoma" w:cs="Tahoma"/>
          <w:b w:val="0"/>
          <w:szCs w:val="22"/>
        </w:rPr>
        <w:t>;</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отделов и контор материально-технического снабжения или управлений производственно-технологической комплектации;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ведомственной и вневедомственной, пожарной и сторожевой охраны, осуществляющей охрану материальных ценностей;</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агентов, занятых заготовкой материальных ценностей;</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 оплатой сборов за извещение о прибытии и за взвешивание грузов;</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 утерей и порчей материалов в пути и на складах в пределах ус</w:t>
      </w:r>
      <w:r>
        <w:rPr>
          <w:rFonts w:ascii="Tahoma" w:hAnsi="Tahoma" w:cs="Tahoma"/>
          <w:b w:val="0"/>
          <w:szCs w:val="22"/>
        </w:rPr>
        <w:softHyphen/>
        <w:t>тановленных норм естественной убыли и сверх норм, когда виновные не установлены;</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 другими расходами при осуществлении заготовительно-складской деятельности.</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Согласно п.3.3.12. МДС81-2.99 заготовительно-складские расходы по стройкам, финансируемым из бюджета, принимаются в процентах от стоимости материалов (франко – приобъектный склад), в том числе:</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 строительным материалам, изделиям и конструкциям (за исключением металлоконструкций) - 2 %;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 металлическим строительным конструкциям - 0,75 %;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 оборудованию - 1,2 %.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Нормативы в сторону уменьшения не корректируются.</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4" w:name="_Toc255988678"/>
      <w:r>
        <w:rPr>
          <w:rFonts w:ascii="Tahoma" w:hAnsi="Tahoma" w:cs="Tahoma"/>
          <w:szCs w:val="22"/>
          <w:lang w:eastAsia="en-US"/>
        </w:rPr>
        <w:t>Затраты на разницу в стоимости электроэнергии от передвижных электростанций</w:t>
      </w:r>
      <w:bookmarkEnd w:id="14"/>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соответствии с п.4.10. МДС 81-35.2004 [1] в сметной документации следует учитывать разницу в стоимости э/энергии, получаемой от передвижных э/станций, по сравнению со стоимостью э/энергии, отпускаемой энергосистемой РФ.</w:t>
      </w:r>
    </w:p>
    <w:p w:rsidR="00D62510" w:rsidRPr="00D62510" w:rsidRDefault="00D62510" w:rsidP="00D62510">
      <w:pPr>
        <w:pStyle w:val="11"/>
        <w:spacing w:after="0" w:line="240" w:lineRule="auto"/>
        <w:ind w:left="0" w:firstLine="660"/>
        <w:jc w:val="both"/>
        <w:rPr>
          <w:rFonts w:ascii="Tahoma" w:hAnsi="Tahoma" w:cs="Tahoma"/>
        </w:rPr>
      </w:pPr>
      <w:r>
        <w:rPr>
          <w:rFonts w:ascii="Tahoma" w:hAnsi="Tahoma" w:cs="Tahoma"/>
        </w:rPr>
        <w:t>Основанием для включения в сметную документацию вышеуказанных затрат является отказ владельцев электросетей на запрос заказчика о выделении мощностей, необходимых для обеспечения стройплощадки э/энергией (указываются в ПОС).</w:t>
      </w:r>
    </w:p>
    <w:p w:rsidR="00D62510" w:rsidRP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Разница в стоимости э/энергии включается в сметную документацию и в случаях, когда ввиду малообъемности и краткосрочности работ на искусственных сооружениях (например, работы по содержанию и ремонту искусственных сооружений), подключение к энергосистеме нецелесообразно ввиду значительных затрат времени и денежных средств.</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сметной документации на малообъемный ремонт и содержание искусственных сооружений удорожание э/энергии учитывается при использовании в работах электроинструмента либо световой сигнализации. В случае, если нормами или расценками предусмотрено применение оборудования, работающего от передвижных электростанций, то затраты, связанные с повышенной стоимостью электроэнергии не предусматриваются, т.к. уже учтены расценками.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Для определения  разницы  в  стоимости  электроэнергии,  получаемой  от передвижных    электростанций,    по    сравнению   со   стоимостью электроэнергии, отпускаемой энергосистемой России, используется нормативный показатель расхода электроэнергии, получаемой от  передвижных  электростанций, на 1 млн. рублей сметной стоимости, см. таблицу 1, согласно рекомендациям Федерального центра ценообразования, опубликованным в «Вестнике ценообразования и сметного нормирования» № 9(66) за 2006 год [35]. Данный показатель согласован межведомственной комиссией администрации Новосибирской области по вопросам ценообразования и сметного нормирования в строительстве (далее – МВК), см. протокол от 20.08.2009 №3. При получении указанных ресурсов на стройку в целом или для выполнения отдельных видов работ от передвижных источников снабжения, разница в их стоимости учитывается непосредственно в локальных сметах (п.4.12. МДС81-36.2004 [2]).</w:t>
      </w:r>
    </w:p>
    <w:p w:rsidR="00D62510" w:rsidRDefault="00D62510" w:rsidP="00D62510">
      <w:pPr>
        <w:pStyle w:val="11"/>
        <w:spacing w:after="0" w:line="240" w:lineRule="auto"/>
        <w:ind w:left="0"/>
        <w:jc w:val="right"/>
        <w:rPr>
          <w:rFonts w:ascii="Tahoma" w:hAnsi="Tahoma" w:cs="Tahoma"/>
        </w:rPr>
      </w:pPr>
    </w:p>
    <w:p w:rsidR="00D62510" w:rsidRDefault="00D62510" w:rsidP="00D62510">
      <w:pPr>
        <w:pStyle w:val="11"/>
        <w:spacing w:after="0" w:line="240" w:lineRule="auto"/>
        <w:ind w:left="0"/>
        <w:jc w:val="right"/>
        <w:rPr>
          <w:rFonts w:ascii="Tahoma" w:hAnsi="Tahoma" w:cs="Tahoma"/>
        </w:rPr>
      </w:pPr>
      <w:r>
        <w:rPr>
          <w:rFonts w:ascii="Tahoma" w:hAnsi="Tahoma" w:cs="Tahoma"/>
        </w:rPr>
        <w:t>Таблица 1.</w:t>
      </w:r>
    </w:p>
    <w:p w:rsidR="00D62510" w:rsidRDefault="00D62510" w:rsidP="00D62510">
      <w:pPr>
        <w:pStyle w:val="11"/>
        <w:spacing w:after="0" w:line="240" w:lineRule="auto"/>
        <w:ind w:left="0"/>
        <w:jc w:val="center"/>
        <w:rPr>
          <w:rFonts w:ascii="Tahoma" w:hAnsi="Tahoma" w:cs="Tahoma"/>
          <w:b/>
          <w:bCs/>
          <w:color w:val="000000"/>
          <w:szCs w:val="20"/>
          <w:lang w:eastAsia="ru-RU"/>
        </w:rPr>
      </w:pPr>
    </w:p>
    <w:p w:rsidR="00D62510" w:rsidRDefault="00D62510" w:rsidP="00D62510">
      <w:pPr>
        <w:pStyle w:val="11"/>
        <w:spacing w:after="0" w:line="240" w:lineRule="auto"/>
        <w:ind w:left="0"/>
        <w:jc w:val="center"/>
        <w:rPr>
          <w:rFonts w:ascii="Tahoma" w:hAnsi="Tahoma" w:cs="Tahoma"/>
          <w:b/>
          <w:bCs/>
          <w:color w:val="000000"/>
          <w:szCs w:val="20"/>
          <w:lang w:eastAsia="ru-RU"/>
        </w:rPr>
      </w:pPr>
      <w:r>
        <w:rPr>
          <w:rFonts w:ascii="Tahoma" w:hAnsi="Tahoma" w:cs="Tahoma"/>
          <w:b/>
          <w:bCs/>
          <w:color w:val="000000"/>
          <w:szCs w:val="20"/>
          <w:lang w:eastAsia="ru-RU"/>
        </w:rPr>
        <w:t xml:space="preserve">Показатели расхода электроэнергии на 1 млн. рублей сметной стоимости строительно-монтажных работ, определенной по сметным нормам 2000 года </w:t>
      </w:r>
      <w:r>
        <w:rPr>
          <w:rFonts w:ascii="Tahoma" w:hAnsi="Tahoma" w:cs="Tahoma"/>
          <w:b/>
          <w:bCs/>
        </w:rPr>
        <w:t>для базисного территориального района (Московская обл.)</w:t>
      </w:r>
      <w:r>
        <w:rPr>
          <w:rFonts w:ascii="Tahoma" w:hAnsi="Tahoma" w:cs="Tahoma"/>
          <w:b/>
          <w:bCs/>
          <w:color w:val="000000"/>
          <w:szCs w:val="20"/>
          <w:lang w:eastAsia="ru-RU"/>
        </w:rPr>
        <w:t>.</w:t>
      </w:r>
    </w:p>
    <w:p w:rsidR="00D62510" w:rsidRDefault="00D62510" w:rsidP="00D62510">
      <w:pPr>
        <w:pStyle w:val="11"/>
        <w:spacing w:after="0" w:line="240" w:lineRule="auto"/>
        <w:ind w:left="0"/>
        <w:jc w:val="both"/>
        <w:rPr>
          <w:rFonts w:ascii="Tahoma" w:hAnsi="Tahoma" w:cs="Tahoma"/>
        </w:rPr>
      </w:pP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4630"/>
        <w:gridCol w:w="3417"/>
      </w:tblGrid>
      <w:tr w:rsidR="00D62510">
        <w:trPr>
          <w:jc w:val="center"/>
        </w:trPr>
        <w:tc>
          <w:tcPr>
            <w:tcW w:w="641" w:type="dxa"/>
          </w:tcPr>
          <w:p w:rsidR="00D62510" w:rsidRDefault="00D62510" w:rsidP="00A70CE7">
            <w:pPr>
              <w:pStyle w:val="11"/>
              <w:spacing w:after="0" w:line="240" w:lineRule="auto"/>
              <w:ind w:left="0"/>
              <w:jc w:val="center"/>
              <w:rPr>
                <w:rFonts w:ascii="Tahoma" w:hAnsi="Tahoma" w:cs="Tahoma"/>
                <w:sz w:val="20"/>
              </w:rPr>
            </w:pPr>
            <w:r>
              <w:rPr>
                <w:rFonts w:ascii="Tahoma" w:hAnsi="Tahoma" w:cs="Tahoma"/>
              </w:rPr>
              <w:t xml:space="preserve"> </w:t>
            </w:r>
            <w:r>
              <w:rPr>
                <w:rFonts w:ascii="Tahoma" w:hAnsi="Tahoma" w:cs="Tahoma"/>
                <w:sz w:val="20"/>
              </w:rPr>
              <w:t>№ п/п</w:t>
            </w:r>
          </w:p>
        </w:tc>
        <w:tc>
          <w:tcPr>
            <w:tcW w:w="4630" w:type="dxa"/>
          </w:tcPr>
          <w:p w:rsidR="00D62510" w:rsidRDefault="00D62510" w:rsidP="00A70CE7">
            <w:pPr>
              <w:pStyle w:val="11"/>
              <w:spacing w:after="0" w:line="240" w:lineRule="auto"/>
              <w:ind w:left="0"/>
              <w:jc w:val="center"/>
              <w:rPr>
                <w:rFonts w:ascii="Tahoma" w:hAnsi="Tahoma" w:cs="Tahoma"/>
              </w:rPr>
            </w:pPr>
          </w:p>
          <w:p w:rsidR="00D62510" w:rsidRDefault="00D62510" w:rsidP="00A70CE7">
            <w:pPr>
              <w:pStyle w:val="11"/>
              <w:spacing w:after="0" w:line="240" w:lineRule="auto"/>
              <w:ind w:left="0"/>
              <w:jc w:val="center"/>
              <w:rPr>
                <w:rFonts w:ascii="Tahoma" w:hAnsi="Tahoma" w:cs="Tahoma"/>
              </w:rPr>
            </w:pPr>
            <w:r>
              <w:rPr>
                <w:rFonts w:ascii="Tahoma" w:hAnsi="Tahoma" w:cs="Tahoma"/>
              </w:rPr>
              <w:t>Отрасли строительства</w:t>
            </w:r>
          </w:p>
        </w:tc>
        <w:tc>
          <w:tcPr>
            <w:tcW w:w="3417" w:type="dxa"/>
          </w:tcPr>
          <w:p w:rsidR="00D62510" w:rsidRDefault="00D62510" w:rsidP="00A70CE7">
            <w:pPr>
              <w:pStyle w:val="11"/>
              <w:spacing w:after="0" w:line="240" w:lineRule="auto"/>
              <w:ind w:left="0"/>
              <w:jc w:val="center"/>
              <w:rPr>
                <w:rFonts w:ascii="Tahoma" w:hAnsi="Tahoma" w:cs="Tahoma"/>
              </w:rPr>
            </w:pPr>
            <w:r>
              <w:rPr>
                <w:rFonts w:ascii="Tahoma" w:hAnsi="Tahoma" w:cs="Tahoma"/>
              </w:rPr>
              <w:t>Показатели расхода электроэнергии на 1 млн. руб. СМР к базовым ценам 2000 г., тыс. кВт-ч</w:t>
            </w:r>
          </w:p>
        </w:tc>
      </w:tr>
      <w:tr w:rsidR="00D62510">
        <w:trPr>
          <w:jc w:val="center"/>
        </w:trPr>
        <w:tc>
          <w:tcPr>
            <w:tcW w:w="641" w:type="dxa"/>
          </w:tcPr>
          <w:p w:rsidR="00D62510" w:rsidRDefault="00D62510" w:rsidP="00A70CE7">
            <w:pPr>
              <w:pStyle w:val="11"/>
              <w:spacing w:after="0" w:line="240" w:lineRule="auto"/>
              <w:ind w:left="0"/>
              <w:jc w:val="center"/>
              <w:rPr>
                <w:rFonts w:ascii="Tahoma" w:hAnsi="Tahoma" w:cs="Tahoma"/>
                <w:sz w:val="20"/>
              </w:rPr>
            </w:pPr>
            <w:r>
              <w:rPr>
                <w:rFonts w:ascii="Tahoma" w:hAnsi="Tahoma" w:cs="Tahoma"/>
                <w:sz w:val="20"/>
              </w:rPr>
              <w:t>1</w:t>
            </w:r>
          </w:p>
        </w:tc>
        <w:tc>
          <w:tcPr>
            <w:tcW w:w="4630" w:type="dxa"/>
          </w:tcPr>
          <w:p w:rsidR="00D62510" w:rsidRDefault="00D62510" w:rsidP="00A70CE7">
            <w:pPr>
              <w:pStyle w:val="11"/>
              <w:spacing w:after="0" w:line="240" w:lineRule="auto"/>
              <w:ind w:left="0"/>
              <w:rPr>
                <w:rFonts w:ascii="Tahoma" w:hAnsi="Tahoma" w:cs="Tahoma"/>
              </w:rPr>
            </w:pPr>
            <w:r>
              <w:rPr>
                <w:rFonts w:ascii="Tahoma" w:hAnsi="Tahoma" w:cs="Tahoma"/>
              </w:rPr>
              <w:t xml:space="preserve">Строительство больших мостов и других искусственных сооружений вне  комплекса дорожного строительства    </w:t>
            </w:r>
          </w:p>
        </w:tc>
        <w:tc>
          <w:tcPr>
            <w:tcW w:w="3417" w:type="dxa"/>
          </w:tcPr>
          <w:p w:rsidR="00D62510" w:rsidRDefault="00D62510" w:rsidP="00A70CE7">
            <w:pPr>
              <w:pStyle w:val="11"/>
              <w:spacing w:after="0" w:line="240" w:lineRule="auto"/>
              <w:ind w:left="0"/>
              <w:jc w:val="center"/>
              <w:rPr>
                <w:rFonts w:ascii="Tahoma" w:hAnsi="Tahoma" w:cs="Tahoma"/>
              </w:rPr>
            </w:pPr>
            <w:r>
              <w:rPr>
                <w:rFonts w:ascii="Tahoma" w:hAnsi="Tahoma" w:cs="Tahoma"/>
              </w:rPr>
              <w:t>25,6</w:t>
            </w:r>
          </w:p>
        </w:tc>
      </w:tr>
    </w:tbl>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Пример расчёта затрат разницы  в  стоимости  электроэнергии в текущем уровне,  получаемой  от передвижных    электростанций,    по    сравнению   со   стоимостью электроэнергии, отпускаемой энергосистемой России приведен в приложении 5 настоящих Методических рекомендаций.</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5" w:name="_Toc255988679"/>
      <w:r>
        <w:rPr>
          <w:rFonts w:ascii="Tahoma" w:hAnsi="Tahoma" w:cs="Tahoma"/>
          <w:szCs w:val="22"/>
          <w:lang w:eastAsia="en-US"/>
        </w:rPr>
        <w:t>Определение накладных расходов</w:t>
      </w:r>
      <w:bookmarkEnd w:id="15"/>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Накладные расходы в локальной смете определяются от фонда оплаты труда (ФОТ) на основе нормативов накладных расходов по видам строительных, ремонтно-строительных, монтажных и пусконаладочных работ, применяемых при составлении локальных смет и указанных в Приложении 4 и Приложении 5 к МДС 81-33.2004 [3]. В соответствии с письмом Федерального агентства по строительству и жилищно-коммунальному хозяйству в строительстве от 31.01.2005 N ЮТ-260/06 [4] только к нормам накладных расходов по приложениям 3, 4, 5 к МДС 81-33.2004 [3]  следует применять с 1 января 2005 г. коэффициент 0,94 в текущем уровне цен при обычной системе налогообложения. Для организаций, использующих упрощенную систему налогообложения, порядок применения накладных расходов приведен в п. 4.7 МДС 81-33.2004 [3], где указано, что следует применять понижающий коэффициент 0,7 ко всем нормативам накладных расходов  в сметной стоимости базисного и текущего уровней, при этом коэффициент 0,94 не применяется.</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При определении отпускных цен на материалы, изделия и полуфабрикаты, изготавливаемые в построечных условиях, накладные расходы начисляются по индивидуальной норме или в размере 66% от фонда оплаты труда рабочих. При этом коэффициент 0,94 к нормативу накладных расходов 66% не применяется (см. Вестник 3(72), 2007, извлечение из письма Росстроя РФ от 12.03.2007 №02-334 [37]). </w:t>
      </w:r>
    </w:p>
    <w:p w:rsidR="00D62510" w:rsidRPr="00D62510" w:rsidRDefault="00D62510" w:rsidP="00D62510">
      <w:pPr>
        <w:pStyle w:val="11"/>
        <w:spacing w:after="0" w:line="240" w:lineRule="auto"/>
        <w:ind w:left="0" w:firstLine="660"/>
        <w:jc w:val="both"/>
        <w:rPr>
          <w:rFonts w:ascii="Tahoma" w:hAnsi="Tahoma" w:cs="Tahoma"/>
        </w:rPr>
      </w:pPr>
      <w:r>
        <w:rPr>
          <w:rFonts w:ascii="Tahoma" w:hAnsi="Tahoma" w:cs="Tahoma"/>
        </w:rPr>
        <w:t>Коэффициент 0,94 не применяется и к НР в расценках на погрузо-разгрузочные работы, см. письмо Росстроя от 07.03.2006 №СК-763/02 [49].</w:t>
      </w:r>
    </w:p>
    <w:p w:rsidR="00D62510" w:rsidRP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определении сметной стоимости ремонтных работ, аналогичных технологическим процессам в новом строительстве с использованием сборников ГЭСН-2001 нормативы накладных расходов для дорожных работ применяются без понижающего коэффициента согласно п.1 примечания к приложению 4 МДС81-33.2004 [3].</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определении сметной стоимости работ по реконструкции накладные расходы принимаются в размерах, установленных для строительных работ.</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При реконструкции мостов, путепроводов, искусственных сооружений, относящихся к категории сложных, к нормативам накладных расходов применяется коэффициент 1,2 (МДС 81-33.2004, прил. 4, прим. п. 2 [3]). </w:t>
      </w:r>
    </w:p>
    <w:p w:rsidR="00D62510" w:rsidRPr="00D62510" w:rsidRDefault="00D62510" w:rsidP="00D62510">
      <w:pPr>
        <w:pStyle w:val="11"/>
        <w:spacing w:after="0" w:line="240" w:lineRule="auto"/>
        <w:ind w:left="0" w:firstLine="660"/>
        <w:jc w:val="both"/>
        <w:rPr>
          <w:rFonts w:ascii="Tahoma" w:hAnsi="Tahoma" w:cs="Tahoma"/>
        </w:rPr>
      </w:pPr>
      <w:r>
        <w:rPr>
          <w:rFonts w:ascii="Tahoma" w:hAnsi="Tahoma" w:cs="Tahoma"/>
        </w:rPr>
        <w:t>К категории сложных согласно относятся сооружения, в проектной документации которых предусмотрена одна из следующих характеристик: пролет более 100 м, заглубление подземной части (полностью или частично) ниже планировочной отметки земли более чем на 10 метров; наличие консоли длиной более 20 метров; наличие конструкций и конструкционных систем, в отношении которых применяются нестандартные методы расчета с учетом физических или геометрических нелинейных свойств либо разрабатываются специальные методы расчета (в т.ч. мосты висячей, арочной, вантовой и комбинированной систем).</w:t>
      </w:r>
    </w:p>
    <w:p w:rsidR="00D62510" w:rsidRP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составе ФОТ отражаются все расходы по оплате труда рабочих-строителей и механизаторов. Подробный перечень расходов по оплате труда приведен в Приложении 7 к МДС 81-33.2004 «Методические указания по определению величины накладных расходов в строительстве» [3].</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ab/>
        <w:t>Таблицы по применению коэффициентов к нормам накладных расходов при обычной и упрощенной системах  налогообложения приведены в приложении №3  к настоящим Методическим рекомендациям.</w:t>
      </w:r>
    </w:p>
    <w:p w:rsidR="00D62510" w:rsidRDefault="00D62510" w:rsidP="00D62510">
      <w:pPr>
        <w:pStyle w:val="11"/>
        <w:spacing w:after="0" w:line="240" w:lineRule="auto"/>
        <w:ind w:left="0" w:firstLine="708"/>
        <w:jc w:val="center"/>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6" w:name="_Toc255988680"/>
      <w:r>
        <w:rPr>
          <w:rFonts w:ascii="Tahoma" w:hAnsi="Tahoma" w:cs="Tahoma"/>
          <w:szCs w:val="22"/>
          <w:lang w:eastAsia="en-US"/>
        </w:rPr>
        <w:t>Определение сметной прибыли</w:t>
      </w:r>
      <w:bookmarkEnd w:id="16"/>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Сметная прибыль в локальной смете определяется от фонда оплаты труда (далее ФОТ) на основе нормативов сметной прибыли по видам строительных, ремонтно-строительных, монтажных и пусконаладочных работ, применяемых при составлении локальных смет и указанных в МДС 81-25.2001 [5] и письмом Федерального Агентства по строительству и ЖКХ №АП-5536/06 от 18.11.2004 г. [6].</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определении сметной стоимости работ по реконструкции сметная прибыль принимается в размерах, установленных для строительных работ.</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определении сметной стоимости ремонтных работ, аналогичных технологическим процессам в новом строительстве с использованием сборников ГЭСН-2001, нормативы сметной прибыли применяются с коэффициентом 0,85, см. п.1 примечания к таблице прилож.3 МДС81-25.2001 [5, 6]. Указанный коэффициент не применяется при применении норм и расценок на ремонтно-строительные работы (ГЭСНр-2001), на монтажные работы (ГЭСНм-2001) и на пусконаладочные работы (ГЭСНп-2001).</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Для организаций, использующих упрощенную систему налогообложения, нормативы сметной прибыли ГЭСН, ГЭСНр, ГЭСНм, ГЭСНп-2001 применяются с коэффициентом 0,9, см. п.2 примечания к таблице прилож.3 МДС81-25.2001 [5, 6].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определении сметной стоимости ремонтных работ, аналогичных технологическим процессам в новом строительстве с использованием сборников ГЭСН-2001, нормативы сметной прибыли применяются с коэффициентами 0,9 и 0,85, поскольку они учитывают различные характеристики изменения сметной стоимости. Общий коэффициент определяется как результат умножения этих коэффициентов.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Федеральное агентство по строительству и жилищно-коммуналь</w:t>
      </w:r>
      <w:r>
        <w:rPr>
          <w:rFonts w:ascii="Tahoma" w:hAnsi="Tahoma" w:cs="Tahoma"/>
        </w:rPr>
        <w:softHyphen/>
        <w:t>ному хозяйству письмом от 21.06.2004г. №АП-3185/06 [67] разъяснило, что в соответствии с письмом Госстроя России от 06.10.2003 №НЗ-6292/10 [64] при применении упрощенной системы налогообложения единый налог, введен</w:t>
      </w:r>
      <w:r>
        <w:rPr>
          <w:rFonts w:ascii="Tahoma" w:hAnsi="Tahoma" w:cs="Tahoma"/>
        </w:rPr>
        <w:softHyphen/>
        <w:t>ный взамен исключаемых налогов, включается в расчет нормативов сметной прибыли.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Понижающий коэффициент 0,9 к нормативам сметной прибыли учитывает исключение из состава затрат сметной прибыли налогов на прибыль и иму</w:t>
      </w:r>
      <w:r>
        <w:rPr>
          <w:rFonts w:ascii="Tahoma" w:hAnsi="Tahoma" w:cs="Tahoma"/>
        </w:rPr>
        <w:softHyphen/>
        <w:t>щество, а также включение затрат, связанных с оплатой единого налога по средней ставке (6% от дохода и 15% от дохода за минусом расхода).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случае, если фактические затраты подрядных организаций по уплате единого налога по ставке 6% от дохода превышают величину сметной при</w:t>
      </w:r>
      <w:r>
        <w:rPr>
          <w:rFonts w:ascii="Tahoma" w:hAnsi="Tahoma" w:cs="Tahoma"/>
        </w:rPr>
        <w:softHyphen/>
        <w:t>были, рассчитанную на основе нормативов, приведенных в «Методических указаниях по определению величины сметной прибыли в строительстве» МДС 81-25.2001 [5] с коэффициентом 0,9, рекомендуется применять индивидуаль</w:t>
      </w:r>
      <w:r>
        <w:rPr>
          <w:rFonts w:ascii="Tahoma" w:hAnsi="Tahoma" w:cs="Tahoma"/>
        </w:rPr>
        <w:softHyphen/>
        <w:t>ную норму сметной прибыли с включением затрат по компенсации единого налога.</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изготовлении в построечных условиях и на производственных базах строительных организаций изделий, материалов и полуфабрикатов в отпускной стоимости учитывается необходимая прибыль по индивидуальной норме, согласованной с заказчиком (покупателем).</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Таблицы по применению коэффициентов к нормам сметной прибыли при обычной и упрощенной системах  налогообложения приведены в приложении №3 к настоящим Методическим рекомендациям.</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7" w:name="_Toc255988681"/>
      <w:r>
        <w:rPr>
          <w:rFonts w:ascii="Tahoma" w:hAnsi="Tahoma" w:cs="Tahoma"/>
          <w:szCs w:val="22"/>
          <w:lang w:eastAsia="en-US"/>
        </w:rPr>
        <w:t>Составление объектных сметных расчетов (смет)</w:t>
      </w:r>
      <w:bookmarkEnd w:id="17"/>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Под объектом строительства следует понимать отдельно стоящее сооружение – мост, водопропускная труба, участок дороги со всеми относящимися к ним обустройствами, сетями, общеплощадочными работами (МДС 81-35.2004 п.3.11 [1]), т.е. в случае ремонта моста или строительства мостового перехода понятие «объект» совпадает с понятием «стройка».</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Объектные сметы объединяют в своем составе на объект в целом данные из локальных смет и относятся к сметным документам, на основе которых формируются договорные цены на объекты.</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проектировании сооружений, строительство которых осуществляется по очередям, составляются отдельно объектные сметы, относящиеся к очереди, сводные сметные расчеты стоимости строительства каждой очереди строительства и на полное развитие (сводка затрат).</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Объектные сметы рекомендуется составлять в текущем уровне цен по образцу, приведенному в приложении №2 к МДС81-35.2004 [1], на объекты в целом путем суммирования данных локальных смет с группировкой работ и затрат по соответствующим графам сметной стоимости "строительных работ", "монтажных работ", "оборудования, мебели и инвентаря", "прочих затрат".</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 целью определения полной стоимости объекта, необходимой для расчетов за выполненные работы между заказчиком и подрядчиком, в конце объектной сметы к стоимости строительных и монтажных работ, определенной в текущем уровне цен, рекомендуется дополнительно включать средства на покрытие лимитированных затрат, в том числе:</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на удорожание работ, выполняемых в зимнее время, стоимость временных зданий и сооружений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стоимости строительства, - в соответствующем проценте для каждого вида работ или затрат от итога строительно-монтажных работ по всем локальным сметам;</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часть резерва средств на непредвиденные работы и затраты, предусмотренного в сводном сметном расчете, с учетом размера, согласованного заказчиком и подрядчиком для включения в состав твердой договорной цены на строительную продукцию.</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При расчетах между заказчиком и подрядчиком за фактически выполненные объемы работ эта часть резерва подрядчику не передается, а остается в распоряжении заказчика. В этом случае объемы фактически выполняемых работ фиксируются в обосновывающих расчеты документах, в том числе и тех работ, которые дополнительно могут возникать при изменении заказчиком в ходе строительства ранее принятых проектных решений.</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тех случаях, когда стоимость объекта определена по одной локальной смете, объектная смета не составляется. При этом роль объектной сметы выполняет локальная смета, в конце которой включаются средства на покрытие лимитированных затрат в том же порядке, что и для объектных смет. При совпадении понятий объекта и стройки в сводный сметный расчет стоимости строительства включаются также данные из локальных смет.</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Нумерация объектных смет производится следующим образом: первые две цифры соответствуют номеру главы сводного сметного расчета, вторые две цифры - номеру строки в главе. Например: N 02-04.</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объектных сметах итоговые цифры из локальных смет показываются в тысячах рублей (в текущем уровне цен) с округлением до двух знаков после запятой.</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объектной смете построчно и в итоге приводятся показатели единичной стоимости на 1м объема, 1м площади зданий и сооружений, 1м протяженности дорог и т.п.</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 итогом объектной сметы справочно показываются возвратные суммы, которые являются итоговым результатом возвратных сумм, предусмотренных локальными сметами.</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8" w:name="_Toc255988682"/>
      <w:r>
        <w:rPr>
          <w:rFonts w:ascii="Tahoma" w:hAnsi="Tahoma" w:cs="Tahoma"/>
          <w:szCs w:val="22"/>
          <w:lang w:eastAsia="en-US"/>
        </w:rPr>
        <w:t>Составление сводного сметного расчета стоимости строительства</w:t>
      </w:r>
      <w:bookmarkEnd w:id="18"/>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Сводные сметные расчеты стоимости строительства сооружений или их очередей, рассматриваются как документы, определяющие сметный лимит средств, необходимых для полного завершения строительства всех объектов, предусмотренных проектом. Утвержденный в установленном порядке сводный сметный расчет стоимости строительства служит основанием для определения лимита капитальных вложений.</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Сводный сметный расчет стоимости к проекту на строительство сооружения или его очереди рекомендуется составлять по образцу, приведенному в приложении №2  к МДС81-35.2004 [1].</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Сводный сметный расчет на строительство составляется с применением цен, сложившихся ко времени ее составления (с указанием месяца и года ее составления), см. абзац второй пункта 30 Положения о составе разделов проектной документации и требованиях к их содержанию, утвержденного постановлением Правительства РФ от 16.02.2008 г. № 87 "О составе разделов проектной документации и требованиях к их содержанию" [8] и постановление Правительства РФ от 18.05.09 г. №427 [9]).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соответствии с п.42. постановления Правительства РФ от 16.02.2008 г. № 87 "О составе разделов проектной документации и требованиях к их содержанию" [8] раздел 9 "Смета на строительство" должен содержать документы, сведения и расчеты, указанные в пунктах 28 - 31. Согласно п.31. [8] Сводный сметный расчет стоимости строительства составляется с распределением средств по следующим главам:</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подготовка территории строительства (глава 1);</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основные объекты строительства (глава 2);</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объекты подсобного и обслуживающего назначения (глава 3);</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объекты энергетического хозяйства (глава 4);</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объекты транспортного хозяйства и связи (глава 5);</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наружные сети и сооружения водоснабжения, водоотведения, теплоснабжения и газоснабжения (глава 6);</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благоустройство и озеленение территории (глава 7);</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временные здания и сооружения (глава 8);</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прочие работы и затраты (глава 9);</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содержание службы заказчика. Строительный контроль (глава 10);</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подготовка эксплуатационных кадров для строящегося объекта капитального строительства (глава 11);</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проектные и изыскательские работы (глава 12).</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случае отсутствия объектов, работ и затрат, предусматриваемых соответствующей главой сводного сметного расчета, эта глава пропускается без изменения номеров последующих глав.</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сводных сметных расчетах стоимости строительства или ремонта (сводках затрат) итоговые суммы из объектных смет показываются в тысячах рублей с округлением до двух знаков после запятой.</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19" w:name="_Toc255988683"/>
      <w:r>
        <w:rPr>
          <w:rFonts w:ascii="Tahoma" w:hAnsi="Tahoma" w:cs="Tahoma"/>
          <w:szCs w:val="22"/>
          <w:lang w:eastAsia="en-US"/>
        </w:rPr>
        <w:t>Определение средств, включаемых в главу 1 «Подготовка территории строительства»</w:t>
      </w:r>
      <w:bookmarkEnd w:id="19"/>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главу 1 «Подготовка территории строительства» включаются средства на работы и затраты, связанные с отводом и освоением застраиваемой территории. Полный перечень затрат приведен в п.4.78 и в приложении 6  МДС81-35.2004 [1]. </w:t>
      </w:r>
    </w:p>
    <w:p w:rsidR="00D62510" w:rsidRDefault="00D62510" w:rsidP="00D62510">
      <w:pPr>
        <w:jc w:val="both"/>
        <w:rPr>
          <w:rFonts w:ascii="Tahoma" w:hAnsi="Tahoma" w:cs="Tahoma"/>
        </w:rPr>
      </w:pPr>
      <w:r>
        <w:rPr>
          <w:rFonts w:ascii="Tahoma" w:hAnsi="Tahoma" w:cs="Tahoma"/>
        </w:rPr>
        <w:t>К этим работам и затратам относятся:</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Средства на отвод земельного участка (изъятие его, предоставление и передачу в собственность или аренду, а также затраты по аренде земельного участка в период строительства) определяются расчетом на основании конкретных данных по соответствующей стройке (с документальным подтверждением).</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 xml:space="preserve">Средства на разбивку основных осей зданий и сооружений, перенос их в натуру и закрепление пунктами и знаками определяются расчетами на основании цен, устанавливаемых на изыскательские работы организациями (предприятиями), с использованием в качестве справочного материала Сборника цен на изыскательские работы и включаются в графы 7 и 8 сводного сметного расчета.  </w:t>
      </w:r>
    </w:p>
    <w:p w:rsidR="00D62510" w:rsidRDefault="00D62510" w:rsidP="00D62510">
      <w:pPr>
        <w:ind w:firstLine="660"/>
        <w:jc w:val="both"/>
        <w:rPr>
          <w:rFonts w:ascii="Tahoma" w:hAnsi="Tahoma" w:cs="Tahoma"/>
        </w:rPr>
      </w:pPr>
      <w:r>
        <w:rPr>
          <w:rFonts w:ascii="Tahoma" w:hAnsi="Tahoma" w:cs="Tahoma"/>
        </w:rPr>
        <w:t>Средства на выполнение строительных работ по закреплению в натуре пунктов и знаков включаются в графы 4 и 8 сводного сметного расчета.</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 xml:space="preserve">Стоимость работ по освобождению территории строительства от имеющихся на ней строений, т.е. по сносу (переносу и строительству взамен сносимого на другом месте) зданий и сооружений, по валке леса, корчевке пней, очистке от кустарника, уборке камней, вывозке промышленных отвалов (отработанные породы, шлак и т.п.), переносу и переустройству инженерных сетей, коммуникаций, сооружений, путей определяется локальными и объектными сметными расчетами на основании проектных данных (объемов работ) и показывается отдельными строками в графах 4, 5 и 8 сводного сметного расчета.  </w:t>
      </w:r>
    </w:p>
    <w:p w:rsidR="00D62510" w:rsidRDefault="00D62510" w:rsidP="00D62510">
      <w:pPr>
        <w:ind w:firstLine="660"/>
        <w:jc w:val="both"/>
        <w:rPr>
          <w:rFonts w:ascii="Tahoma" w:hAnsi="Tahoma" w:cs="Tahoma"/>
        </w:rPr>
      </w:pPr>
      <w:r>
        <w:rPr>
          <w:rFonts w:ascii="Tahoma" w:hAnsi="Tahoma" w:cs="Tahoma"/>
        </w:rPr>
        <w:t xml:space="preserve">Аналогично определяется стоимость работ по снятию и хранению плодородного слоя почвы, если такие работы предусмотрены проектной документацией.  </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Средства на возмещение убытков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w:t>
      </w:r>
    </w:p>
    <w:p w:rsidR="00D62510" w:rsidRDefault="00D62510" w:rsidP="00D62510">
      <w:pPr>
        <w:ind w:firstLine="660"/>
        <w:jc w:val="both"/>
        <w:rPr>
          <w:rFonts w:ascii="Tahoma" w:hAnsi="Tahoma" w:cs="Tahoma"/>
        </w:rPr>
      </w:pPr>
      <w:r>
        <w:rPr>
          <w:rFonts w:ascii="Tahoma" w:hAnsi="Tahoma" w:cs="Tahoma"/>
        </w:rPr>
        <w:t>Порядок возмещения указанных убытков установлен "Правилами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утвержденными постановлением Правительства Российской Федерации N 262 от 7 мая 2003 года (Собрание законодательства Российской Федерации, 2003, N 19, ст.1843).</w:t>
      </w: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20" w:name="_Toc255988684"/>
      <w:r>
        <w:rPr>
          <w:rFonts w:ascii="Tahoma" w:hAnsi="Tahoma" w:cs="Tahoma"/>
          <w:szCs w:val="22"/>
          <w:lang w:eastAsia="en-US"/>
        </w:rPr>
        <w:t>Формирование стоимости строительства по главам 2-7 Сводного сметного расчёта</w:t>
      </w:r>
      <w:bookmarkEnd w:id="20"/>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Глава 2. Основные объекты строительства.</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главу 2 "Основные объекты строительства" включается сметная стоимость работ при строительстве, реконструкции, капитальном ремонте, ремонте автомобильных дорог и искусственных сооружений на них в качестве основных объектов.</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При наличии нескольких видов законченных производств или комплексов, каждый из которых имеет по нескольку объектов, внутри главы может быть осуществлена группировка по разделам, наименование которых соответствует названию производств (комплексов).</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11"/>
        <w:spacing w:after="0" w:line="240" w:lineRule="auto"/>
        <w:ind w:left="0"/>
        <w:jc w:val="both"/>
        <w:rPr>
          <w:rFonts w:ascii="Tahoma" w:hAnsi="Tahoma" w:cs="Tahoma"/>
        </w:rPr>
      </w:pPr>
      <w:r>
        <w:rPr>
          <w:rFonts w:ascii="Tahoma" w:hAnsi="Tahoma" w:cs="Tahoma"/>
        </w:rPr>
        <w:t>Рекомендуется подразделять на следующие разделы:</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Земляное полотно</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Дорожная одежда.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Искусственные сооружения.</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Пересечения и примыкания.</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Дорожные устройства и обстановка дороги.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Дорожная и автотранспортные службы.</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Подъезды к дороге.</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Средства определяются объектными сметами, локальными сметами.</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разделе «Земляное полотно» в локальных сметах на земляное полотно основной трассы учитываются затраты на земляные работы, сопутствующие работы, укрепительные работы, устройство дренажа и связанных с ним сооружений, нагорные и другие канавы, присыпные бермы, а также включаются средства по отсыпке конусов у мостов и регуляционных сооружений, срезке русел, укрепительным работам по конусам моста и регуляционным сооружениям, фильтрующим насыпям и показываются в графах 4 и 8.</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В разделе «Дорожная одежда» в локальных сметах учитываются затраты на подстилающий слой, основание, покрытие, досыпку обочин и их укрепление, укрепление верха откосов земляного полотна, водосбросных сооружений: водоотвод с проезжей части, ливневая канализация с очистными сооружениями, съезды и выезды с земляного полотна, а также работы по устройству покрытия проезжей части мостового полотна, и показываются в графах 4 и 8.</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В разделе «Искусственные сооружения» в локальных сметах на подпорные стенки, противообвальные и противооползневые сооружения, автодорожные тоннели средства определяются на сооружение с учетом всех необходимых затрат, присущих данному виду строительства, показываются и графах 4 - 8.</w:t>
      </w:r>
    </w:p>
    <w:p w:rsidR="00D62510" w:rsidRDefault="00D62510" w:rsidP="00D62510">
      <w:pPr>
        <w:pStyle w:val="11"/>
        <w:spacing w:after="0" w:line="240" w:lineRule="auto"/>
        <w:ind w:left="709" w:hanging="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Средства на трубы, водопропускные лотки, дюкеры определяются локальной сметой с включением затрат по срезке и укреплению русел, защитной засыпки грунтов труб и лотков, устройству дренажа и регуляционных сооружений и показываются в графах 4 и 8.</w:t>
      </w:r>
    </w:p>
    <w:p w:rsidR="00D62510" w:rsidRDefault="00D62510" w:rsidP="00D62510">
      <w:pPr>
        <w:pStyle w:val="11"/>
        <w:spacing w:after="0" w:line="240" w:lineRule="auto"/>
        <w:ind w:left="709" w:hanging="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Средства на мосты и путепроводы определяются локальной сметой на каждое сооружение с включением затрат на устройство вспомогательных обустройств, фундаментов, опор, пролетных строений, сопряжения, устройство дренажа за устоями и показываются в графах 4 и 8.</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В разделе «Пересечения и примыкания» локальные сметы составляются на пересечение, примыкание, переезд с учетом затрат: - земляное полотно с укрепительными работами, дорожная одежда, искусственные сооружения, дорожные устройства и обстановка дороги. Данные затраты показываются в графах 4 и 8.</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В разделе 6 «Дорожные устройства и обстановка дороги» локальные сметы составляются по каждому виду работ и показываются в графах 4 - 6 и 8.</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В разделе «Дорожная и автотранспортные службы» средства определяются объектными сметами с включением затрат на общестроительные и внутренние санитарно-технические работы, устройство электроосвещения, приобретение и монтаж оборудования и другое, а также на надворные и подсобные строения, благоустройство и другие сооружения показываются в графах 4 - 6 и 8.</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11"/>
        <w:spacing w:after="0" w:line="240" w:lineRule="auto"/>
        <w:ind w:left="0" w:firstLine="709"/>
        <w:jc w:val="both"/>
        <w:rPr>
          <w:rFonts w:ascii="Tahoma" w:hAnsi="Tahoma" w:cs="Tahoma"/>
        </w:rPr>
      </w:pPr>
      <w:r>
        <w:rPr>
          <w:rFonts w:ascii="Tahoma" w:hAnsi="Tahoma" w:cs="Tahoma"/>
        </w:rPr>
        <w:t>В разделе «Подъезды к дороге» средства определяются объектными сметами, локальными сметами на полный комплекс работ по строительству подъездов с набором работ и затрат применительно к строительству автомобильных дорог и показываются в графах 4 - 8.</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главах 3-7 включаются объекты, перечень которых соответствует наименованиям глав.</w:t>
      </w:r>
    </w:p>
    <w:p w:rsidR="00D62510" w:rsidRDefault="00D62510" w:rsidP="00D62510">
      <w:pPr>
        <w:pStyle w:val="11"/>
        <w:spacing w:after="0" w:line="240" w:lineRule="auto"/>
        <w:ind w:left="0" w:firstLine="709"/>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21" w:name="_Toc255988685"/>
      <w:r>
        <w:rPr>
          <w:rFonts w:ascii="Tahoma" w:hAnsi="Tahoma" w:cs="Tahoma"/>
          <w:szCs w:val="22"/>
          <w:lang w:eastAsia="en-US"/>
        </w:rPr>
        <w:t>Порядок расчёта средств на временные здания и сооружения</w:t>
      </w:r>
      <w:bookmarkEnd w:id="21"/>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Глава 8. Временные здания и сооружения.</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соответствии с п. 4.84 Методики определения стоимости строительной продукции на территории Российской Федерации МДС 81-35.2004 [1] размер средств, предназначенных для возведения титульных зданий и сооружений, может определяться: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по расчету, основанному на данных ПОС, в соответствии с необходимым набором титульных временных зданий и сооружений;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по нормам, приведенным в сборниках сметных норм затрат на строительство временных зданий и сооружений (ГСН 81-05-01-2001 [19] и ГСНр 81-05-01-2001 [20]), в процентах от сметной стоимости строительных (ремонтно-строительных) и монтажных работ по итогам глав 1-8 сводного сметного расчета и дополнительным затратам, не учтенным сметными нормами. </w:t>
      </w:r>
    </w:p>
    <w:p w:rsidR="00D62510" w:rsidRDefault="00D62510" w:rsidP="00D62510">
      <w:pPr>
        <w:pStyle w:val="11"/>
        <w:spacing w:after="0" w:line="240" w:lineRule="auto"/>
        <w:ind w:left="0"/>
        <w:jc w:val="both"/>
        <w:rPr>
          <w:rFonts w:ascii="Tahoma" w:hAnsi="Tahoma" w:cs="Tahoma"/>
        </w:rPr>
      </w:pPr>
      <w:r>
        <w:rPr>
          <w:rFonts w:ascii="Tahoma" w:hAnsi="Tahoma" w:cs="Tahoma"/>
        </w:rPr>
        <w:t xml:space="preserve">Одновременное использование указанных способов не рекомендуется. </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соответствии с п. 12 статьи 48 Градостроительного кодекса Российской Федерации в состав проектной документации включается проект организации строительства (ПОС).</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Согласно Положению о составе разделов проектной документации и требованиях к их содержанию, утвержденному постановлением Правительства Российской Федерации от 16.02.2008 № 87 [8], ПОС должен содержать для объектов производственного назначения и линейных объектов: обоснование потребности строительства (капитального ремонта) во временных зданиях и сооружениях, сведения о размерах и оснащении площадок для складирования материалов, конструкций, оборудования, укрупненных модулей и стендов для их сборки, а также места их расположения на строительном генеральном плане строительства.</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Рекомендуемый перечень работ и затрат, относящихся к титульным временным зданиям и сооружениям, приведен в приложении № 7 к МДС81-35.2004 [1].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При определении стоимости ремонта городских автомобильных дорог затраты на временные здания и сооружения следует принимать по сборнику ГСНр 81-05-01-2001 [20]. </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При реконструкции (ремонте) автомобильных дорог общегосударственного значения, при реконструкции городских автомобильных дорог затраты на временные здания и сооружения следует принимать по сборнику ГСН 81-05-01-2001 [19] с коэффициентом 0,8.</w:t>
      </w:r>
    </w:p>
    <w:p w:rsidR="00D62510" w:rsidRDefault="00D62510" w:rsidP="00D62510">
      <w:pPr>
        <w:pStyle w:val="Goskom"/>
        <w:ind w:firstLine="660"/>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соответствии с п. 1.5 Сборника сметных норм затрат на строительство временных зданий и сооружений (ГСН 81-05-01-2001 [19]) в главу 8 «Временные здания и сооружения» сводного сметного расчета при соответствующих обоснованиях, предусмотренных проектом организации строительства (ПОС), дополнительно включаются средства на устройство временных дорог вдоль трассы (притрассовой дороги), а также строительство временных подъездных дорог, в т.ч. землевозных, за пределами строительной площадки.</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Пунктом 1.6 Сборника сметных норм затрат на строительство временных зданий и сооружений (ГСН 81-05-01-2001 [19]), утвержденного постановлением Госстроя России от 07.05.2001 № 45, предусмотрено, что сметными нормами затрат на строительство титульных временных зданий и сооружений расходы по созданию вахтовых поселков не предусмотрены. В соответствии с пунктом 3.4 «Методических рекомендаций для определения затрат, связанных с осуществлением строительно-монтажных работ вахтовым методом» [23], введенных в действие письмом Росстроя от 04.04.2007 №СК-1320/02, затраты по сооружению вахтовых поселков и амортизационные отчисления зданий вахтового поселка дополнительно учитываются в главе 8 «Временные здания и сооружения» сводного сметного расчета стоимости строительства.</w:t>
      </w:r>
    </w:p>
    <w:p w:rsidR="00D62510" w:rsidRDefault="00D62510" w:rsidP="00D62510">
      <w:pPr>
        <w:pStyle w:val="11"/>
        <w:spacing w:after="0" w:line="240" w:lineRule="auto"/>
        <w:ind w:left="709" w:hanging="709"/>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Порядок применения затрат на строительство  временных зданий и сооружений определяется на основании данных проекта организации строительства или проекта производства работ для конкретной стройки, утверждается в составе проектно-сметной документации и включается в договорную цену на строительство.</w:t>
      </w:r>
    </w:p>
    <w:p w:rsidR="00D62510" w:rsidRDefault="00D62510" w:rsidP="00D62510">
      <w:pPr>
        <w:jc w:val="both"/>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Затраты по разборке временных зданий и сооружений оплачиваются при их ликвидации. Сметную норму оборачиваемости дорожных плит твердого покрытия проездов и подъездов, металлоконструкций ограждения территории площадок, прожекторных мачт и опор внутриплощадочных сетей электроснабжения, подлежащих демонтажу, рекомендуется принимать с коэффициентом оборачиваемости равным 1:5 (0,2) (см. общие положения «Рекомендаций по проектированию и расчету затрат на временные здания и сооружения баз заказчика для комплектации объектов строительства» ОАО «Газпром» [68], металлоконструкции приспособлений - 1:10 (0,1) (см. приложение 3 МДС81-26.2001 [69]), узлов временного трубопровода – 1:20 (0,05) (см. п.1.13. т.ч. НПРМ Сборник 25 часть 1 [70]). </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Затраты на устройство временных дорожных знаков, стоек, временных светофоров, временных ограждений мест производства работ из бетонных блоков не включены в состав накладных расходов, и числятся в основных средствах подрядной организации.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Указанные затраты в соответствии с проектом организации строительства учитываются непосредственно в объектной смете на основании локальных смет, составленных с использованием расценок раздела 9 сборника ГЭСН 81-02-27-2001 "Автомобильные дороги".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расценках должны учитываться затраты по амортизационным отчислениям приспособлений и оборудования, относящихся к основным фондам, см. п.1.43. тех. части сборника ГЭСН 81-02-27-2001</w:t>
      </w:r>
      <w:r>
        <w:rPr>
          <w:rFonts w:ascii="Tahoma" w:hAnsi="Tahoma" w:cs="Tahoma"/>
          <w:b/>
        </w:rPr>
        <w:t xml:space="preserve"> </w:t>
      </w:r>
      <w:r>
        <w:rPr>
          <w:rFonts w:ascii="Tahoma" w:hAnsi="Tahoma" w:cs="Tahoma"/>
        </w:rPr>
        <w:t xml:space="preserve">"Автомобильные дороги".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составе накладных расходов учтены износ и расходы по ремонту инструментов и производственного инвентаря, используемых в производстве строительных работ», (извлечение из письма Росстроя №02-1128 от 27.07.2007, Вестник 8(77), 2007 г. [39]).</w:t>
      </w:r>
    </w:p>
    <w:p w:rsidR="00D62510" w:rsidRDefault="00D62510" w:rsidP="00D62510">
      <w:pPr>
        <w:pStyle w:val="11"/>
        <w:spacing w:after="0" w:line="240" w:lineRule="auto"/>
        <w:ind w:left="0" w:firstLine="708"/>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22" w:name="_Toc255988686"/>
      <w:r>
        <w:rPr>
          <w:rFonts w:ascii="Tahoma" w:hAnsi="Tahoma" w:cs="Tahoma"/>
          <w:szCs w:val="22"/>
          <w:lang w:eastAsia="en-US"/>
        </w:rPr>
        <w:t>Определение размера средств, включаемых в главу 9 «Прочие работы и затраты»</w:t>
      </w:r>
      <w:bookmarkEnd w:id="22"/>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Глава 9. Прочие работы и затраты.</w:t>
      </w:r>
    </w:p>
    <w:p w:rsidR="00D62510" w:rsidRDefault="00D62510" w:rsidP="00D62510">
      <w:pPr>
        <w:pStyle w:val="11"/>
        <w:spacing w:after="0" w:line="240" w:lineRule="auto"/>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Дополнительные затраты при производстве строительно-монтажных (ремонтно-строительных) работ в зимнее время.</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 xml:space="preserve">Определяются от стоимости строительно-монтажных работ по итогу глав 1-9 на основе норм сборника ГСН 81-05-02-2007 [21]. </w:t>
      </w:r>
    </w:p>
    <w:p w:rsidR="00D62510" w:rsidRDefault="00D62510" w:rsidP="00D62510">
      <w:pPr>
        <w:pStyle w:val="11"/>
        <w:spacing w:after="0" w:line="240" w:lineRule="auto"/>
        <w:ind w:left="660" w:hanging="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Нормы Раздела I (Сметные нормы по видам строительства) предназначены для определения сметного лимита средств на дополнительные затраты, связанные с производством работ в зимнее время в целом по стройке.  Дополнительные затраты при производстве строительно-монтажных работ в зимнее время по отдельным видам строительства определяются по нормам табл.4 в процентах от сметной стоимости строительных и монтажных работ (графы 4 и 5) по итогу глав 1-9 сводного сметного расчета стоимости строительства. Нормы таблицы 4 Раздела I являются среднегодовыми и при расчетах за выполненные строительно-монтажные работы применяются круглогодично независимо от фактического времени года, в течение которого осуществляется строительство. Исключение составляют объекты, строительство которых заказчиком предусматривается осуществить только в летний период. В этом случае нормы настоящего Раздела при составлении сметной документации и расчетах за выполненные строительно-монтажные работы не применяются. Разъяснение из письма Федерального агентства по строительству и ЖКХ от 28.07.2005 г. № 6-605 [67]: «В случае, если договором на выполнение строительно-монтажных (ремонтно-стро</w:t>
      </w:r>
      <w:r>
        <w:rPr>
          <w:rFonts w:ascii="Tahoma" w:hAnsi="Tahoma" w:cs="Tahoma"/>
          <w:b w:val="0"/>
          <w:szCs w:val="22"/>
        </w:rPr>
        <w:softHyphen/>
        <w:t>ительных) работ предусмотрена оплата дополнительных затрат при произ</w:t>
      </w:r>
      <w:r>
        <w:rPr>
          <w:rFonts w:ascii="Tahoma" w:hAnsi="Tahoma" w:cs="Tahoma"/>
          <w:b w:val="0"/>
          <w:szCs w:val="22"/>
        </w:rPr>
        <w:softHyphen/>
        <w:t>водстве строительно-монтажных (ремонтно-стро</w:t>
      </w:r>
      <w:r>
        <w:rPr>
          <w:rFonts w:ascii="Tahoma" w:hAnsi="Tahoma" w:cs="Tahoma"/>
          <w:b w:val="0"/>
          <w:szCs w:val="22"/>
        </w:rPr>
        <w:softHyphen/>
        <w:t>ительных)  работ, выполняемых только в зимнее время года, размеры коэффициентов, приведенных в таблице 4 раздела Сборника ГСН 81-05-02-2007 [21] следует увеличивать на величину: 5 температурная зона - в 1,92 раза. Приведенная величина исчислена путем деления 1 (единицы), т.е. продол</w:t>
      </w:r>
      <w:r>
        <w:rPr>
          <w:rFonts w:ascii="Tahoma" w:hAnsi="Tahoma" w:cs="Tahoma"/>
          <w:b w:val="0"/>
          <w:szCs w:val="22"/>
        </w:rPr>
        <w:softHyphen/>
        <w:t>жительности годового периода, на размеры удельного веса зимнего периода в году, в разрезе температурных зон, приведенные в таблице 3 раздела 1 «Сборника сметных норм дополнительных затрат при производстве строи</w:t>
      </w:r>
      <w:r>
        <w:rPr>
          <w:rFonts w:ascii="Tahoma" w:hAnsi="Tahoma" w:cs="Tahoma"/>
          <w:b w:val="0"/>
          <w:szCs w:val="22"/>
        </w:rPr>
        <w:softHyphen/>
        <w:t>тельно-монтажных работ в зимнее время ГСН 81-05-02-2007 [21] и в таблице 1 технической части Сборника сметных норм дополнительных затрат при произ</w:t>
      </w:r>
      <w:r>
        <w:rPr>
          <w:rFonts w:ascii="Tahoma" w:hAnsi="Tahoma" w:cs="Tahoma"/>
          <w:b w:val="0"/>
          <w:szCs w:val="22"/>
        </w:rPr>
        <w:softHyphen/>
        <w:t>водстве ремонтно-строительных работ в зимнее время ГСНр 81-05-02-2001 [22]».</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Нормы Раздела II (Сметные нормы по конструкциям и видам работ) применяются при осуществлении расчетов за выполненные строительные и монтажные работы между генподрядными и субподрядными организациями или между заказчиками и непосредственными исполнителями работ. Сметные нормы Раздела II, приведенные в табл.5, установлены и применяются в процентах от сметной стоимости соответствующих строительных и монтажных работ, выполняемых при положительной температуре воздуха, без учета стоимости: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рельсовых путей - по п.28.2;</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поперечночлененных балок пролетных строений мостов - по п.30.5;</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стальных пролетных строений - по п.30.8;</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материальных ресурсов, не учтенных сборниками норм и расценок на монтаж оборудования - по п.51.</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Дополнительные затраты по работам, выполненным в зимний период, исчисляются на полный объем работ по нормам, приведенным в табл.5. В том случае, если подрядная организация выполняет полный объем работ только в летний период, дополнительные затраты при взаиморасчетах не учитываются.</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Дополнительные затраты, вызываемые мерзлотой грунта, допускается определять как в пределах расчетного зимнего периода, так и до начала этого периода и после его окончания в соответствии с фактическим состоянием разрабатываемых грунтов, по соответствующим нормам и расценкам Сборников N1 "Земляные работы" и N 2 "Горно-вскрышные работы".</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таблице 5 «сметные нормы по конструкциям и видам работ» в разделе «Земляные работы» не приведены нормы зимних удорожаний по перевозке грунта, т.к. тарифы на автоперевозки разрабатывают</w:t>
      </w:r>
      <w:r>
        <w:rPr>
          <w:rFonts w:ascii="Tahoma" w:hAnsi="Tahoma" w:cs="Tahoma"/>
          <w:b w:val="0"/>
          <w:szCs w:val="22"/>
        </w:rPr>
        <w:softHyphen/>
        <w:t xml:space="preserve">ся круглогодичными, начисление данных затрат нецелесообразно.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Допол</w:t>
      </w:r>
      <w:r>
        <w:rPr>
          <w:rFonts w:ascii="Tahoma" w:hAnsi="Tahoma" w:cs="Tahoma"/>
          <w:b w:val="0"/>
          <w:szCs w:val="22"/>
        </w:rPr>
        <w:softHyphen/>
        <w:t xml:space="preserve">нительные затраты при производстве ремонтно-строительных работ в зимнее время определяются: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При ремонтно-строительных работах, выполняемых на объ</w:t>
      </w:r>
      <w:r>
        <w:rPr>
          <w:rFonts w:ascii="Tahoma" w:hAnsi="Tahoma" w:cs="Tahoma"/>
          <w:b w:val="0"/>
          <w:szCs w:val="22"/>
        </w:rPr>
        <w:softHyphen/>
        <w:t xml:space="preserve">ектах жилищно-гражданского строительства, а также производственных зданий и сооружений, обслуживающих жилищно-коммунальное хозяйство - по нормам сборника дополнительных затрат при производстве ремонтно-строительных работ в зимнее время ГСНр 81-05-02-2001 [22].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При  ремонтно-строительных работах, выполняемых на остальных объектах - по нормам Раз</w:t>
      </w:r>
      <w:r>
        <w:rPr>
          <w:rFonts w:ascii="Tahoma" w:hAnsi="Tahoma" w:cs="Tahoma"/>
          <w:b w:val="0"/>
          <w:szCs w:val="22"/>
        </w:rPr>
        <w:softHyphen/>
        <w:t>дела I (табл.4) и Раздела II (табл.5) сборника дополнительных затрат при производстве строительно-мон</w:t>
      </w:r>
      <w:r>
        <w:rPr>
          <w:rFonts w:ascii="Tahoma" w:hAnsi="Tahoma" w:cs="Tahoma"/>
          <w:b w:val="0"/>
          <w:szCs w:val="22"/>
        </w:rPr>
        <w:softHyphen/>
        <w:t>тажных работ в зимнее время (ГСН 81 -05-02-2007 [21])  с при</w:t>
      </w:r>
      <w:r>
        <w:rPr>
          <w:rFonts w:ascii="Tahoma" w:hAnsi="Tahoma" w:cs="Tahoma"/>
          <w:b w:val="0"/>
          <w:szCs w:val="22"/>
        </w:rPr>
        <w:softHyphen/>
        <w:t>менением к ним коэффициента 0,8.</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Дополнитель</w:t>
      </w:r>
      <w:r>
        <w:rPr>
          <w:rFonts w:ascii="Tahoma" w:hAnsi="Tahoma" w:cs="Tahoma"/>
          <w:b w:val="0"/>
          <w:szCs w:val="22"/>
        </w:rPr>
        <w:softHyphen/>
        <w:t>ные затраты при реконструкции действующих производст</w:t>
      </w:r>
      <w:r>
        <w:rPr>
          <w:rFonts w:ascii="Tahoma" w:hAnsi="Tahoma" w:cs="Tahoma"/>
          <w:b w:val="0"/>
          <w:szCs w:val="22"/>
        </w:rPr>
        <w:softHyphen/>
        <w:t>венных объектов (за исключением обслу</w:t>
      </w:r>
      <w:r>
        <w:rPr>
          <w:rFonts w:ascii="Tahoma" w:hAnsi="Tahoma" w:cs="Tahoma"/>
          <w:b w:val="0"/>
          <w:szCs w:val="22"/>
        </w:rPr>
        <w:softHyphen/>
        <w:t>живающих жилищно-коммунальное хозяй</w:t>
      </w:r>
      <w:r>
        <w:rPr>
          <w:rFonts w:ascii="Tahoma" w:hAnsi="Tahoma" w:cs="Tahoma"/>
          <w:b w:val="0"/>
          <w:szCs w:val="22"/>
        </w:rPr>
        <w:softHyphen/>
        <w:t>ство) в зимнее время определяются на основании Сборника сметных норм дополнительных затрат при производстве строительно-мон</w:t>
      </w:r>
      <w:r>
        <w:rPr>
          <w:rFonts w:ascii="Tahoma" w:hAnsi="Tahoma" w:cs="Tahoma"/>
          <w:b w:val="0"/>
          <w:szCs w:val="22"/>
        </w:rPr>
        <w:softHyphen/>
        <w:t>тажных работ в зимнее время (ГСН 81-05-02-2007 [21]).</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Дополнительные затраты при реконст</w:t>
      </w:r>
      <w:r>
        <w:rPr>
          <w:rFonts w:ascii="Tahoma" w:hAnsi="Tahoma" w:cs="Tahoma"/>
          <w:b w:val="0"/>
          <w:szCs w:val="22"/>
        </w:rPr>
        <w:softHyphen/>
        <w:t>рукции жилых и общественных зданий оп</w:t>
      </w:r>
      <w:r>
        <w:rPr>
          <w:rFonts w:ascii="Tahoma" w:hAnsi="Tahoma" w:cs="Tahoma"/>
          <w:b w:val="0"/>
          <w:szCs w:val="22"/>
        </w:rPr>
        <w:softHyphen/>
        <w:t>ределяются по нормам Раздела I табл. 2 Сборника сметных норм ГСНр 81-05-02-2001 [22].</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При осуществлении жилищно-гражданского строительства затраты на строительство новых или реконструкцию существующих дорог городского значения и транспортных сооружений целиком относятся к сметной стоимости строительства объектов ком</w:t>
      </w:r>
      <w:r>
        <w:rPr>
          <w:rFonts w:ascii="Tahoma" w:hAnsi="Tahoma" w:cs="Tahoma"/>
          <w:b w:val="0"/>
          <w:szCs w:val="22"/>
        </w:rPr>
        <w:softHyphen/>
        <w:t xml:space="preserve">мунального хозяйства.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Лимит затрат на снегоборьбу в сводных сметных расчетах стоимости строительства в сельских местностях рассчитывается в процентах от сметной стоимости строительно-монтажных работ по итогу глав 1-9 сводного сметного расчета стоимости строительства по табл.2 – 0,4% для V температурной зоны.</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 нормах приняты значения удельного веса продолжительности зимнего времени в году, приведенные в табл.3 – 0,52 для V температурной зоны (зимний период 20.Х – 25.IV).</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Порядок применения дополнительных затрат при производстве СМР в зимнее время определяется на основании данных проекта организации строительства или проекта производства работ для конкретной стройки, утверждается в составе проектно-сметной документации и включается в договорную цену на строительство.</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Платежи за негативное воздействие на окружающую природную среду, в том числе за предельно допустимые выбросы (сбросы) загрязняющих веществ и размещение отходов производства и потребления.</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 xml:space="preserve">Платежи за негативное воздействие на окружающую природную среду, в том числе за предельно допустимые выбросы (сбросы) загрязняющих веществ и размещение отходов производства и потребления, согласно действующему законодательству включаются в себестоимость продукции (работ, услуг). При определении стоимости материалов, изделий, полуфабрикатов, изготавливаемых в построечных условиях (на вспомогательных предприятиях) указанные платежи учитываются в калькуляциях отпускных цен (письмо Росстроя РФ от 07.04.08 №02/1349, Вестник 6(87), 2008 [40]). </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Затраты, связанные с осуществлением работ вахтовым методом (за исключением вахтовой надбавки и надбавки за переработку рабочего времени к тарифной ставке, учитываемой в локальных сметах).</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Определяются расчётами в соответствии с Методическими рекомендациями для определения затрат, связанных с осуществлением строительно-монтажных работ вахтовым методом, введенными в действие письмом Росстроя от 04.04.2007 № СК-1320/02 [23] на основе ПОС, которые должны учитывать затраты на содержание и эксплуатацию вахтовых поселков, перевозку вахтовых рабочих до места вахты и оплату суточных в период нахождения в пути, учитываются в графах 7 и 8 сводного сметного расчёта. Затраты по сооружению вахтовых поселков и амортизационные отчисления зданий вахтового поселка дополнительно учитываются в главе 9 «Временные здания и сооружения» сводного сметного расчета стоимости строительства.</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Надбавки к заработной плате рабочих и механизаторов, связанные с осуществлением работ вахтовым методом, учитываются непосредственно в локальных сметах в составе затрат на оплату труда. На сумму надбавок начисляются накладные расходы и сметная прибыль. Порядок определения надбавок рассмотрен в разделе 3.1 настоящих Методических рекомендаций.</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Целесообразность применения вахтового метода на объектах строительства (реконструкции, капитального ремонта, ремонта) определяют следующие факторы:</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необеспеченность трудовыми ресурсами в местах производства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высокие темпы работ и, как следствие, сокращение сроков строительства;</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значительное удаление объектов от места дислокации строительной организации и постоянного проживания работников;</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малообъемность работ на объекте или его пионерное освоение;</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рассредоточенность и протяженность линейных объектов в одном титуле стройки;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сложность и неустойчивость транспортных коммуникаций;</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сезонный характер производства строительно-монтажных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экстремальные условия жизнедеятельности.</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Решение о применение вахтового метода принимается на стадии разработки проектной документации.</w:t>
      </w:r>
    </w:p>
    <w:p w:rsidR="00D62510" w:rsidRDefault="00D62510" w:rsidP="00D62510">
      <w:pPr>
        <w:pStyle w:val="Goskom"/>
        <w:ind w:firstLine="660"/>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Затраты, связанные с применением разъездного характера работ.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Целесообразность организации ведения работ с применением разъездного характера определяется заказчиком и проектной организацией на основании технико-экономических расчетов при разработке проекта организации строительства или проекта производства работ.</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Дополнительные затраты, связанные с применением разъездного характера работ, определяются на основании данных проекта организации строительства или проекта производства работ. Порядок и размер средств изложен в пункте 3.1.6. настоящих рекомендаций. </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К дополнительным затратам относятся: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затраты по перевозке автомобильным транспортом работников строительных и монтажных организаций. Определяются расчетами на основе ПОС с учетом обосновывающих данных транспортных предприятий (графы 7 и 8);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иные расходы, произведенные работниками с разрешения или ведома работодателя. </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Пример расчёта затраты по перевозке автомобильным транспортом работников строительных и монтажных организаций приведены в приложении №6 к настоящим Методическим рекомендациям.</w:t>
      </w:r>
    </w:p>
    <w:p w:rsidR="00D62510" w:rsidRDefault="00D62510" w:rsidP="00D62510">
      <w:pPr>
        <w:pStyle w:val="Goskom"/>
        <w:ind w:firstLine="660"/>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Средства на покрытие затрат организаций по платежам (страховым взносам) по добровольному страхованию работников и имущества, в том числе строительных рисков.</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 xml:space="preserve">Затраты включаются в графы 7 и 8 сводного сметного расчета стоимости строительства на основании расчетов согласно статьям 255, 263 главы 25 Налогового кодекса Российской Федерации. </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В целях экономии государственных средств размер указанных затрат не должен превышать 1% от итогов по графам 4 и 5 глав 1-9 сводного сметного расчета (письмо ГС России от 10.12.98 г. №10-24, письмо Минрегионразвития РФ от 10.12.08 №32885-ИМ/08 [27]). В соответствии с п.1 ст.146 Налогового кодекса Российской Федерации страховые взносы не являются объектом налогообложения по налогу на добавленную стоимость (письмо Росстроя от 17.12.07 №02-1838 [28]).</w:t>
      </w:r>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Затраты на содержание действующих постоянных автомобильных дорог и восстановление их после окончания строительства (реконструкции) определяются локальным сметами на основе ПОС в соответствии с проектными объемами работ по расценкам (нормам) сборника ГЭСН 81-02-27-2001 "Автомобильные дороги", затраты включаются в графы 4 и 8 сводного сметного расчёта (п.9.2. приложения 8 МДС81-35.2004 [1]).</w:t>
      </w:r>
    </w:p>
    <w:p w:rsidR="00D62510" w:rsidRDefault="00D62510" w:rsidP="00D62510">
      <w:pPr>
        <w:pStyle w:val="Goskom"/>
        <w:jc w:val="both"/>
        <w:rPr>
          <w:rFonts w:ascii="Tahoma" w:hAnsi="Tahoma" w:cs="Tahoma"/>
          <w:b w:val="0"/>
          <w:szCs w:val="22"/>
        </w:rPr>
      </w:pPr>
      <w:bookmarkStart w:id="23" w:name="_Toc238486327"/>
      <w:bookmarkStart w:id="24" w:name="_Toc238486503"/>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Затраты заказчика по вводу объектов в эксплуатацию, в том числе затраты на техническую инвентаризацию и изготовление документов кадастрового и технического учета. </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Лимит средств по вводу объектов в эксплуатацию включается в графы 7 и 8 сводного сметного расчета (письмо Минрегионразвития РФ от 01.11.08 №28339-СМ/08 [52], см. приложение 11).</w:t>
      </w:r>
      <w:bookmarkStart w:id="25" w:name="_Toc238486328"/>
      <w:bookmarkStart w:id="26" w:name="_Toc238486504"/>
      <w:bookmarkEnd w:id="23"/>
      <w:bookmarkEnd w:id="24"/>
    </w:p>
    <w:p w:rsidR="00D62510" w:rsidRDefault="00D62510" w:rsidP="00D62510">
      <w:pPr>
        <w:pStyle w:val="Goskom"/>
        <w:jc w:val="both"/>
        <w:rPr>
          <w:rFonts w:ascii="Tahoma" w:hAnsi="Tahoma" w:cs="Tahoma"/>
          <w:b w:val="0"/>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Затраты, связанные с премированием за ввод в действие построенных объектов.</w:t>
      </w:r>
      <w:bookmarkEnd w:id="25"/>
      <w:bookmarkEnd w:id="26"/>
    </w:p>
    <w:p w:rsidR="00D62510" w:rsidRPr="005E72B0" w:rsidRDefault="00D62510" w:rsidP="00D62510">
      <w:pPr>
        <w:pStyle w:val="Goskom"/>
        <w:ind w:firstLine="660"/>
        <w:jc w:val="both"/>
        <w:rPr>
          <w:rFonts w:ascii="Tahoma" w:hAnsi="Tahoma" w:cs="Tahoma"/>
          <w:b w:val="0"/>
          <w:szCs w:val="22"/>
        </w:rPr>
      </w:pPr>
      <w:r w:rsidRPr="005E72B0">
        <w:rPr>
          <w:rFonts w:ascii="Tahoma" w:hAnsi="Tahoma" w:cs="Tahoma"/>
          <w:b w:val="0"/>
          <w:szCs w:val="22"/>
        </w:rPr>
        <w:t>В соответствии с п. 3.17 «Методических рекомендаций по определению размера средств на оплату труда в договорных ценах и сметах на строительство и оплате труда работников строительно-монтажных и ремонтно-строительных организаций» МДС81-1.99 премирование за ввод в действие производственных мощностей и объектов строительства устанавливается по соглашению сторон (заказчика и подрядчика). При этом могут использоваться показатели, содержащиеся в приложении к письму Минтруда СССР и Госстроя СССР от 10.10.1991 N 1336-ВК/1-Д "Размеры средств на премирование за ввод в действие в срок объектов в процентах от сметной стоимости выполненных строительно-монтажных работ".</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Учитывая, что содержание бюджетных учреждений и органов исполнительной власти осуществляется в соответствии с Бюджетным кодексом Российской Федерации, порядок образования и расходования средств на премирование за ввод в действие производственных мощностей и объектов строительства на государственных заказчиков не распространяется (письмо Минрегионразвития РФ от 16.04.09 №11055-СМ/08 [29], см. приложение 17).</w:t>
      </w:r>
    </w:p>
    <w:p w:rsidR="00D62510" w:rsidRDefault="00D62510" w:rsidP="00D62510">
      <w:pPr>
        <w:pStyle w:val="11"/>
        <w:tabs>
          <w:tab w:val="left" w:pos="993"/>
        </w:tabs>
        <w:spacing w:after="0" w:line="240" w:lineRule="auto"/>
        <w:ind w:left="709" w:hanging="709"/>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bookmarkStart w:id="27" w:name="_Toc238486329"/>
      <w:bookmarkStart w:id="28" w:name="_Toc238486505"/>
      <w:r>
        <w:rPr>
          <w:rFonts w:ascii="Tahoma" w:hAnsi="Tahoma" w:cs="Tahoma"/>
          <w:b w:val="0"/>
          <w:szCs w:val="22"/>
        </w:rPr>
        <w:t>Средства на организацию и проведение подрядных торгов (тендеров).</w:t>
      </w:r>
      <w:bookmarkEnd w:id="27"/>
      <w:bookmarkEnd w:id="28"/>
    </w:p>
    <w:p w:rsidR="00D62510" w:rsidRDefault="00D62510" w:rsidP="00D62510">
      <w:pPr>
        <w:pStyle w:val="Goskom"/>
        <w:ind w:firstLine="660"/>
        <w:jc w:val="both"/>
        <w:rPr>
          <w:rFonts w:ascii="Tahoma" w:hAnsi="Tahoma" w:cs="Tahoma"/>
          <w:b w:val="0"/>
          <w:szCs w:val="22"/>
        </w:rPr>
      </w:pPr>
      <w:r>
        <w:rPr>
          <w:rFonts w:ascii="Tahoma" w:hAnsi="Tahoma" w:cs="Tahoma"/>
          <w:b w:val="0"/>
          <w:szCs w:val="22"/>
        </w:rPr>
        <w:t>Средства на организацию и проведение подрядных торгов (тендеров), определяются на основании расчетов, учитывающих расходы заказчика-застройщика, и предусматриваются в главе 9 сводного сметного расчета стоимости строительства.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В соответствии с п.49.б) Положения о формировании перечня строек и объектов для федеральных государственных нужд и их финансирование за счет средств федерального бюджета от 1.10.2001 № 714 (в редакции постановления Правительства РФ от 27.05.2005 № 339) [10] в функции заказчика-застройщика входят организация и проведение подрядных торгов (тендеров), конкурсов, следовательно данные затраты учтены в составе затрат на содержание службы заказчика и дополнительно не учитываются. </w:t>
      </w:r>
    </w:p>
    <w:p w:rsidR="00D62510" w:rsidRDefault="00D62510" w:rsidP="00D62510">
      <w:pPr>
        <w:pStyle w:val="11"/>
        <w:tabs>
          <w:tab w:val="left" w:pos="993"/>
        </w:tabs>
        <w:spacing w:after="0" w:line="240" w:lineRule="auto"/>
        <w:ind w:left="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Рекомендуемый перечень прочих работ и затрат, приведенный выше, учитывает основные виды прочих работ и затрат и может быть дополнен другими видами для специфических условий строительства (п.4.85. МДС81-35.2004 [1]). </w:t>
      </w:r>
    </w:p>
    <w:p w:rsidR="00D62510" w:rsidRDefault="00D62510" w:rsidP="00D62510">
      <w:pPr>
        <w:pStyle w:val="11"/>
        <w:tabs>
          <w:tab w:val="left" w:pos="993"/>
        </w:tabs>
        <w:spacing w:after="0" w:line="240" w:lineRule="auto"/>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29" w:name="_Toc255988687"/>
      <w:r>
        <w:rPr>
          <w:rFonts w:ascii="Tahoma" w:hAnsi="Tahoma" w:cs="Tahoma"/>
          <w:szCs w:val="22"/>
          <w:lang w:eastAsia="en-US"/>
        </w:rPr>
        <w:t>Определение размера средств на содержание службы заказчика и строительный контроль</w:t>
      </w:r>
      <w:bookmarkEnd w:id="29"/>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Глава 10. Содержание службы заказчика. Строительный контроль.</w:t>
      </w:r>
    </w:p>
    <w:p w:rsidR="00D62510" w:rsidRDefault="00D62510" w:rsidP="00D62510">
      <w:pPr>
        <w:pStyle w:val="Goskom"/>
        <w:ind w:firstLine="660"/>
        <w:jc w:val="both"/>
        <w:rPr>
          <w:rFonts w:ascii="Tahoma" w:hAnsi="Tahoma" w:cs="Tahoma"/>
          <w:b w:val="0"/>
          <w:szCs w:val="22"/>
        </w:rPr>
      </w:pPr>
    </w:p>
    <w:p w:rsidR="00D62510" w:rsidRDefault="00D62510" w:rsidP="00D62510">
      <w:pPr>
        <w:pStyle w:val="Goskom"/>
        <w:ind w:firstLine="660"/>
        <w:jc w:val="both"/>
        <w:rPr>
          <w:rFonts w:ascii="Tahoma" w:hAnsi="Tahoma" w:cs="Tahoma"/>
          <w:b w:val="0"/>
          <w:szCs w:val="22"/>
        </w:rPr>
      </w:pPr>
      <w:r>
        <w:rPr>
          <w:rFonts w:ascii="Tahoma" w:hAnsi="Tahoma" w:cs="Tahoma"/>
          <w:b w:val="0"/>
          <w:szCs w:val="22"/>
        </w:rPr>
        <w:t>Согласно письму №1322-05/22 от 01.04.2009г. департамента строительства и жилищно-коммунального хозяйства Новосибирской области [54], содержание дирекции, образованной в форме государственного или муниципального учреждения, осуществляется на основании утвержденной в установленном порядке сметы доходов и расходов без использования на эти цели государственных капитальных вложений.</w:t>
      </w:r>
    </w:p>
    <w:p w:rsidR="00D62510" w:rsidRDefault="00D62510" w:rsidP="00D62510">
      <w:pPr>
        <w:pStyle w:val="Goskom"/>
        <w:ind w:firstLine="660"/>
        <w:jc w:val="both"/>
        <w:rPr>
          <w:rFonts w:ascii="Tahoma" w:hAnsi="Tahoma" w:cs="Tahoma"/>
          <w:b w:val="0"/>
          <w:szCs w:val="22"/>
        </w:rPr>
      </w:pPr>
      <w:r>
        <w:rPr>
          <w:rFonts w:ascii="Tahoma" w:hAnsi="Tahoma" w:cs="Tahoma"/>
          <w:b w:val="0"/>
          <w:szCs w:val="22"/>
        </w:rPr>
        <w:t>П.2 статьи 53 Градостроительного кодекса РФ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D62510" w:rsidRPr="00384713" w:rsidRDefault="00D62510" w:rsidP="00D62510">
      <w:pPr>
        <w:pStyle w:val="Goskom"/>
        <w:ind w:firstLine="660"/>
        <w:jc w:val="both"/>
        <w:rPr>
          <w:rFonts w:ascii="Tahoma" w:hAnsi="Tahoma" w:cs="Tahoma"/>
          <w:b w:val="0"/>
          <w:szCs w:val="22"/>
        </w:rPr>
      </w:pPr>
      <w:r w:rsidRPr="00384713">
        <w:rPr>
          <w:rFonts w:ascii="Tahoma" w:hAnsi="Tahoma" w:cs="Tahoma"/>
          <w:b w:val="0"/>
          <w:szCs w:val="22"/>
        </w:rPr>
        <w:t>В соответствии с письмом Минрегиона РФ от 15.10.2008 № 26188-ИМ/08 затраты на содержание службы заказчика определяются на основании утвержденной государственным заказчиком сметы фактических (прогнозируемых) доходов и расходов на содержание службы заказчика, составленной с учетом фактически выполняемых функций, передаваемых ей государственным заказчиком.</w:t>
      </w:r>
    </w:p>
    <w:p w:rsidR="00D62510" w:rsidRPr="00384713" w:rsidRDefault="00D62510" w:rsidP="00D62510">
      <w:pPr>
        <w:pStyle w:val="Goskom"/>
        <w:ind w:firstLine="660"/>
        <w:jc w:val="both"/>
        <w:rPr>
          <w:rFonts w:ascii="Tahoma" w:hAnsi="Tahoma" w:cs="Tahoma"/>
          <w:b w:val="0"/>
          <w:szCs w:val="22"/>
        </w:rPr>
      </w:pPr>
      <w:r w:rsidRPr="00384713">
        <w:rPr>
          <w:rFonts w:ascii="Tahoma" w:hAnsi="Tahoma" w:cs="Tahoma"/>
          <w:b w:val="0"/>
          <w:szCs w:val="22"/>
        </w:rPr>
        <w:t>Составление указанной сметы рекомендуется осуществлять с учетом положений, приведенных в Методическом пособии по расчету затрат на службу заказчика-застройщика, введенном в действие письмом Минстроя России от 13.12.1995 N ВБ-29/12-347.</w:t>
      </w:r>
    </w:p>
    <w:p w:rsidR="00D62510" w:rsidRDefault="00D62510" w:rsidP="00D62510">
      <w:pPr>
        <w:pStyle w:val="Goskom"/>
        <w:ind w:firstLine="660"/>
        <w:jc w:val="both"/>
        <w:rPr>
          <w:rFonts w:ascii="Tahoma" w:hAnsi="Tahoma" w:cs="Tahoma"/>
        </w:rPr>
      </w:pPr>
      <w:r w:rsidRPr="00384713">
        <w:rPr>
          <w:rFonts w:ascii="Tahoma" w:hAnsi="Tahoma" w:cs="Tahoma"/>
          <w:b w:val="0"/>
          <w:szCs w:val="22"/>
        </w:rPr>
        <w:t>В случае, если заказчик вынужден будет выпол</w:t>
      </w:r>
      <w:r w:rsidRPr="00384713">
        <w:rPr>
          <w:rFonts w:ascii="Tahoma" w:hAnsi="Tahoma" w:cs="Tahoma"/>
          <w:b w:val="0"/>
          <w:szCs w:val="22"/>
        </w:rPr>
        <w:softHyphen/>
        <w:t>нять какие-то работы, не относящиеся к функциям заказчика-застройщика, приведенные в Положении о формировании перечня строек и объектов для федеральных государственных нужд и их финансирование за счет средств федерального бюджета от 1.10.2001 № 714 (в редакции постановления Правительства РФ от 27.05.2005 № 339) [10] и в связи с этим нести какие-либо затраты, заказ</w:t>
      </w:r>
      <w:r w:rsidRPr="00384713">
        <w:rPr>
          <w:rFonts w:ascii="Tahoma" w:hAnsi="Tahoma" w:cs="Tahoma"/>
          <w:b w:val="0"/>
          <w:szCs w:val="22"/>
        </w:rPr>
        <w:softHyphen/>
        <w:t>чик вправе включать такие затраты</w:t>
      </w:r>
      <w:r>
        <w:rPr>
          <w:rFonts w:ascii="Tahoma" w:hAnsi="Tahoma" w:cs="Tahoma"/>
        </w:rPr>
        <w:t xml:space="preserve"> в сметную документацию:</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в главу 1 «Подготовка территории строительства» ССР затраты необходимые до начала строительства.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в главу 10 «Содержание службы заказчика. Строительный контроль» затраты, ко</w:t>
      </w:r>
      <w:r>
        <w:rPr>
          <w:rFonts w:ascii="Tahoma" w:hAnsi="Tahoma" w:cs="Tahoma"/>
          <w:b w:val="0"/>
          <w:szCs w:val="22"/>
        </w:rPr>
        <w:softHyphen/>
        <w:t>торые имеют место в процессе строительства.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До приемки в эксплуатацию построенной (реконструированной) территориальной автомобильной дороги заказчик организует выполнение полного комплекса ее  обследования и диагностики в соответствиями с требованиями ОДН 218.0.006-2002 «Правила диагностики и оценки состояния автомобильных дорог» [24]. Оплата работ по диагностике и оценке состояния территориального объекта организации, выигравшей торги и производившей эти работы, должна производиться заказчиком по главе «Содержание службы заказчика. Строительный контроль» сводного сметного расчета стоимости строительства.</w:t>
      </w:r>
    </w:p>
    <w:p w:rsidR="00D62510" w:rsidRDefault="00D62510" w:rsidP="00D62510">
      <w:pPr>
        <w:pStyle w:val="11"/>
        <w:spacing w:after="0" w:line="240" w:lineRule="auto"/>
        <w:ind w:left="709"/>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30" w:name="_Toc255988688"/>
      <w:r>
        <w:rPr>
          <w:rFonts w:ascii="Tahoma" w:hAnsi="Tahoma" w:cs="Tahoma"/>
          <w:szCs w:val="22"/>
          <w:lang w:eastAsia="en-US"/>
        </w:rPr>
        <w:t>Определение размера средств, включаемых в главу 12 «Проектные и изыскательские работы»</w:t>
      </w:r>
      <w:bookmarkEnd w:id="30"/>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Глава 12. Проектные и изыскательские работы.</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bookmarkStart w:id="31" w:name="_Toc238486332"/>
      <w:r>
        <w:rPr>
          <w:rFonts w:ascii="Tahoma" w:hAnsi="Tahoma" w:cs="Tahoma"/>
          <w:b w:val="0"/>
          <w:szCs w:val="22"/>
        </w:rPr>
        <w:t>Проектные работы.</w:t>
      </w:r>
      <w:bookmarkEnd w:id="31"/>
    </w:p>
    <w:p w:rsidR="00D62510" w:rsidRDefault="00D62510" w:rsidP="00D62510">
      <w:pPr>
        <w:pStyle w:val="11"/>
        <w:spacing w:after="0" w:line="240" w:lineRule="auto"/>
        <w:ind w:left="0" w:firstLine="709"/>
        <w:jc w:val="both"/>
        <w:rPr>
          <w:rFonts w:ascii="Tahoma" w:hAnsi="Tahoma" w:cs="Tahoma"/>
        </w:rPr>
      </w:pPr>
      <w:r>
        <w:rPr>
          <w:rFonts w:ascii="Tahoma" w:hAnsi="Tahoma" w:cs="Tahoma"/>
        </w:rPr>
        <w:t>Затраты определяются расчетами на основе справочников базовых цен на проектные работы с применением индексов изменения стоимости (графы 7 и 8). Стоимость изготовления проектной документации, должна соответствовать стоимости установленной в договоре подряда между заказчиком и проектной организацией.</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Изыскательские работы.</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Затраты определяются расчетами на основе сборника и справочников базовых цен на изыскательские работы для строительства и индексов изменения стоимости (графы 7 и 8). Стоимость изготовления материалов инженерных изысканий, должна соответствовать стоимости установленной в договоре подряда между заказчиком и проектной организацией.</w:t>
      </w: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Для определения стоимости проектно-изыскательских работ в текущем уровне цен к базовым ценам, определенным по Справочникам базовых цен на проектно-изыскательские работы для строительства, применяются территориальные инфляционные индексы, разработанные с учетом условий региона согласно таблиц 7, 8 сборника «Индексы цен в строительстве», рекомендуемые к применению на территории Новосибирской области Департаментом строительства и жилищно-коммунального хозяйства Новосибирской области.</w:t>
      </w:r>
    </w:p>
    <w:p w:rsidR="00D62510" w:rsidRDefault="00D62510" w:rsidP="00D62510">
      <w:pPr>
        <w:pStyle w:val="aa"/>
        <w:ind w:firstLine="660"/>
        <w:jc w:val="both"/>
        <w:rPr>
          <w:rFonts w:ascii="Tahoma" w:eastAsia="Times New Roman" w:hAnsi="Tahoma" w:cs="Tahoma"/>
          <w:color w:val="000000"/>
          <w:sz w:val="22"/>
          <w:szCs w:val="16"/>
        </w:rPr>
      </w:pPr>
      <w:r>
        <w:rPr>
          <w:rFonts w:ascii="Tahoma" w:eastAsia="Times New Roman" w:hAnsi="Tahoma" w:cs="Tahoma"/>
          <w:color w:val="000000"/>
          <w:sz w:val="22"/>
          <w:szCs w:val="16"/>
        </w:rPr>
        <w:t>Публикуемые Минрегионразвития РФ индексы на проектно-изыскательские работы разработаны в целом для Российской Федерации и в абсолютном значении усреднены.</w:t>
      </w:r>
    </w:p>
    <w:p w:rsidR="00D62510" w:rsidRDefault="00D62510" w:rsidP="00D62510">
      <w:pPr>
        <w:pStyle w:val="ae"/>
      </w:pPr>
    </w:p>
    <w:p w:rsidR="00D62510" w:rsidRDefault="00D62510" w:rsidP="00D62510">
      <w:pPr>
        <w:pStyle w:val="ae"/>
        <w:jc w:val="center"/>
        <w:rPr>
          <w:rFonts w:ascii="Tahoma" w:eastAsia="Times New Roman" w:hAnsi="Tahoma" w:cs="Tahoma"/>
          <w:color w:val="000000"/>
          <w:szCs w:val="16"/>
        </w:rPr>
      </w:pPr>
      <w:r>
        <w:rPr>
          <w:rFonts w:ascii="Tahoma" w:eastAsia="Times New Roman" w:hAnsi="Tahoma" w:cs="Tahoma"/>
          <w:color w:val="000000"/>
          <w:szCs w:val="16"/>
        </w:rPr>
        <w:t>ПЕРЕЧЕНЬ</w:t>
      </w:r>
    </w:p>
    <w:p w:rsidR="00D62510" w:rsidRDefault="00D62510" w:rsidP="00D62510">
      <w:pPr>
        <w:pStyle w:val="ae"/>
        <w:jc w:val="center"/>
        <w:rPr>
          <w:rFonts w:ascii="Tahoma" w:eastAsia="Times New Roman" w:hAnsi="Tahoma" w:cs="Tahoma"/>
          <w:color w:val="000000"/>
          <w:szCs w:val="16"/>
        </w:rPr>
      </w:pPr>
      <w:r>
        <w:rPr>
          <w:rFonts w:ascii="Tahoma" w:eastAsia="Times New Roman" w:hAnsi="Tahoma" w:cs="Tahoma"/>
          <w:color w:val="000000"/>
          <w:szCs w:val="16"/>
        </w:rPr>
        <w:t>документов в области сметного нормирования и ценообразования,</w:t>
      </w:r>
      <w:r>
        <w:rPr>
          <w:rFonts w:ascii="Tahoma" w:eastAsia="Times New Roman" w:hAnsi="Tahoma" w:cs="Tahoma"/>
          <w:color w:val="000000"/>
          <w:szCs w:val="16"/>
        </w:rPr>
        <w:br/>
        <w:t>рекомендуемых для определения стоимости проектных и инженерных изыскательских работ</w:t>
      </w:r>
    </w:p>
    <w:p w:rsidR="00D62510" w:rsidRDefault="00D62510" w:rsidP="00D62510">
      <w:pPr>
        <w:pStyle w:val="ae"/>
        <w:jc w:val="center"/>
        <w:rPr>
          <w:rFonts w:ascii="Tahoma" w:hAnsi="Tahoma" w:cs="Tahoma"/>
          <w:color w:val="000000"/>
        </w:rPr>
      </w:pPr>
      <w:r>
        <w:rPr>
          <w:rFonts w:ascii="Tahoma" w:hAnsi="Tahoma" w:cs="Tahoma"/>
        </w:rPr>
        <w:t xml:space="preserve">(приложение к приказу Росстроя от 20.04.2007  № 110 с изм. </w:t>
      </w:r>
      <w:r>
        <w:rPr>
          <w:rFonts w:ascii="Tahoma" w:hAnsi="Tahoma" w:cs="Tahoma"/>
          <w:color w:val="000000"/>
        </w:rPr>
        <w:t>от 30 апреля 2008 года N 143)</w:t>
      </w:r>
    </w:p>
    <w:p w:rsidR="00D62510" w:rsidRDefault="00D62510" w:rsidP="00D62510">
      <w:pPr>
        <w:pStyle w:val="ae"/>
        <w:jc w:val="center"/>
        <w:rPr>
          <w:rFonts w:ascii="Tahoma" w:eastAsia="Times New Roman" w:hAnsi="Tahoma" w:cs="Tahoma"/>
          <w:color w:val="000000"/>
          <w:szCs w:val="16"/>
        </w:rPr>
      </w:pPr>
    </w:p>
    <w:tbl>
      <w:tblPr>
        <w:tblW w:w="8701" w:type="dxa"/>
        <w:jc w:val="center"/>
        <w:tblLayout w:type="fixed"/>
        <w:tblCellMar>
          <w:left w:w="40" w:type="dxa"/>
          <w:right w:w="40" w:type="dxa"/>
        </w:tblCellMar>
        <w:tblLook w:val="0000" w:firstRow="0" w:lastRow="0" w:firstColumn="0" w:lastColumn="0" w:noHBand="0" w:noVBand="0"/>
      </w:tblPr>
      <w:tblGrid>
        <w:gridCol w:w="532"/>
        <w:gridCol w:w="6058"/>
        <w:gridCol w:w="2111"/>
      </w:tblGrid>
      <w:tr w:rsidR="00D62510">
        <w:trPr>
          <w:trHeight w:hRule="exact" w:val="953"/>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rPr>
                <w:rFonts w:ascii="Tahoma" w:hAnsi="Tahoma" w:cs="Tahoma"/>
                <w:color w:val="000000"/>
                <w:szCs w:val="16"/>
              </w:rPr>
            </w:pPr>
            <w:r>
              <w:rPr>
                <w:rFonts w:ascii="Tahoma" w:hAnsi="Tahoma" w:cs="Tahoma"/>
                <w:color w:val="000000"/>
                <w:szCs w:val="16"/>
              </w:rPr>
              <w:t>№ п/п</w:t>
            </w:r>
          </w:p>
        </w:tc>
        <w:tc>
          <w:tcPr>
            <w:tcW w:w="6058" w:type="dxa"/>
            <w:tcBorders>
              <w:top w:val="single" w:sz="6" w:space="0" w:color="auto"/>
              <w:left w:val="single" w:sz="6" w:space="0" w:color="auto"/>
              <w:bottom w:val="single" w:sz="6" w:space="0" w:color="auto"/>
              <w:right w:val="single" w:sz="6" w:space="0" w:color="auto"/>
            </w:tcBorders>
            <w:shd w:val="clear" w:color="auto" w:fill="FFFFFF"/>
          </w:tcPr>
          <w:p w:rsidR="00D62510" w:rsidRDefault="00D62510" w:rsidP="00A70CE7">
            <w:pPr>
              <w:jc w:val="center"/>
              <w:rPr>
                <w:rFonts w:ascii="Tahoma" w:hAnsi="Tahoma" w:cs="Tahoma"/>
                <w:bCs/>
                <w:color w:val="000000"/>
                <w:szCs w:val="16"/>
              </w:rPr>
            </w:pPr>
            <w:r>
              <w:rPr>
                <w:rFonts w:ascii="Tahoma" w:hAnsi="Tahoma" w:cs="Tahoma"/>
                <w:bCs/>
                <w:color w:val="000000"/>
                <w:szCs w:val="16"/>
              </w:rPr>
              <w:t>Наименование документа</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rPr>
                <w:rFonts w:ascii="Tahoma" w:hAnsi="Tahoma" w:cs="Tahoma"/>
                <w:color w:val="000000"/>
                <w:szCs w:val="16"/>
              </w:rPr>
            </w:pPr>
            <w:r>
              <w:rPr>
                <w:rFonts w:ascii="Tahoma" w:hAnsi="Tahoma" w:cs="Tahoma"/>
                <w:color w:val="000000"/>
                <w:szCs w:val="16"/>
              </w:rPr>
              <w:t>Информация о введении в действие документа</w:t>
            </w:r>
          </w:p>
        </w:tc>
      </w:tr>
      <w:tr w:rsidR="00D62510">
        <w:trPr>
          <w:trHeight w:hRule="exact" w:val="793"/>
          <w:jc w:val="center"/>
        </w:trPr>
        <w:tc>
          <w:tcPr>
            <w:tcW w:w="8701"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2" w:right="99"/>
              <w:jc w:val="center"/>
              <w:rPr>
                <w:rFonts w:ascii="Tahoma" w:hAnsi="Tahoma" w:cs="Tahoma"/>
                <w:color w:val="000000"/>
                <w:szCs w:val="16"/>
              </w:rPr>
            </w:pPr>
            <w:r>
              <w:rPr>
                <w:rFonts w:ascii="Tahoma" w:hAnsi="Tahoma" w:cs="Tahoma"/>
                <w:color w:val="000000"/>
                <w:szCs w:val="16"/>
              </w:rPr>
              <w:t>III. Документы для определения стоимости проектных работ линейных объектов строительства (водоснабжения, канализации, транспорта, связи)</w:t>
            </w:r>
          </w:p>
        </w:tc>
      </w:tr>
      <w:tr w:rsidR="00D62510">
        <w:trPr>
          <w:trHeight w:hRule="exact" w:val="917"/>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3.2.</w:t>
            </w:r>
          </w:p>
        </w:tc>
        <w:tc>
          <w:tcPr>
            <w:tcW w:w="6058" w:type="dxa"/>
            <w:tcBorders>
              <w:top w:val="single" w:sz="6" w:space="0" w:color="auto"/>
              <w:left w:val="single" w:sz="6" w:space="0" w:color="auto"/>
              <w:bottom w:val="single" w:sz="6" w:space="0" w:color="auto"/>
              <w:right w:val="single" w:sz="6" w:space="0" w:color="auto"/>
            </w:tcBorders>
            <w:shd w:val="clear" w:color="auto" w:fill="FFFFFF"/>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проектные работы для строительства "Городские инженерные сооружения и коммуникации".</w:t>
            </w:r>
          </w:p>
        </w:tc>
        <w:tc>
          <w:tcPr>
            <w:tcW w:w="2111" w:type="dxa"/>
            <w:tcBorders>
              <w:top w:val="single" w:sz="6" w:space="0" w:color="auto"/>
              <w:left w:val="single" w:sz="6" w:space="0" w:color="auto"/>
              <w:bottom w:val="single" w:sz="6" w:space="0" w:color="auto"/>
              <w:right w:val="single" w:sz="4" w:space="0" w:color="auto"/>
            </w:tcBorders>
            <w:shd w:val="clear" w:color="auto" w:fill="FFFFFF"/>
          </w:tcPr>
          <w:p w:rsidR="00D62510" w:rsidRDefault="00D62510" w:rsidP="00A70CE7">
            <w:pPr>
              <w:rPr>
                <w:rFonts w:ascii="Tahoma" w:hAnsi="Tahoma" w:cs="Tahoma"/>
                <w:color w:val="000000"/>
                <w:szCs w:val="16"/>
              </w:rPr>
            </w:pPr>
            <w:r>
              <w:rPr>
                <w:rFonts w:ascii="Tahoma" w:hAnsi="Tahoma" w:cs="Tahoma"/>
                <w:color w:val="000000"/>
                <w:szCs w:val="16"/>
              </w:rPr>
              <w:t>Письмо Росстроя от  24.04.2008 г. № ВБ-1711/02.</w:t>
            </w:r>
          </w:p>
        </w:tc>
      </w:tr>
      <w:tr w:rsidR="00D62510">
        <w:trPr>
          <w:trHeight w:hRule="exact" w:val="859"/>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3.3.</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Справочник базовых цен на проектные работы для строительства «Искусственные сооружения»</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Письмо Росстроя от 07.05.2004 № АП-2642/10</w:t>
            </w:r>
          </w:p>
        </w:tc>
      </w:tr>
      <w:tr w:rsidR="00D62510">
        <w:trPr>
          <w:trHeight w:val="619"/>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3.10.</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проектные работы для строительства "Автомобильные дороги общего пользования"</w:t>
            </w:r>
          </w:p>
        </w:tc>
        <w:tc>
          <w:tcPr>
            <w:tcW w:w="2111" w:type="dxa"/>
            <w:tcBorders>
              <w:top w:val="single" w:sz="6" w:space="0" w:color="auto"/>
              <w:left w:val="single" w:sz="6" w:space="0" w:color="auto"/>
              <w:bottom w:val="single" w:sz="6" w:space="0" w:color="auto"/>
              <w:right w:val="single" w:sz="4" w:space="0" w:color="auto"/>
            </w:tcBorders>
            <w:shd w:val="clear" w:color="auto" w:fill="FFFFFF"/>
          </w:tcPr>
          <w:p w:rsidR="00D62510" w:rsidRDefault="00D62510" w:rsidP="00A70CE7">
            <w:pPr>
              <w:rPr>
                <w:rFonts w:ascii="Tahoma" w:hAnsi="Tahoma" w:cs="Tahoma"/>
                <w:color w:val="000000"/>
                <w:szCs w:val="16"/>
              </w:rPr>
            </w:pPr>
            <w:r>
              <w:rPr>
                <w:rFonts w:ascii="Tahoma" w:hAnsi="Tahoma" w:cs="Tahoma"/>
                <w:color w:val="000000"/>
                <w:szCs w:val="16"/>
              </w:rPr>
              <w:t xml:space="preserve">Письмо Росстроя от 09.10.2007 N СК-3743/02 </w:t>
            </w:r>
          </w:p>
        </w:tc>
      </w:tr>
      <w:tr w:rsidR="00D62510">
        <w:trPr>
          <w:trHeight w:val="361"/>
          <w:jc w:val="center"/>
        </w:trPr>
        <w:tc>
          <w:tcPr>
            <w:tcW w:w="8701"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2" w:right="99"/>
              <w:jc w:val="center"/>
              <w:rPr>
                <w:rFonts w:ascii="Tahoma" w:hAnsi="Tahoma" w:cs="Tahoma"/>
                <w:color w:val="000000"/>
                <w:szCs w:val="16"/>
              </w:rPr>
            </w:pPr>
            <w:r>
              <w:rPr>
                <w:rFonts w:ascii="Tahoma" w:hAnsi="Tahoma" w:cs="Tahoma"/>
                <w:color w:val="000000"/>
                <w:szCs w:val="16"/>
              </w:rPr>
              <w:t>V.  Документы для определения стоимости инженерных изыскательских работ</w:t>
            </w:r>
          </w:p>
        </w:tc>
      </w:tr>
      <w:tr w:rsidR="00D62510">
        <w:trPr>
          <w:trHeight w:val="892"/>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5.1.</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Справочник базовых цен на инженерные изыскания для строительства «Инженерно-геодезические изыскания при строительстве и эксплуатации зданий и сооружений»</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Письмо Росстроя от</w:t>
            </w:r>
            <w:r>
              <w:rPr>
                <w:rFonts w:ascii="Tahoma" w:hAnsi="Tahoma" w:cs="Tahoma"/>
                <w:color w:val="000000"/>
                <w:szCs w:val="16"/>
              </w:rPr>
              <w:br/>
              <w:t>24.05.2006 № СК-1976/02</w:t>
            </w:r>
          </w:p>
        </w:tc>
      </w:tr>
      <w:tr w:rsidR="00D62510">
        <w:trPr>
          <w:trHeight w:val="931"/>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5.2.</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Справочник базовых цен на инженерно-геологические и инженерно-экологические изыскания для строительства</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Письмо Госстроя России от 22.06.1998 № 9-4/84</w:t>
            </w:r>
          </w:p>
        </w:tc>
      </w:tr>
      <w:tr w:rsidR="00D62510">
        <w:trPr>
          <w:trHeight w:hRule="exact" w:val="835"/>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5.6.</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инженерные изыскания для строительства "Инженерно-геодезические изыскания"</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Постановление Госстроя России от 23.12.2003 N 213</w:t>
            </w:r>
          </w:p>
        </w:tc>
      </w:tr>
      <w:tr w:rsidR="00D62510">
        <w:trPr>
          <w:trHeight w:hRule="exact" w:val="1001"/>
          <w:jc w:val="center"/>
        </w:trPr>
        <w:tc>
          <w:tcPr>
            <w:tcW w:w="8701"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2" w:right="99"/>
              <w:jc w:val="center"/>
              <w:rPr>
                <w:rFonts w:ascii="Tahoma" w:hAnsi="Tahoma" w:cs="Tahoma"/>
                <w:color w:val="000000"/>
                <w:szCs w:val="16"/>
              </w:rPr>
            </w:pPr>
            <w:r>
              <w:rPr>
                <w:rFonts w:ascii="Tahoma" w:hAnsi="Tahoma" w:cs="Tahoma"/>
                <w:color w:val="000000"/>
                <w:szCs w:val="16"/>
              </w:rPr>
              <w:t>VI.  Документы, регламентирующие порядок применения сборников цен и справочников базовых цен на проектные и инженерные изыскательские работы</w:t>
            </w:r>
          </w:p>
        </w:tc>
      </w:tr>
      <w:tr w:rsidR="00D62510">
        <w:trPr>
          <w:trHeight w:val="932"/>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6.1.</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 xml:space="preserve">Временные рекомендации по определению базовых цен на проектные работы для строительства в условиях рыночной экономики с учетом инфляционных процессов </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Письмо Минстроя России от17.12.1992 № БФ-1060/9</w:t>
            </w:r>
          </w:p>
        </w:tc>
      </w:tr>
      <w:tr w:rsidR="00D62510">
        <w:trPr>
          <w:trHeight w:hRule="exact" w:val="936"/>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6.2.</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 xml:space="preserve">Разъяснения по применению Сборника цен и Справочников базовых цен на проектные работы для строительства </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Протокол № 2 от</w:t>
            </w:r>
            <w:r>
              <w:rPr>
                <w:rFonts w:ascii="Tahoma" w:hAnsi="Tahoma" w:cs="Tahoma"/>
                <w:color w:val="000000"/>
                <w:szCs w:val="16"/>
              </w:rPr>
              <w:br/>
              <w:t>28.05.1999 заседания МВК Госстроя России</w:t>
            </w:r>
          </w:p>
        </w:tc>
      </w:tr>
      <w:tr w:rsidR="00D62510">
        <w:trPr>
          <w:trHeight w:hRule="exact" w:val="864"/>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6.3.</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Общие указания по применению Справочников базовых цен на проектные работы для строительства</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Постановление Госстроя России от 07.08.2002 № 102</w:t>
            </w:r>
          </w:p>
        </w:tc>
      </w:tr>
      <w:tr w:rsidR="00D62510">
        <w:trPr>
          <w:trHeight w:hRule="exact" w:val="865"/>
          <w:jc w:val="center"/>
        </w:trPr>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jc w:val="center"/>
              <w:rPr>
                <w:rFonts w:ascii="Tahoma" w:hAnsi="Tahoma" w:cs="Tahoma"/>
                <w:color w:val="000000"/>
                <w:szCs w:val="16"/>
              </w:rPr>
            </w:pPr>
            <w:r>
              <w:rPr>
                <w:rFonts w:ascii="Tahoma" w:hAnsi="Tahoma" w:cs="Tahoma"/>
                <w:color w:val="000000"/>
                <w:szCs w:val="16"/>
              </w:rPr>
              <w:t>6.4</w:t>
            </w:r>
          </w:p>
        </w:tc>
        <w:tc>
          <w:tcPr>
            <w:tcW w:w="6058" w:type="dxa"/>
            <w:tcBorders>
              <w:top w:val="single" w:sz="6" w:space="0" w:color="auto"/>
              <w:left w:val="single" w:sz="6" w:space="0" w:color="auto"/>
              <w:bottom w:val="single" w:sz="6" w:space="0" w:color="auto"/>
              <w:right w:val="single" w:sz="6" w:space="0" w:color="auto"/>
            </w:tcBorders>
            <w:shd w:val="clear" w:color="auto" w:fill="FFFFFF"/>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Методическое пособие по определению стоимости инженерных изысканий для строительства. Выпуск 1.</w:t>
            </w:r>
          </w:p>
        </w:tc>
        <w:tc>
          <w:tcPr>
            <w:tcW w:w="2111" w:type="dxa"/>
            <w:tcBorders>
              <w:top w:val="single" w:sz="6" w:space="0" w:color="auto"/>
              <w:left w:val="single" w:sz="6" w:space="0" w:color="auto"/>
              <w:bottom w:val="single" w:sz="6" w:space="0" w:color="auto"/>
              <w:right w:val="single" w:sz="4" w:space="0" w:color="auto"/>
            </w:tcBorders>
            <w:shd w:val="clear" w:color="auto" w:fill="FFFFFF"/>
            <w:vAlign w:val="center"/>
          </w:tcPr>
          <w:p w:rsidR="00D62510" w:rsidRDefault="00D62510" w:rsidP="00A70CE7">
            <w:pPr>
              <w:ind w:left="104" w:right="102"/>
              <w:jc w:val="both"/>
              <w:rPr>
                <w:rFonts w:ascii="Tahoma" w:hAnsi="Tahoma" w:cs="Tahoma"/>
                <w:color w:val="000000"/>
                <w:szCs w:val="16"/>
              </w:rPr>
            </w:pPr>
            <w:r>
              <w:rPr>
                <w:rFonts w:ascii="Tahoma" w:hAnsi="Tahoma" w:cs="Tahoma"/>
                <w:color w:val="000000"/>
                <w:szCs w:val="16"/>
              </w:rPr>
              <w:t xml:space="preserve">Письмо Госстроя России от31.03.2004 </w:t>
            </w:r>
            <w:r>
              <w:rPr>
                <w:rFonts w:ascii="Tahoma" w:hAnsi="Tahoma" w:cs="Tahoma"/>
                <w:color w:val="000000"/>
                <w:szCs w:val="16"/>
              </w:rPr>
              <w:br/>
              <w:t>№ НЗ-2078/10</w:t>
            </w:r>
          </w:p>
        </w:tc>
      </w:tr>
    </w:tbl>
    <w:p w:rsidR="00D62510" w:rsidRDefault="00D62510" w:rsidP="00D62510">
      <w:pPr>
        <w:pStyle w:val="ae"/>
        <w:rPr>
          <w:rFonts w:ascii="Tahoma" w:eastAsia="Times New Roman" w:hAnsi="Tahoma" w:cs="Tahoma"/>
          <w:color w:val="000000"/>
          <w:szCs w:val="16"/>
        </w:rPr>
      </w:pPr>
    </w:p>
    <w:p w:rsidR="00D62510" w:rsidRDefault="00D62510" w:rsidP="00D62510">
      <w:pPr>
        <w:pStyle w:val="11"/>
        <w:spacing w:after="0" w:line="240" w:lineRule="auto"/>
        <w:ind w:left="0"/>
        <w:jc w:val="both"/>
        <w:rPr>
          <w:rFonts w:ascii="Tahoma" w:hAnsi="Tahoma" w:cs="Tahoma"/>
        </w:rPr>
      </w:pPr>
      <w:r>
        <w:rPr>
          <w:rFonts w:ascii="Tahoma" w:hAnsi="Tahoma" w:cs="Tahoma"/>
        </w:rPr>
        <w:t>Образцы оформления сметной документации на проектные (изыскательские) работы приведены в приложении № 2 (образцы 1пс, 2п, 3п) МДС81-35.2004 [1].</w:t>
      </w:r>
    </w:p>
    <w:p w:rsidR="00D62510" w:rsidRDefault="00D62510" w:rsidP="00D62510">
      <w:pPr>
        <w:pStyle w:val="11"/>
        <w:spacing w:after="0" w:line="240" w:lineRule="auto"/>
        <w:ind w:left="709" w:hanging="709"/>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Авторский надзор.</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Необходимость проведения авторского надзора определяется заказчиком строительства с учетом законодательства Российской Федерации (п.4.91. МДС81-35.2004 [1].).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При необходимости лимит средств на проведение авторского надзора предусматривается в главе 12 сводного сметного расчета стоимости строительства в размере до 0,2% от итога глав 1 – 10 (графы 7 и 8). Расчеты за указанные работы осуществляются согласно смете затрат на осуществление авторского надзора, составленной по форме № 3п (на основании фактических трудозатрат непосредственных исполнителей с учетом командировочных расходов, накладных расходов и сложившегося уровня рентабельности проектной организации, осуществляющей авторский надзор за строительством).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При этом размер затрат на проведение авторского надзора не должен превышать лимита, предусмотренного в сводном сметном расчете стоимости строительства (письмо Росстроя от 16.04.07 №02-532, Вестник вып. 5(74) за 2007 г. [38]).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В указанном размере затрат не учитывается стоимость проезда на стройку и обратно работников проектных организаций, осуществляющих авторский надзор. </w:t>
      </w:r>
      <w:r>
        <w:rPr>
          <w:rFonts w:ascii="Tahoma" w:hAnsi="Tahoma" w:cs="Tahoma"/>
        </w:rPr>
        <w:br/>
        <w:t>Затраты по оплате проезда работников проектных организаций, осуществляющих авторский надзор, предусматриваются дополнительно в составе договорной цены на проведение авторского надзора за строительством по согласованию с заказчиком.</w:t>
      </w:r>
    </w:p>
    <w:p w:rsidR="00D62510" w:rsidRDefault="00D62510" w:rsidP="00D62510">
      <w:pPr>
        <w:pStyle w:val="11"/>
        <w:spacing w:after="0" w:line="240" w:lineRule="auto"/>
        <w:ind w:left="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Экспертиза проектной документации.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Размер платы за проведение государственной экспертизы проектной документации и результатов инженерных изысканий определяется в соответствии с пунктами 51-58 постановления Правительства Российской Федерации «О порядке организации и проведения государственной экспертизы проектной документации и результатов инженерных изысканий» от 5 марта 2007 № 145 [12].</w:t>
      </w:r>
    </w:p>
    <w:p w:rsidR="00D62510" w:rsidRDefault="00D62510" w:rsidP="00D62510">
      <w:pPr>
        <w:pStyle w:val="11"/>
        <w:spacing w:after="0" w:line="240" w:lineRule="auto"/>
        <w:ind w:left="709"/>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Средства, связанные с испытанием свай, проводимых подрядной организацией в период разработки проектной документации по техническому заданию заказчика строительства.</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Средства определяются сметным расчетом на основании проектных данных и сборников сметных норм и расценок, в котором учитывают затраты на приобретение свай, их транспортировку и погружение в основание, устройство приспособлений для нагрузки, испытание свай в грунте динамической или статической нагрузками, осуществление технического руководства и наблюдения в период испытаний, обработку данных испытаний и другие связанные с этим затраты в текущем (прогнозном) уровне цен на строительные конструкции и работы с начислением накладных расходов и сметной прибыли. Эти средства включаются в графы 4 и 8 сводного сметного расчета на строительство (п.12.6. приложения 8 МДС81-35.2004 [1]).</w:t>
      </w:r>
    </w:p>
    <w:p w:rsidR="00D62510" w:rsidRDefault="00D62510" w:rsidP="00D62510">
      <w:pPr>
        <w:pStyle w:val="11"/>
        <w:spacing w:after="0" w:line="240" w:lineRule="auto"/>
        <w:ind w:left="709" w:hanging="709"/>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r>
        <w:rPr>
          <w:rFonts w:ascii="Tahoma" w:hAnsi="Tahoma" w:cs="Tahoma"/>
          <w:szCs w:val="22"/>
          <w:lang w:eastAsia="en-US"/>
        </w:rPr>
        <w:t xml:space="preserve"> </w:t>
      </w:r>
      <w:bookmarkStart w:id="32" w:name="_Toc255988689"/>
      <w:r>
        <w:rPr>
          <w:rFonts w:ascii="Tahoma" w:hAnsi="Tahoma" w:cs="Tahoma"/>
          <w:szCs w:val="22"/>
          <w:lang w:eastAsia="en-US"/>
        </w:rPr>
        <w:t>Резерв средств на непредвиденные работы и затраты</w:t>
      </w:r>
      <w:bookmarkEnd w:id="32"/>
    </w:p>
    <w:p w:rsidR="00D62510" w:rsidRDefault="00D62510" w:rsidP="00D62510">
      <w:pPr>
        <w:pStyle w:val="11"/>
        <w:spacing w:after="0" w:line="240" w:lineRule="auto"/>
        <w:ind w:left="709" w:hanging="709"/>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bookmarkStart w:id="33" w:name="_Toc238486333"/>
      <w:r>
        <w:rPr>
          <w:rFonts w:ascii="Tahoma" w:hAnsi="Tahoma" w:cs="Tahoma"/>
          <w:b w:val="0"/>
          <w:szCs w:val="22"/>
        </w:rPr>
        <w:t>Резерв средств на непредвиденные работы и затраты</w:t>
      </w:r>
      <w:bookmarkEnd w:id="33"/>
      <w:r>
        <w:rPr>
          <w:rFonts w:ascii="Tahoma" w:hAnsi="Tahoma" w:cs="Tahoma"/>
          <w:b w:val="0"/>
          <w:szCs w:val="22"/>
        </w:rPr>
        <w:t xml:space="preserve"> (п.4.96. МДС81-35.2004 [1]).   </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 xml:space="preserve">В сводный сметный расчет стоимости строительства включается резерв средств на непредвиденные работы и затраты, предназначенный для возмещения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по объектам (видам работ), предусмотренным в утвержденном проекте.  </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 xml:space="preserve">Резерв средств на непредвиденные работы и затраты определяется от итога глав 1-12 и показывается отдельной строкой с распределением по графам 4-8 в зависимости от стадии проектирования.  </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Резерв средств может определяться в размере не более 2% для объектов социальной сферы и не более 3% - для объектов производственного назначения.</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При составлении сметных расчетов по объектам-аналогам и другим укрупненным нормативам на предпроектной стадии резерв средств на непредвиденные работы и затраты возможно принимать в размере до 10%.</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Отнесение объектов к производственным или непроизводственным производится исходя из их назначения в соответствии с Классификатором отраслей народного хозяйства (ОКОНХ) и Общероссийским классификатором видов экономической деятельности (ОК 029-2001).</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К объектам производственного назначения относятся объекты, которые после завершения строительства будут функционировать в сфере материального производства: в промышленности, сельском хозяйстве и заготовках, на транспорте и связи, в строительстве, в торговле, информационно-вычислительном обслуживании и ДР.</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Данное положение распространяется на автомобильные дороги общего пользования, которые относятся к объектам производственного назначения.</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Дороги, предназначенные для транспортного обслуживания населения в городах и других постоянных населенных пунктах, следует относить к объектам социальной сферы.</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 xml:space="preserve">Резерв средств на непредвиденные работы и затраты предназначен для компенсации дополнительных затрат, связанных с: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уточнением объемов работ по рабочим чертежам, разработанным после утверждения проектной документации;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ошибками в сметах, включая арифметические, выявленных после утверждения проектной документации;</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изменениями проектных решений в рабочей документации и т.д.</w:t>
      </w:r>
    </w:p>
    <w:p w:rsidR="00D62510" w:rsidRDefault="00D62510" w:rsidP="00D62510">
      <w:pPr>
        <w:pStyle w:val="11"/>
        <w:spacing w:after="0" w:line="240" w:lineRule="auto"/>
        <w:ind w:left="0" w:firstLine="709"/>
        <w:jc w:val="both"/>
        <w:rPr>
          <w:rFonts w:ascii="Tahoma" w:hAnsi="Tahoma" w:cs="Tahoma"/>
        </w:rPr>
      </w:pPr>
      <w:r>
        <w:rPr>
          <w:rFonts w:ascii="Tahoma" w:hAnsi="Tahoma" w:cs="Tahoma"/>
        </w:rPr>
        <w:t> </w:t>
      </w:r>
      <w:r>
        <w:rPr>
          <w:rFonts w:ascii="Tahoma" w:hAnsi="Tahoma" w:cs="Tahoma"/>
        </w:rPr>
        <w:tab/>
      </w: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34" w:name="_Toc255988690"/>
      <w:r>
        <w:rPr>
          <w:rFonts w:ascii="Tahoma" w:hAnsi="Tahoma" w:cs="Tahoma"/>
          <w:szCs w:val="22"/>
          <w:lang w:eastAsia="en-US"/>
        </w:rPr>
        <w:t>Средства, предусматриваемые за итогом сводного сметного расчета</w:t>
      </w:r>
      <w:bookmarkEnd w:id="34"/>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За итогом сводного сметного расчета стоимости строительства рекомендуется указывать возвратные суммы, суммы налога на добавленную стоимость (НДС).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Возвратные суммы, учитывают стоимость:  </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от реализации заказчиком материалов и деталей, полученных от разборки временных зданий и сооружений, определяемые расчетами по ценам возможной реализации за вычетом расходов по приведению их в пригодное состояние и доставке в места складирования;</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материалов и деталей, получаемых от разборки конструкций, сноса и переноса зданий и сооружений, в размере, определяемом по расчету;</w:t>
      </w:r>
    </w:p>
    <w:p w:rsidR="00D62510" w:rsidRDefault="00D62510" w:rsidP="00D62510">
      <w:pPr>
        <w:pStyle w:val="Goskom"/>
        <w:numPr>
          <w:ilvl w:val="1"/>
          <w:numId w:val="47"/>
        </w:numPr>
        <w:tabs>
          <w:tab w:val="clear" w:pos="1440"/>
          <w:tab w:val="num" w:pos="660"/>
        </w:tabs>
        <w:ind w:left="0" w:firstLine="0"/>
        <w:jc w:val="both"/>
        <w:rPr>
          <w:rFonts w:ascii="Tahoma" w:hAnsi="Tahoma" w:cs="Tahoma"/>
          <w:b w:val="0"/>
          <w:szCs w:val="22"/>
        </w:rPr>
      </w:pPr>
      <w:r>
        <w:rPr>
          <w:rFonts w:ascii="Tahoma" w:hAnsi="Tahoma" w:cs="Tahoma"/>
          <w:b w:val="0"/>
          <w:szCs w:val="22"/>
        </w:rPr>
        <w:t xml:space="preserve">материалов, получаемых в порядке попутной добычи.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Перечисленные материально-технические ресурсы находятся в распоряжении заказчика.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Возвратные суммы, приводимые за итогом сводного сметного расчета, слагаются из итогов возвратных сумм, показанных справочно в объектных и локальных сметных расчетах (сметах).</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 xml:space="preserve">Сумма средств по уплате НДС принимается в размере, устанавливаемом законодательством Российской Федерации (ФЗ от 07.07.03. ном. 117-ФЗ [17]), от итоговых данных по сводному сметному расчету на строительство и показывается отдельной строкой (в графах 4-8) под наименованием "Средства на покрытие затрат по уплате НДС".  </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НДС не начисляется на страхование и компенсационные затраты, на затраты по арендной плате за землю.</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тех случаях, когда по отдельным видам объектов строительства законодательством Российской Федерации установлены льготы по уплате НДС, в данную строку включаются только средства, 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(в том числе по проектно-изыскательским работам). Размер этих средств определяется расчетом в зависимости от структуры строительно-монтажных работ.</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 сводном сметном расчете стоимости строительства приводятся (в графах 4-8) следующие итоги: по каждой главе (при наличии в главе разделов - по каждому разделу), по сумме глав 1-7, 1-9, 1-10, 1-11, 1-12, а также после начисления суммы резерва средств на непредвиденные работы и затраты - "Всего по сводному сметному расчету".</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bookmarkStart w:id="35" w:name="_Toc255988691"/>
      <w:r>
        <w:rPr>
          <w:rFonts w:ascii="Tahoma" w:hAnsi="Tahoma" w:cs="Tahoma"/>
          <w:szCs w:val="22"/>
          <w:lang w:eastAsia="en-US"/>
        </w:rPr>
        <w:t>Включение средств на отдельные виды затрат</w:t>
      </w:r>
      <w:bookmarkEnd w:id="35"/>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Ведомость сметной стоимости строительства объектов, входящих в пусковой комплекс</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В соответствии с заданием на проектирование должны выделяться пусковые комплексы. Перечень объектов пускового комплекса включается в ведомость сметной стоимости строительства объектов, входящих в пусковой комплекс, составляемую по образцу 6 прил. №2 МДС81-35.2004 [1] с указанием их сметной стоимости. Эта стоимость служит для планирования: капитальных вложений и ввода в эксплуатацию основных фондов, а также учитывается при составлении перечней и титульных списков строек.</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В ведомость включаются итоговые данные соответствующих локальных и объектных сметных расчетов (смет), если объект в полном объеме входит в пусковой комплекс. Когда в пусковой комплекс объект входит не полностью, стоимость этого объема определяется расчетом на основании проекта.</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Из средств, предусмотренных в главах 1,9-12, отдельными сметными расчетами определяются размеры средств, относящихся к пусковому комплексу, суммируются и включаются одной строкой (графы 5 - 6) под наименованием «Средства, предусмотренные в главах 1,9-12». При этом, если указанные средства не представляются возможным выделить для данного пускового комплекса, то они могут быть определены пропорционально доле сметной стоимости пускового комплекса в общей сметной стоимости стройки.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После общего итога отдельной строкой (графы 5 - 7) также пропорционально предусматривается резерв средств на непредвиденные работы и затраты с последующим подсчетом общей сметной стоимости по ведомости.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При выделении на стройке двух и более пусковых комплексов, а также пусковых объектов (эксплуатация которых необходима и возможна до полного окончания строительства) ведомость дополняется соответствующими графами, по строке «Всего по пусковому комплексу» показывается полная сметная стоимость пускового комплекса и стройки в целом.</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Проектные решения и сметная стоимость строительства объектов пускового комплекса, утвержденные в проекте, уточняются при разработке рабочей документации.</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При уточнении по рабочим чертежам ведомость составляется на каждый пусковой комплекс (пусковой объект) в отдельности в последний год его строительства с уточнением сметной стоимости строительно-монтажных работ и оборудования по сметам, составленным на основе этих чертежей и соответствующих спецификаций.</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Средства, предусмотренные в главах 1,9-12 сводного сметного расчета, также уточняются в части необходимости включения только тех средств, которые относятся к данному пусковому комплексу (пусковому объекту), имея в виду, что часть указанных средств начислена в объектных сметах для расчета по сметной стоимости строительства.</w:t>
      </w:r>
    </w:p>
    <w:p w:rsidR="00D62510" w:rsidRDefault="00D62510" w:rsidP="00D62510">
      <w:pPr>
        <w:pStyle w:val="aa"/>
        <w:ind w:left="720"/>
        <w:jc w:val="both"/>
        <w:rPr>
          <w:rFonts w:ascii="Tahoma" w:hAnsi="Tahoma" w:cs="Tahoma"/>
          <w:sz w:val="22"/>
          <w:szCs w:val="22"/>
        </w:rPr>
      </w:pPr>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Ведомость сметной стоимости объектов и работ по охране окружающей природной среды</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Ведомость сметной стоимости объектов и работ по охране окружающей природной среды составляется по образцу 7 прил. 2 МДС81-35.2004 [1]. В ведомость включаются только те мероприятия, которые предусмотрены проектом, рабочим проектом (остальные графы ведомости не приводятся). При составлении этой ведомости в ней, как правило, сохраняется нумерация объектов и работ, принятая в сводном сметном расчете.</w:t>
      </w:r>
    </w:p>
    <w:p w:rsidR="00D62510" w:rsidRDefault="00D62510" w:rsidP="00D62510">
      <w:pPr>
        <w:pStyle w:val="Goskom"/>
        <w:numPr>
          <w:ilvl w:val="2"/>
          <w:numId w:val="49"/>
        </w:numPr>
        <w:tabs>
          <w:tab w:val="clear" w:pos="2550"/>
          <w:tab w:val="num" w:pos="660"/>
        </w:tabs>
        <w:ind w:left="0" w:firstLine="0"/>
        <w:jc w:val="both"/>
        <w:rPr>
          <w:rFonts w:ascii="Tahoma" w:hAnsi="Tahoma" w:cs="Tahoma"/>
          <w:b w:val="0"/>
          <w:szCs w:val="22"/>
        </w:rPr>
      </w:pPr>
      <w:r>
        <w:rPr>
          <w:rFonts w:ascii="Tahoma" w:hAnsi="Tahoma" w:cs="Tahoma"/>
          <w:b w:val="0"/>
          <w:szCs w:val="22"/>
        </w:rPr>
        <w:t>Ведомость сметной стоимости объектов и работ по охране окружающей природной среды приводится как в составе проекта,  так и в составе рабочей документации, когда уточняется сметная стоимость на основе рабочих чертежей.</w:t>
      </w:r>
    </w:p>
    <w:p w:rsidR="00D62510" w:rsidRDefault="00D62510" w:rsidP="00D62510">
      <w:pPr>
        <w:pStyle w:val="11"/>
        <w:spacing w:after="0" w:line="240" w:lineRule="auto"/>
        <w:ind w:left="0" w:firstLine="660"/>
        <w:jc w:val="both"/>
        <w:rPr>
          <w:rFonts w:ascii="Tahoma" w:hAnsi="Tahoma" w:cs="Tahoma"/>
          <w:i/>
        </w:rPr>
      </w:pPr>
    </w:p>
    <w:p w:rsidR="00D62510" w:rsidRDefault="00D62510" w:rsidP="00D62510">
      <w:pPr>
        <w:pStyle w:val="11"/>
        <w:spacing w:after="0" w:line="240" w:lineRule="auto"/>
        <w:ind w:left="0" w:firstLine="660"/>
        <w:jc w:val="both"/>
        <w:rPr>
          <w:rFonts w:ascii="Tahoma" w:hAnsi="Tahoma" w:cs="Tahoma"/>
          <w:i/>
        </w:rPr>
      </w:pPr>
      <w:r>
        <w:rPr>
          <w:rFonts w:ascii="Tahoma" w:hAnsi="Tahoma" w:cs="Tahoma"/>
          <w:i/>
        </w:rPr>
        <w:t>Рекомендуемый перечень основных видов работ и затрат, учитываемых в главах 1-12 Сводного сметного расчета стоимости строительства приведен в приложении №7 настоящих Методических рекомендаций.</w:t>
      </w:r>
    </w:p>
    <w:p w:rsidR="00D62510" w:rsidRDefault="00D62510" w:rsidP="00D62510">
      <w:pPr>
        <w:pStyle w:val="11"/>
        <w:spacing w:after="0" w:line="240" w:lineRule="auto"/>
        <w:ind w:left="0" w:firstLine="660"/>
        <w:jc w:val="both"/>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rPr>
      </w:pPr>
      <w:bookmarkStart w:id="36" w:name="_Toc255988692"/>
      <w:r>
        <w:rPr>
          <w:rFonts w:ascii="Tahoma" w:hAnsi="Tahoma" w:cs="Tahoma"/>
          <w:szCs w:val="22"/>
          <w:lang w:eastAsia="en-US"/>
        </w:rPr>
        <w:t>Порядок использования сметной документации при определении стоимости выполненных работ.</w:t>
      </w:r>
      <w:bookmarkEnd w:id="36"/>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Стоимость выполненных работ определяется в соответствии с проектно-сметной документацией по фактически выполненным подрядчиком объемам. Если объем необходимых работ меньше учтенных в сметной документации – расчет за выполненные работы производится за необходимый и фактически выполненный  объем без корректировки сметной документации.</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Если объем в процессе выполнения работ по причинам, независящим от подрядчика, оказывается больше сметного объема, заказчик вправе оплатить дополнительные объемы в пределах общего сметного лимита на объект и в пределах договорной цены.</w:t>
      </w:r>
    </w:p>
    <w:p w:rsidR="00D62510" w:rsidRDefault="00D62510" w:rsidP="00D62510">
      <w:pPr>
        <w:pStyle w:val="11"/>
        <w:spacing w:after="0" w:line="240" w:lineRule="auto"/>
        <w:ind w:left="0" w:firstLine="660"/>
        <w:jc w:val="both"/>
        <w:rPr>
          <w:rFonts w:ascii="Tahoma" w:hAnsi="Tahoma" w:cs="Tahoma"/>
        </w:rPr>
      </w:pPr>
      <w:r>
        <w:rPr>
          <w:rFonts w:ascii="Tahoma" w:hAnsi="Tahoma" w:cs="Tahoma"/>
        </w:rPr>
        <w:t>В соответствии со статьей 709 Гражданского кодекса РФ [7] в договоре подряда указывается цена подлежащей выполнению работы или способы  ее определения.  Договор вступает в силу и становится обязательным для сторон с момента его заключения (ст. 425 п. 1 ГК РФ).</w:t>
      </w: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numPr>
          <w:ilvl w:val="0"/>
          <w:numId w:val="47"/>
        </w:numPr>
        <w:tabs>
          <w:tab w:val="clear" w:pos="1080"/>
          <w:tab w:val="num" w:pos="660"/>
        </w:tabs>
        <w:spacing w:after="200" w:line="276" w:lineRule="auto"/>
        <w:ind w:left="660" w:hanging="660"/>
        <w:jc w:val="left"/>
        <w:outlineLvl w:val="0"/>
        <w:rPr>
          <w:rFonts w:ascii="Tahoma" w:hAnsi="Tahoma" w:cs="Tahoma"/>
          <w:szCs w:val="22"/>
          <w:lang w:eastAsia="en-US"/>
        </w:rPr>
      </w:pPr>
      <w:r>
        <w:rPr>
          <w:rFonts w:ascii="Tahoma" w:hAnsi="Tahoma" w:cs="Tahoma"/>
          <w:szCs w:val="22"/>
          <w:lang w:eastAsia="en-US"/>
        </w:rPr>
        <w:t xml:space="preserve"> </w:t>
      </w:r>
      <w:bookmarkStart w:id="37" w:name="_Toc255988693"/>
      <w:r>
        <w:rPr>
          <w:rFonts w:ascii="Tahoma" w:hAnsi="Tahoma" w:cs="Tahoma"/>
          <w:szCs w:val="22"/>
          <w:lang w:eastAsia="en-US"/>
        </w:rPr>
        <w:t>Заключительные положения</w:t>
      </w:r>
      <w:bookmarkEnd w:id="37"/>
    </w:p>
    <w:p w:rsidR="00D62510" w:rsidRDefault="00D62510" w:rsidP="00D62510">
      <w:pPr>
        <w:pStyle w:val="Goskom"/>
        <w:numPr>
          <w:ilvl w:val="1"/>
          <w:numId w:val="49"/>
        </w:numPr>
        <w:tabs>
          <w:tab w:val="clear" w:pos="1440"/>
          <w:tab w:val="num" w:pos="660"/>
        </w:tabs>
        <w:ind w:left="0" w:firstLine="0"/>
        <w:jc w:val="both"/>
        <w:rPr>
          <w:rFonts w:ascii="Tahoma" w:hAnsi="Tahoma" w:cs="Tahoma"/>
          <w:b w:val="0"/>
          <w:szCs w:val="22"/>
        </w:rPr>
      </w:pPr>
      <w:r>
        <w:rPr>
          <w:rFonts w:ascii="Tahoma" w:hAnsi="Tahoma" w:cs="Tahoma"/>
          <w:b w:val="0"/>
          <w:szCs w:val="22"/>
        </w:rPr>
        <w:t>Во всем ином, что не предусмотрено Методическими рекомендациями, в части, касающейся стоимости строительства, государственные заказчики руководствуются действующими нормами и правилами в строительстве.</w:t>
      </w:r>
    </w:p>
    <w:p w:rsidR="00D62510" w:rsidRDefault="00D62510" w:rsidP="00D62510">
      <w:pPr>
        <w:pStyle w:val="Goskom"/>
        <w:jc w:val="both"/>
        <w:rPr>
          <w:rFonts w:ascii="Tahoma" w:hAnsi="Tahoma" w:cs="Tahoma"/>
          <w:b w:val="0"/>
          <w:szCs w:val="22"/>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Goskom"/>
        <w:spacing w:after="200" w:line="276" w:lineRule="auto"/>
        <w:jc w:val="left"/>
        <w:outlineLvl w:val="0"/>
        <w:rPr>
          <w:rFonts w:ascii="Tahoma" w:hAnsi="Tahoma" w:cs="Tahoma"/>
        </w:rPr>
      </w:pP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1"/>
        <w:spacing w:after="0" w:line="240" w:lineRule="auto"/>
        <w:ind w:left="0"/>
        <w:jc w:val="both"/>
        <w:rPr>
          <w:rFonts w:ascii="Tahoma" w:hAnsi="Tahoma" w:cs="Tahoma"/>
        </w:rPr>
      </w:pPr>
    </w:p>
    <w:p w:rsidR="00D62510" w:rsidRDefault="00D62510" w:rsidP="00D62510">
      <w:pPr>
        <w:pStyle w:val="1"/>
        <w:rPr>
          <w:rFonts w:ascii="Tahoma" w:hAnsi="Tahoma" w:cs="Tahoma"/>
          <w:i/>
          <w:iCs/>
          <w:color w:val="000000"/>
          <w:spacing w:val="-4"/>
          <w:sz w:val="20"/>
          <w:szCs w:val="20"/>
          <w:u w:val="single"/>
        </w:rPr>
      </w:pPr>
      <w:bookmarkStart w:id="38" w:name="_Toc254558023"/>
      <w:bookmarkStart w:id="39" w:name="_Toc255988694"/>
      <w:r>
        <w:rPr>
          <w:rFonts w:ascii="Tahoma" w:hAnsi="Tahoma" w:cs="Tahoma"/>
          <w:i/>
          <w:iCs/>
          <w:color w:val="000000"/>
          <w:spacing w:val="-4"/>
          <w:sz w:val="20"/>
          <w:szCs w:val="20"/>
          <w:u w:val="single"/>
        </w:rPr>
        <w:t>ПРИЛОЖЕНИЯ</w:t>
      </w:r>
      <w:bookmarkEnd w:id="38"/>
      <w:bookmarkEnd w:id="39"/>
    </w:p>
    <w:p w:rsidR="00D62510" w:rsidRDefault="00D62510" w:rsidP="00D62510">
      <w:pPr>
        <w:pStyle w:val="2"/>
      </w:pPr>
      <w:bookmarkStart w:id="40" w:name="_Toc254558024"/>
      <w:bookmarkStart w:id="41" w:name="_Toc255988695"/>
      <w:r>
        <w:rPr>
          <w:b w:val="0"/>
          <w:u w:val="single"/>
        </w:rPr>
        <w:t xml:space="preserve">Приложение №1 </w:t>
      </w:r>
      <w:r>
        <w:t>Реестр сметных нормативов (сметно-нормативная база 2001 г.) по состоянию на 31 декабря 2009 года по данным Министерства Регионального развития.</w:t>
      </w:r>
      <w:bookmarkEnd w:id="40"/>
      <w:bookmarkEnd w:id="41"/>
      <w:r>
        <w:t xml:space="preserve"> </w:t>
      </w:r>
    </w:p>
    <w:p w:rsidR="00D62510" w:rsidRDefault="00D62510" w:rsidP="00D62510">
      <w:pPr>
        <w:rPr>
          <w:rFonts w:ascii="Tahoma" w:hAnsi="Tahoma" w:cs="Tahoma"/>
          <w:b/>
          <w:bCs/>
          <w:color w:val="000000"/>
        </w:rPr>
      </w:pPr>
      <w:r>
        <w:rPr>
          <w:rFonts w:ascii="Tahoma" w:hAnsi="Tahoma" w:cs="Tahoma"/>
          <w:b/>
          <w:bCs/>
          <w:color w:val="000000"/>
        </w:rPr>
        <w:t>Обновляемый реестр находится на сайте Минрегиона http://www.minregion.ru/WorkItems/SPage.aspx?PageID=495</w:t>
      </w:r>
    </w:p>
    <w:tbl>
      <w:tblPr>
        <w:tblW w:w="8662" w:type="dxa"/>
        <w:tblInd w:w="93" w:type="dxa"/>
        <w:tblLayout w:type="fixed"/>
        <w:tblLook w:val="0420" w:firstRow="1" w:lastRow="0" w:firstColumn="0" w:lastColumn="0" w:noHBand="0" w:noVBand="1"/>
      </w:tblPr>
      <w:tblGrid>
        <w:gridCol w:w="700"/>
        <w:gridCol w:w="3143"/>
        <w:gridCol w:w="1134"/>
        <w:gridCol w:w="1275"/>
        <w:gridCol w:w="2410"/>
      </w:tblGrid>
      <w:tr w:rsidR="00D62510">
        <w:trPr>
          <w:trHeight w:val="379"/>
          <w:tblHeader/>
        </w:trPr>
        <w:tc>
          <w:tcPr>
            <w:tcW w:w="8662" w:type="dxa"/>
            <w:gridSpan w:val="5"/>
            <w:tcBorders>
              <w:top w:val="single" w:sz="4" w:space="0" w:color="auto"/>
              <w:left w:val="single" w:sz="4" w:space="0" w:color="auto"/>
              <w:bottom w:val="nil"/>
              <w:right w:val="single" w:sz="4" w:space="0" w:color="auto"/>
            </w:tcBorders>
            <w:noWrap/>
            <w:vAlign w:val="center"/>
          </w:tcPr>
          <w:p w:rsidR="00D62510" w:rsidRDefault="00D62510" w:rsidP="00A70CE7">
            <w:pPr>
              <w:jc w:val="center"/>
              <w:rPr>
                <w:rFonts w:ascii="Tahoma" w:hAnsi="Tahoma" w:cs="Tahoma"/>
                <w:b/>
                <w:bCs/>
                <w:color w:val="000000"/>
              </w:rPr>
            </w:pPr>
            <w:r>
              <w:rPr>
                <w:rFonts w:ascii="Tahoma" w:hAnsi="Tahoma" w:cs="Tahoma"/>
                <w:b/>
                <w:bCs/>
                <w:color w:val="000000"/>
              </w:rPr>
              <w:t xml:space="preserve">Реестр государственных сметных нормативов </w:t>
            </w:r>
          </w:p>
        </w:tc>
      </w:tr>
      <w:tr w:rsidR="00D62510">
        <w:trPr>
          <w:trHeight w:val="1408"/>
          <w:tblHeader/>
        </w:trPr>
        <w:tc>
          <w:tcPr>
            <w:tcW w:w="700" w:type="dxa"/>
            <w:tcBorders>
              <w:top w:val="single" w:sz="4" w:space="0" w:color="auto"/>
              <w:left w:val="single" w:sz="4" w:space="0" w:color="auto"/>
              <w:bottom w:val="single" w:sz="4" w:space="0" w:color="auto"/>
              <w:right w:val="single" w:sz="4" w:space="0" w:color="auto"/>
            </w:tcBorders>
            <w:noWrap/>
            <w:vAlign w:val="center"/>
          </w:tcPr>
          <w:p w:rsidR="00D62510" w:rsidRDefault="00D62510" w:rsidP="00A70CE7">
            <w:pPr>
              <w:jc w:val="center"/>
              <w:rPr>
                <w:b/>
                <w:bCs/>
                <w:color w:val="000000"/>
                <w:sz w:val="20"/>
                <w:szCs w:val="20"/>
              </w:rPr>
            </w:pPr>
            <w:r>
              <w:rPr>
                <w:b/>
                <w:bCs/>
                <w:color w:val="000000"/>
                <w:sz w:val="20"/>
                <w:szCs w:val="20"/>
              </w:rPr>
              <w:t>№ п/п</w:t>
            </w:r>
          </w:p>
        </w:tc>
        <w:tc>
          <w:tcPr>
            <w:tcW w:w="3143" w:type="dxa"/>
            <w:tcBorders>
              <w:top w:val="single" w:sz="4" w:space="0" w:color="auto"/>
              <w:left w:val="nil"/>
              <w:bottom w:val="single" w:sz="4" w:space="0" w:color="auto"/>
              <w:right w:val="single" w:sz="4" w:space="0" w:color="auto"/>
            </w:tcBorders>
            <w:vAlign w:val="center"/>
          </w:tcPr>
          <w:p w:rsidR="00D62510" w:rsidRDefault="00D62510" w:rsidP="00A70CE7">
            <w:pPr>
              <w:jc w:val="center"/>
              <w:rPr>
                <w:rFonts w:ascii="Tahoma" w:hAnsi="Tahoma" w:cs="Tahoma"/>
                <w:b/>
                <w:bCs/>
                <w:color w:val="000000"/>
              </w:rPr>
            </w:pPr>
            <w:r>
              <w:rPr>
                <w:rFonts w:ascii="Tahoma" w:hAnsi="Tahoma" w:cs="Tahoma"/>
                <w:b/>
                <w:bCs/>
                <w:color w:val="000000"/>
              </w:rPr>
              <w:t xml:space="preserve">Наименование государственного сметного норматива </w:t>
            </w:r>
          </w:p>
        </w:tc>
        <w:tc>
          <w:tcPr>
            <w:tcW w:w="1134" w:type="dxa"/>
            <w:tcBorders>
              <w:top w:val="single" w:sz="4" w:space="0" w:color="auto"/>
              <w:left w:val="nil"/>
              <w:bottom w:val="single" w:sz="4" w:space="0" w:color="auto"/>
              <w:right w:val="single" w:sz="4" w:space="0" w:color="auto"/>
            </w:tcBorders>
          </w:tcPr>
          <w:p w:rsidR="00D62510" w:rsidRDefault="00D62510" w:rsidP="00A70CE7">
            <w:pPr>
              <w:jc w:val="center"/>
              <w:rPr>
                <w:rFonts w:ascii="Tahoma" w:hAnsi="Tahoma" w:cs="Tahoma"/>
                <w:b/>
                <w:bCs/>
                <w:color w:val="000000"/>
              </w:rPr>
            </w:pPr>
            <w:r>
              <w:rPr>
                <w:rFonts w:ascii="Tahoma" w:hAnsi="Tahoma" w:cs="Tahoma"/>
                <w:b/>
                <w:bCs/>
                <w:color w:val="000000"/>
              </w:rPr>
              <w:t xml:space="preserve">Дата и номер приказа Минрегиона России </w:t>
            </w:r>
          </w:p>
        </w:tc>
        <w:tc>
          <w:tcPr>
            <w:tcW w:w="1275" w:type="dxa"/>
            <w:tcBorders>
              <w:top w:val="single" w:sz="4" w:space="0" w:color="auto"/>
              <w:left w:val="nil"/>
              <w:bottom w:val="single" w:sz="4" w:space="0" w:color="auto"/>
              <w:right w:val="single" w:sz="4" w:space="0" w:color="auto"/>
            </w:tcBorders>
          </w:tcPr>
          <w:p w:rsidR="00D62510" w:rsidRDefault="00D62510" w:rsidP="00A70CE7">
            <w:pPr>
              <w:jc w:val="center"/>
              <w:rPr>
                <w:rFonts w:ascii="Tahoma" w:hAnsi="Tahoma" w:cs="Tahoma"/>
                <w:b/>
                <w:bCs/>
                <w:color w:val="000000"/>
              </w:rPr>
            </w:pPr>
            <w:r>
              <w:rPr>
                <w:rFonts w:ascii="Tahoma" w:hAnsi="Tahoma" w:cs="Tahoma"/>
                <w:b/>
                <w:bCs/>
                <w:color w:val="000000"/>
              </w:rPr>
              <w:t xml:space="preserve">Регистрационный номер сметного норматива и дата его включения в Реестр </w:t>
            </w:r>
          </w:p>
        </w:tc>
        <w:tc>
          <w:tcPr>
            <w:tcW w:w="2410" w:type="dxa"/>
            <w:tcBorders>
              <w:top w:val="single" w:sz="4" w:space="0" w:color="auto"/>
              <w:left w:val="nil"/>
              <w:bottom w:val="single" w:sz="4" w:space="0" w:color="auto"/>
              <w:right w:val="single" w:sz="4" w:space="0" w:color="auto"/>
            </w:tcBorders>
          </w:tcPr>
          <w:p w:rsidR="00D62510" w:rsidRDefault="00D62510" w:rsidP="00A70CE7">
            <w:pPr>
              <w:jc w:val="center"/>
              <w:rPr>
                <w:rFonts w:ascii="Tahoma" w:hAnsi="Tahoma" w:cs="Tahoma"/>
                <w:b/>
                <w:bCs/>
                <w:color w:val="000000"/>
              </w:rPr>
            </w:pPr>
            <w:r>
              <w:rPr>
                <w:rFonts w:ascii="Tahoma" w:hAnsi="Tahoma" w:cs="Tahoma"/>
                <w:b/>
                <w:bCs/>
                <w:color w:val="000000"/>
              </w:rPr>
              <w:t xml:space="preserve">Иная информация, необходимая для обеспечения надлежащего учета сметных нормативов </w:t>
            </w:r>
          </w:p>
        </w:tc>
      </w:tr>
      <w:tr w:rsidR="00D62510">
        <w:trPr>
          <w:trHeight w:val="1782"/>
        </w:trPr>
        <w:tc>
          <w:tcPr>
            <w:tcW w:w="700" w:type="dxa"/>
            <w:tcBorders>
              <w:top w:val="nil"/>
              <w:left w:val="single" w:sz="4" w:space="0" w:color="auto"/>
              <w:bottom w:val="single" w:sz="4" w:space="0" w:color="auto"/>
              <w:right w:val="single" w:sz="4" w:space="0" w:color="auto"/>
            </w:tcBorders>
            <w:noWrap/>
            <w:vAlign w:val="center"/>
          </w:tcPr>
          <w:p w:rsidR="00D62510" w:rsidRDefault="00D62510" w:rsidP="00A70CE7">
            <w:pPr>
              <w:jc w:val="center"/>
              <w:rPr>
                <w:color w:val="000000"/>
              </w:rPr>
            </w:pPr>
            <w:r>
              <w:rPr>
                <w:color w:val="000000"/>
              </w:rPr>
              <w:t xml:space="preserve">1. </w:t>
            </w:r>
          </w:p>
        </w:tc>
        <w:tc>
          <w:tcPr>
            <w:tcW w:w="314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Об утверждении государственных сметных нормативов на ремонтно-строительные работы в сфере градостроительной деятельности  </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от 13 октября 2008 г. № 207 </w:t>
            </w: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 1 от 27.04.2009 г. </w:t>
            </w:r>
          </w:p>
        </w:tc>
        <w:tc>
          <w:tcPr>
            <w:tcW w:w="2410" w:type="dxa"/>
            <w:tcBorders>
              <w:top w:val="nil"/>
              <w:left w:val="nil"/>
              <w:bottom w:val="single" w:sz="4" w:space="0" w:color="auto"/>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Признан не нуждающимся в государственной регистрации письмо Минюста России от 28.11.2008</w:t>
            </w:r>
            <w:r>
              <w:rPr>
                <w:rFonts w:ascii="Tahoma" w:hAnsi="Tahoma" w:cs="Tahoma"/>
                <w:color w:val="000000"/>
              </w:rPr>
              <w:br/>
              <w:t>№  01/12606-ДК</w:t>
            </w:r>
          </w:p>
        </w:tc>
      </w:tr>
      <w:tr w:rsidR="00D62510">
        <w:trPr>
          <w:trHeight w:val="1743"/>
        </w:trPr>
        <w:tc>
          <w:tcPr>
            <w:tcW w:w="700" w:type="dxa"/>
            <w:tcBorders>
              <w:top w:val="nil"/>
              <w:left w:val="single" w:sz="4" w:space="0" w:color="auto"/>
              <w:bottom w:val="nil"/>
              <w:right w:val="single" w:sz="4" w:space="0" w:color="auto"/>
            </w:tcBorders>
            <w:noWrap/>
            <w:vAlign w:val="center"/>
          </w:tcPr>
          <w:p w:rsidR="00D62510" w:rsidRDefault="00D62510" w:rsidP="00A70CE7">
            <w:pPr>
              <w:jc w:val="center"/>
              <w:rPr>
                <w:color w:val="000000"/>
              </w:rPr>
            </w:pPr>
            <w:r>
              <w:rPr>
                <w:color w:val="000000"/>
              </w:rPr>
              <w:t xml:space="preserve">2. </w:t>
            </w:r>
          </w:p>
        </w:tc>
        <w:tc>
          <w:tcPr>
            <w:tcW w:w="3143" w:type="dxa"/>
            <w:tcBorders>
              <w:top w:val="nil"/>
              <w:left w:val="nil"/>
              <w:bottom w:val="nil"/>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Об утверждении государственных сметных нормативов на строительные и специальные строительные работы в сфере градостроительной деятельности </w:t>
            </w:r>
          </w:p>
        </w:tc>
        <w:tc>
          <w:tcPr>
            <w:tcW w:w="1134" w:type="dxa"/>
            <w:tcBorders>
              <w:top w:val="nil"/>
              <w:left w:val="nil"/>
              <w:bottom w:val="nil"/>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от 17 ноября 2008 г. № 253 </w:t>
            </w:r>
          </w:p>
        </w:tc>
        <w:tc>
          <w:tcPr>
            <w:tcW w:w="1275" w:type="dxa"/>
            <w:tcBorders>
              <w:top w:val="nil"/>
              <w:left w:val="nil"/>
              <w:bottom w:val="nil"/>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2 от 27.04.2009 г.</w:t>
            </w:r>
          </w:p>
        </w:tc>
        <w:tc>
          <w:tcPr>
            <w:tcW w:w="2410" w:type="dxa"/>
            <w:tcBorders>
              <w:top w:val="nil"/>
              <w:left w:val="nil"/>
              <w:bottom w:val="nil"/>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Признан не нуждающимся в государственной регистрации письмо Минюста России от 15.01.2009</w:t>
            </w:r>
            <w:r>
              <w:rPr>
                <w:rFonts w:ascii="Tahoma" w:hAnsi="Tahoma" w:cs="Tahoma"/>
                <w:color w:val="000000"/>
              </w:rPr>
              <w:br/>
              <w:t>№  01/162-ДК</w:t>
            </w:r>
          </w:p>
        </w:tc>
      </w:tr>
      <w:tr w:rsidR="00D62510">
        <w:trPr>
          <w:trHeight w:val="1170"/>
        </w:trPr>
        <w:tc>
          <w:tcPr>
            <w:tcW w:w="700" w:type="dxa"/>
            <w:tcBorders>
              <w:top w:val="single" w:sz="4" w:space="0" w:color="auto"/>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3.</w:t>
            </w:r>
          </w:p>
        </w:tc>
        <w:tc>
          <w:tcPr>
            <w:tcW w:w="3143" w:type="dxa"/>
            <w:tcBorders>
              <w:top w:val="single" w:sz="4" w:space="0" w:color="auto"/>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Об утверждении государственных сметных нормативов «Федеральные сметные расценки на эксплуатацию строительных машин и автотранспортных средств» </w:t>
            </w:r>
          </w:p>
        </w:tc>
        <w:tc>
          <w:tcPr>
            <w:tcW w:w="1134" w:type="dxa"/>
            <w:tcBorders>
              <w:top w:val="single" w:sz="4" w:space="0" w:color="auto"/>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от 28 июля 2009 г. № 307 </w:t>
            </w:r>
          </w:p>
        </w:tc>
        <w:tc>
          <w:tcPr>
            <w:tcW w:w="1275" w:type="dxa"/>
            <w:tcBorders>
              <w:top w:val="single" w:sz="4" w:space="0" w:color="auto"/>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 6 от 29.07.2009 г. </w:t>
            </w:r>
          </w:p>
        </w:tc>
        <w:tc>
          <w:tcPr>
            <w:tcW w:w="2410" w:type="dxa"/>
            <w:tcBorders>
              <w:top w:val="single" w:sz="4" w:space="0" w:color="auto"/>
              <w:left w:val="nil"/>
              <w:bottom w:val="single" w:sz="4" w:space="0" w:color="auto"/>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Признан не нуждающимся в государственной регистрации письмо Минюста России от 18.08.2009</w:t>
            </w:r>
            <w:r>
              <w:rPr>
                <w:rFonts w:ascii="Tahoma" w:hAnsi="Tahoma" w:cs="Tahoma"/>
                <w:color w:val="000000"/>
              </w:rPr>
              <w:br/>
              <w:t>№  01/9930-ДК</w:t>
            </w:r>
          </w:p>
        </w:tc>
      </w:tr>
      <w:tr w:rsidR="00D62510">
        <w:trPr>
          <w:trHeight w:val="11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4.</w:t>
            </w:r>
          </w:p>
        </w:tc>
        <w:tc>
          <w:tcPr>
            <w:tcW w:w="314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Об утверждении государственных сметных нормативов «Федеральные сметные цены на материалы, изделия и конструкции, применяемые в строительстве» </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от 28 июля 2009 г. № 308 </w:t>
            </w: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7 от 29.07.2009 г.</w:t>
            </w:r>
          </w:p>
        </w:tc>
        <w:tc>
          <w:tcPr>
            <w:tcW w:w="2410" w:type="dxa"/>
            <w:tcBorders>
              <w:top w:val="nil"/>
              <w:left w:val="nil"/>
              <w:bottom w:val="single" w:sz="4" w:space="0" w:color="auto"/>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Признан не нуждающимся в государственной регистрации письмо Минюста России от 18.08.2009</w:t>
            </w:r>
            <w:r>
              <w:rPr>
                <w:rFonts w:ascii="Tahoma" w:hAnsi="Tahoma" w:cs="Tahoma"/>
                <w:color w:val="000000"/>
              </w:rPr>
              <w:br/>
              <w:t>№  01/9927-ДК</w:t>
            </w:r>
          </w:p>
        </w:tc>
      </w:tr>
      <w:tr w:rsidR="00D62510">
        <w:trPr>
          <w:trHeight w:val="70"/>
        </w:trPr>
        <w:tc>
          <w:tcPr>
            <w:tcW w:w="700" w:type="dxa"/>
            <w:tcBorders>
              <w:top w:val="nil"/>
              <w:left w:val="single" w:sz="4" w:space="0" w:color="auto"/>
              <w:bottom w:val="nil"/>
              <w:right w:val="single" w:sz="4" w:space="0" w:color="auto"/>
            </w:tcBorders>
            <w:vAlign w:val="center"/>
          </w:tcPr>
          <w:p w:rsidR="00D62510" w:rsidRDefault="00D62510" w:rsidP="00A70CE7">
            <w:pPr>
              <w:jc w:val="center"/>
              <w:rPr>
                <w:color w:val="000000"/>
              </w:rPr>
            </w:pPr>
            <w:r>
              <w:rPr>
                <w:color w:val="000000"/>
              </w:rPr>
              <w:t>5.</w:t>
            </w:r>
          </w:p>
        </w:tc>
        <w:tc>
          <w:tcPr>
            <w:tcW w:w="3143" w:type="dxa"/>
            <w:tcBorders>
              <w:top w:val="nil"/>
              <w:left w:val="nil"/>
              <w:bottom w:val="nil"/>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Об утверждении государственных сметных нормативов на монтаж оборудования, капитальный ремонт оборудования и пуско-наладочные работы </w:t>
            </w:r>
          </w:p>
        </w:tc>
        <w:tc>
          <w:tcPr>
            <w:tcW w:w="1134" w:type="dxa"/>
            <w:tcBorders>
              <w:top w:val="nil"/>
              <w:left w:val="nil"/>
              <w:bottom w:val="nil"/>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xml:space="preserve">от 04 августа 2009 г. № 321 </w:t>
            </w:r>
          </w:p>
        </w:tc>
        <w:tc>
          <w:tcPr>
            <w:tcW w:w="1275" w:type="dxa"/>
            <w:tcBorders>
              <w:top w:val="nil"/>
              <w:left w:val="nil"/>
              <w:bottom w:val="nil"/>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8 от 05.08.2009 г.</w:t>
            </w:r>
          </w:p>
        </w:tc>
        <w:tc>
          <w:tcPr>
            <w:tcW w:w="2410" w:type="dxa"/>
            <w:tcBorders>
              <w:top w:val="nil"/>
              <w:left w:val="nil"/>
              <w:bottom w:val="nil"/>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Признан не нуждающимся в государственной регистрации письмо Минюста России от 18.08.2009</w:t>
            </w:r>
            <w:r>
              <w:rPr>
                <w:rFonts w:ascii="Tahoma" w:hAnsi="Tahoma" w:cs="Tahoma"/>
                <w:color w:val="000000"/>
              </w:rPr>
              <w:br/>
              <w:t>№  01/9928-ДК</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65.</w:t>
            </w:r>
          </w:p>
        </w:tc>
        <w:tc>
          <w:tcPr>
            <w:tcW w:w="3143" w:type="dxa"/>
            <w:tcBorders>
              <w:top w:val="nil"/>
              <w:left w:val="nil"/>
              <w:bottom w:val="single" w:sz="4" w:space="0" w:color="auto"/>
              <w:right w:val="single" w:sz="4" w:space="0" w:color="auto"/>
            </w:tcBorders>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проектные работы для строительства "Городские инженерные сооружения и коммуникации".</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65 от 15.12.2009</w:t>
            </w:r>
          </w:p>
        </w:tc>
        <w:tc>
          <w:tcPr>
            <w:tcW w:w="2410" w:type="dxa"/>
            <w:tcBorders>
              <w:top w:val="nil"/>
              <w:left w:val="nil"/>
              <w:bottom w:val="single" w:sz="4" w:space="0" w:color="auto"/>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Приказ Росстроя от 30.04.2008 N 143, Письмо Росстроя о введении в действие от 24.04.2008 N ВБ-1711/02</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68.</w:t>
            </w:r>
          </w:p>
        </w:tc>
        <w:tc>
          <w:tcPr>
            <w:tcW w:w="3143" w:type="dxa"/>
            <w:tcBorders>
              <w:top w:val="nil"/>
              <w:left w:val="nil"/>
              <w:bottom w:val="single" w:sz="4" w:space="0" w:color="auto"/>
              <w:right w:val="single" w:sz="4" w:space="0" w:color="auto"/>
            </w:tcBorders>
            <w:vAlign w:val="center"/>
          </w:tcPr>
          <w:p w:rsidR="00D62510" w:rsidRDefault="00D62510" w:rsidP="00A70CE7">
            <w:pPr>
              <w:ind w:left="102" w:right="99"/>
              <w:rPr>
                <w:rFonts w:ascii="Tahoma" w:hAnsi="Tahoma" w:cs="Tahoma"/>
                <w:color w:val="000000"/>
                <w:szCs w:val="16"/>
              </w:rPr>
            </w:pPr>
            <w:r>
              <w:rPr>
                <w:rFonts w:ascii="Tahoma" w:hAnsi="Tahoma" w:cs="Tahoma"/>
                <w:color w:val="000000"/>
                <w:szCs w:val="16"/>
              </w:rPr>
              <w:t>Справочник базовых цен на проектные работы для строительства «Искусственные сооружения»</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68 от 15.12.2009</w:t>
            </w:r>
          </w:p>
        </w:tc>
        <w:tc>
          <w:tcPr>
            <w:tcW w:w="2410" w:type="dxa"/>
            <w:tcBorders>
              <w:top w:val="nil"/>
              <w:left w:val="nil"/>
              <w:bottom w:val="single" w:sz="4" w:space="0" w:color="auto"/>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Приказ Росстроя от 20.04.2007 N 110, Письмо Росстроя о введении в действие от 07.05.2004 N АП-2642/10</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75.</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проектные работы для строительства "Автомобильные дороги общего пользования"</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75 от 15.12.2009</w:t>
            </w:r>
          </w:p>
        </w:tc>
        <w:tc>
          <w:tcPr>
            <w:tcW w:w="2410" w:type="dxa"/>
            <w:tcBorders>
              <w:top w:val="nil"/>
              <w:left w:val="nil"/>
              <w:bottom w:val="single" w:sz="4" w:space="0" w:color="auto"/>
              <w:right w:val="single" w:sz="4" w:space="0" w:color="auto"/>
            </w:tcBorders>
            <w:vAlign w:val="bottom"/>
          </w:tcPr>
          <w:p w:rsidR="00D62510" w:rsidRDefault="00D62510" w:rsidP="00A70CE7">
            <w:pPr>
              <w:jc w:val="center"/>
              <w:rPr>
                <w:rFonts w:ascii="Tahoma" w:hAnsi="Tahoma" w:cs="Tahoma"/>
                <w:color w:val="000000"/>
              </w:rPr>
            </w:pPr>
            <w:r>
              <w:rPr>
                <w:rFonts w:ascii="Tahoma" w:hAnsi="Tahoma" w:cs="Tahoma"/>
                <w:color w:val="000000"/>
              </w:rPr>
              <w:t>Приказ Росстроя от 20.04.2007 N 110, Письмо Росстроя о введении в действие от 09.10.2007 N СК-3743/02</w:t>
            </w:r>
          </w:p>
        </w:tc>
      </w:tr>
      <w:tr w:rsidR="00D62510">
        <w:trPr>
          <w:trHeight w:val="1528"/>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87.</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инженерно-геологические  инженерно-экологические изыскания для строительства</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87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Письмо Госстроя России от 22.06.1998 № 9-4/84</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89.</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Сметные нормы затрат на строительство временных здний и сооружений</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89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России № 45 от 07.05.2001</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90.</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Сметные нормы дополнительных затрат при производстве строительно-монтажных работ в зимнее время</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90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Письмо Росстроя от 28.03.07 № СК-1221/02</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91.</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Сметные нормы затрат на строительство временных зданий и сооружений при производстве ремонтно-строительных работ</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91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России № 46 от 07.05.2001</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92.</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Сметные нормы дополнительных затрат при производстве ремонтно-строительных работ в зимнее время</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92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Гостроя России № 61 от 19.06.2001</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93.</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Методические укзания по определению величины сметной прибыли в строительстве</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93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Росии  от 28.02.2001 № 15</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94.</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Методика определения стоимости строительной продукции на территории Российской Федерации</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94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России от 05.03.2004 № 15/1</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95.</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Методические указания по определению величины накладных расходов в строительстве</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95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России от 12.01.2004 № 6</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97.</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Методические указания по разработке единичных расценок на строительные, монтажные, специальные строительные и ремонтно-строительные работы</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97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России от 26.04.1999 № 30</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103.</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Методические рекомендации для определения затрат, связанных с осуществлением строительно-монтажных работ вахтовым методом</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103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Письмо от 04.04.2007 № СК-1320/02</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110.</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Методическое пособие по расчету затрат на службу заказчика- застройщика</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110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Письмо Минстроя России от 13.12.1995 № ВБ-29/12-347</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111.</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Единые нормы и расценки на строительные, монтажные и ремонтно-строительные работы. Общая часть</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111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Утверждены постановлением Государственного комитета СССР по труду и социальным вопросам, Госстроя СССР и Секретариата ВЦСПС № 43/512/29-50 от 05.12.1986</w:t>
            </w:r>
          </w:p>
        </w:tc>
      </w:tr>
      <w:tr w:rsidR="00D62510">
        <w:trPr>
          <w:trHeight w:val="70"/>
        </w:trPr>
        <w:tc>
          <w:tcPr>
            <w:tcW w:w="700" w:type="dxa"/>
            <w:tcBorders>
              <w:top w:val="nil"/>
              <w:left w:val="single" w:sz="4" w:space="0" w:color="auto"/>
              <w:bottom w:val="single" w:sz="4" w:space="0" w:color="auto"/>
              <w:right w:val="single" w:sz="4" w:space="0" w:color="auto"/>
            </w:tcBorders>
            <w:vAlign w:val="center"/>
          </w:tcPr>
          <w:p w:rsidR="00D62510" w:rsidRDefault="00D62510" w:rsidP="00A70CE7">
            <w:pPr>
              <w:jc w:val="center"/>
              <w:rPr>
                <w:color w:val="000000"/>
              </w:rPr>
            </w:pPr>
            <w:r>
              <w:rPr>
                <w:color w:val="000000"/>
              </w:rPr>
              <w:t>112.</w:t>
            </w:r>
          </w:p>
        </w:tc>
        <w:tc>
          <w:tcPr>
            <w:tcW w:w="3143" w:type="dxa"/>
            <w:tcBorders>
              <w:top w:val="nil"/>
              <w:left w:val="nil"/>
              <w:bottom w:val="single" w:sz="4" w:space="0" w:color="auto"/>
              <w:right w:val="single" w:sz="4" w:space="0" w:color="auto"/>
            </w:tcBorders>
            <w:vAlign w:val="center"/>
          </w:tcPr>
          <w:p w:rsidR="00D62510" w:rsidRDefault="00D62510" w:rsidP="00A70CE7">
            <w:pPr>
              <w:rPr>
                <w:rFonts w:ascii="Tahoma" w:hAnsi="Tahoma" w:cs="Tahoma"/>
                <w:color w:val="000000"/>
                <w:szCs w:val="16"/>
              </w:rPr>
            </w:pPr>
            <w:r>
              <w:rPr>
                <w:rFonts w:ascii="Tahoma" w:hAnsi="Tahoma" w:cs="Tahoma"/>
                <w:color w:val="000000"/>
                <w:szCs w:val="16"/>
              </w:rPr>
              <w:t>Справочник базовых цен на инженерные изыскания для строительства "Инженерно-геодезические изыскания"</w:t>
            </w:r>
          </w:p>
        </w:tc>
        <w:tc>
          <w:tcPr>
            <w:tcW w:w="113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p>
        </w:tc>
        <w:tc>
          <w:tcPr>
            <w:tcW w:w="127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color w:val="000000"/>
              </w:rPr>
            </w:pPr>
            <w:r>
              <w:rPr>
                <w:rFonts w:ascii="Tahoma" w:hAnsi="Tahoma" w:cs="Tahoma"/>
                <w:color w:val="000000"/>
              </w:rPr>
              <w:t>№ 112 от 15.12.2009</w:t>
            </w:r>
          </w:p>
        </w:tc>
        <w:tc>
          <w:tcPr>
            <w:tcW w:w="2410" w:type="dxa"/>
            <w:tcBorders>
              <w:top w:val="nil"/>
              <w:left w:val="nil"/>
              <w:bottom w:val="single" w:sz="4" w:space="0" w:color="auto"/>
              <w:right w:val="single" w:sz="4" w:space="0" w:color="auto"/>
            </w:tcBorders>
          </w:tcPr>
          <w:p w:rsidR="00D62510" w:rsidRDefault="00D62510" w:rsidP="00A70CE7">
            <w:pPr>
              <w:jc w:val="center"/>
              <w:rPr>
                <w:rFonts w:ascii="Tahoma" w:hAnsi="Tahoma" w:cs="Tahoma"/>
                <w:color w:val="000000"/>
              </w:rPr>
            </w:pPr>
            <w:r>
              <w:rPr>
                <w:rFonts w:ascii="Tahoma" w:hAnsi="Tahoma" w:cs="Tahoma"/>
                <w:color w:val="000000"/>
              </w:rPr>
              <w:t>Постановление Госстроя России от 23.12.2003 № 213</w:t>
            </w:r>
          </w:p>
        </w:tc>
      </w:tr>
    </w:tbl>
    <w:p w:rsidR="00D62510" w:rsidRDefault="00D62510" w:rsidP="00D62510">
      <w:pPr>
        <w:pStyle w:val="11"/>
        <w:spacing w:line="240" w:lineRule="auto"/>
        <w:jc w:val="both"/>
        <w:rPr>
          <w:rFonts w:ascii="Tahoma" w:hAnsi="Tahoma" w:cs="Tahoma"/>
        </w:rPr>
        <w:sectPr w:rsidR="00D62510" w:rsidSect="00D62510">
          <w:headerReference w:type="even" r:id="rId7"/>
          <w:headerReference w:type="default" r:id="rId8"/>
          <w:footerReference w:type="even" r:id="rId9"/>
          <w:footerReference w:type="default" r:id="rId10"/>
          <w:pgSz w:w="11906" w:h="16838" w:code="9"/>
          <w:pgMar w:top="1440" w:right="1440" w:bottom="1440" w:left="1800" w:header="340" w:footer="340" w:gutter="0"/>
          <w:pgNumType w:start="3"/>
          <w:cols w:space="708"/>
          <w:docGrid w:linePitch="360"/>
        </w:sectPr>
      </w:pPr>
    </w:p>
    <w:p w:rsidR="00D62510" w:rsidRDefault="00D62510" w:rsidP="00D62510">
      <w:pPr>
        <w:pStyle w:val="2"/>
        <w:jc w:val="left"/>
        <w:rPr>
          <w:u w:val="single"/>
        </w:rPr>
      </w:pPr>
      <w:bookmarkStart w:id="42" w:name="_Toc254558025"/>
      <w:bookmarkStart w:id="43" w:name="_Toc255988696"/>
      <w:bookmarkStart w:id="44" w:name="i992680"/>
      <w:r>
        <w:rPr>
          <w:b w:val="0"/>
          <w:u w:val="single"/>
        </w:rPr>
        <w:t>Приложение №2</w:t>
      </w:r>
      <w:r>
        <w:rPr>
          <w:u w:val="single"/>
        </w:rPr>
        <w:t xml:space="preserve"> </w:t>
      </w:r>
      <w:r>
        <w:t>Образцы сметной документации</w:t>
      </w:r>
      <w:bookmarkEnd w:id="42"/>
      <w:bookmarkEnd w:id="43"/>
    </w:p>
    <w:p w:rsidR="00D62510" w:rsidRDefault="00D62510" w:rsidP="00D62510">
      <w:pPr>
        <w:rPr>
          <w:rFonts w:ascii="Tahoma" w:hAnsi="Tahoma" w:cs="Tahoma"/>
          <w:i/>
          <w:sz w:val="18"/>
          <w:szCs w:val="18"/>
        </w:rPr>
      </w:pPr>
      <w:r>
        <w:rPr>
          <w:rFonts w:ascii="Tahoma" w:hAnsi="Tahoma" w:cs="Tahoma"/>
          <w:i/>
          <w:sz w:val="18"/>
          <w:szCs w:val="18"/>
        </w:rPr>
        <w:t>КАЛЬКУ</w:t>
      </w:r>
      <w:bookmarkEnd w:id="44"/>
      <w:r>
        <w:rPr>
          <w:rFonts w:ascii="Tahoma" w:hAnsi="Tahoma" w:cs="Tahoma"/>
          <w:i/>
          <w:sz w:val="18"/>
          <w:szCs w:val="18"/>
        </w:rPr>
        <w:t>ЛЯЦИЯ стоимости материалов, полуфабрикатов, конструкций и изделий</w:t>
      </w:r>
    </w:p>
    <w:p w:rsidR="00D62510" w:rsidRDefault="00D62510" w:rsidP="00D62510">
      <w:pPr>
        <w:pStyle w:val="aa"/>
        <w:rPr>
          <w:rFonts w:ascii="Tahoma" w:hAnsi="Tahoma" w:cs="Tahoma"/>
          <w:i/>
        </w:rPr>
      </w:pPr>
      <w:r>
        <w:rPr>
          <w:rFonts w:ascii="Tahoma" w:hAnsi="Tahoma" w:cs="Tahoma"/>
          <w:i/>
        </w:rPr>
        <w:t>Составлена в ценах по состоянию на _________ 200___ г.</w:t>
      </w:r>
    </w:p>
    <w:tbl>
      <w:tblPr>
        <w:tblW w:w="14227" w:type="dxa"/>
        <w:jc w:val="center"/>
        <w:tblBorders>
          <w:top w:val="outset" w:sz="4" w:space="0" w:color="808080"/>
          <w:left w:val="outset" w:sz="4" w:space="0" w:color="808080"/>
          <w:bottom w:val="outset" w:sz="4" w:space="0" w:color="808080"/>
          <w:right w:val="outset" w:sz="4" w:space="0" w:color="808080"/>
        </w:tblBorders>
        <w:shd w:val="clear" w:color="auto" w:fill="FFFFFF"/>
        <w:tblLayout w:type="fixed"/>
        <w:tblCellMar>
          <w:left w:w="0" w:type="dxa"/>
          <w:right w:w="0" w:type="dxa"/>
        </w:tblCellMar>
        <w:tblLook w:val="04A0" w:firstRow="1" w:lastRow="0" w:firstColumn="1" w:lastColumn="0" w:noHBand="0" w:noVBand="1"/>
      </w:tblPr>
      <w:tblGrid>
        <w:gridCol w:w="463"/>
        <w:gridCol w:w="871"/>
        <w:gridCol w:w="441"/>
        <w:gridCol w:w="851"/>
        <w:gridCol w:w="709"/>
        <w:gridCol w:w="634"/>
        <w:gridCol w:w="1276"/>
        <w:gridCol w:w="1134"/>
        <w:gridCol w:w="915"/>
        <w:gridCol w:w="718"/>
        <w:gridCol w:w="993"/>
        <w:gridCol w:w="1039"/>
        <w:gridCol w:w="880"/>
        <w:gridCol w:w="660"/>
        <w:gridCol w:w="1100"/>
        <w:gridCol w:w="830"/>
        <w:gridCol w:w="713"/>
      </w:tblGrid>
      <w:tr w:rsidR="00D62510">
        <w:trPr>
          <w:cantSplit/>
          <w:trHeight w:val="453"/>
          <w:jc w:val="center"/>
        </w:trPr>
        <w:tc>
          <w:tcPr>
            <w:tcW w:w="463"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 п/п</w:t>
            </w:r>
          </w:p>
        </w:tc>
        <w:tc>
          <w:tcPr>
            <w:tcW w:w="871"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Наименование материалов, полуфабрикатов, конструкций и изделий (код ресурса)</w:t>
            </w:r>
          </w:p>
        </w:tc>
        <w:tc>
          <w:tcPr>
            <w:tcW w:w="441"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Единица измерения</w:t>
            </w:r>
          </w:p>
        </w:tc>
        <w:tc>
          <w:tcPr>
            <w:tcW w:w="851"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Наименование поставщика и место отгрузки</w:t>
            </w:r>
          </w:p>
        </w:tc>
        <w:tc>
          <w:tcPr>
            <w:tcW w:w="709" w:type="dxa"/>
            <w:vMerge w:val="restart"/>
            <w:tcBorders>
              <w:top w:val="single" w:sz="4" w:space="0" w:color="808080"/>
              <w:left w:val="single" w:sz="4" w:space="0" w:color="808080"/>
              <w:right w:val="single" w:sz="4" w:space="0" w:color="auto"/>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Вид отпускной цены</w:t>
            </w:r>
          </w:p>
        </w:tc>
        <w:tc>
          <w:tcPr>
            <w:tcW w:w="3959" w:type="dxa"/>
            <w:gridSpan w:val="4"/>
            <w:tcBorders>
              <w:top w:val="single" w:sz="4" w:space="0" w:color="808080"/>
              <w:left w:val="single" w:sz="4" w:space="0" w:color="auto"/>
              <w:bottom w:val="single" w:sz="4" w:space="0" w:color="auto"/>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Вес брутто, т</w:t>
            </w:r>
          </w:p>
        </w:tc>
        <w:tc>
          <w:tcPr>
            <w:tcW w:w="718" w:type="dxa"/>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 калькуля- ции транспортных расходов</w:t>
            </w:r>
          </w:p>
        </w:tc>
        <w:tc>
          <w:tcPr>
            <w:tcW w:w="993" w:type="dxa"/>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Транспортные расходы на 1 т груза, руб.</w:t>
            </w:r>
          </w:p>
        </w:tc>
        <w:tc>
          <w:tcPr>
            <w:tcW w:w="5222" w:type="dxa"/>
            <w:gridSpan w:val="6"/>
            <w:tcBorders>
              <w:top w:val="single" w:sz="4" w:space="0" w:color="808080"/>
              <w:left w:val="single" w:sz="4" w:space="0" w:color="808080"/>
              <w:bottom w:val="single" w:sz="4" w:space="0" w:color="auto"/>
              <w:right w:val="single" w:sz="4" w:space="0" w:color="auto"/>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На единицу измерения, руб.</w:t>
            </w:r>
          </w:p>
        </w:tc>
      </w:tr>
      <w:tr w:rsidR="00D62510">
        <w:trPr>
          <w:cantSplit/>
          <w:trHeight w:val="270"/>
          <w:jc w:val="center"/>
        </w:trPr>
        <w:tc>
          <w:tcPr>
            <w:tcW w:w="463"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71"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441"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51"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709" w:type="dxa"/>
            <w:vMerge/>
            <w:tcBorders>
              <w:left w:val="single" w:sz="4" w:space="0" w:color="808080"/>
              <w:right w:val="single" w:sz="4" w:space="0" w:color="auto"/>
            </w:tcBorders>
            <w:shd w:val="clear" w:color="auto" w:fill="FFFFFF"/>
            <w:vAlign w:val="center"/>
          </w:tcPr>
          <w:p w:rsidR="00D62510" w:rsidRDefault="00D62510" w:rsidP="00A70CE7">
            <w:pPr>
              <w:rPr>
                <w:rFonts w:ascii="Tahoma" w:hAnsi="Tahoma" w:cs="Tahoma"/>
                <w:i/>
                <w:sz w:val="18"/>
                <w:szCs w:val="18"/>
              </w:rPr>
            </w:pPr>
          </w:p>
        </w:tc>
        <w:tc>
          <w:tcPr>
            <w:tcW w:w="3959" w:type="dxa"/>
            <w:gridSpan w:val="4"/>
            <w:tcBorders>
              <w:top w:val="single" w:sz="4" w:space="0" w:color="auto"/>
              <w:left w:val="single" w:sz="4" w:space="0" w:color="auto"/>
              <w:bottom w:val="single" w:sz="4" w:space="0" w:color="auto"/>
              <w:right w:val="single" w:sz="4" w:space="0" w:color="808080"/>
            </w:tcBorders>
            <w:shd w:val="clear" w:color="auto" w:fill="FFFFFF"/>
            <w:vAlign w:val="center"/>
          </w:tcPr>
          <w:p w:rsidR="00D62510" w:rsidRDefault="00D62510" w:rsidP="00A70CE7">
            <w:pPr>
              <w:jc w:val="center"/>
              <w:rPr>
                <w:rFonts w:ascii="Tahoma" w:hAnsi="Tahoma" w:cs="Tahoma"/>
                <w:i/>
                <w:sz w:val="18"/>
                <w:szCs w:val="18"/>
              </w:rPr>
            </w:pPr>
            <w:r>
              <w:rPr>
                <w:rFonts w:ascii="Tahoma" w:hAnsi="Tahoma" w:cs="Tahoma"/>
                <w:i/>
                <w:sz w:val="18"/>
                <w:szCs w:val="18"/>
              </w:rPr>
              <w:t>Вес единицы измерения брутто (СЦМ-2001), т</w:t>
            </w:r>
          </w:p>
        </w:tc>
        <w:tc>
          <w:tcPr>
            <w:tcW w:w="718" w:type="dxa"/>
            <w:vMerge w:val="restart"/>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993" w:type="dxa"/>
            <w:vMerge w:val="restart"/>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1039" w:type="dxa"/>
            <w:vMerge w:val="restart"/>
            <w:tcBorders>
              <w:top w:val="single" w:sz="4" w:space="0" w:color="auto"/>
              <w:left w:val="single" w:sz="4" w:space="0" w:color="808080"/>
              <w:right w:val="single" w:sz="4" w:space="0" w:color="808080"/>
            </w:tcBorders>
            <w:shd w:val="clear" w:color="auto" w:fill="FFFFFF"/>
            <w:vAlign w:val="center"/>
          </w:tcPr>
          <w:p w:rsidR="00D62510" w:rsidRDefault="00D62510" w:rsidP="00A70CE7">
            <w:pPr>
              <w:pStyle w:val="aa"/>
              <w:jc w:val="center"/>
              <w:rPr>
                <w:rFonts w:ascii="Tahoma" w:hAnsi="Tahoma" w:cs="Tahoma"/>
                <w:i/>
              </w:rPr>
            </w:pPr>
            <w:r>
              <w:rPr>
                <w:rFonts w:ascii="Tahoma" w:hAnsi="Tahoma" w:cs="Tahoma"/>
                <w:i/>
              </w:rPr>
              <w:t>Обоснование отпускной цены в текущих ценах</w:t>
            </w:r>
          </w:p>
        </w:tc>
        <w:tc>
          <w:tcPr>
            <w:tcW w:w="880"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Текущая отпускная цена</w:t>
            </w:r>
          </w:p>
        </w:tc>
        <w:tc>
          <w:tcPr>
            <w:tcW w:w="660"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транспортные расходы (гр.9*гр.11)</w:t>
            </w:r>
          </w:p>
        </w:tc>
        <w:tc>
          <w:tcPr>
            <w:tcW w:w="1100"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итого сметная цена франко-приобъектный склад (гр.13+гр.</w:t>
            </w:r>
          </w:p>
        </w:tc>
        <w:tc>
          <w:tcPr>
            <w:tcW w:w="830" w:type="dxa"/>
            <w:vMerge w:val="restart"/>
            <w:tcBorders>
              <w:top w:val="single" w:sz="4" w:space="0" w:color="808080"/>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заготовительно-складские расходы</w:t>
            </w:r>
          </w:p>
        </w:tc>
        <w:tc>
          <w:tcPr>
            <w:tcW w:w="713" w:type="dxa"/>
            <w:vMerge w:val="restart"/>
            <w:tcBorders>
              <w:top w:val="single" w:sz="4" w:space="0" w:color="808080"/>
              <w:left w:val="single" w:sz="4" w:space="0" w:color="808080"/>
              <w:right w:val="single" w:sz="4" w:space="0" w:color="auto"/>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r>
              <w:rPr>
                <w:rFonts w:ascii="Tahoma" w:hAnsi="Tahoma" w:cs="Tahoma"/>
                <w:i/>
              </w:rPr>
              <w:t>всего сметная цена с заготовительно-складскими расходами</w:t>
            </w:r>
          </w:p>
        </w:tc>
      </w:tr>
      <w:tr w:rsidR="00D62510">
        <w:trPr>
          <w:cantSplit/>
          <w:trHeight w:val="1197"/>
          <w:jc w:val="center"/>
        </w:trPr>
        <w:tc>
          <w:tcPr>
            <w:tcW w:w="463"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71"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441"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51"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709" w:type="dxa"/>
            <w:vMerge/>
            <w:tcBorders>
              <w:left w:val="single" w:sz="4" w:space="0" w:color="808080"/>
              <w:right w:val="single" w:sz="4" w:space="0" w:color="auto"/>
            </w:tcBorders>
            <w:shd w:val="clear" w:color="auto" w:fill="FFFFFF"/>
            <w:vAlign w:val="center"/>
          </w:tcPr>
          <w:p w:rsidR="00D62510" w:rsidRDefault="00D62510" w:rsidP="00A70CE7">
            <w:pPr>
              <w:rPr>
                <w:rFonts w:ascii="Tahoma" w:hAnsi="Tahoma" w:cs="Tahoma"/>
                <w:i/>
                <w:sz w:val="18"/>
                <w:szCs w:val="18"/>
              </w:rPr>
            </w:pPr>
          </w:p>
        </w:tc>
        <w:tc>
          <w:tcPr>
            <w:tcW w:w="634" w:type="dxa"/>
            <w:vMerge w:val="restart"/>
            <w:tcBorders>
              <w:top w:val="single" w:sz="4" w:space="0" w:color="auto"/>
              <w:left w:val="single" w:sz="4" w:space="0" w:color="auto"/>
              <w:right w:val="single" w:sz="4" w:space="0" w:color="auto"/>
            </w:tcBorders>
            <w:shd w:val="clear" w:color="auto" w:fill="FFFFFF"/>
            <w:vAlign w:val="center"/>
          </w:tcPr>
          <w:p w:rsidR="00D62510" w:rsidRDefault="00D62510" w:rsidP="00A70CE7">
            <w:pPr>
              <w:jc w:val="center"/>
              <w:rPr>
                <w:rFonts w:ascii="Tahoma" w:hAnsi="Tahoma" w:cs="Tahoma"/>
                <w:i/>
                <w:sz w:val="18"/>
                <w:szCs w:val="18"/>
              </w:rPr>
            </w:pPr>
            <w:r>
              <w:rPr>
                <w:rFonts w:ascii="Tahoma" w:hAnsi="Tahoma" w:cs="Tahoma"/>
                <w:i/>
                <w:sz w:val="18"/>
                <w:szCs w:val="18"/>
              </w:rPr>
              <w:t>Мнт</w:t>
            </w:r>
          </w:p>
        </w:tc>
        <w:tc>
          <w:tcPr>
            <w:tcW w:w="2410" w:type="dxa"/>
            <w:gridSpan w:val="2"/>
            <w:tcBorders>
              <w:top w:val="single" w:sz="4" w:space="0" w:color="auto"/>
              <w:left w:val="single" w:sz="4" w:space="0" w:color="auto"/>
              <w:bottom w:val="single" w:sz="4" w:space="0" w:color="auto"/>
              <w:right w:val="single" w:sz="4" w:space="0" w:color="808080"/>
            </w:tcBorders>
            <w:shd w:val="clear" w:color="auto" w:fill="FFFFFF"/>
            <w:vAlign w:val="center"/>
          </w:tcPr>
          <w:p w:rsidR="00D62510" w:rsidRDefault="00D62510" w:rsidP="00A70CE7">
            <w:pPr>
              <w:jc w:val="center"/>
              <w:rPr>
                <w:rFonts w:ascii="Tahoma" w:hAnsi="Tahoma" w:cs="Tahoma"/>
                <w:i/>
                <w:sz w:val="18"/>
                <w:szCs w:val="18"/>
              </w:rPr>
            </w:pPr>
            <w:r>
              <w:rPr>
                <w:rFonts w:ascii="Tahoma" w:hAnsi="Tahoma" w:cs="Tahoma"/>
                <w:i/>
                <w:sz w:val="18"/>
                <w:szCs w:val="18"/>
              </w:rPr>
              <w:t>Коэфф-т для перехода от массы нетто к массе брутто</w:t>
            </w:r>
          </w:p>
        </w:tc>
        <w:tc>
          <w:tcPr>
            <w:tcW w:w="915" w:type="dxa"/>
            <w:vMerge w:val="restart"/>
            <w:tcBorders>
              <w:top w:val="single" w:sz="4" w:space="0" w:color="auto"/>
              <w:left w:val="single" w:sz="4" w:space="0" w:color="auto"/>
              <w:right w:val="single" w:sz="4" w:space="0" w:color="808080"/>
            </w:tcBorders>
            <w:shd w:val="clear" w:color="auto" w:fill="FFFFFF"/>
            <w:vAlign w:val="center"/>
          </w:tcPr>
          <w:p w:rsidR="00D62510" w:rsidRDefault="00D62510" w:rsidP="00A70CE7">
            <w:pPr>
              <w:jc w:val="center"/>
              <w:rPr>
                <w:rFonts w:ascii="Tahoma" w:hAnsi="Tahoma" w:cs="Tahoma"/>
                <w:i/>
                <w:sz w:val="18"/>
                <w:szCs w:val="18"/>
              </w:rPr>
            </w:pPr>
            <w:r>
              <w:rPr>
                <w:rFonts w:ascii="Tahoma" w:hAnsi="Tahoma" w:cs="Tahoma"/>
                <w:i/>
                <w:sz w:val="18"/>
                <w:szCs w:val="18"/>
              </w:rPr>
              <w:t>Мбр (гр.6*гр.8)</w:t>
            </w:r>
          </w:p>
        </w:tc>
        <w:tc>
          <w:tcPr>
            <w:tcW w:w="718"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993"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1039" w:type="dxa"/>
            <w:vMerge/>
            <w:tcBorders>
              <w:left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80" w:type="dxa"/>
            <w:vMerge/>
            <w:tcBorders>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660" w:type="dxa"/>
            <w:vMerge/>
            <w:tcBorders>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1100" w:type="dxa"/>
            <w:vMerge/>
            <w:tcBorders>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830" w:type="dxa"/>
            <w:vMerge/>
            <w:tcBorders>
              <w:left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713" w:type="dxa"/>
            <w:vMerge/>
            <w:tcBorders>
              <w:left w:val="single" w:sz="4" w:space="0" w:color="808080"/>
              <w:right w:val="single" w:sz="4" w:space="0" w:color="auto"/>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r>
      <w:tr w:rsidR="00D62510">
        <w:trPr>
          <w:cantSplit/>
          <w:trHeight w:val="643"/>
          <w:jc w:val="center"/>
        </w:trPr>
        <w:tc>
          <w:tcPr>
            <w:tcW w:w="463"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71"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441"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51"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709" w:type="dxa"/>
            <w:vMerge/>
            <w:tcBorders>
              <w:left w:val="single" w:sz="4" w:space="0" w:color="808080"/>
              <w:bottom w:val="single" w:sz="4" w:space="0" w:color="808080"/>
              <w:right w:val="single" w:sz="4" w:space="0" w:color="auto"/>
            </w:tcBorders>
            <w:shd w:val="clear" w:color="auto" w:fill="FFFFFF"/>
            <w:vAlign w:val="center"/>
          </w:tcPr>
          <w:p w:rsidR="00D62510" w:rsidRDefault="00D62510" w:rsidP="00A70CE7">
            <w:pPr>
              <w:rPr>
                <w:rFonts w:ascii="Tahoma" w:hAnsi="Tahoma" w:cs="Tahoma"/>
                <w:i/>
                <w:sz w:val="18"/>
                <w:szCs w:val="18"/>
              </w:rPr>
            </w:pPr>
          </w:p>
        </w:tc>
        <w:tc>
          <w:tcPr>
            <w:tcW w:w="634" w:type="dxa"/>
            <w:vMerge/>
            <w:tcBorders>
              <w:left w:val="single" w:sz="4" w:space="0" w:color="auto"/>
              <w:bottom w:val="single" w:sz="4" w:space="0" w:color="808080"/>
              <w:right w:val="single" w:sz="4" w:space="0" w:color="auto"/>
            </w:tcBorders>
            <w:shd w:val="clear" w:color="auto" w:fill="FFFFFF"/>
            <w:vAlign w:val="center"/>
          </w:tcPr>
          <w:p w:rsidR="00D62510" w:rsidRDefault="00D62510" w:rsidP="00A70CE7">
            <w:pPr>
              <w:rPr>
                <w:rFonts w:ascii="Tahoma" w:hAnsi="Tahoma" w:cs="Tahoma"/>
                <w:i/>
                <w:sz w:val="18"/>
                <w:szCs w:val="18"/>
              </w:rPr>
            </w:pPr>
          </w:p>
        </w:tc>
        <w:tc>
          <w:tcPr>
            <w:tcW w:w="1276" w:type="dxa"/>
            <w:tcBorders>
              <w:top w:val="single" w:sz="4" w:space="0" w:color="auto"/>
              <w:left w:val="single" w:sz="4" w:space="0" w:color="auto"/>
              <w:bottom w:val="single" w:sz="4" w:space="0" w:color="808080"/>
              <w:right w:val="single" w:sz="4" w:space="0" w:color="808080"/>
            </w:tcBorders>
            <w:shd w:val="clear" w:color="auto" w:fill="FFFFFF"/>
          </w:tcPr>
          <w:p w:rsidR="00D62510" w:rsidRDefault="00D62510" w:rsidP="00A70CE7">
            <w:pPr>
              <w:jc w:val="center"/>
              <w:rPr>
                <w:rFonts w:ascii="Tahoma" w:hAnsi="Tahoma" w:cs="Tahoma"/>
                <w:i/>
                <w:sz w:val="18"/>
                <w:szCs w:val="18"/>
              </w:rPr>
            </w:pPr>
            <w:r>
              <w:rPr>
                <w:rFonts w:ascii="Tahoma" w:hAnsi="Tahoma" w:cs="Tahoma"/>
                <w:i/>
                <w:sz w:val="18"/>
                <w:szCs w:val="18"/>
              </w:rPr>
              <w:t>обоснование</w:t>
            </w:r>
          </w:p>
        </w:tc>
        <w:tc>
          <w:tcPr>
            <w:tcW w:w="1134" w:type="dxa"/>
            <w:tcBorders>
              <w:top w:val="single" w:sz="4" w:space="0" w:color="auto"/>
              <w:left w:val="single" w:sz="4" w:space="0" w:color="auto"/>
              <w:bottom w:val="single" w:sz="4" w:space="0" w:color="808080"/>
              <w:right w:val="single" w:sz="4" w:space="0" w:color="808080"/>
            </w:tcBorders>
            <w:shd w:val="clear" w:color="auto" w:fill="FFFFFF"/>
          </w:tcPr>
          <w:p w:rsidR="00D62510" w:rsidRDefault="00D62510" w:rsidP="00A70CE7">
            <w:pPr>
              <w:jc w:val="center"/>
              <w:rPr>
                <w:rFonts w:ascii="Tahoma" w:hAnsi="Tahoma" w:cs="Tahoma"/>
                <w:i/>
                <w:sz w:val="18"/>
                <w:szCs w:val="18"/>
              </w:rPr>
            </w:pPr>
            <w:r>
              <w:rPr>
                <w:rFonts w:ascii="Tahoma" w:hAnsi="Tahoma" w:cs="Tahoma"/>
                <w:i/>
                <w:sz w:val="18"/>
                <w:szCs w:val="18"/>
              </w:rPr>
              <w:t>k</w:t>
            </w:r>
            <w:r>
              <w:rPr>
                <w:rFonts w:ascii="Tahoma" w:hAnsi="Tahoma" w:cs="Tahoma"/>
                <w:i/>
                <w:sz w:val="18"/>
                <w:szCs w:val="18"/>
                <w:vertAlign w:val="subscript"/>
              </w:rPr>
              <w:t>бр</w:t>
            </w:r>
            <w:r>
              <w:rPr>
                <w:rFonts w:ascii="Tahoma" w:hAnsi="Tahoma" w:cs="Tahoma"/>
                <w:i/>
                <w:sz w:val="18"/>
                <w:szCs w:val="18"/>
              </w:rPr>
              <w:t>/</w:t>
            </w:r>
            <w:r>
              <w:rPr>
                <w:rFonts w:ascii="Tahoma" w:hAnsi="Tahoma" w:cs="Tahoma"/>
                <w:i/>
                <w:sz w:val="18"/>
                <w:szCs w:val="18"/>
                <w:vertAlign w:val="subscript"/>
              </w:rPr>
              <w:t>нт</w:t>
            </w:r>
            <w:r>
              <w:rPr>
                <w:rFonts w:ascii="Tahoma" w:hAnsi="Tahoma" w:cs="Tahoma"/>
                <w:i/>
                <w:sz w:val="18"/>
                <w:szCs w:val="18"/>
              </w:rPr>
              <w:t>=</w:t>
            </w:r>
          </w:p>
        </w:tc>
        <w:tc>
          <w:tcPr>
            <w:tcW w:w="915" w:type="dxa"/>
            <w:vMerge/>
            <w:tcBorders>
              <w:left w:val="single" w:sz="4" w:space="0" w:color="auto"/>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718"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993"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1039" w:type="dxa"/>
            <w:vMerge/>
            <w:tcBorders>
              <w:left w:val="single" w:sz="4" w:space="0" w:color="808080"/>
              <w:bottom w:val="single" w:sz="4" w:space="0" w:color="808080"/>
              <w:right w:val="single" w:sz="4" w:space="0" w:color="808080"/>
            </w:tcBorders>
            <w:shd w:val="clear" w:color="auto" w:fill="FFFFFF"/>
            <w:vAlign w:val="center"/>
          </w:tcPr>
          <w:p w:rsidR="00D62510" w:rsidRDefault="00D62510" w:rsidP="00A70CE7">
            <w:pPr>
              <w:rPr>
                <w:rFonts w:ascii="Tahoma" w:hAnsi="Tahoma" w:cs="Tahoma"/>
                <w:i/>
                <w:sz w:val="18"/>
                <w:szCs w:val="18"/>
              </w:rPr>
            </w:pPr>
          </w:p>
        </w:tc>
        <w:tc>
          <w:tcPr>
            <w:tcW w:w="880" w:type="dxa"/>
            <w:vMerge/>
            <w:tcBorders>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660" w:type="dxa"/>
            <w:vMerge/>
            <w:tcBorders>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1100" w:type="dxa"/>
            <w:vMerge/>
            <w:tcBorders>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830" w:type="dxa"/>
            <w:vMerge/>
            <w:tcBorders>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c>
          <w:tcPr>
            <w:tcW w:w="713" w:type="dxa"/>
            <w:vMerge/>
            <w:tcBorders>
              <w:left w:val="single" w:sz="4" w:space="0" w:color="808080"/>
              <w:bottom w:val="single" w:sz="4" w:space="0" w:color="808080"/>
              <w:right w:val="single" w:sz="4" w:space="0" w:color="auto"/>
            </w:tcBorders>
            <w:shd w:val="clear" w:color="auto" w:fill="FFFFFF"/>
            <w:tcMar>
              <w:top w:w="24" w:type="dxa"/>
              <w:left w:w="24" w:type="dxa"/>
              <w:bottom w:w="24" w:type="dxa"/>
              <w:right w:w="24" w:type="dxa"/>
            </w:tcMar>
            <w:vAlign w:val="center"/>
          </w:tcPr>
          <w:p w:rsidR="00D62510" w:rsidRDefault="00D62510" w:rsidP="00A70CE7">
            <w:pPr>
              <w:pStyle w:val="aa"/>
              <w:jc w:val="center"/>
              <w:rPr>
                <w:rFonts w:ascii="Tahoma" w:hAnsi="Tahoma" w:cs="Tahoma"/>
                <w:i/>
              </w:rPr>
            </w:pPr>
          </w:p>
        </w:tc>
      </w:tr>
      <w:tr w:rsidR="00D62510">
        <w:trPr>
          <w:jc w:val="center"/>
        </w:trPr>
        <w:tc>
          <w:tcPr>
            <w:tcW w:w="463"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w:t>
            </w:r>
          </w:p>
        </w:tc>
        <w:tc>
          <w:tcPr>
            <w:tcW w:w="871"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2</w:t>
            </w:r>
          </w:p>
        </w:tc>
        <w:tc>
          <w:tcPr>
            <w:tcW w:w="441"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3</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4</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5</w:t>
            </w:r>
          </w:p>
        </w:tc>
        <w:tc>
          <w:tcPr>
            <w:tcW w:w="634" w:type="dxa"/>
            <w:tcBorders>
              <w:top w:val="single" w:sz="4" w:space="0" w:color="808080"/>
              <w:left w:val="single" w:sz="4" w:space="0" w:color="808080"/>
              <w:bottom w:val="single" w:sz="4" w:space="0" w:color="808080"/>
              <w:right w:val="single" w:sz="4" w:space="0" w:color="auto"/>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6</w:t>
            </w:r>
          </w:p>
        </w:tc>
        <w:tc>
          <w:tcPr>
            <w:tcW w:w="1276" w:type="dxa"/>
            <w:tcBorders>
              <w:top w:val="single" w:sz="4" w:space="0" w:color="808080"/>
              <w:left w:val="single" w:sz="4" w:space="0" w:color="auto"/>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7</w:t>
            </w:r>
          </w:p>
        </w:tc>
        <w:tc>
          <w:tcPr>
            <w:tcW w:w="1134" w:type="dxa"/>
            <w:tcBorders>
              <w:top w:val="single" w:sz="4" w:space="0" w:color="808080"/>
              <w:left w:val="single" w:sz="4" w:space="0" w:color="auto"/>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8</w:t>
            </w:r>
          </w:p>
        </w:tc>
        <w:tc>
          <w:tcPr>
            <w:tcW w:w="915" w:type="dxa"/>
            <w:tcBorders>
              <w:top w:val="single" w:sz="4" w:space="0" w:color="808080"/>
              <w:left w:val="single" w:sz="4" w:space="0" w:color="auto"/>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9</w:t>
            </w:r>
          </w:p>
        </w:tc>
        <w:tc>
          <w:tcPr>
            <w:tcW w:w="718"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10</w:t>
            </w:r>
          </w:p>
        </w:tc>
        <w:tc>
          <w:tcPr>
            <w:tcW w:w="993"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11</w:t>
            </w:r>
          </w:p>
        </w:tc>
        <w:tc>
          <w:tcPr>
            <w:tcW w:w="1039"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12</w:t>
            </w:r>
          </w:p>
        </w:tc>
        <w:tc>
          <w:tcPr>
            <w:tcW w:w="88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13</w:t>
            </w:r>
          </w:p>
        </w:tc>
        <w:tc>
          <w:tcPr>
            <w:tcW w:w="66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14</w:t>
            </w:r>
          </w:p>
        </w:tc>
        <w:tc>
          <w:tcPr>
            <w:tcW w:w="110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15</w:t>
            </w:r>
          </w:p>
        </w:tc>
        <w:tc>
          <w:tcPr>
            <w:tcW w:w="83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16</w:t>
            </w:r>
          </w:p>
        </w:tc>
        <w:tc>
          <w:tcPr>
            <w:tcW w:w="713"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17</w:t>
            </w:r>
          </w:p>
        </w:tc>
      </w:tr>
      <w:tr w:rsidR="00D62510">
        <w:trPr>
          <w:trHeight w:val="211"/>
          <w:jc w:val="center"/>
        </w:trPr>
        <w:tc>
          <w:tcPr>
            <w:tcW w:w="463"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871"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441"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634" w:type="dxa"/>
            <w:tcBorders>
              <w:top w:val="single" w:sz="4" w:space="0" w:color="808080"/>
              <w:left w:val="single" w:sz="4" w:space="0" w:color="808080"/>
              <w:bottom w:val="single" w:sz="4" w:space="0" w:color="808080"/>
              <w:right w:val="single" w:sz="4" w:space="0" w:color="auto"/>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p>
        </w:tc>
        <w:tc>
          <w:tcPr>
            <w:tcW w:w="1276" w:type="dxa"/>
            <w:tcBorders>
              <w:top w:val="single" w:sz="4" w:space="0" w:color="808080"/>
              <w:left w:val="single" w:sz="4" w:space="0" w:color="auto"/>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p>
        </w:tc>
        <w:tc>
          <w:tcPr>
            <w:tcW w:w="1134" w:type="dxa"/>
            <w:tcBorders>
              <w:top w:val="single" w:sz="4" w:space="0" w:color="808080"/>
              <w:left w:val="single" w:sz="4" w:space="0" w:color="auto"/>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p>
        </w:tc>
        <w:tc>
          <w:tcPr>
            <w:tcW w:w="915" w:type="dxa"/>
            <w:tcBorders>
              <w:top w:val="single" w:sz="4" w:space="0" w:color="808080"/>
              <w:left w:val="single" w:sz="4" w:space="0" w:color="auto"/>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718"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993"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1039"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88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66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110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830"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c>
          <w:tcPr>
            <w:tcW w:w="713" w:type="dxa"/>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aa"/>
              <w:jc w:val="center"/>
              <w:rPr>
                <w:rFonts w:ascii="Tahoma" w:hAnsi="Tahoma" w:cs="Tahoma"/>
                <w:i/>
              </w:rPr>
            </w:pPr>
            <w:r>
              <w:rPr>
                <w:rFonts w:ascii="Tahoma" w:hAnsi="Tahoma" w:cs="Tahoma"/>
                <w:i/>
              </w:rPr>
              <w:t> </w:t>
            </w:r>
          </w:p>
        </w:tc>
      </w:tr>
    </w:tbl>
    <w:p w:rsidR="00D62510" w:rsidRDefault="00D62510" w:rsidP="00D62510">
      <w:pPr>
        <w:pStyle w:val="aa"/>
        <w:rPr>
          <w:rFonts w:ascii="Tahoma" w:hAnsi="Tahoma" w:cs="Tahoma"/>
          <w:i/>
        </w:rPr>
      </w:pPr>
      <w:r>
        <w:rPr>
          <w:rFonts w:ascii="Tahoma" w:hAnsi="Tahoma" w:cs="Tahoma"/>
          <w:i/>
          <w:iCs/>
        </w:rPr>
        <w:t>Главный</w:t>
      </w:r>
      <w:r>
        <w:rPr>
          <w:rFonts w:ascii="Tahoma" w:hAnsi="Tahoma" w:cs="Tahoma"/>
          <w:i/>
        </w:rPr>
        <w:t xml:space="preserve"> </w:t>
      </w:r>
      <w:r>
        <w:rPr>
          <w:rFonts w:ascii="Tahoma" w:hAnsi="Tahoma" w:cs="Tahoma"/>
          <w:i/>
          <w:iCs/>
        </w:rPr>
        <w:t>инженер</w:t>
      </w:r>
      <w:r>
        <w:rPr>
          <w:rFonts w:ascii="Tahoma" w:hAnsi="Tahoma" w:cs="Tahoma"/>
          <w:i/>
        </w:rPr>
        <w:t xml:space="preserve"> </w:t>
      </w:r>
      <w:r>
        <w:rPr>
          <w:rFonts w:ascii="Tahoma" w:hAnsi="Tahoma" w:cs="Tahoma"/>
          <w:i/>
          <w:iCs/>
        </w:rPr>
        <w:t>проекта _______________</w:t>
      </w:r>
      <w:r>
        <w:rPr>
          <w:rFonts w:ascii="Tahoma" w:hAnsi="Tahoma" w:cs="Tahoma"/>
          <w:i/>
        </w:rPr>
        <w:t>____________________________________</w:t>
      </w:r>
    </w:p>
    <w:p w:rsidR="00D62510" w:rsidRDefault="00D62510" w:rsidP="00D62510">
      <w:pPr>
        <w:pStyle w:val="aa"/>
        <w:rPr>
          <w:rFonts w:ascii="Tahoma" w:hAnsi="Tahoma" w:cs="Tahoma"/>
          <w:i/>
        </w:rPr>
      </w:pPr>
      <w:r>
        <w:rPr>
          <w:rFonts w:ascii="Tahoma" w:hAnsi="Tahoma" w:cs="Tahoma"/>
          <w:i/>
          <w:vertAlign w:val="superscript"/>
        </w:rPr>
        <w:t xml:space="preserve">                                                                                                            подпись (инициалы, фамилия)</w:t>
      </w:r>
    </w:p>
    <w:p w:rsidR="00D62510" w:rsidRDefault="00D62510" w:rsidP="00D62510">
      <w:pPr>
        <w:pStyle w:val="aa"/>
        <w:rPr>
          <w:rFonts w:ascii="Tahoma" w:hAnsi="Tahoma" w:cs="Tahoma"/>
          <w:i/>
        </w:rPr>
      </w:pPr>
      <w:r>
        <w:rPr>
          <w:rFonts w:ascii="Tahoma" w:hAnsi="Tahoma" w:cs="Tahoma"/>
          <w:i/>
          <w:iCs/>
        </w:rPr>
        <w:t>Начальник</w:t>
      </w:r>
      <w:r>
        <w:rPr>
          <w:rFonts w:ascii="Tahoma" w:hAnsi="Tahoma" w:cs="Tahoma"/>
          <w:i/>
        </w:rPr>
        <w:t xml:space="preserve"> __________________ </w:t>
      </w:r>
      <w:r>
        <w:rPr>
          <w:rFonts w:ascii="Tahoma" w:hAnsi="Tahoma" w:cs="Tahoma"/>
          <w:i/>
          <w:iCs/>
        </w:rPr>
        <w:t>отдела ________________________________________</w:t>
      </w:r>
    </w:p>
    <w:p w:rsidR="00D62510" w:rsidRDefault="00D62510" w:rsidP="00D62510">
      <w:pPr>
        <w:pStyle w:val="aa"/>
        <w:rPr>
          <w:rFonts w:ascii="Tahoma" w:hAnsi="Tahoma" w:cs="Tahoma"/>
          <w:i/>
          <w:vertAlign w:val="superscript"/>
        </w:rPr>
      </w:pPr>
      <w:r>
        <w:rPr>
          <w:rFonts w:ascii="Tahoma" w:hAnsi="Tahoma" w:cs="Tahoma"/>
          <w:i/>
          <w:vertAlign w:val="superscript"/>
        </w:rPr>
        <w:t xml:space="preserve">                                        (наименование)                                                                            подпись (инициалы, фамилия)</w:t>
      </w:r>
    </w:p>
    <w:p w:rsidR="00D62510" w:rsidRDefault="00D62510" w:rsidP="00D62510">
      <w:pPr>
        <w:pStyle w:val="aa"/>
        <w:rPr>
          <w:rFonts w:ascii="Tahoma" w:hAnsi="Tahoma" w:cs="Tahoma"/>
          <w:i/>
        </w:rPr>
      </w:pPr>
      <w:r>
        <w:rPr>
          <w:rFonts w:ascii="Tahoma" w:hAnsi="Tahoma" w:cs="Tahoma"/>
          <w:i/>
          <w:iCs/>
        </w:rPr>
        <w:t>Составил _________________________________________________</w:t>
      </w:r>
    </w:p>
    <w:p w:rsidR="00D62510" w:rsidRDefault="00D62510" w:rsidP="00D62510">
      <w:pPr>
        <w:pStyle w:val="aa"/>
        <w:rPr>
          <w:rFonts w:ascii="Tahoma" w:hAnsi="Tahoma" w:cs="Tahoma"/>
          <w:i/>
          <w:vertAlign w:val="superscript"/>
        </w:rPr>
      </w:pPr>
      <w:r>
        <w:rPr>
          <w:rFonts w:ascii="Tahoma" w:hAnsi="Tahoma" w:cs="Tahoma"/>
          <w:i/>
          <w:vertAlign w:val="superscript"/>
        </w:rPr>
        <w:t xml:space="preserve">                                                          должность, подпись (инициалы, фамилия)</w:t>
      </w:r>
    </w:p>
    <w:p w:rsidR="00D62510" w:rsidRDefault="00D62510" w:rsidP="00D62510">
      <w:pPr>
        <w:pStyle w:val="aa"/>
        <w:rPr>
          <w:rFonts w:ascii="Tahoma" w:hAnsi="Tahoma" w:cs="Tahoma"/>
          <w:i/>
          <w:iCs/>
        </w:rPr>
      </w:pPr>
      <w:r>
        <w:rPr>
          <w:rFonts w:ascii="Tahoma" w:hAnsi="Tahoma" w:cs="Tahoma"/>
          <w:i/>
          <w:iCs/>
        </w:rPr>
        <w:t>Проверил __________________________________________________</w:t>
      </w:r>
    </w:p>
    <w:p w:rsidR="00D62510" w:rsidRDefault="00D62510" w:rsidP="00D62510">
      <w:pPr>
        <w:pStyle w:val="aa"/>
        <w:rPr>
          <w:rFonts w:ascii="Tahoma" w:hAnsi="Tahoma" w:cs="Tahoma"/>
          <w:i/>
        </w:rPr>
      </w:pPr>
      <w:r>
        <w:rPr>
          <w:rFonts w:ascii="Tahoma" w:hAnsi="Tahoma" w:cs="Tahoma"/>
          <w:i/>
          <w:iCs/>
        </w:rPr>
        <w:t xml:space="preserve">                                   </w:t>
      </w:r>
      <w:r>
        <w:rPr>
          <w:rFonts w:ascii="Tahoma" w:hAnsi="Tahoma" w:cs="Tahoma"/>
          <w:i/>
          <w:vertAlign w:val="superscript"/>
        </w:rPr>
        <w:t xml:space="preserve">     должность, подпись (инициалы, фамилия)</w:t>
      </w:r>
    </w:p>
    <w:p w:rsidR="00D62510" w:rsidRDefault="00D62510" w:rsidP="00D62510">
      <w:pPr>
        <w:rPr>
          <w:rFonts w:ascii="Tahoma" w:hAnsi="Tahoma" w:cs="Tahoma"/>
          <w:i/>
          <w:sz w:val="18"/>
          <w:szCs w:val="18"/>
        </w:rPr>
      </w:pPr>
    </w:p>
    <w:p w:rsidR="00D62510" w:rsidRDefault="00D62510" w:rsidP="00D62510">
      <w:pPr>
        <w:rPr>
          <w:rFonts w:ascii="Tahoma" w:hAnsi="Tahoma" w:cs="Tahoma"/>
          <w:i/>
          <w:sz w:val="18"/>
          <w:szCs w:val="18"/>
        </w:rPr>
      </w:pPr>
    </w:p>
    <w:p w:rsidR="00D62510" w:rsidRDefault="00D62510" w:rsidP="00D62510">
      <w:pPr>
        <w:rPr>
          <w:rFonts w:ascii="Tahoma" w:hAnsi="Tahoma" w:cs="Tahoma"/>
          <w:i/>
          <w:sz w:val="18"/>
          <w:szCs w:val="18"/>
        </w:rPr>
      </w:pPr>
      <w:r>
        <w:rPr>
          <w:rFonts w:ascii="Tahoma" w:hAnsi="Tahoma" w:cs="Tahoma"/>
          <w:i/>
          <w:sz w:val="18"/>
          <w:szCs w:val="18"/>
        </w:rPr>
        <w:t>КАЛЬКУЛЯЦИЯ № _______________</w:t>
      </w:r>
      <w:r>
        <w:rPr>
          <w:rFonts w:ascii="Tahoma" w:hAnsi="Tahoma" w:cs="Tahoma"/>
          <w:i/>
          <w:sz w:val="18"/>
          <w:szCs w:val="18"/>
        </w:rPr>
        <w:br/>
        <w:t>транспортных расходов на 1 т при автомобильных перевозках</w:t>
      </w:r>
    </w:p>
    <w:p w:rsidR="00D62510" w:rsidRDefault="00D62510" w:rsidP="00D62510">
      <w:pPr>
        <w:pStyle w:val="aa"/>
        <w:rPr>
          <w:rFonts w:ascii="Tahoma" w:hAnsi="Tahoma" w:cs="Tahoma"/>
          <w:i/>
        </w:rPr>
      </w:pPr>
      <w:r>
        <w:rPr>
          <w:rFonts w:ascii="Tahoma" w:hAnsi="Tahoma" w:cs="Tahoma"/>
          <w:i/>
        </w:rPr>
        <w:t>Составлена в ценах по состоянию на _________ 200___ г.</w:t>
      </w:r>
    </w:p>
    <w:tbl>
      <w:tblPr>
        <w:tblW w:w="14317" w:type="dxa"/>
        <w:tblInd w:w="108" w:type="dxa"/>
        <w:tblLayout w:type="fixed"/>
        <w:tblLook w:val="04A0" w:firstRow="1" w:lastRow="0" w:firstColumn="1" w:lastColumn="0" w:noHBand="0" w:noVBand="1"/>
      </w:tblPr>
      <w:tblGrid>
        <w:gridCol w:w="540"/>
        <w:gridCol w:w="1003"/>
        <w:gridCol w:w="1715"/>
        <w:gridCol w:w="716"/>
        <w:gridCol w:w="845"/>
        <w:gridCol w:w="993"/>
        <w:gridCol w:w="1701"/>
        <w:gridCol w:w="1417"/>
        <w:gridCol w:w="1843"/>
        <w:gridCol w:w="3544"/>
      </w:tblGrid>
      <w:tr w:rsidR="00D62510">
        <w:trPr>
          <w:cantSplit/>
          <w:trHeight w:val="210"/>
        </w:trPr>
        <w:tc>
          <w:tcPr>
            <w:tcW w:w="540" w:type="dxa"/>
            <w:vMerge w:val="restart"/>
            <w:tcBorders>
              <w:top w:val="single" w:sz="4" w:space="0" w:color="auto"/>
              <w:left w:val="single" w:sz="4" w:space="0" w:color="auto"/>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 п/п</w:t>
            </w:r>
          </w:p>
        </w:tc>
        <w:tc>
          <w:tcPr>
            <w:tcW w:w="1003" w:type="dxa"/>
            <w:vMerge w:val="restart"/>
            <w:tcBorders>
              <w:top w:val="single" w:sz="4" w:space="0" w:color="auto"/>
              <w:left w:val="single" w:sz="4" w:space="0" w:color="auto"/>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Код ресурса</w:t>
            </w:r>
          </w:p>
        </w:tc>
        <w:tc>
          <w:tcPr>
            <w:tcW w:w="1715" w:type="dxa"/>
            <w:vMerge w:val="restart"/>
            <w:tcBorders>
              <w:top w:val="single" w:sz="4" w:space="0" w:color="auto"/>
              <w:left w:val="single" w:sz="4" w:space="0" w:color="auto"/>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Наименование материалов, изделий, конструкций</w:t>
            </w:r>
          </w:p>
        </w:tc>
        <w:tc>
          <w:tcPr>
            <w:tcW w:w="716" w:type="dxa"/>
            <w:vMerge w:val="restart"/>
            <w:tcBorders>
              <w:top w:val="single" w:sz="4" w:space="0" w:color="auto"/>
              <w:left w:val="single" w:sz="4" w:space="0" w:color="auto"/>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Единица измерения</w:t>
            </w:r>
          </w:p>
        </w:tc>
        <w:tc>
          <w:tcPr>
            <w:tcW w:w="845" w:type="dxa"/>
            <w:vMerge w:val="restart"/>
            <w:tcBorders>
              <w:top w:val="single" w:sz="4" w:space="0" w:color="auto"/>
              <w:left w:val="single" w:sz="4" w:space="0" w:color="auto"/>
              <w:bottom w:val="single" w:sz="4" w:space="0" w:color="auto"/>
              <w:right w:val="single" w:sz="4" w:space="0" w:color="000000"/>
            </w:tcBorders>
          </w:tcPr>
          <w:p w:rsidR="00D62510" w:rsidRDefault="00D62510" w:rsidP="00A70CE7">
            <w:pPr>
              <w:jc w:val="center"/>
              <w:rPr>
                <w:rFonts w:ascii="Tahoma" w:hAnsi="Tahoma" w:cs="Tahoma"/>
                <w:i/>
                <w:sz w:val="18"/>
                <w:szCs w:val="18"/>
              </w:rPr>
            </w:pPr>
            <w:r>
              <w:rPr>
                <w:rFonts w:ascii="Tahoma" w:hAnsi="Tahoma" w:cs="Tahoma"/>
                <w:i/>
                <w:sz w:val="18"/>
                <w:szCs w:val="18"/>
              </w:rPr>
              <w:t>Вид отпускной цены</w:t>
            </w:r>
          </w:p>
        </w:tc>
        <w:tc>
          <w:tcPr>
            <w:tcW w:w="9498" w:type="dxa"/>
            <w:gridSpan w:val="5"/>
            <w:tcBorders>
              <w:top w:val="single" w:sz="4" w:space="0" w:color="auto"/>
              <w:left w:val="nil"/>
              <w:bottom w:val="single" w:sz="4" w:space="0" w:color="auto"/>
              <w:right w:val="single" w:sz="4" w:space="0" w:color="auto"/>
            </w:tcBorders>
            <w:noWrap/>
          </w:tcPr>
          <w:p w:rsidR="00D62510" w:rsidRDefault="00D62510" w:rsidP="00A70CE7">
            <w:pPr>
              <w:jc w:val="center"/>
              <w:rPr>
                <w:rFonts w:ascii="Tahoma" w:hAnsi="Tahoma" w:cs="Tahoma"/>
                <w:i/>
                <w:sz w:val="18"/>
                <w:szCs w:val="18"/>
              </w:rPr>
            </w:pPr>
            <w:r>
              <w:rPr>
                <w:rFonts w:ascii="Tahoma" w:hAnsi="Tahoma" w:cs="Tahoma"/>
                <w:i/>
                <w:sz w:val="18"/>
                <w:szCs w:val="18"/>
              </w:rPr>
              <w:t> </w:t>
            </w: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498" w:type="dxa"/>
            <w:gridSpan w:val="5"/>
            <w:vMerge w:val="restart"/>
            <w:tcBorders>
              <w:top w:val="single" w:sz="4" w:space="0" w:color="auto"/>
              <w:left w:val="single" w:sz="4" w:space="0" w:color="auto"/>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сметные цены на перевозку грузов автотранспортом за 1т</w:t>
            </w: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498" w:type="dxa"/>
            <w:gridSpan w:val="5"/>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498" w:type="dxa"/>
            <w:gridSpan w:val="5"/>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val="restart"/>
            <w:tcBorders>
              <w:top w:val="single" w:sz="4" w:space="0" w:color="auto"/>
              <w:left w:val="nil"/>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класс груза (ТССЦпг 81-01-2001)</w:t>
            </w:r>
          </w:p>
        </w:tc>
        <w:tc>
          <w:tcPr>
            <w:tcW w:w="1701" w:type="dxa"/>
            <w:vMerge w:val="restart"/>
            <w:tcBorders>
              <w:top w:val="single" w:sz="4" w:space="0" w:color="auto"/>
              <w:left w:val="single" w:sz="4" w:space="0" w:color="auto"/>
              <w:bottom w:val="single" w:sz="4" w:space="0" w:color="auto"/>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обоснование в базе 2001г.</w:t>
            </w:r>
          </w:p>
          <w:p w:rsidR="00D62510" w:rsidRDefault="00D62510" w:rsidP="00A70CE7">
            <w:pPr>
              <w:jc w:val="center"/>
              <w:rPr>
                <w:rFonts w:ascii="Tahoma" w:hAnsi="Tahoma" w:cs="Tahoma"/>
                <w:i/>
                <w:sz w:val="18"/>
                <w:szCs w:val="18"/>
              </w:rPr>
            </w:pPr>
            <w:r>
              <w:rPr>
                <w:rFonts w:ascii="Tahoma" w:hAnsi="Tahoma" w:cs="Tahoma"/>
                <w:i/>
                <w:sz w:val="18"/>
                <w:szCs w:val="18"/>
              </w:rPr>
              <w:t>(ТССЦпг 81-01-2001)</w:t>
            </w:r>
          </w:p>
        </w:tc>
        <w:tc>
          <w:tcPr>
            <w:tcW w:w="3260" w:type="dxa"/>
            <w:gridSpan w:val="2"/>
            <w:vMerge w:val="restart"/>
            <w:tcBorders>
              <w:top w:val="single" w:sz="4" w:space="0" w:color="auto"/>
              <w:left w:val="single" w:sz="4" w:space="0" w:color="auto"/>
              <w:bottom w:val="single" w:sz="4" w:space="0" w:color="000000"/>
              <w:right w:val="single" w:sz="4" w:space="0" w:color="000000"/>
            </w:tcBorders>
          </w:tcPr>
          <w:p w:rsidR="00D62510" w:rsidRDefault="00D62510" w:rsidP="00A70CE7">
            <w:pPr>
              <w:jc w:val="center"/>
              <w:rPr>
                <w:rFonts w:ascii="Tahoma" w:hAnsi="Tahoma" w:cs="Tahoma"/>
                <w:i/>
                <w:sz w:val="18"/>
                <w:szCs w:val="18"/>
              </w:rPr>
            </w:pPr>
            <w:r>
              <w:rPr>
                <w:rFonts w:ascii="Tahoma" w:hAnsi="Tahoma" w:cs="Tahoma"/>
                <w:i/>
                <w:sz w:val="18"/>
                <w:szCs w:val="18"/>
              </w:rPr>
              <w:t>в базе 2001г.</w:t>
            </w:r>
          </w:p>
        </w:tc>
        <w:tc>
          <w:tcPr>
            <w:tcW w:w="3544" w:type="dxa"/>
            <w:vMerge w:val="restart"/>
            <w:tcBorders>
              <w:top w:val="single" w:sz="4" w:space="0" w:color="auto"/>
              <w:left w:val="single" w:sz="4" w:space="0" w:color="auto"/>
              <w:bottom w:val="nil"/>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в текущих ценах с k</w:t>
            </w:r>
            <w:r>
              <w:rPr>
                <w:rFonts w:ascii="Tahoma" w:hAnsi="Tahoma" w:cs="Tahoma"/>
                <w:i/>
                <w:sz w:val="18"/>
                <w:szCs w:val="18"/>
                <w:vertAlign w:val="subscript"/>
              </w:rPr>
              <w:t>автопер.</w:t>
            </w:r>
            <w:r>
              <w:rPr>
                <w:rFonts w:ascii="Tahoma" w:hAnsi="Tahoma" w:cs="Tahoma"/>
                <w:i/>
                <w:sz w:val="18"/>
                <w:szCs w:val="18"/>
              </w:rPr>
              <w:t>=</w:t>
            </w: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tcBorders>
              <w:top w:val="single" w:sz="4" w:space="0" w:color="auto"/>
              <w:left w:val="nil"/>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3260" w:type="dxa"/>
            <w:gridSpan w:val="2"/>
            <w:vMerge/>
            <w:tcBorders>
              <w:top w:val="single" w:sz="4" w:space="0" w:color="auto"/>
              <w:left w:val="single" w:sz="4" w:space="0" w:color="auto"/>
              <w:bottom w:val="single" w:sz="4" w:space="0" w:color="000000"/>
              <w:right w:val="single" w:sz="4" w:space="0" w:color="000000"/>
            </w:tcBorders>
            <w:vAlign w:val="center"/>
          </w:tcPr>
          <w:p w:rsidR="00D62510" w:rsidRDefault="00D62510" w:rsidP="00A70CE7">
            <w:pPr>
              <w:rPr>
                <w:rFonts w:ascii="Tahoma" w:hAnsi="Tahoma" w:cs="Tahoma"/>
                <w:i/>
                <w:sz w:val="18"/>
                <w:szCs w:val="18"/>
              </w:rPr>
            </w:pPr>
          </w:p>
        </w:tc>
        <w:tc>
          <w:tcPr>
            <w:tcW w:w="3544" w:type="dxa"/>
            <w:vMerge/>
            <w:tcBorders>
              <w:top w:val="single" w:sz="4" w:space="0" w:color="auto"/>
              <w:left w:val="single" w:sz="4" w:space="0" w:color="auto"/>
              <w:bottom w:val="nil"/>
              <w:right w:val="single" w:sz="4" w:space="0" w:color="auto"/>
            </w:tcBorders>
            <w:vAlign w:val="center"/>
          </w:tcPr>
          <w:p w:rsidR="00D62510" w:rsidRDefault="00D62510" w:rsidP="00A70CE7">
            <w:pPr>
              <w:rPr>
                <w:rFonts w:ascii="Tahoma" w:hAnsi="Tahoma" w:cs="Tahoma"/>
                <w:i/>
                <w:sz w:val="18"/>
                <w:szCs w:val="18"/>
              </w:rPr>
            </w:pP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tcBorders>
              <w:top w:val="single" w:sz="4" w:space="0" w:color="auto"/>
              <w:left w:val="nil"/>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3260" w:type="dxa"/>
            <w:gridSpan w:val="2"/>
            <w:vMerge/>
            <w:tcBorders>
              <w:top w:val="single" w:sz="4" w:space="0" w:color="auto"/>
              <w:left w:val="single" w:sz="4" w:space="0" w:color="auto"/>
              <w:bottom w:val="single" w:sz="4" w:space="0" w:color="000000"/>
              <w:right w:val="single" w:sz="4" w:space="0" w:color="000000"/>
            </w:tcBorders>
            <w:vAlign w:val="center"/>
          </w:tcPr>
          <w:p w:rsidR="00D62510" w:rsidRDefault="00D62510" w:rsidP="00A70CE7">
            <w:pPr>
              <w:rPr>
                <w:rFonts w:ascii="Tahoma" w:hAnsi="Tahoma" w:cs="Tahoma"/>
                <w:i/>
                <w:sz w:val="18"/>
                <w:szCs w:val="18"/>
              </w:rPr>
            </w:pPr>
          </w:p>
        </w:tc>
        <w:tc>
          <w:tcPr>
            <w:tcW w:w="3544" w:type="dxa"/>
            <w:vMerge/>
            <w:tcBorders>
              <w:top w:val="single" w:sz="4" w:space="0" w:color="auto"/>
              <w:left w:val="single" w:sz="4" w:space="0" w:color="auto"/>
              <w:bottom w:val="nil"/>
              <w:right w:val="single" w:sz="4" w:space="0" w:color="auto"/>
            </w:tcBorders>
            <w:vAlign w:val="center"/>
          </w:tcPr>
          <w:p w:rsidR="00D62510" w:rsidRDefault="00D62510" w:rsidP="00A70CE7">
            <w:pPr>
              <w:rPr>
                <w:rFonts w:ascii="Tahoma" w:hAnsi="Tahoma" w:cs="Tahoma"/>
                <w:i/>
                <w:sz w:val="18"/>
                <w:szCs w:val="18"/>
              </w:rPr>
            </w:pPr>
          </w:p>
        </w:tc>
      </w:tr>
      <w:tr w:rsidR="00D62510">
        <w:trPr>
          <w:cantSplit/>
          <w:trHeight w:val="26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tcBorders>
              <w:top w:val="single" w:sz="4" w:space="0" w:color="auto"/>
              <w:left w:val="nil"/>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3260" w:type="dxa"/>
            <w:gridSpan w:val="2"/>
            <w:vMerge/>
            <w:tcBorders>
              <w:top w:val="single" w:sz="4" w:space="0" w:color="auto"/>
              <w:left w:val="single" w:sz="4" w:space="0" w:color="auto"/>
              <w:bottom w:val="single" w:sz="4" w:space="0" w:color="000000"/>
              <w:right w:val="single" w:sz="4" w:space="0" w:color="000000"/>
            </w:tcBorders>
            <w:vAlign w:val="center"/>
          </w:tcPr>
          <w:p w:rsidR="00D62510" w:rsidRDefault="00D62510" w:rsidP="00A70CE7">
            <w:pPr>
              <w:rPr>
                <w:rFonts w:ascii="Tahoma" w:hAnsi="Tahoma" w:cs="Tahoma"/>
                <w:i/>
                <w:sz w:val="18"/>
                <w:szCs w:val="18"/>
              </w:rPr>
            </w:pPr>
          </w:p>
        </w:tc>
        <w:tc>
          <w:tcPr>
            <w:tcW w:w="3544" w:type="dxa"/>
            <w:vMerge/>
            <w:tcBorders>
              <w:top w:val="single" w:sz="4" w:space="0" w:color="auto"/>
              <w:left w:val="single" w:sz="4" w:space="0" w:color="auto"/>
              <w:bottom w:val="nil"/>
              <w:right w:val="single" w:sz="4" w:space="0" w:color="auto"/>
            </w:tcBorders>
            <w:vAlign w:val="center"/>
          </w:tcPr>
          <w:p w:rsidR="00D62510" w:rsidRDefault="00D62510" w:rsidP="00A70CE7">
            <w:pPr>
              <w:rPr>
                <w:rFonts w:ascii="Tahoma" w:hAnsi="Tahoma" w:cs="Tahoma"/>
                <w:i/>
                <w:sz w:val="18"/>
                <w:szCs w:val="18"/>
              </w:rPr>
            </w:pP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tcBorders>
              <w:top w:val="single" w:sz="4" w:space="0" w:color="auto"/>
              <w:left w:val="nil"/>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417" w:type="dxa"/>
            <w:vMerge w:val="restart"/>
            <w:tcBorders>
              <w:top w:val="nil"/>
              <w:left w:val="single" w:sz="4" w:space="0" w:color="auto"/>
              <w:bottom w:val="single" w:sz="4" w:space="0" w:color="000000"/>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формула подсчета</w:t>
            </w:r>
          </w:p>
        </w:tc>
        <w:tc>
          <w:tcPr>
            <w:tcW w:w="1843" w:type="dxa"/>
            <w:vMerge w:val="restart"/>
            <w:tcBorders>
              <w:top w:val="nil"/>
              <w:left w:val="single" w:sz="4" w:space="0" w:color="auto"/>
              <w:bottom w:val="single" w:sz="4" w:space="0" w:color="000000"/>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всего</w:t>
            </w:r>
          </w:p>
        </w:tc>
        <w:tc>
          <w:tcPr>
            <w:tcW w:w="3544" w:type="dxa"/>
            <w:vMerge w:val="restart"/>
            <w:tcBorders>
              <w:top w:val="nil"/>
              <w:left w:val="single" w:sz="4" w:space="0" w:color="auto"/>
              <w:bottom w:val="single" w:sz="4" w:space="0" w:color="000000"/>
              <w:right w:val="single" w:sz="4" w:space="0" w:color="auto"/>
            </w:tcBorders>
          </w:tcPr>
          <w:p w:rsidR="00D62510" w:rsidRDefault="00D62510" w:rsidP="00A70CE7">
            <w:pPr>
              <w:jc w:val="center"/>
              <w:rPr>
                <w:rFonts w:ascii="Tahoma" w:hAnsi="Tahoma" w:cs="Tahoma"/>
                <w:i/>
                <w:sz w:val="18"/>
                <w:szCs w:val="18"/>
              </w:rPr>
            </w:pPr>
            <w:r>
              <w:rPr>
                <w:rFonts w:ascii="Tahoma" w:hAnsi="Tahoma" w:cs="Tahoma"/>
                <w:i/>
                <w:sz w:val="18"/>
                <w:szCs w:val="18"/>
              </w:rPr>
              <w:t>таб.6 к= , таб.7 к= , таб.8 к=</w:t>
            </w:r>
          </w:p>
        </w:tc>
      </w:tr>
      <w:tr w:rsidR="00D62510">
        <w:trPr>
          <w:cantSplit/>
          <w:trHeight w:val="27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tcBorders>
              <w:top w:val="single" w:sz="4" w:space="0" w:color="auto"/>
              <w:left w:val="nil"/>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417" w:type="dxa"/>
            <w:vMerge/>
            <w:tcBorders>
              <w:top w:val="nil"/>
              <w:left w:val="single" w:sz="4" w:space="0" w:color="auto"/>
              <w:bottom w:val="single" w:sz="4" w:space="0" w:color="000000"/>
              <w:right w:val="single" w:sz="4" w:space="0" w:color="auto"/>
            </w:tcBorders>
            <w:vAlign w:val="center"/>
          </w:tcPr>
          <w:p w:rsidR="00D62510" w:rsidRDefault="00D62510" w:rsidP="00A70CE7">
            <w:pPr>
              <w:rPr>
                <w:rFonts w:ascii="Tahoma" w:hAnsi="Tahoma" w:cs="Tahoma"/>
                <w:i/>
                <w:sz w:val="18"/>
                <w:szCs w:val="18"/>
              </w:rPr>
            </w:pPr>
          </w:p>
        </w:tc>
        <w:tc>
          <w:tcPr>
            <w:tcW w:w="1843" w:type="dxa"/>
            <w:vMerge/>
            <w:tcBorders>
              <w:top w:val="nil"/>
              <w:left w:val="single" w:sz="4" w:space="0" w:color="auto"/>
              <w:bottom w:val="single" w:sz="4" w:space="0" w:color="000000"/>
              <w:right w:val="single" w:sz="4" w:space="0" w:color="auto"/>
            </w:tcBorders>
            <w:vAlign w:val="center"/>
          </w:tcPr>
          <w:p w:rsidR="00D62510" w:rsidRDefault="00D62510" w:rsidP="00A70CE7">
            <w:pPr>
              <w:rPr>
                <w:rFonts w:ascii="Tahoma" w:hAnsi="Tahoma" w:cs="Tahoma"/>
                <w:i/>
                <w:sz w:val="18"/>
                <w:szCs w:val="18"/>
              </w:rPr>
            </w:pPr>
          </w:p>
        </w:tc>
        <w:tc>
          <w:tcPr>
            <w:tcW w:w="3544" w:type="dxa"/>
            <w:vMerge/>
            <w:tcBorders>
              <w:top w:val="nil"/>
              <w:left w:val="single" w:sz="4" w:space="0" w:color="auto"/>
              <w:bottom w:val="single" w:sz="4" w:space="0" w:color="000000"/>
              <w:right w:val="single" w:sz="4" w:space="0" w:color="auto"/>
            </w:tcBorders>
            <w:vAlign w:val="center"/>
          </w:tcPr>
          <w:p w:rsidR="00D62510" w:rsidRDefault="00D62510" w:rsidP="00A70CE7">
            <w:pPr>
              <w:rPr>
                <w:rFonts w:ascii="Tahoma" w:hAnsi="Tahoma" w:cs="Tahoma"/>
                <w:i/>
                <w:sz w:val="18"/>
                <w:szCs w:val="18"/>
              </w:rPr>
            </w:pPr>
          </w:p>
        </w:tc>
      </w:tr>
      <w:tr w:rsidR="00D62510">
        <w:trPr>
          <w:cantSplit/>
          <w:trHeight w:val="266"/>
        </w:trPr>
        <w:tc>
          <w:tcPr>
            <w:tcW w:w="540"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845" w:type="dxa"/>
            <w:vMerge/>
            <w:tcBorders>
              <w:top w:val="single" w:sz="4" w:space="0" w:color="auto"/>
              <w:left w:val="single" w:sz="4" w:space="0" w:color="auto"/>
              <w:bottom w:val="single" w:sz="4" w:space="0" w:color="auto"/>
              <w:right w:val="single" w:sz="4" w:space="0" w:color="000000"/>
            </w:tcBorders>
            <w:vAlign w:val="center"/>
          </w:tcPr>
          <w:p w:rsidR="00D62510" w:rsidRDefault="00D62510" w:rsidP="00A70CE7">
            <w:pPr>
              <w:rPr>
                <w:rFonts w:ascii="Tahoma" w:hAnsi="Tahoma" w:cs="Tahoma"/>
                <w:i/>
                <w:sz w:val="18"/>
                <w:szCs w:val="18"/>
              </w:rPr>
            </w:pPr>
          </w:p>
        </w:tc>
        <w:tc>
          <w:tcPr>
            <w:tcW w:w="993" w:type="dxa"/>
            <w:vMerge/>
            <w:tcBorders>
              <w:top w:val="single" w:sz="4" w:space="0" w:color="auto"/>
              <w:left w:val="nil"/>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62510" w:rsidRDefault="00D62510" w:rsidP="00A70CE7">
            <w:pPr>
              <w:rPr>
                <w:rFonts w:ascii="Tahoma" w:hAnsi="Tahoma" w:cs="Tahoma"/>
                <w:i/>
                <w:sz w:val="18"/>
                <w:szCs w:val="18"/>
              </w:rPr>
            </w:pPr>
          </w:p>
        </w:tc>
        <w:tc>
          <w:tcPr>
            <w:tcW w:w="1417" w:type="dxa"/>
            <w:vMerge/>
            <w:tcBorders>
              <w:top w:val="nil"/>
              <w:left w:val="single" w:sz="4" w:space="0" w:color="auto"/>
              <w:bottom w:val="single" w:sz="4" w:space="0" w:color="000000"/>
              <w:right w:val="single" w:sz="4" w:space="0" w:color="auto"/>
            </w:tcBorders>
            <w:vAlign w:val="center"/>
          </w:tcPr>
          <w:p w:rsidR="00D62510" w:rsidRDefault="00D62510" w:rsidP="00A70CE7">
            <w:pPr>
              <w:rPr>
                <w:rFonts w:ascii="Tahoma" w:hAnsi="Tahoma" w:cs="Tahoma"/>
                <w:i/>
                <w:sz w:val="18"/>
                <w:szCs w:val="18"/>
              </w:rPr>
            </w:pPr>
          </w:p>
        </w:tc>
        <w:tc>
          <w:tcPr>
            <w:tcW w:w="1843" w:type="dxa"/>
            <w:vMerge/>
            <w:tcBorders>
              <w:top w:val="nil"/>
              <w:left w:val="single" w:sz="4" w:space="0" w:color="auto"/>
              <w:bottom w:val="single" w:sz="4" w:space="0" w:color="000000"/>
              <w:right w:val="single" w:sz="4" w:space="0" w:color="auto"/>
            </w:tcBorders>
            <w:vAlign w:val="center"/>
          </w:tcPr>
          <w:p w:rsidR="00D62510" w:rsidRDefault="00D62510" w:rsidP="00A70CE7">
            <w:pPr>
              <w:rPr>
                <w:rFonts w:ascii="Tahoma" w:hAnsi="Tahoma" w:cs="Tahoma"/>
                <w:i/>
                <w:sz w:val="18"/>
                <w:szCs w:val="18"/>
              </w:rPr>
            </w:pPr>
          </w:p>
        </w:tc>
        <w:tc>
          <w:tcPr>
            <w:tcW w:w="3544" w:type="dxa"/>
            <w:vMerge/>
            <w:tcBorders>
              <w:top w:val="nil"/>
              <w:left w:val="single" w:sz="4" w:space="0" w:color="auto"/>
              <w:bottom w:val="single" w:sz="4" w:space="0" w:color="000000"/>
              <w:right w:val="single" w:sz="4" w:space="0" w:color="auto"/>
            </w:tcBorders>
            <w:vAlign w:val="center"/>
          </w:tcPr>
          <w:p w:rsidR="00D62510" w:rsidRDefault="00D62510" w:rsidP="00A70CE7">
            <w:pPr>
              <w:rPr>
                <w:rFonts w:ascii="Tahoma" w:hAnsi="Tahoma" w:cs="Tahoma"/>
                <w:i/>
                <w:sz w:val="18"/>
                <w:szCs w:val="18"/>
              </w:rPr>
            </w:pPr>
          </w:p>
        </w:tc>
      </w:tr>
      <w:tr w:rsidR="00D62510">
        <w:trPr>
          <w:trHeight w:val="210"/>
        </w:trPr>
        <w:tc>
          <w:tcPr>
            <w:tcW w:w="540" w:type="dxa"/>
            <w:tcBorders>
              <w:top w:val="nil"/>
              <w:left w:val="single" w:sz="4" w:space="0" w:color="auto"/>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1</w:t>
            </w:r>
          </w:p>
        </w:tc>
        <w:tc>
          <w:tcPr>
            <w:tcW w:w="100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2</w:t>
            </w:r>
          </w:p>
        </w:tc>
        <w:tc>
          <w:tcPr>
            <w:tcW w:w="171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3</w:t>
            </w:r>
          </w:p>
        </w:tc>
        <w:tc>
          <w:tcPr>
            <w:tcW w:w="716"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4</w:t>
            </w:r>
          </w:p>
        </w:tc>
        <w:tc>
          <w:tcPr>
            <w:tcW w:w="84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5</w:t>
            </w:r>
          </w:p>
        </w:tc>
        <w:tc>
          <w:tcPr>
            <w:tcW w:w="99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6</w:t>
            </w:r>
          </w:p>
        </w:tc>
        <w:tc>
          <w:tcPr>
            <w:tcW w:w="1701"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7</w:t>
            </w:r>
          </w:p>
        </w:tc>
        <w:tc>
          <w:tcPr>
            <w:tcW w:w="1417"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8</w:t>
            </w:r>
          </w:p>
        </w:tc>
        <w:tc>
          <w:tcPr>
            <w:tcW w:w="184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9</w:t>
            </w:r>
          </w:p>
        </w:tc>
        <w:tc>
          <w:tcPr>
            <w:tcW w:w="354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r>
              <w:rPr>
                <w:rFonts w:ascii="Tahoma" w:hAnsi="Tahoma" w:cs="Tahoma"/>
                <w:i/>
                <w:sz w:val="18"/>
                <w:szCs w:val="18"/>
              </w:rPr>
              <w:t>10</w:t>
            </w:r>
          </w:p>
        </w:tc>
      </w:tr>
      <w:tr w:rsidR="00D62510">
        <w:trPr>
          <w:trHeight w:val="210"/>
        </w:trPr>
        <w:tc>
          <w:tcPr>
            <w:tcW w:w="540" w:type="dxa"/>
            <w:tcBorders>
              <w:top w:val="nil"/>
              <w:left w:val="single" w:sz="4" w:space="0" w:color="auto"/>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100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171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716"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845"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99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1701"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1417"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1843"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c>
          <w:tcPr>
            <w:tcW w:w="3544" w:type="dxa"/>
            <w:tcBorders>
              <w:top w:val="nil"/>
              <w:left w:val="nil"/>
              <w:bottom w:val="single" w:sz="4" w:space="0" w:color="auto"/>
              <w:right w:val="single" w:sz="4" w:space="0" w:color="auto"/>
            </w:tcBorders>
            <w:vAlign w:val="center"/>
          </w:tcPr>
          <w:p w:rsidR="00D62510" w:rsidRDefault="00D62510" w:rsidP="00A70CE7">
            <w:pPr>
              <w:jc w:val="center"/>
              <w:rPr>
                <w:rFonts w:ascii="Tahoma" w:hAnsi="Tahoma" w:cs="Tahoma"/>
                <w:i/>
                <w:sz w:val="18"/>
                <w:szCs w:val="18"/>
              </w:rPr>
            </w:pPr>
          </w:p>
        </w:tc>
      </w:tr>
    </w:tbl>
    <w:p w:rsidR="00D62510" w:rsidRDefault="00D62510" w:rsidP="00D62510">
      <w:pPr>
        <w:rPr>
          <w:rFonts w:ascii="Tahoma" w:hAnsi="Tahoma" w:cs="Tahoma"/>
          <w:i/>
          <w:sz w:val="18"/>
          <w:szCs w:val="18"/>
        </w:rPr>
      </w:pPr>
    </w:p>
    <w:p w:rsidR="00D62510" w:rsidRDefault="00D62510" w:rsidP="00D62510">
      <w:pPr>
        <w:pStyle w:val="aa"/>
        <w:rPr>
          <w:rFonts w:ascii="Tahoma" w:hAnsi="Tahoma" w:cs="Tahoma"/>
          <w:i/>
        </w:rPr>
      </w:pPr>
      <w:r>
        <w:rPr>
          <w:rFonts w:ascii="Tahoma" w:hAnsi="Tahoma" w:cs="Tahoma"/>
          <w:i/>
          <w:iCs/>
        </w:rPr>
        <w:t>Составил _______________________________________________</w:t>
      </w:r>
    </w:p>
    <w:p w:rsidR="00D62510" w:rsidRDefault="00D62510" w:rsidP="00D62510">
      <w:pPr>
        <w:pStyle w:val="aa"/>
        <w:rPr>
          <w:rFonts w:ascii="Tahoma" w:hAnsi="Tahoma" w:cs="Tahoma"/>
          <w:i/>
        </w:rPr>
      </w:pPr>
      <w:r>
        <w:rPr>
          <w:rFonts w:ascii="Tahoma" w:hAnsi="Tahoma" w:cs="Tahoma"/>
          <w:i/>
          <w:vertAlign w:val="superscript"/>
        </w:rPr>
        <w:t xml:space="preserve">                                                            должность, подпись (инициалы, фамилия)</w:t>
      </w:r>
    </w:p>
    <w:p w:rsidR="00D62510" w:rsidRDefault="00D62510" w:rsidP="00D62510">
      <w:pPr>
        <w:pStyle w:val="aa"/>
        <w:rPr>
          <w:rFonts w:ascii="Tahoma" w:hAnsi="Tahoma" w:cs="Tahoma"/>
          <w:i/>
          <w:iCs/>
        </w:rPr>
      </w:pPr>
      <w:r>
        <w:rPr>
          <w:rFonts w:ascii="Tahoma" w:hAnsi="Tahoma" w:cs="Tahoma"/>
          <w:i/>
          <w:iCs/>
        </w:rPr>
        <w:t>Проверил _______________________________________________</w:t>
      </w:r>
    </w:p>
    <w:p w:rsidR="00D62510" w:rsidRDefault="00D62510" w:rsidP="00D62510">
      <w:pPr>
        <w:pStyle w:val="aa"/>
        <w:rPr>
          <w:rFonts w:ascii="Tahoma" w:hAnsi="Tahoma" w:cs="Tahoma"/>
          <w:i/>
          <w:vertAlign w:val="superscript"/>
        </w:rPr>
      </w:pPr>
      <w:r>
        <w:rPr>
          <w:rFonts w:ascii="Tahoma" w:hAnsi="Tahoma" w:cs="Tahoma"/>
          <w:i/>
          <w:vertAlign w:val="superscript"/>
        </w:rPr>
        <w:t xml:space="preserve">                                                      должность, подпись (инициалы, фамилия)</w:t>
      </w: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pPr>
    </w:p>
    <w:p w:rsidR="00D62510" w:rsidRDefault="00D62510" w:rsidP="00D62510">
      <w:pPr>
        <w:pStyle w:val="aa"/>
        <w:rPr>
          <w:rFonts w:ascii="Calibri" w:hAnsi="Calibri"/>
        </w:rPr>
        <w:sectPr w:rsidR="00D62510">
          <w:pgSz w:w="16838" w:h="11906" w:orient="landscape" w:code="9"/>
          <w:pgMar w:top="1134" w:right="850" w:bottom="1134" w:left="1701" w:header="340" w:footer="340" w:gutter="0"/>
          <w:cols w:space="708"/>
          <w:docGrid w:linePitch="360"/>
        </w:sectPr>
      </w:pPr>
    </w:p>
    <w:p w:rsidR="00D62510" w:rsidRDefault="00D62510" w:rsidP="00D62510">
      <w:pPr>
        <w:pStyle w:val="2"/>
        <w:jc w:val="both"/>
      </w:pPr>
      <w:bookmarkStart w:id="45" w:name="_Toc254558026"/>
      <w:bookmarkStart w:id="46" w:name="_Toc255988697"/>
      <w:r>
        <w:rPr>
          <w:b w:val="0"/>
          <w:u w:val="single"/>
        </w:rPr>
        <w:t xml:space="preserve">Приложение №3. </w:t>
      </w:r>
      <w:r>
        <w:t>Коэффициенты к нормам затрат труда, оплате труда рабочих, к нормам  времени и затратам на эксплуатацию машин, к нормам накладных расходов и сметной прибыли.</w:t>
      </w:r>
      <w:bookmarkEnd w:id="45"/>
      <w:bookmarkEnd w:id="46"/>
      <w:r>
        <w:t xml:space="preserve"> </w:t>
      </w:r>
    </w:p>
    <w:p w:rsidR="00D62510" w:rsidRDefault="00D62510" w:rsidP="00D62510">
      <w:pPr>
        <w:pStyle w:val="Goskom"/>
        <w:spacing w:after="200" w:line="276" w:lineRule="auto"/>
        <w:rPr>
          <w:rFonts w:ascii="Tahoma" w:hAnsi="Tahoma" w:cs="Tahoma"/>
          <w:bCs/>
          <w:szCs w:val="22"/>
          <w:lang w:eastAsia="en-US"/>
        </w:rPr>
      </w:pPr>
      <w:r>
        <w:rPr>
          <w:rFonts w:ascii="Tahoma" w:hAnsi="Tahoma" w:cs="Tahoma"/>
          <w:bCs/>
          <w:szCs w:val="22"/>
          <w:lang w:eastAsia="en-US"/>
        </w:rPr>
        <w:t>1. Коэффициенты, применяемые при определении сметной стоимости нового строительства и реконструкции автомобильных дорог и искусственных сооружений на них.</w:t>
      </w:r>
    </w:p>
    <w:p w:rsidR="00D62510" w:rsidRDefault="00D62510" w:rsidP="00D62510">
      <w:pPr>
        <w:pStyle w:val="11"/>
        <w:spacing w:after="0" w:line="240" w:lineRule="auto"/>
        <w:ind w:left="0"/>
        <w:jc w:val="right"/>
        <w:rPr>
          <w:rFonts w:ascii="Tahoma" w:hAnsi="Tahoma" w:cs="Tahoma"/>
          <w:b/>
        </w:rPr>
      </w:pPr>
      <w:r>
        <w:rPr>
          <w:rFonts w:ascii="Tahoma" w:hAnsi="Tahoma" w:cs="Tahoma"/>
          <w:b/>
        </w:rPr>
        <w:t>Таблица 1.1.</w:t>
      </w:r>
    </w:p>
    <w:p w:rsidR="00D62510" w:rsidRDefault="00D62510" w:rsidP="00D62510">
      <w:pPr>
        <w:pStyle w:val="11"/>
        <w:spacing w:after="0" w:line="240" w:lineRule="auto"/>
        <w:ind w:left="0"/>
        <w:jc w:val="center"/>
        <w:rPr>
          <w:rFonts w:ascii="Tahoma" w:hAnsi="Tahoma" w:cs="Tahoma"/>
          <w:b/>
        </w:rPr>
      </w:pPr>
      <w:r>
        <w:rPr>
          <w:rFonts w:ascii="Tahoma" w:hAnsi="Tahoma" w:cs="Tahoma"/>
          <w:b/>
        </w:rPr>
        <w:t xml:space="preserve">Коэффициенты к нормам накладных расходов и сметной прибыли при определении </w:t>
      </w:r>
    </w:p>
    <w:p w:rsidR="00D62510" w:rsidRDefault="00D62510" w:rsidP="00D62510">
      <w:pPr>
        <w:pStyle w:val="11"/>
        <w:spacing w:after="0" w:line="240" w:lineRule="auto"/>
        <w:ind w:left="0"/>
        <w:jc w:val="center"/>
        <w:rPr>
          <w:rFonts w:ascii="Tahoma" w:hAnsi="Tahoma" w:cs="Tahoma"/>
          <w:b/>
        </w:rPr>
      </w:pPr>
      <w:r>
        <w:rPr>
          <w:rFonts w:ascii="Tahoma" w:hAnsi="Tahoma" w:cs="Tahoma"/>
          <w:b/>
        </w:rPr>
        <w:t xml:space="preserve">сметной стоимости нового строительства автомобильных дорог </w:t>
      </w:r>
    </w:p>
    <w:p w:rsidR="00D62510" w:rsidRDefault="00D62510" w:rsidP="00D62510">
      <w:pPr>
        <w:pStyle w:val="11"/>
        <w:spacing w:after="0" w:line="240" w:lineRule="auto"/>
        <w:ind w:left="0"/>
        <w:jc w:val="center"/>
        <w:rPr>
          <w:rFonts w:ascii="Tahoma" w:hAnsi="Tahoma" w:cs="Tahoma"/>
          <w:b/>
        </w:rPr>
      </w:pPr>
      <w:r>
        <w:rPr>
          <w:rFonts w:ascii="Tahoma" w:hAnsi="Tahoma" w:cs="Tahoma"/>
          <w:b/>
        </w:rPr>
        <w:t>и искусственных сооружений на них.</w:t>
      </w:r>
    </w:p>
    <w:p w:rsidR="00D62510" w:rsidRDefault="00D62510" w:rsidP="00D62510">
      <w:pPr>
        <w:pStyle w:val="11"/>
        <w:spacing w:after="0" w:line="240" w:lineRule="auto"/>
        <w:ind w:left="-709"/>
        <w:jc w:val="center"/>
        <w:rPr>
          <w:rFonts w:ascii="Tahoma" w:hAnsi="Tahoma" w:cs="Tahom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1353"/>
        <w:gridCol w:w="1353"/>
        <w:gridCol w:w="1353"/>
        <w:gridCol w:w="1353"/>
        <w:gridCol w:w="1354"/>
      </w:tblGrid>
      <w:tr w:rsidR="00D62510">
        <w:tc>
          <w:tcPr>
            <w:tcW w:w="2590" w:type="dxa"/>
          </w:tcPr>
          <w:p w:rsidR="00D62510" w:rsidRDefault="00D62510" w:rsidP="00A70CE7">
            <w:pPr>
              <w:jc w:val="center"/>
              <w:rPr>
                <w:rFonts w:ascii="Tahoma" w:hAnsi="Tahoma" w:cs="Tahoma"/>
                <w:color w:val="000000"/>
              </w:rPr>
            </w:pPr>
          </w:p>
        </w:tc>
        <w:tc>
          <w:tcPr>
            <w:tcW w:w="1353" w:type="dxa"/>
          </w:tcPr>
          <w:p w:rsidR="00D62510" w:rsidRDefault="00D62510" w:rsidP="00A70CE7">
            <w:pPr>
              <w:jc w:val="center"/>
              <w:rPr>
                <w:rFonts w:ascii="Tahoma" w:hAnsi="Tahoma" w:cs="Tahoma"/>
                <w:color w:val="000000"/>
              </w:rPr>
            </w:pPr>
            <w:r>
              <w:rPr>
                <w:rFonts w:ascii="Tahoma" w:hAnsi="Tahoma" w:cs="Tahoma"/>
                <w:color w:val="000000"/>
              </w:rPr>
              <w:t>ГЭСН-2001</w:t>
            </w:r>
          </w:p>
          <w:p w:rsidR="00D62510" w:rsidRDefault="00D62510" w:rsidP="00A70CE7">
            <w:pPr>
              <w:jc w:val="center"/>
              <w:rPr>
                <w:rFonts w:ascii="Tahoma" w:hAnsi="Tahoma" w:cs="Tahoma"/>
                <w:color w:val="000000"/>
              </w:rPr>
            </w:pPr>
            <w:r>
              <w:rPr>
                <w:rFonts w:ascii="Tahoma" w:hAnsi="Tahoma" w:cs="Tahoma"/>
                <w:color w:val="000000"/>
              </w:rPr>
              <w:t>(кроме</w:t>
            </w:r>
          </w:p>
          <w:p w:rsidR="00D62510" w:rsidRDefault="00D62510" w:rsidP="00A70CE7">
            <w:pPr>
              <w:jc w:val="center"/>
              <w:rPr>
                <w:rFonts w:ascii="Tahoma" w:hAnsi="Tahoma" w:cs="Tahoma"/>
                <w:color w:val="000000"/>
              </w:rPr>
            </w:pPr>
            <w:r>
              <w:rPr>
                <w:rFonts w:ascii="Tahoma" w:hAnsi="Tahoma" w:cs="Tahoma"/>
                <w:color w:val="000000"/>
              </w:rPr>
              <w:t>сборника</w:t>
            </w:r>
          </w:p>
          <w:p w:rsidR="00D62510" w:rsidRDefault="00D62510" w:rsidP="00A70CE7">
            <w:pPr>
              <w:jc w:val="center"/>
              <w:rPr>
                <w:rFonts w:ascii="Tahoma" w:hAnsi="Tahoma" w:cs="Tahoma"/>
                <w:color w:val="000000"/>
              </w:rPr>
            </w:pPr>
            <w:r>
              <w:rPr>
                <w:rFonts w:ascii="Tahoma" w:hAnsi="Tahoma" w:cs="Tahoma"/>
                <w:color w:val="000000"/>
              </w:rPr>
              <w:t>№46)</w:t>
            </w:r>
          </w:p>
        </w:tc>
        <w:tc>
          <w:tcPr>
            <w:tcW w:w="1353" w:type="dxa"/>
          </w:tcPr>
          <w:p w:rsidR="00D62510" w:rsidRDefault="00D62510" w:rsidP="00A70CE7">
            <w:pPr>
              <w:jc w:val="center"/>
              <w:rPr>
                <w:rFonts w:ascii="Tahoma" w:hAnsi="Tahoma" w:cs="Tahoma"/>
                <w:bCs/>
                <w:color w:val="000000"/>
              </w:rPr>
            </w:pPr>
            <w:r>
              <w:rPr>
                <w:rFonts w:ascii="Tahoma" w:hAnsi="Tahoma" w:cs="Tahoma"/>
                <w:bCs/>
              </w:rPr>
              <w:t>ГЭСН 81-02-46-2001</w:t>
            </w:r>
          </w:p>
        </w:tc>
        <w:tc>
          <w:tcPr>
            <w:tcW w:w="1353" w:type="dxa"/>
          </w:tcPr>
          <w:p w:rsidR="00D62510" w:rsidRDefault="00D62510" w:rsidP="00A70CE7">
            <w:pPr>
              <w:jc w:val="center"/>
              <w:rPr>
                <w:rFonts w:ascii="Tahoma" w:hAnsi="Tahoma" w:cs="Tahoma"/>
                <w:color w:val="000000"/>
              </w:rPr>
            </w:pPr>
            <w:r>
              <w:rPr>
                <w:rFonts w:ascii="Tahoma" w:hAnsi="Tahoma" w:cs="Tahoma"/>
                <w:color w:val="000000"/>
              </w:rPr>
              <w:t>ГЭСНр-2001</w:t>
            </w:r>
          </w:p>
        </w:tc>
        <w:tc>
          <w:tcPr>
            <w:tcW w:w="1353" w:type="dxa"/>
          </w:tcPr>
          <w:p w:rsidR="00D62510" w:rsidRDefault="00D62510" w:rsidP="00A70CE7">
            <w:pPr>
              <w:jc w:val="center"/>
              <w:rPr>
                <w:rFonts w:ascii="Tahoma" w:hAnsi="Tahoma" w:cs="Tahoma"/>
                <w:color w:val="000000"/>
              </w:rPr>
            </w:pPr>
            <w:r>
              <w:rPr>
                <w:rFonts w:ascii="Tahoma" w:hAnsi="Tahoma" w:cs="Tahoma"/>
                <w:color w:val="000000"/>
              </w:rPr>
              <w:t>ГЭСНм-2001</w:t>
            </w:r>
          </w:p>
        </w:tc>
        <w:tc>
          <w:tcPr>
            <w:tcW w:w="1354" w:type="dxa"/>
          </w:tcPr>
          <w:p w:rsidR="00D62510" w:rsidRDefault="00D62510" w:rsidP="00A70CE7">
            <w:pPr>
              <w:jc w:val="center"/>
              <w:rPr>
                <w:rFonts w:ascii="Tahoma" w:hAnsi="Tahoma" w:cs="Tahoma"/>
                <w:color w:val="000000"/>
              </w:rPr>
            </w:pPr>
            <w:r>
              <w:rPr>
                <w:rFonts w:ascii="Tahoma" w:hAnsi="Tahoma" w:cs="Tahoma"/>
                <w:color w:val="000000"/>
              </w:rPr>
              <w:t>ГЭСНп-2001</w:t>
            </w:r>
          </w:p>
        </w:tc>
      </w:tr>
      <w:tr w:rsidR="00D62510">
        <w:tc>
          <w:tcPr>
            <w:tcW w:w="2590" w:type="dxa"/>
          </w:tcPr>
          <w:p w:rsidR="00D62510" w:rsidRDefault="00D62510" w:rsidP="00A70CE7">
            <w:pPr>
              <w:jc w:val="center"/>
              <w:rPr>
                <w:rFonts w:ascii="Tahoma" w:hAnsi="Tahoma" w:cs="Tahoma"/>
                <w:color w:val="000000"/>
              </w:rPr>
            </w:pPr>
            <w:r>
              <w:rPr>
                <w:rFonts w:ascii="Tahoma" w:hAnsi="Tahoma" w:cs="Tahoma"/>
                <w:color w:val="000000"/>
              </w:rPr>
              <w:t>Новое строительство</w:t>
            </w:r>
          </w:p>
        </w:tc>
        <w:tc>
          <w:tcPr>
            <w:tcW w:w="1353" w:type="dxa"/>
          </w:tcPr>
          <w:p w:rsidR="00D62510" w:rsidRDefault="00D62510" w:rsidP="00A70CE7">
            <w:pPr>
              <w:jc w:val="center"/>
              <w:rPr>
                <w:rFonts w:ascii="Tahoma" w:hAnsi="Tahoma" w:cs="Tahoma"/>
                <w:color w:val="000000"/>
              </w:rPr>
            </w:pPr>
          </w:p>
        </w:tc>
        <w:tc>
          <w:tcPr>
            <w:tcW w:w="1353" w:type="dxa"/>
          </w:tcPr>
          <w:p w:rsidR="00D62510" w:rsidRDefault="00D62510" w:rsidP="00A70CE7">
            <w:pPr>
              <w:jc w:val="center"/>
              <w:rPr>
                <w:rFonts w:ascii="Tahoma" w:hAnsi="Tahoma" w:cs="Tahoma"/>
                <w:color w:val="000000"/>
              </w:rPr>
            </w:pPr>
          </w:p>
        </w:tc>
        <w:tc>
          <w:tcPr>
            <w:tcW w:w="1353" w:type="dxa"/>
          </w:tcPr>
          <w:p w:rsidR="00D62510" w:rsidRDefault="00D62510" w:rsidP="00A70CE7">
            <w:pPr>
              <w:jc w:val="center"/>
              <w:rPr>
                <w:rFonts w:ascii="Tahoma" w:hAnsi="Tahoma" w:cs="Tahoma"/>
                <w:color w:val="000000"/>
              </w:rPr>
            </w:pPr>
          </w:p>
        </w:tc>
        <w:tc>
          <w:tcPr>
            <w:tcW w:w="1353" w:type="dxa"/>
          </w:tcPr>
          <w:p w:rsidR="00D62510" w:rsidRDefault="00D62510" w:rsidP="00A70CE7">
            <w:pPr>
              <w:jc w:val="center"/>
              <w:rPr>
                <w:rFonts w:ascii="Tahoma" w:hAnsi="Tahoma" w:cs="Tahoma"/>
                <w:color w:val="000000"/>
              </w:rPr>
            </w:pPr>
          </w:p>
        </w:tc>
        <w:tc>
          <w:tcPr>
            <w:tcW w:w="1354" w:type="dxa"/>
          </w:tcPr>
          <w:p w:rsidR="00D62510" w:rsidRDefault="00D62510" w:rsidP="00A70CE7">
            <w:pPr>
              <w:jc w:val="center"/>
              <w:rPr>
                <w:rFonts w:ascii="Tahoma" w:hAnsi="Tahoma" w:cs="Tahoma"/>
                <w:color w:val="000000"/>
              </w:rPr>
            </w:pPr>
          </w:p>
        </w:tc>
      </w:tr>
      <w:tr w:rsidR="00D62510">
        <w:tc>
          <w:tcPr>
            <w:tcW w:w="2590" w:type="dxa"/>
          </w:tcPr>
          <w:p w:rsidR="00D62510" w:rsidRDefault="00D62510" w:rsidP="00A70CE7">
            <w:pPr>
              <w:pStyle w:val="11"/>
              <w:spacing w:after="0" w:line="240" w:lineRule="auto"/>
              <w:ind w:left="0"/>
              <w:jc w:val="center"/>
              <w:rPr>
                <w:rFonts w:ascii="Tahoma" w:hAnsi="Tahoma" w:cs="Tahoma"/>
              </w:rPr>
            </w:pPr>
            <w:r>
              <w:rPr>
                <w:rFonts w:ascii="Tahoma" w:hAnsi="Tahoma" w:cs="Tahoma"/>
              </w:rPr>
              <w:t>Организации плательщики ЕСН в размере 26%:</w:t>
            </w:r>
          </w:p>
        </w:tc>
        <w:tc>
          <w:tcPr>
            <w:tcW w:w="1353" w:type="dxa"/>
          </w:tcPr>
          <w:p w:rsidR="00D62510" w:rsidRDefault="00D62510" w:rsidP="00A70CE7">
            <w:pPr>
              <w:pStyle w:val="11"/>
              <w:spacing w:after="0" w:line="240" w:lineRule="auto"/>
              <w:ind w:left="0"/>
              <w:jc w:val="center"/>
              <w:rPr>
                <w:rFonts w:ascii="Tahoma" w:hAnsi="Tahoma" w:cs="Tahoma"/>
              </w:rPr>
            </w:pPr>
          </w:p>
        </w:tc>
        <w:tc>
          <w:tcPr>
            <w:tcW w:w="1353" w:type="dxa"/>
          </w:tcPr>
          <w:p w:rsidR="00D62510" w:rsidRDefault="00D62510" w:rsidP="00A70CE7">
            <w:pPr>
              <w:pStyle w:val="11"/>
              <w:spacing w:after="0" w:line="240" w:lineRule="auto"/>
              <w:ind w:left="0"/>
              <w:jc w:val="center"/>
              <w:rPr>
                <w:rFonts w:ascii="Tahoma" w:hAnsi="Tahoma" w:cs="Tahoma"/>
              </w:rPr>
            </w:pPr>
          </w:p>
        </w:tc>
        <w:tc>
          <w:tcPr>
            <w:tcW w:w="1353" w:type="dxa"/>
          </w:tcPr>
          <w:p w:rsidR="00D62510" w:rsidRDefault="00D62510" w:rsidP="00A70CE7">
            <w:pPr>
              <w:pStyle w:val="11"/>
              <w:spacing w:after="0" w:line="240" w:lineRule="auto"/>
              <w:ind w:left="0"/>
              <w:jc w:val="center"/>
              <w:rPr>
                <w:rFonts w:ascii="Tahoma" w:hAnsi="Tahoma" w:cs="Tahoma"/>
              </w:rPr>
            </w:pPr>
          </w:p>
        </w:tc>
        <w:tc>
          <w:tcPr>
            <w:tcW w:w="1353" w:type="dxa"/>
          </w:tcPr>
          <w:p w:rsidR="00D62510" w:rsidRDefault="00D62510" w:rsidP="00A70CE7">
            <w:pPr>
              <w:pStyle w:val="11"/>
              <w:spacing w:after="0" w:line="240" w:lineRule="auto"/>
              <w:ind w:left="0"/>
              <w:jc w:val="center"/>
              <w:rPr>
                <w:rFonts w:ascii="Tahoma" w:hAnsi="Tahoma" w:cs="Tahoma"/>
              </w:rPr>
            </w:pPr>
          </w:p>
        </w:tc>
        <w:tc>
          <w:tcPr>
            <w:tcW w:w="1354" w:type="dxa"/>
          </w:tcPr>
          <w:p w:rsidR="00D62510" w:rsidRDefault="00D62510" w:rsidP="00A70CE7">
            <w:pPr>
              <w:pStyle w:val="11"/>
              <w:spacing w:after="0" w:line="240" w:lineRule="auto"/>
              <w:ind w:left="0"/>
              <w:jc w:val="center"/>
              <w:rPr>
                <w:rFonts w:ascii="Tahoma" w:hAnsi="Tahoma" w:cs="Tahoma"/>
              </w:rPr>
            </w:pPr>
          </w:p>
        </w:tc>
      </w:tr>
      <w:tr w:rsidR="00D62510">
        <w:tc>
          <w:tcPr>
            <w:tcW w:w="259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накладных расходов*</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0,94</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0,94</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0,94</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0,94</w:t>
            </w:r>
          </w:p>
        </w:tc>
        <w:tc>
          <w:tcPr>
            <w:tcW w:w="1354" w:type="dxa"/>
          </w:tcPr>
          <w:p w:rsidR="00D62510" w:rsidRDefault="00D62510" w:rsidP="00A70CE7">
            <w:pPr>
              <w:pStyle w:val="11"/>
              <w:spacing w:after="0" w:line="240" w:lineRule="auto"/>
              <w:ind w:left="0"/>
              <w:jc w:val="center"/>
              <w:rPr>
                <w:rFonts w:ascii="Tahoma" w:hAnsi="Tahoma" w:cs="Tahoma"/>
              </w:rPr>
            </w:pPr>
            <w:r>
              <w:rPr>
                <w:rFonts w:ascii="Tahoma" w:hAnsi="Tahoma" w:cs="Tahoma"/>
              </w:rPr>
              <w:t>0,94</w:t>
            </w:r>
          </w:p>
        </w:tc>
      </w:tr>
      <w:tr w:rsidR="00D62510">
        <w:tc>
          <w:tcPr>
            <w:tcW w:w="259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сметной прибыли**</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354" w:type="dxa"/>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r>
      <w:tr w:rsidR="00D62510">
        <w:tc>
          <w:tcPr>
            <w:tcW w:w="2590" w:type="dxa"/>
          </w:tcPr>
          <w:p w:rsidR="00D62510" w:rsidRDefault="00D62510" w:rsidP="00A70CE7">
            <w:pPr>
              <w:pStyle w:val="11"/>
              <w:spacing w:after="0" w:line="240" w:lineRule="auto"/>
              <w:ind w:left="0"/>
              <w:jc w:val="center"/>
              <w:rPr>
                <w:rFonts w:ascii="Tahoma" w:hAnsi="Tahoma" w:cs="Tahoma"/>
              </w:rPr>
            </w:pPr>
            <w:r>
              <w:rPr>
                <w:rFonts w:ascii="Tahoma" w:hAnsi="Tahoma" w:cs="Tahoma"/>
              </w:rPr>
              <w:t>Организации на упрощенной системе налогообложения:</w:t>
            </w:r>
          </w:p>
        </w:tc>
        <w:tc>
          <w:tcPr>
            <w:tcW w:w="1353" w:type="dxa"/>
          </w:tcPr>
          <w:p w:rsidR="00D62510" w:rsidRDefault="00D62510" w:rsidP="00A70CE7">
            <w:pPr>
              <w:pStyle w:val="11"/>
              <w:spacing w:after="0" w:line="240" w:lineRule="auto"/>
              <w:ind w:left="0"/>
              <w:jc w:val="center"/>
              <w:rPr>
                <w:rFonts w:ascii="Tahoma" w:hAnsi="Tahoma" w:cs="Tahoma"/>
              </w:rPr>
            </w:pPr>
          </w:p>
        </w:tc>
        <w:tc>
          <w:tcPr>
            <w:tcW w:w="1353" w:type="dxa"/>
          </w:tcPr>
          <w:p w:rsidR="00D62510" w:rsidRDefault="00D62510" w:rsidP="00A70CE7">
            <w:pPr>
              <w:pStyle w:val="11"/>
              <w:spacing w:after="0" w:line="240" w:lineRule="auto"/>
              <w:ind w:left="0"/>
              <w:jc w:val="center"/>
              <w:rPr>
                <w:rFonts w:ascii="Tahoma" w:hAnsi="Tahoma" w:cs="Tahoma"/>
              </w:rPr>
            </w:pPr>
          </w:p>
        </w:tc>
        <w:tc>
          <w:tcPr>
            <w:tcW w:w="1353" w:type="dxa"/>
          </w:tcPr>
          <w:p w:rsidR="00D62510" w:rsidRDefault="00D62510" w:rsidP="00A70CE7">
            <w:pPr>
              <w:pStyle w:val="11"/>
              <w:spacing w:after="0" w:line="240" w:lineRule="auto"/>
              <w:ind w:left="0"/>
              <w:jc w:val="center"/>
              <w:rPr>
                <w:rFonts w:ascii="Tahoma" w:hAnsi="Tahoma" w:cs="Tahoma"/>
              </w:rPr>
            </w:pPr>
          </w:p>
        </w:tc>
        <w:tc>
          <w:tcPr>
            <w:tcW w:w="1353" w:type="dxa"/>
          </w:tcPr>
          <w:p w:rsidR="00D62510" w:rsidRDefault="00D62510" w:rsidP="00A70CE7">
            <w:pPr>
              <w:pStyle w:val="11"/>
              <w:spacing w:after="0" w:line="240" w:lineRule="auto"/>
              <w:ind w:left="0"/>
              <w:jc w:val="center"/>
              <w:rPr>
                <w:rFonts w:ascii="Tahoma" w:hAnsi="Tahoma" w:cs="Tahoma"/>
              </w:rPr>
            </w:pPr>
          </w:p>
        </w:tc>
        <w:tc>
          <w:tcPr>
            <w:tcW w:w="1354" w:type="dxa"/>
          </w:tcPr>
          <w:p w:rsidR="00D62510" w:rsidRDefault="00D62510" w:rsidP="00A70CE7">
            <w:pPr>
              <w:pStyle w:val="11"/>
              <w:spacing w:after="0" w:line="240" w:lineRule="auto"/>
              <w:ind w:left="0"/>
              <w:jc w:val="center"/>
              <w:rPr>
                <w:rFonts w:ascii="Tahoma" w:hAnsi="Tahoma" w:cs="Tahoma"/>
              </w:rPr>
            </w:pPr>
          </w:p>
        </w:tc>
      </w:tr>
      <w:tr w:rsidR="00D62510">
        <w:trPr>
          <w:trHeight w:val="153"/>
        </w:trPr>
        <w:tc>
          <w:tcPr>
            <w:tcW w:w="259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накладных расходов*</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354" w:type="dxa"/>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r>
      <w:tr w:rsidR="00D62510">
        <w:tc>
          <w:tcPr>
            <w:tcW w:w="259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сметной прибыли**</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353" w:type="dxa"/>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354" w:type="dxa"/>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r>
    </w:tbl>
    <w:p w:rsidR="00D62510" w:rsidRDefault="00D62510" w:rsidP="00D62510">
      <w:pPr>
        <w:pStyle w:val="11"/>
        <w:spacing w:after="0" w:line="240" w:lineRule="auto"/>
        <w:ind w:left="0"/>
        <w:jc w:val="center"/>
        <w:rPr>
          <w:rFonts w:ascii="Tahoma" w:hAnsi="Tahoma" w:cs="Tahoma"/>
        </w:rPr>
      </w:pPr>
    </w:p>
    <w:p w:rsidR="00D62510" w:rsidRDefault="00D62510" w:rsidP="00D62510">
      <w:pPr>
        <w:pStyle w:val="11"/>
        <w:spacing w:after="0" w:line="240" w:lineRule="auto"/>
        <w:ind w:left="0"/>
        <w:jc w:val="right"/>
        <w:rPr>
          <w:rFonts w:ascii="Tahoma" w:hAnsi="Tahoma" w:cs="Tahoma"/>
          <w:b/>
        </w:rPr>
      </w:pPr>
      <w:r>
        <w:rPr>
          <w:rFonts w:ascii="Tahoma" w:hAnsi="Tahoma" w:cs="Tahoma"/>
          <w:b/>
        </w:rPr>
        <w:t>Таблица 1.2.</w:t>
      </w:r>
    </w:p>
    <w:p w:rsidR="00D62510" w:rsidRDefault="00D62510" w:rsidP="00D62510">
      <w:pPr>
        <w:pStyle w:val="11"/>
        <w:spacing w:after="0" w:line="240" w:lineRule="auto"/>
        <w:ind w:left="0"/>
        <w:jc w:val="center"/>
        <w:rPr>
          <w:rFonts w:ascii="Tahoma" w:hAnsi="Tahoma" w:cs="Tahoma"/>
          <w:b/>
        </w:rPr>
      </w:pPr>
      <w:r>
        <w:rPr>
          <w:rFonts w:ascii="Tahoma" w:hAnsi="Tahoma" w:cs="Tahoma"/>
          <w:b/>
        </w:rPr>
        <w:t>Коэффициенты при определении сметной стоимости при реконструкции автомобильных дорог и искусственных сооружений на них.</w:t>
      </w:r>
    </w:p>
    <w:p w:rsidR="00D62510" w:rsidRDefault="00D62510" w:rsidP="00D62510">
      <w:pPr>
        <w:pStyle w:val="11"/>
        <w:spacing w:after="0" w:line="240" w:lineRule="auto"/>
        <w:ind w:left="0"/>
        <w:jc w:val="center"/>
        <w:rPr>
          <w:rFonts w:ascii="Tahoma" w:hAnsi="Tahoma" w:cs="Tahom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1370"/>
        <w:gridCol w:w="1320"/>
        <w:gridCol w:w="1430"/>
        <w:gridCol w:w="1320"/>
        <w:gridCol w:w="1326"/>
      </w:tblGrid>
      <w:tr w:rsidR="00D62510">
        <w:tc>
          <w:tcPr>
            <w:tcW w:w="2590" w:type="dxa"/>
          </w:tcPr>
          <w:p w:rsidR="00D62510" w:rsidRDefault="00D62510" w:rsidP="00A70CE7">
            <w:pPr>
              <w:jc w:val="center"/>
              <w:rPr>
                <w:rFonts w:ascii="Tahoma" w:hAnsi="Tahoma" w:cs="Tahoma"/>
                <w:color w:val="000000"/>
              </w:rPr>
            </w:pPr>
          </w:p>
        </w:tc>
        <w:tc>
          <w:tcPr>
            <w:tcW w:w="1370" w:type="dxa"/>
          </w:tcPr>
          <w:p w:rsidR="00D62510" w:rsidRDefault="00D62510" w:rsidP="00A70CE7">
            <w:pPr>
              <w:jc w:val="center"/>
              <w:rPr>
                <w:rFonts w:ascii="Tahoma" w:hAnsi="Tahoma" w:cs="Tahoma"/>
                <w:color w:val="000000"/>
              </w:rPr>
            </w:pPr>
            <w:r>
              <w:rPr>
                <w:rFonts w:ascii="Tahoma" w:hAnsi="Tahoma" w:cs="Tahoma"/>
                <w:color w:val="000000"/>
              </w:rPr>
              <w:t>ГЭСН-2001 (кроме</w:t>
            </w:r>
          </w:p>
          <w:p w:rsidR="00D62510" w:rsidRDefault="00D62510" w:rsidP="00A70CE7">
            <w:pPr>
              <w:jc w:val="center"/>
              <w:rPr>
                <w:rFonts w:ascii="Tahoma" w:hAnsi="Tahoma" w:cs="Tahoma"/>
                <w:color w:val="000000"/>
              </w:rPr>
            </w:pPr>
            <w:r>
              <w:rPr>
                <w:rFonts w:ascii="Tahoma" w:hAnsi="Tahoma" w:cs="Tahoma"/>
                <w:color w:val="000000"/>
              </w:rPr>
              <w:t>сборника</w:t>
            </w:r>
          </w:p>
          <w:p w:rsidR="00D62510" w:rsidRDefault="00D62510" w:rsidP="00A70CE7">
            <w:pPr>
              <w:jc w:val="center"/>
              <w:rPr>
                <w:rFonts w:ascii="Tahoma" w:hAnsi="Tahoma" w:cs="Tahoma"/>
                <w:color w:val="000000"/>
              </w:rPr>
            </w:pPr>
            <w:r>
              <w:rPr>
                <w:rFonts w:ascii="Tahoma" w:hAnsi="Tahoma" w:cs="Tahoma"/>
                <w:color w:val="000000"/>
              </w:rPr>
              <w:t>№46)</w:t>
            </w:r>
          </w:p>
        </w:tc>
        <w:tc>
          <w:tcPr>
            <w:tcW w:w="1320" w:type="dxa"/>
          </w:tcPr>
          <w:p w:rsidR="00D62510" w:rsidRDefault="00D62510" w:rsidP="00A70CE7">
            <w:pPr>
              <w:jc w:val="center"/>
              <w:rPr>
                <w:rFonts w:ascii="Tahoma" w:hAnsi="Tahoma" w:cs="Tahoma"/>
                <w:bCs/>
                <w:color w:val="000000"/>
              </w:rPr>
            </w:pPr>
            <w:r>
              <w:rPr>
                <w:rFonts w:ascii="Tahoma" w:hAnsi="Tahoma" w:cs="Tahoma"/>
                <w:bCs/>
              </w:rPr>
              <w:t>ГЭСН 81-02-46-2001</w:t>
            </w:r>
          </w:p>
        </w:tc>
        <w:tc>
          <w:tcPr>
            <w:tcW w:w="1430" w:type="dxa"/>
          </w:tcPr>
          <w:p w:rsidR="00D62510" w:rsidRDefault="00D62510" w:rsidP="00A70CE7">
            <w:pPr>
              <w:jc w:val="center"/>
              <w:rPr>
                <w:rFonts w:ascii="Tahoma" w:hAnsi="Tahoma" w:cs="Tahoma"/>
                <w:color w:val="000000"/>
              </w:rPr>
            </w:pPr>
            <w:r>
              <w:rPr>
                <w:rFonts w:ascii="Tahoma" w:hAnsi="Tahoma" w:cs="Tahoma"/>
                <w:color w:val="000000"/>
              </w:rPr>
              <w:t>ГЭСНр-2001</w:t>
            </w:r>
          </w:p>
        </w:tc>
        <w:tc>
          <w:tcPr>
            <w:tcW w:w="1320" w:type="dxa"/>
          </w:tcPr>
          <w:p w:rsidR="00D62510" w:rsidRDefault="00D62510" w:rsidP="00A70CE7">
            <w:pPr>
              <w:jc w:val="center"/>
              <w:rPr>
                <w:rFonts w:ascii="Tahoma" w:hAnsi="Tahoma" w:cs="Tahoma"/>
                <w:color w:val="000000"/>
              </w:rPr>
            </w:pPr>
            <w:r>
              <w:rPr>
                <w:rFonts w:ascii="Tahoma" w:hAnsi="Tahoma" w:cs="Tahoma"/>
                <w:color w:val="000000"/>
              </w:rPr>
              <w:t>ГЭСНм-2001</w:t>
            </w:r>
          </w:p>
        </w:tc>
        <w:tc>
          <w:tcPr>
            <w:tcW w:w="1326" w:type="dxa"/>
          </w:tcPr>
          <w:p w:rsidR="00D62510" w:rsidRDefault="00D62510" w:rsidP="00A70CE7">
            <w:pPr>
              <w:jc w:val="center"/>
              <w:rPr>
                <w:rFonts w:ascii="Tahoma" w:hAnsi="Tahoma" w:cs="Tahoma"/>
                <w:color w:val="000000"/>
              </w:rPr>
            </w:pPr>
            <w:r>
              <w:rPr>
                <w:rFonts w:ascii="Tahoma" w:hAnsi="Tahoma" w:cs="Tahoma"/>
                <w:color w:val="000000"/>
              </w:rPr>
              <w:t>ГЭСНп-2001</w:t>
            </w:r>
          </w:p>
        </w:tc>
      </w:tr>
      <w:tr w:rsidR="00D62510">
        <w:tc>
          <w:tcPr>
            <w:tcW w:w="2590" w:type="dxa"/>
          </w:tcPr>
          <w:p w:rsidR="00D62510" w:rsidRDefault="00D62510" w:rsidP="00A70CE7">
            <w:pPr>
              <w:jc w:val="center"/>
              <w:rPr>
                <w:rFonts w:ascii="Tahoma" w:hAnsi="Tahoma" w:cs="Tahoma"/>
                <w:color w:val="000000"/>
              </w:rPr>
            </w:pPr>
            <w:r>
              <w:rPr>
                <w:rFonts w:ascii="Tahoma" w:hAnsi="Tahoma" w:cs="Tahoma"/>
                <w:color w:val="000000"/>
              </w:rPr>
              <w:t>Реконструкция</w:t>
            </w:r>
          </w:p>
        </w:tc>
        <w:tc>
          <w:tcPr>
            <w:tcW w:w="1370" w:type="dxa"/>
          </w:tcPr>
          <w:p w:rsidR="00D62510" w:rsidRDefault="00D62510" w:rsidP="00A70CE7">
            <w:pPr>
              <w:jc w:val="center"/>
              <w:rPr>
                <w:rFonts w:ascii="Tahoma" w:hAnsi="Tahoma" w:cs="Tahoma"/>
                <w:color w:val="000000"/>
              </w:rPr>
            </w:pPr>
          </w:p>
        </w:tc>
        <w:tc>
          <w:tcPr>
            <w:tcW w:w="1320" w:type="dxa"/>
          </w:tcPr>
          <w:p w:rsidR="00D62510" w:rsidRDefault="00D62510" w:rsidP="00A70CE7">
            <w:pPr>
              <w:jc w:val="center"/>
              <w:rPr>
                <w:rFonts w:ascii="Tahoma" w:hAnsi="Tahoma" w:cs="Tahoma"/>
                <w:color w:val="000000"/>
              </w:rPr>
            </w:pPr>
          </w:p>
        </w:tc>
        <w:tc>
          <w:tcPr>
            <w:tcW w:w="1430" w:type="dxa"/>
          </w:tcPr>
          <w:p w:rsidR="00D62510" w:rsidRDefault="00D62510" w:rsidP="00A70CE7">
            <w:pPr>
              <w:jc w:val="center"/>
              <w:rPr>
                <w:rFonts w:ascii="Tahoma" w:hAnsi="Tahoma" w:cs="Tahoma"/>
                <w:color w:val="000000"/>
              </w:rPr>
            </w:pPr>
          </w:p>
        </w:tc>
        <w:tc>
          <w:tcPr>
            <w:tcW w:w="1320" w:type="dxa"/>
          </w:tcPr>
          <w:p w:rsidR="00D62510" w:rsidRDefault="00D62510" w:rsidP="00A70CE7">
            <w:pPr>
              <w:jc w:val="center"/>
              <w:rPr>
                <w:rFonts w:ascii="Tahoma" w:hAnsi="Tahoma" w:cs="Tahoma"/>
                <w:color w:val="000000"/>
              </w:rPr>
            </w:pPr>
          </w:p>
        </w:tc>
        <w:tc>
          <w:tcPr>
            <w:tcW w:w="1326" w:type="dxa"/>
          </w:tcPr>
          <w:p w:rsidR="00D62510" w:rsidRDefault="00D62510" w:rsidP="00A70CE7">
            <w:pPr>
              <w:jc w:val="center"/>
              <w:rPr>
                <w:rFonts w:ascii="Tahoma" w:hAnsi="Tahoma" w:cs="Tahoma"/>
                <w:color w:val="000000"/>
              </w:rPr>
            </w:pPr>
          </w:p>
        </w:tc>
      </w:tr>
      <w:tr w:rsidR="00D62510">
        <w:tc>
          <w:tcPr>
            <w:tcW w:w="2590" w:type="dxa"/>
          </w:tcPr>
          <w:p w:rsidR="00D62510" w:rsidRDefault="00D62510" w:rsidP="00A70CE7">
            <w:pPr>
              <w:jc w:val="center"/>
              <w:rPr>
                <w:rFonts w:ascii="Tahoma" w:hAnsi="Tahoma" w:cs="Tahoma"/>
                <w:color w:val="000000"/>
              </w:rPr>
            </w:pPr>
            <w:r>
              <w:rPr>
                <w:rFonts w:ascii="Tahoma" w:hAnsi="Tahoma" w:cs="Tahoma"/>
                <w:color w:val="000000"/>
              </w:rPr>
              <w:t>Организации плательщики ЕСН в размере 26%:</w:t>
            </w:r>
          </w:p>
        </w:tc>
        <w:tc>
          <w:tcPr>
            <w:tcW w:w="1370" w:type="dxa"/>
          </w:tcPr>
          <w:p w:rsidR="00D62510" w:rsidRDefault="00D62510" w:rsidP="00A70CE7">
            <w:pPr>
              <w:jc w:val="center"/>
              <w:rPr>
                <w:rFonts w:ascii="Tahoma" w:hAnsi="Tahoma" w:cs="Tahoma"/>
                <w:color w:val="000000"/>
              </w:rPr>
            </w:pPr>
          </w:p>
        </w:tc>
        <w:tc>
          <w:tcPr>
            <w:tcW w:w="1320" w:type="dxa"/>
          </w:tcPr>
          <w:p w:rsidR="00D62510" w:rsidRDefault="00D62510" w:rsidP="00A70CE7">
            <w:pPr>
              <w:jc w:val="center"/>
              <w:rPr>
                <w:rFonts w:ascii="Tahoma" w:hAnsi="Tahoma" w:cs="Tahoma"/>
                <w:color w:val="000000"/>
              </w:rPr>
            </w:pPr>
          </w:p>
        </w:tc>
        <w:tc>
          <w:tcPr>
            <w:tcW w:w="1430" w:type="dxa"/>
          </w:tcPr>
          <w:p w:rsidR="00D62510" w:rsidRDefault="00D62510" w:rsidP="00A70CE7">
            <w:pPr>
              <w:jc w:val="center"/>
              <w:rPr>
                <w:rFonts w:ascii="Tahoma" w:hAnsi="Tahoma" w:cs="Tahoma"/>
                <w:color w:val="000000"/>
              </w:rPr>
            </w:pPr>
          </w:p>
        </w:tc>
        <w:tc>
          <w:tcPr>
            <w:tcW w:w="1320" w:type="dxa"/>
          </w:tcPr>
          <w:p w:rsidR="00D62510" w:rsidRDefault="00D62510" w:rsidP="00A70CE7">
            <w:pPr>
              <w:jc w:val="center"/>
              <w:rPr>
                <w:rFonts w:ascii="Tahoma" w:hAnsi="Tahoma" w:cs="Tahoma"/>
                <w:color w:val="000000"/>
              </w:rPr>
            </w:pPr>
          </w:p>
        </w:tc>
        <w:tc>
          <w:tcPr>
            <w:tcW w:w="1326" w:type="dxa"/>
          </w:tcPr>
          <w:p w:rsidR="00D62510" w:rsidRDefault="00D62510" w:rsidP="00A70CE7">
            <w:pPr>
              <w:jc w:val="center"/>
              <w:rPr>
                <w:rFonts w:ascii="Tahoma" w:hAnsi="Tahoma" w:cs="Tahoma"/>
                <w:color w:val="000000"/>
              </w:rPr>
            </w:pPr>
          </w:p>
        </w:tc>
      </w:tr>
      <w:tr w:rsidR="00D62510">
        <w:tc>
          <w:tcPr>
            <w:tcW w:w="2590" w:type="dxa"/>
          </w:tcPr>
          <w:p w:rsidR="00D62510" w:rsidRDefault="00D62510" w:rsidP="00A70CE7">
            <w:pPr>
              <w:jc w:val="center"/>
              <w:rPr>
                <w:rFonts w:ascii="Tahoma" w:hAnsi="Tahoma" w:cs="Tahoma"/>
                <w:color w:val="000000"/>
              </w:rPr>
            </w:pPr>
            <w:r>
              <w:rPr>
                <w:rFonts w:ascii="Tahoma" w:hAnsi="Tahoma" w:cs="Tahoma"/>
                <w:color w:val="000000"/>
              </w:rPr>
              <w:t>Коэффициент 1,15 к нормам затрат труда и 1,25 к нормам времени эксплуатации строительных машин***</w:t>
            </w:r>
          </w:p>
        </w:tc>
        <w:tc>
          <w:tcPr>
            <w:tcW w:w="137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43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326" w:type="dxa"/>
            <w:vAlign w:val="center"/>
          </w:tcPr>
          <w:p w:rsidR="00D62510" w:rsidRDefault="00D62510" w:rsidP="00A70CE7">
            <w:pPr>
              <w:jc w:val="center"/>
              <w:rPr>
                <w:rFonts w:ascii="Tahoma" w:hAnsi="Tahoma" w:cs="Tahoma"/>
                <w:color w:val="000000"/>
              </w:rPr>
            </w:pPr>
            <w:r>
              <w:rPr>
                <w:rFonts w:ascii="Tahoma" w:hAnsi="Tahoma" w:cs="Tahoma"/>
                <w:color w:val="000000"/>
              </w:rPr>
              <w:t>-</w:t>
            </w:r>
          </w:p>
        </w:tc>
      </w:tr>
      <w:tr w:rsidR="00D62510">
        <w:tc>
          <w:tcPr>
            <w:tcW w:w="2590" w:type="dxa"/>
          </w:tcPr>
          <w:p w:rsidR="00D62510" w:rsidRDefault="00D62510" w:rsidP="00A70CE7">
            <w:pPr>
              <w:jc w:val="center"/>
              <w:rPr>
                <w:rFonts w:ascii="Tahoma" w:hAnsi="Tahoma" w:cs="Tahoma"/>
                <w:color w:val="000000"/>
              </w:rPr>
            </w:pPr>
            <w:r>
              <w:rPr>
                <w:rFonts w:ascii="Tahoma" w:hAnsi="Tahoma" w:cs="Tahoma"/>
                <w:color w:val="000000"/>
              </w:rPr>
              <w:t>К нормативам накладных расходов*</w:t>
            </w:r>
          </w:p>
        </w:tc>
        <w:tc>
          <w:tcPr>
            <w:tcW w:w="1370" w:type="dxa"/>
            <w:vAlign w:val="center"/>
          </w:tcPr>
          <w:p w:rsidR="00D62510" w:rsidRDefault="00D62510" w:rsidP="00A70CE7">
            <w:pPr>
              <w:jc w:val="center"/>
              <w:rPr>
                <w:rFonts w:ascii="Tahoma" w:hAnsi="Tahoma" w:cs="Tahoma"/>
                <w:color w:val="000000"/>
              </w:rPr>
            </w:pPr>
            <w:r>
              <w:rPr>
                <w:rFonts w:ascii="Tahoma" w:hAnsi="Tahoma" w:cs="Tahoma"/>
                <w:color w:val="000000"/>
              </w:rPr>
              <w:t>0,94</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0,94</w:t>
            </w:r>
          </w:p>
        </w:tc>
        <w:tc>
          <w:tcPr>
            <w:tcW w:w="1430" w:type="dxa"/>
            <w:vAlign w:val="center"/>
          </w:tcPr>
          <w:p w:rsidR="00D62510" w:rsidRDefault="00D62510" w:rsidP="00A70CE7">
            <w:pPr>
              <w:jc w:val="center"/>
              <w:rPr>
                <w:rFonts w:ascii="Tahoma" w:hAnsi="Tahoma" w:cs="Tahoma"/>
                <w:color w:val="000000"/>
              </w:rPr>
            </w:pPr>
            <w:r>
              <w:rPr>
                <w:rFonts w:ascii="Tahoma" w:hAnsi="Tahoma" w:cs="Tahoma"/>
                <w:color w:val="000000"/>
              </w:rPr>
              <w:t>0,94</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0,94</w:t>
            </w:r>
          </w:p>
        </w:tc>
        <w:tc>
          <w:tcPr>
            <w:tcW w:w="1326" w:type="dxa"/>
            <w:vAlign w:val="center"/>
          </w:tcPr>
          <w:p w:rsidR="00D62510" w:rsidRDefault="00D62510" w:rsidP="00A70CE7">
            <w:pPr>
              <w:jc w:val="center"/>
              <w:rPr>
                <w:rFonts w:ascii="Tahoma" w:hAnsi="Tahoma" w:cs="Tahoma"/>
                <w:color w:val="000000"/>
              </w:rPr>
            </w:pPr>
            <w:r>
              <w:rPr>
                <w:rFonts w:ascii="Tahoma" w:hAnsi="Tahoma" w:cs="Tahoma"/>
                <w:color w:val="000000"/>
              </w:rPr>
              <w:t>0,94</w:t>
            </w:r>
          </w:p>
        </w:tc>
      </w:tr>
      <w:tr w:rsidR="00D62510">
        <w:tc>
          <w:tcPr>
            <w:tcW w:w="2590" w:type="dxa"/>
          </w:tcPr>
          <w:p w:rsidR="00D62510" w:rsidRDefault="00D62510" w:rsidP="00A70CE7">
            <w:pPr>
              <w:rPr>
                <w:rFonts w:ascii="Tahoma" w:hAnsi="Tahoma" w:cs="Tahoma"/>
                <w:color w:val="000000"/>
              </w:rPr>
            </w:pPr>
            <w:r>
              <w:rPr>
                <w:rFonts w:ascii="Tahoma" w:hAnsi="Tahoma" w:cs="Tahoma"/>
                <w:color w:val="000000"/>
              </w:rPr>
              <w:t>К нормативам сметной прибыли**</w:t>
            </w:r>
          </w:p>
        </w:tc>
        <w:tc>
          <w:tcPr>
            <w:tcW w:w="1370" w:type="dxa"/>
            <w:vAlign w:val="center"/>
          </w:tcPr>
          <w:p w:rsidR="00D62510" w:rsidRDefault="00D62510" w:rsidP="00A70CE7">
            <w:pPr>
              <w:jc w:val="center"/>
              <w:rPr>
                <w:rFonts w:ascii="Tahoma" w:hAnsi="Tahoma" w:cs="Tahoma"/>
                <w:color w:val="000000"/>
              </w:rPr>
            </w:pPr>
            <w:r>
              <w:rPr>
                <w:rFonts w:ascii="Tahoma" w:hAnsi="Tahoma" w:cs="Tahoma"/>
                <w:color w:val="000000"/>
              </w:rPr>
              <w:t>1</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1</w:t>
            </w:r>
          </w:p>
        </w:tc>
        <w:tc>
          <w:tcPr>
            <w:tcW w:w="1430" w:type="dxa"/>
            <w:vAlign w:val="center"/>
          </w:tcPr>
          <w:p w:rsidR="00D62510" w:rsidRDefault="00D62510" w:rsidP="00A70CE7">
            <w:pPr>
              <w:jc w:val="center"/>
              <w:rPr>
                <w:rFonts w:ascii="Tahoma" w:hAnsi="Tahoma" w:cs="Tahoma"/>
                <w:color w:val="000000"/>
              </w:rPr>
            </w:pPr>
            <w:r>
              <w:rPr>
                <w:rFonts w:ascii="Tahoma" w:hAnsi="Tahoma" w:cs="Tahoma"/>
                <w:color w:val="000000"/>
              </w:rPr>
              <w:t>1</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1</w:t>
            </w:r>
          </w:p>
        </w:tc>
        <w:tc>
          <w:tcPr>
            <w:tcW w:w="1326" w:type="dxa"/>
            <w:vAlign w:val="center"/>
          </w:tcPr>
          <w:p w:rsidR="00D62510" w:rsidRDefault="00D62510" w:rsidP="00A70CE7">
            <w:pPr>
              <w:jc w:val="center"/>
              <w:rPr>
                <w:rFonts w:ascii="Tahoma" w:hAnsi="Tahoma" w:cs="Tahoma"/>
                <w:color w:val="000000"/>
              </w:rPr>
            </w:pPr>
            <w:r>
              <w:rPr>
                <w:rFonts w:ascii="Tahoma" w:hAnsi="Tahoma" w:cs="Tahoma"/>
                <w:color w:val="000000"/>
              </w:rPr>
              <w:t>1</w:t>
            </w:r>
          </w:p>
        </w:tc>
      </w:tr>
      <w:tr w:rsidR="00D62510">
        <w:tc>
          <w:tcPr>
            <w:tcW w:w="2590" w:type="dxa"/>
          </w:tcPr>
          <w:p w:rsidR="00D62510" w:rsidRDefault="00D62510" w:rsidP="00A70CE7">
            <w:pPr>
              <w:rPr>
                <w:rFonts w:ascii="Tahoma" w:hAnsi="Tahoma" w:cs="Tahoma"/>
                <w:color w:val="000000"/>
              </w:rPr>
            </w:pPr>
            <w:r>
              <w:rPr>
                <w:rFonts w:ascii="Tahoma" w:hAnsi="Tahoma" w:cs="Tahoma"/>
                <w:color w:val="000000"/>
              </w:rPr>
              <w:t>Организации на упрощенной системе налогообложения:</w:t>
            </w:r>
          </w:p>
        </w:tc>
        <w:tc>
          <w:tcPr>
            <w:tcW w:w="1370" w:type="dxa"/>
            <w:vAlign w:val="center"/>
          </w:tcPr>
          <w:p w:rsidR="00D62510" w:rsidRDefault="00D62510" w:rsidP="00A70CE7">
            <w:pPr>
              <w:jc w:val="center"/>
              <w:rPr>
                <w:rFonts w:ascii="Tahoma" w:hAnsi="Tahoma" w:cs="Tahoma"/>
                <w:color w:val="000000"/>
              </w:rPr>
            </w:pPr>
          </w:p>
        </w:tc>
        <w:tc>
          <w:tcPr>
            <w:tcW w:w="1320" w:type="dxa"/>
            <w:vAlign w:val="center"/>
          </w:tcPr>
          <w:p w:rsidR="00D62510" w:rsidRDefault="00D62510" w:rsidP="00A70CE7">
            <w:pPr>
              <w:jc w:val="center"/>
              <w:rPr>
                <w:rFonts w:ascii="Tahoma" w:hAnsi="Tahoma" w:cs="Tahoma"/>
                <w:color w:val="000000"/>
              </w:rPr>
            </w:pPr>
          </w:p>
        </w:tc>
        <w:tc>
          <w:tcPr>
            <w:tcW w:w="1430" w:type="dxa"/>
            <w:vAlign w:val="center"/>
          </w:tcPr>
          <w:p w:rsidR="00D62510" w:rsidRDefault="00D62510" w:rsidP="00A70CE7">
            <w:pPr>
              <w:jc w:val="center"/>
              <w:rPr>
                <w:rFonts w:ascii="Tahoma" w:hAnsi="Tahoma" w:cs="Tahoma"/>
                <w:color w:val="000000"/>
              </w:rPr>
            </w:pPr>
          </w:p>
        </w:tc>
        <w:tc>
          <w:tcPr>
            <w:tcW w:w="1320" w:type="dxa"/>
            <w:vAlign w:val="center"/>
          </w:tcPr>
          <w:p w:rsidR="00D62510" w:rsidRDefault="00D62510" w:rsidP="00A70CE7">
            <w:pPr>
              <w:jc w:val="center"/>
              <w:rPr>
                <w:rFonts w:ascii="Tahoma" w:hAnsi="Tahoma" w:cs="Tahoma"/>
                <w:color w:val="000000"/>
              </w:rPr>
            </w:pPr>
          </w:p>
        </w:tc>
        <w:tc>
          <w:tcPr>
            <w:tcW w:w="1326" w:type="dxa"/>
            <w:vAlign w:val="center"/>
          </w:tcPr>
          <w:p w:rsidR="00D62510" w:rsidRDefault="00D62510" w:rsidP="00A70CE7">
            <w:pPr>
              <w:jc w:val="center"/>
              <w:rPr>
                <w:rFonts w:ascii="Tahoma" w:hAnsi="Tahoma" w:cs="Tahoma"/>
                <w:color w:val="000000"/>
              </w:rPr>
            </w:pPr>
          </w:p>
        </w:tc>
      </w:tr>
      <w:tr w:rsidR="00D62510">
        <w:tc>
          <w:tcPr>
            <w:tcW w:w="2590" w:type="dxa"/>
          </w:tcPr>
          <w:p w:rsidR="00D62510" w:rsidRDefault="00D62510" w:rsidP="00A70CE7">
            <w:pPr>
              <w:rPr>
                <w:rFonts w:ascii="Tahoma" w:hAnsi="Tahoma" w:cs="Tahoma"/>
                <w:color w:val="000000"/>
              </w:rPr>
            </w:pPr>
            <w:r>
              <w:rPr>
                <w:rFonts w:ascii="Tahoma" w:hAnsi="Tahoma" w:cs="Tahoma"/>
                <w:color w:val="000000"/>
              </w:rPr>
              <w:t>Коэффициент 1,15 к нормам затрат труда и 1,25 к нормам времени эксплуатации строительных машин***</w:t>
            </w:r>
          </w:p>
        </w:tc>
        <w:tc>
          <w:tcPr>
            <w:tcW w:w="137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43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w:t>
            </w:r>
          </w:p>
        </w:tc>
        <w:tc>
          <w:tcPr>
            <w:tcW w:w="1326" w:type="dxa"/>
            <w:vAlign w:val="center"/>
          </w:tcPr>
          <w:p w:rsidR="00D62510" w:rsidRDefault="00D62510" w:rsidP="00A70CE7">
            <w:pPr>
              <w:jc w:val="center"/>
              <w:rPr>
                <w:rFonts w:ascii="Tahoma" w:hAnsi="Tahoma" w:cs="Tahoma"/>
                <w:color w:val="000000"/>
              </w:rPr>
            </w:pPr>
            <w:r>
              <w:rPr>
                <w:rFonts w:ascii="Tahoma" w:hAnsi="Tahoma" w:cs="Tahoma"/>
                <w:color w:val="000000"/>
              </w:rPr>
              <w:t>-</w:t>
            </w:r>
          </w:p>
        </w:tc>
      </w:tr>
      <w:tr w:rsidR="00D62510">
        <w:tc>
          <w:tcPr>
            <w:tcW w:w="2590" w:type="dxa"/>
          </w:tcPr>
          <w:p w:rsidR="00D62510" w:rsidRDefault="00D62510" w:rsidP="00A70CE7">
            <w:pPr>
              <w:rPr>
                <w:rFonts w:ascii="Tahoma" w:hAnsi="Tahoma" w:cs="Tahoma"/>
                <w:color w:val="000000"/>
              </w:rPr>
            </w:pPr>
            <w:r>
              <w:rPr>
                <w:rFonts w:ascii="Tahoma" w:hAnsi="Tahoma" w:cs="Tahoma"/>
                <w:color w:val="000000"/>
              </w:rPr>
              <w:t>К нормативам накладных расходов*</w:t>
            </w:r>
          </w:p>
        </w:tc>
        <w:tc>
          <w:tcPr>
            <w:tcW w:w="1370" w:type="dxa"/>
            <w:vAlign w:val="center"/>
          </w:tcPr>
          <w:p w:rsidR="00D62510" w:rsidRDefault="00D62510" w:rsidP="00A70CE7">
            <w:pPr>
              <w:jc w:val="center"/>
              <w:rPr>
                <w:rFonts w:ascii="Tahoma" w:hAnsi="Tahoma" w:cs="Tahoma"/>
                <w:color w:val="000000"/>
              </w:rPr>
            </w:pPr>
            <w:r>
              <w:rPr>
                <w:rFonts w:ascii="Tahoma" w:hAnsi="Tahoma" w:cs="Tahoma"/>
                <w:color w:val="000000"/>
              </w:rPr>
              <w:t>0,7</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0,7</w:t>
            </w:r>
          </w:p>
        </w:tc>
        <w:tc>
          <w:tcPr>
            <w:tcW w:w="1430" w:type="dxa"/>
            <w:vAlign w:val="center"/>
          </w:tcPr>
          <w:p w:rsidR="00D62510" w:rsidRDefault="00D62510" w:rsidP="00A70CE7">
            <w:pPr>
              <w:jc w:val="center"/>
              <w:rPr>
                <w:rFonts w:ascii="Tahoma" w:hAnsi="Tahoma" w:cs="Tahoma"/>
                <w:color w:val="000000"/>
              </w:rPr>
            </w:pPr>
            <w:r>
              <w:rPr>
                <w:rFonts w:ascii="Tahoma" w:hAnsi="Tahoma" w:cs="Tahoma"/>
                <w:color w:val="000000"/>
              </w:rPr>
              <w:t>0,7</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0,7</w:t>
            </w:r>
          </w:p>
        </w:tc>
        <w:tc>
          <w:tcPr>
            <w:tcW w:w="1326" w:type="dxa"/>
            <w:vAlign w:val="center"/>
          </w:tcPr>
          <w:p w:rsidR="00D62510" w:rsidRDefault="00D62510" w:rsidP="00A70CE7">
            <w:pPr>
              <w:jc w:val="center"/>
              <w:rPr>
                <w:rFonts w:ascii="Tahoma" w:hAnsi="Tahoma" w:cs="Tahoma"/>
                <w:color w:val="000000"/>
              </w:rPr>
            </w:pPr>
            <w:r>
              <w:rPr>
                <w:rFonts w:ascii="Tahoma" w:hAnsi="Tahoma" w:cs="Tahoma"/>
                <w:color w:val="000000"/>
              </w:rPr>
              <w:t>0,7</w:t>
            </w:r>
          </w:p>
        </w:tc>
      </w:tr>
      <w:tr w:rsidR="00D62510">
        <w:tc>
          <w:tcPr>
            <w:tcW w:w="2590" w:type="dxa"/>
          </w:tcPr>
          <w:p w:rsidR="00D62510" w:rsidRDefault="00D62510" w:rsidP="00A70CE7">
            <w:pPr>
              <w:rPr>
                <w:rFonts w:ascii="Tahoma" w:hAnsi="Tahoma" w:cs="Tahoma"/>
                <w:color w:val="000000"/>
              </w:rPr>
            </w:pPr>
            <w:r>
              <w:rPr>
                <w:rFonts w:ascii="Tahoma" w:hAnsi="Tahoma" w:cs="Tahoma"/>
                <w:color w:val="000000"/>
              </w:rPr>
              <w:t>К нормативам сметной прибыли**</w:t>
            </w:r>
          </w:p>
        </w:tc>
        <w:tc>
          <w:tcPr>
            <w:tcW w:w="1370" w:type="dxa"/>
            <w:vAlign w:val="center"/>
          </w:tcPr>
          <w:p w:rsidR="00D62510" w:rsidRDefault="00D62510" w:rsidP="00A70CE7">
            <w:pPr>
              <w:jc w:val="center"/>
              <w:rPr>
                <w:rFonts w:ascii="Tahoma" w:hAnsi="Tahoma" w:cs="Tahoma"/>
                <w:color w:val="000000"/>
              </w:rPr>
            </w:pPr>
            <w:r>
              <w:rPr>
                <w:rFonts w:ascii="Tahoma" w:hAnsi="Tahoma" w:cs="Tahoma"/>
                <w:color w:val="000000"/>
              </w:rPr>
              <w:t>0,9</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0,9</w:t>
            </w:r>
          </w:p>
        </w:tc>
        <w:tc>
          <w:tcPr>
            <w:tcW w:w="1430" w:type="dxa"/>
            <w:vAlign w:val="center"/>
          </w:tcPr>
          <w:p w:rsidR="00D62510" w:rsidRDefault="00D62510" w:rsidP="00A70CE7">
            <w:pPr>
              <w:jc w:val="center"/>
              <w:rPr>
                <w:rFonts w:ascii="Tahoma" w:hAnsi="Tahoma" w:cs="Tahoma"/>
                <w:color w:val="000000"/>
              </w:rPr>
            </w:pPr>
            <w:r>
              <w:rPr>
                <w:rFonts w:ascii="Tahoma" w:hAnsi="Tahoma" w:cs="Tahoma"/>
                <w:color w:val="000000"/>
              </w:rPr>
              <w:t>0,9</w:t>
            </w:r>
          </w:p>
        </w:tc>
        <w:tc>
          <w:tcPr>
            <w:tcW w:w="1320" w:type="dxa"/>
            <w:vAlign w:val="center"/>
          </w:tcPr>
          <w:p w:rsidR="00D62510" w:rsidRDefault="00D62510" w:rsidP="00A70CE7">
            <w:pPr>
              <w:jc w:val="center"/>
              <w:rPr>
                <w:rFonts w:ascii="Tahoma" w:hAnsi="Tahoma" w:cs="Tahoma"/>
                <w:color w:val="000000"/>
              </w:rPr>
            </w:pPr>
            <w:r>
              <w:rPr>
                <w:rFonts w:ascii="Tahoma" w:hAnsi="Tahoma" w:cs="Tahoma"/>
                <w:color w:val="000000"/>
              </w:rPr>
              <w:t>0,9</w:t>
            </w:r>
          </w:p>
        </w:tc>
        <w:tc>
          <w:tcPr>
            <w:tcW w:w="1326" w:type="dxa"/>
            <w:vAlign w:val="center"/>
          </w:tcPr>
          <w:p w:rsidR="00D62510" w:rsidRDefault="00D62510" w:rsidP="00A70CE7">
            <w:pPr>
              <w:jc w:val="center"/>
              <w:rPr>
                <w:rFonts w:ascii="Tahoma" w:hAnsi="Tahoma" w:cs="Tahoma"/>
                <w:color w:val="000000"/>
              </w:rPr>
            </w:pPr>
            <w:r>
              <w:rPr>
                <w:rFonts w:ascii="Tahoma" w:hAnsi="Tahoma" w:cs="Tahoma"/>
                <w:color w:val="000000"/>
              </w:rPr>
              <w:t>0,9</w:t>
            </w:r>
          </w:p>
        </w:tc>
      </w:tr>
    </w:tbl>
    <w:p w:rsidR="00D62510" w:rsidRDefault="00D62510" w:rsidP="00D62510">
      <w:pPr>
        <w:jc w:val="both"/>
        <w:rPr>
          <w:rFonts w:ascii="Tahoma" w:hAnsi="Tahoma" w:cs="Tahoma"/>
        </w:rPr>
      </w:pPr>
    </w:p>
    <w:p w:rsidR="00D62510" w:rsidRDefault="00D62510" w:rsidP="00D62510">
      <w:pPr>
        <w:jc w:val="both"/>
        <w:rPr>
          <w:rFonts w:ascii="Tahoma" w:hAnsi="Tahoma" w:cs="Tahoma"/>
        </w:rPr>
      </w:pPr>
      <w:r>
        <w:rPr>
          <w:rFonts w:ascii="Tahoma" w:hAnsi="Tahoma" w:cs="Tahoma"/>
        </w:rPr>
        <w:t>0,94 -  Письмо Федерального агентства по строительству и ЖКХ от 31.01.2005 № ЮТ-260/06 [4]. Применяется при определении стоимости строительства в текущем уровне цен. Указанный коэффициент не применяется:</w:t>
      </w:r>
    </w:p>
    <w:p w:rsidR="00D62510" w:rsidRDefault="00D62510" w:rsidP="00D62510">
      <w:pPr>
        <w:jc w:val="both"/>
        <w:rPr>
          <w:rFonts w:ascii="Tahoma" w:hAnsi="Tahoma" w:cs="Tahoma"/>
        </w:rPr>
      </w:pPr>
      <w:r>
        <w:rPr>
          <w:rFonts w:ascii="Tahoma" w:hAnsi="Tahoma" w:cs="Tahoma"/>
        </w:rPr>
        <w:t>- при определении отпускных цен на материалы, изделия и полуфабрикаты, изготавливаемые в построечных условиях, к нормативу накладных расходов 66% (см. Вестник 3(72), 2007, извлечение из письма Росстроя РФ от 12.03.2007 №02-334);</w:t>
      </w:r>
    </w:p>
    <w:p w:rsidR="00D62510" w:rsidRDefault="00D62510" w:rsidP="00D62510">
      <w:pPr>
        <w:jc w:val="both"/>
        <w:rPr>
          <w:rFonts w:ascii="Tahoma" w:hAnsi="Tahoma" w:cs="Tahoma"/>
        </w:rPr>
      </w:pPr>
      <w:r>
        <w:rPr>
          <w:rFonts w:ascii="Tahoma" w:hAnsi="Tahoma" w:cs="Tahoma"/>
        </w:rPr>
        <w:t>- к нормативу накладных расходов при применении норм (расценок) на погрузо-разгрузочные работы, см. письмо Росстроя от 07.03.2006 №СК-763/02.</w:t>
      </w:r>
    </w:p>
    <w:p w:rsidR="00D62510" w:rsidRDefault="00D62510" w:rsidP="00D62510">
      <w:pPr>
        <w:jc w:val="both"/>
        <w:rPr>
          <w:rFonts w:ascii="Tahoma" w:hAnsi="Tahoma" w:cs="Tahoma"/>
        </w:rPr>
      </w:pPr>
      <w:r>
        <w:rPr>
          <w:rFonts w:ascii="Tahoma" w:hAnsi="Tahoma" w:cs="Tahoma"/>
        </w:rPr>
        <w:t>0,7 - Письмо № НЗ-6292/10 от 06.10.2003 Государственного Комитета РФ по строительству и жилищно- коммунальному комплексу; п. 4.7. МДС 81-33.2004 [3].</w:t>
      </w:r>
    </w:p>
    <w:p w:rsidR="00D62510" w:rsidRDefault="00D62510" w:rsidP="00D62510">
      <w:pPr>
        <w:jc w:val="both"/>
        <w:rPr>
          <w:rFonts w:ascii="Tahoma" w:hAnsi="Tahoma" w:cs="Tahoma"/>
        </w:rPr>
      </w:pPr>
      <w:r>
        <w:rPr>
          <w:rFonts w:ascii="Tahoma" w:hAnsi="Tahoma" w:cs="Tahoma"/>
        </w:rPr>
        <w:t>0,9 - Письмо № НЗ-6292/10 от 06.10.2003 Государственного Комитета РФ по строительству и жилищно- коммунальному комплексу; прим. к приложению 1 (приложение 3 к МДС 81-25.2001) и приложению 2 (приложение 4 к МДС 81-25.2001) письма Федерального агентства по строительству и жилищно- коммунальному хозяйству № АП-5536/06 от 18.11.2004.</w:t>
      </w:r>
    </w:p>
    <w:p w:rsidR="00D62510" w:rsidRDefault="00D62510" w:rsidP="00D62510">
      <w:pPr>
        <w:jc w:val="both"/>
        <w:rPr>
          <w:rFonts w:ascii="Tahoma" w:hAnsi="Tahoma" w:cs="Tahoma"/>
        </w:rPr>
      </w:pPr>
      <w:r>
        <w:rPr>
          <w:rFonts w:ascii="Tahoma" w:hAnsi="Tahoma" w:cs="Tahoma"/>
        </w:rPr>
        <w:t>* Нормативы накладных расходов по приложениям 3, 4 и 5 к МДС 81-33.2004.</w:t>
      </w:r>
    </w:p>
    <w:p w:rsidR="00D62510" w:rsidRDefault="00D62510" w:rsidP="00D62510">
      <w:pPr>
        <w:jc w:val="both"/>
        <w:rPr>
          <w:rFonts w:ascii="Tahoma" w:hAnsi="Tahoma" w:cs="Tahoma"/>
        </w:rPr>
      </w:pPr>
      <w:r>
        <w:rPr>
          <w:rFonts w:ascii="Tahoma" w:hAnsi="Tahoma" w:cs="Tahoma"/>
        </w:rPr>
        <w:t>** Нормативы сметной прибыли по п.2.1. и 2.2. МДС 81-25.2001 и приложению 1 (приложение 3 к МДС 81- 25.2001) и приложению 2 (приложение 4 к МДС 81-25.2001) письма Федерального агентства по строительству и жилищно-коммунальному хозяйству № АП-5536/06 от 18.11.2004.</w:t>
      </w:r>
    </w:p>
    <w:p w:rsidR="00D62510" w:rsidRDefault="00D62510" w:rsidP="00D62510">
      <w:pPr>
        <w:jc w:val="both"/>
        <w:rPr>
          <w:rFonts w:ascii="Tahoma" w:hAnsi="Tahoma" w:cs="Tahoma"/>
        </w:rPr>
      </w:pPr>
      <w:r>
        <w:rPr>
          <w:rFonts w:ascii="Tahoma" w:hAnsi="Tahoma" w:cs="Tahoma"/>
        </w:rPr>
        <w:t>*** Пункт 4.7. МДС 81-35.2004.</w:t>
      </w:r>
    </w:p>
    <w:p w:rsidR="00D62510" w:rsidRDefault="00D62510" w:rsidP="00D62510">
      <w:pPr>
        <w:jc w:val="center"/>
        <w:rPr>
          <w:rFonts w:ascii="Tahoma" w:hAnsi="Tahoma" w:cs="Tahoma"/>
          <w:b/>
          <w:bCs/>
        </w:rPr>
      </w:pPr>
      <w:r>
        <w:rPr>
          <w:rFonts w:ascii="Tahoma" w:hAnsi="Tahoma" w:cs="Tahoma"/>
          <w:b/>
          <w:bCs/>
        </w:rPr>
        <w:t>2. Коэффициенты, применяемые при определении сметной стоимости ремонтных работ автомобильных дорог и искусственных сооружений на них.</w:t>
      </w:r>
    </w:p>
    <w:p w:rsidR="00D62510" w:rsidRDefault="00D62510" w:rsidP="00D62510">
      <w:pPr>
        <w:jc w:val="center"/>
        <w:rPr>
          <w:rFonts w:ascii="Tahoma" w:hAnsi="Tahoma" w:cs="Tahoma"/>
          <w:b/>
        </w:rPr>
      </w:pPr>
      <w:r>
        <w:rPr>
          <w:rFonts w:ascii="Tahoma" w:hAnsi="Tahoma" w:cs="Tahoma"/>
          <w:b/>
        </w:rPr>
        <w:t>Для организаций плательщиков ЕСН в размере 26%:</w:t>
      </w:r>
    </w:p>
    <w:p w:rsidR="00D62510" w:rsidRDefault="00D62510" w:rsidP="00D62510">
      <w:pPr>
        <w:jc w:val="right"/>
        <w:rPr>
          <w:rFonts w:ascii="Tahoma" w:hAnsi="Tahoma" w:cs="Tahoma"/>
          <w:b/>
        </w:rPr>
      </w:pPr>
      <w:r>
        <w:rPr>
          <w:rFonts w:ascii="Tahoma" w:hAnsi="Tahoma" w:cs="Tahoma"/>
          <w:b/>
        </w:rPr>
        <w:t>Таблица 2.1.</w:t>
      </w:r>
    </w:p>
    <w:p w:rsidR="00D62510" w:rsidRDefault="00D62510" w:rsidP="00D62510">
      <w:pPr>
        <w:pStyle w:val="Goskom"/>
        <w:spacing w:after="200" w:line="276" w:lineRule="auto"/>
        <w:rPr>
          <w:rFonts w:ascii="Tahoma" w:hAnsi="Tahoma" w:cs="Tahoma"/>
          <w:szCs w:val="22"/>
          <w:lang w:eastAsia="en-US"/>
        </w:rPr>
      </w:pPr>
      <w:r>
        <w:rPr>
          <w:rFonts w:ascii="Tahoma" w:hAnsi="Tahoma" w:cs="Tahoma"/>
          <w:szCs w:val="22"/>
          <w:lang w:eastAsia="en-US"/>
        </w:rPr>
        <w:t>Коэффициенты, применяемые при определении сметной стоимости капитального (текущего) ремонта автомобильных дорог и искусственных сооружений на них.</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1245"/>
        <w:gridCol w:w="1245"/>
        <w:gridCol w:w="1246"/>
        <w:gridCol w:w="1245"/>
        <w:gridCol w:w="1246"/>
      </w:tblGrid>
      <w:tr w:rsidR="00D62510">
        <w:tc>
          <w:tcPr>
            <w:tcW w:w="3129" w:type="dxa"/>
          </w:tcPr>
          <w:p w:rsidR="00D62510" w:rsidRDefault="00D62510" w:rsidP="00A70CE7">
            <w:pPr>
              <w:rPr>
                <w:rFonts w:ascii="Tahoma" w:hAnsi="Tahoma" w:cs="Tahoma"/>
              </w:rPr>
            </w:pPr>
          </w:p>
        </w:tc>
        <w:tc>
          <w:tcPr>
            <w:tcW w:w="1245" w:type="dxa"/>
          </w:tcPr>
          <w:p w:rsidR="00D62510" w:rsidRDefault="00D62510" w:rsidP="00A70CE7">
            <w:pPr>
              <w:jc w:val="center"/>
              <w:rPr>
                <w:rFonts w:ascii="Tahoma" w:hAnsi="Tahoma" w:cs="Tahoma"/>
                <w:color w:val="000000"/>
              </w:rPr>
            </w:pPr>
            <w:r>
              <w:rPr>
                <w:rFonts w:ascii="Tahoma" w:hAnsi="Tahoma" w:cs="Tahoma"/>
                <w:color w:val="000000"/>
              </w:rPr>
              <w:t>ГЭСН-2001 (кроме</w:t>
            </w:r>
          </w:p>
          <w:p w:rsidR="00D62510" w:rsidRDefault="00D62510" w:rsidP="00A70CE7">
            <w:pPr>
              <w:jc w:val="center"/>
              <w:rPr>
                <w:rFonts w:ascii="Tahoma" w:hAnsi="Tahoma" w:cs="Tahoma"/>
                <w:color w:val="000000"/>
              </w:rPr>
            </w:pPr>
            <w:r>
              <w:rPr>
                <w:rFonts w:ascii="Tahoma" w:hAnsi="Tahoma" w:cs="Tahoma"/>
                <w:color w:val="000000"/>
              </w:rPr>
              <w:t>сборника</w:t>
            </w:r>
          </w:p>
          <w:p w:rsidR="00D62510" w:rsidRDefault="00D62510" w:rsidP="00A70CE7">
            <w:pPr>
              <w:jc w:val="center"/>
              <w:rPr>
                <w:rFonts w:ascii="Tahoma" w:hAnsi="Tahoma" w:cs="Tahoma"/>
                <w:color w:val="000000"/>
              </w:rPr>
            </w:pPr>
            <w:r>
              <w:rPr>
                <w:rFonts w:ascii="Tahoma" w:hAnsi="Tahoma" w:cs="Tahoma"/>
                <w:color w:val="000000"/>
              </w:rPr>
              <w:t>№46)</w:t>
            </w:r>
          </w:p>
        </w:tc>
        <w:tc>
          <w:tcPr>
            <w:tcW w:w="1245" w:type="dxa"/>
          </w:tcPr>
          <w:p w:rsidR="00D62510" w:rsidRDefault="00D62510" w:rsidP="00A70CE7">
            <w:pPr>
              <w:jc w:val="center"/>
              <w:rPr>
                <w:rFonts w:ascii="Tahoma" w:hAnsi="Tahoma" w:cs="Tahoma"/>
                <w:bCs/>
                <w:color w:val="000000"/>
              </w:rPr>
            </w:pPr>
            <w:r>
              <w:rPr>
                <w:rFonts w:ascii="Tahoma" w:hAnsi="Tahoma" w:cs="Tahoma"/>
                <w:bCs/>
              </w:rPr>
              <w:t>ГЭСН 81-02-46-2001</w:t>
            </w:r>
          </w:p>
        </w:tc>
        <w:tc>
          <w:tcPr>
            <w:tcW w:w="1246" w:type="dxa"/>
          </w:tcPr>
          <w:p w:rsidR="00D62510" w:rsidRDefault="00D62510" w:rsidP="00A70CE7">
            <w:pPr>
              <w:jc w:val="center"/>
              <w:rPr>
                <w:rFonts w:ascii="Tahoma" w:hAnsi="Tahoma" w:cs="Tahoma"/>
                <w:color w:val="000000"/>
              </w:rPr>
            </w:pPr>
            <w:r>
              <w:rPr>
                <w:rFonts w:ascii="Tahoma" w:hAnsi="Tahoma" w:cs="Tahoma"/>
                <w:color w:val="000000"/>
              </w:rPr>
              <w:t>ГЭСНр-2001</w:t>
            </w:r>
          </w:p>
        </w:tc>
        <w:tc>
          <w:tcPr>
            <w:tcW w:w="1245" w:type="dxa"/>
          </w:tcPr>
          <w:p w:rsidR="00D62510" w:rsidRDefault="00D62510" w:rsidP="00A70CE7">
            <w:pPr>
              <w:jc w:val="center"/>
              <w:rPr>
                <w:rFonts w:ascii="Tahoma" w:hAnsi="Tahoma" w:cs="Tahoma"/>
                <w:color w:val="000000"/>
              </w:rPr>
            </w:pPr>
            <w:r>
              <w:rPr>
                <w:rFonts w:ascii="Tahoma" w:hAnsi="Tahoma" w:cs="Tahoma"/>
                <w:color w:val="000000"/>
              </w:rPr>
              <w:t>ГЭСНм-2001</w:t>
            </w:r>
          </w:p>
        </w:tc>
        <w:tc>
          <w:tcPr>
            <w:tcW w:w="1246" w:type="dxa"/>
          </w:tcPr>
          <w:p w:rsidR="00D62510" w:rsidRDefault="00D62510" w:rsidP="00A70CE7">
            <w:pPr>
              <w:jc w:val="center"/>
              <w:rPr>
                <w:rFonts w:ascii="Tahoma" w:hAnsi="Tahoma" w:cs="Tahoma"/>
                <w:color w:val="000000"/>
              </w:rPr>
            </w:pPr>
            <w:r>
              <w:rPr>
                <w:rFonts w:ascii="Tahoma" w:hAnsi="Tahoma" w:cs="Tahoma"/>
                <w:color w:val="000000"/>
              </w:rPr>
              <w:t>ГЭСНп-2001</w:t>
            </w:r>
          </w:p>
        </w:tc>
      </w:tr>
      <w:tr w:rsidR="00D62510">
        <w:trPr>
          <w:trHeight w:val="575"/>
        </w:trPr>
        <w:tc>
          <w:tcPr>
            <w:tcW w:w="3129" w:type="dxa"/>
          </w:tcPr>
          <w:p w:rsidR="00D62510" w:rsidRDefault="00D62510" w:rsidP="00A70CE7">
            <w:pPr>
              <w:rPr>
                <w:rFonts w:ascii="Tahoma" w:hAnsi="Tahoma" w:cs="Tahoma"/>
              </w:rPr>
            </w:pPr>
            <w:r>
              <w:rPr>
                <w:rFonts w:ascii="Tahoma" w:hAnsi="Tahoma" w:cs="Tahoma"/>
              </w:rPr>
              <w:t>Ремонт (капитальный, текущий)</w:t>
            </w:r>
          </w:p>
        </w:tc>
        <w:tc>
          <w:tcPr>
            <w:tcW w:w="1245" w:type="dxa"/>
            <w:vAlign w:val="center"/>
          </w:tcPr>
          <w:p w:rsidR="00D62510" w:rsidRDefault="00D62510" w:rsidP="00A70CE7">
            <w:pPr>
              <w:jc w:val="center"/>
              <w:rPr>
                <w:rFonts w:ascii="Tahoma" w:hAnsi="Tahoma" w:cs="Tahoma"/>
              </w:rPr>
            </w:pPr>
          </w:p>
        </w:tc>
        <w:tc>
          <w:tcPr>
            <w:tcW w:w="1245" w:type="dxa"/>
            <w:vAlign w:val="center"/>
          </w:tcPr>
          <w:p w:rsidR="00D62510" w:rsidRDefault="00D62510" w:rsidP="00A70CE7">
            <w:pPr>
              <w:jc w:val="center"/>
              <w:rPr>
                <w:rFonts w:ascii="Tahoma" w:hAnsi="Tahoma" w:cs="Tahoma"/>
              </w:rPr>
            </w:pPr>
          </w:p>
        </w:tc>
        <w:tc>
          <w:tcPr>
            <w:tcW w:w="1246" w:type="dxa"/>
            <w:vAlign w:val="center"/>
          </w:tcPr>
          <w:p w:rsidR="00D62510" w:rsidRDefault="00D62510" w:rsidP="00A70CE7">
            <w:pPr>
              <w:jc w:val="center"/>
              <w:rPr>
                <w:rFonts w:ascii="Tahoma" w:hAnsi="Tahoma" w:cs="Tahoma"/>
              </w:rPr>
            </w:pPr>
          </w:p>
        </w:tc>
        <w:tc>
          <w:tcPr>
            <w:tcW w:w="1245" w:type="dxa"/>
            <w:vAlign w:val="center"/>
          </w:tcPr>
          <w:p w:rsidR="00D62510" w:rsidRDefault="00D62510" w:rsidP="00A70CE7">
            <w:pPr>
              <w:jc w:val="center"/>
              <w:rPr>
                <w:rFonts w:ascii="Tahoma" w:hAnsi="Tahoma" w:cs="Tahoma"/>
              </w:rPr>
            </w:pPr>
          </w:p>
        </w:tc>
        <w:tc>
          <w:tcPr>
            <w:tcW w:w="1246" w:type="dxa"/>
            <w:vAlign w:val="center"/>
          </w:tcPr>
          <w:p w:rsidR="00D62510" w:rsidRDefault="00D62510" w:rsidP="00A70CE7">
            <w:pPr>
              <w:jc w:val="center"/>
              <w:rPr>
                <w:rFonts w:ascii="Tahoma" w:hAnsi="Tahoma" w:cs="Tahoma"/>
              </w:rPr>
            </w:pPr>
          </w:p>
        </w:tc>
      </w:tr>
      <w:tr w:rsidR="00D62510">
        <w:tc>
          <w:tcPr>
            <w:tcW w:w="3129" w:type="dxa"/>
          </w:tcPr>
          <w:p w:rsidR="00D62510" w:rsidRDefault="00D62510" w:rsidP="00A70CE7">
            <w:pPr>
              <w:rPr>
                <w:rFonts w:ascii="Tahoma" w:hAnsi="Tahoma" w:cs="Tahoma"/>
              </w:rPr>
            </w:pPr>
            <w:r>
              <w:rPr>
                <w:rFonts w:ascii="Tahoma" w:hAnsi="Tahoma" w:cs="Tahoma"/>
              </w:rPr>
              <w:t>Коэффициент 1,15 к нормам затрат труда и 1,25 к нормам времени эксплуатации строительных машин*</w:t>
            </w:r>
          </w:p>
        </w:tc>
        <w:tc>
          <w:tcPr>
            <w:tcW w:w="1245" w:type="dxa"/>
            <w:vAlign w:val="center"/>
          </w:tcPr>
          <w:p w:rsidR="00D62510" w:rsidRDefault="00D62510" w:rsidP="00A70CE7">
            <w:pPr>
              <w:jc w:val="center"/>
              <w:rPr>
                <w:rFonts w:ascii="Tahoma" w:hAnsi="Tahoma" w:cs="Tahoma"/>
              </w:rPr>
            </w:pPr>
            <w:r>
              <w:rPr>
                <w:rFonts w:ascii="Tahoma" w:hAnsi="Tahoma" w:cs="Tahoma"/>
              </w:rPr>
              <w:t>+</w:t>
            </w:r>
          </w:p>
        </w:tc>
        <w:tc>
          <w:tcPr>
            <w:tcW w:w="1245" w:type="dxa"/>
            <w:vAlign w:val="center"/>
          </w:tcPr>
          <w:p w:rsidR="00D62510" w:rsidRDefault="00D62510" w:rsidP="00A70CE7">
            <w:pPr>
              <w:jc w:val="center"/>
              <w:rPr>
                <w:rFonts w:ascii="Tahoma" w:hAnsi="Tahoma" w:cs="Tahoma"/>
              </w:rPr>
            </w:pPr>
            <w:r>
              <w:rPr>
                <w:rFonts w:ascii="Tahoma" w:hAnsi="Tahoma" w:cs="Tahoma"/>
              </w:rPr>
              <w:t>-</w:t>
            </w:r>
          </w:p>
        </w:tc>
        <w:tc>
          <w:tcPr>
            <w:tcW w:w="1246" w:type="dxa"/>
            <w:vAlign w:val="center"/>
          </w:tcPr>
          <w:p w:rsidR="00D62510" w:rsidRDefault="00D62510" w:rsidP="00A70CE7">
            <w:pPr>
              <w:jc w:val="center"/>
              <w:rPr>
                <w:rFonts w:ascii="Tahoma" w:hAnsi="Tahoma" w:cs="Tahoma"/>
              </w:rPr>
            </w:pPr>
            <w:r>
              <w:rPr>
                <w:rFonts w:ascii="Tahoma" w:hAnsi="Tahoma" w:cs="Tahoma"/>
              </w:rPr>
              <w:t>-</w:t>
            </w:r>
          </w:p>
        </w:tc>
        <w:tc>
          <w:tcPr>
            <w:tcW w:w="1245" w:type="dxa"/>
            <w:vAlign w:val="center"/>
          </w:tcPr>
          <w:p w:rsidR="00D62510" w:rsidRDefault="00D62510" w:rsidP="00A70CE7">
            <w:pPr>
              <w:jc w:val="center"/>
              <w:rPr>
                <w:rFonts w:ascii="Tahoma" w:hAnsi="Tahoma" w:cs="Tahoma"/>
              </w:rPr>
            </w:pPr>
            <w:r>
              <w:rPr>
                <w:rFonts w:ascii="Tahoma" w:hAnsi="Tahoma" w:cs="Tahoma"/>
              </w:rPr>
              <w:t>-</w:t>
            </w:r>
          </w:p>
        </w:tc>
        <w:tc>
          <w:tcPr>
            <w:tcW w:w="1246" w:type="dxa"/>
            <w:vAlign w:val="center"/>
          </w:tcPr>
          <w:p w:rsidR="00D62510" w:rsidRDefault="00D62510" w:rsidP="00A70CE7">
            <w:pPr>
              <w:jc w:val="center"/>
              <w:rPr>
                <w:rFonts w:ascii="Tahoma" w:hAnsi="Tahoma" w:cs="Tahoma"/>
              </w:rPr>
            </w:pPr>
            <w:r>
              <w:rPr>
                <w:rFonts w:ascii="Tahoma" w:hAnsi="Tahoma" w:cs="Tahoma"/>
              </w:rPr>
              <w:t>-</w:t>
            </w:r>
          </w:p>
        </w:tc>
      </w:tr>
      <w:tr w:rsidR="00D62510">
        <w:tc>
          <w:tcPr>
            <w:tcW w:w="3129" w:type="dxa"/>
          </w:tcPr>
          <w:p w:rsidR="00D62510" w:rsidRDefault="00D62510" w:rsidP="00A70CE7">
            <w:pPr>
              <w:rPr>
                <w:rFonts w:ascii="Tahoma" w:hAnsi="Tahoma" w:cs="Tahoma"/>
              </w:rPr>
            </w:pPr>
            <w:r>
              <w:rPr>
                <w:rFonts w:ascii="Tahoma" w:hAnsi="Tahoma" w:cs="Tahoma"/>
              </w:rPr>
              <w:t>Накладные расходы</w:t>
            </w:r>
          </w:p>
        </w:tc>
        <w:tc>
          <w:tcPr>
            <w:tcW w:w="1245" w:type="dxa"/>
            <w:vAlign w:val="center"/>
          </w:tcPr>
          <w:p w:rsidR="00D62510" w:rsidRDefault="00D62510" w:rsidP="00A70CE7">
            <w:pPr>
              <w:jc w:val="center"/>
              <w:rPr>
                <w:rFonts w:ascii="Tahoma" w:hAnsi="Tahoma" w:cs="Tahoma"/>
              </w:rPr>
            </w:pPr>
          </w:p>
        </w:tc>
        <w:tc>
          <w:tcPr>
            <w:tcW w:w="1245" w:type="dxa"/>
            <w:vAlign w:val="center"/>
          </w:tcPr>
          <w:p w:rsidR="00D62510" w:rsidRDefault="00D62510" w:rsidP="00A70CE7">
            <w:pPr>
              <w:jc w:val="center"/>
              <w:rPr>
                <w:rFonts w:ascii="Tahoma" w:hAnsi="Tahoma" w:cs="Tahoma"/>
              </w:rPr>
            </w:pPr>
          </w:p>
        </w:tc>
        <w:tc>
          <w:tcPr>
            <w:tcW w:w="1246" w:type="dxa"/>
            <w:vAlign w:val="center"/>
          </w:tcPr>
          <w:p w:rsidR="00D62510" w:rsidRDefault="00D62510" w:rsidP="00A70CE7">
            <w:pPr>
              <w:jc w:val="center"/>
              <w:rPr>
                <w:rFonts w:ascii="Tahoma" w:hAnsi="Tahoma" w:cs="Tahoma"/>
              </w:rPr>
            </w:pPr>
          </w:p>
        </w:tc>
        <w:tc>
          <w:tcPr>
            <w:tcW w:w="1245" w:type="dxa"/>
            <w:vAlign w:val="center"/>
          </w:tcPr>
          <w:p w:rsidR="00D62510" w:rsidRDefault="00D62510" w:rsidP="00A70CE7">
            <w:pPr>
              <w:jc w:val="center"/>
              <w:rPr>
                <w:rFonts w:ascii="Tahoma" w:hAnsi="Tahoma" w:cs="Tahoma"/>
              </w:rPr>
            </w:pPr>
          </w:p>
        </w:tc>
        <w:tc>
          <w:tcPr>
            <w:tcW w:w="1246" w:type="dxa"/>
            <w:vAlign w:val="center"/>
          </w:tcPr>
          <w:p w:rsidR="00D62510" w:rsidRDefault="00D62510" w:rsidP="00A70CE7">
            <w:pPr>
              <w:jc w:val="center"/>
              <w:rPr>
                <w:rFonts w:ascii="Tahoma" w:hAnsi="Tahoma" w:cs="Tahoma"/>
              </w:rPr>
            </w:pPr>
          </w:p>
        </w:tc>
      </w:tr>
      <w:tr w:rsidR="00D62510">
        <w:tc>
          <w:tcPr>
            <w:tcW w:w="3129" w:type="dxa"/>
          </w:tcPr>
          <w:p w:rsidR="00D62510" w:rsidRDefault="00D62510" w:rsidP="00A70CE7">
            <w:pPr>
              <w:rPr>
                <w:rFonts w:ascii="Tahoma" w:hAnsi="Tahoma" w:cs="Tahoma"/>
              </w:rPr>
            </w:pPr>
            <w:r>
              <w:rPr>
                <w:rFonts w:ascii="Tahoma" w:hAnsi="Tahoma" w:cs="Tahoma"/>
              </w:rPr>
              <w:t>К нормативам накладных расходов по видам строительных и монтажных работ**</w:t>
            </w:r>
          </w:p>
        </w:tc>
        <w:tc>
          <w:tcPr>
            <w:tcW w:w="1245" w:type="dxa"/>
            <w:vAlign w:val="center"/>
          </w:tcPr>
          <w:p w:rsidR="00D62510" w:rsidRDefault="00D62510" w:rsidP="00A70CE7">
            <w:pPr>
              <w:jc w:val="center"/>
              <w:rPr>
                <w:rFonts w:ascii="Tahoma" w:hAnsi="Tahoma" w:cs="Tahoma"/>
              </w:rPr>
            </w:pPr>
            <w:r>
              <w:rPr>
                <w:rFonts w:ascii="Tahoma" w:hAnsi="Tahoma" w:cs="Tahoma"/>
              </w:rPr>
              <w:t>0,94</w:t>
            </w:r>
          </w:p>
        </w:tc>
        <w:tc>
          <w:tcPr>
            <w:tcW w:w="1245" w:type="dxa"/>
            <w:vAlign w:val="center"/>
          </w:tcPr>
          <w:p w:rsidR="00D62510" w:rsidRDefault="00D62510" w:rsidP="00A70CE7">
            <w:pPr>
              <w:jc w:val="center"/>
              <w:rPr>
                <w:rFonts w:ascii="Tahoma" w:hAnsi="Tahoma" w:cs="Tahoma"/>
              </w:rPr>
            </w:pPr>
            <w:r>
              <w:rPr>
                <w:rFonts w:ascii="Tahoma" w:hAnsi="Tahoma" w:cs="Tahoma"/>
              </w:rPr>
              <w:t>0,94</w:t>
            </w:r>
          </w:p>
        </w:tc>
        <w:tc>
          <w:tcPr>
            <w:tcW w:w="1246" w:type="dxa"/>
            <w:vAlign w:val="center"/>
          </w:tcPr>
          <w:p w:rsidR="00D62510" w:rsidRDefault="00D62510" w:rsidP="00A70CE7">
            <w:pPr>
              <w:jc w:val="center"/>
              <w:rPr>
                <w:rFonts w:ascii="Tahoma" w:hAnsi="Tahoma" w:cs="Tahoma"/>
              </w:rPr>
            </w:pPr>
            <w:r>
              <w:rPr>
                <w:rFonts w:ascii="Tahoma" w:hAnsi="Tahoma" w:cs="Tahoma"/>
              </w:rPr>
              <w:t>0,94</w:t>
            </w:r>
          </w:p>
        </w:tc>
        <w:tc>
          <w:tcPr>
            <w:tcW w:w="1245" w:type="dxa"/>
            <w:vAlign w:val="center"/>
          </w:tcPr>
          <w:p w:rsidR="00D62510" w:rsidRDefault="00D62510" w:rsidP="00A70CE7">
            <w:pPr>
              <w:jc w:val="center"/>
              <w:rPr>
                <w:rFonts w:ascii="Tahoma" w:hAnsi="Tahoma" w:cs="Tahoma"/>
              </w:rPr>
            </w:pPr>
            <w:r>
              <w:rPr>
                <w:rFonts w:ascii="Tahoma" w:hAnsi="Tahoma" w:cs="Tahoma"/>
              </w:rPr>
              <w:t>0,94</w:t>
            </w:r>
          </w:p>
        </w:tc>
        <w:tc>
          <w:tcPr>
            <w:tcW w:w="1246" w:type="dxa"/>
            <w:vAlign w:val="center"/>
          </w:tcPr>
          <w:p w:rsidR="00D62510" w:rsidRDefault="00D62510" w:rsidP="00A70CE7">
            <w:pPr>
              <w:jc w:val="center"/>
              <w:rPr>
                <w:rFonts w:ascii="Tahoma" w:hAnsi="Tahoma" w:cs="Tahoma"/>
              </w:rPr>
            </w:pPr>
            <w:r>
              <w:rPr>
                <w:rFonts w:ascii="Tahoma" w:hAnsi="Tahoma" w:cs="Tahoma"/>
              </w:rPr>
              <w:t>0,94</w:t>
            </w:r>
          </w:p>
        </w:tc>
      </w:tr>
      <w:tr w:rsidR="00D62510">
        <w:tc>
          <w:tcPr>
            <w:tcW w:w="3129" w:type="dxa"/>
          </w:tcPr>
          <w:p w:rsidR="00D62510" w:rsidRDefault="00D62510" w:rsidP="00A70CE7">
            <w:pPr>
              <w:rPr>
                <w:rFonts w:ascii="Tahoma" w:hAnsi="Tahoma" w:cs="Tahoma"/>
              </w:rPr>
            </w:pPr>
            <w:r>
              <w:rPr>
                <w:rFonts w:ascii="Tahoma" w:hAnsi="Tahoma" w:cs="Tahoma"/>
              </w:rPr>
              <w:t>К нормативам накладных расходов по видам ремонтно-строительных работ и укрупненному нормативу***</w:t>
            </w:r>
          </w:p>
        </w:tc>
        <w:tc>
          <w:tcPr>
            <w:tcW w:w="1245" w:type="dxa"/>
            <w:vAlign w:val="center"/>
          </w:tcPr>
          <w:p w:rsidR="00D62510" w:rsidRDefault="00D62510" w:rsidP="00A70CE7">
            <w:pPr>
              <w:jc w:val="center"/>
              <w:rPr>
                <w:rFonts w:ascii="Tahoma" w:hAnsi="Tahoma" w:cs="Tahoma"/>
              </w:rPr>
            </w:pPr>
            <w:r>
              <w:rPr>
                <w:rFonts w:ascii="Tahoma" w:hAnsi="Tahoma" w:cs="Tahoma"/>
              </w:rPr>
              <w:t>0,94</w:t>
            </w:r>
          </w:p>
        </w:tc>
        <w:tc>
          <w:tcPr>
            <w:tcW w:w="1245" w:type="dxa"/>
            <w:vAlign w:val="center"/>
          </w:tcPr>
          <w:p w:rsidR="00D62510" w:rsidRDefault="00D62510" w:rsidP="00A70CE7">
            <w:pPr>
              <w:jc w:val="center"/>
              <w:rPr>
                <w:rFonts w:ascii="Tahoma" w:hAnsi="Tahoma" w:cs="Tahoma"/>
              </w:rPr>
            </w:pPr>
            <w:r>
              <w:rPr>
                <w:rFonts w:ascii="Tahoma" w:hAnsi="Tahoma" w:cs="Tahoma"/>
              </w:rPr>
              <w:t>0,94</w:t>
            </w:r>
          </w:p>
        </w:tc>
        <w:tc>
          <w:tcPr>
            <w:tcW w:w="1246" w:type="dxa"/>
            <w:vAlign w:val="center"/>
          </w:tcPr>
          <w:p w:rsidR="00D62510" w:rsidRDefault="00D62510" w:rsidP="00A70CE7">
            <w:pPr>
              <w:jc w:val="center"/>
              <w:rPr>
                <w:rFonts w:ascii="Tahoma" w:hAnsi="Tahoma" w:cs="Tahoma"/>
              </w:rPr>
            </w:pPr>
            <w:r>
              <w:rPr>
                <w:rFonts w:ascii="Tahoma" w:hAnsi="Tahoma" w:cs="Tahoma"/>
              </w:rPr>
              <w:t>0,94</w:t>
            </w:r>
          </w:p>
        </w:tc>
        <w:tc>
          <w:tcPr>
            <w:tcW w:w="1245" w:type="dxa"/>
            <w:vAlign w:val="center"/>
          </w:tcPr>
          <w:p w:rsidR="00D62510" w:rsidRDefault="00D62510" w:rsidP="00A70CE7">
            <w:pPr>
              <w:jc w:val="center"/>
              <w:rPr>
                <w:rFonts w:ascii="Tahoma" w:hAnsi="Tahoma" w:cs="Tahoma"/>
              </w:rPr>
            </w:pPr>
            <w:r>
              <w:rPr>
                <w:rFonts w:ascii="Tahoma" w:hAnsi="Tahoma" w:cs="Tahoma"/>
              </w:rPr>
              <w:t>0,94</w:t>
            </w:r>
          </w:p>
        </w:tc>
        <w:tc>
          <w:tcPr>
            <w:tcW w:w="1246" w:type="dxa"/>
            <w:vAlign w:val="center"/>
          </w:tcPr>
          <w:p w:rsidR="00D62510" w:rsidRDefault="00D62510" w:rsidP="00A70CE7">
            <w:pPr>
              <w:jc w:val="center"/>
              <w:rPr>
                <w:rFonts w:ascii="Tahoma" w:hAnsi="Tahoma" w:cs="Tahoma"/>
              </w:rPr>
            </w:pPr>
            <w:r>
              <w:rPr>
                <w:rFonts w:ascii="Tahoma" w:hAnsi="Tahoma" w:cs="Tahoma"/>
              </w:rPr>
              <w:t>0,94</w:t>
            </w:r>
          </w:p>
        </w:tc>
      </w:tr>
      <w:tr w:rsidR="00D62510">
        <w:tc>
          <w:tcPr>
            <w:tcW w:w="3129" w:type="dxa"/>
          </w:tcPr>
          <w:p w:rsidR="00D62510" w:rsidRDefault="00D62510" w:rsidP="00A70CE7">
            <w:pPr>
              <w:rPr>
                <w:rFonts w:ascii="Tahoma" w:hAnsi="Tahoma" w:cs="Tahoma"/>
              </w:rPr>
            </w:pPr>
            <w:r>
              <w:rPr>
                <w:rFonts w:ascii="Tahoma" w:hAnsi="Tahoma" w:cs="Tahoma"/>
              </w:rPr>
              <w:t>Сметная прибыль</w:t>
            </w:r>
          </w:p>
        </w:tc>
        <w:tc>
          <w:tcPr>
            <w:tcW w:w="1245" w:type="dxa"/>
          </w:tcPr>
          <w:p w:rsidR="00D62510" w:rsidRDefault="00D62510" w:rsidP="00A70CE7">
            <w:pPr>
              <w:rPr>
                <w:rFonts w:ascii="Tahoma" w:hAnsi="Tahoma" w:cs="Tahoma"/>
              </w:rPr>
            </w:pPr>
          </w:p>
        </w:tc>
        <w:tc>
          <w:tcPr>
            <w:tcW w:w="1245" w:type="dxa"/>
          </w:tcPr>
          <w:p w:rsidR="00D62510" w:rsidRDefault="00D62510" w:rsidP="00A70CE7">
            <w:pPr>
              <w:rPr>
                <w:rFonts w:ascii="Tahoma" w:hAnsi="Tahoma" w:cs="Tahoma"/>
              </w:rPr>
            </w:pPr>
          </w:p>
        </w:tc>
        <w:tc>
          <w:tcPr>
            <w:tcW w:w="1246" w:type="dxa"/>
          </w:tcPr>
          <w:p w:rsidR="00D62510" w:rsidRDefault="00D62510" w:rsidP="00A70CE7">
            <w:pPr>
              <w:rPr>
                <w:rFonts w:ascii="Tahoma" w:hAnsi="Tahoma" w:cs="Tahoma"/>
              </w:rPr>
            </w:pPr>
          </w:p>
        </w:tc>
        <w:tc>
          <w:tcPr>
            <w:tcW w:w="1245" w:type="dxa"/>
          </w:tcPr>
          <w:p w:rsidR="00D62510" w:rsidRDefault="00D62510" w:rsidP="00A70CE7">
            <w:pPr>
              <w:rPr>
                <w:rFonts w:ascii="Tahoma" w:hAnsi="Tahoma" w:cs="Tahoma"/>
              </w:rPr>
            </w:pPr>
          </w:p>
        </w:tc>
        <w:tc>
          <w:tcPr>
            <w:tcW w:w="1246" w:type="dxa"/>
          </w:tcPr>
          <w:p w:rsidR="00D62510" w:rsidRDefault="00D62510" w:rsidP="00A70CE7">
            <w:pPr>
              <w:rPr>
                <w:rFonts w:ascii="Tahoma" w:hAnsi="Tahoma" w:cs="Tahoma"/>
              </w:rPr>
            </w:pPr>
          </w:p>
        </w:tc>
      </w:tr>
      <w:tr w:rsidR="00D62510">
        <w:tc>
          <w:tcPr>
            <w:tcW w:w="3129" w:type="dxa"/>
          </w:tcPr>
          <w:p w:rsidR="00D62510" w:rsidRDefault="00D62510" w:rsidP="00A70CE7">
            <w:pPr>
              <w:rPr>
                <w:rFonts w:ascii="Tahoma" w:hAnsi="Tahoma" w:cs="Tahoma"/>
              </w:rPr>
            </w:pPr>
            <w:r>
              <w:rPr>
                <w:rFonts w:ascii="Tahoma" w:hAnsi="Tahoma" w:cs="Tahoma"/>
              </w:rPr>
              <w:t>К нормативам сметной прибыли по видам строительных и монтажных работ****</w:t>
            </w:r>
          </w:p>
        </w:tc>
        <w:tc>
          <w:tcPr>
            <w:tcW w:w="1245" w:type="dxa"/>
            <w:vAlign w:val="center"/>
          </w:tcPr>
          <w:p w:rsidR="00D62510" w:rsidRDefault="00D62510" w:rsidP="00A70CE7">
            <w:pPr>
              <w:jc w:val="center"/>
              <w:rPr>
                <w:rFonts w:ascii="Tahoma" w:hAnsi="Tahoma" w:cs="Tahoma"/>
              </w:rPr>
            </w:pPr>
            <w:r>
              <w:rPr>
                <w:rFonts w:ascii="Tahoma" w:hAnsi="Tahoma" w:cs="Tahoma"/>
              </w:rPr>
              <w:t>0,85</w:t>
            </w:r>
          </w:p>
        </w:tc>
        <w:tc>
          <w:tcPr>
            <w:tcW w:w="1245" w:type="dxa"/>
            <w:vAlign w:val="center"/>
          </w:tcPr>
          <w:p w:rsidR="00D62510" w:rsidRDefault="00D62510" w:rsidP="00A70CE7">
            <w:pPr>
              <w:jc w:val="center"/>
              <w:rPr>
                <w:rFonts w:ascii="Tahoma" w:hAnsi="Tahoma" w:cs="Tahoma"/>
              </w:rPr>
            </w:pPr>
            <w:r>
              <w:rPr>
                <w:rFonts w:ascii="Tahoma" w:hAnsi="Tahoma" w:cs="Tahoma"/>
              </w:rPr>
              <w:t>0,85</w:t>
            </w:r>
          </w:p>
        </w:tc>
        <w:tc>
          <w:tcPr>
            <w:tcW w:w="1246" w:type="dxa"/>
            <w:vAlign w:val="center"/>
          </w:tcPr>
          <w:p w:rsidR="00D62510" w:rsidRDefault="00D62510" w:rsidP="00A70CE7">
            <w:pPr>
              <w:jc w:val="center"/>
              <w:rPr>
                <w:rFonts w:ascii="Tahoma" w:hAnsi="Tahoma" w:cs="Tahoma"/>
              </w:rPr>
            </w:pPr>
            <w:r>
              <w:rPr>
                <w:rFonts w:ascii="Tahoma" w:hAnsi="Tahoma" w:cs="Tahoma"/>
              </w:rPr>
              <w:t>1</w:t>
            </w:r>
          </w:p>
        </w:tc>
        <w:tc>
          <w:tcPr>
            <w:tcW w:w="1245" w:type="dxa"/>
            <w:vAlign w:val="center"/>
          </w:tcPr>
          <w:p w:rsidR="00D62510" w:rsidRDefault="00D62510" w:rsidP="00A70CE7">
            <w:pPr>
              <w:jc w:val="center"/>
              <w:rPr>
                <w:rFonts w:ascii="Tahoma" w:hAnsi="Tahoma" w:cs="Tahoma"/>
              </w:rPr>
            </w:pPr>
            <w:r>
              <w:rPr>
                <w:rFonts w:ascii="Tahoma" w:hAnsi="Tahoma" w:cs="Tahoma"/>
              </w:rPr>
              <w:t>1</w:t>
            </w:r>
          </w:p>
        </w:tc>
        <w:tc>
          <w:tcPr>
            <w:tcW w:w="1246" w:type="dxa"/>
            <w:vAlign w:val="center"/>
          </w:tcPr>
          <w:p w:rsidR="00D62510" w:rsidRDefault="00D62510" w:rsidP="00A70CE7">
            <w:pPr>
              <w:jc w:val="center"/>
              <w:rPr>
                <w:rFonts w:ascii="Tahoma" w:hAnsi="Tahoma" w:cs="Tahoma"/>
              </w:rPr>
            </w:pPr>
            <w:r>
              <w:rPr>
                <w:rFonts w:ascii="Tahoma" w:hAnsi="Tahoma" w:cs="Tahoma"/>
              </w:rPr>
              <w:t>1</w:t>
            </w:r>
          </w:p>
        </w:tc>
      </w:tr>
      <w:tr w:rsidR="00D62510">
        <w:tc>
          <w:tcPr>
            <w:tcW w:w="3129"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сметной прибыли по видам ремонтно-строительных работ и укрупненному нормативу*****</w:t>
            </w:r>
          </w:p>
        </w:tc>
        <w:tc>
          <w:tcPr>
            <w:tcW w:w="1245"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245"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246"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245"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1246"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r>
    </w:tbl>
    <w:p w:rsidR="00D62510" w:rsidRDefault="00D62510" w:rsidP="00D62510">
      <w:pPr>
        <w:pStyle w:val="11"/>
        <w:spacing w:after="0" w:line="240" w:lineRule="auto"/>
        <w:ind w:left="0"/>
        <w:jc w:val="center"/>
        <w:rPr>
          <w:rFonts w:ascii="Tahoma" w:hAnsi="Tahoma" w:cs="Tahoma"/>
        </w:rPr>
      </w:pPr>
    </w:p>
    <w:p w:rsidR="00D62510" w:rsidRDefault="00D62510" w:rsidP="00D62510">
      <w:pPr>
        <w:pStyle w:val="11"/>
        <w:spacing w:after="0" w:line="240" w:lineRule="auto"/>
        <w:ind w:left="0"/>
        <w:jc w:val="center"/>
        <w:rPr>
          <w:rFonts w:ascii="Tahoma" w:hAnsi="Tahoma" w:cs="Tahoma"/>
        </w:rPr>
      </w:pPr>
    </w:p>
    <w:p w:rsidR="00D62510" w:rsidRDefault="00D62510" w:rsidP="00D62510">
      <w:pPr>
        <w:pStyle w:val="11"/>
        <w:spacing w:after="0" w:line="240" w:lineRule="auto"/>
        <w:ind w:left="0"/>
        <w:jc w:val="center"/>
        <w:rPr>
          <w:rFonts w:ascii="Tahoma" w:hAnsi="Tahoma" w:cs="Tahoma"/>
          <w:b/>
        </w:rPr>
      </w:pPr>
      <w:r>
        <w:rPr>
          <w:rFonts w:ascii="Tahoma" w:hAnsi="Tahoma" w:cs="Tahoma"/>
          <w:b/>
        </w:rPr>
        <w:t>Для организаций, применяющих упрощенную систему налогообложения:</w:t>
      </w:r>
    </w:p>
    <w:p w:rsidR="00D62510" w:rsidRDefault="00D62510" w:rsidP="00D62510">
      <w:pPr>
        <w:pStyle w:val="11"/>
        <w:spacing w:after="0" w:line="240" w:lineRule="auto"/>
        <w:ind w:left="0"/>
        <w:jc w:val="right"/>
        <w:rPr>
          <w:rFonts w:ascii="Tahoma" w:hAnsi="Tahoma" w:cs="Tahoma"/>
          <w:b/>
        </w:rPr>
      </w:pPr>
      <w:r>
        <w:rPr>
          <w:rFonts w:ascii="Tahoma" w:hAnsi="Tahoma" w:cs="Tahoma"/>
          <w:b/>
        </w:rPr>
        <w:t>Таблица 2.2.</w:t>
      </w:r>
    </w:p>
    <w:p w:rsidR="00D62510" w:rsidRDefault="00D62510" w:rsidP="00D62510">
      <w:pPr>
        <w:pStyle w:val="11"/>
        <w:spacing w:after="0" w:line="240" w:lineRule="auto"/>
        <w:ind w:left="0"/>
        <w:jc w:val="center"/>
        <w:rPr>
          <w:rFonts w:ascii="Tahoma" w:hAnsi="Tahoma" w:cs="Tahoma"/>
          <w:b/>
        </w:rPr>
      </w:pPr>
      <w:r>
        <w:rPr>
          <w:rFonts w:ascii="Tahoma" w:hAnsi="Tahoma" w:cs="Tahoma"/>
          <w:b/>
        </w:rPr>
        <w:t>Коэффициенты, применяемые при определении сметной стоимости капитального (текущего) ремонта автомобильных дорог и искусственных сооружений на них.</w:t>
      </w:r>
    </w:p>
    <w:p w:rsidR="00D62510" w:rsidRDefault="00D62510" w:rsidP="00D62510">
      <w:pPr>
        <w:pStyle w:val="11"/>
        <w:spacing w:after="0" w:line="240" w:lineRule="auto"/>
        <w:ind w:left="0"/>
        <w:jc w:val="center"/>
        <w:rPr>
          <w:rFonts w:ascii="Tahoma" w:hAnsi="Tahoma" w:cs="Tahom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0"/>
        <w:gridCol w:w="1287"/>
        <w:gridCol w:w="1287"/>
        <w:gridCol w:w="1287"/>
        <w:gridCol w:w="1287"/>
        <w:gridCol w:w="1288"/>
      </w:tblGrid>
      <w:tr w:rsidR="00D62510">
        <w:tc>
          <w:tcPr>
            <w:tcW w:w="2920"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jc w:val="center"/>
              <w:rPr>
                <w:rFonts w:ascii="Tahoma" w:hAnsi="Tahoma" w:cs="Tahoma"/>
                <w:color w:val="000000"/>
              </w:rPr>
            </w:pPr>
            <w:r>
              <w:rPr>
                <w:rFonts w:ascii="Tahoma" w:hAnsi="Tahoma" w:cs="Tahoma"/>
                <w:color w:val="000000"/>
              </w:rPr>
              <w:t>ГЭСН-2001 (кроме</w:t>
            </w:r>
          </w:p>
          <w:p w:rsidR="00D62510" w:rsidRDefault="00D62510" w:rsidP="00A70CE7">
            <w:pPr>
              <w:jc w:val="center"/>
              <w:rPr>
                <w:rFonts w:ascii="Tahoma" w:hAnsi="Tahoma" w:cs="Tahoma"/>
                <w:color w:val="000000"/>
              </w:rPr>
            </w:pPr>
            <w:r>
              <w:rPr>
                <w:rFonts w:ascii="Tahoma" w:hAnsi="Tahoma" w:cs="Tahoma"/>
                <w:color w:val="000000"/>
              </w:rPr>
              <w:t>сборника</w:t>
            </w:r>
          </w:p>
          <w:p w:rsidR="00D62510" w:rsidRDefault="00D62510" w:rsidP="00A70CE7">
            <w:pPr>
              <w:jc w:val="center"/>
              <w:rPr>
                <w:rFonts w:ascii="Tahoma" w:hAnsi="Tahoma" w:cs="Tahoma"/>
                <w:color w:val="000000"/>
              </w:rPr>
            </w:pPr>
            <w:r>
              <w:rPr>
                <w:rFonts w:ascii="Tahoma" w:hAnsi="Tahoma" w:cs="Tahoma"/>
                <w:color w:val="000000"/>
              </w:rPr>
              <w:t>№46)</w:t>
            </w:r>
          </w:p>
        </w:tc>
        <w:tc>
          <w:tcPr>
            <w:tcW w:w="1287" w:type="dxa"/>
          </w:tcPr>
          <w:p w:rsidR="00D62510" w:rsidRDefault="00D62510" w:rsidP="00A70CE7">
            <w:pPr>
              <w:jc w:val="center"/>
              <w:rPr>
                <w:rFonts w:ascii="Tahoma" w:hAnsi="Tahoma" w:cs="Tahoma"/>
                <w:bCs/>
                <w:color w:val="000000"/>
              </w:rPr>
            </w:pPr>
            <w:r>
              <w:rPr>
                <w:rFonts w:ascii="Tahoma" w:hAnsi="Tahoma" w:cs="Tahoma"/>
                <w:bCs/>
              </w:rPr>
              <w:t>ГЭСН 81-02-46-2001</w:t>
            </w:r>
          </w:p>
        </w:tc>
        <w:tc>
          <w:tcPr>
            <w:tcW w:w="1287" w:type="dxa"/>
          </w:tcPr>
          <w:p w:rsidR="00D62510" w:rsidRDefault="00D62510" w:rsidP="00A70CE7">
            <w:pPr>
              <w:jc w:val="center"/>
              <w:rPr>
                <w:rFonts w:ascii="Tahoma" w:hAnsi="Tahoma" w:cs="Tahoma"/>
                <w:color w:val="000000"/>
              </w:rPr>
            </w:pPr>
            <w:r>
              <w:rPr>
                <w:rFonts w:ascii="Tahoma" w:hAnsi="Tahoma" w:cs="Tahoma"/>
                <w:color w:val="000000"/>
              </w:rPr>
              <w:t>ГЭСНр-2001</w:t>
            </w:r>
          </w:p>
        </w:tc>
        <w:tc>
          <w:tcPr>
            <w:tcW w:w="1287" w:type="dxa"/>
          </w:tcPr>
          <w:p w:rsidR="00D62510" w:rsidRDefault="00D62510" w:rsidP="00A70CE7">
            <w:pPr>
              <w:jc w:val="center"/>
              <w:rPr>
                <w:rFonts w:ascii="Tahoma" w:hAnsi="Tahoma" w:cs="Tahoma"/>
                <w:color w:val="000000"/>
              </w:rPr>
            </w:pPr>
            <w:r>
              <w:rPr>
                <w:rFonts w:ascii="Tahoma" w:hAnsi="Tahoma" w:cs="Tahoma"/>
                <w:color w:val="000000"/>
              </w:rPr>
              <w:t>ГЭСНм-2001</w:t>
            </w:r>
          </w:p>
        </w:tc>
        <w:tc>
          <w:tcPr>
            <w:tcW w:w="1288" w:type="dxa"/>
          </w:tcPr>
          <w:p w:rsidR="00D62510" w:rsidRDefault="00D62510" w:rsidP="00A70CE7">
            <w:pPr>
              <w:jc w:val="center"/>
              <w:rPr>
                <w:rFonts w:ascii="Tahoma" w:hAnsi="Tahoma" w:cs="Tahoma"/>
                <w:color w:val="000000"/>
              </w:rPr>
            </w:pPr>
            <w:r>
              <w:rPr>
                <w:rFonts w:ascii="Tahoma" w:hAnsi="Tahoma" w:cs="Tahoma"/>
                <w:color w:val="000000"/>
              </w:rPr>
              <w:t>ГЭСНп-2001</w:t>
            </w: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Ремонт (капитальный, текущий)</w:t>
            </w: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8" w:type="dxa"/>
          </w:tcPr>
          <w:p w:rsidR="00D62510" w:rsidRDefault="00D62510" w:rsidP="00A70CE7">
            <w:pPr>
              <w:pStyle w:val="11"/>
              <w:spacing w:after="0" w:line="240" w:lineRule="auto"/>
              <w:ind w:left="0"/>
              <w:jc w:val="center"/>
              <w:rPr>
                <w:rFonts w:ascii="Tahoma" w:hAnsi="Tahoma" w:cs="Tahoma"/>
              </w:rPr>
            </w:pP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Коэффициент 1,15 к нормам затрат труда и 1,25 к нормам времени эксплуатации строительных машин*</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1288"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Накладные расходы</w:t>
            </w: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8" w:type="dxa"/>
          </w:tcPr>
          <w:p w:rsidR="00D62510" w:rsidRDefault="00D62510" w:rsidP="00A70CE7">
            <w:pPr>
              <w:pStyle w:val="11"/>
              <w:spacing w:after="0" w:line="240" w:lineRule="auto"/>
              <w:ind w:left="0"/>
              <w:jc w:val="center"/>
              <w:rPr>
                <w:rFonts w:ascii="Tahoma" w:hAnsi="Tahoma" w:cs="Tahoma"/>
              </w:rPr>
            </w:pP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накладных расходов по видам строительных и монтажных работ**</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8"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накладных расходов по видам ремонтно-строительных работ и укрупненному нормативу***</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c>
          <w:tcPr>
            <w:tcW w:w="1288"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0,7</w:t>
            </w: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Сметная прибыль</w:t>
            </w: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7" w:type="dxa"/>
          </w:tcPr>
          <w:p w:rsidR="00D62510" w:rsidRDefault="00D62510" w:rsidP="00A70CE7">
            <w:pPr>
              <w:pStyle w:val="11"/>
              <w:spacing w:after="0" w:line="240" w:lineRule="auto"/>
              <w:ind w:left="0"/>
              <w:jc w:val="center"/>
              <w:rPr>
                <w:rFonts w:ascii="Tahoma" w:hAnsi="Tahoma" w:cs="Tahoma"/>
              </w:rPr>
            </w:pPr>
          </w:p>
        </w:tc>
        <w:tc>
          <w:tcPr>
            <w:tcW w:w="1288" w:type="dxa"/>
          </w:tcPr>
          <w:p w:rsidR="00D62510" w:rsidRDefault="00D62510" w:rsidP="00A70CE7">
            <w:pPr>
              <w:pStyle w:val="11"/>
              <w:spacing w:after="0" w:line="240" w:lineRule="auto"/>
              <w:ind w:left="0"/>
              <w:jc w:val="center"/>
              <w:rPr>
                <w:rFonts w:ascii="Tahoma" w:hAnsi="Tahoma" w:cs="Tahoma"/>
              </w:rPr>
            </w:pP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сметной прибыли по видам строительных и монтажных работ****</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0,9х0,85</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0,9х0,85</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288"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r>
      <w:tr w:rsidR="00D62510">
        <w:tc>
          <w:tcPr>
            <w:tcW w:w="2920" w:type="dxa"/>
          </w:tcPr>
          <w:p w:rsidR="00D62510" w:rsidRDefault="00D62510" w:rsidP="00A70CE7">
            <w:pPr>
              <w:pStyle w:val="11"/>
              <w:spacing w:after="0" w:line="240" w:lineRule="auto"/>
              <w:ind w:left="0"/>
              <w:jc w:val="center"/>
              <w:rPr>
                <w:rFonts w:ascii="Tahoma" w:hAnsi="Tahoma" w:cs="Tahoma"/>
              </w:rPr>
            </w:pPr>
            <w:r>
              <w:rPr>
                <w:rFonts w:ascii="Tahoma" w:hAnsi="Tahoma" w:cs="Tahoma"/>
              </w:rPr>
              <w:t>К нормативам сметной прибыли по видам ремонтно-строительных работ и укрупненному нормативу*****</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287"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c>
          <w:tcPr>
            <w:tcW w:w="1288" w:type="dxa"/>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0,9</w:t>
            </w:r>
          </w:p>
        </w:tc>
      </w:tr>
    </w:tbl>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0,94 -  Письмо Федерального агентства по строительству и ЖКХ от 31.01.2005 № ЮТ-260/06. Применяется при определении стоимости строительства в текущем уровне цен. Указанный коэффициент не применяется:</w:t>
      </w: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при определении отпускных цен на материалы, изделия и полуфабрикаты, изготавливаемые в построечных условиях, к нормативу накладных расходов 66% (см. Вестник 3(72), 2007, извлечение из письма Росстроя РФ от 12.03.2007 №02-334);</w:t>
      </w: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к нормативу накладных расходов при применении норм (расценок) на погрузо-разгрузочные работы, см. письмо Росстроя от 07.03.2006 №СК-763/02.</w:t>
      </w: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0,7 - Письмо № НЗ-6292/10 от 06.10.2003 Государственного Комитета РФ по строительству и жилищно- коммунальному комплексу; п. 4.7. МДС 81-33.2004.</w:t>
      </w: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0,9 - Письмо № НЗ-6292/10 от 06.10.2003 Государственного Комитета РФ по строительству и жилищно- коммунальному комплексу; прим. к приложению 1 (приложение 3 к МДС 81-25.2001) и приложению 2 (приложение 4 к МДС 81-25.2001) письма Федерального агентства по строительству и жилищно- коммунальному хозяйству № АП-5536/06 от 18.11.2004.</w:t>
      </w: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0,9 - Примечание п.1 к приложению 4 МДС 81-33.2004.</w:t>
      </w: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0,85 - Примечание п.1. к приложению 1 (приложение 3 к МДС 81-25.2001) письма Федерального агентства по строительству и жилищно-коммунальному хозяйству № АП-5536/06 от 18.11.2004.</w:t>
      </w:r>
    </w:p>
    <w:p w:rsidR="00D62510" w:rsidRDefault="00D62510" w:rsidP="00D62510">
      <w:pPr>
        <w:pStyle w:val="11"/>
        <w:tabs>
          <w:tab w:val="left" w:pos="9072"/>
          <w:tab w:val="left" w:pos="9214"/>
        </w:tabs>
        <w:spacing w:after="0" w:line="240" w:lineRule="auto"/>
        <w:ind w:left="0" w:right="204"/>
        <w:jc w:val="both"/>
        <w:rPr>
          <w:rFonts w:ascii="Tahoma" w:hAnsi="Tahoma" w:cs="Tahoma"/>
        </w:rPr>
      </w:pP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Пункт 4.7. МДС 81-35.2004, п. 3.4. МДС 81-38.2004, п. 3.4. «Указаний по применению территориальных единичных расценок на ремонтно-строительные работы на территории Новосибирской области», введенных в действие приказом Департамента   строительства и жилищно-коммунального хозяйства администрации Новосибирской области от 11.11.2005 г. № 24.</w:t>
      </w:r>
    </w:p>
    <w:p w:rsidR="00D62510" w:rsidRDefault="00D62510" w:rsidP="00D62510">
      <w:pPr>
        <w:pStyle w:val="11"/>
        <w:tabs>
          <w:tab w:val="left" w:pos="9072"/>
          <w:tab w:val="left" w:pos="9214"/>
        </w:tabs>
        <w:spacing w:after="0" w:line="240" w:lineRule="auto"/>
        <w:ind w:left="0" w:right="204"/>
        <w:jc w:val="both"/>
        <w:rPr>
          <w:rFonts w:ascii="Tahoma" w:hAnsi="Tahoma" w:cs="Tahoma"/>
        </w:rPr>
      </w:pP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Нормативы накладных расходов по приложению 4 к МДС 81-33.2004 (кроме приложения 3 МДС 81- 33.2004 и приложения 5 к МДС 81-35.2004).</w:t>
      </w:r>
    </w:p>
    <w:p w:rsidR="00D62510" w:rsidRDefault="00D62510" w:rsidP="00D62510">
      <w:pPr>
        <w:pStyle w:val="11"/>
        <w:tabs>
          <w:tab w:val="left" w:pos="9072"/>
          <w:tab w:val="left" w:pos="9214"/>
        </w:tabs>
        <w:spacing w:after="0" w:line="240" w:lineRule="auto"/>
        <w:ind w:left="0" w:right="204"/>
        <w:jc w:val="both"/>
        <w:rPr>
          <w:rFonts w:ascii="Tahoma" w:hAnsi="Tahoma" w:cs="Tahoma"/>
        </w:rPr>
      </w:pP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xml:space="preserve">*** Нормативы накладных расходов по приложениям 3 и 5 к МДС 81-33.2004 (кроме приложения 4 к МДС 81-33.2004). </w:t>
      </w:r>
    </w:p>
    <w:p w:rsidR="00D62510" w:rsidRDefault="00D62510" w:rsidP="00D62510">
      <w:pPr>
        <w:pStyle w:val="11"/>
        <w:tabs>
          <w:tab w:val="left" w:pos="9072"/>
          <w:tab w:val="left" w:pos="9214"/>
        </w:tabs>
        <w:spacing w:after="0" w:line="240" w:lineRule="auto"/>
        <w:ind w:left="0" w:right="204"/>
        <w:jc w:val="both"/>
        <w:rPr>
          <w:rFonts w:ascii="Tahoma" w:hAnsi="Tahoma" w:cs="Tahoma"/>
        </w:rPr>
      </w:pP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xml:space="preserve">**** Нормативы сметной прибыли по приложению 1 (приложение 3 к МДС 81-25.2001) письма Федерального агентства по строительству и жилищно-коммунальному хозяйству № АП-5536/06 от 18.11.2004 (кроме п. 2.2 МДС 81-25.2001 и приложению 2 (приложение 4 к МДС 81-25.2001) письма Федерального агентства по строительству и жилищно-коммунальному хозяйству № АП-5536/06 от 18.11.2004). </w:t>
      </w:r>
    </w:p>
    <w:p w:rsidR="00D62510" w:rsidRDefault="00D62510" w:rsidP="00D62510">
      <w:pPr>
        <w:pStyle w:val="11"/>
        <w:tabs>
          <w:tab w:val="left" w:pos="9072"/>
          <w:tab w:val="left" w:pos="9214"/>
        </w:tabs>
        <w:spacing w:after="0" w:line="240" w:lineRule="auto"/>
        <w:ind w:left="0" w:right="204"/>
        <w:jc w:val="both"/>
        <w:rPr>
          <w:rFonts w:ascii="Tahoma" w:hAnsi="Tahoma" w:cs="Tahoma"/>
        </w:rPr>
      </w:pPr>
    </w:p>
    <w:p w:rsidR="00D62510" w:rsidRDefault="00D62510" w:rsidP="00D62510">
      <w:pPr>
        <w:pStyle w:val="11"/>
        <w:tabs>
          <w:tab w:val="left" w:pos="9072"/>
          <w:tab w:val="left" w:pos="9214"/>
        </w:tabs>
        <w:spacing w:after="0" w:line="240" w:lineRule="auto"/>
        <w:ind w:left="0" w:right="204"/>
        <w:jc w:val="both"/>
        <w:rPr>
          <w:rFonts w:ascii="Tahoma" w:hAnsi="Tahoma" w:cs="Tahoma"/>
        </w:rPr>
      </w:pPr>
      <w:r>
        <w:rPr>
          <w:rFonts w:ascii="Tahoma" w:hAnsi="Tahoma" w:cs="Tahoma"/>
        </w:rPr>
        <w:t xml:space="preserve">***** Нормативы сметной прибыли по п. 2.2 и приложению 2 (приложение 4 к МДС 81-25.2001) письма Федерального агентства по строительству и жилищно-коммунальному хозяйству № АП-5536/06 от 18.11.2004 (кроме приложения 1 (приложение 3 к МДС 81-25.2001)письма Федерального агентства по строительству и жилищно-коммунальному хозяйству № АП-5536/06 от 18.11.2004). </w:t>
      </w: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2"/>
        <w:jc w:val="both"/>
        <w:rPr>
          <w:b w:val="0"/>
          <w:u w:val="single"/>
        </w:rPr>
      </w:pPr>
      <w:bookmarkStart w:id="47" w:name="_Toc254558027"/>
      <w:bookmarkStart w:id="48" w:name="_Toc255988698"/>
      <w:r>
        <w:rPr>
          <w:b w:val="0"/>
          <w:u w:val="single"/>
        </w:rPr>
        <w:t xml:space="preserve">Приложение №4 </w:t>
      </w:r>
      <w:r>
        <w:t>Порядок расчёта надбавки за вахтовый метод работы (затраты на оплату труда)</w:t>
      </w:r>
      <w:bookmarkEnd w:id="47"/>
      <w:bookmarkEnd w:id="48"/>
    </w:p>
    <w:p w:rsidR="00D62510" w:rsidRDefault="00D62510" w:rsidP="00D62510">
      <w:pPr>
        <w:rPr>
          <w:rFonts w:ascii="Tahoma" w:hAnsi="Tahoma" w:cs="Tahoma"/>
          <w:b/>
          <w:i/>
        </w:rPr>
      </w:pPr>
      <w:r>
        <w:rPr>
          <w:rFonts w:ascii="Tahoma" w:hAnsi="Tahoma" w:cs="Tahoma"/>
          <w:b/>
          <w:i/>
        </w:rPr>
        <w:t>Пример расчета надбавки за переработку рабочего времени:</w:t>
      </w:r>
    </w:p>
    <w:tbl>
      <w:tblPr>
        <w:tblW w:w="9356"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00"/>
        <w:gridCol w:w="1215"/>
        <w:gridCol w:w="1215"/>
        <w:gridCol w:w="395"/>
        <w:gridCol w:w="273"/>
        <w:gridCol w:w="236"/>
        <w:gridCol w:w="734"/>
        <w:gridCol w:w="458"/>
        <w:gridCol w:w="276"/>
        <w:gridCol w:w="236"/>
        <w:gridCol w:w="1218"/>
      </w:tblGrid>
      <w:tr w:rsidR="00D62510">
        <w:trPr>
          <w:trHeight w:val="570"/>
        </w:trPr>
        <w:tc>
          <w:tcPr>
            <w:tcW w:w="9356" w:type="dxa"/>
            <w:gridSpan w:val="11"/>
            <w:tcBorders>
              <w:top w:val="single" w:sz="4" w:space="0" w:color="auto"/>
              <w:bottom w:val="single" w:sz="4" w:space="0" w:color="auto"/>
            </w:tcBorders>
            <w:vAlign w:val="bottom"/>
          </w:tcPr>
          <w:p w:rsidR="00D62510" w:rsidRDefault="00D62510" w:rsidP="00A70CE7">
            <w:pPr>
              <w:rPr>
                <w:rFonts w:ascii="Tahoma" w:hAnsi="Tahoma" w:cs="Tahoma"/>
                <w:i/>
              </w:rPr>
            </w:pPr>
            <w:r>
              <w:rPr>
                <w:rFonts w:ascii="Tahoma" w:hAnsi="Tahoma" w:cs="Tahoma"/>
                <w:i/>
              </w:rPr>
              <w:t>Надбавка за переработку рабочего времени включается в оплату труда основных рабочих и механизаторов  ("Методические рекомендации… п.7.7)</w:t>
            </w:r>
          </w:p>
        </w:tc>
      </w:tr>
      <w:tr w:rsidR="00D62510">
        <w:trPr>
          <w:trHeight w:val="360"/>
        </w:trPr>
        <w:tc>
          <w:tcPr>
            <w:tcW w:w="3100" w:type="dxa"/>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Зчел.час=Зуст+Нпер.р.вр</w:t>
            </w:r>
          </w:p>
        </w:tc>
        <w:tc>
          <w:tcPr>
            <w:tcW w:w="1215"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5"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904" w:type="dxa"/>
            <w:gridSpan w:val="3"/>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30"/>
        </w:trPr>
        <w:tc>
          <w:tcPr>
            <w:tcW w:w="6434" w:type="dxa"/>
            <w:gridSpan w:val="6"/>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где Зуст     установленный в сборнике «Индексы цен в строительстве» размер оплаты труда в текущем уровне, соответствующего периода, см. таблицу 1.</w:t>
            </w: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60"/>
        </w:trPr>
        <w:tc>
          <w:tcPr>
            <w:tcW w:w="7626" w:type="dxa"/>
            <w:gridSpan w:val="8"/>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Нпер.р.вр=Тсtiх(Кпер-1) надбавка за переработку рабочего времени</w:t>
            </w:r>
          </w:p>
        </w:tc>
        <w:tc>
          <w:tcPr>
            <w:tcW w:w="27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60"/>
        </w:trPr>
        <w:tc>
          <w:tcPr>
            <w:tcW w:w="5530" w:type="dxa"/>
            <w:gridSpan w:val="3"/>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 xml:space="preserve">ТctI  -    тарифная ставка i - го разряда   </w:t>
            </w:r>
          </w:p>
        </w:tc>
        <w:tc>
          <w:tcPr>
            <w:tcW w:w="904" w:type="dxa"/>
            <w:gridSpan w:val="3"/>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60"/>
        </w:trPr>
        <w:tc>
          <w:tcPr>
            <w:tcW w:w="5925" w:type="dxa"/>
            <w:gridSpan w:val="4"/>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Кпер=1,8  коэффициент переработки  по табл 2 (для смены 12 часов) ("Методические рекомендации…)</w:t>
            </w:r>
          </w:p>
        </w:tc>
        <w:tc>
          <w:tcPr>
            <w:tcW w:w="273"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00"/>
        </w:trPr>
        <w:tc>
          <w:tcPr>
            <w:tcW w:w="6434" w:type="dxa"/>
            <w:gridSpan w:val="6"/>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Коэф. надбавок и доплат, учтенный при определении оплаты труда в текущем уровне, см. Указания по применению  ТЕР-2001, - 2,412.</w:t>
            </w: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60"/>
        </w:trPr>
        <w:tc>
          <w:tcPr>
            <w:tcW w:w="6434" w:type="dxa"/>
            <w:gridSpan w:val="6"/>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Зчел.час= Зуст + Зуст/2,412х(1,8-1)= 1,33168хЗуст</w:t>
            </w: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01"/>
        </w:trPr>
        <w:tc>
          <w:tcPr>
            <w:tcW w:w="9356" w:type="dxa"/>
            <w:gridSpan w:val="11"/>
            <w:tcBorders>
              <w:top w:val="single" w:sz="4" w:space="0" w:color="auto"/>
              <w:bottom w:val="single" w:sz="4" w:space="0" w:color="auto"/>
            </w:tcBorders>
            <w:vAlign w:val="bottom"/>
          </w:tcPr>
          <w:p w:rsidR="00D62510" w:rsidRDefault="00D62510" w:rsidP="00A70CE7">
            <w:pPr>
              <w:rPr>
                <w:rFonts w:ascii="Tahoma" w:hAnsi="Tahoma" w:cs="Tahoma"/>
                <w:i/>
              </w:rPr>
            </w:pPr>
            <w:r>
              <w:rPr>
                <w:rFonts w:ascii="Tahoma" w:hAnsi="Tahoma" w:cs="Tahoma"/>
                <w:i/>
              </w:rPr>
              <w:t>Сменному вахтовому персоналу производятся доплата за переработанное сверх нормы время при введении его суммированного учета ("Методические рекомендации… п.7.4), определяется по формуле(9): Твх( Тсtiх(Кпер-1)), где Тв - срок строительства объекта при вахтовом методе организации строительства.</w:t>
            </w:r>
          </w:p>
        </w:tc>
      </w:tr>
      <w:tr w:rsidR="00D62510">
        <w:trPr>
          <w:trHeight w:val="585"/>
        </w:trPr>
        <w:tc>
          <w:tcPr>
            <w:tcW w:w="9356" w:type="dxa"/>
            <w:gridSpan w:val="11"/>
            <w:tcBorders>
              <w:top w:val="single" w:sz="4" w:space="0" w:color="auto"/>
              <w:bottom w:val="single" w:sz="4" w:space="0" w:color="auto"/>
            </w:tcBorders>
            <w:vAlign w:val="bottom"/>
          </w:tcPr>
          <w:p w:rsidR="00D62510" w:rsidRDefault="00D62510" w:rsidP="00A70CE7">
            <w:pPr>
              <w:rPr>
                <w:rFonts w:ascii="Tahoma" w:hAnsi="Tahoma" w:cs="Tahoma"/>
                <w:i/>
              </w:rPr>
            </w:pPr>
            <w:r>
              <w:rPr>
                <w:rFonts w:ascii="Tahoma" w:hAnsi="Tahoma" w:cs="Tahoma"/>
                <w:i/>
              </w:rPr>
              <w:t>Срок строительства объекта при вахтовом методе организации строительства (Тв)определяется по формуле (3): Тн/( Кперiх(Кс.в.-1))= Тн/( 1,8х(1-0,1))= Тн/(1,62)= Тнх0,61728, где Кс.в.- коэффициент снижения выработки в связи с увеличением продолжительности смены.</w:t>
            </w:r>
          </w:p>
        </w:tc>
      </w:tr>
      <w:tr w:rsidR="00D62510">
        <w:trPr>
          <w:trHeight w:val="360"/>
        </w:trPr>
        <w:tc>
          <w:tcPr>
            <w:tcW w:w="6434" w:type="dxa"/>
            <w:gridSpan w:val="6"/>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 xml:space="preserve">Условно Тн= Зуст </w:t>
            </w: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360"/>
        </w:trPr>
        <w:tc>
          <w:tcPr>
            <w:tcW w:w="6434" w:type="dxa"/>
            <w:gridSpan w:val="6"/>
            <w:tcBorders>
              <w:top w:val="single" w:sz="4" w:space="0" w:color="auto"/>
              <w:bottom w:val="single" w:sz="4" w:space="0" w:color="auto"/>
            </w:tcBorders>
            <w:noWrap/>
            <w:vAlign w:val="bottom"/>
          </w:tcPr>
          <w:p w:rsidR="00D62510" w:rsidRDefault="00D62510" w:rsidP="00A70CE7">
            <w:pPr>
              <w:rPr>
                <w:rFonts w:ascii="Tahoma" w:hAnsi="Tahoma" w:cs="Tahoma"/>
                <w:i/>
              </w:rPr>
            </w:pPr>
            <w:r>
              <w:rPr>
                <w:rFonts w:ascii="Tahoma" w:hAnsi="Tahoma" w:cs="Tahoma"/>
                <w:i/>
              </w:rPr>
              <w:t>Зчел.час= Зуст + (Зуст/2,412)х(1,8-1)х0,61728= 1,2047хЗуст</w:t>
            </w:r>
          </w:p>
        </w:tc>
        <w:tc>
          <w:tcPr>
            <w:tcW w:w="734"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734" w:type="dxa"/>
            <w:gridSpan w:val="2"/>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236" w:type="dxa"/>
            <w:tcBorders>
              <w:top w:val="single" w:sz="4" w:space="0" w:color="auto"/>
              <w:bottom w:val="single" w:sz="4" w:space="0" w:color="auto"/>
            </w:tcBorders>
            <w:noWrap/>
            <w:vAlign w:val="bottom"/>
          </w:tcPr>
          <w:p w:rsidR="00D62510" w:rsidRDefault="00D62510" w:rsidP="00A70CE7">
            <w:pPr>
              <w:rPr>
                <w:rFonts w:ascii="Tahoma" w:hAnsi="Tahoma" w:cs="Tahoma"/>
                <w:i/>
              </w:rPr>
            </w:pPr>
          </w:p>
        </w:tc>
        <w:tc>
          <w:tcPr>
            <w:tcW w:w="1218" w:type="dxa"/>
            <w:tcBorders>
              <w:top w:val="single" w:sz="4" w:space="0" w:color="auto"/>
              <w:bottom w:val="single" w:sz="4" w:space="0" w:color="auto"/>
            </w:tcBorders>
            <w:noWrap/>
            <w:vAlign w:val="bottom"/>
          </w:tcPr>
          <w:p w:rsidR="00D62510" w:rsidRDefault="00D62510" w:rsidP="00A70CE7">
            <w:pPr>
              <w:rPr>
                <w:rFonts w:ascii="Tahoma" w:hAnsi="Tahoma" w:cs="Tahoma"/>
                <w:i/>
              </w:rPr>
            </w:pPr>
          </w:p>
        </w:tc>
      </w:tr>
      <w:tr w:rsidR="00D62510">
        <w:trPr>
          <w:trHeight w:val="585"/>
        </w:trPr>
        <w:tc>
          <w:tcPr>
            <w:tcW w:w="9356" w:type="dxa"/>
            <w:gridSpan w:val="11"/>
            <w:tcBorders>
              <w:top w:val="single" w:sz="4" w:space="0" w:color="auto"/>
            </w:tcBorders>
            <w:vAlign w:val="bottom"/>
          </w:tcPr>
          <w:p w:rsidR="00D62510" w:rsidRDefault="00D62510" w:rsidP="00A70CE7">
            <w:pPr>
              <w:rPr>
                <w:rFonts w:ascii="Tahoma" w:hAnsi="Tahoma" w:cs="Tahoma"/>
                <w:i/>
              </w:rPr>
            </w:pPr>
            <w:r>
              <w:rPr>
                <w:rFonts w:ascii="Tahoma" w:hAnsi="Tahoma" w:cs="Tahoma"/>
                <w:i/>
              </w:rPr>
              <w:t>Таким образом надбавка за переработку рабочего времени, включенная в локальных сметах в оплату труда за чел.час, составит 20,47% с дальнейшем начислением НР и СП.</w:t>
            </w:r>
          </w:p>
        </w:tc>
      </w:tr>
    </w:tbl>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jc w:val="center"/>
        <w:outlineLvl w:val="0"/>
        <w:rPr>
          <w:rFonts w:ascii="Tahoma" w:hAnsi="Tahoma" w:cs="Tahoma"/>
        </w:rPr>
      </w:pPr>
    </w:p>
    <w:p w:rsidR="00D62510" w:rsidRDefault="00D62510" w:rsidP="00D62510">
      <w:pPr>
        <w:pStyle w:val="11"/>
        <w:spacing w:after="0" w:line="240" w:lineRule="auto"/>
        <w:ind w:left="0"/>
        <w:outlineLvl w:val="0"/>
        <w:rPr>
          <w:rFonts w:ascii="Tahoma" w:hAnsi="Tahoma" w:cs="Tahoma"/>
        </w:rPr>
        <w:sectPr w:rsidR="00D62510">
          <w:pgSz w:w="11909" w:h="16834"/>
          <w:pgMar w:top="1134" w:right="850" w:bottom="1134" w:left="1701" w:header="720" w:footer="720" w:gutter="0"/>
          <w:cols w:space="60"/>
          <w:noEndnote/>
          <w:docGrid w:linePitch="299"/>
        </w:sectPr>
      </w:pPr>
    </w:p>
    <w:p w:rsidR="00D62510" w:rsidRDefault="00D62510" w:rsidP="00D62510">
      <w:pPr>
        <w:rPr>
          <w:rFonts w:ascii="Tahoma" w:hAnsi="Tahoma" w:cs="Tahoma"/>
          <w:b/>
          <w:i/>
        </w:rPr>
      </w:pPr>
      <w:r>
        <w:rPr>
          <w:rFonts w:ascii="Tahoma" w:hAnsi="Tahoma" w:cs="Tahoma"/>
          <w:b/>
          <w:i/>
        </w:rPr>
        <w:t>Пример расчета надбавок взамен суточных</w:t>
      </w:r>
    </w:p>
    <w:tbl>
      <w:tblPr>
        <w:tblW w:w="4574" w:type="pct"/>
        <w:tblInd w:w="28" w:type="dxa"/>
        <w:tblLayout w:type="fixed"/>
        <w:tblLook w:val="00A0" w:firstRow="1" w:lastRow="0" w:firstColumn="1" w:lastColumn="0" w:noHBand="0" w:noVBand="0"/>
      </w:tblPr>
      <w:tblGrid>
        <w:gridCol w:w="444"/>
        <w:gridCol w:w="1044"/>
        <w:gridCol w:w="3029"/>
        <w:gridCol w:w="1651"/>
        <w:gridCol w:w="1090"/>
        <w:gridCol w:w="758"/>
        <w:gridCol w:w="33"/>
        <w:gridCol w:w="306"/>
        <w:gridCol w:w="893"/>
        <w:gridCol w:w="345"/>
        <w:gridCol w:w="240"/>
        <w:gridCol w:w="237"/>
        <w:gridCol w:w="64"/>
        <w:gridCol w:w="878"/>
        <w:gridCol w:w="878"/>
        <w:gridCol w:w="870"/>
      </w:tblGrid>
      <w:tr w:rsidR="00D62510">
        <w:trPr>
          <w:cantSplit/>
          <w:trHeight w:val="345"/>
        </w:trPr>
        <w:tc>
          <w:tcPr>
            <w:tcW w:w="174" w:type="pct"/>
            <w:vMerge w:val="restart"/>
            <w:tcBorders>
              <w:top w:val="single" w:sz="4" w:space="0" w:color="auto"/>
              <w:left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N п/п</w:t>
            </w:r>
          </w:p>
        </w:tc>
        <w:tc>
          <w:tcPr>
            <w:tcW w:w="409" w:type="pct"/>
            <w:vMerge w:val="restart"/>
            <w:tcBorders>
              <w:top w:val="single" w:sz="4" w:space="0" w:color="auto"/>
              <w:left w:val="nil"/>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Шифр и номер позиции норматива</w:t>
            </w:r>
          </w:p>
        </w:tc>
        <w:tc>
          <w:tcPr>
            <w:tcW w:w="1187" w:type="pct"/>
            <w:vMerge w:val="restart"/>
            <w:tcBorders>
              <w:top w:val="single" w:sz="4" w:space="0" w:color="auto"/>
              <w:left w:val="nil"/>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Наименование работ и затрат,</w:t>
            </w:r>
          </w:p>
          <w:p w:rsidR="00D62510" w:rsidRDefault="00D62510" w:rsidP="00A70CE7">
            <w:pPr>
              <w:jc w:val="center"/>
              <w:rPr>
                <w:sz w:val="16"/>
                <w:szCs w:val="16"/>
              </w:rPr>
            </w:pPr>
            <w:r>
              <w:rPr>
                <w:sz w:val="16"/>
                <w:szCs w:val="16"/>
              </w:rPr>
              <w:t>единица измерения</w:t>
            </w:r>
          </w:p>
        </w:tc>
        <w:tc>
          <w:tcPr>
            <w:tcW w:w="647" w:type="pct"/>
            <w:vMerge w:val="restart"/>
            <w:tcBorders>
              <w:top w:val="single" w:sz="4" w:space="0" w:color="auto"/>
              <w:left w:val="nil"/>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Количество</w:t>
            </w:r>
          </w:p>
        </w:tc>
        <w:tc>
          <w:tcPr>
            <w:tcW w:w="1207" w:type="pct"/>
            <w:gridSpan w:val="5"/>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 xml:space="preserve">Стоимость </w:t>
            </w:r>
          </w:p>
          <w:p w:rsidR="00D62510" w:rsidRDefault="00D62510" w:rsidP="00A70CE7">
            <w:pPr>
              <w:jc w:val="center"/>
              <w:rPr>
                <w:sz w:val="16"/>
                <w:szCs w:val="16"/>
              </w:rPr>
            </w:pPr>
            <w:r>
              <w:rPr>
                <w:sz w:val="16"/>
                <w:szCs w:val="16"/>
              </w:rPr>
              <w:t>единицы в текущем уровне</w:t>
            </w:r>
          </w:p>
        </w:tc>
        <w:tc>
          <w:tcPr>
            <w:tcW w:w="1376" w:type="pct"/>
            <w:gridSpan w:val="7"/>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Общая стоимость в текущем уровне цен</w:t>
            </w:r>
          </w:p>
        </w:tc>
      </w:tr>
      <w:tr w:rsidR="00D62510">
        <w:trPr>
          <w:cantSplit/>
          <w:trHeight w:val="450"/>
        </w:trPr>
        <w:tc>
          <w:tcPr>
            <w:tcW w:w="174" w:type="pct"/>
            <w:vMerge/>
            <w:tcBorders>
              <w:left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409" w:type="pct"/>
            <w:vMerge/>
            <w:tcBorders>
              <w:left w:val="nil"/>
              <w:right w:val="single" w:sz="4" w:space="0" w:color="auto"/>
            </w:tcBorders>
            <w:tcMar>
              <w:left w:w="28" w:type="dxa"/>
              <w:right w:w="28" w:type="dxa"/>
            </w:tcMar>
            <w:vAlign w:val="center"/>
          </w:tcPr>
          <w:p w:rsidR="00D62510" w:rsidRDefault="00D62510" w:rsidP="00A70CE7">
            <w:pPr>
              <w:jc w:val="center"/>
              <w:rPr>
                <w:sz w:val="16"/>
                <w:szCs w:val="16"/>
              </w:rPr>
            </w:pPr>
          </w:p>
        </w:tc>
        <w:tc>
          <w:tcPr>
            <w:tcW w:w="1187" w:type="pct"/>
            <w:vMerge/>
            <w:tcBorders>
              <w:left w:val="nil"/>
              <w:right w:val="single" w:sz="4" w:space="0" w:color="auto"/>
            </w:tcBorders>
            <w:tcMar>
              <w:left w:w="28" w:type="dxa"/>
              <w:right w:w="28" w:type="dxa"/>
            </w:tcMar>
            <w:vAlign w:val="center"/>
          </w:tcPr>
          <w:p w:rsidR="00D62510" w:rsidRDefault="00D62510" w:rsidP="00A70CE7">
            <w:pPr>
              <w:jc w:val="center"/>
              <w:rPr>
                <w:sz w:val="16"/>
                <w:szCs w:val="16"/>
              </w:rPr>
            </w:pPr>
          </w:p>
        </w:tc>
        <w:tc>
          <w:tcPr>
            <w:tcW w:w="647" w:type="pct"/>
            <w:vMerge/>
            <w:tcBorders>
              <w:left w:val="nil"/>
              <w:right w:val="single" w:sz="4" w:space="0" w:color="auto"/>
            </w:tcBorders>
            <w:tcMar>
              <w:left w:w="28" w:type="dxa"/>
              <w:right w:w="28" w:type="dxa"/>
            </w:tcMar>
            <w:vAlign w:val="center"/>
          </w:tcPr>
          <w:p w:rsidR="00D62510" w:rsidRDefault="00D62510" w:rsidP="00A70CE7">
            <w:pPr>
              <w:jc w:val="center"/>
              <w:rPr>
                <w:sz w:val="16"/>
                <w:szCs w:val="16"/>
              </w:rPr>
            </w:pPr>
          </w:p>
        </w:tc>
        <w:tc>
          <w:tcPr>
            <w:tcW w:w="42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Всего</w:t>
            </w:r>
          </w:p>
        </w:tc>
        <w:tc>
          <w:tcPr>
            <w:tcW w:w="430" w:type="pct"/>
            <w:gridSpan w:val="3"/>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ЭМ</w:t>
            </w:r>
          </w:p>
        </w:tc>
        <w:tc>
          <w:tcPr>
            <w:tcW w:w="350" w:type="pct"/>
            <w:vMerge w:val="restart"/>
            <w:tcBorders>
              <w:top w:val="single" w:sz="4" w:space="0" w:color="auto"/>
              <w:left w:val="nil"/>
              <w:right w:val="single" w:sz="4" w:space="0" w:color="auto"/>
            </w:tcBorders>
            <w:tcMar>
              <w:left w:w="0" w:type="dxa"/>
              <w:right w:w="0" w:type="dxa"/>
            </w:tcMar>
            <w:vAlign w:val="center"/>
          </w:tcPr>
          <w:p w:rsidR="00D62510" w:rsidRDefault="00D62510" w:rsidP="00A70CE7">
            <w:pPr>
              <w:jc w:val="center"/>
              <w:rPr>
                <w:sz w:val="16"/>
                <w:szCs w:val="16"/>
              </w:rPr>
            </w:pPr>
            <w:r>
              <w:rPr>
                <w:sz w:val="16"/>
                <w:szCs w:val="16"/>
              </w:rPr>
              <w:t>Материалы</w:t>
            </w:r>
          </w:p>
        </w:tc>
        <w:tc>
          <w:tcPr>
            <w:tcW w:w="347" w:type="pct"/>
            <w:gridSpan w:val="4"/>
            <w:vMerge w:val="restart"/>
            <w:tcBorders>
              <w:top w:val="single" w:sz="4" w:space="0" w:color="auto"/>
              <w:left w:val="nil"/>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всего</w:t>
            </w:r>
          </w:p>
        </w:tc>
        <w:tc>
          <w:tcPr>
            <w:tcW w:w="344" w:type="pct"/>
            <w:vMerge w:val="restart"/>
            <w:tcBorders>
              <w:top w:val="single" w:sz="4" w:space="0" w:color="auto"/>
              <w:left w:val="nil"/>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ЗП</w:t>
            </w:r>
          </w:p>
        </w:tc>
        <w:tc>
          <w:tcPr>
            <w:tcW w:w="344"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6"/>
                <w:szCs w:val="16"/>
              </w:rPr>
            </w:pPr>
            <w:r>
              <w:rPr>
                <w:sz w:val="16"/>
                <w:szCs w:val="16"/>
              </w:rPr>
              <w:t>ЭМ</w:t>
            </w:r>
          </w:p>
        </w:tc>
        <w:tc>
          <w:tcPr>
            <w:tcW w:w="341" w:type="pct"/>
            <w:vMerge w:val="restart"/>
            <w:tcBorders>
              <w:top w:val="single" w:sz="4" w:space="0" w:color="auto"/>
              <w:left w:val="nil"/>
              <w:right w:val="single" w:sz="4" w:space="0" w:color="auto"/>
            </w:tcBorders>
            <w:vAlign w:val="center"/>
          </w:tcPr>
          <w:p w:rsidR="00D62510" w:rsidRDefault="00D62510" w:rsidP="00A70CE7">
            <w:pPr>
              <w:ind w:left="-112" w:right="-107"/>
              <w:jc w:val="center"/>
              <w:rPr>
                <w:sz w:val="16"/>
                <w:szCs w:val="16"/>
              </w:rPr>
            </w:pPr>
            <w:r>
              <w:rPr>
                <w:sz w:val="16"/>
                <w:szCs w:val="16"/>
              </w:rPr>
              <w:t>Материалы</w:t>
            </w:r>
          </w:p>
        </w:tc>
      </w:tr>
      <w:tr w:rsidR="00D62510">
        <w:trPr>
          <w:cantSplit/>
          <w:trHeight w:val="450"/>
        </w:trPr>
        <w:tc>
          <w:tcPr>
            <w:tcW w:w="174" w:type="pct"/>
            <w:vMerge/>
            <w:tcBorders>
              <w:left w:val="single" w:sz="4" w:space="0" w:color="auto"/>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409" w:type="pct"/>
            <w:vMerge/>
            <w:tcBorders>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1187" w:type="pct"/>
            <w:vMerge/>
            <w:tcBorders>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647" w:type="pct"/>
            <w:vMerge/>
            <w:tcBorders>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42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ЗП</w:t>
            </w:r>
          </w:p>
        </w:tc>
        <w:tc>
          <w:tcPr>
            <w:tcW w:w="430" w:type="pct"/>
            <w:gridSpan w:val="3"/>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ЗПМ</w:t>
            </w:r>
          </w:p>
        </w:tc>
        <w:tc>
          <w:tcPr>
            <w:tcW w:w="350" w:type="pct"/>
            <w:vMerge/>
            <w:tcBorders>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347" w:type="pct"/>
            <w:gridSpan w:val="4"/>
            <w:vMerge/>
            <w:tcBorders>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344" w:type="pct"/>
            <w:vMerge/>
            <w:tcBorders>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p>
        </w:tc>
        <w:tc>
          <w:tcPr>
            <w:tcW w:w="344"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6"/>
                <w:szCs w:val="16"/>
              </w:rPr>
            </w:pPr>
            <w:r>
              <w:rPr>
                <w:sz w:val="16"/>
                <w:szCs w:val="16"/>
              </w:rPr>
              <w:t>ЗПМ</w:t>
            </w:r>
          </w:p>
        </w:tc>
        <w:tc>
          <w:tcPr>
            <w:tcW w:w="341" w:type="pct"/>
            <w:vMerge/>
            <w:tcBorders>
              <w:left w:val="nil"/>
              <w:bottom w:val="single" w:sz="4" w:space="0" w:color="auto"/>
              <w:right w:val="single" w:sz="4" w:space="0" w:color="auto"/>
            </w:tcBorders>
            <w:vAlign w:val="center"/>
          </w:tcPr>
          <w:p w:rsidR="00D62510" w:rsidRDefault="00D62510" w:rsidP="00A70CE7">
            <w:pPr>
              <w:jc w:val="center"/>
              <w:rPr>
                <w:sz w:val="16"/>
                <w:szCs w:val="16"/>
              </w:rPr>
            </w:pPr>
          </w:p>
        </w:tc>
      </w:tr>
      <w:tr w:rsidR="00D62510">
        <w:trPr>
          <w:cantSplit/>
          <w:trHeight w:val="239"/>
        </w:trPr>
        <w:tc>
          <w:tcPr>
            <w:tcW w:w="1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1</w:t>
            </w:r>
          </w:p>
        </w:tc>
        <w:tc>
          <w:tcPr>
            <w:tcW w:w="409"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2</w:t>
            </w:r>
          </w:p>
        </w:tc>
        <w:tc>
          <w:tcPr>
            <w:tcW w:w="118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pStyle w:val="aa"/>
              <w:spacing w:before="0" w:after="0"/>
              <w:jc w:val="center"/>
              <w:rPr>
                <w:rFonts w:ascii="Times New Roman" w:eastAsia="Times New Roman" w:hAnsi="Times New Roman"/>
                <w:sz w:val="16"/>
              </w:rPr>
            </w:pPr>
            <w:r>
              <w:rPr>
                <w:rFonts w:ascii="Times New Roman" w:eastAsia="Times New Roman" w:hAnsi="Times New Roman"/>
                <w:sz w:val="16"/>
              </w:rPr>
              <w:t>3</w:t>
            </w:r>
          </w:p>
        </w:tc>
        <w:tc>
          <w:tcPr>
            <w:tcW w:w="64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4</w:t>
            </w:r>
          </w:p>
        </w:tc>
        <w:tc>
          <w:tcPr>
            <w:tcW w:w="42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5</w:t>
            </w:r>
          </w:p>
        </w:tc>
        <w:tc>
          <w:tcPr>
            <w:tcW w:w="430" w:type="pct"/>
            <w:gridSpan w:val="3"/>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6</w:t>
            </w:r>
          </w:p>
        </w:tc>
        <w:tc>
          <w:tcPr>
            <w:tcW w:w="350"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7</w:t>
            </w:r>
          </w:p>
        </w:tc>
        <w:tc>
          <w:tcPr>
            <w:tcW w:w="347" w:type="pct"/>
            <w:gridSpan w:val="4"/>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8</w:t>
            </w:r>
          </w:p>
        </w:tc>
        <w:tc>
          <w:tcPr>
            <w:tcW w:w="344"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9</w:t>
            </w:r>
          </w:p>
        </w:tc>
        <w:tc>
          <w:tcPr>
            <w:tcW w:w="344"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6"/>
                <w:szCs w:val="18"/>
              </w:rPr>
            </w:pPr>
            <w:r>
              <w:rPr>
                <w:sz w:val="16"/>
                <w:szCs w:val="18"/>
              </w:rPr>
              <w:t>10</w:t>
            </w:r>
          </w:p>
        </w:tc>
        <w:tc>
          <w:tcPr>
            <w:tcW w:w="341"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6"/>
                <w:szCs w:val="18"/>
              </w:rPr>
            </w:pPr>
            <w:r>
              <w:rPr>
                <w:sz w:val="16"/>
                <w:szCs w:val="18"/>
              </w:rPr>
              <w:t>11</w:t>
            </w:r>
          </w:p>
        </w:tc>
      </w:tr>
      <w:tr w:rsidR="00D62510">
        <w:trPr>
          <w:cantSplit/>
          <w:trHeight w:val="239"/>
        </w:trPr>
        <w:tc>
          <w:tcPr>
            <w:tcW w:w="5000" w:type="pct"/>
            <w:gridSpan w:val="1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jc w:val="center"/>
              <w:rPr>
                <w:b/>
                <w:bCs/>
                <w:sz w:val="18"/>
                <w:szCs w:val="18"/>
              </w:rPr>
            </w:pPr>
            <w:r>
              <w:rPr>
                <w:b/>
                <w:bCs/>
                <w:sz w:val="18"/>
                <w:szCs w:val="18"/>
              </w:rPr>
              <w:t>Раздел 7. Надбавка за вахтовый метод работы, взамен суточных.</w:t>
            </w:r>
          </w:p>
        </w:tc>
      </w:tr>
      <w:tr w:rsidR="00D62510">
        <w:trPr>
          <w:cantSplit/>
          <w:trHeight w:val="1275"/>
        </w:trPr>
        <w:tc>
          <w:tcPr>
            <w:tcW w:w="1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161</w:t>
            </w:r>
          </w:p>
        </w:tc>
        <w:tc>
          <w:tcPr>
            <w:tcW w:w="409"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rPr>
                <w:sz w:val="18"/>
                <w:szCs w:val="18"/>
              </w:rPr>
            </w:pPr>
            <w:r>
              <w:rPr>
                <w:sz w:val="18"/>
                <w:szCs w:val="18"/>
              </w:rPr>
              <w:t> </w:t>
            </w:r>
            <w:r>
              <w:rPr>
                <w:i/>
                <w:sz w:val="18"/>
                <w:szCs w:val="18"/>
              </w:rPr>
              <w:t>Методические рекомендации п.7.8.5., 7.8.6.</w:t>
            </w:r>
          </w:p>
        </w:tc>
        <w:tc>
          <w:tcPr>
            <w:tcW w:w="118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pStyle w:val="aa"/>
              <w:spacing w:before="0" w:after="0"/>
              <w:rPr>
                <w:rFonts w:ascii="Times New Roman" w:eastAsia="Times New Roman" w:hAnsi="Times New Roman"/>
              </w:rPr>
            </w:pPr>
            <w:r>
              <w:rPr>
                <w:rFonts w:ascii="Times New Roman" w:eastAsia="Times New Roman" w:hAnsi="Times New Roman"/>
              </w:rPr>
              <w:t>Надбавка за вахтовый метод работы основным рабочим; чел.дн.</w:t>
            </w:r>
            <w:r>
              <w:rPr>
                <w:rFonts w:ascii="Times New Roman" w:eastAsia="Times New Roman" w:hAnsi="Times New Roman"/>
              </w:rPr>
              <w:br/>
              <w:t>_______________</w:t>
            </w:r>
            <w:r>
              <w:rPr>
                <w:rFonts w:ascii="Times New Roman" w:eastAsia="Times New Roman" w:hAnsi="Times New Roman"/>
              </w:rPr>
              <w:br/>
              <w:t>НР (110,98% - 26%=84,98%) от ФОТ; (120433)</w:t>
            </w:r>
            <w:r>
              <w:rPr>
                <w:rFonts w:ascii="Times New Roman" w:eastAsia="Times New Roman" w:hAnsi="Times New Roman"/>
              </w:rPr>
              <w:br/>
              <w:t>СП 77,65% от ФОТ; (110045)</w:t>
            </w:r>
          </w:p>
        </w:tc>
        <w:tc>
          <w:tcPr>
            <w:tcW w:w="64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6"/>
              </w:rPr>
            </w:pPr>
            <w:r>
              <w:rPr>
                <w:sz w:val="18"/>
                <w:szCs w:val="16"/>
              </w:rPr>
              <w:t>17006,29/12</w:t>
            </w:r>
          </w:p>
        </w:tc>
        <w:tc>
          <w:tcPr>
            <w:tcW w:w="42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r>
              <w:rPr>
                <w:sz w:val="18"/>
                <w:szCs w:val="18"/>
              </w:rPr>
              <w:t>100</w:t>
            </w:r>
            <w:r>
              <w:rPr>
                <w:sz w:val="18"/>
                <w:szCs w:val="18"/>
              </w:rPr>
              <w:br/>
              <w:t>______</w:t>
            </w:r>
            <w:r>
              <w:rPr>
                <w:sz w:val="18"/>
                <w:szCs w:val="18"/>
              </w:rPr>
              <w:br/>
              <w:t>100</w:t>
            </w:r>
          </w:p>
        </w:tc>
        <w:tc>
          <w:tcPr>
            <w:tcW w:w="430" w:type="pct"/>
            <w:gridSpan w:val="3"/>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right"/>
              <w:rPr>
                <w:sz w:val="18"/>
                <w:szCs w:val="18"/>
              </w:rPr>
            </w:pPr>
            <w:r>
              <w:rPr>
                <w:sz w:val="18"/>
                <w:szCs w:val="18"/>
              </w:rPr>
              <w:t> </w:t>
            </w:r>
          </w:p>
        </w:tc>
        <w:tc>
          <w:tcPr>
            <w:tcW w:w="350"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right"/>
              <w:rPr>
                <w:sz w:val="18"/>
                <w:szCs w:val="18"/>
              </w:rPr>
            </w:pPr>
            <w:r>
              <w:rPr>
                <w:sz w:val="18"/>
                <w:szCs w:val="18"/>
              </w:rPr>
              <w:t> </w:t>
            </w:r>
          </w:p>
        </w:tc>
        <w:tc>
          <w:tcPr>
            <w:tcW w:w="347" w:type="pct"/>
            <w:gridSpan w:val="4"/>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r>
              <w:rPr>
                <w:sz w:val="18"/>
                <w:szCs w:val="18"/>
              </w:rPr>
              <w:t>141719</w:t>
            </w:r>
          </w:p>
        </w:tc>
        <w:tc>
          <w:tcPr>
            <w:tcW w:w="344"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r>
              <w:rPr>
                <w:sz w:val="18"/>
                <w:szCs w:val="18"/>
              </w:rPr>
              <w:t>141719</w:t>
            </w:r>
          </w:p>
        </w:tc>
        <w:tc>
          <w:tcPr>
            <w:tcW w:w="344"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8"/>
                <w:szCs w:val="18"/>
              </w:rPr>
            </w:pPr>
            <w:r>
              <w:rPr>
                <w:sz w:val="18"/>
                <w:szCs w:val="18"/>
              </w:rPr>
              <w:t>-</w:t>
            </w:r>
            <w:r>
              <w:rPr>
                <w:sz w:val="18"/>
                <w:szCs w:val="18"/>
              </w:rPr>
              <w:br/>
              <w:t>______</w:t>
            </w:r>
            <w:r>
              <w:rPr>
                <w:sz w:val="18"/>
                <w:szCs w:val="18"/>
              </w:rPr>
              <w:br/>
              <w:t>-</w:t>
            </w:r>
          </w:p>
        </w:tc>
        <w:tc>
          <w:tcPr>
            <w:tcW w:w="341"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8"/>
                <w:szCs w:val="18"/>
              </w:rPr>
            </w:pPr>
            <w:r>
              <w:rPr>
                <w:sz w:val="18"/>
                <w:szCs w:val="18"/>
              </w:rPr>
              <w:t>-</w:t>
            </w:r>
          </w:p>
        </w:tc>
      </w:tr>
      <w:tr w:rsidR="00D62510">
        <w:trPr>
          <w:cantSplit/>
          <w:trHeight w:val="1275"/>
        </w:trPr>
        <w:tc>
          <w:tcPr>
            <w:tcW w:w="1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jc w:val="center"/>
              <w:rPr>
                <w:sz w:val="16"/>
                <w:szCs w:val="16"/>
              </w:rPr>
            </w:pPr>
            <w:r>
              <w:rPr>
                <w:sz w:val="16"/>
                <w:szCs w:val="16"/>
              </w:rPr>
              <w:t>162</w:t>
            </w:r>
          </w:p>
        </w:tc>
        <w:tc>
          <w:tcPr>
            <w:tcW w:w="409"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rPr>
                <w:sz w:val="18"/>
                <w:szCs w:val="18"/>
              </w:rPr>
            </w:pPr>
            <w:r>
              <w:rPr>
                <w:sz w:val="18"/>
                <w:szCs w:val="18"/>
              </w:rPr>
              <w:t> </w:t>
            </w:r>
            <w:r>
              <w:rPr>
                <w:i/>
                <w:sz w:val="18"/>
                <w:szCs w:val="18"/>
              </w:rPr>
              <w:t>Методические рекомендации п.7.8.5., 7.8.6.</w:t>
            </w:r>
          </w:p>
        </w:tc>
        <w:tc>
          <w:tcPr>
            <w:tcW w:w="118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pStyle w:val="aa"/>
              <w:spacing w:before="0" w:after="0"/>
              <w:rPr>
                <w:rFonts w:ascii="Times New Roman" w:eastAsia="Times New Roman" w:hAnsi="Times New Roman"/>
              </w:rPr>
            </w:pPr>
            <w:r>
              <w:rPr>
                <w:rFonts w:ascii="Times New Roman" w:eastAsia="Times New Roman" w:hAnsi="Times New Roman"/>
              </w:rPr>
              <w:t>Надбавка за вахтовый метод работы механизаторам; чел.дн.</w:t>
            </w:r>
            <w:r>
              <w:rPr>
                <w:rFonts w:ascii="Times New Roman" w:eastAsia="Times New Roman" w:hAnsi="Times New Roman"/>
              </w:rPr>
              <w:br/>
              <w:t>_______________</w:t>
            </w:r>
            <w:r>
              <w:rPr>
                <w:rFonts w:ascii="Times New Roman" w:eastAsia="Times New Roman" w:hAnsi="Times New Roman"/>
              </w:rPr>
              <w:br/>
              <w:t>НР (110,98% - 26%=84,98%) от ФОТ; (3606)</w:t>
            </w:r>
            <w:r>
              <w:rPr>
                <w:rFonts w:ascii="Times New Roman" w:eastAsia="Times New Roman" w:hAnsi="Times New Roman"/>
              </w:rPr>
              <w:br/>
              <w:t>СП 77,65% от ФОТ; (3295)</w:t>
            </w:r>
          </w:p>
        </w:tc>
        <w:tc>
          <w:tcPr>
            <w:tcW w:w="64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6"/>
              </w:rPr>
            </w:pPr>
            <w:r>
              <w:rPr>
                <w:sz w:val="18"/>
                <w:szCs w:val="16"/>
              </w:rPr>
              <w:t>509,15/12</w:t>
            </w:r>
          </w:p>
        </w:tc>
        <w:tc>
          <w:tcPr>
            <w:tcW w:w="427"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p>
        </w:tc>
        <w:tc>
          <w:tcPr>
            <w:tcW w:w="430" w:type="pct"/>
            <w:gridSpan w:val="3"/>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r>
              <w:rPr>
                <w:sz w:val="18"/>
                <w:szCs w:val="18"/>
              </w:rPr>
              <w:t>100</w:t>
            </w:r>
            <w:r>
              <w:rPr>
                <w:sz w:val="18"/>
                <w:szCs w:val="18"/>
              </w:rPr>
              <w:br/>
              <w:t>______</w:t>
            </w:r>
            <w:r>
              <w:rPr>
                <w:sz w:val="18"/>
                <w:szCs w:val="18"/>
              </w:rPr>
              <w:br/>
              <w:t>100</w:t>
            </w:r>
          </w:p>
        </w:tc>
        <w:tc>
          <w:tcPr>
            <w:tcW w:w="350"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right"/>
              <w:rPr>
                <w:sz w:val="18"/>
                <w:szCs w:val="18"/>
              </w:rPr>
            </w:pPr>
            <w:r>
              <w:rPr>
                <w:sz w:val="18"/>
                <w:szCs w:val="18"/>
              </w:rPr>
              <w:t> </w:t>
            </w:r>
          </w:p>
        </w:tc>
        <w:tc>
          <w:tcPr>
            <w:tcW w:w="347" w:type="pct"/>
            <w:gridSpan w:val="4"/>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r>
              <w:rPr>
                <w:sz w:val="18"/>
                <w:szCs w:val="18"/>
              </w:rPr>
              <w:t>4243</w:t>
            </w:r>
          </w:p>
        </w:tc>
        <w:tc>
          <w:tcPr>
            <w:tcW w:w="344"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8"/>
                <w:szCs w:val="18"/>
              </w:rPr>
            </w:pPr>
            <w:r>
              <w:rPr>
                <w:sz w:val="18"/>
                <w:szCs w:val="18"/>
              </w:rPr>
              <w:t>-</w:t>
            </w:r>
          </w:p>
        </w:tc>
        <w:tc>
          <w:tcPr>
            <w:tcW w:w="344"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8"/>
                <w:szCs w:val="18"/>
              </w:rPr>
            </w:pPr>
            <w:r>
              <w:rPr>
                <w:sz w:val="18"/>
                <w:szCs w:val="18"/>
              </w:rPr>
              <w:t>4243</w:t>
            </w:r>
            <w:r>
              <w:rPr>
                <w:sz w:val="18"/>
                <w:szCs w:val="18"/>
              </w:rPr>
              <w:br/>
              <w:t>______</w:t>
            </w:r>
            <w:r>
              <w:rPr>
                <w:sz w:val="18"/>
                <w:szCs w:val="18"/>
              </w:rPr>
              <w:br/>
              <w:t>4243</w:t>
            </w:r>
          </w:p>
        </w:tc>
        <w:tc>
          <w:tcPr>
            <w:tcW w:w="341"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8"/>
                <w:szCs w:val="18"/>
              </w:rPr>
            </w:pPr>
            <w:r>
              <w:rPr>
                <w:sz w:val="18"/>
                <w:szCs w:val="18"/>
              </w:rPr>
              <w:t>-</w:t>
            </w:r>
          </w:p>
        </w:tc>
      </w:tr>
      <w:tr w:rsidR="00D62510">
        <w:trPr>
          <w:cantSplit/>
          <w:trHeight w:val="255"/>
        </w:trPr>
        <w:tc>
          <w:tcPr>
            <w:tcW w:w="3624"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rPr>
                <w:sz w:val="16"/>
                <w:szCs w:val="18"/>
              </w:rPr>
            </w:pPr>
            <w:r>
              <w:rPr>
                <w:sz w:val="16"/>
                <w:szCs w:val="18"/>
              </w:rPr>
              <w:t>Итого прямые затраты по разделу в текущих ценах</w:t>
            </w:r>
          </w:p>
        </w:tc>
        <w:tc>
          <w:tcPr>
            <w:tcW w:w="347" w:type="pct"/>
            <w:gridSpan w:val="4"/>
            <w:tcBorders>
              <w:top w:val="single" w:sz="4" w:space="0" w:color="auto"/>
              <w:left w:val="single" w:sz="4" w:space="0" w:color="auto"/>
              <w:bottom w:val="single" w:sz="4" w:space="0" w:color="auto"/>
              <w:right w:val="single" w:sz="4" w:space="0" w:color="auto"/>
            </w:tcBorders>
            <w:vAlign w:val="center"/>
          </w:tcPr>
          <w:p w:rsidR="00D62510" w:rsidRDefault="00D62510" w:rsidP="00A70CE7">
            <w:pPr>
              <w:jc w:val="center"/>
              <w:rPr>
                <w:sz w:val="16"/>
                <w:szCs w:val="18"/>
              </w:rPr>
            </w:pPr>
            <w:r>
              <w:rPr>
                <w:sz w:val="16"/>
                <w:szCs w:val="18"/>
              </w:rPr>
              <w:t>145962</w:t>
            </w:r>
          </w:p>
        </w:tc>
        <w:tc>
          <w:tcPr>
            <w:tcW w:w="344" w:type="pct"/>
            <w:tcBorders>
              <w:top w:val="single" w:sz="4" w:space="0" w:color="auto"/>
              <w:left w:val="nil"/>
              <w:bottom w:val="single" w:sz="4" w:space="0" w:color="auto"/>
              <w:right w:val="single" w:sz="4" w:space="0" w:color="auto"/>
            </w:tcBorders>
            <w:tcMar>
              <w:left w:w="28" w:type="dxa"/>
              <w:right w:w="28" w:type="dxa"/>
            </w:tcMar>
            <w:vAlign w:val="center"/>
          </w:tcPr>
          <w:p w:rsidR="00D62510" w:rsidRDefault="00D62510" w:rsidP="00A70CE7">
            <w:pPr>
              <w:jc w:val="center"/>
              <w:rPr>
                <w:sz w:val="16"/>
                <w:szCs w:val="18"/>
              </w:rPr>
            </w:pPr>
            <w:r>
              <w:rPr>
                <w:sz w:val="16"/>
                <w:szCs w:val="18"/>
              </w:rPr>
              <w:t>141719</w:t>
            </w:r>
          </w:p>
        </w:tc>
        <w:tc>
          <w:tcPr>
            <w:tcW w:w="344"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6"/>
                <w:szCs w:val="18"/>
              </w:rPr>
            </w:pPr>
            <w:r>
              <w:rPr>
                <w:sz w:val="16"/>
                <w:szCs w:val="18"/>
              </w:rPr>
              <w:t>4243</w:t>
            </w:r>
            <w:r>
              <w:rPr>
                <w:sz w:val="16"/>
                <w:szCs w:val="18"/>
              </w:rPr>
              <w:br/>
              <w:t>______</w:t>
            </w:r>
            <w:r>
              <w:rPr>
                <w:sz w:val="16"/>
                <w:szCs w:val="18"/>
              </w:rPr>
              <w:br/>
              <w:t>4243</w:t>
            </w:r>
          </w:p>
        </w:tc>
        <w:tc>
          <w:tcPr>
            <w:tcW w:w="341" w:type="pct"/>
            <w:tcBorders>
              <w:top w:val="single" w:sz="4" w:space="0" w:color="auto"/>
              <w:left w:val="nil"/>
              <w:bottom w:val="single" w:sz="4" w:space="0" w:color="auto"/>
              <w:right w:val="single" w:sz="4" w:space="0" w:color="auto"/>
            </w:tcBorders>
            <w:vAlign w:val="center"/>
          </w:tcPr>
          <w:p w:rsidR="00D62510" w:rsidRDefault="00D62510" w:rsidP="00A70CE7">
            <w:pPr>
              <w:jc w:val="center"/>
              <w:rPr>
                <w:sz w:val="16"/>
                <w:szCs w:val="18"/>
              </w:rPr>
            </w:pPr>
            <w:r>
              <w:rPr>
                <w:sz w:val="16"/>
                <w:szCs w:val="18"/>
              </w:rPr>
              <w:t>-</w:t>
            </w:r>
          </w:p>
        </w:tc>
      </w:tr>
      <w:tr w:rsidR="00D62510">
        <w:trPr>
          <w:cantSplit/>
          <w:trHeight w:val="255"/>
        </w:trPr>
        <w:tc>
          <w:tcPr>
            <w:tcW w:w="3624"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rPr>
                <w:sz w:val="16"/>
                <w:szCs w:val="18"/>
              </w:rPr>
            </w:pPr>
            <w:r>
              <w:rPr>
                <w:sz w:val="16"/>
                <w:szCs w:val="18"/>
              </w:rPr>
              <w:t>Накладные расходы</w:t>
            </w:r>
          </w:p>
        </w:tc>
        <w:tc>
          <w:tcPr>
            <w:tcW w:w="347" w:type="pct"/>
            <w:gridSpan w:val="4"/>
            <w:tcBorders>
              <w:top w:val="single" w:sz="4" w:space="0" w:color="auto"/>
              <w:left w:val="single" w:sz="4" w:space="0" w:color="auto"/>
              <w:bottom w:val="single" w:sz="4" w:space="0" w:color="auto"/>
              <w:right w:val="single" w:sz="4" w:space="0" w:color="auto"/>
            </w:tcBorders>
            <w:vAlign w:val="center"/>
          </w:tcPr>
          <w:p w:rsidR="00D62510" w:rsidRDefault="00D62510" w:rsidP="00A70CE7">
            <w:pPr>
              <w:jc w:val="center"/>
              <w:rPr>
                <w:sz w:val="16"/>
                <w:szCs w:val="18"/>
              </w:rPr>
            </w:pPr>
            <w:r>
              <w:rPr>
                <w:sz w:val="16"/>
                <w:szCs w:val="18"/>
              </w:rPr>
              <w:t>124039</w:t>
            </w:r>
          </w:p>
        </w:tc>
        <w:tc>
          <w:tcPr>
            <w:tcW w:w="344" w:type="pct"/>
            <w:tcBorders>
              <w:top w:val="nil"/>
              <w:left w:val="nil"/>
              <w:bottom w:val="single" w:sz="4" w:space="0" w:color="auto"/>
              <w:right w:val="single" w:sz="4" w:space="0" w:color="auto"/>
            </w:tcBorders>
            <w:tcMar>
              <w:left w:w="28" w:type="dxa"/>
              <w:right w:w="28" w:type="dxa"/>
            </w:tcMar>
            <w:vAlign w:val="center"/>
          </w:tcPr>
          <w:p w:rsidR="00D62510" w:rsidRDefault="00D62510" w:rsidP="00A70CE7">
            <w:pPr>
              <w:jc w:val="right"/>
              <w:rPr>
                <w:sz w:val="16"/>
                <w:szCs w:val="18"/>
              </w:rPr>
            </w:pPr>
          </w:p>
        </w:tc>
        <w:tc>
          <w:tcPr>
            <w:tcW w:w="344" w:type="pct"/>
            <w:tcBorders>
              <w:top w:val="nil"/>
              <w:left w:val="nil"/>
              <w:bottom w:val="single" w:sz="4" w:space="0" w:color="auto"/>
              <w:right w:val="single" w:sz="4" w:space="0" w:color="auto"/>
            </w:tcBorders>
            <w:vAlign w:val="center"/>
          </w:tcPr>
          <w:p w:rsidR="00D62510" w:rsidRDefault="00D62510" w:rsidP="00A70CE7">
            <w:pPr>
              <w:jc w:val="right"/>
              <w:rPr>
                <w:sz w:val="16"/>
                <w:szCs w:val="18"/>
              </w:rPr>
            </w:pPr>
          </w:p>
        </w:tc>
        <w:tc>
          <w:tcPr>
            <w:tcW w:w="341" w:type="pct"/>
            <w:tcBorders>
              <w:top w:val="nil"/>
              <w:left w:val="nil"/>
              <w:bottom w:val="single" w:sz="4" w:space="0" w:color="auto"/>
              <w:right w:val="single" w:sz="4" w:space="0" w:color="auto"/>
            </w:tcBorders>
            <w:vAlign w:val="center"/>
          </w:tcPr>
          <w:p w:rsidR="00D62510" w:rsidRDefault="00D62510" w:rsidP="00A70CE7">
            <w:pPr>
              <w:jc w:val="right"/>
              <w:rPr>
                <w:sz w:val="16"/>
                <w:szCs w:val="18"/>
              </w:rPr>
            </w:pPr>
            <w:r>
              <w:rPr>
                <w:sz w:val="16"/>
                <w:szCs w:val="18"/>
              </w:rPr>
              <w:t> </w:t>
            </w:r>
          </w:p>
        </w:tc>
      </w:tr>
      <w:tr w:rsidR="00D62510">
        <w:trPr>
          <w:cantSplit/>
          <w:trHeight w:val="255"/>
        </w:trPr>
        <w:tc>
          <w:tcPr>
            <w:tcW w:w="3624"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rPr>
                <w:sz w:val="16"/>
                <w:szCs w:val="18"/>
              </w:rPr>
            </w:pPr>
            <w:r>
              <w:rPr>
                <w:sz w:val="16"/>
                <w:szCs w:val="18"/>
              </w:rPr>
              <w:t>Сметная прибыль</w:t>
            </w:r>
          </w:p>
        </w:tc>
        <w:tc>
          <w:tcPr>
            <w:tcW w:w="347" w:type="pct"/>
            <w:gridSpan w:val="4"/>
            <w:tcBorders>
              <w:top w:val="single" w:sz="4" w:space="0" w:color="auto"/>
              <w:left w:val="single" w:sz="4" w:space="0" w:color="auto"/>
              <w:bottom w:val="single" w:sz="4" w:space="0" w:color="auto"/>
              <w:right w:val="single" w:sz="4" w:space="0" w:color="auto"/>
            </w:tcBorders>
            <w:vAlign w:val="center"/>
          </w:tcPr>
          <w:p w:rsidR="00D62510" w:rsidRDefault="00D62510" w:rsidP="00A70CE7">
            <w:pPr>
              <w:jc w:val="center"/>
              <w:rPr>
                <w:sz w:val="16"/>
                <w:szCs w:val="18"/>
              </w:rPr>
            </w:pPr>
            <w:r>
              <w:rPr>
                <w:sz w:val="16"/>
                <w:szCs w:val="18"/>
              </w:rPr>
              <w:t>113340</w:t>
            </w:r>
          </w:p>
        </w:tc>
        <w:tc>
          <w:tcPr>
            <w:tcW w:w="344" w:type="pct"/>
            <w:tcBorders>
              <w:top w:val="nil"/>
              <w:left w:val="nil"/>
              <w:bottom w:val="single" w:sz="4" w:space="0" w:color="auto"/>
              <w:right w:val="single" w:sz="4" w:space="0" w:color="auto"/>
            </w:tcBorders>
            <w:tcMar>
              <w:left w:w="28" w:type="dxa"/>
              <w:right w:w="28" w:type="dxa"/>
            </w:tcMar>
            <w:vAlign w:val="center"/>
          </w:tcPr>
          <w:p w:rsidR="00D62510" w:rsidRDefault="00D62510" w:rsidP="00A70CE7">
            <w:pPr>
              <w:jc w:val="right"/>
              <w:rPr>
                <w:sz w:val="16"/>
                <w:szCs w:val="18"/>
              </w:rPr>
            </w:pPr>
          </w:p>
        </w:tc>
        <w:tc>
          <w:tcPr>
            <w:tcW w:w="344" w:type="pct"/>
            <w:tcBorders>
              <w:top w:val="nil"/>
              <w:left w:val="nil"/>
              <w:bottom w:val="single" w:sz="4" w:space="0" w:color="auto"/>
              <w:right w:val="single" w:sz="4" w:space="0" w:color="auto"/>
            </w:tcBorders>
            <w:vAlign w:val="center"/>
          </w:tcPr>
          <w:p w:rsidR="00D62510" w:rsidRDefault="00D62510" w:rsidP="00A70CE7">
            <w:pPr>
              <w:jc w:val="right"/>
              <w:rPr>
                <w:sz w:val="16"/>
                <w:szCs w:val="18"/>
              </w:rPr>
            </w:pPr>
          </w:p>
        </w:tc>
        <w:tc>
          <w:tcPr>
            <w:tcW w:w="341" w:type="pct"/>
            <w:tcBorders>
              <w:top w:val="nil"/>
              <w:left w:val="nil"/>
              <w:bottom w:val="single" w:sz="4" w:space="0" w:color="auto"/>
              <w:right w:val="single" w:sz="4" w:space="0" w:color="auto"/>
            </w:tcBorders>
            <w:vAlign w:val="center"/>
          </w:tcPr>
          <w:p w:rsidR="00D62510" w:rsidRDefault="00D62510" w:rsidP="00A70CE7">
            <w:pPr>
              <w:jc w:val="right"/>
              <w:rPr>
                <w:sz w:val="16"/>
                <w:szCs w:val="18"/>
              </w:rPr>
            </w:pPr>
            <w:r>
              <w:rPr>
                <w:sz w:val="16"/>
                <w:szCs w:val="18"/>
              </w:rPr>
              <w:t> </w:t>
            </w:r>
          </w:p>
        </w:tc>
      </w:tr>
      <w:tr w:rsidR="00D62510">
        <w:trPr>
          <w:cantSplit/>
          <w:trHeight w:val="255"/>
        </w:trPr>
        <w:tc>
          <w:tcPr>
            <w:tcW w:w="3624"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2510" w:rsidRDefault="00D62510" w:rsidP="00A70CE7">
            <w:pPr>
              <w:rPr>
                <w:b/>
                <w:bCs/>
                <w:sz w:val="16"/>
                <w:szCs w:val="18"/>
              </w:rPr>
            </w:pPr>
            <w:r>
              <w:rPr>
                <w:b/>
                <w:bCs/>
                <w:sz w:val="16"/>
                <w:szCs w:val="18"/>
              </w:rPr>
              <w:t>Итого по разделу 7 «Надбавка за вахтовый метод работы, взамен суточных» :</w:t>
            </w:r>
          </w:p>
        </w:tc>
        <w:tc>
          <w:tcPr>
            <w:tcW w:w="347" w:type="pct"/>
            <w:gridSpan w:val="4"/>
            <w:tcBorders>
              <w:top w:val="single" w:sz="4" w:space="0" w:color="auto"/>
              <w:left w:val="single" w:sz="4" w:space="0" w:color="auto"/>
              <w:bottom w:val="single" w:sz="4" w:space="0" w:color="auto"/>
              <w:right w:val="single" w:sz="4" w:space="0" w:color="auto"/>
            </w:tcBorders>
            <w:vAlign w:val="center"/>
          </w:tcPr>
          <w:p w:rsidR="00D62510" w:rsidRDefault="00D62510" w:rsidP="00A70CE7">
            <w:pPr>
              <w:jc w:val="center"/>
              <w:rPr>
                <w:sz w:val="16"/>
                <w:szCs w:val="18"/>
              </w:rPr>
            </w:pPr>
            <w:r>
              <w:rPr>
                <w:sz w:val="16"/>
                <w:szCs w:val="18"/>
              </w:rPr>
              <w:t>383341</w:t>
            </w:r>
          </w:p>
        </w:tc>
        <w:tc>
          <w:tcPr>
            <w:tcW w:w="344" w:type="pct"/>
            <w:tcBorders>
              <w:top w:val="nil"/>
              <w:left w:val="nil"/>
              <w:bottom w:val="single" w:sz="4" w:space="0" w:color="auto"/>
              <w:right w:val="single" w:sz="4" w:space="0" w:color="auto"/>
            </w:tcBorders>
            <w:tcMar>
              <w:left w:w="28" w:type="dxa"/>
              <w:right w:w="28" w:type="dxa"/>
            </w:tcMar>
            <w:vAlign w:val="center"/>
          </w:tcPr>
          <w:p w:rsidR="00D62510" w:rsidRDefault="00D62510" w:rsidP="00A70CE7">
            <w:pPr>
              <w:jc w:val="right"/>
              <w:rPr>
                <w:sz w:val="16"/>
                <w:szCs w:val="18"/>
              </w:rPr>
            </w:pPr>
          </w:p>
        </w:tc>
        <w:tc>
          <w:tcPr>
            <w:tcW w:w="344" w:type="pct"/>
            <w:tcBorders>
              <w:top w:val="nil"/>
              <w:left w:val="nil"/>
              <w:bottom w:val="single" w:sz="4" w:space="0" w:color="auto"/>
              <w:right w:val="single" w:sz="4" w:space="0" w:color="auto"/>
            </w:tcBorders>
            <w:vAlign w:val="center"/>
          </w:tcPr>
          <w:p w:rsidR="00D62510" w:rsidRDefault="00D62510" w:rsidP="00A70CE7">
            <w:pPr>
              <w:jc w:val="right"/>
              <w:rPr>
                <w:sz w:val="16"/>
                <w:szCs w:val="18"/>
              </w:rPr>
            </w:pPr>
          </w:p>
        </w:tc>
        <w:tc>
          <w:tcPr>
            <w:tcW w:w="341" w:type="pct"/>
            <w:tcBorders>
              <w:top w:val="nil"/>
              <w:left w:val="nil"/>
              <w:bottom w:val="single" w:sz="4" w:space="0" w:color="auto"/>
              <w:right w:val="single" w:sz="4" w:space="0" w:color="auto"/>
            </w:tcBorders>
            <w:vAlign w:val="center"/>
          </w:tcPr>
          <w:p w:rsidR="00D62510" w:rsidRDefault="00D62510" w:rsidP="00A70CE7">
            <w:pPr>
              <w:jc w:val="right"/>
              <w:rPr>
                <w:sz w:val="16"/>
                <w:szCs w:val="18"/>
              </w:rPr>
            </w:pPr>
            <w:r>
              <w:rPr>
                <w:sz w:val="16"/>
                <w:szCs w:val="18"/>
              </w:rPr>
              <w:t> </w:t>
            </w:r>
          </w:p>
        </w:tc>
      </w:tr>
      <w:tr w:rsidR="00D62510">
        <w:trPr>
          <w:gridAfter w:val="4"/>
          <w:wAfter w:w="1054" w:type="pct"/>
          <w:trHeight w:val="300"/>
        </w:trPr>
        <w:tc>
          <w:tcPr>
            <w:tcW w:w="3946" w:type="pct"/>
            <w:gridSpan w:val="12"/>
            <w:tcBorders>
              <w:top w:val="nil"/>
              <w:left w:val="nil"/>
              <w:bottom w:val="nil"/>
              <w:right w:val="nil"/>
            </w:tcBorders>
            <w:noWrap/>
            <w:vAlign w:val="bottom"/>
          </w:tcPr>
          <w:p w:rsidR="00D62510" w:rsidRDefault="00D62510" w:rsidP="00A70CE7">
            <w:pPr>
              <w:rPr>
                <w:i/>
                <w:sz w:val="18"/>
              </w:rPr>
            </w:pPr>
            <w:r>
              <w:rPr>
                <w:i/>
                <w:sz w:val="18"/>
              </w:rPr>
              <w:t>Где:</w:t>
            </w:r>
          </w:p>
          <w:p w:rsidR="00D62510" w:rsidRDefault="00D62510" w:rsidP="00A70CE7">
            <w:pPr>
              <w:rPr>
                <w:i/>
                <w:color w:val="000000"/>
                <w:sz w:val="18"/>
              </w:rPr>
            </w:pPr>
            <w:r>
              <w:rPr>
                <w:i/>
                <w:color w:val="000000"/>
                <w:sz w:val="18"/>
              </w:rPr>
              <w:t>100 руб - вахтовая надбавка в день на одного рабочего или механизатора</w:t>
            </w:r>
          </w:p>
        </w:tc>
      </w:tr>
      <w:tr w:rsidR="00D62510">
        <w:trPr>
          <w:gridAfter w:val="4"/>
          <w:wAfter w:w="1054" w:type="pct"/>
          <w:trHeight w:val="300"/>
        </w:trPr>
        <w:tc>
          <w:tcPr>
            <w:tcW w:w="3141" w:type="pct"/>
            <w:gridSpan w:val="6"/>
            <w:tcBorders>
              <w:top w:val="nil"/>
              <w:left w:val="nil"/>
              <w:bottom w:val="nil"/>
              <w:right w:val="nil"/>
            </w:tcBorders>
            <w:noWrap/>
            <w:vAlign w:val="bottom"/>
          </w:tcPr>
          <w:p w:rsidR="00D62510" w:rsidRDefault="00D62510" w:rsidP="00A70CE7">
            <w:pPr>
              <w:rPr>
                <w:i/>
                <w:color w:val="000000"/>
                <w:sz w:val="18"/>
              </w:rPr>
            </w:pPr>
            <w:r>
              <w:rPr>
                <w:i/>
                <w:color w:val="000000"/>
                <w:sz w:val="18"/>
              </w:rPr>
              <w:t>(учитывается в затратах на оплату труда рабочих)</w:t>
            </w:r>
          </w:p>
        </w:tc>
        <w:tc>
          <w:tcPr>
            <w:tcW w:w="618" w:type="pct"/>
            <w:gridSpan w:val="4"/>
            <w:tcBorders>
              <w:top w:val="nil"/>
              <w:left w:val="nil"/>
              <w:bottom w:val="nil"/>
              <w:right w:val="nil"/>
            </w:tcBorders>
            <w:noWrap/>
            <w:vAlign w:val="bottom"/>
          </w:tcPr>
          <w:p w:rsidR="00D62510" w:rsidRDefault="00D62510" w:rsidP="00A70CE7">
            <w:pPr>
              <w:rPr>
                <w:i/>
                <w:color w:val="000000"/>
                <w:sz w:val="18"/>
              </w:rPr>
            </w:pPr>
          </w:p>
        </w:tc>
        <w:tc>
          <w:tcPr>
            <w:tcW w:w="94" w:type="pct"/>
            <w:tcBorders>
              <w:top w:val="nil"/>
              <w:left w:val="nil"/>
              <w:bottom w:val="nil"/>
              <w:right w:val="nil"/>
            </w:tcBorders>
            <w:noWrap/>
            <w:vAlign w:val="bottom"/>
          </w:tcPr>
          <w:p w:rsidR="00D62510" w:rsidRDefault="00D62510" w:rsidP="00A70CE7">
            <w:pPr>
              <w:rPr>
                <w:i/>
                <w:color w:val="000000"/>
                <w:sz w:val="18"/>
              </w:rPr>
            </w:pPr>
          </w:p>
        </w:tc>
        <w:tc>
          <w:tcPr>
            <w:tcW w:w="93" w:type="pct"/>
            <w:tcBorders>
              <w:top w:val="nil"/>
              <w:left w:val="nil"/>
              <w:bottom w:val="nil"/>
              <w:right w:val="nil"/>
            </w:tcBorders>
            <w:noWrap/>
            <w:vAlign w:val="bottom"/>
          </w:tcPr>
          <w:p w:rsidR="00D62510" w:rsidRDefault="00D62510" w:rsidP="00A70CE7">
            <w:pPr>
              <w:rPr>
                <w:i/>
                <w:color w:val="000000"/>
                <w:sz w:val="18"/>
              </w:rPr>
            </w:pPr>
          </w:p>
        </w:tc>
      </w:tr>
      <w:tr w:rsidR="00D62510">
        <w:trPr>
          <w:gridAfter w:val="4"/>
          <w:wAfter w:w="1054" w:type="pct"/>
          <w:trHeight w:val="300"/>
        </w:trPr>
        <w:tc>
          <w:tcPr>
            <w:tcW w:w="3154" w:type="pct"/>
            <w:gridSpan w:val="7"/>
            <w:tcBorders>
              <w:top w:val="nil"/>
              <w:left w:val="nil"/>
              <w:bottom w:val="nil"/>
              <w:right w:val="nil"/>
            </w:tcBorders>
            <w:noWrap/>
            <w:vAlign w:val="bottom"/>
          </w:tcPr>
          <w:p w:rsidR="00D62510" w:rsidRDefault="00D62510" w:rsidP="00A70CE7">
            <w:pPr>
              <w:rPr>
                <w:i/>
                <w:color w:val="000000"/>
                <w:sz w:val="18"/>
              </w:rPr>
            </w:pPr>
            <w:r>
              <w:rPr>
                <w:i/>
                <w:color w:val="000000"/>
                <w:sz w:val="18"/>
              </w:rPr>
              <w:t>расчет численности рабочих и механизаторов выполнен по формуле: Ч=(ТЗ+ТЗМ)/12</w:t>
            </w:r>
          </w:p>
        </w:tc>
        <w:tc>
          <w:tcPr>
            <w:tcW w:w="605" w:type="pct"/>
            <w:gridSpan w:val="3"/>
            <w:tcBorders>
              <w:top w:val="nil"/>
              <w:left w:val="nil"/>
              <w:bottom w:val="nil"/>
              <w:right w:val="nil"/>
            </w:tcBorders>
            <w:noWrap/>
            <w:vAlign w:val="bottom"/>
          </w:tcPr>
          <w:p w:rsidR="00D62510" w:rsidRDefault="00D62510" w:rsidP="00A70CE7">
            <w:pPr>
              <w:rPr>
                <w:i/>
                <w:color w:val="000000"/>
                <w:sz w:val="18"/>
              </w:rPr>
            </w:pPr>
          </w:p>
        </w:tc>
        <w:tc>
          <w:tcPr>
            <w:tcW w:w="94" w:type="pct"/>
            <w:tcBorders>
              <w:top w:val="nil"/>
              <w:left w:val="nil"/>
              <w:bottom w:val="nil"/>
              <w:right w:val="nil"/>
            </w:tcBorders>
            <w:noWrap/>
            <w:vAlign w:val="bottom"/>
          </w:tcPr>
          <w:p w:rsidR="00D62510" w:rsidRDefault="00D62510" w:rsidP="00A70CE7">
            <w:pPr>
              <w:rPr>
                <w:i/>
                <w:color w:val="000000"/>
                <w:sz w:val="18"/>
              </w:rPr>
            </w:pPr>
          </w:p>
        </w:tc>
        <w:tc>
          <w:tcPr>
            <w:tcW w:w="93" w:type="pct"/>
            <w:tcBorders>
              <w:top w:val="nil"/>
              <w:left w:val="nil"/>
              <w:bottom w:val="nil"/>
              <w:right w:val="nil"/>
            </w:tcBorders>
            <w:noWrap/>
            <w:vAlign w:val="bottom"/>
          </w:tcPr>
          <w:p w:rsidR="00D62510" w:rsidRDefault="00D62510" w:rsidP="00A70CE7">
            <w:pPr>
              <w:rPr>
                <w:i/>
                <w:color w:val="000000"/>
                <w:sz w:val="18"/>
              </w:rPr>
            </w:pPr>
          </w:p>
        </w:tc>
      </w:tr>
      <w:tr w:rsidR="00D62510">
        <w:trPr>
          <w:gridAfter w:val="4"/>
          <w:wAfter w:w="1054" w:type="pct"/>
          <w:trHeight w:val="300"/>
        </w:trPr>
        <w:tc>
          <w:tcPr>
            <w:tcW w:w="3853" w:type="pct"/>
            <w:gridSpan w:val="11"/>
            <w:tcBorders>
              <w:top w:val="nil"/>
              <w:left w:val="nil"/>
              <w:bottom w:val="nil"/>
              <w:right w:val="nil"/>
            </w:tcBorders>
            <w:noWrap/>
            <w:vAlign w:val="bottom"/>
          </w:tcPr>
          <w:p w:rsidR="00D62510" w:rsidRDefault="00D62510" w:rsidP="00A70CE7">
            <w:pPr>
              <w:rPr>
                <w:i/>
                <w:color w:val="000000"/>
                <w:sz w:val="18"/>
              </w:rPr>
            </w:pPr>
            <w:r>
              <w:rPr>
                <w:i/>
                <w:color w:val="000000"/>
                <w:sz w:val="18"/>
              </w:rPr>
              <w:t>ТЗ и ТЗМ - трудозатраты основных рабочих и механизаторов по итогу сметы</w:t>
            </w:r>
          </w:p>
          <w:p w:rsidR="00D62510" w:rsidRDefault="00D62510" w:rsidP="00A70CE7">
            <w:pPr>
              <w:rPr>
                <w:i/>
                <w:color w:val="000000"/>
                <w:sz w:val="18"/>
              </w:rPr>
            </w:pPr>
            <w:r>
              <w:rPr>
                <w:i/>
                <w:color w:val="000000"/>
                <w:sz w:val="18"/>
              </w:rPr>
              <w:t>17006,29 часов – ТЗ основных рабочих;</w:t>
            </w:r>
          </w:p>
          <w:p w:rsidR="00D62510" w:rsidRDefault="00D62510" w:rsidP="00A70CE7">
            <w:pPr>
              <w:rPr>
                <w:i/>
                <w:color w:val="000000"/>
                <w:sz w:val="18"/>
              </w:rPr>
            </w:pPr>
            <w:r>
              <w:rPr>
                <w:i/>
                <w:color w:val="000000"/>
                <w:sz w:val="18"/>
              </w:rPr>
              <w:t>509,15 часов – ТЗМ механизаторов.</w:t>
            </w:r>
          </w:p>
        </w:tc>
        <w:tc>
          <w:tcPr>
            <w:tcW w:w="93" w:type="pct"/>
            <w:tcBorders>
              <w:top w:val="nil"/>
              <w:left w:val="nil"/>
              <w:bottom w:val="nil"/>
              <w:right w:val="nil"/>
            </w:tcBorders>
            <w:noWrap/>
            <w:vAlign w:val="bottom"/>
          </w:tcPr>
          <w:p w:rsidR="00D62510" w:rsidRDefault="00D62510" w:rsidP="00A70CE7">
            <w:pPr>
              <w:rPr>
                <w:i/>
                <w:color w:val="000000"/>
                <w:sz w:val="18"/>
              </w:rPr>
            </w:pPr>
          </w:p>
        </w:tc>
      </w:tr>
      <w:tr w:rsidR="00D62510">
        <w:trPr>
          <w:gridAfter w:val="4"/>
          <w:wAfter w:w="1054" w:type="pct"/>
          <w:trHeight w:val="329"/>
        </w:trPr>
        <w:tc>
          <w:tcPr>
            <w:tcW w:w="3946" w:type="pct"/>
            <w:gridSpan w:val="12"/>
            <w:tcBorders>
              <w:top w:val="nil"/>
              <w:left w:val="nil"/>
              <w:bottom w:val="nil"/>
              <w:right w:val="nil"/>
            </w:tcBorders>
            <w:vAlign w:val="bottom"/>
          </w:tcPr>
          <w:p w:rsidR="00D62510" w:rsidRDefault="00D62510" w:rsidP="00A70CE7">
            <w:pPr>
              <w:rPr>
                <w:i/>
                <w:color w:val="000000"/>
                <w:sz w:val="18"/>
              </w:rPr>
            </w:pPr>
            <w:r>
              <w:rPr>
                <w:i/>
                <w:color w:val="000000"/>
                <w:sz w:val="18"/>
              </w:rPr>
              <w:t>На сумму вахтовых надбавок, входящих в ФОТ, начислены накладные расходы и сметная прибыль (по средней для данной сметы норме, определяемой путём деления итогов по НР и СП на ФОТ)</w:t>
            </w:r>
          </w:p>
        </w:tc>
      </w:tr>
      <w:tr w:rsidR="00D62510">
        <w:trPr>
          <w:gridAfter w:val="4"/>
          <w:wAfter w:w="1054" w:type="pct"/>
          <w:trHeight w:val="230"/>
        </w:trPr>
        <w:tc>
          <w:tcPr>
            <w:tcW w:w="3946" w:type="pct"/>
            <w:gridSpan w:val="12"/>
            <w:tcBorders>
              <w:top w:val="nil"/>
              <w:left w:val="nil"/>
              <w:bottom w:val="nil"/>
              <w:right w:val="nil"/>
            </w:tcBorders>
            <w:vAlign w:val="bottom"/>
          </w:tcPr>
          <w:p w:rsidR="00D62510" w:rsidRDefault="00D62510" w:rsidP="00A70CE7">
            <w:pPr>
              <w:rPr>
                <w:i/>
                <w:color w:val="000000"/>
                <w:sz w:val="16"/>
              </w:rPr>
            </w:pPr>
            <w:r>
              <w:rPr>
                <w:i/>
                <w:color w:val="000000"/>
                <w:sz w:val="18"/>
              </w:rPr>
              <w:t>Накладные расходы уменьшены на величину ЕСН (26%)</w:t>
            </w:r>
            <w:r>
              <w:rPr>
                <w:i/>
                <w:color w:val="000000"/>
                <w:sz w:val="16"/>
              </w:rPr>
              <w:t xml:space="preserve"> </w:t>
            </w:r>
          </w:p>
        </w:tc>
      </w:tr>
    </w:tbl>
    <w:p w:rsidR="00D62510" w:rsidRDefault="00D62510" w:rsidP="00D62510">
      <w:pPr>
        <w:pStyle w:val="11"/>
        <w:spacing w:after="0" w:line="240" w:lineRule="auto"/>
        <w:ind w:left="0"/>
        <w:outlineLvl w:val="0"/>
        <w:rPr>
          <w:rFonts w:ascii="Tahoma" w:hAnsi="Tahoma" w:cs="Tahoma"/>
        </w:rPr>
        <w:sectPr w:rsidR="00D62510">
          <w:pgSz w:w="16834" w:h="11909" w:orient="landscape"/>
          <w:pgMar w:top="1134" w:right="1241" w:bottom="1134" w:left="1701" w:header="720" w:footer="720" w:gutter="0"/>
          <w:cols w:space="60"/>
          <w:noEndnote/>
          <w:docGrid w:linePitch="299"/>
        </w:sectPr>
      </w:pPr>
    </w:p>
    <w:p w:rsidR="00D62510" w:rsidRDefault="00D62510" w:rsidP="00D62510">
      <w:pPr>
        <w:pStyle w:val="2"/>
        <w:ind w:right="2"/>
        <w:jc w:val="both"/>
      </w:pPr>
      <w:bookmarkStart w:id="49" w:name="_Toc254558028"/>
      <w:bookmarkStart w:id="50" w:name="_Toc255988699"/>
      <w:r>
        <w:rPr>
          <w:b w:val="0"/>
          <w:u w:val="single"/>
        </w:rPr>
        <w:t xml:space="preserve">Приложение №5 </w:t>
      </w:r>
      <w:r>
        <w:t>Порядок расчёта стоимости одного кВт-ч., вырабатываемого передвижными электростанциями</w:t>
      </w:r>
      <w:bookmarkEnd w:id="49"/>
      <w:bookmarkEnd w:id="50"/>
    </w:p>
    <w:p w:rsidR="00D62510" w:rsidRDefault="00D62510" w:rsidP="00D62510">
      <w:pPr>
        <w:ind w:right="2"/>
        <w:jc w:val="right"/>
        <w:rPr>
          <w:rFonts w:ascii="Tahoma" w:hAnsi="Tahoma" w:cs="Tahoma"/>
          <w:i/>
        </w:rPr>
      </w:pPr>
      <w:r>
        <w:rPr>
          <w:rFonts w:ascii="Tahoma" w:hAnsi="Tahoma" w:cs="Tahoma"/>
          <w:i/>
        </w:rPr>
        <w:t>Таблица 1.</w:t>
      </w:r>
    </w:p>
    <w:p w:rsidR="00D62510" w:rsidRDefault="00D62510" w:rsidP="00D62510">
      <w:pPr>
        <w:pStyle w:val="34"/>
      </w:pPr>
      <w:r>
        <w:t>Показатели расхода электроэнергии на 1 млн. рублей сметной стоимости строительно-монтажных работ, определенной по сметным нормам 2000 года для базисного территориального района (Московская обл.).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4819"/>
        <w:gridCol w:w="3026"/>
      </w:tblGrid>
      <w:tr w:rsidR="00D62510">
        <w:trPr>
          <w:jc w:val="center"/>
        </w:trPr>
        <w:tc>
          <w:tcPr>
            <w:tcW w:w="1563" w:type="dxa"/>
          </w:tcPr>
          <w:p w:rsidR="00D62510" w:rsidRDefault="00D62510" w:rsidP="00A70CE7">
            <w:pPr>
              <w:ind w:left="-135" w:firstLine="135"/>
              <w:rPr>
                <w:rFonts w:ascii="Tahoma" w:hAnsi="Tahoma" w:cs="Tahoma"/>
                <w:sz w:val="20"/>
              </w:rPr>
            </w:pPr>
            <w:r>
              <w:rPr>
                <w:rFonts w:ascii="Tahoma" w:hAnsi="Tahoma" w:cs="Tahoma"/>
                <w:sz w:val="20"/>
              </w:rPr>
              <w:t xml:space="preserve"> № п/п</w:t>
            </w:r>
          </w:p>
        </w:tc>
        <w:tc>
          <w:tcPr>
            <w:tcW w:w="4819" w:type="dxa"/>
          </w:tcPr>
          <w:p w:rsidR="00D62510" w:rsidRDefault="00D62510" w:rsidP="00A70CE7">
            <w:pPr>
              <w:ind w:left="-135" w:firstLine="135"/>
              <w:rPr>
                <w:rFonts w:ascii="Tahoma" w:hAnsi="Tahoma" w:cs="Tahoma"/>
                <w:sz w:val="20"/>
              </w:rPr>
            </w:pPr>
          </w:p>
          <w:p w:rsidR="00D62510" w:rsidRDefault="00D62510" w:rsidP="00A70CE7">
            <w:pPr>
              <w:ind w:left="-135" w:firstLine="135"/>
              <w:rPr>
                <w:rFonts w:ascii="Tahoma" w:hAnsi="Tahoma" w:cs="Tahoma"/>
                <w:sz w:val="20"/>
              </w:rPr>
            </w:pPr>
            <w:r>
              <w:rPr>
                <w:rFonts w:ascii="Tahoma" w:hAnsi="Tahoma" w:cs="Tahoma"/>
                <w:sz w:val="20"/>
              </w:rPr>
              <w:t>Отрасли строительства</w:t>
            </w:r>
          </w:p>
        </w:tc>
        <w:tc>
          <w:tcPr>
            <w:tcW w:w="3026" w:type="dxa"/>
          </w:tcPr>
          <w:p w:rsidR="00D62510" w:rsidRDefault="00D62510" w:rsidP="00A70CE7">
            <w:pPr>
              <w:ind w:left="-135" w:firstLine="135"/>
              <w:rPr>
                <w:rFonts w:ascii="Tahoma" w:hAnsi="Tahoma" w:cs="Tahoma"/>
                <w:sz w:val="20"/>
              </w:rPr>
            </w:pPr>
            <w:r>
              <w:rPr>
                <w:rFonts w:ascii="Tahoma" w:hAnsi="Tahoma" w:cs="Tahoma"/>
                <w:sz w:val="20"/>
              </w:rPr>
              <w:t>Показатели расхода электроэнергии на 1 млн. руб. СМР к базовым ценам 2000 г., тыс. кВт-ч</w:t>
            </w:r>
          </w:p>
        </w:tc>
      </w:tr>
      <w:tr w:rsidR="00D62510">
        <w:trPr>
          <w:jc w:val="center"/>
        </w:trPr>
        <w:tc>
          <w:tcPr>
            <w:tcW w:w="1563" w:type="dxa"/>
          </w:tcPr>
          <w:p w:rsidR="00D62510" w:rsidRDefault="00D62510" w:rsidP="00A70CE7">
            <w:pPr>
              <w:ind w:left="-135" w:firstLine="135"/>
              <w:rPr>
                <w:rFonts w:ascii="Tahoma" w:hAnsi="Tahoma" w:cs="Tahoma"/>
                <w:sz w:val="20"/>
              </w:rPr>
            </w:pPr>
            <w:r>
              <w:rPr>
                <w:rFonts w:ascii="Tahoma" w:hAnsi="Tahoma" w:cs="Tahoma"/>
                <w:sz w:val="20"/>
              </w:rPr>
              <w:t>1</w:t>
            </w:r>
          </w:p>
        </w:tc>
        <w:tc>
          <w:tcPr>
            <w:tcW w:w="4819" w:type="dxa"/>
          </w:tcPr>
          <w:p w:rsidR="00D62510" w:rsidRDefault="00D62510" w:rsidP="00A70CE7">
            <w:pPr>
              <w:ind w:left="-135" w:firstLine="135"/>
              <w:rPr>
                <w:rFonts w:ascii="Tahoma" w:hAnsi="Tahoma" w:cs="Tahoma"/>
                <w:sz w:val="20"/>
              </w:rPr>
            </w:pPr>
            <w:r>
              <w:rPr>
                <w:rFonts w:ascii="Tahoma" w:hAnsi="Tahoma" w:cs="Tahoma"/>
                <w:sz w:val="20"/>
              </w:rPr>
              <w:t xml:space="preserve">Строительство больших мостов и других искусственных сооружений вне  комплекса дорожного строительства    </w:t>
            </w:r>
          </w:p>
        </w:tc>
        <w:tc>
          <w:tcPr>
            <w:tcW w:w="3026" w:type="dxa"/>
          </w:tcPr>
          <w:p w:rsidR="00D62510" w:rsidRDefault="00D62510" w:rsidP="00A70CE7">
            <w:pPr>
              <w:ind w:left="-135" w:firstLine="135"/>
              <w:rPr>
                <w:rFonts w:ascii="Tahoma" w:hAnsi="Tahoma" w:cs="Tahoma"/>
                <w:sz w:val="20"/>
              </w:rPr>
            </w:pPr>
            <w:r>
              <w:rPr>
                <w:rFonts w:ascii="Tahoma" w:hAnsi="Tahoma" w:cs="Tahoma"/>
                <w:sz w:val="20"/>
              </w:rPr>
              <w:t>25,6</w:t>
            </w:r>
          </w:p>
        </w:tc>
      </w:tr>
    </w:tbl>
    <w:p w:rsidR="00D62510" w:rsidRDefault="00D62510" w:rsidP="00D62510">
      <w:pPr>
        <w:jc w:val="both"/>
        <w:rPr>
          <w:rFonts w:ascii="Tahoma" w:hAnsi="Tahoma" w:cs="Tahoma"/>
          <w:sz w:val="20"/>
        </w:rPr>
      </w:pPr>
      <w:r>
        <w:rPr>
          <w:rFonts w:ascii="Tahoma" w:hAnsi="Tahoma" w:cs="Tahoma"/>
          <w:sz w:val="20"/>
        </w:rPr>
        <w:t>Пример:</w:t>
      </w:r>
    </w:p>
    <w:p w:rsidR="00D62510" w:rsidRDefault="00D62510" w:rsidP="00D62510">
      <w:pPr>
        <w:jc w:val="both"/>
        <w:rPr>
          <w:rFonts w:ascii="Tahoma" w:hAnsi="Tahoma" w:cs="Tahoma"/>
          <w:sz w:val="20"/>
        </w:rPr>
      </w:pPr>
      <w:r>
        <w:rPr>
          <w:rFonts w:ascii="Tahoma" w:hAnsi="Tahoma" w:cs="Tahoma"/>
          <w:sz w:val="20"/>
        </w:rPr>
        <w:t>Локальная смета на опоры моста на сумму 2 млн. руб. в базисных ценах. Базисный уровень определяется путём деления текущего уровня без учёта НДС на индекс СМР, см. таблицу 3 сборника «Индексы цен в строительстве».</w:t>
      </w:r>
    </w:p>
    <w:p w:rsidR="00D62510" w:rsidRDefault="00D62510" w:rsidP="00D62510">
      <w:pPr>
        <w:jc w:val="both"/>
        <w:rPr>
          <w:rFonts w:ascii="Tahoma" w:hAnsi="Tahoma" w:cs="Tahoma"/>
          <w:sz w:val="20"/>
        </w:rPr>
      </w:pPr>
      <w:r>
        <w:rPr>
          <w:rFonts w:ascii="Tahoma" w:hAnsi="Tahoma" w:cs="Tahoma"/>
          <w:sz w:val="20"/>
        </w:rPr>
        <w:t xml:space="preserve">Т.к. расход энергии определен для базисного территориального района (Московская обл.) необходимо привести к нему стоимость СМР: 2/1,186 = 1,686 млн.руб. </w:t>
      </w:r>
    </w:p>
    <w:p w:rsidR="00D62510" w:rsidRDefault="00D62510" w:rsidP="00D62510">
      <w:pPr>
        <w:jc w:val="both"/>
        <w:rPr>
          <w:rFonts w:ascii="Tahoma" w:hAnsi="Tahoma" w:cs="Tahoma"/>
          <w:sz w:val="20"/>
        </w:rPr>
      </w:pPr>
      <w:r>
        <w:rPr>
          <w:rFonts w:ascii="Tahoma" w:hAnsi="Tahoma" w:cs="Tahoma"/>
          <w:sz w:val="20"/>
        </w:rPr>
        <w:t>Расход э/э для опор мостов – 25,6 тыс.кВт-ч на 1 млн. руб. СМР.</w:t>
      </w:r>
    </w:p>
    <w:p w:rsidR="00D62510" w:rsidRDefault="00D62510" w:rsidP="00D62510">
      <w:pPr>
        <w:jc w:val="both"/>
        <w:rPr>
          <w:rFonts w:ascii="Tahoma" w:hAnsi="Tahoma" w:cs="Tahoma"/>
          <w:sz w:val="20"/>
        </w:rPr>
      </w:pPr>
      <w:r>
        <w:rPr>
          <w:rFonts w:ascii="Tahoma" w:hAnsi="Tahoma" w:cs="Tahoma"/>
          <w:sz w:val="20"/>
        </w:rPr>
        <w:t>Расход э/энергии на сооружение опор: 25,6х1,686 =43,162 тыс.кВт-ч</w:t>
      </w:r>
    </w:p>
    <w:p w:rsidR="00D62510" w:rsidRDefault="00D62510" w:rsidP="00D62510">
      <w:pPr>
        <w:jc w:val="both"/>
        <w:rPr>
          <w:rFonts w:ascii="Tahoma" w:hAnsi="Tahoma" w:cs="Tahoma"/>
          <w:sz w:val="20"/>
        </w:rPr>
      </w:pPr>
      <w:r>
        <w:rPr>
          <w:rFonts w:ascii="Tahoma" w:hAnsi="Tahoma" w:cs="Tahoma"/>
          <w:sz w:val="20"/>
        </w:rPr>
        <w:t>Стоимость электроэнергии учитывает стоимость эксплуатации передвижных электростанций, накладные расходы и сметную прибыль.</w:t>
      </w:r>
    </w:p>
    <w:p w:rsidR="00D62510" w:rsidRDefault="00D62510" w:rsidP="00D62510">
      <w:pPr>
        <w:jc w:val="both"/>
        <w:rPr>
          <w:rFonts w:ascii="Tahoma" w:hAnsi="Tahoma" w:cs="Tahoma"/>
          <w:sz w:val="20"/>
        </w:rPr>
      </w:pPr>
      <w:r>
        <w:rPr>
          <w:rFonts w:ascii="Tahoma" w:hAnsi="Tahoma" w:cs="Tahoma"/>
          <w:sz w:val="20"/>
        </w:rPr>
        <w:t>В текущем уровне стоимость 1 маш.-часа электростанции передвижной 30 кВт-ч (код 040103) с НР и СП составит =(315,55+125,23*(110,98+77,65)/100)=551,77 руб/маш.-час</w:t>
      </w:r>
    </w:p>
    <w:p w:rsidR="00D62510" w:rsidRDefault="00D62510" w:rsidP="00D62510">
      <w:pPr>
        <w:pStyle w:val="11"/>
        <w:tabs>
          <w:tab w:val="left" w:pos="9072"/>
          <w:tab w:val="left" w:pos="9214"/>
          <w:tab w:val="left" w:pos="10347"/>
        </w:tabs>
        <w:spacing w:after="0" w:line="240" w:lineRule="auto"/>
        <w:ind w:left="0" w:right="204"/>
        <w:jc w:val="both"/>
        <w:rPr>
          <w:rFonts w:ascii="Tahoma" w:hAnsi="Tahoma" w:cs="Tahoma"/>
          <w:sz w:val="20"/>
        </w:rPr>
      </w:pPr>
      <w:r>
        <w:rPr>
          <w:rFonts w:ascii="Tahoma" w:hAnsi="Tahoma" w:cs="Tahoma"/>
          <w:sz w:val="20"/>
        </w:rPr>
        <w:t xml:space="preserve"> Стоимость 1 кВт-ч в текущем уровне </w:t>
      </w:r>
    </w:p>
    <w:p w:rsidR="00D62510" w:rsidRDefault="00D62510" w:rsidP="00D62510">
      <w:pPr>
        <w:pStyle w:val="11"/>
        <w:tabs>
          <w:tab w:val="left" w:pos="9072"/>
          <w:tab w:val="left" w:pos="9214"/>
          <w:tab w:val="left" w:pos="10347"/>
        </w:tabs>
        <w:spacing w:after="0" w:line="240" w:lineRule="auto"/>
        <w:ind w:left="0" w:right="204"/>
        <w:jc w:val="both"/>
        <w:rPr>
          <w:rFonts w:ascii="Tahoma" w:hAnsi="Tahoma" w:cs="Tahoma"/>
          <w:sz w:val="20"/>
        </w:rPr>
      </w:pPr>
      <w:r>
        <w:rPr>
          <w:rFonts w:ascii="Tahoma" w:hAnsi="Tahoma" w:cs="Tahoma"/>
          <w:sz w:val="20"/>
        </w:rPr>
        <w:t xml:space="preserve">=551,77/30=18,39 руб/кВт  на 01.11.2009 года. (сборник «Информационный бюллетень о средних сметных ценах на материалы, изделия и конструкции, применяемые в строительстве в текущем уровне цен»,  выпуск №55), </w:t>
      </w:r>
    </w:p>
    <w:p w:rsidR="00D62510" w:rsidRDefault="00D62510" w:rsidP="00D62510">
      <w:pPr>
        <w:pStyle w:val="11"/>
        <w:tabs>
          <w:tab w:val="left" w:pos="9072"/>
          <w:tab w:val="left" w:pos="9214"/>
          <w:tab w:val="left" w:pos="10347"/>
        </w:tabs>
        <w:spacing w:after="0" w:line="240" w:lineRule="auto"/>
        <w:ind w:left="0" w:right="204"/>
        <w:jc w:val="both"/>
        <w:rPr>
          <w:rFonts w:ascii="Tahoma" w:hAnsi="Tahoma" w:cs="Tahoma"/>
          <w:sz w:val="20"/>
        </w:rPr>
      </w:pPr>
      <w:r>
        <w:rPr>
          <w:rFonts w:ascii="Tahoma" w:hAnsi="Tahoma" w:cs="Tahoma"/>
          <w:sz w:val="20"/>
        </w:rPr>
        <w:t>где:</w:t>
      </w:r>
    </w:p>
    <w:p w:rsidR="00D62510" w:rsidRDefault="00D62510" w:rsidP="00D62510">
      <w:pPr>
        <w:pStyle w:val="11"/>
        <w:tabs>
          <w:tab w:val="left" w:pos="9072"/>
          <w:tab w:val="left" w:pos="9214"/>
        </w:tabs>
        <w:spacing w:after="0" w:line="240" w:lineRule="auto"/>
        <w:ind w:left="0" w:right="-1"/>
        <w:jc w:val="both"/>
        <w:rPr>
          <w:rFonts w:ascii="Tahoma" w:hAnsi="Tahoma" w:cs="Tahoma"/>
          <w:sz w:val="20"/>
        </w:rPr>
      </w:pPr>
      <w:r>
        <w:rPr>
          <w:rFonts w:ascii="Tahoma" w:hAnsi="Tahoma" w:cs="Tahoma"/>
          <w:sz w:val="20"/>
        </w:rPr>
        <w:t>накладные расходы и сметная прибыль (по средней для данной сметы норме, определяемой путём деления итогов по НР и СП на ФОТ).</w:t>
      </w:r>
    </w:p>
    <w:p w:rsidR="00D62510" w:rsidRDefault="00D62510" w:rsidP="00D62510">
      <w:pPr>
        <w:pStyle w:val="11"/>
        <w:tabs>
          <w:tab w:val="left" w:pos="9072"/>
          <w:tab w:val="left" w:pos="9214"/>
        </w:tabs>
        <w:spacing w:after="0" w:line="240" w:lineRule="auto"/>
        <w:ind w:left="0" w:right="-1"/>
        <w:jc w:val="both"/>
        <w:rPr>
          <w:rFonts w:ascii="Tahoma" w:hAnsi="Tahoma" w:cs="Tahoma"/>
          <w:sz w:val="20"/>
        </w:rPr>
      </w:pPr>
    </w:p>
    <w:p w:rsidR="00D62510" w:rsidRDefault="00D62510" w:rsidP="00D62510">
      <w:pPr>
        <w:pStyle w:val="11"/>
        <w:tabs>
          <w:tab w:val="left" w:pos="9072"/>
          <w:tab w:val="left" w:pos="9214"/>
        </w:tabs>
        <w:spacing w:after="0" w:line="240" w:lineRule="auto"/>
        <w:ind w:left="0" w:right="-1"/>
        <w:jc w:val="both"/>
        <w:rPr>
          <w:rFonts w:ascii="Tahoma" w:hAnsi="Tahoma" w:cs="Tahoma"/>
          <w:sz w:val="20"/>
        </w:rPr>
      </w:pPr>
      <w:r>
        <w:rPr>
          <w:rFonts w:ascii="Tahoma" w:hAnsi="Tahoma" w:cs="Tahoma"/>
          <w:sz w:val="20"/>
        </w:rPr>
        <w:t>Стоимость 1 кВт-ч в текущем уровне (код 411-0041) равна 1,96 руб/кВт, согласно данным сборника «Информационный бюллетень о средних сметных ценах на материалы, изделия и конструкции, применяемые в строительстве в текущем уровне цен»,  выпуск №55).</w:t>
      </w:r>
    </w:p>
    <w:p w:rsidR="00D62510" w:rsidRDefault="00D62510" w:rsidP="00D62510">
      <w:pPr>
        <w:pStyle w:val="11"/>
        <w:tabs>
          <w:tab w:val="left" w:pos="9072"/>
          <w:tab w:val="left" w:pos="9214"/>
        </w:tabs>
        <w:spacing w:after="0" w:line="240" w:lineRule="auto"/>
        <w:ind w:left="0" w:right="-1"/>
        <w:jc w:val="both"/>
        <w:rPr>
          <w:rFonts w:ascii="Tahoma" w:hAnsi="Tahoma" w:cs="Tahoma"/>
          <w:sz w:val="20"/>
        </w:rPr>
      </w:pPr>
    </w:p>
    <w:p w:rsidR="00D62510" w:rsidRDefault="00D62510" w:rsidP="00D62510">
      <w:pPr>
        <w:pStyle w:val="11"/>
        <w:tabs>
          <w:tab w:val="left" w:pos="9072"/>
          <w:tab w:val="left" w:pos="9214"/>
        </w:tabs>
        <w:spacing w:after="0" w:line="240" w:lineRule="auto"/>
        <w:ind w:left="0" w:right="-1"/>
        <w:jc w:val="both"/>
        <w:rPr>
          <w:rFonts w:ascii="Tahoma" w:hAnsi="Tahoma" w:cs="Tahoma"/>
          <w:sz w:val="20"/>
        </w:rPr>
      </w:pPr>
      <w:r>
        <w:rPr>
          <w:rFonts w:ascii="Tahoma" w:hAnsi="Tahoma" w:cs="Tahoma"/>
          <w:sz w:val="20"/>
        </w:rPr>
        <w:t>Разница в цене на 1 кВт-ч =18,39 - 1,96=16,43 руб/кВт-ч. в текущем уровне.</w:t>
      </w:r>
    </w:p>
    <w:p w:rsidR="00D62510" w:rsidRDefault="00D62510" w:rsidP="00D62510">
      <w:pPr>
        <w:pStyle w:val="11"/>
        <w:tabs>
          <w:tab w:val="left" w:pos="9072"/>
          <w:tab w:val="left" w:pos="9214"/>
        </w:tabs>
        <w:spacing w:after="0" w:line="240" w:lineRule="auto"/>
        <w:ind w:left="0" w:right="-1"/>
        <w:jc w:val="both"/>
        <w:rPr>
          <w:rFonts w:ascii="Tahoma" w:hAnsi="Tahoma" w:cs="Tahoma"/>
          <w:sz w:val="20"/>
        </w:rPr>
      </w:pPr>
      <w:r>
        <w:rPr>
          <w:rFonts w:ascii="Tahoma" w:hAnsi="Tahoma" w:cs="Tahoma"/>
          <w:sz w:val="20"/>
        </w:rPr>
        <w:t>Итого удорожание э/энергии при использовании ДЭС 30 кВт для сооружения опор в текущем уровне:</w:t>
      </w:r>
    </w:p>
    <w:p w:rsidR="00D62510" w:rsidRDefault="00D62510" w:rsidP="00D62510">
      <w:pPr>
        <w:pStyle w:val="11"/>
        <w:tabs>
          <w:tab w:val="left" w:pos="9072"/>
          <w:tab w:val="left" w:pos="9214"/>
        </w:tabs>
        <w:spacing w:after="0" w:line="240" w:lineRule="auto"/>
        <w:ind w:left="0" w:right="-1"/>
        <w:jc w:val="both"/>
        <w:rPr>
          <w:rFonts w:ascii="Tahoma" w:hAnsi="Tahoma" w:cs="Tahoma"/>
        </w:rPr>
      </w:pPr>
      <w:r>
        <w:rPr>
          <w:rFonts w:ascii="Tahoma" w:hAnsi="Tahoma" w:cs="Tahoma"/>
          <w:sz w:val="20"/>
        </w:rPr>
        <w:t>16,43х43,162х1000 = 709152 руб.</w:t>
      </w:r>
    </w:p>
    <w:p w:rsidR="00D62510" w:rsidRDefault="00D62510" w:rsidP="00D62510">
      <w:pPr>
        <w:pStyle w:val="2"/>
        <w:jc w:val="left"/>
      </w:pPr>
      <w:bookmarkStart w:id="51" w:name="_Toc254558029"/>
      <w:bookmarkStart w:id="52" w:name="_Toc255988700"/>
      <w:r>
        <w:rPr>
          <w:b w:val="0"/>
          <w:u w:val="single"/>
        </w:rPr>
        <w:t xml:space="preserve">Приложение №6  </w:t>
      </w:r>
      <w:r>
        <w:t>Пример расчёта затраты по перевозке автомобильным транспортом работников строительных и монтажных организаций.</w:t>
      </w:r>
      <w:bookmarkEnd w:id="51"/>
      <w:bookmarkEnd w:id="52"/>
    </w:p>
    <w:p w:rsidR="00D62510" w:rsidRDefault="00D62510" w:rsidP="00D62510">
      <w:pPr>
        <w:pStyle w:val="11"/>
        <w:tabs>
          <w:tab w:val="left" w:pos="9072"/>
          <w:tab w:val="left" w:pos="9214"/>
        </w:tabs>
        <w:spacing w:after="0" w:line="240" w:lineRule="auto"/>
        <w:ind w:left="0" w:right="-1"/>
        <w:rPr>
          <w:rFonts w:ascii="Tahoma" w:hAnsi="Tahoma" w:cs="Tahoma"/>
          <w:u w:val="single"/>
        </w:rPr>
      </w:pPr>
      <w:r>
        <w:rPr>
          <w:rFonts w:ascii="Tahoma" w:hAnsi="Tahoma" w:cs="Tahoma"/>
          <w:u w:val="single"/>
        </w:rPr>
        <w:t>Исходные данные:</w:t>
      </w:r>
      <w:r>
        <w:rPr>
          <w:rFonts w:ascii="Tahoma" w:hAnsi="Tahoma" w:cs="Tahoma"/>
          <w:u w:val="single"/>
        </w:rPr>
        <w:br/>
      </w:r>
    </w:p>
    <w:p w:rsidR="00D62510" w:rsidRDefault="00D62510" w:rsidP="00D62510">
      <w:pPr>
        <w:pStyle w:val="11"/>
        <w:tabs>
          <w:tab w:val="left" w:pos="9072"/>
          <w:tab w:val="left" w:pos="9214"/>
          <w:tab w:val="left" w:pos="10347"/>
        </w:tabs>
        <w:spacing w:after="0" w:line="240" w:lineRule="auto"/>
        <w:ind w:left="0" w:right="204"/>
        <w:jc w:val="both"/>
        <w:rPr>
          <w:rFonts w:ascii="Tahoma" w:hAnsi="Tahoma" w:cs="Tahoma"/>
        </w:rPr>
      </w:pPr>
      <w:r>
        <w:rPr>
          <w:rFonts w:ascii="Tahoma" w:hAnsi="Tahoma" w:cs="Tahoma"/>
        </w:rPr>
        <w:t>- продолжительность строительства:  90 рабочих дней (данные ПОС);</w:t>
      </w:r>
    </w:p>
    <w:p w:rsidR="00D62510" w:rsidRDefault="00D62510" w:rsidP="00D62510">
      <w:pPr>
        <w:pStyle w:val="11"/>
        <w:tabs>
          <w:tab w:val="left" w:pos="9072"/>
          <w:tab w:val="left" w:pos="9214"/>
          <w:tab w:val="left" w:pos="10347"/>
        </w:tabs>
        <w:spacing w:after="0" w:line="240" w:lineRule="auto"/>
        <w:ind w:left="0" w:right="204"/>
        <w:jc w:val="both"/>
        <w:rPr>
          <w:rFonts w:ascii="Tahoma" w:hAnsi="Tahoma" w:cs="Tahoma"/>
        </w:rPr>
      </w:pPr>
      <w:r>
        <w:rPr>
          <w:rFonts w:ascii="Tahoma" w:hAnsi="Tahoma" w:cs="Tahoma"/>
        </w:rPr>
        <w:t>- количество перевозок: две в день (данные ПОС);</w:t>
      </w:r>
    </w:p>
    <w:p w:rsidR="00D62510" w:rsidRDefault="00D62510" w:rsidP="00D62510">
      <w:pPr>
        <w:pStyle w:val="11"/>
        <w:tabs>
          <w:tab w:val="left" w:pos="9072"/>
          <w:tab w:val="left" w:pos="9214"/>
          <w:tab w:val="left" w:pos="10347"/>
        </w:tabs>
        <w:spacing w:after="0" w:line="240" w:lineRule="auto"/>
        <w:ind w:left="0" w:right="204"/>
        <w:jc w:val="both"/>
        <w:rPr>
          <w:rFonts w:ascii="Tahoma" w:hAnsi="Tahoma" w:cs="Tahoma"/>
        </w:rPr>
      </w:pPr>
      <w:r>
        <w:rPr>
          <w:rFonts w:ascii="Tahoma" w:hAnsi="Tahoma" w:cs="Tahoma"/>
        </w:rPr>
        <w:t xml:space="preserve">- численность работников: 20 человек (данные ПОС). </w:t>
      </w:r>
    </w:p>
    <w:p w:rsidR="00D62510" w:rsidRDefault="00D62510" w:rsidP="00D62510">
      <w:pPr>
        <w:pStyle w:val="11"/>
        <w:tabs>
          <w:tab w:val="left" w:pos="9072"/>
          <w:tab w:val="left" w:pos="9214"/>
        </w:tabs>
        <w:spacing w:after="0" w:line="240" w:lineRule="auto"/>
        <w:ind w:left="0" w:right="-1"/>
        <w:rPr>
          <w:rFonts w:ascii="Tahoma" w:hAnsi="Tahoma" w:cs="Tahoma"/>
        </w:rPr>
      </w:pP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Расстояние перевозки в соответствии с данными ПОС – 60 км.</w:t>
      </w:r>
      <w:r>
        <w:rPr>
          <w:rFonts w:ascii="Tahoma" w:hAnsi="Tahoma" w:cs="Tahoma"/>
        </w:rPr>
        <w:br/>
        <w:t>Тариф на эксплуатацию транспортного средства принимаем (код 400302), например, на 1 мая 2009 г.: 533,82 руб. с учётом холостого пробега без НДС, см. сборник «Информационный бюллетень …» выпуск 55.</w:t>
      </w:r>
      <w:r>
        <w:rPr>
          <w:rFonts w:ascii="Tahoma" w:hAnsi="Tahoma" w:cs="Tahoma"/>
        </w:rPr>
        <w:br/>
        <w:t>Нормативная скорость движения – 50 км/час.</w:t>
      </w:r>
      <w:r>
        <w:rPr>
          <w:rFonts w:ascii="Tahoma" w:hAnsi="Tahoma" w:cs="Tahoma"/>
        </w:rPr>
        <w:br/>
        <w:t>Количество посадочных мест – 20 чел.</w:t>
      </w:r>
      <w:r>
        <w:rPr>
          <w:rFonts w:ascii="Tahoma" w:hAnsi="Tahoma" w:cs="Tahoma"/>
        </w:rPr>
        <w:br/>
      </w: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Для определения сумм затрат по перевозке работников строительства рассчитаем:</w:t>
      </w:r>
      <w:r>
        <w:rPr>
          <w:rFonts w:ascii="Tahoma" w:hAnsi="Tahoma" w:cs="Tahoma"/>
        </w:rPr>
        <w:br/>
      </w: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1. Количество транспортных средств:</w:t>
      </w:r>
      <w:r>
        <w:rPr>
          <w:rFonts w:ascii="Tahoma" w:hAnsi="Tahoma" w:cs="Tahoma"/>
        </w:rPr>
        <w:br/>
        <w:t>20 чел. / 20 чел. = 1 шт.</w:t>
      </w:r>
      <w:r>
        <w:rPr>
          <w:rFonts w:ascii="Tahoma" w:hAnsi="Tahoma" w:cs="Tahoma"/>
        </w:rPr>
        <w:br/>
        <w:t>2. Время нахождения автобуса в пути в день:</w:t>
      </w: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 xml:space="preserve">60:50х2=2,4 часа. </w:t>
      </w: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3. Время подачи автобуса к месту сбора, с учётом посадки и высадки работников:</w:t>
      </w:r>
      <w:r>
        <w:rPr>
          <w:rFonts w:ascii="Tahoma" w:hAnsi="Tahoma" w:cs="Tahoma"/>
        </w:rPr>
        <w:br/>
        <w:t>((15 мин.+15 мин.+15 мин.) x 2 = 90 мин.=1,5 часа.</w:t>
      </w: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4. Будет затрачено одним автобусом в день:</w:t>
      </w:r>
    </w:p>
    <w:p w:rsidR="00D62510" w:rsidRDefault="00D62510" w:rsidP="00D62510">
      <w:pPr>
        <w:pStyle w:val="11"/>
        <w:tabs>
          <w:tab w:val="left" w:pos="9072"/>
          <w:tab w:val="left" w:pos="9214"/>
        </w:tabs>
        <w:spacing w:after="0" w:line="240" w:lineRule="auto"/>
        <w:ind w:left="0" w:right="-1"/>
        <w:rPr>
          <w:rFonts w:ascii="Tahoma" w:hAnsi="Tahoma" w:cs="Tahoma"/>
        </w:rPr>
      </w:pPr>
      <w:r>
        <w:rPr>
          <w:rFonts w:ascii="Tahoma" w:hAnsi="Tahoma" w:cs="Tahoma"/>
        </w:rPr>
        <w:t>2,4+1,5=3,9 часа.</w:t>
      </w:r>
    </w:p>
    <w:p w:rsidR="00D62510" w:rsidRDefault="00D62510" w:rsidP="00D62510">
      <w:pPr>
        <w:pStyle w:val="11"/>
        <w:tabs>
          <w:tab w:val="left" w:pos="9072"/>
          <w:tab w:val="left" w:pos="9214"/>
        </w:tabs>
        <w:spacing w:after="0" w:line="240" w:lineRule="auto"/>
        <w:ind w:left="0" w:right="-1"/>
        <w:rPr>
          <w:rFonts w:ascii="Tahoma" w:hAnsi="Tahoma" w:cs="Tahoma"/>
          <w:u w:val="single"/>
        </w:rPr>
      </w:pPr>
      <w:r>
        <w:rPr>
          <w:rFonts w:ascii="Tahoma" w:hAnsi="Tahoma" w:cs="Tahoma"/>
          <w:u w:val="single"/>
        </w:rPr>
        <w:t>Затраты на перевозку рабочих составят:</w:t>
      </w:r>
      <w:r>
        <w:rPr>
          <w:rFonts w:ascii="Tahoma" w:hAnsi="Tahoma" w:cs="Tahoma"/>
          <w:u w:val="single"/>
        </w:rPr>
        <w:br/>
      </w:r>
    </w:p>
    <w:p w:rsidR="00D62510" w:rsidRDefault="00D62510" w:rsidP="00D62510">
      <w:pPr>
        <w:pStyle w:val="11"/>
        <w:tabs>
          <w:tab w:val="left" w:pos="9072"/>
          <w:tab w:val="left" w:pos="9214"/>
        </w:tabs>
        <w:spacing w:after="0" w:line="240" w:lineRule="auto"/>
        <w:ind w:left="0" w:right="-1"/>
        <w:rPr>
          <w:rFonts w:ascii="Tahoma" w:hAnsi="Tahoma" w:cs="Tahoma"/>
        </w:rPr>
        <w:sectPr w:rsidR="00D62510">
          <w:pgSz w:w="11909" w:h="16834" w:code="9"/>
          <w:pgMar w:top="1134" w:right="851" w:bottom="1134" w:left="1701" w:header="720" w:footer="720" w:gutter="0"/>
          <w:cols w:space="60"/>
          <w:noEndnote/>
          <w:docGrid w:linePitch="299"/>
        </w:sectPr>
      </w:pPr>
      <w:r>
        <w:rPr>
          <w:rFonts w:ascii="Tahoma" w:hAnsi="Tahoma" w:cs="Tahoma"/>
        </w:rPr>
        <w:t>533,82 руб./маш.-час.х3,9 час.х90 дней =187371 руб.</w:t>
      </w:r>
    </w:p>
    <w:p w:rsidR="00D62510" w:rsidRDefault="00D62510" w:rsidP="00D62510">
      <w:pPr>
        <w:pStyle w:val="2"/>
        <w:ind w:right="-35"/>
        <w:jc w:val="both"/>
        <w:rPr>
          <w:b w:val="0"/>
          <w:u w:val="single"/>
        </w:rPr>
      </w:pPr>
      <w:bookmarkStart w:id="53" w:name="_Toc254558030"/>
      <w:bookmarkStart w:id="54" w:name="_Toc255988701"/>
      <w:r>
        <w:rPr>
          <w:b w:val="0"/>
          <w:u w:val="single"/>
        </w:rPr>
        <w:t xml:space="preserve">Приложение №7 </w:t>
      </w:r>
      <w:r>
        <w:t>Рекомендуемый перечень основных видов работ и затрат, учитываемых в главах 1-12 Сводного сметного расчета стоимости строительства</w:t>
      </w:r>
      <w:bookmarkEnd w:id="53"/>
      <w:bookmarkEnd w:id="54"/>
    </w:p>
    <w:tbl>
      <w:tblPr>
        <w:tblW w:w="4991" w:type="pct"/>
        <w:jc w:val="center"/>
        <w:tblBorders>
          <w:top w:val="outset" w:sz="4" w:space="0" w:color="808080"/>
          <w:left w:val="outset" w:sz="4" w:space="0" w:color="808080"/>
          <w:bottom w:val="outset" w:sz="4" w:space="0" w:color="808080"/>
          <w:right w:val="outset" w:sz="4" w:space="0" w:color="808080"/>
        </w:tblBorders>
        <w:shd w:val="clear" w:color="auto" w:fill="FFFFFF"/>
        <w:tblCellMar>
          <w:left w:w="0" w:type="dxa"/>
          <w:right w:w="0" w:type="dxa"/>
        </w:tblCellMar>
        <w:tblLook w:val="04A0" w:firstRow="1" w:lastRow="0" w:firstColumn="1" w:lastColumn="0" w:noHBand="0" w:noVBand="1"/>
      </w:tblPr>
      <w:tblGrid>
        <w:gridCol w:w="299"/>
        <w:gridCol w:w="2060"/>
        <w:gridCol w:w="6133"/>
        <w:gridCol w:w="1454"/>
        <w:gridCol w:w="1196"/>
        <w:gridCol w:w="1543"/>
        <w:gridCol w:w="766"/>
        <w:gridCol w:w="1137"/>
      </w:tblGrid>
      <w:tr w:rsidR="00D62510">
        <w:trPr>
          <w:cantSplit/>
          <w:tblHeader/>
          <w:jc w:val="center"/>
        </w:trPr>
        <w:tc>
          <w:tcPr>
            <w:tcW w:w="102" w:type="pct"/>
            <w:vMerge w:val="restar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 пп</w:t>
            </w:r>
          </w:p>
        </w:tc>
        <w:tc>
          <w:tcPr>
            <w:tcW w:w="759" w:type="pct"/>
            <w:vMerge w:val="restar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 объектных сметных расчетов (локальных сметных расчетов), объектных смет (локальных смет), сметных расчетов</w:t>
            </w:r>
          </w:p>
        </w:tc>
        <w:tc>
          <w:tcPr>
            <w:tcW w:w="2155" w:type="pct"/>
            <w:vMerge w:val="restar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Наименование глав, объектов, работ и затрат</w:t>
            </w:r>
          </w:p>
        </w:tc>
        <w:tc>
          <w:tcPr>
            <w:tcW w:w="1543" w:type="pct"/>
            <w:gridSpan w:val="4"/>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Сметная стоимость, тыс. руб.</w:t>
            </w:r>
          </w:p>
        </w:tc>
        <w:tc>
          <w:tcPr>
            <w:tcW w:w="440" w:type="pct"/>
            <w:vMerge w:val="restar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Общая сметная стоимость, тыс. руб.</w:t>
            </w:r>
          </w:p>
        </w:tc>
      </w:tr>
      <w:tr w:rsidR="00D62510">
        <w:trPr>
          <w:cantSplit/>
          <w:tblHeader/>
          <w:jc w:val="center"/>
        </w:trPr>
        <w:tc>
          <w:tcPr>
            <w:tcW w:w="102" w:type="pct"/>
            <w:vMerge/>
            <w:tcBorders>
              <w:top w:val="single" w:sz="4" w:space="0" w:color="808080"/>
              <w:left w:val="single" w:sz="4" w:space="0" w:color="808080"/>
              <w:bottom w:val="single" w:sz="4" w:space="0" w:color="808080"/>
              <w:right w:val="single" w:sz="4" w:space="0" w:color="808080"/>
            </w:tcBorders>
            <w:shd w:val="clear" w:color="auto" w:fill="FFFFFF"/>
            <w:vAlign w:val="center"/>
          </w:tcPr>
          <w:p w:rsidR="00D62510" w:rsidRDefault="00D62510" w:rsidP="00A70CE7">
            <w:pPr>
              <w:pStyle w:val="11"/>
              <w:spacing w:after="0" w:line="240" w:lineRule="auto"/>
              <w:ind w:left="0"/>
              <w:jc w:val="center"/>
              <w:rPr>
                <w:rFonts w:ascii="Tahoma" w:hAnsi="Tahoma" w:cs="Tahoma"/>
              </w:rPr>
            </w:pPr>
          </w:p>
        </w:tc>
        <w:tc>
          <w:tcPr>
            <w:tcW w:w="759" w:type="pct"/>
            <w:vMerge/>
            <w:tcBorders>
              <w:top w:val="single" w:sz="4" w:space="0" w:color="808080"/>
              <w:left w:val="single" w:sz="4" w:space="0" w:color="808080"/>
              <w:bottom w:val="single" w:sz="4" w:space="0" w:color="808080"/>
              <w:right w:val="single" w:sz="4" w:space="0" w:color="808080"/>
            </w:tcBorders>
            <w:shd w:val="clear" w:color="auto" w:fill="FFFFFF"/>
            <w:vAlign w:val="center"/>
          </w:tcPr>
          <w:p w:rsidR="00D62510" w:rsidRDefault="00D62510" w:rsidP="00A70CE7">
            <w:pPr>
              <w:pStyle w:val="11"/>
              <w:spacing w:after="0" w:line="240" w:lineRule="auto"/>
              <w:ind w:left="0"/>
              <w:jc w:val="center"/>
              <w:rPr>
                <w:rFonts w:ascii="Tahoma" w:hAnsi="Tahoma" w:cs="Tahoma"/>
              </w:rPr>
            </w:pPr>
          </w:p>
        </w:tc>
        <w:tc>
          <w:tcPr>
            <w:tcW w:w="2155" w:type="pct"/>
            <w:vMerge/>
            <w:tcBorders>
              <w:top w:val="single" w:sz="4" w:space="0" w:color="808080"/>
              <w:left w:val="single" w:sz="4" w:space="0" w:color="808080"/>
              <w:bottom w:val="single" w:sz="4" w:space="0" w:color="808080"/>
              <w:right w:val="single" w:sz="4" w:space="0" w:color="808080"/>
            </w:tcBorders>
            <w:shd w:val="clear" w:color="auto" w:fill="FFFFFF"/>
            <w:vAlign w:val="center"/>
          </w:tcPr>
          <w:p w:rsidR="00D62510" w:rsidRDefault="00D62510" w:rsidP="00A70CE7">
            <w:pPr>
              <w:pStyle w:val="11"/>
              <w:spacing w:after="0" w:line="240" w:lineRule="auto"/>
              <w:ind w:left="0"/>
              <w:jc w:val="center"/>
              <w:rPr>
                <w:rFonts w:ascii="Tahoma" w:hAnsi="Tahoma" w:cs="Tahoma"/>
              </w:rPr>
            </w:pP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строительных работ</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монтажных работ</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оборудования, мебели, инвентаря</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прочих затрат</w:t>
            </w:r>
          </w:p>
        </w:tc>
        <w:tc>
          <w:tcPr>
            <w:tcW w:w="440" w:type="pct"/>
            <w:vMerge/>
            <w:tcBorders>
              <w:top w:val="single" w:sz="4" w:space="0" w:color="808080"/>
              <w:left w:val="single" w:sz="4" w:space="0" w:color="808080"/>
              <w:bottom w:val="single" w:sz="4" w:space="0" w:color="808080"/>
              <w:right w:val="single" w:sz="4" w:space="0" w:color="808080"/>
            </w:tcBorders>
            <w:shd w:val="clear" w:color="auto" w:fill="FFFFFF"/>
            <w:vAlign w:val="center"/>
          </w:tcPr>
          <w:p w:rsidR="00D62510" w:rsidRDefault="00D62510" w:rsidP="00A70CE7">
            <w:pPr>
              <w:pStyle w:val="11"/>
              <w:spacing w:after="0" w:line="240" w:lineRule="auto"/>
              <w:ind w:left="0"/>
              <w:jc w:val="center"/>
              <w:rPr>
                <w:rFonts w:ascii="Tahoma" w:hAnsi="Tahoma" w:cs="Tahoma"/>
              </w:rPr>
            </w:pPr>
          </w:p>
        </w:tc>
      </w:tr>
      <w:tr w:rsidR="00D62510">
        <w:trPr>
          <w:tblHeade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1</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2</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3</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4</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5</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6</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7</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vAlign w:val="center"/>
          </w:tcPr>
          <w:p w:rsidR="00D62510" w:rsidRDefault="00D62510" w:rsidP="00A70CE7">
            <w:pPr>
              <w:pStyle w:val="11"/>
              <w:spacing w:after="0" w:line="240" w:lineRule="auto"/>
              <w:ind w:left="0"/>
              <w:jc w:val="center"/>
              <w:rPr>
                <w:rFonts w:ascii="Tahoma" w:hAnsi="Tahoma" w:cs="Tahoma"/>
              </w:rPr>
            </w:pPr>
            <w:r>
              <w:rPr>
                <w:rFonts w:ascii="Tahoma" w:hAnsi="Tahoma" w:cs="Tahoma"/>
              </w:rPr>
              <w:t>8</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bookmarkStart w:id="55" w:name="i1141726"/>
            <w:r>
              <w:rPr>
                <w:rFonts w:ascii="Tahoma" w:hAnsi="Tahoma" w:cs="Tahoma"/>
              </w:rPr>
              <w:t xml:space="preserve">Глава </w:t>
            </w:r>
            <w:bookmarkEnd w:id="55"/>
            <w:r>
              <w:rPr>
                <w:rFonts w:ascii="Tahoma" w:hAnsi="Tahoma" w:cs="Tahoma"/>
              </w:rPr>
              <w:t>1. Подготовка территории строительства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Оформление земельного участка и разбивочные работы: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Затраты по оформлению отвода земельного участка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Затраты по разбивке основных осей зданий и сооружений, переносу их в натуру и закреплению пунктами и знаками.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Плата за землю при изъятии (выкупе) земельного участка для строительства, а также выплата земельного налога (аренды) в период строительства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Затраты, связанные с выполнением археологических раскопок в пределах строительной площадки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Освоение территории строительства: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Очистка территории строительства от бурелома, камней, валежника, рубка леса, кустарника и корчевка пней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Снос и перенос зданий и сооружений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Перенос и переустройство линий электроснабжения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Переустройство воздушных и кабельных линий связи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Переустройство и обустройство трубопроводов</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То же газопроводов</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То же нефтепроводов и продуктопроводов</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Планировка строительных площадок (отсыпка строительной площадки для размещения временных сооружений и др.)</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Возмещение расходов на освоение новых земель взамен отводимых для строительства и компенсации за занимаемые земли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Компенсация за сносимые строения, устройства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главе 1</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Глава 2. Основные объекты строительства.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Раздел «Земляное полотно»:</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Земляное полотно основной трассы дороги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Отсыпка конусов у мостов и регуляционных сооружений с укрепительными работами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Срезка русел</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Фильтрующие насыпи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Раздел «Дорожная одежда»: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Дорожная одежда (указывается полная характеристика дорожной одежды)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Покрытие проезжей части мостового полотна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Объездные дороги для транзитного движения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Раздел «Искусственные сооружения»: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Подпорные стенки верховые, низовые, одевающие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Противообвальные и противооползневые сооружения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Автодорожные тоннели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Трубы, водопропускные лотки, дюкеры (указывается пк, км, отверстия, диаметр)</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Мосты и путепроводы длиной до 50 м</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Мосты и путепроводы длиной более 50 м (указывается характеристика моста, путепровода - длина, габарит, схема)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Съезды для сброса движения при строительстве путепроводов</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Паромные автодорожные переправы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Раздел «Пересечения и примыкания»: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Пересечения в разных уровнях (указывается пк, км, тип)</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Пересечения в одном уровне (указывается пк, км)</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Переезды, железнодорожные (указывается пк, км)</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Раздел «Дорожные устройства и обстановка дороги»: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Знаки и ограждения: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Дорожные знаки и указатели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Ограждения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Разметка проезжей части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Озеленение: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Снегозащитное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Декоративное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Пешеходные мосты и тоннели (указывается характеристика моста и местонахождение сооружений)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Тротуары, пешеходные дорожки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Велосипедные дорожки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Стоянки для кратковременной остановки машин</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Площадки отдыха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Автобусные остановки с автопавильонами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Технологическая связь</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Автоматическая сигнализация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Освещение дороги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Раздел «Дорожная и автотранспортные службы»: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Комплексы ДРП, СТО и АЗС</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Комплексы АС</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Комплексы ДЭУ с ДРП и ПТП</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Комплексы АЗС</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Комплексы ДРП</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Посты ГАИ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Здания охраны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Грузовые станции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Управление дороги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Раздел «Подъезды к дороге»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Подъезд от г.</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Подъезд к г.</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главе 2</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bookmarkStart w:id="56" w:name="i1168004"/>
            <w:r>
              <w:rPr>
                <w:rFonts w:ascii="Tahoma" w:hAnsi="Tahoma" w:cs="Tahoma"/>
              </w:rPr>
              <w:t>Г</w:t>
            </w:r>
            <w:bookmarkEnd w:id="56"/>
            <w:r>
              <w:rPr>
                <w:rFonts w:ascii="Tahoma" w:hAnsi="Tahoma" w:cs="Tahoma"/>
              </w:rPr>
              <w:t>лава 8. Временные здания и сооружения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Временные здания и сооружения, учитываемые нормами ГСН81-05-01-2001, выраженными в процентах</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в том числе: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 средства на содержание временных дорог</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б) устройство и разборка временных коммуникаций на строительной площадке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Временные здания и сооружения, предусмотренные проектом организации строительства сверх норм, выраженных в процентах</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 на устройство временных дорог с искусственными сооружениями на них вдоль трассы линейных сооружений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 xml:space="preserve">+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б) на дополнительные мощности для подготовки материалов для дорожной одежды при использовании на стройке автоматизированного комплекта машин повышенной производительности типа «Автогрейд» (6,4 % от стоимости дорожного покрытия, независимо от распределения указанных средств по главам сводного сметного расчета)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в) на постройку перевалочных баз в пунктах перегрузки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г) на строительство временных подъездных дорог (в том числе землевозных) и других коммуникаций для обеспечения стройки электроэнергией, водой, теплом и т.п. по проекту от пункта примыкания или источника получения до строительной площадки (до объектов строительства или распредустройства на строительной площадке)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д) на строительство временных зданий и сооружений, необходимых для размещения и обслуживания специальных категорий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главе 8</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главам 1 - 8</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bookmarkStart w:id="57" w:name="i1178998"/>
            <w:r>
              <w:rPr>
                <w:rFonts w:ascii="Tahoma" w:hAnsi="Tahoma" w:cs="Tahoma"/>
              </w:rPr>
              <w:t xml:space="preserve">Глава </w:t>
            </w:r>
            <w:bookmarkEnd w:id="57"/>
            <w:r>
              <w:rPr>
                <w:rFonts w:ascii="Tahoma" w:hAnsi="Tahoma" w:cs="Tahoma"/>
              </w:rPr>
              <w:t>9. Прочие работы и затраты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Дополнительные затраты при производстве строительно-монтажных работ в зимнее время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Содержание и восстановление после окончания строительства действующих постоянных автомобильных дорог, находящихся в ведении предприятий и организаций, а также постоянных автомобильных дорог и сооружений, сооружаемых по данному проекту</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Противопаводковые мероприятия при строительстве мостов, труб и земляного полотна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Передислокация строительно-монтажных организаций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Командирование работников подрядных организаций на стройки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Затраты по перевозке автомобильным транспортом работников строительных и монтажных организаций</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Затраты, связанные с осуществлением работ вахтовым методом (за исключением вахтовой надбавки к тарифной ставке, учитываемой в локальных сметах)</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imes New Roman" w:hAnsi="Times New Roman"/>
                <w:sz w:val="24"/>
                <w:szCs w:val="24"/>
                <w:lang w:eastAsia="ru-RU"/>
              </w:rPr>
              <w:t>Средства на покрытие затрат строительных организаций по добровольному страхованию работников и имущества, в том числе строительных рисков </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imes New Roman" w:hAnsi="Times New Roman"/>
                <w:sz w:val="24"/>
                <w:szCs w:val="24"/>
                <w:lang w:eastAsia="ru-RU"/>
              </w:rPr>
              <w:t>Испытание мостов</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главе 10</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главам 1 - 10</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trHeight w:val="1032"/>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bookmarkStart w:id="58" w:name="i1182530"/>
            <w:r>
              <w:rPr>
                <w:rFonts w:ascii="Tahoma" w:hAnsi="Tahoma" w:cs="Tahoma"/>
              </w:rPr>
              <w:t>Гл</w:t>
            </w:r>
            <w:bookmarkEnd w:id="58"/>
            <w:r>
              <w:rPr>
                <w:rFonts w:ascii="Tahoma" w:hAnsi="Tahoma" w:cs="Tahoma"/>
              </w:rPr>
              <w:t>ава 11. Содержание службы заказчика. Строительный контроль.</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Технический надзор</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главе 11</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bookmarkStart w:id="59" w:name="i1198514"/>
            <w:r>
              <w:rPr>
                <w:rFonts w:ascii="Tahoma" w:hAnsi="Tahoma" w:cs="Tahoma"/>
              </w:rPr>
              <w:t>Гл</w:t>
            </w:r>
            <w:bookmarkEnd w:id="59"/>
            <w:r>
              <w:rPr>
                <w:rFonts w:ascii="Tahoma" w:hAnsi="Tahoma" w:cs="Tahoma"/>
              </w:rPr>
              <w:t>ава 12. Проектные и изыскательские работы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Проект</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 изыскания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б) проектирование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Рабочая документация: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 изыскания</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б) проектирование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trHeight w:val="353"/>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Авторский надзор</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trHeight w:val="217"/>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Экспертиза проектной документации</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trHeight w:val="123"/>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Средства, связанные с испытанием свай, проводимых подрядной организацией в период разработки проектной документации по техническому заданию заказчика строительства</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главе 12</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главам 1 - 12</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Резерв средств на непредвиденные работы и затраты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Итого по сводному сметному расчету</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В том числе долевое участие или, кроме того, долевое участие</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Возвратные суммы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r w:rsidR="00D62510">
        <w:trPr>
          <w:trHeight w:val="313"/>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rPr>
                <w:rFonts w:ascii="Tahoma" w:hAnsi="Tahoma" w:cs="Tahoma"/>
              </w:rPr>
            </w:pPr>
            <w:r>
              <w:rPr>
                <w:rFonts w:ascii="Tahoma" w:hAnsi="Tahoma" w:cs="Tahoma"/>
              </w:rPr>
              <w:t>Затраты, связанные с уплатой налога на добавленную стоимость (НДС)</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trHeight w:val="313"/>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Всего по сводному сметному расчету</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w:t>
            </w:r>
          </w:p>
        </w:tc>
      </w:tr>
      <w:tr w:rsidR="00D62510">
        <w:trPr>
          <w:jc w:val="center"/>
        </w:trPr>
        <w:tc>
          <w:tcPr>
            <w:tcW w:w="10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75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155"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Возвратные суммы</w:t>
            </w:r>
          </w:p>
        </w:tc>
        <w:tc>
          <w:tcPr>
            <w:tcW w:w="333"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1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529"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272"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c>
          <w:tcPr>
            <w:tcW w:w="440" w:type="pct"/>
            <w:tcBorders>
              <w:top w:val="single" w:sz="4" w:space="0" w:color="808080"/>
              <w:left w:val="single" w:sz="4" w:space="0" w:color="808080"/>
              <w:bottom w:val="single" w:sz="4" w:space="0" w:color="808080"/>
              <w:right w:val="single" w:sz="4" w:space="0" w:color="808080"/>
            </w:tcBorders>
            <w:shd w:val="clear" w:color="auto" w:fill="FFFFFF"/>
            <w:tcMar>
              <w:top w:w="24" w:type="dxa"/>
              <w:left w:w="24" w:type="dxa"/>
              <w:bottom w:w="24" w:type="dxa"/>
              <w:right w:w="24" w:type="dxa"/>
            </w:tcMar>
          </w:tcPr>
          <w:p w:rsidR="00D62510" w:rsidRDefault="00D62510" w:rsidP="00A70CE7">
            <w:pPr>
              <w:pStyle w:val="11"/>
              <w:spacing w:after="0" w:line="240" w:lineRule="auto"/>
              <w:ind w:left="0"/>
              <w:jc w:val="center"/>
              <w:rPr>
                <w:rFonts w:ascii="Tahoma" w:hAnsi="Tahoma" w:cs="Tahoma"/>
              </w:rPr>
            </w:pPr>
            <w:r>
              <w:rPr>
                <w:rFonts w:ascii="Tahoma" w:hAnsi="Tahoma" w:cs="Tahoma"/>
              </w:rPr>
              <w:t>+ </w:t>
            </w:r>
          </w:p>
        </w:tc>
      </w:tr>
    </w:tbl>
    <w:p w:rsidR="00D62510" w:rsidRDefault="00D62510" w:rsidP="00D62510">
      <w:pPr>
        <w:pStyle w:val="11"/>
        <w:spacing w:after="0" w:line="240" w:lineRule="auto"/>
        <w:ind w:left="0"/>
        <w:jc w:val="center"/>
        <w:rPr>
          <w:rFonts w:ascii="Tahoma" w:hAnsi="Tahoma" w:cs="Tahoma"/>
        </w:rPr>
      </w:pPr>
    </w:p>
    <w:p w:rsidR="00D62510" w:rsidRDefault="00D62510" w:rsidP="00D62510">
      <w:pPr>
        <w:pStyle w:val="2"/>
        <w:rPr>
          <w:b w:val="0"/>
          <w:iCs/>
          <w:color w:val="000000"/>
          <w:spacing w:val="-4"/>
          <w:sz w:val="20"/>
          <w:szCs w:val="20"/>
          <w:u w:val="single"/>
        </w:rPr>
        <w:sectPr w:rsidR="00D62510">
          <w:pgSz w:w="16834" w:h="11909" w:orient="landscape" w:code="9"/>
          <w:pgMar w:top="1701" w:right="1134" w:bottom="851" w:left="1134" w:header="720" w:footer="720" w:gutter="0"/>
          <w:cols w:space="60"/>
          <w:noEndnote/>
          <w:docGrid w:linePitch="299"/>
        </w:sectPr>
      </w:pPr>
      <w:bookmarkStart w:id="60" w:name="_Toc242525279"/>
    </w:p>
    <w:p w:rsidR="00D62510" w:rsidRDefault="00D62510" w:rsidP="00D62510">
      <w:pPr>
        <w:pStyle w:val="2"/>
        <w:rPr>
          <w:iCs/>
          <w:color w:val="000000"/>
          <w:spacing w:val="-4"/>
          <w:sz w:val="20"/>
          <w:szCs w:val="20"/>
        </w:rPr>
      </w:pPr>
      <w:bookmarkStart w:id="61" w:name="_Toc254558031"/>
      <w:bookmarkStart w:id="62" w:name="_Toc255988702"/>
      <w:r>
        <w:rPr>
          <w:b w:val="0"/>
          <w:iCs/>
          <w:color w:val="000000"/>
          <w:spacing w:val="-4"/>
          <w:sz w:val="20"/>
          <w:szCs w:val="20"/>
          <w:u w:val="single"/>
        </w:rPr>
        <w:t>Приложение  №8</w:t>
      </w:r>
      <w:bookmarkEnd w:id="60"/>
      <w:r>
        <w:rPr>
          <w:iCs/>
          <w:color w:val="000000"/>
          <w:spacing w:val="-4"/>
          <w:sz w:val="20"/>
          <w:szCs w:val="20"/>
          <w:u w:val="single"/>
        </w:rPr>
        <w:t xml:space="preserve"> </w:t>
      </w:r>
      <w:r>
        <w:rPr>
          <w:iCs/>
          <w:color w:val="000000"/>
          <w:spacing w:val="-4"/>
          <w:sz w:val="20"/>
          <w:szCs w:val="20"/>
        </w:rPr>
        <w:t>Письма Госстроя России, Федерального агентства по строительству и ЖКХ РФ, Министерства регионального развития РФ, определяющие порядок ценообразования и сметного нормирования в дорожном строительстве</w:t>
      </w:r>
      <w:bookmarkEnd w:id="61"/>
      <w:bookmarkEnd w:id="62"/>
    </w:p>
    <w:p w:rsidR="00D62510" w:rsidRDefault="00D62510" w:rsidP="00D62510">
      <w:pPr>
        <w:jc w:val="center"/>
        <w:rPr>
          <w:rFonts w:ascii="Tahoma" w:hAnsi="Tahoma" w:cs="Tahoma"/>
          <w:b/>
          <w:bCs/>
          <w:color w:val="000080"/>
          <w:kern w:val="36"/>
          <w:sz w:val="20"/>
          <w:szCs w:val="20"/>
        </w:rPr>
      </w:pPr>
      <w:r>
        <w:rPr>
          <w:rFonts w:ascii="Tahoma" w:hAnsi="Tahoma" w:cs="Tahoma"/>
          <w:b/>
          <w:bCs/>
          <w:color w:val="000000"/>
          <w:kern w:val="36"/>
          <w:sz w:val="20"/>
          <w:szCs w:val="20"/>
        </w:rPr>
        <w:t>[15] Постановление Правительства Российской Федерации</w:t>
      </w:r>
    </w:p>
    <w:p w:rsidR="00D62510" w:rsidRDefault="00D62510" w:rsidP="00D62510">
      <w:pPr>
        <w:jc w:val="center"/>
        <w:rPr>
          <w:rFonts w:ascii="Tahoma" w:hAnsi="Tahoma" w:cs="Tahoma"/>
          <w:sz w:val="20"/>
          <w:szCs w:val="20"/>
        </w:rPr>
      </w:pPr>
      <w:r>
        <w:rPr>
          <w:rFonts w:ascii="Tahoma" w:hAnsi="Tahoma" w:cs="Tahoma"/>
          <w:b/>
          <w:bCs/>
          <w:color w:val="000000"/>
          <w:sz w:val="20"/>
          <w:szCs w:val="20"/>
        </w:rPr>
        <w:t>от 02.10.2002 № 729</w:t>
      </w:r>
    </w:p>
    <w:p w:rsidR="00D62510" w:rsidRDefault="00D62510" w:rsidP="00D62510">
      <w:pPr>
        <w:jc w:val="center"/>
        <w:rPr>
          <w:rFonts w:ascii="Tahoma" w:hAnsi="Tahoma" w:cs="Tahoma"/>
          <w:sz w:val="20"/>
          <w:szCs w:val="20"/>
        </w:rPr>
      </w:pPr>
      <w:r>
        <w:rPr>
          <w:rFonts w:ascii="Tahoma" w:hAnsi="Tahoma" w:cs="Tahoma"/>
          <w:b/>
          <w:bCs/>
          <w:color w:val="000000"/>
          <w:sz w:val="20"/>
          <w:szCs w:val="20"/>
        </w:rPr>
        <w:t>«О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 </w:t>
      </w:r>
    </w:p>
    <w:p w:rsidR="00D62510" w:rsidRDefault="00D62510" w:rsidP="00D62510">
      <w:pPr>
        <w:autoSpaceDE w:val="0"/>
        <w:autoSpaceDN w:val="0"/>
        <w:ind w:firstLine="485"/>
        <w:jc w:val="both"/>
        <w:rPr>
          <w:rFonts w:ascii="Tahoma" w:hAnsi="Tahoma" w:cs="Tahoma"/>
          <w:color w:val="000000"/>
          <w:sz w:val="20"/>
          <w:szCs w:val="20"/>
        </w:rPr>
      </w:pPr>
      <w:r>
        <w:rPr>
          <w:rFonts w:ascii="Tahoma" w:hAnsi="Tahoma" w:cs="Tahoma"/>
          <w:color w:val="000000"/>
          <w:sz w:val="20"/>
          <w:szCs w:val="20"/>
        </w:rPr>
        <w:t>В целях упорядочения выплат, связанных со служебными командировками на территории Российской Федерации, Правительство Российской Федерации постановляет:</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1. Установить, что возмещение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(далее именуются - организации), осуществляется в следующих размерах:</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а) расходов по найму жилого помещения (кроме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соответствующими документами, но не более 550 рублей в сутки. При отсутствии документов, подтверждающих эти расходы, - 12 рублей в сутки;</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б) расходов на выплату суточных - в размере 100 рублей за каждый день нахождения в служебной командировке;</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в) расходов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железнодорожным транспортом - в купейном вагоне скорого фирменного поезда;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воздушным транспортом - в салоне экономического класса;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автомобильным транспортом - в автотранспортном средстве общего пользования (кроме такси);</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при отсутствии проездных документов, подтверждающих произведенные расходы, - в размере минимальной стоимости проезда: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железнодорожным транспортом - в плацкартном вагоне пассажирского поезда;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водным транспортом - в каюте Х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автомобильным транспортом - в автобусе общего типа.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2. Возмещение расходов в размерах, установленных пунктом 1 настоящего постановления, производится организациями в пределах ассигнований, выделенных им из федерального бюджета на служебные командировки, либо (в случае использования указанных ассигнований в полном объеме) за счет экономии средств, выделенных из федерального бюджета на их содержание.</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3. Расходы, превышающие размеры, установленные пунктом 1 настоящего постановления, а также иные связанные со служебными командировками расходы (при условии, что они произведены работником с разрешения или ведома работодателя) возмещаются организациями за счет экономии средств, выделенных из федерального бюджета на их содержание, а также за счет средств, полученных организациями от предпринимательской и иной приносящей доход деятельности.</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4. Признать утратившими силу:</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постановление Правительства Российской Федерации от 26 февраля 1992 г. № 122 «О нормах возмещения командировочных расходов» (Российская газета, 1992, 4 марта);</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постановление Совета Министров - Правительства Российской Федерации от 22 февраля 1993 г. № 148 «О размерах и порядке выплаты суточных при краткосрочных командировках на территории государств - республик бывшего СССР» (Собрание актов Президента и Правительства Российской Федерации, 1993, № 9, ст.743).</w:t>
      </w:r>
    </w:p>
    <w:p w:rsidR="00D62510" w:rsidRDefault="00D62510" w:rsidP="00D62510">
      <w:pPr>
        <w:ind w:firstLine="485"/>
        <w:jc w:val="both"/>
        <w:rPr>
          <w:rFonts w:ascii="Tahoma" w:hAnsi="Tahoma" w:cs="Tahoma"/>
          <w:sz w:val="20"/>
          <w:szCs w:val="20"/>
        </w:rPr>
      </w:pPr>
      <w:r>
        <w:rPr>
          <w:rFonts w:ascii="Tahoma" w:hAnsi="Tahoma" w:cs="Tahoma"/>
          <w:color w:val="000000"/>
          <w:sz w:val="20"/>
          <w:szCs w:val="20"/>
        </w:rPr>
        <w:t>5. Настоящее постановление вступает в силу с 1 января 2003 г.</w:t>
      </w:r>
    </w:p>
    <w:p w:rsidR="00D62510" w:rsidRDefault="00D62510" w:rsidP="00D62510">
      <w:pPr>
        <w:rPr>
          <w:rFonts w:ascii="Tahoma" w:hAnsi="Tahoma" w:cs="Tahoma"/>
          <w:sz w:val="20"/>
          <w:szCs w:val="20"/>
        </w:rPr>
      </w:pPr>
      <w:r>
        <w:rPr>
          <w:rFonts w:ascii="Tahoma" w:hAnsi="Tahoma" w:cs="Tahoma"/>
          <w:color w:val="000000"/>
          <w:sz w:val="20"/>
          <w:szCs w:val="20"/>
        </w:rPr>
        <w:t> </w:t>
      </w:r>
    </w:p>
    <w:p w:rsidR="00D62510" w:rsidRDefault="00D62510" w:rsidP="00D62510">
      <w:pPr>
        <w:rPr>
          <w:rFonts w:ascii="Tahoma" w:hAnsi="Tahoma" w:cs="Tahoma"/>
          <w:sz w:val="20"/>
          <w:szCs w:val="20"/>
        </w:rPr>
      </w:pPr>
      <w:r>
        <w:rPr>
          <w:rFonts w:ascii="Tahoma" w:hAnsi="Tahoma" w:cs="Tahoma"/>
          <w:color w:val="000000"/>
          <w:sz w:val="20"/>
          <w:szCs w:val="20"/>
        </w:rPr>
        <w:t>Председатель Правительства</w:t>
      </w:r>
    </w:p>
    <w:p w:rsidR="00D62510" w:rsidRDefault="00D62510" w:rsidP="00D62510">
      <w:pPr>
        <w:rPr>
          <w:rFonts w:ascii="Tahoma" w:hAnsi="Tahoma" w:cs="Tahoma"/>
          <w:color w:val="000000"/>
          <w:sz w:val="20"/>
          <w:szCs w:val="20"/>
        </w:rPr>
      </w:pPr>
      <w:r>
        <w:rPr>
          <w:rFonts w:ascii="Tahoma" w:hAnsi="Tahoma" w:cs="Tahoma"/>
          <w:color w:val="000000"/>
          <w:sz w:val="20"/>
          <w:szCs w:val="20"/>
        </w:rPr>
        <w:t>Российской Федерации                                                                                                  М.Касьянов</w:t>
      </w:r>
    </w:p>
    <w:p w:rsidR="00D62510" w:rsidRDefault="00D62510" w:rsidP="00D62510">
      <w:pPr>
        <w:rPr>
          <w:rFonts w:ascii="Tahoma" w:hAnsi="Tahoma" w:cs="Tahoma"/>
          <w:sz w:val="20"/>
          <w:szCs w:val="20"/>
        </w:rPr>
      </w:pPr>
    </w:p>
    <w:p w:rsidR="00D62510" w:rsidRDefault="00D62510" w:rsidP="00D62510">
      <w:pPr>
        <w:pStyle w:val="text-3"/>
        <w:jc w:val="center"/>
        <w:rPr>
          <w:rFonts w:ascii="Tahoma" w:hAnsi="Tahoma" w:cs="Tahoma"/>
          <w:b/>
          <w:sz w:val="20"/>
          <w:szCs w:val="20"/>
        </w:rPr>
      </w:pPr>
      <w:r>
        <w:rPr>
          <w:rFonts w:ascii="Tahoma" w:hAnsi="Tahoma" w:cs="Tahoma"/>
          <w:b/>
          <w:sz w:val="20"/>
          <w:szCs w:val="20"/>
        </w:rPr>
        <w:t>[16] Постановление Правительства РФ от 3 февраля 2005 г. N 51 "О размерах и порядке выплаты надбавки за вахтовый метод работы работникам организаций, финансируемых из федерального бюджета"</w:t>
      </w:r>
    </w:p>
    <w:p w:rsidR="00D62510" w:rsidRDefault="00D62510" w:rsidP="00D62510">
      <w:pPr>
        <w:pStyle w:val="text-1"/>
        <w:jc w:val="both"/>
        <w:rPr>
          <w:rFonts w:ascii="Tahoma" w:hAnsi="Tahoma" w:cs="Tahoma"/>
          <w:sz w:val="20"/>
          <w:szCs w:val="20"/>
        </w:rPr>
      </w:pPr>
      <w:r>
        <w:rPr>
          <w:rFonts w:ascii="Tahoma" w:hAnsi="Tahoma" w:cs="Tahoma"/>
          <w:sz w:val="20"/>
          <w:szCs w:val="20"/>
        </w:rPr>
        <w:t>В соответствии со статьей 302 Трудового кодекса Российской Федерации Правительство Российской Федерации постановляет:</w:t>
      </w:r>
    </w:p>
    <w:p w:rsidR="00D62510" w:rsidRDefault="00D62510" w:rsidP="00D62510">
      <w:pPr>
        <w:pStyle w:val="text-1"/>
        <w:jc w:val="both"/>
        <w:rPr>
          <w:rFonts w:ascii="Tahoma" w:hAnsi="Tahoma" w:cs="Tahoma"/>
          <w:sz w:val="20"/>
          <w:szCs w:val="20"/>
        </w:rPr>
      </w:pPr>
      <w:r>
        <w:rPr>
          <w:rFonts w:ascii="Tahoma" w:hAnsi="Tahoma" w:cs="Tahoma"/>
          <w:sz w:val="20"/>
          <w:szCs w:val="20"/>
        </w:rPr>
        <w:t>1. Работникам организаций, финансируемых из федерального бюджета,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работодателя (пункта сбора) до места выполнения работы и обратно выплачивается взамен суточных надбавка за вахтовый метод работы (далее - надбавка) в следующих размерах:</w:t>
      </w:r>
    </w:p>
    <w:p w:rsidR="00D62510" w:rsidRDefault="00D62510" w:rsidP="00D62510">
      <w:pPr>
        <w:pStyle w:val="text-1"/>
        <w:jc w:val="both"/>
        <w:rPr>
          <w:rFonts w:ascii="Tahoma" w:hAnsi="Tahoma" w:cs="Tahoma"/>
          <w:sz w:val="20"/>
          <w:szCs w:val="20"/>
        </w:rPr>
      </w:pPr>
      <w:r>
        <w:rPr>
          <w:rFonts w:ascii="Tahoma" w:hAnsi="Tahoma" w:cs="Tahoma"/>
          <w:sz w:val="20"/>
          <w:szCs w:val="20"/>
        </w:rPr>
        <w:t>в районах Крайнего Севера и приравненных к ним местностях - 75 процентов тарифной ставки (оклада);</w:t>
      </w:r>
    </w:p>
    <w:p w:rsidR="00D62510" w:rsidRDefault="00D62510" w:rsidP="00D62510">
      <w:pPr>
        <w:pStyle w:val="text-1"/>
        <w:jc w:val="both"/>
        <w:rPr>
          <w:rFonts w:ascii="Tahoma" w:hAnsi="Tahoma" w:cs="Tahoma"/>
          <w:sz w:val="20"/>
          <w:szCs w:val="20"/>
        </w:rPr>
      </w:pPr>
      <w:r>
        <w:rPr>
          <w:rFonts w:ascii="Tahoma" w:hAnsi="Tahoma" w:cs="Tahoma"/>
          <w:sz w:val="20"/>
          <w:szCs w:val="20"/>
        </w:rPr>
        <w:t>в районах Сибири и Дальнего Востока - 50 процентов тарифной ставки (оклада);</w:t>
      </w:r>
    </w:p>
    <w:p w:rsidR="00D62510" w:rsidRDefault="00D62510" w:rsidP="00D62510">
      <w:pPr>
        <w:pStyle w:val="text-1"/>
        <w:jc w:val="both"/>
        <w:rPr>
          <w:rFonts w:ascii="Tahoma" w:hAnsi="Tahoma" w:cs="Tahoma"/>
          <w:sz w:val="20"/>
          <w:szCs w:val="20"/>
        </w:rPr>
      </w:pPr>
      <w:r>
        <w:rPr>
          <w:rFonts w:ascii="Tahoma" w:hAnsi="Tahoma" w:cs="Tahoma"/>
          <w:sz w:val="20"/>
          <w:szCs w:val="20"/>
        </w:rPr>
        <w:t>в остальных районах - 30 процентов тарифной ставки (оклада).</w:t>
      </w:r>
    </w:p>
    <w:p w:rsidR="00D62510" w:rsidRDefault="00D62510" w:rsidP="00D62510">
      <w:pPr>
        <w:pStyle w:val="text-1"/>
        <w:jc w:val="both"/>
        <w:rPr>
          <w:rFonts w:ascii="Tahoma" w:hAnsi="Tahoma" w:cs="Tahoma"/>
          <w:sz w:val="20"/>
          <w:szCs w:val="20"/>
        </w:rPr>
      </w:pPr>
      <w:r>
        <w:rPr>
          <w:rFonts w:ascii="Tahoma" w:hAnsi="Tahoma" w:cs="Tahoma"/>
          <w:sz w:val="20"/>
          <w:szCs w:val="20"/>
        </w:rPr>
        <w:t>Размер надбавки не должен превышать размер установленной нормы расходов на выплату суточных, предусмотренных работникам организаций, финансируемых из федерального бюджета, за каждый день их нахождения в служебной командировке на территории Российской Федерации.</w:t>
      </w:r>
    </w:p>
    <w:p w:rsidR="00D62510" w:rsidRDefault="00D62510" w:rsidP="00D62510">
      <w:pPr>
        <w:pStyle w:val="text-1"/>
        <w:jc w:val="both"/>
        <w:rPr>
          <w:rFonts w:ascii="Tahoma" w:hAnsi="Tahoma" w:cs="Tahoma"/>
          <w:sz w:val="20"/>
          <w:szCs w:val="20"/>
        </w:rPr>
      </w:pPr>
      <w:r>
        <w:rPr>
          <w:rFonts w:ascii="Tahoma" w:hAnsi="Tahoma" w:cs="Tahoma"/>
          <w:sz w:val="20"/>
          <w:szCs w:val="20"/>
        </w:rPr>
        <w:t>2. Исчисление надбавки за месяц производится путем деления месячной тарифной ставки (оклада) работника на количество календарных дней соответствующего месяца и умножения на сумму календарных дней пребывания работника в местах производства работ в период вахты и фактических дней его нахождения в пути от места расположения работодателя (пункта сбора) до места выполнения работы и обратно в этом месяце и на установленный в пункте 1 настоящего постановления размер надбавки.</w:t>
      </w:r>
    </w:p>
    <w:p w:rsidR="00D62510" w:rsidRDefault="00D62510" w:rsidP="00D62510">
      <w:pPr>
        <w:pStyle w:val="text-1"/>
        <w:jc w:val="both"/>
        <w:rPr>
          <w:rFonts w:ascii="Tahoma" w:hAnsi="Tahoma" w:cs="Tahoma"/>
          <w:sz w:val="20"/>
          <w:szCs w:val="20"/>
        </w:rPr>
      </w:pPr>
      <w:r>
        <w:rPr>
          <w:rFonts w:ascii="Tahoma" w:hAnsi="Tahoma" w:cs="Tahoma"/>
          <w:sz w:val="20"/>
          <w:szCs w:val="20"/>
        </w:rPr>
        <w:t>3. При выплате надбавки полевое довольствие не выплачивается.</w:t>
      </w:r>
    </w:p>
    <w:p w:rsidR="00D62510" w:rsidRDefault="00D62510" w:rsidP="00D62510">
      <w:pPr>
        <w:pStyle w:val="text-1"/>
        <w:jc w:val="both"/>
        <w:rPr>
          <w:rFonts w:ascii="Tahoma" w:hAnsi="Tahoma" w:cs="Tahoma"/>
          <w:sz w:val="20"/>
          <w:szCs w:val="20"/>
        </w:rPr>
      </w:pPr>
      <w:r>
        <w:rPr>
          <w:rFonts w:ascii="Tahoma" w:hAnsi="Tahoma" w:cs="Tahoma"/>
          <w:sz w:val="20"/>
          <w:szCs w:val="20"/>
        </w:rPr>
        <w:t>4. Надбавка начисляется без применения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D62510" w:rsidRDefault="00D62510" w:rsidP="00D62510">
      <w:pPr>
        <w:pStyle w:val="text-1"/>
        <w:jc w:val="both"/>
        <w:rPr>
          <w:rFonts w:ascii="Tahoma" w:hAnsi="Tahoma" w:cs="Tahoma"/>
          <w:sz w:val="20"/>
          <w:szCs w:val="20"/>
        </w:rPr>
      </w:pPr>
      <w:r>
        <w:rPr>
          <w:rFonts w:ascii="Tahoma" w:hAnsi="Tahoma" w:cs="Tahoma"/>
          <w:sz w:val="20"/>
          <w:szCs w:val="20"/>
        </w:rPr>
        <w:t>5. Настоящее постановление вступает в силу с 1 января 2005 г.</w:t>
      </w:r>
    </w:p>
    <w:p w:rsidR="00D62510" w:rsidRDefault="00D62510" w:rsidP="00D62510">
      <w:pPr>
        <w:pStyle w:val="ae"/>
        <w:rPr>
          <w:rFonts w:ascii="Tahoma" w:hAnsi="Tahoma" w:cs="Tahoma"/>
          <w:sz w:val="20"/>
          <w:szCs w:val="20"/>
        </w:rPr>
      </w:pPr>
      <w:r>
        <w:rPr>
          <w:rFonts w:ascii="Tahoma" w:hAnsi="Tahoma" w:cs="Tahoma"/>
          <w:sz w:val="20"/>
          <w:szCs w:val="20"/>
        </w:rPr>
        <w:t>Председатель Правительства</w:t>
      </w:r>
    </w:p>
    <w:p w:rsidR="00D62510" w:rsidRDefault="00D62510" w:rsidP="00D62510">
      <w:r>
        <w:rPr>
          <w:rFonts w:ascii="Tahoma" w:hAnsi="Tahoma" w:cs="Tahoma"/>
          <w:sz w:val="20"/>
          <w:szCs w:val="20"/>
        </w:rPr>
        <w:t>Российской Федерации                                                                                                  М. Фрадков</w:t>
      </w:r>
    </w:p>
    <w:p w:rsidR="00D62510" w:rsidRDefault="00D62510" w:rsidP="00D62510">
      <w:pPr>
        <w:pStyle w:val="ConsPlusTitle"/>
        <w:widowControl/>
        <w:rPr>
          <w:rFonts w:ascii="Tahoma" w:hAnsi="Tahoma" w:cs="Tahoma"/>
          <w:sz w:val="20"/>
          <w:szCs w:val="20"/>
        </w:rPr>
      </w:pPr>
    </w:p>
    <w:p w:rsidR="00D62510" w:rsidRDefault="00D62510" w:rsidP="00D62510">
      <w:pPr>
        <w:pStyle w:val="ConsPlusTitle"/>
        <w:widowControl/>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[25] МИНИСТЕРСТВО ФИНАНСОВ РОССИЙСКОЙ ФЕДЕРАЦИИ</w:t>
      </w:r>
    </w:p>
    <w:p w:rsidR="00D62510" w:rsidRDefault="00D62510" w:rsidP="00D62510">
      <w:pPr>
        <w:pStyle w:val="ConsPlusTitle"/>
        <w:widowControl/>
        <w:jc w:val="center"/>
        <w:outlineLvl w:val="0"/>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ПИСЬМО от 20 февраля 2006 г. N 09-07-19/191</w:t>
      </w:r>
    </w:p>
    <w:p w:rsidR="00D62510" w:rsidRDefault="00D62510" w:rsidP="00D62510">
      <w:pPr>
        <w:autoSpaceDE w:val="0"/>
        <w:autoSpaceDN w:val="0"/>
        <w:adjustRightInd w:val="0"/>
        <w:ind w:firstLine="540"/>
        <w:jc w:val="both"/>
        <w:rPr>
          <w:rFonts w:ascii="Tahoma" w:hAnsi="Tahoma" w:cs="Tahoma"/>
          <w:sz w:val="20"/>
          <w:szCs w:val="20"/>
        </w:rPr>
      </w:pP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В связи с выходом Постановления Правительства Российской Федерации от 27 мая 2005 года N 339 "О внесении изменений в Постановление Правительства Российской Федерации от 11 октября 2001 г. N 714" в Минфин России поступает ряд обращений органов исполнительной власти субъектов Российской Федерации, а также территориальных органов Федерального казначейства по вопросам финансирования содержания служб заказчика-застройщика, образованных в форме государственных и муниципальных унитарных предприятий на праве хозяйственного ведения либо дирекций строящихся объектов, являющихся балансодержателями ряда объектов, расположенных на территориях разных субъектов Российской Федерации. По указанным вопросам сообщаем следующее.</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Деятельность заказчика-застройщика осуществляется на условиях договора, заключенного с государственным заказчиком о передаче части функций по осуществлению контроля и надзора за строительством и принятия от его имени решений во взаимоотношениях с подрядчиком.</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Согласно статье 422 Гражданского кодекса Российской Федерации договор должен соответствовать обязательным для сторон правилам, установленным законом и иными правовыми актами, действующим в момент его заключения.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Постановление Правительства Российской Федерации от 27 мая 2005 г. N 339 не содержит указания на то, что его действие распространяется на отношения, возникшие из ранее заключенных договоров.</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Существенное изменение обстоятельств, из которых стороны исходили при заключении договора (включая порядок финансирования), является основанием для его изменения или расторжения по соглашению сторон либо в судебном порядке, если иное не предусмотрено договором или не вытекает из его существа (статьи 450, 451 Гражданского кодекса Российской Федерации).</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В связи с изложенным финансирование строительства должно осуществляться в соответствии с заключенными договорами заказчиками-застройщиками - дирекциями, созданными в форме государственных и муниципальных предприятий (на праве хозяйственного ведения), в том числе дирекциями, являющимися балансодержателями ряда объектов, расположенных на территориях разных субъектов Российской Федерации, и с которыми был заключен договор о передаче отдельных функций государственного заказчика на весь период строительства объекта до вступления в силу вышеуказанного Постановления. Средства федерального бюджета могут быть использованы на оплату услуг заказчика-застройщика (покрытие расходов на его содержание) в случае, если договор с заказчиком-застройщиком содержит положение об оплате этих услуг.</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По вновь начинаемым стройкам и объектам, создаваемым после вступления в силу указанного Постановления, Дирекции должны быть образованы в порядке и организационно-правовой форме, предусмотренной вышеназванным нормативным правовым актом.</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В целях обеспечения финансирования расходов на содержание дирекций, созданных в форме государственных и муниципальных унитарных предприятий на праве хозяйственного ведения, установленных договорами, заключенными с государственными заказчиками до вступления в силу указанного Постановления Правительства Российской Федерации, считаем необходимым довести указанное письмо до территориальных органов Федерального казначейства.</w:t>
      </w:r>
    </w:p>
    <w:p w:rsidR="00D62510" w:rsidRDefault="00D62510" w:rsidP="00D62510">
      <w:pPr>
        <w:autoSpaceDE w:val="0"/>
        <w:autoSpaceDN w:val="0"/>
        <w:adjustRightInd w:val="0"/>
        <w:jc w:val="both"/>
        <w:outlineLvl w:val="0"/>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[29] МИНИСТЕРСТВО РЕГИОНАЛЬНОГО РАЗВИТИЯ РОССИЙСКОЙ ФЕДЕРАЦИИ</w:t>
      </w:r>
    </w:p>
    <w:p w:rsidR="00D62510" w:rsidRDefault="00D62510" w:rsidP="00D62510">
      <w:pPr>
        <w:pStyle w:val="ConsPlusTitle"/>
        <w:widowControl/>
        <w:jc w:val="center"/>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 xml:space="preserve">ПИСЬМО </w:t>
      </w: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от 16 апреля 2009 г. N 11055-СМ/08</w:t>
      </w:r>
    </w:p>
    <w:p w:rsidR="00D62510" w:rsidRDefault="00D62510" w:rsidP="00D62510">
      <w:pPr>
        <w:autoSpaceDE w:val="0"/>
        <w:autoSpaceDN w:val="0"/>
        <w:adjustRightInd w:val="0"/>
        <w:jc w:val="center"/>
        <w:rPr>
          <w:rFonts w:ascii="Tahoma" w:hAnsi="Tahoma" w:cs="Tahoma"/>
          <w:sz w:val="20"/>
          <w:szCs w:val="20"/>
        </w:rPr>
      </w:pP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Министерством регионального развития Российской Федерации рассмотрено письмо об определении действующей правовой базы, регулирующей отношения по премированию участников строительства за ввод объектов в эксплуатацию, финансирование которых осуществляется за счет федерального (республиканского, местного) бюджета, и сообщается следующее.</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В соответствии со ст. 255 Налогового кодекса Российской Федерации в расходы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Согласно ст. 135 Трудового кодекса Российской Федерации системы оплаты труда, включая размеры тарифных ставок, окладов, доплат и надбавок компенсационного характера,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Федеральное отраслевое соглашение по строительству и промышленности строительных материалов Российской Федерации на 2008 - 2010 года (зарегистрировано Федеральной службой по труду и занятости (Роструд) 28.12.2007, регистрационный N 84/08-10) является правовым актом, устанавливающим общие принципы регулирования социально-трудовых отношений в строительном комплексе России, взаимные обязательства сторон, а также определяет общие условия оплаты труда, гарантии, компенсации и льготы работникам.</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В соответствии с п. 2.19 Соглашения премирование за ввод в действие производственных мощностей и объектов строительства устанавливается по соглашению сторон (заказчика и подрядчика). При этом могут использоваться показатели, содержащиеся в приложении к письму Минтруда СССР и Госстроя СССР от 10.10.1991 N 1336-ВК/1-Д "Размеры средств на премирование за ввод в действие в срок объектов в процентах от сметной стоимости выполненных строительно-монтажных работ".</w:t>
      </w:r>
    </w:p>
    <w:p w:rsidR="00D62510" w:rsidRDefault="00D62510" w:rsidP="00D62510">
      <w:pPr>
        <w:autoSpaceDE w:val="0"/>
        <w:autoSpaceDN w:val="0"/>
        <w:adjustRightInd w:val="0"/>
        <w:ind w:firstLine="540"/>
        <w:jc w:val="both"/>
        <w:rPr>
          <w:rFonts w:ascii="Tahoma" w:hAnsi="Tahoma" w:cs="Tahoma"/>
          <w:sz w:val="20"/>
          <w:szCs w:val="20"/>
        </w:rPr>
      </w:pPr>
      <w:r>
        <w:rPr>
          <w:rFonts w:ascii="Tahoma" w:hAnsi="Tahoma" w:cs="Tahoma"/>
          <w:sz w:val="20"/>
          <w:szCs w:val="20"/>
        </w:rPr>
        <w:t>Учитывая, что содержание бюджетных учреждений и органов исполнительной власти осуществляется в соответствии с Бюджетным кодексом Российской Федерации, порядок образования и расходования средств на премирование за ввод в действие производственных мощностей и объектов строительства на государственных заказчиков не распространяется.</w:t>
      </w:r>
    </w:p>
    <w:p w:rsidR="00D62510" w:rsidRDefault="00D62510" w:rsidP="00D62510">
      <w:pPr>
        <w:autoSpaceDE w:val="0"/>
        <w:autoSpaceDN w:val="0"/>
        <w:adjustRightInd w:val="0"/>
        <w:ind w:firstLine="540"/>
        <w:jc w:val="both"/>
        <w:rPr>
          <w:rFonts w:ascii="Tahoma" w:hAnsi="Tahoma" w:cs="Tahoma"/>
          <w:sz w:val="20"/>
          <w:szCs w:val="20"/>
        </w:rPr>
      </w:pPr>
    </w:p>
    <w:p w:rsidR="00D62510" w:rsidRDefault="00D62510" w:rsidP="00D62510">
      <w:pPr>
        <w:autoSpaceDE w:val="0"/>
        <w:autoSpaceDN w:val="0"/>
        <w:adjustRightInd w:val="0"/>
        <w:jc w:val="right"/>
        <w:rPr>
          <w:rFonts w:ascii="Tahoma" w:hAnsi="Tahoma" w:cs="Tahoma"/>
          <w:sz w:val="20"/>
          <w:szCs w:val="20"/>
        </w:rPr>
      </w:pPr>
      <w:r>
        <w:rPr>
          <w:rFonts w:ascii="Tahoma" w:hAnsi="Tahoma" w:cs="Tahoma"/>
          <w:sz w:val="20"/>
          <w:szCs w:val="20"/>
        </w:rPr>
        <w:t>Директор</w:t>
      </w:r>
    </w:p>
    <w:p w:rsidR="00D62510" w:rsidRDefault="00D62510" w:rsidP="00D62510">
      <w:pPr>
        <w:autoSpaceDE w:val="0"/>
        <w:autoSpaceDN w:val="0"/>
        <w:adjustRightInd w:val="0"/>
        <w:jc w:val="right"/>
        <w:rPr>
          <w:rFonts w:ascii="Tahoma" w:hAnsi="Tahoma" w:cs="Tahoma"/>
          <w:sz w:val="20"/>
          <w:szCs w:val="20"/>
        </w:rPr>
      </w:pPr>
      <w:r>
        <w:rPr>
          <w:rFonts w:ascii="Tahoma" w:hAnsi="Tahoma" w:cs="Tahoma"/>
          <w:sz w:val="20"/>
          <w:szCs w:val="20"/>
        </w:rPr>
        <w:t>Департамента регулирования</w:t>
      </w:r>
    </w:p>
    <w:p w:rsidR="00D62510" w:rsidRDefault="00D62510" w:rsidP="00D62510">
      <w:pPr>
        <w:autoSpaceDE w:val="0"/>
        <w:autoSpaceDN w:val="0"/>
        <w:adjustRightInd w:val="0"/>
        <w:jc w:val="right"/>
        <w:rPr>
          <w:rFonts w:ascii="Tahoma" w:hAnsi="Tahoma" w:cs="Tahoma"/>
          <w:sz w:val="20"/>
          <w:szCs w:val="20"/>
        </w:rPr>
      </w:pPr>
      <w:r>
        <w:rPr>
          <w:rFonts w:ascii="Tahoma" w:hAnsi="Tahoma" w:cs="Tahoma"/>
          <w:sz w:val="20"/>
          <w:szCs w:val="20"/>
        </w:rPr>
        <w:t>градостроительной деятельности</w:t>
      </w:r>
    </w:p>
    <w:p w:rsidR="00D62510" w:rsidRDefault="00D62510" w:rsidP="00D62510">
      <w:pPr>
        <w:pStyle w:val="ConsPlusTitle"/>
        <w:widowControl/>
        <w:jc w:val="right"/>
        <w:rPr>
          <w:rFonts w:ascii="Tahoma" w:hAnsi="Tahoma" w:cs="Tahoma"/>
          <w:b w:val="0"/>
          <w:bCs w:val="0"/>
          <w:sz w:val="20"/>
          <w:szCs w:val="20"/>
        </w:rPr>
      </w:pPr>
      <w:r>
        <w:rPr>
          <w:rFonts w:ascii="Tahoma" w:hAnsi="Tahoma" w:cs="Tahoma"/>
          <w:b w:val="0"/>
          <w:bCs w:val="0"/>
          <w:sz w:val="20"/>
          <w:szCs w:val="20"/>
        </w:rPr>
        <w:t>С.Н.МАЛЫШЕВ</w:t>
      </w:r>
    </w:p>
    <w:p w:rsidR="00D62510" w:rsidRDefault="00D62510" w:rsidP="00D62510">
      <w:pPr>
        <w:pStyle w:val="ae"/>
        <w:jc w:val="center"/>
        <w:rPr>
          <w:rFonts w:ascii="Tahoma" w:hAnsi="Tahoma" w:cs="Tahoma"/>
          <w:b/>
          <w:sz w:val="20"/>
          <w:szCs w:val="20"/>
        </w:rPr>
      </w:pPr>
    </w:p>
    <w:p w:rsidR="00D62510" w:rsidRDefault="00D62510" w:rsidP="00D62510">
      <w:pPr>
        <w:pStyle w:val="ae"/>
        <w:jc w:val="center"/>
        <w:rPr>
          <w:rFonts w:ascii="Tahoma" w:hAnsi="Tahoma" w:cs="Tahoma"/>
          <w:b/>
          <w:sz w:val="20"/>
          <w:szCs w:val="20"/>
        </w:rPr>
      </w:pPr>
      <w:r>
        <w:rPr>
          <w:rFonts w:ascii="Tahoma" w:hAnsi="Tahoma" w:cs="Tahoma"/>
          <w:b/>
          <w:sz w:val="20"/>
          <w:szCs w:val="20"/>
        </w:rPr>
        <w:t>[32] О СРЕДСТВАХ НА ПОКРЫТИЕ ЗАТРАТ ЗАКАЗЧИКА ПО РАЗБИВКЕ ОСНОВНЫХ ОСЕЙ</w:t>
      </w:r>
    </w:p>
    <w:p w:rsidR="00D62510" w:rsidRDefault="00D62510" w:rsidP="00D62510">
      <w:pPr>
        <w:pStyle w:val="ae"/>
        <w:jc w:val="center"/>
        <w:rPr>
          <w:rFonts w:ascii="Tahoma" w:hAnsi="Tahoma" w:cs="Tahoma"/>
          <w:b/>
        </w:rPr>
      </w:pPr>
      <w:r>
        <w:rPr>
          <w:rFonts w:ascii="Tahoma" w:hAnsi="Tahoma" w:cs="Tahoma"/>
          <w:b/>
          <w:sz w:val="20"/>
          <w:szCs w:val="20"/>
        </w:rPr>
        <w:t>ЗДАНИЙ И СООРУЖЕНИЙ, ИХ ПЕРЕНОСУ В НАТУРУ И ЗАКРЕПЛЕНИЮ ПУНКТАМИ И ЗНАКАМИ</w:t>
      </w:r>
    </w:p>
    <w:p w:rsidR="00D62510" w:rsidRDefault="00D62510" w:rsidP="00D62510">
      <w:pPr>
        <w:pStyle w:val="ae"/>
        <w:jc w:val="center"/>
        <w:rPr>
          <w:rFonts w:ascii="Tahoma" w:hAnsi="Tahoma" w:cs="Tahoma"/>
        </w:rPr>
      </w:pPr>
      <w:r>
        <w:rPr>
          <w:rFonts w:ascii="Tahoma" w:hAnsi="Tahoma" w:cs="Tahoma"/>
        </w:rPr>
        <w:t>(Вестник 2, 1995 г. стр. 46)</w:t>
      </w:r>
    </w:p>
    <w:p w:rsidR="00D62510" w:rsidRDefault="00D62510" w:rsidP="00D62510">
      <w:pPr>
        <w:pStyle w:val="ae"/>
        <w:ind w:firstLine="567"/>
        <w:jc w:val="both"/>
        <w:rPr>
          <w:rFonts w:ascii="Tahoma" w:hAnsi="Tahoma" w:cs="Tahoma"/>
          <w:sz w:val="20"/>
          <w:szCs w:val="20"/>
        </w:rPr>
      </w:pPr>
      <w:r>
        <w:rPr>
          <w:rFonts w:ascii="Tahoma" w:hAnsi="Tahoma" w:cs="Tahoma"/>
          <w:sz w:val="20"/>
          <w:szCs w:val="20"/>
        </w:rPr>
        <w:t>Согласно Порядку определения стоимости строительства и свободных (договорных) цен на строительную продукцию в условиях развития рыночных отношений, введенному в действие письмом Госстроя России от 29.12.93 № 12-349, средства на покрытие затрат заказчика по разбивке основных осей зданий и сооружений, переносу их в натуру и закреплению пунктами и знаками определяются на основе расчета и включаются в 1 главу сводного сметного расчета на строительство.</w:t>
      </w:r>
    </w:p>
    <w:p w:rsidR="00D62510" w:rsidRDefault="00D62510" w:rsidP="00D62510">
      <w:pPr>
        <w:pStyle w:val="ae"/>
        <w:ind w:firstLine="567"/>
        <w:jc w:val="both"/>
        <w:rPr>
          <w:rFonts w:ascii="Tahoma" w:hAnsi="Tahoma" w:cs="Tahoma"/>
          <w:sz w:val="20"/>
          <w:szCs w:val="20"/>
        </w:rPr>
      </w:pPr>
      <w:r>
        <w:rPr>
          <w:rFonts w:ascii="Tahoma" w:hAnsi="Tahoma" w:cs="Tahoma"/>
          <w:sz w:val="20"/>
          <w:szCs w:val="20"/>
        </w:rPr>
        <w:t>Геодезические работы, осуществляемые в процессе строительства, выполняются подрядной организацией. Затраты на геодезические работы относятся на накладные расходы подрядной организации и учтены нормами накладных расходов.</w:t>
      </w:r>
    </w:p>
    <w:p w:rsidR="00D62510" w:rsidRDefault="00D62510" w:rsidP="00D62510">
      <w:pPr>
        <w:pStyle w:val="ConsPlusTitle"/>
        <w:widowControl/>
        <w:rPr>
          <w:rFonts w:ascii="Tahoma" w:hAnsi="Tahoma" w:cs="Tahoma"/>
          <w:sz w:val="20"/>
          <w:szCs w:val="20"/>
        </w:rPr>
      </w:pPr>
    </w:p>
    <w:p w:rsidR="00D62510" w:rsidRDefault="00D62510" w:rsidP="00D62510">
      <w:pPr>
        <w:pStyle w:val="ae"/>
        <w:rPr>
          <w:rFonts w:ascii="Tahoma" w:hAnsi="Tahoma" w:cs="Tahoma"/>
          <w:b/>
          <w:sz w:val="20"/>
          <w:szCs w:val="20"/>
        </w:rPr>
      </w:pPr>
    </w:p>
    <w:p w:rsidR="00D62510" w:rsidRDefault="00D62510" w:rsidP="00D62510">
      <w:pPr>
        <w:pStyle w:val="ae"/>
        <w:rPr>
          <w:rFonts w:ascii="Tahoma" w:hAnsi="Tahoma" w:cs="Tahoma"/>
          <w:b/>
          <w:sz w:val="20"/>
          <w:szCs w:val="20"/>
        </w:rPr>
      </w:pPr>
      <w:r>
        <w:rPr>
          <w:rFonts w:ascii="Tahoma" w:hAnsi="Tahoma" w:cs="Tahoma"/>
          <w:b/>
          <w:sz w:val="20"/>
          <w:szCs w:val="20"/>
        </w:rPr>
        <w:t>[33] Вестник. Выпуск 12(57), 2005, стр.74.</w:t>
      </w:r>
    </w:p>
    <w:p w:rsidR="00D62510" w:rsidRDefault="00D62510" w:rsidP="00D62510">
      <w:pPr>
        <w:pStyle w:val="ae"/>
        <w:rPr>
          <w:rFonts w:ascii="Tahoma" w:hAnsi="Tahoma" w:cs="Tahoma"/>
          <w:sz w:val="20"/>
          <w:szCs w:val="20"/>
        </w:rPr>
      </w:pPr>
    </w:p>
    <w:p w:rsidR="00D62510" w:rsidRDefault="00D62510" w:rsidP="00D62510">
      <w:pPr>
        <w:pStyle w:val="ae"/>
        <w:jc w:val="both"/>
        <w:rPr>
          <w:rFonts w:ascii="Tahoma" w:hAnsi="Tahoma" w:cs="Tahoma"/>
          <w:b/>
          <w:sz w:val="20"/>
          <w:szCs w:val="20"/>
        </w:rPr>
      </w:pPr>
      <w:r>
        <w:rPr>
          <w:rFonts w:ascii="Tahoma" w:hAnsi="Tahoma" w:cs="Tahoma"/>
          <w:b/>
          <w:sz w:val="20"/>
          <w:szCs w:val="20"/>
        </w:rPr>
        <w:t>Вопрос:</w:t>
      </w:r>
    </w:p>
    <w:p w:rsidR="00D62510" w:rsidRDefault="00D62510" w:rsidP="00D62510">
      <w:pPr>
        <w:pStyle w:val="ae"/>
        <w:jc w:val="both"/>
        <w:rPr>
          <w:rFonts w:ascii="Tahoma" w:hAnsi="Tahoma" w:cs="Tahoma"/>
          <w:sz w:val="20"/>
          <w:szCs w:val="20"/>
        </w:rPr>
      </w:pPr>
      <w:r>
        <w:rPr>
          <w:rFonts w:ascii="Tahoma" w:hAnsi="Tahoma" w:cs="Tahoma"/>
          <w:sz w:val="20"/>
          <w:szCs w:val="20"/>
        </w:rPr>
        <w:t>Прошу разъяснить, правомерно ли при составлении сметы на демонтаж деревянного забора и металлических решеток при реконструкции (капитальном ремонте) объекта применять коэффициенты 1,15 и 1,25 к расценкам сборников на новое строительство ГЭСН 08-02-007-03 и ГЭСН 10-01-070-01. В 46 сборнике такие работы отсутствуют.</w:t>
      </w:r>
    </w:p>
    <w:p w:rsidR="00D62510" w:rsidRDefault="00D62510" w:rsidP="00D62510">
      <w:pPr>
        <w:pStyle w:val="ae"/>
        <w:jc w:val="both"/>
        <w:rPr>
          <w:rFonts w:ascii="Tahoma" w:hAnsi="Tahoma" w:cs="Tahoma"/>
          <w:sz w:val="20"/>
          <w:szCs w:val="20"/>
        </w:rPr>
      </w:pPr>
      <w:r>
        <w:rPr>
          <w:rFonts w:ascii="Tahoma" w:hAnsi="Tahoma" w:cs="Tahoma"/>
          <w:sz w:val="20"/>
          <w:szCs w:val="20"/>
        </w:rPr>
        <w:t xml:space="preserve">Правомерно ли применение коэффициентов 0,85 и 0,9 в случае строительства объекта </w:t>
      </w:r>
      <w:r>
        <w:rPr>
          <w:rFonts w:ascii="Tahoma" w:hAnsi="Tahoma" w:cs="Tahoma"/>
          <w:b/>
          <w:sz w:val="20"/>
          <w:szCs w:val="20"/>
        </w:rPr>
        <w:t>по ремонту</w:t>
      </w:r>
      <w:r>
        <w:rPr>
          <w:rFonts w:ascii="Tahoma" w:hAnsi="Tahoma" w:cs="Tahoma"/>
          <w:sz w:val="20"/>
          <w:szCs w:val="20"/>
        </w:rPr>
        <w:t xml:space="preserve"> дороги?</w:t>
      </w:r>
    </w:p>
    <w:p w:rsidR="00D62510" w:rsidRDefault="00D62510" w:rsidP="00D62510">
      <w:pPr>
        <w:pStyle w:val="ae"/>
        <w:jc w:val="both"/>
        <w:rPr>
          <w:rFonts w:ascii="Tahoma" w:hAnsi="Tahoma" w:cs="Tahoma"/>
          <w:b/>
          <w:sz w:val="20"/>
          <w:szCs w:val="20"/>
        </w:rPr>
      </w:pPr>
      <w:r>
        <w:rPr>
          <w:rFonts w:ascii="Tahoma" w:hAnsi="Tahoma" w:cs="Tahoma"/>
          <w:b/>
          <w:sz w:val="20"/>
          <w:szCs w:val="20"/>
        </w:rPr>
        <w:t xml:space="preserve">Ответ: </w:t>
      </w:r>
    </w:p>
    <w:p w:rsidR="00D62510" w:rsidRDefault="00D62510" w:rsidP="00D62510">
      <w:pPr>
        <w:pStyle w:val="ae"/>
        <w:jc w:val="both"/>
        <w:rPr>
          <w:rFonts w:ascii="Tahoma" w:hAnsi="Tahoma" w:cs="Tahoma"/>
          <w:sz w:val="20"/>
          <w:szCs w:val="20"/>
        </w:rPr>
      </w:pPr>
      <w:r>
        <w:rPr>
          <w:rFonts w:ascii="Tahoma" w:hAnsi="Tahoma" w:cs="Tahoma"/>
          <w:sz w:val="20"/>
          <w:szCs w:val="20"/>
        </w:rPr>
        <w:t xml:space="preserve">При определении сметной стоимости работ </w:t>
      </w:r>
      <w:r>
        <w:rPr>
          <w:rFonts w:ascii="Tahoma" w:hAnsi="Tahoma" w:cs="Tahoma"/>
          <w:b/>
          <w:sz w:val="20"/>
          <w:szCs w:val="20"/>
        </w:rPr>
        <w:t>по демонтажу</w:t>
      </w:r>
      <w:r>
        <w:rPr>
          <w:rFonts w:ascii="Tahoma" w:hAnsi="Tahoma" w:cs="Tahoma"/>
          <w:sz w:val="20"/>
          <w:szCs w:val="20"/>
        </w:rPr>
        <w:t xml:space="preserve"> конструкций при реконструкции (капитальном ремонте) с использованием соответствующих сборников ГЭСН (ТЕР, ФЕР) коэффициенты 1,15 к нормам затрат труда и 1,25 к нормам и затратам на эксплуатацию строительных машин </w:t>
      </w:r>
      <w:r>
        <w:rPr>
          <w:rFonts w:ascii="Tahoma" w:hAnsi="Tahoma" w:cs="Tahoma"/>
          <w:b/>
          <w:sz w:val="20"/>
          <w:szCs w:val="20"/>
        </w:rPr>
        <w:t>не применяются</w:t>
      </w:r>
      <w:r>
        <w:rPr>
          <w:rFonts w:ascii="Tahoma" w:hAnsi="Tahoma" w:cs="Tahoma"/>
          <w:sz w:val="20"/>
          <w:szCs w:val="20"/>
        </w:rPr>
        <w:t>.</w:t>
      </w:r>
    </w:p>
    <w:p w:rsidR="00D62510" w:rsidRDefault="00D62510" w:rsidP="00D62510">
      <w:pPr>
        <w:pStyle w:val="ae"/>
        <w:jc w:val="both"/>
        <w:rPr>
          <w:rFonts w:ascii="Tahoma" w:hAnsi="Tahoma" w:cs="Tahoma"/>
          <w:sz w:val="20"/>
          <w:szCs w:val="20"/>
        </w:rPr>
      </w:pPr>
      <w:r>
        <w:rPr>
          <w:rFonts w:ascii="Tahoma" w:hAnsi="Tahoma" w:cs="Tahoma"/>
          <w:sz w:val="20"/>
          <w:szCs w:val="20"/>
        </w:rPr>
        <w:t>При выполнении работ по капитальному ремонту дорог общегородского, районного и местного значения коэффициент 0,9 к нормативам накладных расходов не применяется.</w:t>
      </w:r>
    </w:p>
    <w:p w:rsidR="00D62510" w:rsidRDefault="00D62510" w:rsidP="00D62510">
      <w:pPr>
        <w:pStyle w:val="ConsPlusNormal"/>
        <w:widowControl/>
        <w:ind w:firstLine="0"/>
        <w:jc w:val="right"/>
        <w:rPr>
          <w:rFonts w:ascii="Tahoma" w:hAnsi="Tahoma" w:cs="Tahoma"/>
        </w:rPr>
      </w:pPr>
      <w:r>
        <w:rPr>
          <w:rFonts w:ascii="Tahoma" w:hAnsi="Tahoma" w:cs="Tahoma"/>
        </w:rPr>
        <w:t>В случае определения сметной стоимости ремонтных работ с использованием сборников ГЭСН-2001 (ФЕР, ТЕР) на строительные работы нормативы сметной прибыли следует применять с коэффициентом 0,85.</w:t>
      </w:r>
    </w:p>
    <w:p w:rsidR="00D62510" w:rsidRDefault="00D62510" w:rsidP="00D62510">
      <w:pPr>
        <w:pStyle w:val="aa"/>
        <w:jc w:val="both"/>
        <w:rPr>
          <w:rFonts w:ascii="Tahoma" w:hAnsi="Tahoma" w:cs="Tahoma"/>
          <w:b/>
          <w:bCs/>
          <w:sz w:val="20"/>
          <w:szCs w:val="20"/>
        </w:rPr>
      </w:pPr>
    </w:p>
    <w:p w:rsidR="00D62510" w:rsidRDefault="00D62510" w:rsidP="00D62510">
      <w:pPr>
        <w:pStyle w:val="ae"/>
        <w:rPr>
          <w:rFonts w:ascii="Tahoma" w:hAnsi="Tahoma" w:cs="Tahoma"/>
          <w:b/>
          <w:sz w:val="20"/>
          <w:szCs w:val="20"/>
        </w:rPr>
      </w:pPr>
      <w:r>
        <w:rPr>
          <w:rFonts w:ascii="Tahoma" w:hAnsi="Tahoma" w:cs="Tahoma"/>
          <w:b/>
          <w:sz w:val="20"/>
          <w:szCs w:val="20"/>
        </w:rPr>
        <w:t>[34] Вестник. Выпуск 4(61), 2006, стр.88,89.</w:t>
      </w:r>
    </w:p>
    <w:p w:rsidR="00D62510" w:rsidRDefault="00D62510" w:rsidP="00D62510">
      <w:pPr>
        <w:pStyle w:val="ae"/>
        <w:rPr>
          <w:rFonts w:ascii="Tahoma" w:hAnsi="Tahoma" w:cs="Tahoma"/>
          <w:sz w:val="20"/>
          <w:szCs w:val="20"/>
        </w:rPr>
      </w:pP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Вопрос:</w:t>
      </w:r>
    </w:p>
    <w:p w:rsidR="00D62510" w:rsidRDefault="00D62510" w:rsidP="00D62510">
      <w:pPr>
        <w:pStyle w:val="ae"/>
        <w:jc w:val="both"/>
        <w:rPr>
          <w:rFonts w:ascii="Tahoma" w:eastAsia="Times New Roman" w:hAnsi="Tahoma" w:cs="Tahoma"/>
          <w:sz w:val="20"/>
          <w:szCs w:val="20"/>
        </w:rPr>
      </w:pP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ОАО «Мостострой-11», входящее в систему Группы компаний «Трансстрой», выполняет работы по реконструкции и ремонту мостов в Ханты-Мансийском автономном округе.</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Состав указанных работ со всеми вспомогательными и сопутствующими работами следующий:</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xml:space="preserve">— добивка свай для уширения габарита проезжей части; </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добетонирование ростверков, насадок, ригелей:</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замена опорных частей;</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xml:space="preserve">— частичная замена балок пролетных строений; </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xml:space="preserve">— замена колесоотбоя и перил; </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замена переходных плит;</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 лечение шкафных стенок и открылков устоев, насадок, ригелей с устройством опалубки, установкой арматуры и бетонированием.</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Сметная стоимость работ по реконструкции и капитальному ремонту мостов определяется в основном по сборникам ТЕР-2001 ХМАО-Югра на строительные работы.</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В связи с малообъемностью указанных работ по сравнению с новым строительством при определении сметной стоимости должны применяться коэффициенты К=1,15 к нормам затрат труда и К=1,25 к нормам времени эксплуатации строительных машин (в соответствии с п. 4.7. «Методики определения стоимости строительной продукции на территории Российской Федерации МДС 81-35.2004»).</w:t>
      </w:r>
    </w:p>
    <w:p w:rsidR="00D62510" w:rsidRDefault="00D62510" w:rsidP="00D62510">
      <w:pPr>
        <w:pStyle w:val="ae"/>
        <w:jc w:val="both"/>
        <w:rPr>
          <w:rFonts w:ascii="Tahoma" w:eastAsia="Times New Roman" w:hAnsi="Tahoma" w:cs="Tahoma"/>
          <w:sz w:val="20"/>
          <w:szCs w:val="20"/>
        </w:rPr>
      </w:pP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Однако отдельные заказчики отказываются учитывать указанные коэффициенты, ассоциируя их с коэффициентами, связанными с выполнением работ при наличии осложняющих факторов.</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Группа компаний «Трансстрой» считает такие действия заказчиков необоснованными, так как в указанной Методике нет никаких ограничений по применению коэффициентов на малообъемность при реконструкции и ремонте мостов.</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Прошу Вашего разъяснения.</w:t>
      </w:r>
    </w:p>
    <w:p w:rsidR="00D62510" w:rsidRDefault="00D62510" w:rsidP="00D62510">
      <w:pPr>
        <w:pStyle w:val="ae"/>
        <w:jc w:val="both"/>
        <w:rPr>
          <w:rFonts w:ascii="Tahoma" w:eastAsia="Times New Roman" w:hAnsi="Tahoma" w:cs="Tahoma"/>
          <w:sz w:val="20"/>
          <w:szCs w:val="20"/>
        </w:rPr>
      </w:pPr>
    </w:p>
    <w:p w:rsidR="00D62510" w:rsidRDefault="00D62510" w:rsidP="00D62510">
      <w:pPr>
        <w:pStyle w:val="ae"/>
        <w:jc w:val="both"/>
        <w:rPr>
          <w:rFonts w:ascii="Tahoma" w:eastAsia="Times New Roman" w:hAnsi="Tahoma" w:cs="Tahoma"/>
          <w:b/>
          <w:sz w:val="20"/>
          <w:szCs w:val="20"/>
        </w:rPr>
      </w:pPr>
      <w:r>
        <w:rPr>
          <w:rFonts w:ascii="Tahoma" w:eastAsia="Times New Roman" w:hAnsi="Tahoma" w:cs="Tahoma"/>
          <w:b/>
          <w:sz w:val="20"/>
          <w:szCs w:val="20"/>
        </w:rPr>
        <w:t xml:space="preserve">Ответ: </w:t>
      </w:r>
    </w:p>
    <w:p w:rsidR="00D62510" w:rsidRDefault="00D62510" w:rsidP="00D62510">
      <w:pPr>
        <w:pStyle w:val="ae"/>
        <w:jc w:val="both"/>
        <w:rPr>
          <w:rFonts w:ascii="Tahoma" w:eastAsia="Times New Roman" w:hAnsi="Tahoma" w:cs="Tahoma"/>
          <w:sz w:val="20"/>
          <w:szCs w:val="20"/>
        </w:rPr>
      </w:pPr>
      <w:r>
        <w:rPr>
          <w:rFonts w:ascii="Tahoma" w:eastAsia="Times New Roman" w:hAnsi="Tahoma" w:cs="Tahoma"/>
          <w:sz w:val="20"/>
          <w:szCs w:val="20"/>
        </w:rPr>
        <w:t>В соответствии с п. 4. 7 Методики определения стоимости строительной продукции на территории Российской Федерации (МДС 81-35.2004) выполняемые при ремонте и реконструкции зданий и сооружений работы, аналогичные технологическим процессам в новом строительстве, следует нормировать по соответствующим сборникам ГЭСН-2001 на строительные и специальные строительные работы с применением коэффициентов 1,15 к нормам затрат труда и 1,25 к нормам времени эксплуатации строительных машин</w:t>
      </w:r>
    </w:p>
    <w:p w:rsidR="00D62510" w:rsidRDefault="00D62510" w:rsidP="00D62510">
      <w:pPr>
        <w:pStyle w:val="ae"/>
        <w:rPr>
          <w:rFonts w:ascii="Tahoma" w:hAnsi="Tahoma" w:cs="Tahoma"/>
          <w:b/>
          <w:sz w:val="20"/>
          <w:szCs w:val="20"/>
        </w:rPr>
      </w:pPr>
      <w:r>
        <w:rPr>
          <w:rFonts w:ascii="Tahoma" w:hAnsi="Tahoma" w:cs="Tahoma"/>
          <w:b/>
          <w:sz w:val="20"/>
          <w:szCs w:val="20"/>
        </w:rPr>
        <w:t>Коэффициенты 1,15 и 1,25 не применяются к нормам сборника ГЭСН № 46 «Работы при реконструкции зданий и сооружений», а также на работы по демонтажу конструкций.</w:t>
      </w:r>
    </w:p>
    <w:p w:rsidR="00D62510" w:rsidRDefault="00D62510" w:rsidP="00D62510">
      <w:pPr>
        <w:pStyle w:val="ae"/>
        <w:jc w:val="both"/>
        <w:rPr>
          <w:rFonts w:ascii="Tahoma" w:hAnsi="Tahoma" w:cs="Tahoma"/>
          <w:sz w:val="20"/>
          <w:szCs w:val="20"/>
        </w:rPr>
      </w:pPr>
      <w:r>
        <w:rPr>
          <w:rFonts w:ascii="Tahoma" w:hAnsi="Tahoma" w:cs="Tahoma"/>
          <w:sz w:val="20"/>
          <w:szCs w:val="20"/>
        </w:rPr>
        <w:t>С учетом изложенного, коэффициенты, учитывающие малообъемность работ, применяются при ремонте и реконструкции зданий и сооружений любого назначения, в том числе при ремонте и реконструкции мостов.</w:t>
      </w:r>
    </w:p>
    <w:p w:rsidR="00D62510" w:rsidRDefault="00D62510" w:rsidP="00D62510">
      <w:pPr>
        <w:pStyle w:val="ae"/>
        <w:jc w:val="both"/>
        <w:rPr>
          <w:rFonts w:ascii="Tahoma" w:hAnsi="Tahoma" w:cs="Tahoma"/>
          <w:sz w:val="20"/>
          <w:szCs w:val="20"/>
        </w:rPr>
      </w:pPr>
      <w:r>
        <w:rPr>
          <w:rFonts w:ascii="Tahoma" w:hAnsi="Tahoma" w:cs="Tahoma"/>
          <w:sz w:val="20"/>
          <w:szCs w:val="20"/>
        </w:rPr>
        <w:t>Указанные коэффициенты допускается применять совместно с коэффициентами, приведенными в приложении 1 к МДС 81-35.2004, учитывающими усложняющие факторы производства работ.</w:t>
      </w:r>
    </w:p>
    <w:p w:rsidR="00D62510" w:rsidRDefault="00D62510" w:rsidP="00D62510">
      <w:pPr>
        <w:pStyle w:val="ae"/>
        <w:rPr>
          <w:rFonts w:ascii="Tahoma" w:hAnsi="Tahoma" w:cs="Tahoma"/>
          <w:b/>
          <w:sz w:val="20"/>
          <w:szCs w:val="20"/>
        </w:rPr>
      </w:pPr>
    </w:p>
    <w:p w:rsidR="00D62510" w:rsidRDefault="00D62510" w:rsidP="00D62510">
      <w:pPr>
        <w:spacing w:before="100" w:beforeAutospacing="1" w:after="100" w:afterAutospacing="1"/>
        <w:jc w:val="both"/>
        <w:rPr>
          <w:rFonts w:ascii="Tahoma" w:hAnsi="Tahoma" w:cs="Tahoma"/>
          <w:b/>
          <w:bCs/>
          <w:iCs/>
          <w:sz w:val="20"/>
          <w:szCs w:val="20"/>
        </w:rPr>
      </w:pPr>
      <w:r>
        <w:rPr>
          <w:rFonts w:ascii="Tahoma" w:hAnsi="Tahoma" w:cs="Tahoma"/>
          <w:b/>
          <w:bCs/>
          <w:iCs/>
          <w:sz w:val="20"/>
          <w:szCs w:val="20"/>
        </w:rPr>
        <w:t>[36] Вестник. Выпуск 12(69) за 2006 год стр. 85, 86.</w:t>
      </w:r>
    </w:p>
    <w:p w:rsidR="00D62510" w:rsidRDefault="00D62510" w:rsidP="00D62510">
      <w:pPr>
        <w:spacing w:before="100" w:beforeAutospacing="1" w:after="100" w:afterAutospacing="1"/>
        <w:jc w:val="both"/>
        <w:rPr>
          <w:rFonts w:ascii="Tahoma" w:hAnsi="Tahoma" w:cs="Tahoma"/>
          <w:i/>
          <w:sz w:val="20"/>
          <w:szCs w:val="20"/>
          <w:u w:val="single"/>
        </w:rPr>
      </w:pPr>
      <w:r>
        <w:rPr>
          <w:rFonts w:ascii="Tahoma" w:hAnsi="Tahoma" w:cs="Tahoma"/>
          <w:bCs/>
          <w:i/>
          <w:iCs/>
          <w:sz w:val="20"/>
          <w:szCs w:val="20"/>
          <w:u w:val="single"/>
        </w:rPr>
        <w:t>Вопрос:</w:t>
      </w:r>
    </w:p>
    <w:p w:rsidR="00D62510" w:rsidRDefault="00D62510" w:rsidP="00D62510">
      <w:pPr>
        <w:pStyle w:val="ae"/>
        <w:jc w:val="both"/>
        <w:rPr>
          <w:rFonts w:ascii="Tahoma" w:hAnsi="Tahoma" w:cs="Tahoma"/>
          <w:i/>
          <w:sz w:val="20"/>
          <w:szCs w:val="20"/>
        </w:rPr>
      </w:pPr>
      <w:r>
        <w:rPr>
          <w:rFonts w:ascii="Tahoma" w:hAnsi="Tahoma" w:cs="Tahoma"/>
          <w:i/>
          <w:sz w:val="20"/>
          <w:szCs w:val="20"/>
        </w:rPr>
        <w:t xml:space="preserve">Работы ведутся вахтовым методом. Затраты, связанные с выплатой доплаты за выполнение работ вахтовым методом, заказчик возмещает по фактическим затратам без начисления на сумму доплат накладных расходов и сметной прибыли. Затраты, связанные с доплатами за вахтовый метод, заказчик возмещает только по рабочим, считая, что вахтовая надбавка для линейных ИТР учтена в нормах накладных расходов. </w:t>
      </w:r>
    </w:p>
    <w:p w:rsidR="00D62510" w:rsidRDefault="00D62510" w:rsidP="00D62510">
      <w:pPr>
        <w:pStyle w:val="ae"/>
        <w:jc w:val="both"/>
        <w:rPr>
          <w:rFonts w:ascii="Tahoma" w:eastAsia="Times New Roman" w:hAnsi="Tahoma" w:cs="Tahoma"/>
          <w:i/>
          <w:sz w:val="20"/>
          <w:szCs w:val="20"/>
          <w:lang w:eastAsia="ru-RU"/>
        </w:rPr>
      </w:pPr>
      <w:r>
        <w:rPr>
          <w:rFonts w:ascii="Tahoma" w:eastAsia="Times New Roman" w:hAnsi="Tahoma" w:cs="Tahoma"/>
          <w:i/>
          <w:sz w:val="20"/>
          <w:szCs w:val="20"/>
          <w:lang w:eastAsia="ru-RU"/>
        </w:rPr>
        <w:t>2. Следует ли на сумму доплат за вахтовый метод начислять накладные расходы и сметную прибыль?</w:t>
      </w:r>
    </w:p>
    <w:p w:rsidR="00D62510" w:rsidRDefault="00D62510" w:rsidP="00D62510">
      <w:pPr>
        <w:pStyle w:val="ae"/>
        <w:jc w:val="both"/>
        <w:rPr>
          <w:rFonts w:ascii="Tahoma" w:eastAsia="Times New Roman" w:hAnsi="Tahoma" w:cs="Tahoma"/>
          <w:i/>
          <w:sz w:val="20"/>
          <w:szCs w:val="20"/>
          <w:lang w:eastAsia="ru-RU"/>
        </w:rPr>
      </w:pPr>
      <w:r>
        <w:rPr>
          <w:rFonts w:ascii="Tahoma" w:eastAsia="Times New Roman" w:hAnsi="Tahoma" w:cs="Tahoma"/>
          <w:i/>
          <w:sz w:val="20"/>
          <w:szCs w:val="20"/>
          <w:lang w:eastAsia="ru-RU"/>
        </w:rPr>
        <w:t>3. Полагается ли возмещение заказчиком затрат, связанных с доплатами ИТР за вахтовый метод, или данные затраты учтены в нормах накладных расходов?</w:t>
      </w:r>
    </w:p>
    <w:p w:rsidR="00D62510" w:rsidRDefault="00D62510" w:rsidP="00D62510">
      <w:pPr>
        <w:pStyle w:val="ae"/>
        <w:jc w:val="both"/>
        <w:rPr>
          <w:rFonts w:ascii="Tahoma" w:eastAsia="Times New Roman" w:hAnsi="Tahoma" w:cs="Tahoma"/>
          <w:sz w:val="20"/>
          <w:szCs w:val="20"/>
          <w:lang w:eastAsia="ru-RU"/>
        </w:rPr>
      </w:pPr>
    </w:p>
    <w:p w:rsidR="00D62510" w:rsidRDefault="00D62510" w:rsidP="00D62510">
      <w:pPr>
        <w:jc w:val="both"/>
        <w:rPr>
          <w:rFonts w:ascii="Tahoma" w:hAnsi="Tahoma" w:cs="Tahoma"/>
          <w:bCs/>
          <w:iCs/>
          <w:sz w:val="20"/>
          <w:szCs w:val="20"/>
          <w:u w:val="single"/>
        </w:rPr>
      </w:pPr>
      <w:r>
        <w:rPr>
          <w:rFonts w:ascii="Tahoma" w:hAnsi="Tahoma" w:cs="Tahoma"/>
          <w:bCs/>
          <w:iCs/>
          <w:sz w:val="20"/>
          <w:szCs w:val="20"/>
          <w:u w:val="single"/>
        </w:rPr>
        <w:t>Ответ:</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При выполнении работ вахтовым методом вахтовая надбавка учитывается в составе затрат на оплату труда рабочих.</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От суммы средств на оплату труда рабочих, включая вахтовую надбавку, определяются накладные расходы и сметная прибыль в порядке, установленном Методическими указаниями МДС 81-33.2004 и МДС 81-25.2001.</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Вахтовая надбавка линейным ИТР оплачивается за счёт накладных расходов подрядной организации.</w:t>
      </w:r>
    </w:p>
    <w:p w:rsidR="00D62510" w:rsidRDefault="00D62510" w:rsidP="00D62510">
      <w:pPr>
        <w:pStyle w:val="ae"/>
        <w:rPr>
          <w:rFonts w:ascii="Tahoma" w:hAnsi="Tahoma" w:cs="Tahoma"/>
          <w:b/>
          <w:sz w:val="20"/>
          <w:szCs w:val="20"/>
        </w:rPr>
      </w:pPr>
    </w:p>
    <w:p w:rsidR="00D62510" w:rsidRDefault="00D62510" w:rsidP="00D62510">
      <w:pPr>
        <w:pStyle w:val="ConsPlusTitle"/>
        <w:widowControl/>
        <w:jc w:val="center"/>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[44] МИНИСТЕРСТВО РЕГИОНАЛЬНОГО РАЗВИТИЯ РОССИЙСКОЙ ФЕДЕРАЦИИ</w:t>
      </w:r>
    </w:p>
    <w:p w:rsidR="00D62510" w:rsidRDefault="00D62510" w:rsidP="00D62510">
      <w:pPr>
        <w:pStyle w:val="ConsPlusTitle"/>
        <w:widowControl/>
        <w:jc w:val="center"/>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ПИСЬМО</w:t>
      </w: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от 21 января 2009 г. N 1121-СМ/08</w:t>
      </w:r>
    </w:p>
    <w:p w:rsidR="00D62510" w:rsidRDefault="00D62510" w:rsidP="00D62510">
      <w:pPr>
        <w:pStyle w:val="ConsPlusNormal"/>
        <w:widowControl/>
        <w:ind w:firstLine="0"/>
        <w:jc w:val="center"/>
        <w:rPr>
          <w:rFonts w:ascii="Tahoma" w:hAnsi="Tahoma" w:cs="Tahoma"/>
        </w:rPr>
      </w:pPr>
    </w:p>
    <w:p w:rsidR="00D62510" w:rsidRDefault="00D62510" w:rsidP="00D62510">
      <w:pPr>
        <w:pStyle w:val="ConsPlusNormal"/>
        <w:widowControl/>
        <w:ind w:firstLine="540"/>
        <w:jc w:val="both"/>
        <w:rPr>
          <w:rFonts w:ascii="Tahoma" w:hAnsi="Tahoma" w:cs="Tahoma"/>
        </w:rPr>
      </w:pPr>
      <w:r>
        <w:rPr>
          <w:rFonts w:ascii="Tahoma" w:hAnsi="Tahoma" w:cs="Tahoma"/>
        </w:rPr>
        <w:t>Министерством регионального развития Российской Федерации рассмотрено обращение и сообщается следующее.</w:t>
      </w:r>
    </w:p>
    <w:p w:rsidR="00D62510" w:rsidRDefault="00D62510" w:rsidP="00D62510">
      <w:pPr>
        <w:pStyle w:val="ConsPlusNormal"/>
        <w:widowControl/>
        <w:ind w:firstLine="540"/>
        <w:jc w:val="both"/>
        <w:rPr>
          <w:rFonts w:ascii="Tahoma" w:hAnsi="Tahoma" w:cs="Tahoma"/>
        </w:rPr>
      </w:pPr>
      <w:r>
        <w:rPr>
          <w:rFonts w:ascii="Tahoma" w:hAnsi="Tahoma" w:cs="Tahoma"/>
        </w:rPr>
        <w:t>В соответствии с п. 4.7 Методики определения стоимости строительной продукции на территории Российской Федерации (МДС 81-35.2004), выполняемые при ремонте и реконструкции зданий и сооружений работы, аналогичные процессам в новом строительстве, следует нормировать по соответствующим сборникам на строительные и специальные строительные работы (кроме норм сборника ГЭСН-2001-46) с применением коэффициентов 1,15 к нормам затрат труда и 1,25 к нормам времени эксплуатации строительных машин.</w:t>
      </w:r>
    </w:p>
    <w:p w:rsidR="00D62510" w:rsidRDefault="00D62510" w:rsidP="00D62510">
      <w:pPr>
        <w:pStyle w:val="ConsPlusNormal"/>
        <w:widowControl/>
        <w:ind w:firstLine="540"/>
        <w:jc w:val="both"/>
        <w:rPr>
          <w:rFonts w:ascii="Tahoma" w:hAnsi="Tahoma" w:cs="Tahoma"/>
        </w:rPr>
      </w:pPr>
      <w:r>
        <w:rPr>
          <w:rFonts w:ascii="Tahoma" w:hAnsi="Tahoma" w:cs="Tahoma"/>
        </w:rPr>
        <w:t>Указанные коэффициенты компенсируют косвенные затраты и потери подрядных организаций при выполнении ремонтных работ, нормируемых по сборникам норм на строительные и специальные строительные работы, разработанным исходя из условий поточного ведения работ с обеспечением бесперебойной работы людей и техники.</w:t>
      </w:r>
    </w:p>
    <w:p w:rsidR="00D62510" w:rsidRDefault="00D62510" w:rsidP="00D62510">
      <w:pPr>
        <w:pStyle w:val="ConsPlusNormal"/>
        <w:widowControl/>
        <w:ind w:firstLine="540"/>
        <w:jc w:val="both"/>
        <w:rPr>
          <w:rFonts w:ascii="Tahoma" w:hAnsi="Tahoma" w:cs="Tahoma"/>
        </w:rPr>
      </w:pPr>
      <w:r>
        <w:rPr>
          <w:rFonts w:ascii="Tahoma" w:hAnsi="Tahoma" w:cs="Tahoma"/>
        </w:rPr>
        <w:t>Коэффициент 1,15 к нормам затрат труда учитывает также потери подрядных организаций, связанные с малообъемностью работ при ремонте и реконструкции, а коэффициент 1,25 к нормам времени эксплуатации строительных машин компенсирует потери строительных организаций, связанных со снижением уровня годового режима работы строительных машин.</w:t>
      </w:r>
    </w:p>
    <w:p w:rsidR="00D62510" w:rsidRDefault="00D62510" w:rsidP="00D62510">
      <w:pPr>
        <w:pStyle w:val="ConsPlusNormal"/>
        <w:widowControl/>
        <w:ind w:firstLine="540"/>
        <w:jc w:val="both"/>
        <w:rPr>
          <w:rFonts w:ascii="Tahoma" w:hAnsi="Tahoma" w:cs="Tahoma"/>
        </w:rPr>
      </w:pPr>
      <w:r>
        <w:rPr>
          <w:rFonts w:ascii="Tahoma" w:hAnsi="Tahoma" w:cs="Tahoma"/>
        </w:rPr>
        <w:t>С учетом изложенного указанные коэффициенты применяются при определении сметной стоимости капитального ремонта и реконструкции зданий и сооружений любого назначения, в том числе автомобильных дорог, городских проездов, мостов, путепроводов и объектов благоустройства, в случае использования сборников ГЭСН-2001 на строительные работы.</w:t>
      </w:r>
    </w:p>
    <w:p w:rsidR="00D62510" w:rsidRDefault="00D62510" w:rsidP="00D62510">
      <w:pPr>
        <w:pStyle w:val="ConsPlusNormal"/>
        <w:widowControl/>
        <w:ind w:firstLine="540"/>
        <w:jc w:val="both"/>
        <w:rPr>
          <w:rFonts w:ascii="Tahoma" w:hAnsi="Tahoma" w:cs="Tahoma"/>
        </w:rPr>
      </w:pPr>
      <w:r>
        <w:rPr>
          <w:rFonts w:ascii="Tahoma" w:hAnsi="Tahoma" w:cs="Tahoma"/>
        </w:rPr>
        <w:t>Указанные коэффициенты допускается применять совместно с коэффициентами, приведенными в технических частях сборников на строительные работы, учитывающими влияние стесненных условий производства работ.</w:t>
      </w:r>
    </w:p>
    <w:p w:rsidR="00D62510" w:rsidRDefault="00D62510" w:rsidP="00D62510">
      <w:pPr>
        <w:pStyle w:val="ConsPlusNormal"/>
        <w:widowControl/>
        <w:ind w:firstLine="540"/>
        <w:jc w:val="both"/>
        <w:rPr>
          <w:rFonts w:ascii="Tahoma" w:hAnsi="Tahoma" w:cs="Tahoma"/>
        </w:rPr>
      </w:pPr>
    </w:p>
    <w:p w:rsidR="00D62510" w:rsidRDefault="00D62510" w:rsidP="00D62510">
      <w:pPr>
        <w:pStyle w:val="ConsPlusNormal"/>
        <w:widowControl/>
        <w:ind w:firstLine="0"/>
        <w:jc w:val="right"/>
        <w:rPr>
          <w:rFonts w:ascii="Tahoma" w:hAnsi="Tahoma" w:cs="Tahoma"/>
        </w:rPr>
      </w:pPr>
      <w:r>
        <w:rPr>
          <w:rFonts w:ascii="Tahoma" w:hAnsi="Tahoma" w:cs="Tahoma"/>
        </w:rPr>
        <w:t>Директор</w:t>
      </w:r>
    </w:p>
    <w:p w:rsidR="00D62510" w:rsidRDefault="00D62510" w:rsidP="00D62510">
      <w:pPr>
        <w:pStyle w:val="ConsPlusNormal"/>
        <w:widowControl/>
        <w:ind w:firstLine="0"/>
        <w:jc w:val="right"/>
        <w:rPr>
          <w:rFonts w:ascii="Tahoma" w:hAnsi="Tahoma" w:cs="Tahoma"/>
        </w:rPr>
      </w:pPr>
      <w:r>
        <w:rPr>
          <w:rFonts w:ascii="Tahoma" w:hAnsi="Tahoma" w:cs="Tahoma"/>
        </w:rPr>
        <w:t>Департамента регулирования</w:t>
      </w:r>
    </w:p>
    <w:p w:rsidR="00D62510" w:rsidRDefault="00D62510" w:rsidP="00D62510">
      <w:pPr>
        <w:pStyle w:val="ConsPlusNormal"/>
        <w:widowControl/>
        <w:ind w:firstLine="0"/>
        <w:jc w:val="right"/>
        <w:rPr>
          <w:rFonts w:ascii="Tahoma" w:hAnsi="Tahoma" w:cs="Tahoma"/>
        </w:rPr>
      </w:pPr>
      <w:r>
        <w:rPr>
          <w:rFonts w:ascii="Tahoma" w:hAnsi="Tahoma" w:cs="Tahoma"/>
        </w:rPr>
        <w:t>градостроительной деятельности</w:t>
      </w:r>
    </w:p>
    <w:p w:rsidR="00D62510" w:rsidRDefault="00D62510" w:rsidP="00D62510">
      <w:pPr>
        <w:pStyle w:val="ConsPlusNormal"/>
        <w:widowControl/>
        <w:ind w:firstLine="0"/>
        <w:jc w:val="right"/>
        <w:rPr>
          <w:rFonts w:ascii="Tahoma" w:hAnsi="Tahoma" w:cs="Tahoma"/>
        </w:rPr>
      </w:pPr>
      <w:r>
        <w:rPr>
          <w:rFonts w:ascii="Tahoma" w:hAnsi="Tahoma" w:cs="Tahoma"/>
        </w:rPr>
        <w:t>С.Н.МАЛЫШЕВ</w:t>
      </w:r>
    </w:p>
    <w:p w:rsidR="00D62510" w:rsidRDefault="00D62510" w:rsidP="00D62510"/>
    <w:p w:rsidR="00D62510" w:rsidRDefault="00573CFD" w:rsidP="00D62510">
      <w:pPr>
        <w:framePr w:h="3288" w:hSpace="10080" w:wrap="notBeside" w:vAnchor="text" w:hAnchor="margin" w:x="73" w:y="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4.5pt;height:164.25pt;visibility:visible">
            <v:imagedata r:id="rId11" o:title=""/>
          </v:shape>
        </w:pict>
      </w:r>
    </w:p>
    <w:p w:rsidR="00D62510" w:rsidRDefault="00573CFD" w:rsidP="00D62510">
      <w:pPr>
        <w:framePr w:h="1925" w:hSpace="10080" w:wrap="notBeside" w:vAnchor="text" w:hAnchor="margin" w:x="3870" w:y="49"/>
      </w:pPr>
      <w:r>
        <w:rPr>
          <w:noProof/>
        </w:rPr>
        <w:pict>
          <v:shape id="Рисунок 2" o:spid="_x0000_i1026" type="#_x0000_t75" style="width:158.25pt;height:96pt;visibility:visible">
            <v:imagedata r:id="rId12" o:title=""/>
          </v:shape>
        </w:pict>
      </w:r>
    </w:p>
    <w:p w:rsidR="00D62510" w:rsidRDefault="00D62510" w:rsidP="00D62510">
      <w:pPr>
        <w:pStyle w:val="ae"/>
        <w:ind w:right="679" w:firstLine="567"/>
        <w:jc w:val="both"/>
        <w:rPr>
          <w:rFonts w:ascii="Tahoma" w:hAnsi="Tahoma" w:cs="Tahoma"/>
          <w:b/>
          <w:sz w:val="20"/>
          <w:szCs w:val="20"/>
        </w:rPr>
      </w:pPr>
      <w:r>
        <w:rPr>
          <w:rFonts w:ascii="Tahoma" w:hAnsi="Tahoma" w:cs="Tahoma"/>
          <w:b/>
          <w:sz w:val="20"/>
          <w:szCs w:val="20"/>
        </w:rPr>
        <w:t>[45]</w:t>
      </w:r>
    </w:p>
    <w:p w:rsidR="00D62510" w:rsidRDefault="00D62510" w:rsidP="00D62510">
      <w:pPr>
        <w:pStyle w:val="ae"/>
        <w:ind w:right="2" w:firstLine="567"/>
        <w:jc w:val="both"/>
        <w:rPr>
          <w:rFonts w:ascii="Tahoma" w:hAnsi="Tahoma" w:cs="Tahoma"/>
          <w:sz w:val="20"/>
          <w:szCs w:val="20"/>
        </w:rPr>
      </w:pPr>
      <w:r>
        <w:rPr>
          <w:rFonts w:ascii="Tahoma" w:hAnsi="Tahoma" w:cs="Tahoma"/>
          <w:sz w:val="20"/>
          <w:szCs w:val="20"/>
        </w:rPr>
        <w:t xml:space="preserve">Управление ценообразования и сметного нормирования в строительстве </w:t>
      </w:r>
      <w:r>
        <w:rPr>
          <w:rFonts w:ascii="Tahoma" w:hAnsi="Tahoma" w:cs="Tahoma"/>
          <w:spacing w:val="3"/>
          <w:sz w:val="20"/>
          <w:szCs w:val="20"/>
        </w:rPr>
        <w:t>и жилищно-коммунальном хозяйстве рассмотрело письмо и сообщает.</w:t>
      </w:r>
    </w:p>
    <w:p w:rsidR="00D62510" w:rsidRDefault="00D62510" w:rsidP="00D62510">
      <w:pPr>
        <w:pStyle w:val="ae"/>
        <w:ind w:right="2" w:firstLine="567"/>
        <w:jc w:val="both"/>
        <w:rPr>
          <w:rFonts w:ascii="Tahoma" w:hAnsi="Tahoma" w:cs="Tahoma"/>
          <w:sz w:val="20"/>
          <w:szCs w:val="20"/>
        </w:rPr>
      </w:pPr>
      <w:r>
        <w:rPr>
          <w:rFonts w:ascii="Tahoma" w:hAnsi="Tahoma" w:cs="Tahoma"/>
          <w:spacing w:val="6"/>
          <w:sz w:val="20"/>
          <w:szCs w:val="20"/>
        </w:rPr>
        <w:t xml:space="preserve">Комплекс противопаводковых мероприятий при строительстве </w:t>
      </w:r>
      <w:r>
        <w:rPr>
          <w:rFonts w:ascii="Tahoma" w:hAnsi="Tahoma" w:cs="Tahoma"/>
          <w:spacing w:val="4"/>
          <w:sz w:val="20"/>
          <w:szCs w:val="20"/>
        </w:rPr>
        <w:t xml:space="preserve">транспортных объектов (мостов, железных и автомобильных дорог и др.) должен предусматриваться проектом организации строительства при </w:t>
      </w:r>
      <w:r>
        <w:rPr>
          <w:rFonts w:ascii="Tahoma" w:hAnsi="Tahoma" w:cs="Tahoma"/>
          <w:spacing w:val="9"/>
          <w:sz w:val="20"/>
          <w:szCs w:val="20"/>
        </w:rPr>
        <w:t xml:space="preserve">проектировании строительства объекта, а затраты на их проведение </w:t>
      </w:r>
      <w:r>
        <w:rPr>
          <w:rFonts w:ascii="Tahoma" w:hAnsi="Tahoma" w:cs="Tahoma"/>
          <w:sz w:val="20"/>
          <w:szCs w:val="20"/>
        </w:rPr>
        <w:t>включаться в главу 1 сводного сметного расчёта стоимости строительства в раздел «Освоение территории строительства».</w:t>
      </w:r>
    </w:p>
    <w:p w:rsidR="00D62510" w:rsidRDefault="00573CFD" w:rsidP="00D62510">
      <w:pPr>
        <w:spacing w:line="1" w:lineRule="exact"/>
        <w:rPr>
          <w:sz w:val="2"/>
          <w:szCs w:val="2"/>
        </w:rPr>
      </w:pPr>
      <w:r>
        <w:rPr>
          <w:noProof/>
        </w:rPr>
        <w:pict>
          <v:shape id="Рисунок 11" o:spid="_x0000_i1027" type="#_x0000_t75" style="width:355.5pt;height:59.25pt;visibility:visible">
            <v:imagedata r:id="rId13" o:title=""/>
          </v:shape>
        </w:pict>
      </w:r>
    </w:p>
    <w:p w:rsidR="00D62510" w:rsidRDefault="00573CFD" w:rsidP="00D62510">
      <w:pPr>
        <w:jc w:val="center"/>
        <w:rPr>
          <w:noProof/>
        </w:rPr>
      </w:pPr>
      <w:r>
        <w:rPr>
          <w:noProof/>
        </w:rPr>
        <w:pict>
          <v:shape id="_x0000_i1028" type="#_x0000_t75" style="width:355.5pt;height:59.25pt;visibility:visible">
            <v:imagedata r:id="rId13" o:title=""/>
          </v:shape>
        </w:pict>
      </w:r>
    </w:p>
    <w:p w:rsidR="00D62510" w:rsidRDefault="00D62510" w:rsidP="00D62510">
      <w:pPr>
        <w:pStyle w:val="text-3"/>
        <w:jc w:val="both"/>
        <w:rPr>
          <w:rFonts w:ascii="Tahoma" w:hAnsi="Tahoma" w:cs="Tahoma"/>
          <w:i/>
          <w:iCs/>
          <w:color w:val="000000"/>
          <w:spacing w:val="-4"/>
          <w:sz w:val="20"/>
          <w:szCs w:val="20"/>
          <w:u w:val="single"/>
        </w:rPr>
      </w:pPr>
      <w:r>
        <w:rPr>
          <w:rFonts w:ascii="Tahoma" w:hAnsi="Tahoma" w:cs="Tahoma"/>
          <w:sz w:val="20"/>
          <w:szCs w:val="20"/>
        </w:rPr>
        <w:t>градостроительной деятельности                                              С.Н.МАЛЫШЕВ</w:t>
      </w:r>
      <w:r>
        <w:rPr>
          <w:rFonts w:ascii="Tahoma" w:hAnsi="Tahoma" w:cs="Tahoma"/>
          <w:sz w:val="20"/>
          <w:szCs w:val="20"/>
        </w:rPr>
        <w:br/>
      </w:r>
    </w:p>
    <w:p w:rsidR="00D62510" w:rsidRDefault="00D62510" w:rsidP="00D62510"/>
    <w:p w:rsidR="00D62510" w:rsidRDefault="00573CFD" w:rsidP="00D62510">
      <w:pPr>
        <w:framePr w:h="3173" w:hSpace="10080" w:wrap="notBeside" w:vAnchor="text" w:hAnchor="margin" w:x="265" w:y="1"/>
      </w:pPr>
      <w:r>
        <w:rPr>
          <w:noProof/>
        </w:rPr>
        <w:pict>
          <v:shape id="_x0000_i1029" type="#_x0000_t75" style="width:183.75pt;height:158.25pt;visibility:visible">
            <v:imagedata r:id="rId14" o:title=""/>
          </v:shape>
        </w:pict>
      </w:r>
    </w:p>
    <w:p w:rsidR="00D62510" w:rsidRDefault="00573CFD" w:rsidP="00D62510">
      <w:pPr>
        <w:framePr w:h="2078" w:hSpace="10080" w:wrap="notBeside" w:vAnchor="text" w:hAnchor="margin" w:x="4043" w:y="1"/>
      </w:pPr>
      <w:r>
        <w:rPr>
          <w:noProof/>
        </w:rPr>
        <w:pict>
          <v:shape id="_x0000_i1030" type="#_x0000_t75" style="width:152.25pt;height:104.25pt;visibility:visible">
            <v:imagedata r:id="rId15" o:title=""/>
          </v:shape>
        </w:pict>
      </w:r>
    </w:p>
    <w:p w:rsidR="00D62510" w:rsidRDefault="00D62510" w:rsidP="00D62510">
      <w:pPr>
        <w:pStyle w:val="ae"/>
        <w:tabs>
          <w:tab w:val="left" w:pos="9356"/>
        </w:tabs>
        <w:ind w:right="2" w:firstLine="567"/>
        <w:jc w:val="both"/>
        <w:rPr>
          <w:rFonts w:ascii="Tahoma" w:hAnsi="Tahoma" w:cs="Tahoma"/>
          <w:sz w:val="20"/>
          <w:szCs w:val="20"/>
        </w:rPr>
      </w:pPr>
      <w:r>
        <w:rPr>
          <w:rFonts w:ascii="Tahoma" w:hAnsi="Tahoma" w:cs="Tahoma"/>
          <w:b/>
          <w:sz w:val="20"/>
          <w:szCs w:val="20"/>
        </w:rPr>
        <w:t>[46]</w:t>
      </w:r>
      <w:r>
        <w:rPr>
          <w:rFonts w:ascii="Tahoma" w:hAnsi="Tahoma" w:cs="Tahoma"/>
          <w:sz w:val="20"/>
          <w:szCs w:val="20"/>
        </w:rPr>
        <w:t xml:space="preserve"> Управление ценообразования и сметного нормирования в строительстве и жилищно-коммунальном хозяйстве рассмотрело письмо и сообщает.</w:t>
      </w:r>
    </w:p>
    <w:p w:rsidR="00D62510" w:rsidRDefault="00D62510" w:rsidP="00D62510">
      <w:pPr>
        <w:pStyle w:val="ae"/>
        <w:tabs>
          <w:tab w:val="left" w:pos="9356"/>
        </w:tabs>
        <w:ind w:right="2" w:firstLine="567"/>
        <w:jc w:val="both"/>
        <w:rPr>
          <w:rFonts w:ascii="Tahoma" w:hAnsi="Tahoma" w:cs="Tahoma"/>
          <w:sz w:val="20"/>
          <w:szCs w:val="20"/>
        </w:rPr>
      </w:pPr>
      <w:r>
        <w:rPr>
          <w:rFonts w:ascii="Tahoma" w:hAnsi="Tahoma" w:cs="Tahoma"/>
          <w:sz w:val="20"/>
          <w:szCs w:val="20"/>
        </w:rPr>
        <w:t>В случае, когда при строительстве и реконструкции дорожных объектов, возникает необходимость выполнения работ в соответствии с проектом организации строительства или по предписанию Государственной инспекции по безопасности дорожного движения по установке и демонтажу временных знаков и устройств регулирования движения для обеспечения его безопасности, затраты на эти цели должны учитываться в текущем уровне цен в главе 1 сводного сметного расчёта стоимости строительства.</w:t>
      </w:r>
    </w:p>
    <w:p w:rsidR="00D62510" w:rsidRDefault="00D62510" w:rsidP="00D62510">
      <w:pPr>
        <w:pStyle w:val="ae"/>
        <w:ind w:right="679" w:firstLine="567"/>
        <w:jc w:val="both"/>
        <w:rPr>
          <w:rFonts w:ascii="Tahoma" w:hAnsi="Tahoma" w:cs="Tahoma"/>
          <w:b/>
          <w:sz w:val="20"/>
          <w:szCs w:val="20"/>
        </w:rPr>
      </w:pPr>
    </w:p>
    <w:p w:rsidR="00D62510" w:rsidRDefault="00573CFD" w:rsidP="00D62510">
      <w:pPr>
        <w:pStyle w:val="text-3"/>
        <w:jc w:val="center"/>
        <w:outlineLvl w:val="0"/>
        <w:rPr>
          <w:noProof/>
        </w:rPr>
      </w:pPr>
      <w:bookmarkStart w:id="63" w:name="_Toc254597772"/>
      <w:r>
        <w:rPr>
          <w:noProof/>
        </w:rPr>
        <w:pict>
          <v:shape id="_x0000_i1031" type="#_x0000_t75" style="width:366pt;height:53.25pt;visibility:visible">
            <v:imagedata r:id="rId16" o:title=""/>
          </v:shape>
        </w:pict>
      </w:r>
      <w:bookmarkEnd w:id="63"/>
    </w:p>
    <w:p w:rsidR="00D62510" w:rsidRDefault="00D62510" w:rsidP="00D62510">
      <w:pPr>
        <w:pStyle w:val="text-3"/>
        <w:jc w:val="center"/>
        <w:outlineLvl w:val="0"/>
        <w:rPr>
          <w:noProof/>
        </w:rPr>
      </w:pPr>
    </w:p>
    <w:p w:rsidR="00D62510" w:rsidRDefault="00D62510" w:rsidP="00D62510">
      <w:pPr>
        <w:pStyle w:val="text-3"/>
        <w:jc w:val="center"/>
        <w:outlineLvl w:val="0"/>
        <w:rPr>
          <w:noProof/>
        </w:rPr>
      </w:pPr>
    </w:p>
    <w:p w:rsidR="00D62510" w:rsidRDefault="00D62510" w:rsidP="00D62510">
      <w:pPr>
        <w:pStyle w:val="text-3"/>
        <w:jc w:val="center"/>
        <w:outlineLvl w:val="0"/>
        <w:rPr>
          <w:noProof/>
        </w:rPr>
      </w:pPr>
    </w:p>
    <w:p w:rsidR="00D62510" w:rsidRDefault="00D62510" w:rsidP="00D62510">
      <w:pPr>
        <w:pStyle w:val="text-3"/>
        <w:jc w:val="center"/>
        <w:outlineLvl w:val="0"/>
        <w:rPr>
          <w:rFonts w:ascii="Tahoma" w:hAnsi="Tahoma" w:cs="Tahoma"/>
          <w:b/>
          <w:i/>
          <w:iCs/>
          <w:color w:val="000000"/>
          <w:spacing w:val="-4"/>
          <w:sz w:val="22"/>
          <w:u w:val="single"/>
        </w:rPr>
      </w:pPr>
    </w:p>
    <w:p w:rsidR="00D62510" w:rsidRDefault="00573CFD" w:rsidP="00D62510">
      <w:pPr>
        <w:spacing w:before="278"/>
      </w:pPr>
      <w:r>
        <w:pict>
          <v:shape id="_x0000_i1032" type="#_x0000_t75" style="width:357.75pt;height:151.5pt">
            <v:imagedata r:id="rId17" o:title=""/>
          </v:shape>
        </w:pict>
      </w:r>
    </w:p>
    <w:p w:rsidR="00D62510" w:rsidRDefault="00D62510" w:rsidP="00D62510">
      <w:pPr>
        <w:shd w:val="clear" w:color="auto" w:fill="FFFFFF"/>
        <w:spacing w:before="605" w:line="259" w:lineRule="exact"/>
        <w:ind w:left="180" w:right="96" w:firstLine="504"/>
        <w:jc w:val="both"/>
        <w:rPr>
          <w:rFonts w:ascii="Tahoma" w:hAnsi="Tahoma" w:cs="Tahoma"/>
          <w:b/>
          <w:color w:val="000000"/>
          <w:spacing w:val="2"/>
        </w:rPr>
      </w:pPr>
      <w:r>
        <w:rPr>
          <w:rFonts w:ascii="Tahoma" w:hAnsi="Tahoma" w:cs="Tahoma"/>
          <w:b/>
          <w:color w:val="000000"/>
          <w:spacing w:val="2"/>
        </w:rPr>
        <w:t>[47]</w:t>
      </w:r>
    </w:p>
    <w:p w:rsidR="00D62510" w:rsidRDefault="00D62510" w:rsidP="00D62510">
      <w:pPr>
        <w:shd w:val="clear" w:color="auto" w:fill="FFFFFF"/>
        <w:spacing w:before="605" w:line="259" w:lineRule="exact"/>
        <w:ind w:left="180" w:right="96" w:firstLine="504"/>
        <w:jc w:val="both"/>
        <w:rPr>
          <w:rFonts w:ascii="Tahoma" w:hAnsi="Tahoma" w:cs="Tahoma"/>
          <w:sz w:val="20"/>
          <w:szCs w:val="20"/>
        </w:rPr>
      </w:pPr>
      <w:r>
        <w:rPr>
          <w:rFonts w:ascii="Tahoma" w:hAnsi="Tahoma" w:cs="Tahoma"/>
          <w:color w:val="000000"/>
          <w:spacing w:val="2"/>
          <w:sz w:val="20"/>
          <w:szCs w:val="20"/>
        </w:rPr>
        <w:t xml:space="preserve">Управление ценообразования и сметного нормирования рассмотрело вопросы, изложенные в письме ЗАО «ЛУКойл-Нефтегазстрой» (№1528 от 24.10.2003) и ЗАО «Инжиниринговая Корпорация Трансстрой» (БЕ-153 от </w:t>
      </w:r>
      <w:r>
        <w:rPr>
          <w:rFonts w:ascii="Tahoma" w:hAnsi="Tahoma" w:cs="Tahoma"/>
          <w:color w:val="000000"/>
          <w:spacing w:val="1"/>
          <w:sz w:val="20"/>
          <w:szCs w:val="20"/>
        </w:rPr>
        <w:t>29.10.2003г.), и разъясняет.</w:t>
      </w:r>
    </w:p>
    <w:p w:rsidR="00D62510" w:rsidRDefault="00D62510" w:rsidP="00D62510">
      <w:pPr>
        <w:shd w:val="clear" w:color="auto" w:fill="FFFFFF"/>
        <w:spacing w:before="5" w:line="264" w:lineRule="exact"/>
        <w:ind w:left="180" w:right="96" w:firstLine="504"/>
        <w:jc w:val="both"/>
        <w:rPr>
          <w:rFonts w:ascii="Tahoma" w:hAnsi="Tahoma" w:cs="Tahoma"/>
          <w:sz w:val="20"/>
          <w:szCs w:val="20"/>
        </w:rPr>
      </w:pPr>
      <w:r>
        <w:rPr>
          <w:rFonts w:ascii="Tahoma" w:hAnsi="Tahoma" w:cs="Tahoma"/>
          <w:color w:val="000000"/>
          <w:spacing w:val="15"/>
          <w:sz w:val="20"/>
          <w:szCs w:val="20"/>
        </w:rPr>
        <w:t xml:space="preserve">4. Определение стоимости металлических конструкций и узлов </w:t>
      </w:r>
      <w:r>
        <w:rPr>
          <w:rFonts w:ascii="Tahoma" w:hAnsi="Tahoma" w:cs="Tahoma"/>
          <w:color w:val="000000"/>
          <w:spacing w:val="7"/>
          <w:sz w:val="20"/>
          <w:szCs w:val="20"/>
        </w:rPr>
        <w:t xml:space="preserve">трубопроводов при составлении сметной документации и расчетах за </w:t>
      </w:r>
      <w:r>
        <w:rPr>
          <w:rFonts w:ascii="Tahoma" w:hAnsi="Tahoma" w:cs="Tahoma"/>
          <w:color w:val="000000"/>
          <w:spacing w:val="6"/>
          <w:sz w:val="20"/>
          <w:szCs w:val="20"/>
        </w:rPr>
        <w:t xml:space="preserve">выполненные работы производится в установленном порядке на основе </w:t>
      </w:r>
      <w:r>
        <w:rPr>
          <w:rFonts w:ascii="Tahoma" w:hAnsi="Tahoma" w:cs="Tahoma"/>
          <w:color w:val="000000"/>
          <w:spacing w:val="10"/>
          <w:sz w:val="20"/>
          <w:szCs w:val="20"/>
        </w:rPr>
        <w:t>заводской цены изделий, транспортных затрат, стоимости погрузо-</w:t>
      </w:r>
      <w:r>
        <w:rPr>
          <w:rFonts w:ascii="Tahoma" w:hAnsi="Tahoma" w:cs="Tahoma"/>
          <w:color w:val="000000"/>
          <w:spacing w:val="3"/>
          <w:sz w:val="20"/>
          <w:szCs w:val="20"/>
        </w:rPr>
        <w:t>разгрузочных работ, затрат на тару, упаковку и реквизит, заготовительно-</w:t>
      </w:r>
      <w:r>
        <w:rPr>
          <w:rFonts w:ascii="Tahoma" w:hAnsi="Tahoma" w:cs="Tahoma"/>
          <w:color w:val="000000"/>
          <w:spacing w:val="1"/>
          <w:sz w:val="20"/>
          <w:szCs w:val="20"/>
        </w:rPr>
        <w:t xml:space="preserve">складских расходов и т.д. В случае изготовления металлоконструкций и узлов </w:t>
      </w:r>
      <w:r>
        <w:rPr>
          <w:rFonts w:ascii="Tahoma" w:hAnsi="Tahoma" w:cs="Tahoma"/>
          <w:color w:val="000000"/>
          <w:spacing w:val="2"/>
          <w:sz w:val="20"/>
          <w:szCs w:val="20"/>
        </w:rPr>
        <w:t xml:space="preserve">трубопроводов непосредственно на строительной площадке в построечных </w:t>
      </w:r>
      <w:r>
        <w:rPr>
          <w:rFonts w:ascii="Tahoma" w:hAnsi="Tahoma" w:cs="Tahoma"/>
          <w:color w:val="000000"/>
          <w:spacing w:val="5"/>
          <w:sz w:val="20"/>
          <w:szCs w:val="20"/>
        </w:rPr>
        <w:t xml:space="preserve">условиях, стоимость их изготовления надлежит определять на основе </w:t>
      </w:r>
      <w:r>
        <w:rPr>
          <w:rFonts w:ascii="Tahoma" w:hAnsi="Tahoma" w:cs="Tahoma"/>
          <w:color w:val="000000"/>
          <w:spacing w:val="6"/>
          <w:sz w:val="20"/>
          <w:szCs w:val="20"/>
        </w:rPr>
        <w:t xml:space="preserve">калькулирования затрат по заработной плате, затрат на эксплуатацию </w:t>
      </w:r>
      <w:r>
        <w:rPr>
          <w:rFonts w:ascii="Tahoma" w:hAnsi="Tahoma" w:cs="Tahoma"/>
          <w:color w:val="000000"/>
          <w:spacing w:val="1"/>
          <w:sz w:val="20"/>
          <w:szCs w:val="20"/>
        </w:rPr>
        <w:t xml:space="preserve">строительной техники, задейственной на работах по их изготовлению, включая </w:t>
      </w:r>
      <w:r>
        <w:rPr>
          <w:rFonts w:ascii="Tahoma" w:hAnsi="Tahoma" w:cs="Tahoma"/>
          <w:color w:val="000000"/>
          <w:spacing w:val="5"/>
          <w:sz w:val="20"/>
          <w:szCs w:val="20"/>
        </w:rPr>
        <w:t xml:space="preserve">затраты на контроль за качеством сварных швов, расходов материальных </w:t>
      </w:r>
      <w:r>
        <w:rPr>
          <w:rFonts w:ascii="Tahoma" w:hAnsi="Tahoma" w:cs="Tahoma"/>
          <w:color w:val="000000"/>
          <w:spacing w:val="8"/>
          <w:sz w:val="20"/>
          <w:szCs w:val="20"/>
        </w:rPr>
        <w:t xml:space="preserve">ресурсов, в том числе металлопроката, труб, отводов и т.д. с учетом </w:t>
      </w:r>
      <w:r>
        <w:rPr>
          <w:rFonts w:ascii="Tahoma" w:hAnsi="Tahoma" w:cs="Tahoma"/>
          <w:color w:val="000000"/>
          <w:spacing w:val="2"/>
          <w:sz w:val="20"/>
          <w:szCs w:val="20"/>
        </w:rPr>
        <w:t xml:space="preserve">фактического количества отходов, имеющего место при изготовлении </w:t>
      </w:r>
      <w:r>
        <w:rPr>
          <w:rFonts w:ascii="Tahoma" w:hAnsi="Tahoma" w:cs="Tahoma"/>
          <w:color w:val="000000"/>
          <w:spacing w:val="1"/>
          <w:sz w:val="20"/>
          <w:szCs w:val="20"/>
        </w:rPr>
        <w:t>металлоконструкций и труб в построечных условия.</w:t>
      </w:r>
    </w:p>
    <w:p w:rsidR="00D62510" w:rsidRDefault="00D62510" w:rsidP="00D62510">
      <w:pPr>
        <w:ind w:left="180" w:firstLine="504"/>
      </w:pPr>
      <w:r>
        <w:rPr>
          <w:rFonts w:ascii="Tahoma" w:hAnsi="Tahoma" w:cs="Tahoma"/>
          <w:color w:val="000000"/>
          <w:spacing w:val="2"/>
          <w:sz w:val="20"/>
          <w:szCs w:val="20"/>
        </w:rPr>
        <w:t xml:space="preserve">При отсутствии данных о фактических размерах затрат ресурсов на </w:t>
      </w:r>
      <w:r>
        <w:rPr>
          <w:rFonts w:ascii="Tahoma" w:hAnsi="Tahoma" w:cs="Tahoma"/>
          <w:color w:val="000000"/>
          <w:spacing w:val="6"/>
          <w:sz w:val="20"/>
          <w:szCs w:val="20"/>
        </w:rPr>
        <w:t xml:space="preserve">изготовление металлоконструкций и узлов трубопроводов допускается </w:t>
      </w:r>
      <w:r>
        <w:rPr>
          <w:rFonts w:ascii="Tahoma" w:hAnsi="Tahoma" w:cs="Tahoma"/>
          <w:color w:val="000000"/>
          <w:spacing w:val="14"/>
          <w:sz w:val="20"/>
          <w:szCs w:val="20"/>
        </w:rPr>
        <w:t>применение норм Сборника</w:t>
      </w:r>
    </w:p>
    <w:p w:rsidR="00D62510" w:rsidRDefault="00573CFD" w:rsidP="00D62510">
      <w:pPr>
        <w:jc w:val="center"/>
      </w:pPr>
      <w:r>
        <w:pict>
          <v:shape id="_x0000_i1033" type="#_x0000_t75" style="width:332.25pt;height:35.25pt">
            <v:imagedata r:id="rId18" o:title=""/>
          </v:shape>
        </w:pict>
      </w:r>
    </w:p>
    <w:p w:rsidR="00D62510" w:rsidRDefault="00D62510" w:rsidP="00D62510"/>
    <w:p w:rsidR="00D62510" w:rsidRDefault="00573CFD" w:rsidP="00D62510">
      <w:pPr>
        <w:framePr w:h="2942" w:hSpace="10080" w:wrap="notBeside" w:vAnchor="text" w:hAnchor="margin" w:x="73" w:y="1"/>
      </w:pPr>
      <w:r>
        <w:rPr>
          <w:noProof/>
        </w:rPr>
        <w:pict>
          <v:shape id="_x0000_i1034" type="#_x0000_t75" style="width:183.75pt;height:147pt;visibility:visible">
            <v:imagedata r:id="rId19" o:title=""/>
          </v:shape>
        </w:pict>
      </w:r>
    </w:p>
    <w:p w:rsidR="00D62510" w:rsidRDefault="00573CFD" w:rsidP="00D62510">
      <w:pPr>
        <w:framePr w:h="1646" w:hSpace="10080" w:wrap="notBeside" w:vAnchor="text" w:hAnchor="margin" w:x="3985" w:y="1"/>
      </w:pPr>
      <w:r>
        <w:rPr>
          <w:noProof/>
        </w:rPr>
        <w:pict>
          <v:shape id="_x0000_i1035" type="#_x0000_t75" style="width:165.75pt;height:82.5pt;visibility:visible">
            <v:imagedata r:id="rId20" o:title=""/>
          </v:shape>
        </w:pict>
      </w:r>
    </w:p>
    <w:p w:rsidR="00D62510" w:rsidRDefault="00D62510" w:rsidP="00D62510">
      <w:pPr>
        <w:shd w:val="clear" w:color="auto" w:fill="FFFFFF"/>
        <w:tabs>
          <w:tab w:val="left" w:pos="10348"/>
        </w:tabs>
        <w:spacing w:before="254" w:line="298" w:lineRule="exact"/>
        <w:ind w:left="264" w:right="-30" w:firstLine="518"/>
        <w:jc w:val="both"/>
        <w:rPr>
          <w:rFonts w:ascii="Tahoma" w:hAnsi="Tahoma" w:cs="Tahoma"/>
          <w:color w:val="000000"/>
          <w:spacing w:val="2"/>
          <w:sz w:val="20"/>
          <w:szCs w:val="20"/>
          <w:lang w:val="en-US"/>
        </w:rPr>
      </w:pPr>
    </w:p>
    <w:p w:rsidR="00D62510" w:rsidRDefault="00D62510" w:rsidP="00D62510">
      <w:pPr>
        <w:shd w:val="clear" w:color="auto" w:fill="FFFFFF"/>
        <w:tabs>
          <w:tab w:val="left" w:pos="10348"/>
        </w:tabs>
        <w:spacing w:before="254" w:line="298" w:lineRule="exact"/>
        <w:ind w:left="264" w:right="-30" w:firstLine="518"/>
        <w:jc w:val="both"/>
        <w:rPr>
          <w:rFonts w:ascii="Tahoma" w:hAnsi="Tahoma" w:cs="Tahoma"/>
          <w:b/>
          <w:color w:val="000000"/>
          <w:spacing w:val="2"/>
          <w:sz w:val="20"/>
          <w:szCs w:val="20"/>
        </w:rPr>
      </w:pPr>
      <w:r>
        <w:rPr>
          <w:rFonts w:ascii="Tahoma" w:hAnsi="Tahoma" w:cs="Tahoma"/>
          <w:b/>
          <w:color w:val="000000"/>
          <w:spacing w:val="2"/>
          <w:sz w:val="20"/>
          <w:szCs w:val="20"/>
        </w:rPr>
        <w:t>[48]</w:t>
      </w:r>
    </w:p>
    <w:p w:rsidR="00D62510" w:rsidRDefault="00D62510" w:rsidP="00D62510">
      <w:pPr>
        <w:shd w:val="clear" w:color="auto" w:fill="FFFFFF"/>
        <w:tabs>
          <w:tab w:val="left" w:pos="10348"/>
        </w:tabs>
        <w:spacing w:before="254" w:line="298" w:lineRule="exact"/>
        <w:ind w:left="264" w:right="-30" w:firstLine="518"/>
        <w:jc w:val="both"/>
        <w:rPr>
          <w:rFonts w:ascii="Tahoma" w:hAnsi="Tahoma" w:cs="Tahoma"/>
          <w:color w:val="000000"/>
          <w:spacing w:val="2"/>
          <w:sz w:val="20"/>
          <w:szCs w:val="20"/>
        </w:rPr>
      </w:pPr>
      <w:r>
        <w:rPr>
          <w:rFonts w:ascii="Tahoma" w:hAnsi="Tahoma" w:cs="Tahoma"/>
          <w:color w:val="000000"/>
          <w:spacing w:val="2"/>
          <w:sz w:val="20"/>
          <w:szCs w:val="20"/>
        </w:rPr>
        <w:t>Федеральное агентство по строительству и жилищно-коммунальному хозяйству по поставленному вопросу сообщает.</w:t>
      </w:r>
    </w:p>
    <w:p w:rsidR="00D62510" w:rsidRDefault="00D62510" w:rsidP="00D62510">
      <w:pPr>
        <w:shd w:val="clear" w:color="auto" w:fill="FFFFFF"/>
        <w:tabs>
          <w:tab w:val="left" w:pos="10348"/>
        </w:tabs>
        <w:spacing w:line="298" w:lineRule="exact"/>
        <w:ind w:right="-30" w:firstLine="709"/>
        <w:jc w:val="both"/>
        <w:rPr>
          <w:rFonts w:ascii="Tahoma" w:hAnsi="Tahoma" w:cs="Tahoma"/>
          <w:color w:val="000000"/>
          <w:spacing w:val="2"/>
          <w:sz w:val="20"/>
          <w:szCs w:val="20"/>
        </w:rPr>
      </w:pPr>
      <w:r>
        <w:rPr>
          <w:rFonts w:ascii="Tahoma" w:hAnsi="Tahoma" w:cs="Tahoma"/>
          <w:color w:val="000000"/>
          <w:spacing w:val="2"/>
          <w:sz w:val="20"/>
          <w:szCs w:val="20"/>
        </w:rPr>
        <w:t>При необходимости платы за загрязнение окружающей природной среды, указанные затраты включаются в главу 1 сводного сметного расчета «Подготовка территории строительства».</w:t>
      </w:r>
    </w:p>
    <w:p w:rsidR="00D62510" w:rsidRDefault="00D62510" w:rsidP="00D62510">
      <w:pPr>
        <w:shd w:val="clear" w:color="auto" w:fill="FFFFFF"/>
        <w:tabs>
          <w:tab w:val="left" w:pos="10348"/>
        </w:tabs>
        <w:spacing w:before="10" w:line="298" w:lineRule="exact"/>
        <w:ind w:right="-30" w:firstLine="709"/>
        <w:jc w:val="both"/>
        <w:rPr>
          <w:rFonts w:ascii="Tahoma" w:hAnsi="Tahoma" w:cs="Tahoma"/>
          <w:color w:val="000000"/>
          <w:spacing w:val="2"/>
          <w:sz w:val="20"/>
          <w:szCs w:val="20"/>
        </w:rPr>
      </w:pPr>
      <w:r>
        <w:rPr>
          <w:rFonts w:ascii="Tahoma" w:hAnsi="Tahoma" w:cs="Tahoma"/>
          <w:color w:val="000000"/>
          <w:spacing w:val="2"/>
          <w:sz w:val="20"/>
          <w:szCs w:val="20"/>
        </w:rPr>
        <w:t>При необходимости организации усиленной охраны объекта с привлечением специализированных охранных фирм, указанные затраты включаются в главу 9 сводных сметных расчетов «Прочие работы и затраты».</w:t>
      </w:r>
    </w:p>
    <w:p w:rsidR="00D62510" w:rsidRDefault="00D62510" w:rsidP="00D62510">
      <w:pPr>
        <w:shd w:val="clear" w:color="auto" w:fill="FFFFFF"/>
        <w:tabs>
          <w:tab w:val="left" w:pos="10348"/>
        </w:tabs>
        <w:spacing w:line="298" w:lineRule="exact"/>
        <w:ind w:right="-30" w:firstLine="709"/>
        <w:jc w:val="both"/>
        <w:rPr>
          <w:rFonts w:ascii="Tahoma" w:hAnsi="Tahoma" w:cs="Tahoma"/>
          <w:sz w:val="20"/>
          <w:szCs w:val="20"/>
        </w:rPr>
      </w:pPr>
      <w:r>
        <w:rPr>
          <w:rFonts w:ascii="Tahoma" w:hAnsi="Tahoma" w:cs="Tahoma"/>
          <w:color w:val="000000"/>
          <w:spacing w:val="2"/>
          <w:sz w:val="20"/>
          <w:szCs w:val="20"/>
        </w:rPr>
        <w:t>При финансировании объектов и строек из средств Федерального бюджета включение в сметную документацию указанных выше затрат производится по согласованию с Федеральным агентством по строительству и жилищно-коммунальному хозяйству, при финансировании из региональных источников -с Правительством соответствующего региона или органом, им уполномоченным, при финансировании из</w:t>
      </w:r>
      <w:r>
        <w:rPr>
          <w:rFonts w:ascii="Tahoma" w:hAnsi="Tahoma" w:cs="Tahoma"/>
          <w:color w:val="000000"/>
          <w:spacing w:val="5"/>
          <w:sz w:val="20"/>
          <w:szCs w:val="20"/>
        </w:rPr>
        <w:t xml:space="preserve"> внебюджетных источников - с </w:t>
      </w:r>
      <w:r>
        <w:rPr>
          <w:rFonts w:ascii="Tahoma" w:hAnsi="Tahoma" w:cs="Tahoma"/>
          <w:color w:val="000000"/>
          <w:sz w:val="20"/>
          <w:szCs w:val="20"/>
        </w:rPr>
        <w:t>инвестором.</w:t>
      </w:r>
    </w:p>
    <w:p w:rsidR="00D62510" w:rsidRDefault="00573CFD" w:rsidP="00D62510">
      <w:pPr>
        <w:spacing w:before="370"/>
        <w:ind w:left="24" w:right="139"/>
        <w:jc w:val="center"/>
        <w:rPr>
          <w:rFonts w:ascii="Tahoma" w:hAnsi="Tahoma" w:cs="Tahoma"/>
          <w:color w:val="000000"/>
          <w:spacing w:val="2"/>
        </w:rPr>
      </w:pPr>
      <w:r>
        <w:rPr>
          <w:rFonts w:ascii="Tahoma" w:hAnsi="Tahoma" w:cs="Tahoma"/>
          <w:color w:val="000000"/>
          <w:spacing w:val="2"/>
        </w:rPr>
        <w:pict>
          <v:shape id="_x0000_i1036" type="#_x0000_t75" style="width:363.75pt;height:59.25pt;visibility:visible">
            <v:imagedata r:id="rId21" o:title=""/>
          </v:shape>
        </w:pict>
      </w:r>
    </w:p>
    <w:p w:rsidR="00D62510" w:rsidRDefault="00D62510" w:rsidP="00D62510">
      <w:pPr>
        <w:pStyle w:val="ae"/>
        <w:jc w:val="both"/>
        <w:rPr>
          <w:rFonts w:ascii="Tahoma" w:hAnsi="Tahoma" w:cs="Tahoma"/>
          <w:sz w:val="20"/>
          <w:szCs w:val="20"/>
        </w:rPr>
      </w:pPr>
    </w:p>
    <w:p w:rsidR="00D62510" w:rsidRDefault="00573CFD" w:rsidP="00D62510">
      <w:pPr>
        <w:framePr w:h="3121" w:hSpace="40" w:wrap="notBeside" w:vAnchor="text" w:hAnchor="margin" w:x="181" w:y="433"/>
        <w:rPr>
          <w:rFonts w:ascii="Arial" w:hAnsi="Arial"/>
        </w:rPr>
      </w:pPr>
      <w:r>
        <w:rPr>
          <w:rFonts w:ascii="Arial" w:hAnsi="Arial"/>
          <w:noProof/>
        </w:rPr>
        <w:pict>
          <v:shape id="_x0000_i1037" type="#_x0000_t75" style="width:396pt;height:156pt;visibility:visible">
            <v:imagedata r:id="rId22" o:title=""/>
          </v:shape>
        </w:pict>
      </w:r>
    </w:p>
    <w:p w:rsidR="00D62510" w:rsidRDefault="00D62510" w:rsidP="00D62510">
      <w:pPr>
        <w:shd w:val="clear" w:color="auto" w:fill="FFFFFF"/>
        <w:spacing w:before="562" w:line="245" w:lineRule="exact"/>
        <w:ind w:left="587" w:right="522" w:firstLine="558"/>
        <w:jc w:val="both"/>
        <w:rPr>
          <w:b/>
        </w:rPr>
      </w:pPr>
      <w:r>
        <w:rPr>
          <w:b/>
        </w:rPr>
        <w:t xml:space="preserve">[50] </w:t>
      </w:r>
    </w:p>
    <w:p w:rsidR="00D62510" w:rsidRDefault="00D62510" w:rsidP="00D62510">
      <w:pPr>
        <w:shd w:val="clear" w:color="auto" w:fill="FFFFFF"/>
        <w:spacing w:before="562" w:line="245" w:lineRule="exact"/>
        <w:ind w:right="522" w:firstLine="587"/>
        <w:jc w:val="both"/>
      </w:pPr>
      <w:r>
        <w:t>Управление строительных программ Росстроя по поставленному вопросу разъясняет.</w:t>
      </w:r>
    </w:p>
    <w:p w:rsidR="00D62510" w:rsidRDefault="00D62510" w:rsidP="00D62510">
      <w:pPr>
        <w:shd w:val="clear" w:color="auto" w:fill="FFFFFF"/>
        <w:spacing w:line="245" w:lineRule="exact"/>
        <w:ind w:right="526"/>
        <w:jc w:val="both"/>
      </w:pPr>
      <w:r>
        <w:rPr>
          <w:spacing w:val="-1"/>
        </w:rPr>
        <w:t xml:space="preserve">В соответствии с п. 1.5 ГЭСН-2001-30 «Мосты и трубы» нормы и </w:t>
      </w:r>
      <w:r>
        <w:rPr>
          <w:spacing w:val="-3"/>
        </w:rPr>
        <w:t xml:space="preserve">расценки на земляные, свайные и другие вспомогательные работы при строительстве мостов и труб, не вошедшие в данный сборник, должны </w:t>
      </w:r>
      <w:r>
        <w:t>определяться по соответствующим сборникам ГЭСН (ФЕР) с учетом технической части указанного сборника.</w:t>
      </w:r>
    </w:p>
    <w:p w:rsidR="00D62510" w:rsidRDefault="00D62510" w:rsidP="00D62510">
      <w:pPr>
        <w:shd w:val="clear" w:color="auto" w:fill="FFFFFF"/>
        <w:spacing w:before="7" w:line="245" w:lineRule="exact"/>
        <w:ind w:right="522"/>
        <w:jc w:val="both"/>
      </w:pPr>
      <w:r>
        <w:rPr>
          <w:spacing w:val="-5"/>
        </w:rPr>
        <w:t xml:space="preserve">С учетом изложенного, нормы (расценки) на работы, выполняемые на </w:t>
      </w:r>
      <w:r>
        <w:rPr>
          <w:spacing w:val="-2"/>
        </w:rPr>
        <w:t xml:space="preserve">одной половине проезжей части моста при систематическом движении транспорта по другой, следует определять с учетом коэффициентов, </w:t>
      </w:r>
      <w:r>
        <w:t>предусмотренных в п. 3.3 технической части сборника ГЭСН-2001-30, включая сборники ГЭСН 5, 6, 13.</w:t>
      </w:r>
    </w:p>
    <w:p w:rsidR="00D62510" w:rsidRDefault="00D62510" w:rsidP="00D62510">
      <w:pPr>
        <w:shd w:val="clear" w:color="auto" w:fill="FFFFFF"/>
        <w:spacing w:before="11" w:line="245" w:lineRule="exact"/>
        <w:ind w:right="526"/>
        <w:jc w:val="both"/>
      </w:pPr>
      <w:r>
        <w:t xml:space="preserve">Указанное разъяснение также распространяется на порядок </w:t>
      </w:r>
      <w:r>
        <w:rPr>
          <w:spacing w:val="-4"/>
        </w:rPr>
        <w:t xml:space="preserve">применения коэффициентов согласно п. 3.1 технической части сборника </w:t>
      </w:r>
      <w:r>
        <w:t>ГЭСН-2001-27 «Автомобильные дороги».</w:t>
      </w:r>
    </w:p>
    <w:p w:rsidR="00D62510" w:rsidRDefault="00573CFD" w:rsidP="00D62510">
      <w:pPr>
        <w:spacing w:before="695"/>
        <w:jc w:val="center"/>
        <w:rPr>
          <w:rFonts w:ascii="Arial" w:hAnsi="Arial"/>
        </w:rPr>
      </w:pPr>
      <w:r>
        <w:rPr>
          <w:rFonts w:ascii="Arial" w:hAnsi="Arial"/>
          <w:noProof/>
        </w:rPr>
        <w:pict>
          <v:shape id="Рисунок 6" o:spid="_x0000_i1038" type="#_x0000_t75" style="width:411pt;height:60pt;visibility:visible">
            <v:imagedata r:id="rId23" o:title=""/>
          </v:shape>
        </w:pict>
      </w:r>
    </w:p>
    <w:p w:rsidR="00D62510" w:rsidRDefault="00D62510" w:rsidP="00D62510">
      <w:pPr>
        <w:spacing w:before="100" w:beforeAutospacing="1" w:after="100" w:afterAutospacing="1"/>
        <w:jc w:val="both"/>
        <w:rPr>
          <w:rFonts w:ascii="Tahoma" w:hAnsi="Tahoma" w:cs="Tahoma"/>
          <w:b/>
          <w:bCs/>
          <w:iCs/>
          <w:sz w:val="20"/>
          <w:szCs w:val="20"/>
        </w:rPr>
      </w:pPr>
    </w:p>
    <w:p w:rsidR="00D62510" w:rsidRDefault="00D62510" w:rsidP="00D62510">
      <w:pPr>
        <w:spacing w:before="100" w:beforeAutospacing="1" w:after="100" w:afterAutospacing="1"/>
        <w:jc w:val="both"/>
        <w:rPr>
          <w:rFonts w:ascii="Tahoma" w:hAnsi="Tahoma" w:cs="Tahoma"/>
          <w:b/>
          <w:bCs/>
          <w:iCs/>
          <w:sz w:val="20"/>
          <w:szCs w:val="20"/>
        </w:rPr>
      </w:pPr>
    </w:p>
    <w:p w:rsidR="00D62510" w:rsidRDefault="00D62510" w:rsidP="00D62510">
      <w:pPr>
        <w:spacing w:before="100" w:beforeAutospacing="1" w:after="100" w:afterAutospacing="1"/>
        <w:jc w:val="both"/>
        <w:rPr>
          <w:rFonts w:ascii="Tahoma" w:hAnsi="Tahoma" w:cs="Tahoma"/>
          <w:b/>
          <w:bCs/>
          <w:iCs/>
          <w:sz w:val="20"/>
          <w:szCs w:val="20"/>
        </w:rPr>
      </w:pPr>
    </w:p>
    <w:p w:rsidR="00D62510" w:rsidRDefault="00D62510" w:rsidP="00D62510">
      <w:pPr>
        <w:spacing w:before="100" w:beforeAutospacing="1" w:after="100" w:afterAutospacing="1"/>
        <w:jc w:val="both"/>
        <w:rPr>
          <w:rFonts w:ascii="Tahoma" w:hAnsi="Tahoma" w:cs="Tahoma"/>
          <w:b/>
          <w:bCs/>
          <w:iCs/>
          <w:sz w:val="20"/>
          <w:szCs w:val="20"/>
        </w:rPr>
      </w:pPr>
    </w:p>
    <w:p w:rsidR="00D62510" w:rsidRDefault="00D62510" w:rsidP="00D62510">
      <w:pPr>
        <w:spacing w:before="100" w:beforeAutospacing="1" w:after="100" w:afterAutospacing="1"/>
        <w:jc w:val="both"/>
        <w:rPr>
          <w:rFonts w:ascii="Tahoma" w:hAnsi="Tahoma" w:cs="Tahoma"/>
          <w:b/>
          <w:bCs/>
          <w:iCs/>
          <w:sz w:val="20"/>
          <w:szCs w:val="20"/>
        </w:rPr>
      </w:pPr>
      <w:r>
        <w:rPr>
          <w:rFonts w:ascii="Tahoma" w:hAnsi="Tahoma" w:cs="Tahoma"/>
          <w:b/>
          <w:bCs/>
          <w:iCs/>
          <w:sz w:val="20"/>
          <w:szCs w:val="20"/>
        </w:rPr>
        <w:t>[51] Вестник. Выпуск 9(90) за 2008 год стр. 2.</w:t>
      </w:r>
    </w:p>
    <w:p w:rsidR="00D62510" w:rsidRDefault="00D62510" w:rsidP="00D62510">
      <w:pPr>
        <w:spacing w:before="100" w:beforeAutospacing="1" w:after="100" w:afterAutospacing="1"/>
        <w:jc w:val="both"/>
        <w:rPr>
          <w:rFonts w:ascii="Tahoma" w:hAnsi="Tahoma" w:cs="Tahoma"/>
          <w:sz w:val="20"/>
          <w:szCs w:val="20"/>
          <w:u w:val="single"/>
        </w:rPr>
      </w:pPr>
      <w:r>
        <w:rPr>
          <w:rFonts w:ascii="Tahoma" w:hAnsi="Tahoma" w:cs="Tahoma"/>
          <w:bCs/>
          <w:iCs/>
          <w:sz w:val="20"/>
          <w:szCs w:val="20"/>
          <w:u w:val="single"/>
        </w:rPr>
        <w:t>Вопрос:</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Для работы на объекте в условиях Крайнего Севера нашей компанией была организована работа вахтовым методом (вахтовый цикл - 8 недель работы и 4 недели отдыха). При этом графиком сменности предусмотрена работа персонала находящегося на вахте в двухсменном режиме, в том числе в ночное время.</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Работникам организации выплачиваются надбавки, указанные в Статье 302 Трудового Кодекса Российской Федерации.</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Просим дать разъяснение по вопросу доплат за работу в нерабочие празднич</w:t>
      </w:r>
      <w:r>
        <w:rPr>
          <w:rFonts w:ascii="Tahoma" w:hAnsi="Tahoma" w:cs="Tahoma"/>
          <w:sz w:val="20"/>
          <w:szCs w:val="20"/>
          <w:lang w:eastAsia="ru-RU"/>
        </w:rPr>
        <w:softHyphen/>
        <w:t>ные дни, приходящиеся на период вахты, и работу в ночное время при вахтовом методе.</w:t>
      </w:r>
    </w:p>
    <w:p w:rsidR="00D62510" w:rsidRDefault="00D62510" w:rsidP="00D62510">
      <w:pPr>
        <w:spacing w:before="100" w:beforeAutospacing="1" w:after="100" w:afterAutospacing="1"/>
        <w:jc w:val="both"/>
        <w:rPr>
          <w:rFonts w:ascii="Tahoma" w:hAnsi="Tahoma" w:cs="Tahoma"/>
          <w:sz w:val="20"/>
          <w:szCs w:val="20"/>
          <w:u w:val="single"/>
        </w:rPr>
      </w:pPr>
      <w:r>
        <w:rPr>
          <w:rFonts w:ascii="Tahoma" w:hAnsi="Tahoma" w:cs="Tahoma"/>
          <w:bCs/>
          <w:iCs/>
          <w:sz w:val="20"/>
          <w:szCs w:val="20"/>
          <w:u w:val="single"/>
        </w:rPr>
        <w:t>Ответ:</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Порядок нормирования оплаты труда вахтовых работников предусмотрен в Методиче</w:t>
      </w:r>
      <w:r>
        <w:rPr>
          <w:rFonts w:ascii="Tahoma" w:hAnsi="Tahoma" w:cs="Tahoma"/>
          <w:sz w:val="20"/>
          <w:szCs w:val="20"/>
          <w:lang w:eastAsia="ru-RU"/>
        </w:rPr>
        <w:softHyphen/>
        <w:t>ских рекомендациях для определения затрат, связанных с осуществлением строительно-монтажных работ вахтовым методом, введенных в действие письмом Росстроя от 04.04.2007 № СК-1320/02.</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Сменному вахтовому персоналу производится доплата за переработанное сверх нормы время, включая в выходные и праздничные дни, при введении его суммированного учета.</w:t>
      </w:r>
    </w:p>
    <w:p w:rsidR="00D62510" w:rsidRDefault="00D62510" w:rsidP="00D62510">
      <w:pPr>
        <w:pStyle w:val="ae"/>
        <w:jc w:val="both"/>
        <w:rPr>
          <w:rFonts w:ascii="Tahoma" w:hAnsi="Tahoma" w:cs="Tahoma"/>
          <w:sz w:val="20"/>
          <w:szCs w:val="20"/>
          <w:lang w:eastAsia="ru-RU"/>
        </w:rPr>
      </w:pPr>
      <w:r>
        <w:rPr>
          <w:rFonts w:ascii="Tahoma" w:hAnsi="Tahoma" w:cs="Tahoma"/>
          <w:sz w:val="20"/>
          <w:szCs w:val="20"/>
          <w:lang w:eastAsia="ru-RU"/>
        </w:rPr>
        <w:t>При этом доплата за сверхурочную работу в связи с удлиненным рабочим днем не про</w:t>
      </w:r>
      <w:r>
        <w:rPr>
          <w:rFonts w:ascii="Tahoma" w:hAnsi="Tahoma" w:cs="Tahoma"/>
          <w:sz w:val="20"/>
          <w:szCs w:val="20"/>
          <w:lang w:eastAsia="ru-RU"/>
        </w:rPr>
        <w:softHyphen/>
        <w:t>изводится (п. 7.4.2 Методических рекомендаций).</w:t>
      </w:r>
    </w:p>
    <w:p w:rsidR="00D62510" w:rsidRDefault="00D62510" w:rsidP="00D62510">
      <w:pPr>
        <w:pStyle w:val="ae"/>
        <w:jc w:val="both"/>
        <w:rPr>
          <w:rFonts w:ascii="Tahoma" w:hAnsi="Tahoma" w:cs="Tahoma"/>
          <w:color w:val="000000"/>
          <w:sz w:val="20"/>
          <w:szCs w:val="20"/>
        </w:rPr>
      </w:pPr>
      <w:r>
        <w:rPr>
          <w:rFonts w:ascii="Tahoma" w:hAnsi="Tahoma" w:cs="Tahoma"/>
          <w:sz w:val="20"/>
          <w:szCs w:val="20"/>
          <w:lang w:eastAsia="ru-RU"/>
        </w:rPr>
        <w:t> </w:t>
      </w:r>
      <w:r>
        <w:rPr>
          <w:rFonts w:ascii="Tahoma" w:hAnsi="Tahoma" w:cs="Tahoma"/>
          <w:sz w:val="20"/>
          <w:szCs w:val="20"/>
        </w:rPr>
        <w:t>(Извлечение из письма № 570-5850/ФЦ от 3.07.2008)</w:t>
      </w:r>
    </w:p>
    <w:p w:rsidR="00D62510" w:rsidRDefault="00D62510" w:rsidP="00D62510">
      <w:pPr>
        <w:pStyle w:val="ae"/>
        <w:rPr>
          <w:rFonts w:ascii="Tahoma" w:hAnsi="Tahoma" w:cs="Tahoma"/>
          <w:sz w:val="20"/>
          <w:szCs w:val="20"/>
        </w:rPr>
      </w:pPr>
    </w:p>
    <w:p w:rsidR="00D62510" w:rsidRDefault="00D62510" w:rsidP="00D62510">
      <w:pPr>
        <w:pStyle w:val="text-3"/>
        <w:jc w:val="center"/>
        <w:rPr>
          <w:rFonts w:ascii="Tahoma" w:hAnsi="Tahoma" w:cs="Tahoma"/>
          <w:b/>
          <w:sz w:val="20"/>
          <w:szCs w:val="20"/>
        </w:rPr>
      </w:pPr>
      <w:r>
        <w:rPr>
          <w:rFonts w:ascii="Tahoma" w:hAnsi="Tahoma" w:cs="Tahoma"/>
          <w:b/>
          <w:sz w:val="20"/>
          <w:szCs w:val="20"/>
        </w:rPr>
        <w:t>[52] Министерство регионального развития РФ</w:t>
      </w:r>
    </w:p>
    <w:p w:rsidR="00D62510" w:rsidRDefault="00D62510" w:rsidP="00D62510">
      <w:pPr>
        <w:pStyle w:val="text-3"/>
        <w:jc w:val="center"/>
        <w:rPr>
          <w:rFonts w:ascii="Tahoma" w:hAnsi="Tahoma" w:cs="Tahoma"/>
          <w:b/>
          <w:sz w:val="20"/>
          <w:szCs w:val="20"/>
        </w:rPr>
      </w:pPr>
      <w:r>
        <w:rPr>
          <w:rFonts w:ascii="Tahoma" w:hAnsi="Tahoma" w:cs="Tahoma"/>
          <w:b/>
          <w:sz w:val="20"/>
          <w:szCs w:val="20"/>
        </w:rPr>
        <w:t>г. Москва, 01.11.2008</w:t>
      </w:r>
    </w:p>
    <w:p w:rsidR="00D62510" w:rsidRDefault="00D62510" w:rsidP="00D62510">
      <w:pPr>
        <w:pStyle w:val="text-3"/>
        <w:jc w:val="center"/>
        <w:rPr>
          <w:rFonts w:ascii="Tahoma" w:hAnsi="Tahoma" w:cs="Tahoma"/>
          <w:b/>
          <w:sz w:val="20"/>
          <w:szCs w:val="20"/>
        </w:rPr>
      </w:pPr>
      <w:r>
        <w:rPr>
          <w:rFonts w:ascii="Tahoma" w:hAnsi="Tahoma" w:cs="Tahoma"/>
          <w:b/>
          <w:sz w:val="20"/>
          <w:szCs w:val="20"/>
        </w:rPr>
        <w:t>Письмо № 28339-СМ/08</w:t>
      </w:r>
      <w:r>
        <w:rPr>
          <w:rFonts w:ascii="Tahoma" w:hAnsi="Tahoma" w:cs="Tahoma"/>
          <w:b/>
          <w:sz w:val="20"/>
          <w:szCs w:val="20"/>
        </w:rPr>
        <w:br/>
        <w:t>«О дополнительных прочих затратах, включаемых в главу 9 Сводного сметного расчета стоимости строительства»</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Министерством регионального развития Российской Федерации рассмотрено обращение и по поставленным вопросам сообщается следующее.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В соответствии с пунктом 4.85 Методики определения стоимости строительной продукции на территории Российской Федерации (МДС 81-35.2004) рекомендуемый перечень прочих работ и затрат, приведенный в приложении 8, учитывает основные виды прочих работ и затрат и может быть дополнен другими видами для специфических условий строительства.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С учетом изложенного в главу 9 сводного сметного расчета стоимости строительства по согласованию с заказчиком могут включаться на основании расчетов затраты: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по вводу объектов в эксплуатацию, в том числе затраты на техническую инвентаризацию и изготовление документов кадастрового и технического учета; </w:t>
      </w:r>
      <w:r>
        <w:rPr>
          <w:rFonts w:ascii="Tahoma" w:hAnsi="Tahoma" w:cs="Tahoma"/>
          <w:sz w:val="20"/>
          <w:szCs w:val="20"/>
        </w:rPr>
        <w:br/>
        <w:t xml:space="preserve">         на оплату за подключение объекта капитального строительства к сетям инженерно-технического обеспечения.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В соответствии со ст. 65 Земельного кодекса Российской Федерации использование земли в Российской Федерации является платным. Формами платы являются: земельный налог и арендная плата.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Порядок исчисления и уплаты земельного налога устанавливается законодательством Российской Федерации о налогах и сборах.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Согласно ст. 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Средства на выплату земельного налога в период строительства объекта включаются согласно п. 4.78 МДС 81-35.2004 в главу 1 сводного сметного расчета стоимости строительства.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Согласно Постановлению Правительства Российской Федерации от 5 марта 2007 г. N 145 "О порядке проведения и организации государственной экспертизы проектной документации и результатов инженерных изысканий" предметом государственной экспертизы проектной документации является оценка ее соответствия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Затраты на оплату государственной экспертизы проектной документации и результатов инженерных изысканий определяются по нормативам, приведенным в указанном Постановлении, и предусматриваются в главе 12 "Проектные и изыскательские работы" сводного сметного расчета стоимости строительства объекта.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Учитывая изложенное, затраты на проведение экологической, санитарно-эпидемической экспертизы проектной документации дополнительно в сводном сметном расчете не предусматриваются. </w:t>
      </w:r>
    </w:p>
    <w:p w:rsidR="00D62510" w:rsidRDefault="00D62510" w:rsidP="00D62510">
      <w:pPr>
        <w:pStyle w:val="ae"/>
        <w:ind w:firstLine="426"/>
        <w:jc w:val="both"/>
        <w:rPr>
          <w:rFonts w:ascii="Tahoma" w:hAnsi="Tahoma" w:cs="Tahoma"/>
          <w:sz w:val="20"/>
          <w:szCs w:val="20"/>
        </w:rPr>
      </w:pPr>
      <w:r>
        <w:rPr>
          <w:rFonts w:ascii="Tahoma" w:hAnsi="Tahoma" w:cs="Tahoma"/>
          <w:sz w:val="20"/>
          <w:szCs w:val="20"/>
        </w:rPr>
        <w:t xml:space="preserve">     Оплату услуг региональных центров по ценообразованию в строительстве рекомендуется учитывать при определении размера средств на содержание службы заказчика и в составе указанных средств включать в сводный сметный расчет стоимости строительства в главу 10 "Содержание службы заказчика. Строительный контроль". </w:t>
      </w:r>
    </w:p>
    <w:p w:rsidR="00D62510" w:rsidRDefault="00D62510" w:rsidP="00D62510">
      <w:pPr>
        <w:pStyle w:val="text-3"/>
        <w:jc w:val="both"/>
        <w:rPr>
          <w:rFonts w:ascii="Tahoma" w:hAnsi="Tahoma" w:cs="Tahoma"/>
          <w:i/>
          <w:iCs/>
          <w:color w:val="000000"/>
          <w:spacing w:val="-4"/>
          <w:sz w:val="20"/>
          <w:szCs w:val="20"/>
          <w:u w:val="single"/>
        </w:rPr>
      </w:pPr>
      <w:r>
        <w:rPr>
          <w:rFonts w:ascii="Tahoma" w:hAnsi="Tahoma" w:cs="Tahoma"/>
          <w:sz w:val="20"/>
          <w:szCs w:val="20"/>
        </w:rPr>
        <w:t>Директор</w:t>
      </w:r>
      <w:r>
        <w:rPr>
          <w:rFonts w:ascii="Tahoma" w:hAnsi="Tahoma" w:cs="Tahoma"/>
          <w:sz w:val="20"/>
          <w:szCs w:val="20"/>
        </w:rPr>
        <w:br/>
        <w:t>Департамента регулирования</w:t>
      </w:r>
      <w:r>
        <w:rPr>
          <w:rFonts w:ascii="Tahoma" w:hAnsi="Tahoma" w:cs="Tahoma"/>
          <w:sz w:val="20"/>
          <w:szCs w:val="20"/>
        </w:rPr>
        <w:br/>
        <w:t>градостроительной деятельности                                              С.Н.МАЛЫШЕВ</w:t>
      </w:r>
      <w:r>
        <w:rPr>
          <w:rFonts w:ascii="Tahoma" w:hAnsi="Tahoma" w:cs="Tahoma"/>
          <w:sz w:val="20"/>
          <w:szCs w:val="20"/>
        </w:rPr>
        <w:br/>
      </w:r>
    </w:p>
    <w:p w:rsidR="00D62510" w:rsidRDefault="00D62510" w:rsidP="00D62510">
      <w:pPr>
        <w:pStyle w:val="ConsPlusTitle"/>
        <w:widowControl/>
        <w:jc w:val="center"/>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[53] МИНИСТЕРСТВО РЕГИОНАЛЬНОГО РАЗВИТИЯ РОССИЙСКОЙ ФЕДЕРАЦИИ</w:t>
      </w:r>
    </w:p>
    <w:p w:rsidR="00D62510" w:rsidRDefault="00D62510" w:rsidP="00D62510">
      <w:pPr>
        <w:pStyle w:val="ConsPlusTitle"/>
        <w:widowControl/>
        <w:jc w:val="center"/>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ПИСЬМО</w:t>
      </w: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от 18 декабря 2008 г. N 34146-ИМ/08</w:t>
      </w:r>
    </w:p>
    <w:p w:rsidR="00D62510" w:rsidRDefault="00D62510" w:rsidP="00D62510">
      <w:pPr>
        <w:pStyle w:val="ConsPlusNormal"/>
        <w:widowControl/>
        <w:ind w:firstLine="540"/>
        <w:jc w:val="both"/>
        <w:rPr>
          <w:rFonts w:ascii="Tahoma" w:hAnsi="Tahoma" w:cs="Tahoma"/>
        </w:rPr>
      </w:pPr>
      <w:r>
        <w:rPr>
          <w:rFonts w:ascii="Tahoma" w:hAnsi="Tahoma" w:cs="Tahoma"/>
        </w:rPr>
        <w:t>Министерством регионального развития Российской Федерации рассмотрено обращение и сообщается следующее.</w:t>
      </w:r>
    </w:p>
    <w:p w:rsidR="00D62510" w:rsidRDefault="00D62510" w:rsidP="00D62510">
      <w:pPr>
        <w:pStyle w:val="ConsPlusNormal"/>
        <w:widowControl/>
        <w:ind w:firstLine="540"/>
        <w:jc w:val="both"/>
        <w:rPr>
          <w:rFonts w:ascii="Tahoma" w:hAnsi="Tahoma" w:cs="Tahoma"/>
        </w:rPr>
      </w:pPr>
      <w:r>
        <w:rPr>
          <w:rFonts w:ascii="Tahoma" w:hAnsi="Tahoma" w:cs="Tahoma"/>
        </w:rPr>
        <w:t>В соответствии с пунктом 4.84 "Методики определения стоимости строительной продукции на территории Российской Федерации" (МДС 81-35.2004) расчеты за временные здания и сооружения могут производиться по установленным нормам или за фактически построенные временные здания и сооружения. При этом расчеты за фактически построенные временные здания и сооружения производятся на основе проектно-сметной документации, а по установленной норме - в соответствии с договорными условиями.</w:t>
      </w:r>
    </w:p>
    <w:p w:rsidR="00D62510" w:rsidRDefault="00D62510" w:rsidP="00D62510">
      <w:pPr>
        <w:pStyle w:val="ConsPlusNormal"/>
        <w:widowControl/>
        <w:ind w:firstLine="540"/>
        <w:jc w:val="both"/>
        <w:rPr>
          <w:rFonts w:ascii="Tahoma" w:hAnsi="Tahoma" w:cs="Tahoma"/>
        </w:rPr>
      </w:pPr>
      <w:r>
        <w:rPr>
          <w:rFonts w:ascii="Tahoma" w:hAnsi="Tahoma" w:cs="Tahoma"/>
        </w:rPr>
        <w:t>Согласно пункту 3.3 "Сборника сметных норм затрат на строительство временных зданий и сооружений" (ГСН 81-05-01-2001) порядок расчета за временные здания и сооружения, установленный между заказчиком и подрядчиком, должен применяться от начала и до окончания строительства.</w:t>
      </w:r>
    </w:p>
    <w:p w:rsidR="00D62510" w:rsidRDefault="00D62510" w:rsidP="00D62510">
      <w:pPr>
        <w:pStyle w:val="ConsPlusNormal"/>
        <w:widowControl/>
        <w:ind w:firstLine="540"/>
        <w:jc w:val="both"/>
        <w:rPr>
          <w:rFonts w:ascii="Tahoma" w:hAnsi="Tahoma" w:cs="Tahoma"/>
        </w:rPr>
      </w:pPr>
      <w:r>
        <w:rPr>
          <w:rFonts w:ascii="Tahoma" w:hAnsi="Tahoma" w:cs="Tahoma"/>
        </w:rPr>
        <w:t>При этом действующими нормативными документами МДС 81-35.2004 и ГСН 81-05-01-2001 не предусмотрен фиксированный размер возвратных сумм от реализации материалов за разборку титульных временных зданий и сооружений.</w:t>
      </w:r>
    </w:p>
    <w:p w:rsidR="00D62510" w:rsidRDefault="00D62510" w:rsidP="00D62510">
      <w:pPr>
        <w:pStyle w:val="ConsPlusNormal"/>
        <w:widowControl/>
        <w:ind w:firstLine="540"/>
        <w:jc w:val="both"/>
        <w:rPr>
          <w:rFonts w:ascii="Tahoma" w:hAnsi="Tahoma" w:cs="Tahoma"/>
        </w:rPr>
      </w:pPr>
      <w:r>
        <w:rPr>
          <w:rFonts w:ascii="Tahoma" w:hAnsi="Tahoma" w:cs="Tahoma"/>
        </w:rPr>
        <w:t>Учитывая изложенное, Минрегион России сообщает, что включение в состав сводного сметного расчета и твердой договорной цены возвратных сумм в размере 15% от стоимости титульных временных зданий и сооружений, не предусмотренных договором подряда, не является обоснованным.</w:t>
      </w:r>
    </w:p>
    <w:p w:rsidR="00D62510" w:rsidRDefault="00D62510" w:rsidP="00D62510">
      <w:pPr>
        <w:pStyle w:val="ConsPlusNormal"/>
        <w:widowControl/>
        <w:ind w:firstLine="540"/>
        <w:jc w:val="both"/>
        <w:rPr>
          <w:rFonts w:ascii="Tahoma" w:hAnsi="Tahoma" w:cs="Tahoma"/>
        </w:rPr>
      </w:pPr>
      <w:r>
        <w:rPr>
          <w:rFonts w:ascii="Tahoma" w:hAnsi="Tahoma" w:cs="Tahoma"/>
        </w:rPr>
        <w:t>Вместе с тем в соответствии с пунктом 3.4 ГСН 81-05-01-2001 построенные титульные временные здания и сооружения подлежат приемке в эксплуатацию, а также зачислению в основные средства заказчика (кроме автомобильных дорог, подъездных путей и архитектурно оформленных заборов). Передача временных зданий и сооружений в пользование подрядчика осуществляется в порядке, предусмотренном договором подряда.</w:t>
      </w:r>
    </w:p>
    <w:p w:rsidR="00D62510" w:rsidRDefault="00D62510" w:rsidP="00D62510">
      <w:pPr>
        <w:pStyle w:val="ConsPlusNormal"/>
        <w:widowControl/>
        <w:ind w:firstLine="540"/>
        <w:jc w:val="both"/>
        <w:rPr>
          <w:rFonts w:ascii="Tahoma" w:hAnsi="Tahoma" w:cs="Tahoma"/>
        </w:rPr>
      </w:pPr>
    </w:p>
    <w:p w:rsidR="00D62510" w:rsidRDefault="00D62510" w:rsidP="00D62510">
      <w:pPr>
        <w:pStyle w:val="ConsPlusNormal"/>
        <w:widowControl/>
        <w:ind w:firstLine="0"/>
        <w:jc w:val="right"/>
        <w:rPr>
          <w:rFonts w:ascii="Tahoma" w:hAnsi="Tahoma" w:cs="Tahoma"/>
        </w:rPr>
      </w:pPr>
      <w:r>
        <w:rPr>
          <w:rFonts w:ascii="Tahoma" w:hAnsi="Tahoma" w:cs="Tahoma"/>
        </w:rPr>
        <w:t>И.о. директора</w:t>
      </w:r>
    </w:p>
    <w:p w:rsidR="00D62510" w:rsidRDefault="00D62510" w:rsidP="00D62510">
      <w:pPr>
        <w:pStyle w:val="ConsPlusNormal"/>
        <w:widowControl/>
        <w:ind w:firstLine="0"/>
        <w:jc w:val="right"/>
        <w:rPr>
          <w:rFonts w:ascii="Tahoma" w:hAnsi="Tahoma" w:cs="Tahoma"/>
        </w:rPr>
      </w:pPr>
      <w:r>
        <w:rPr>
          <w:rFonts w:ascii="Tahoma" w:hAnsi="Tahoma" w:cs="Tahoma"/>
        </w:rPr>
        <w:t>Департамента регулирования</w:t>
      </w:r>
    </w:p>
    <w:p w:rsidR="00D62510" w:rsidRDefault="00D62510" w:rsidP="00D62510">
      <w:pPr>
        <w:pStyle w:val="ConsPlusNormal"/>
        <w:widowControl/>
        <w:ind w:firstLine="0"/>
        <w:jc w:val="right"/>
        <w:rPr>
          <w:rFonts w:ascii="Tahoma" w:hAnsi="Tahoma" w:cs="Tahoma"/>
        </w:rPr>
      </w:pPr>
      <w:r>
        <w:rPr>
          <w:rFonts w:ascii="Tahoma" w:hAnsi="Tahoma" w:cs="Tahoma"/>
        </w:rPr>
        <w:t>градостроительной деятельности</w:t>
      </w:r>
    </w:p>
    <w:p w:rsidR="00D62510" w:rsidRDefault="00D62510" w:rsidP="00D62510">
      <w:pPr>
        <w:pStyle w:val="ConsPlusNormal"/>
        <w:widowControl/>
        <w:ind w:firstLine="0"/>
        <w:jc w:val="right"/>
        <w:rPr>
          <w:rFonts w:ascii="Tahoma" w:hAnsi="Tahoma" w:cs="Tahoma"/>
        </w:rPr>
      </w:pPr>
      <w:r>
        <w:rPr>
          <w:rFonts w:ascii="Tahoma" w:hAnsi="Tahoma" w:cs="Tahoma"/>
        </w:rPr>
        <w:t>И.В.МИРОНОВ</w:t>
      </w:r>
    </w:p>
    <w:p w:rsidR="00D62510" w:rsidRDefault="00D62510" w:rsidP="00D62510">
      <w:pPr>
        <w:autoSpaceDE w:val="0"/>
        <w:autoSpaceDN w:val="0"/>
        <w:adjustRightInd w:val="0"/>
        <w:jc w:val="both"/>
        <w:outlineLvl w:val="0"/>
        <w:rPr>
          <w:rFonts w:ascii="Tahoma" w:hAnsi="Tahoma" w:cs="Tahoma"/>
          <w:sz w:val="20"/>
          <w:szCs w:val="20"/>
        </w:rPr>
      </w:pPr>
    </w:p>
    <w:p w:rsidR="00D62510" w:rsidRDefault="00D62510" w:rsidP="00D62510">
      <w:pPr>
        <w:pStyle w:val="ae"/>
        <w:jc w:val="center"/>
        <w:rPr>
          <w:rFonts w:ascii="Tahoma" w:hAnsi="Tahoma" w:cs="Tahoma"/>
          <w:b/>
          <w:sz w:val="20"/>
          <w:szCs w:val="20"/>
        </w:rPr>
      </w:pPr>
    </w:p>
    <w:p w:rsidR="00D62510" w:rsidRDefault="00D62510" w:rsidP="00D62510">
      <w:pPr>
        <w:pStyle w:val="ae"/>
        <w:jc w:val="center"/>
        <w:rPr>
          <w:rFonts w:ascii="Tahoma" w:hAnsi="Tahoma" w:cs="Tahoma"/>
          <w:b/>
          <w:sz w:val="20"/>
          <w:szCs w:val="20"/>
        </w:rPr>
      </w:pPr>
      <w:r>
        <w:rPr>
          <w:rFonts w:ascii="Tahoma" w:hAnsi="Tahoma" w:cs="Tahoma"/>
          <w:b/>
          <w:sz w:val="20"/>
          <w:szCs w:val="20"/>
        </w:rPr>
        <w:t>[54] ДЕПАРТАМЕНТ</w:t>
      </w:r>
    </w:p>
    <w:p w:rsidR="00D62510" w:rsidRDefault="00D62510" w:rsidP="00D62510">
      <w:pPr>
        <w:pStyle w:val="ae"/>
        <w:jc w:val="center"/>
        <w:rPr>
          <w:rFonts w:ascii="Tahoma" w:hAnsi="Tahoma" w:cs="Tahoma"/>
          <w:b/>
          <w:sz w:val="20"/>
          <w:szCs w:val="20"/>
        </w:rPr>
      </w:pPr>
      <w:r>
        <w:rPr>
          <w:rFonts w:ascii="Tahoma" w:hAnsi="Tahoma" w:cs="Tahoma"/>
          <w:b/>
          <w:sz w:val="20"/>
          <w:szCs w:val="20"/>
        </w:rPr>
        <w:t>СТРОИТЕЛЬСТВА И ЖИЛИЩНО-КОММУНАЛЬНОГО ХОЗЯЙСТВА</w:t>
      </w:r>
    </w:p>
    <w:p w:rsidR="00D62510" w:rsidRDefault="00D62510" w:rsidP="00D62510">
      <w:pPr>
        <w:pStyle w:val="ae"/>
        <w:jc w:val="center"/>
        <w:rPr>
          <w:rFonts w:ascii="Tahoma" w:hAnsi="Tahoma" w:cs="Tahoma"/>
          <w:b/>
          <w:sz w:val="20"/>
          <w:szCs w:val="20"/>
        </w:rPr>
      </w:pPr>
      <w:r>
        <w:rPr>
          <w:rFonts w:ascii="Tahoma" w:hAnsi="Tahoma" w:cs="Tahoma"/>
          <w:b/>
          <w:sz w:val="20"/>
          <w:szCs w:val="20"/>
        </w:rPr>
        <w:t>НОВОСИБИРСКОЙ ОБЛАСТИ</w:t>
      </w:r>
    </w:p>
    <w:p w:rsidR="00D62510" w:rsidRDefault="00D62510" w:rsidP="00D62510">
      <w:pPr>
        <w:pStyle w:val="ae"/>
        <w:jc w:val="center"/>
        <w:rPr>
          <w:rFonts w:ascii="Tahoma" w:hAnsi="Tahoma" w:cs="Tahoma"/>
          <w:b/>
          <w:sz w:val="20"/>
          <w:szCs w:val="20"/>
        </w:rPr>
      </w:pPr>
    </w:p>
    <w:p w:rsidR="00D62510" w:rsidRDefault="00D62510" w:rsidP="00D62510">
      <w:pPr>
        <w:pStyle w:val="ae"/>
        <w:jc w:val="center"/>
        <w:rPr>
          <w:rFonts w:ascii="Tahoma" w:hAnsi="Tahoma" w:cs="Tahoma"/>
          <w:b/>
          <w:sz w:val="20"/>
          <w:szCs w:val="20"/>
        </w:rPr>
      </w:pPr>
      <w:r>
        <w:rPr>
          <w:rFonts w:ascii="Tahoma" w:hAnsi="Tahoma" w:cs="Tahoma"/>
          <w:b/>
          <w:sz w:val="20"/>
          <w:szCs w:val="20"/>
        </w:rPr>
        <w:t>ПИСЬМО ОТ 01.04.2009 №  1322-05/22 «О СЛУЖБЕ ЗАКАЗЧИКА»</w:t>
      </w:r>
    </w:p>
    <w:p w:rsidR="00D62510" w:rsidRDefault="00D62510" w:rsidP="00D62510">
      <w:pPr>
        <w:pStyle w:val="aa"/>
        <w:shd w:val="clear" w:color="auto" w:fill="F5F5F5"/>
        <w:jc w:val="both"/>
        <w:rPr>
          <w:rFonts w:ascii="Tahoma" w:hAnsi="Tahoma" w:cs="Tahoma"/>
          <w:color w:val="000000"/>
          <w:sz w:val="22"/>
          <w:szCs w:val="22"/>
        </w:rPr>
      </w:pPr>
    </w:p>
    <w:p w:rsidR="00D62510" w:rsidRDefault="00D62510" w:rsidP="00D62510">
      <w:pPr>
        <w:pStyle w:val="aa"/>
        <w:shd w:val="clear" w:color="auto" w:fill="F5F5F5"/>
        <w:jc w:val="both"/>
        <w:rPr>
          <w:rFonts w:ascii="Tahoma" w:hAnsi="Tahoma" w:cs="Tahoma"/>
          <w:color w:val="000000"/>
          <w:sz w:val="20"/>
          <w:szCs w:val="20"/>
        </w:rPr>
      </w:pPr>
      <w:r>
        <w:rPr>
          <w:rFonts w:ascii="Tahoma" w:hAnsi="Tahoma" w:cs="Tahoma"/>
          <w:color w:val="000000"/>
          <w:sz w:val="20"/>
          <w:szCs w:val="20"/>
        </w:rPr>
        <w:t>В целях разъяснения по вопросу содержания службы заказчика-застройщика департамент строительства и жилищно-коммунального хозяйства Новосибирской области сообщает следующее.</w:t>
      </w:r>
    </w:p>
    <w:p w:rsidR="00D62510" w:rsidRDefault="00D62510" w:rsidP="00D62510">
      <w:pPr>
        <w:pStyle w:val="aa"/>
        <w:shd w:val="clear" w:color="auto" w:fill="F5F5F5"/>
        <w:jc w:val="both"/>
        <w:rPr>
          <w:rFonts w:ascii="Tahoma" w:hAnsi="Tahoma" w:cs="Tahoma"/>
          <w:color w:val="000000"/>
          <w:sz w:val="20"/>
          <w:szCs w:val="20"/>
        </w:rPr>
      </w:pPr>
      <w:r>
        <w:rPr>
          <w:rFonts w:ascii="Tahoma" w:hAnsi="Tahoma" w:cs="Tahoma"/>
          <w:color w:val="000000"/>
          <w:sz w:val="20"/>
          <w:szCs w:val="20"/>
        </w:rPr>
        <w:t xml:space="preserve">Содержание дирекции, образованной в форме государственного или муниципального учреждения, осуществляется на основании утвержденной в установленном порядке сметы доходов и расходов без использования на эти цели государственных капитальных вложений. </w:t>
      </w:r>
    </w:p>
    <w:p w:rsidR="00D62510" w:rsidRDefault="00D62510" w:rsidP="00D62510">
      <w:pPr>
        <w:pStyle w:val="aa"/>
        <w:shd w:val="clear" w:color="auto" w:fill="F5F5F5"/>
        <w:jc w:val="both"/>
        <w:rPr>
          <w:rFonts w:ascii="Tahoma" w:hAnsi="Tahoma" w:cs="Tahoma"/>
          <w:color w:val="000000"/>
          <w:sz w:val="20"/>
          <w:szCs w:val="20"/>
        </w:rPr>
      </w:pPr>
      <w:r>
        <w:rPr>
          <w:rFonts w:ascii="Tahoma" w:hAnsi="Tahoma" w:cs="Tahoma"/>
          <w:color w:val="000000"/>
          <w:sz w:val="20"/>
          <w:szCs w:val="20"/>
        </w:rPr>
        <w:t xml:space="preserve">По вопросу финансирования содержания служб заказчика-застройщика, образованных в форме государственных или муниципальных унитарных предприятий на праве хозяйственного ведения либо дирекций строящихся объектов, являющихся балансодержателями ряда объектов, следует руководствоваться письмом Минфина России от 20.02.2006 № 09-07-19/191 (копия прилагается). </w:t>
      </w:r>
    </w:p>
    <w:p w:rsidR="00D62510" w:rsidRDefault="00D62510" w:rsidP="00D62510">
      <w:pPr>
        <w:pStyle w:val="aa"/>
        <w:shd w:val="clear" w:color="auto" w:fill="F5F5F5"/>
        <w:jc w:val="both"/>
        <w:rPr>
          <w:rFonts w:ascii="Tahoma" w:hAnsi="Tahoma" w:cs="Tahoma"/>
          <w:color w:val="000000"/>
          <w:sz w:val="20"/>
          <w:szCs w:val="20"/>
        </w:rPr>
      </w:pPr>
      <w:r>
        <w:rPr>
          <w:rFonts w:ascii="Tahoma" w:hAnsi="Tahoma" w:cs="Tahoma"/>
          <w:color w:val="000000"/>
          <w:sz w:val="20"/>
          <w:szCs w:val="20"/>
        </w:rPr>
        <w:br/>
        <w:t>Приложение: на 1л. в 1 экз.</w:t>
      </w:r>
    </w:p>
    <w:p w:rsidR="00D62510" w:rsidRDefault="00D62510" w:rsidP="00D62510">
      <w:pPr>
        <w:pStyle w:val="ae"/>
        <w:rPr>
          <w:rFonts w:ascii="Tahoma" w:hAnsi="Tahoma" w:cs="Tahoma"/>
          <w:sz w:val="20"/>
          <w:szCs w:val="20"/>
        </w:rPr>
      </w:pPr>
    </w:p>
    <w:p w:rsidR="00D62510" w:rsidRDefault="00D62510" w:rsidP="00D62510">
      <w:pPr>
        <w:pStyle w:val="ae"/>
        <w:rPr>
          <w:rFonts w:ascii="Tahoma" w:hAnsi="Tahoma" w:cs="Tahoma"/>
          <w:sz w:val="20"/>
          <w:szCs w:val="20"/>
        </w:rPr>
      </w:pPr>
      <w:r>
        <w:rPr>
          <w:rFonts w:ascii="Tahoma" w:hAnsi="Tahoma" w:cs="Tahoma"/>
          <w:sz w:val="20"/>
          <w:szCs w:val="20"/>
        </w:rPr>
        <w:t>Заместитель Губернатора</w:t>
      </w:r>
    </w:p>
    <w:p w:rsidR="00D62510" w:rsidRDefault="00D62510" w:rsidP="00D62510">
      <w:pPr>
        <w:pStyle w:val="ae"/>
        <w:rPr>
          <w:rFonts w:ascii="Tahoma" w:hAnsi="Tahoma" w:cs="Tahoma"/>
          <w:sz w:val="20"/>
          <w:szCs w:val="20"/>
        </w:rPr>
      </w:pPr>
      <w:r>
        <w:rPr>
          <w:rFonts w:ascii="Tahoma" w:hAnsi="Tahoma" w:cs="Tahoma"/>
          <w:sz w:val="20"/>
          <w:szCs w:val="20"/>
        </w:rPr>
        <w:t>Новосибирской области –</w:t>
      </w:r>
    </w:p>
    <w:p w:rsidR="00D62510" w:rsidRDefault="00D62510" w:rsidP="00D62510">
      <w:pPr>
        <w:pStyle w:val="ae"/>
        <w:rPr>
          <w:rFonts w:ascii="Tahoma" w:hAnsi="Tahoma" w:cs="Tahoma"/>
          <w:sz w:val="20"/>
          <w:szCs w:val="20"/>
        </w:rPr>
      </w:pPr>
      <w:r>
        <w:rPr>
          <w:rFonts w:ascii="Tahoma" w:hAnsi="Tahoma" w:cs="Tahoma"/>
          <w:sz w:val="20"/>
          <w:szCs w:val="20"/>
        </w:rPr>
        <w:t>руководитель департамента                                                                                      В.А. Анисимов</w:t>
      </w:r>
    </w:p>
    <w:p w:rsidR="00D62510" w:rsidRDefault="00D62510" w:rsidP="00D62510">
      <w:pPr>
        <w:pStyle w:val="ae"/>
        <w:rPr>
          <w:rFonts w:ascii="Tahoma" w:hAnsi="Tahoma" w:cs="Tahoma"/>
          <w:sz w:val="20"/>
          <w:szCs w:val="20"/>
        </w:rPr>
      </w:pPr>
    </w:p>
    <w:p w:rsidR="00D62510" w:rsidRDefault="00D62510" w:rsidP="00D62510">
      <w:pPr>
        <w:autoSpaceDE w:val="0"/>
        <w:autoSpaceDN w:val="0"/>
        <w:adjustRightInd w:val="0"/>
        <w:ind w:firstLine="540"/>
        <w:jc w:val="both"/>
        <w:rPr>
          <w:rFonts w:ascii="Tahoma" w:hAnsi="Tahoma" w:cs="Tahoma"/>
          <w:sz w:val="20"/>
          <w:szCs w:val="20"/>
        </w:rPr>
      </w:pPr>
    </w:p>
    <w:p w:rsidR="00D62510" w:rsidRDefault="00D62510" w:rsidP="00D62510">
      <w:pPr>
        <w:pStyle w:val="ConsPlusTitle"/>
        <w:widowControl/>
        <w:jc w:val="center"/>
        <w:rPr>
          <w:rFonts w:ascii="Tahoma" w:hAnsi="Tahoma" w:cs="Tahoma"/>
          <w:sz w:val="20"/>
          <w:szCs w:val="20"/>
        </w:rPr>
      </w:pPr>
    </w:p>
    <w:p w:rsidR="00D62510" w:rsidRDefault="00D62510" w:rsidP="00D62510">
      <w:pPr>
        <w:autoSpaceDE w:val="0"/>
        <w:autoSpaceDN w:val="0"/>
        <w:adjustRightInd w:val="0"/>
        <w:ind w:firstLine="540"/>
        <w:jc w:val="center"/>
        <w:rPr>
          <w:rFonts w:ascii="Tahoma" w:hAnsi="Tahoma" w:cs="Tahoma"/>
          <w:sz w:val="20"/>
          <w:szCs w:val="20"/>
        </w:rPr>
      </w:pPr>
      <w:r>
        <w:rPr>
          <w:rFonts w:ascii="Tahoma" w:hAnsi="Tahoma" w:cs="Tahoma"/>
          <w:b/>
          <w:sz w:val="20"/>
          <w:szCs w:val="20"/>
        </w:rPr>
        <w:t xml:space="preserve">[71] </w:t>
      </w:r>
      <w:r>
        <w:rPr>
          <w:rFonts w:ascii="Tahoma" w:hAnsi="Tahoma" w:cs="Tahoma"/>
          <w:b/>
          <w:bCs/>
          <w:sz w:val="20"/>
          <w:szCs w:val="20"/>
        </w:rPr>
        <w:t>МИНИСТЕРСТВО РЕГИОНАЛЬНОГО РАЗВИТИЯ РОССИЙСКОЙ ФЕДЕРАЦИИ</w:t>
      </w: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 </w:t>
      </w:r>
    </w:p>
    <w:p w:rsidR="00D62510" w:rsidRDefault="00D62510" w:rsidP="00D62510">
      <w:pPr>
        <w:pStyle w:val="ConsPlusTitle"/>
        <w:widowControl/>
        <w:jc w:val="center"/>
        <w:rPr>
          <w:rFonts w:ascii="Tahoma" w:hAnsi="Tahoma" w:cs="Tahoma"/>
          <w:sz w:val="20"/>
          <w:szCs w:val="20"/>
        </w:rPr>
      </w:pPr>
      <w:r>
        <w:rPr>
          <w:rFonts w:ascii="Tahoma" w:hAnsi="Tahoma" w:cs="Tahoma"/>
          <w:sz w:val="20"/>
          <w:szCs w:val="20"/>
        </w:rPr>
        <w:t>ПИСЬМО от 18 апреля 2008 г. N 9158-СК/08</w:t>
      </w:r>
    </w:p>
    <w:p w:rsidR="00D62510" w:rsidRDefault="00D62510" w:rsidP="00D62510">
      <w:pPr>
        <w:spacing w:before="100" w:beforeAutospacing="1" w:after="100" w:afterAutospacing="1"/>
        <w:rPr>
          <w:rFonts w:ascii="Tahoma" w:hAnsi="Tahoma" w:cs="Tahoma"/>
          <w:sz w:val="20"/>
          <w:szCs w:val="20"/>
        </w:rPr>
      </w:pPr>
      <w:r>
        <w:rPr>
          <w:b/>
          <w:bCs/>
        </w:rPr>
        <w:t> </w:t>
      </w:r>
      <w:r>
        <w:rPr>
          <w:rFonts w:ascii="Tahoma" w:hAnsi="Tahoma" w:cs="Tahoma"/>
          <w:sz w:val="20"/>
          <w:szCs w:val="20"/>
        </w:rPr>
        <w:t>Министерство регионального развития Российской Федерации рассмотрело обращение по вопросу целесообразности разработки сметной документации ресурсным способом по объектам дорожного строительства и сообщает.</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Пунктом 3.27 Методики определения стоимости строительной продукции на территории Российской Федерации (МДС 81-35.2004), являющейся базовым документом в области сметного нормирования в строительстве, предусмотрено, что при составлении смет (сметных расчетов) могут применяться следующие методы определения сметной стоимости объектов строительства: ресурсный, ресурсно-индексный, базисно-индексный, на основе объектов-аналогов.</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В настоящее время при определении стоимости строительства на практике используются только два метода: базисно-индексный и ресурсный.</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При определении стоимости строительства базисно-индексным методом сметная документация (локальные сметы) составляется в базисном уровне цен, предусмотренном в сборниках сметно-нормативной базы (ФЕР-2001 или ТЕР-2001), с последующим перемножением на индекс, соответствующий периоду составления сметной документации или периоду выполнения работ, предусмотренных указанной сметной документацией.</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При ресурсном методе стоимость строительства определяется на основании сборников, содержащих элементные показатели расхода ресурсов, необходимые для выполнения единицы работ (затраты труда, время эксплуатации машин и механизмов, нормы расхода материалов), приводимые в сборниках государственных элементных сметных норм (ГЭСН-2001) и текущей (прогнозной) стоимости указанных ресурсов. При этом необходимо иметь в виду, что составление сметной документации ресурсным способом предполагает наличие полного перечня необходимых ресурсов для возведения объекта строительства.</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Согласно статье 759 Гражданского кодекса Российской Федерации по договору подряда на выполнение проектных и изыскательских работ заказчик обязан передать подрядчику задание на проектирование, в котором приводятся исходные данные, необходимые для составления технической документации, что предполагает, в том числе, выбор метода составления сметной документации.</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Таким образом, в соответствии с действующим законодательством Российской Федерации, в том числе нормативно-методическими документами в сфере строительства, решение о выборе метода определения стоимости строительства относится к компетенции заказчика строительства.</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Сравнение двух методов определения сметной стоимости строительства говорит о преимуществах первого, т.к. определение стоимости строительства базисно-индексным методом является более гибким и не требует такой степени детализации проектных решений (составление сметных расчетов на основе укрупненных показателей стоимости строительства, использование данных о базисной стоимости запроектированных и построенных аналогов).</w:t>
      </w:r>
    </w:p>
    <w:p w:rsidR="00D62510" w:rsidRDefault="00D62510" w:rsidP="00D62510">
      <w:pPr>
        <w:spacing w:before="100" w:beforeAutospacing="1" w:after="100" w:afterAutospacing="1"/>
        <w:jc w:val="both"/>
        <w:rPr>
          <w:rFonts w:ascii="Tahoma" w:hAnsi="Tahoma" w:cs="Tahoma"/>
          <w:sz w:val="20"/>
          <w:szCs w:val="20"/>
        </w:rPr>
      </w:pPr>
      <w:r>
        <w:rPr>
          <w:rFonts w:ascii="Tahoma" w:hAnsi="Tahoma" w:cs="Tahoma"/>
          <w:sz w:val="20"/>
          <w:szCs w:val="20"/>
        </w:rPr>
        <w:t>Вместе с тем, если степень детализации проектной документации, подготовленной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N 87, позволит составлять локальные сметы для определения сметной стоимости строительства на основе сборников ГСН-2001, а также в случае наличия небольшого числа видов ресурсов для строительства объекта (что относится, в том числе, к строительству автомобильных дорог) по решению заказчика возможно использование ресурсного способа определения стоимости строительства.</w:t>
      </w:r>
    </w:p>
    <w:p w:rsidR="00D62510" w:rsidRDefault="00D62510" w:rsidP="00D62510">
      <w:pPr>
        <w:spacing w:before="100" w:beforeAutospacing="1" w:after="100" w:afterAutospacing="1"/>
        <w:jc w:val="right"/>
        <w:rPr>
          <w:sz w:val="20"/>
          <w:szCs w:val="20"/>
        </w:rPr>
        <w:sectPr w:rsidR="00D62510">
          <w:pgSz w:w="11909" w:h="16834"/>
          <w:pgMar w:top="1134" w:right="850" w:bottom="1134" w:left="1701" w:header="720" w:footer="720" w:gutter="0"/>
          <w:cols w:space="60"/>
          <w:noEndnote/>
          <w:docGrid w:linePitch="299"/>
        </w:sectPr>
      </w:pPr>
      <w:r>
        <w:t> </w:t>
      </w:r>
      <w:r>
        <w:rPr>
          <w:b/>
          <w:bCs/>
          <w:sz w:val="20"/>
          <w:szCs w:val="20"/>
        </w:rPr>
        <w:t>С.И.КРУГЛИК</w:t>
      </w:r>
    </w:p>
    <w:p w:rsidR="00D62510" w:rsidRDefault="00D62510" w:rsidP="00D62510">
      <w:pPr>
        <w:pStyle w:val="11"/>
        <w:spacing w:after="0" w:line="240" w:lineRule="auto"/>
        <w:ind w:left="0" w:right="253"/>
        <w:jc w:val="both"/>
        <w:outlineLvl w:val="0"/>
        <w:rPr>
          <w:rFonts w:ascii="Tahoma" w:hAnsi="Tahoma" w:cs="Tahoma"/>
          <w:b/>
          <w:bCs/>
        </w:rPr>
      </w:pPr>
      <w:bookmarkStart w:id="64" w:name="_Toc255988703"/>
      <w:r>
        <w:rPr>
          <w:rFonts w:ascii="Tahoma" w:hAnsi="Tahoma" w:cs="Tahoma"/>
          <w:b/>
          <w:bCs/>
        </w:rPr>
        <w:t>Используемая литература</w:t>
      </w:r>
      <w:bookmarkEnd w:id="64"/>
    </w:p>
    <w:p w:rsidR="00D62510" w:rsidRDefault="00D62510" w:rsidP="00D62510">
      <w:pPr>
        <w:pStyle w:val="11"/>
        <w:spacing w:after="0" w:line="240" w:lineRule="auto"/>
        <w:ind w:left="0" w:right="253"/>
        <w:jc w:val="both"/>
        <w:rPr>
          <w:rFonts w:ascii="Tahoma" w:hAnsi="Tahoma" w:cs="Tahoma"/>
        </w:rPr>
      </w:pPr>
    </w:p>
    <w:p w:rsidR="00D62510" w:rsidRDefault="00D62510" w:rsidP="00D62510">
      <w:pPr>
        <w:pStyle w:val="11"/>
        <w:numPr>
          <w:ilvl w:val="0"/>
          <w:numId w:val="25"/>
        </w:numPr>
        <w:ind w:right="253"/>
        <w:jc w:val="both"/>
        <w:rPr>
          <w:rFonts w:ascii="Tahoma" w:hAnsi="Tahoma" w:cs="Tahoma"/>
        </w:rPr>
      </w:pPr>
      <w:r>
        <w:rPr>
          <w:rFonts w:ascii="Tahoma" w:hAnsi="Tahoma" w:cs="Tahoma"/>
        </w:rPr>
        <w:t>«Методика определения стоимости строительной продукции на территории Российской Федерации» (МДС 81-35.2004), утвержденная постановлением Госстроя России от 05.03.2004 №15/1.</w:t>
      </w:r>
    </w:p>
    <w:p w:rsidR="00D62510" w:rsidRDefault="00D62510" w:rsidP="00D62510">
      <w:pPr>
        <w:pStyle w:val="11"/>
        <w:numPr>
          <w:ilvl w:val="0"/>
          <w:numId w:val="25"/>
        </w:numPr>
        <w:ind w:right="253"/>
        <w:jc w:val="both"/>
        <w:rPr>
          <w:rFonts w:ascii="Tahoma" w:hAnsi="Tahoma" w:cs="Tahoma"/>
        </w:rPr>
      </w:pPr>
      <w:r>
        <w:rPr>
          <w:rFonts w:ascii="Tahoma" w:hAnsi="Tahoma" w:cs="Tahoma"/>
        </w:rPr>
        <w:t>«Указания по применению федеральных единичных расценок на строительные и специальные строительные работы (ФЕР-2001)» (МДС81-36.2004), приняты и введены в действие с 9 октября 2003 г. постановлением Госстроя России от 09.10.2003 г. N 180.</w:t>
      </w:r>
    </w:p>
    <w:p w:rsidR="00D62510" w:rsidRDefault="00D62510" w:rsidP="00D62510">
      <w:pPr>
        <w:pStyle w:val="11"/>
        <w:numPr>
          <w:ilvl w:val="0"/>
          <w:numId w:val="25"/>
        </w:numPr>
        <w:ind w:right="253"/>
        <w:jc w:val="both"/>
        <w:rPr>
          <w:rFonts w:ascii="Tahoma" w:hAnsi="Tahoma" w:cs="Tahoma"/>
        </w:rPr>
      </w:pPr>
      <w:r>
        <w:rPr>
          <w:rFonts w:ascii="Tahoma" w:hAnsi="Tahoma" w:cs="Tahoma"/>
        </w:rPr>
        <w:t>«Методические указания по определению величины накладных расходов в строительстве» (МДС81-33.2004), приняты и введены в действие с 12 января 2004 постановлением Госстроя России от 12 января 2004 N 6.</w:t>
      </w:r>
    </w:p>
    <w:p w:rsidR="00D62510" w:rsidRDefault="00D62510" w:rsidP="00D62510">
      <w:pPr>
        <w:pStyle w:val="11"/>
        <w:numPr>
          <w:ilvl w:val="0"/>
          <w:numId w:val="25"/>
        </w:numPr>
        <w:ind w:right="253"/>
        <w:jc w:val="both"/>
        <w:rPr>
          <w:rFonts w:ascii="Tahoma" w:hAnsi="Tahoma" w:cs="Tahoma"/>
        </w:rPr>
      </w:pPr>
      <w:r>
        <w:rPr>
          <w:rFonts w:ascii="Tahoma" w:hAnsi="Tahoma" w:cs="Tahoma"/>
        </w:rPr>
        <w:t>Письмо Росстроя от 31.01.2005 №ЮТ-260/06 «</w:t>
      </w:r>
      <w:r>
        <w:rPr>
          <w:rFonts w:ascii="Tahoma" w:hAnsi="Tahoma" w:cs="Tahoma"/>
          <w:bCs/>
        </w:rPr>
        <w:t>О порядке применения нормативов накладных расходов в строительстве».</w:t>
      </w:r>
    </w:p>
    <w:p w:rsidR="00D62510" w:rsidRDefault="00D62510" w:rsidP="00D62510">
      <w:pPr>
        <w:pStyle w:val="11"/>
        <w:numPr>
          <w:ilvl w:val="0"/>
          <w:numId w:val="25"/>
        </w:numPr>
        <w:ind w:right="253"/>
        <w:jc w:val="both"/>
        <w:rPr>
          <w:rFonts w:ascii="Tahoma" w:hAnsi="Tahoma" w:cs="Tahoma"/>
        </w:rPr>
      </w:pPr>
      <w:r>
        <w:rPr>
          <w:rFonts w:ascii="Tahoma" w:hAnsi="Tahoma" w:cs="Tahoma"/>
        </w:rPr>
        <w:t>«Методические указания по определению величины сметной прибыли в строительстве» (МДС81-25.2001), приняты и введены в действие с 1 марта 2001 постановлением Госстроя России от 28 февраля 2001 N 15.</w:t>
      </w:r>
    </w:p>
    <w:p w:rsidR="00D62510" w:rsidRDefault="00D62510" w:rsidP="00D62510">
      <w:pPr>
        <w:pStyle w:val="aa"/>
        <w:numPr>
          <w:ilvl w:val="0"/>
          <w:numId w:val="25"/>
        </w:numPr>
        <w:ind w:right="253"/>
        <w:jc w:val="both"/>
        <w:rPr>
          <w:rFonts w:ascii="Tahoma" w:hAnsi="Tahoma" w:cs="Tahoma"/>
          <w:sz w:val="22"/>
          <w:szCs w:val="22"/>
        </w:rPr>
      </w:pPr>
      <w:r>
        <w:rPr>
          <w:rFonts w:ascii="Tahoma" w:hAnsi="Tahoma" w:cs="Tahoma"/>
          <w:sz w:val="22"/>
          <w:szCs w:val="22"/>
        </w:rPr>
        <w:t>Письмо Росстроя от 18.11.2005 №АП-5536/06 «</w:t>
      </w:r>
      <w:r>
        <w:rPr>
          <w:rFonts w:ascii="Tahoma" w:eastAsia="Times New Roman" w:hAnsi="Tahoma" w:cs="Tahoma"/>
          <w:bCs/>
          <w:sz w:val="22"/>
          <w:szCs w:val="22"/>
        </w:rPr>
        <w:t xml:space="preserve">О порядке применения нормативов сметной </w:t>
      </w:r>
      <w:r>
        <w:rPr>
          <w:rFonts w:ascii="Tahoma" w:hAnsi="Tahoma" w:cs="Tahoma"/>
          <w:bCs/>
          <w:sz w:val="22"/>
          <w:szCs w:val="22"/>
        </w:rPr>
        <w:t>прибыли в строительстве».</w:t>
      </w:r>
    </w:p>
    <w:p w:rsidR="00D62510" w:rsidRDefault="00D62510" w:rsidP="00D62510">
      <w:pPr>
        <w:pStyle w:val="aa"/>
        <w:numPr>
          <w:ilvl w:val="0"/>
          <w:numId w:val="25"/>
        </w:numPr>
        <w:ind w:right="253"/>
        <w:jc w:val="both"/>
        <w:rPr>
          <w:rFonts w:ascii="Tahoma" w:hAnsi="Tahoma" w:cs="Tahoma"/>
          <w:sz w:val="22"/>
          <w:szCs w:val="22"/>
        </w:rPr>
      </w:pPr>
      <w:r>
        <w:rPr>
          <w:rFonts w:ascii="Tahoma" w:hAnsi="Tahoma" w:cs="Tahoma"/>
          <w:bCs/>
          <w:sz w:val="22"/>
          <w:szCs w:val="22"/>
        </w:rPr>
        <w:t>«Гражданский кодекс РФ» глава 37. Подряд.</w:t>
      </w:r>
    </w:p>
    <w:p w:rsidR="00D62510" w:rsidRDefault="00D62510" w:rsidP="00D62510">
      <w:pPr>
        <w:pStyle w:val="11"/>
        <w:numPr>
          <w:ilvl w:val="0"/>
          <w:numId w:val="25"/>
        </w:numPr>
        <w:ind w:right="253"/>
        <w:jc w:val="both"/>
        <w:rPr>
          <w:rFonts w:ascii="Tahoma" w:hAnsi="Tahoma" w:cs="Tahoma"/>
        </w:rPr>
      </w:pPr>
      <w:r>
        <w:rPr>
          <w:rFonts w:ascii="Tahoma" w:hAnsi="Tahoma" w:cs="Tahoma"/>
          <w:color w:val="000000"/>
        </w:rPr>
        <w:t>Постановление Правительства РФ от 16.02.2008 года № 87 «О составе разделов проектной документации и требованиях к их содержанию».</w:t>
      </w:r>
    </w:p>
    <w:p w:rsidR="00D62510" w:rsidRDefault="00D62510" w:rsidP="00D62510">
      <w:pPr>
        <w:pStyle w:val="11"/>
        <w:numPr>
          <w:ilvl w:val="0"/>
          <w:numId w:val="25"/>
        </w:numPr>
        <w:spacing w:line="240" w:lineRule="auto"/>
        <w:ind w:right="253"/>
        <w:jc w:val="both"/>
        <w:rPr>
          <w:rFonts w:ascii="Tahoma" w:hAnsi="Tahoma" w:cs="Tahoma"/>
        </w:rPr>
      </w:pPr>
      <w:r>
        <w:rPr>
          <w:rFonts w:ascii="Tahoma" w:hAnsi="Tahoma" w:cs="Tahoma"/>
        </w:rPr>
        <w:t xml:space="preserve">Постановление </w:t>
      </w:r>
      <w:r>
        <w:rPr>
          <w:rFonts w:ascii="Tahoma" w:hAnsi="Tahoma" w:cs="Tahoma"/>
          <w:color w:val="000000"/>
        </w:rPr>
        <w:t xml:space="preserve">Правительства РФ </w:t>
      </w:r>
      <w:r>
        <w:rPr>
          <w:rFonts w:ascii="Tahoma" w:hAnsi="Tahoma" w:cs="Tahoma"/>
        </w:rPr>
        <w:t xml:space="preserve">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w:t>
      </w:r>
    </w:p>
    <w:p w:rsidR="00D62510" w:rsidRDefault="00D62510" w:rsidP="00D62510">
      <w:pPr>
        <w:pStyle w:val="11"/>
        <w:numPr>
          <w:ilvl w:val="0"/>
          <w:numId w:val="25"/>
        </w:numPr>
        <w:spacing w:line="240" w:lineRule="auto"/>
        <w:ind w:right="253"/>
        <w:jc w:val="both"/>
        <w:rPr>
          <w:rFonts w:ascii="Tahoma" w:hAnsi="Tahoma" w:cs="Tahoma"/>
        </w:rPr>
      </w:pPr>
      <w:r>
        <w:rPr>
          <w:rFonts w:ascii="Tahoma" w:hAnsi="Tahoma" w:cs="Tahoma"/>
          <w:color w:val="000000"/>
        </w:rPr>
        <w:t>Положение о формировании перечня строек и объектов для федеральных государственных нужд и их финансирование за счет средств федерального бюджета от 1.10.2001 № 714 (в редакции постановления Правительства РФ от 27.05.2005 № 339).</w:t>
      </w:r>
    </w:p>
    <w:p w:rsidR="00D62510" w:rsidRDefault="00D62510" w:rsidP="00D62510">
      <w:pPr>
        <w:pStyle w:val="11"/>
        <w:numPr>
          <w:ilvl w:val="0"/>
          <w:numId w:val="25"/>
        </w:numPr>
        <w:spacing w:line="240" w:lineRule="auto"/>
        <w:ind w:right="253"/>
        <w:jc w:val="both"/>
        <w:rPr>
          <w:rFonts w:ascii="Tahoma" w:hAnsi="Tahoma" w:cs="Tahoma"/>
        </w:rPr>
      </w:pPr>
      <w:r>
        <w:rPr>
          <w:rFonts w:ascii="Tahoma" w:hAnsi="Tahoma" w:cs="Tahoma"/>
          <w:color w:val="000000"/>
        </w:rPr>
        <w:t>Федеральный закон от 21.07.2005 №94-ФЗ «</w:t>
      </w:r>
      <w:r>
        <w:rPr>
          <w:rFonts w:ascii="Tahoma" w:hAnsi="Tahoma" w:cs="Tahoma"/>
        </w:rPr>
        <w:t>О размещении заказов на поставки товаров, выполнение работ, оказание услуг для государственных и муниципальных нужд».</w:t>
      </w:r>
    </w:p>
    <w:p w:rsidR="00D62510" w:rsidRDefault="00D62510" w:rsidP="00D62510">
      <w:pPr>
        <w:pStyle w:val="11"/>
        <w:numPr>
          <w:ilvl w:val="0"/>
          <w:numId w:val="25"/>
        </w:numPr>
        <w:spacing w:line="240" w:lineRule="auto"/>
        <w:ind w:right="253"/>
        <w:jc w:val="both"/>
        <w:rPr>
          <w:rFonts w:ascii="Tahoma" w:hAnsi="Tahoma" w:cs="Tahoma"/>
        </w:rPr>
      </w:pPr>
      <w:r>
        <w:rPr>
          <w:rFonts w:ascii="Tahoma" w:hAnsi="Tahoma" w:cs="Tahoma"/>
          <w:color w:val="000000"/>
        </w:rPr>
        <w:t xml:space="preserve">Постановление Правительства РФ «О порядке организации и проведения государственной экспертизы проектной документации и результатов инженерных изысканий» от 5 марта 2007 № 145. </w:t>
      </w:r>
    </w:p>
    <w:p w:rsidR="00D62510" w:rsidRDefault="00D62510" w:rsidP="00D62510">
      <w:pPr>
        <w:pStyle w:val="11"/>
        <w:numPr>
          <w:ilvl w:val="0"/>
          <w:numId w:val="25"/>
        </w:numPr>
        <w:spacing w:line="240" w:lineRule="auto"/>
        <w:ind w:right="253"/>
        <w:jc w:val="both"/>
        <w:rPr>
          <w:rFonts w:ascii="Tahoma" w:hAnsi="Tahoma" w:cs="Tahoma"/>
        </w:rPr>
      </w:pPr>
      <w:r>
        <w:rPr>
          <w:rFonts w:ascii="Tahoma" w:hAnsi="Tahoma" w:cs="Tahoma"/>
        </w:rPr>
        <w:t>«Указания по применению территориальных единичных расценок на строительные и специальные строительные работы на территории Новосибирской области», введенных в действие приказом Департамента   строительства и жилищно-коммунального хозяйства администрации Новосибирской области от 11.11.2005 г. № 24.</w:t>
      </w:r>
    </w:p>
    <w:p w:rsidR="00D62510" w:rsidRDefault="00D62510" w:rsidP="00D62510">
      <w:pPr>
        <w:pStyle w:val="11"/>
        <w:numPr>
          <w:ilvl w:val="0"/>
          <w:numId w:val="25"/>
        </w:numPr>
        <w:spacing w:line="240" w:lineRule="auto"/>
        <w:ind w:right="253"/>
        <w:jc w:val="both"/>
        <w:rPr>
          <w:rFonts w:ascii="Tahoma" w:hAnsi="Tahoma" w:cs="Tahoma"/>
        </w:rPr>
      </w:pPr>
      <w:r>
        <w:rPr>
          <w:rFonts w:ascii="Tahoma" w:hAnsi="Tahoma" w:cs="Tahoma"/>
        </w:rPr>
        <w:t>ВСН 202-85-АД «</w:t>
      </w:r>
      <w:r>
        <w:rPr>
          <w:rFonts w:ascii="Tahoma" w:hAnsi="Tahoma" w:cs="Tahoma"/>
          <w:kern w:val="36"/>
          <w:lang w:eastAsia="ru-RU"/>
        </w:rPr>
        <w:t>Временная инструкция о составе, порядке разработки, согласования и утверждения проектно-сметной документации на строительство автомобильных дорог общего пользования», утвержденная Минтрансстрой СССР 05.05.1985г.</w:t>
      </w:r>
    </w:p>
    <w:p w:rsidR="00D62510" w:rsidRDefault="00D62510" w:rsidP="00D62510">
      <w:pPr>
        <w:numPr>
          <w:ilvl w:val="0"/>
          <w:numId w:val="25"/>
        </w:numPr>
        <w:ind w:right="253"/>
        <w:jc w:val="both"/>
        <w:rPr>
          <w:rFonts w:ascii="Tahoma" w:hAnsi="Tahoma" w:cs="Tahoma"/>
        </w:rPr>
      </w:pPr>
      <w:r>
        <w:rPr>
          <w:rFonts w:ascii="Tahoma" w:hAnsi="Tahoma" w:cs="Tahoma"/>
        </w:rPr>
        <w:t xml:space="preserve">Постановление Правительства Российской Федерации от 02.10.02 №729 </w:t>
      </w:r>
      <w:r>
        <w:rPr>
          <w:rFonts w:ascii="Tahoma" w:hAnsi="Tahoma" w:cs="Tahoma"/>
          <w:bCs/>
          <w:color w:val="000000"/>
        </w:rPr>
        <w:t>«О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w:t>
      </w:r>
    </w:p>
    <w:p w:rsidR="00D62510" w:rsidRDefault="00D62510" w:rsidP="00D62510">
      <w:pPr>
        <w:ind w:left="720" w:right="253"/>
        <w:jc w:val="both"/>
        <w:rPr>
          <w:rFonts w:ascii="Tahoma" w:hAnsi="Tahoma" w:cs="Tahoma"/>
        </w:rPr>
      </w:pPr>
    </w:p>
    <w:p w:rsidR="00D62510" w:rsidRDefault="00D62510" w:rsidP="00D62510">
      <w:pPr>
        <w:numPr>
          <w:ilvl w:val="0"/>
          <w:numId w:val="25"/>
        </w:numPr>
        <w:ind w:right="253"/>
        <w:jc w:val="both"/>
        <w:rPr>
          <w:rFonts w:ascii="Tahoma" w:hAnsi="Tahoma" w:cs="Tahoma"/>
        </w:rPr>
      </w:pPr>
      <w:r>
        <w:rPr>
          <w:rFonts w:ascii="Tahoma" w:hAnsi="Tahoma" w:cs="Tahoma"/>
        </w:rPr>
        <w:t>Постановление Правительства Российской Федерации от 03.02.05 №51 «О размерах и порядке выплаты надбавки за вахтовый метод работы работникам организаций, финансируемых из федерального бюджета».</w:t>
      </w:r>
    </w:p>
    <w:p w:rsidR="00D62510" w:rsidRDefault="00D62510" w:rsidP="00D62510">
      <w:pPr>
        <w:ind w:right="253"/>
        <w:jc w:val="both"/>
        <w:rPr>
          <w:rFonts w:ascii="Tahoma" w:hAnsi="Tahoma" w:cs="Tahoma"/>
        </w:rPr>
      </w:pPr>
    </w:p>
    <w:p w:rsidR="00D62510" w:rsidRDefault="00D62510" w:rsidP="00D62510">
      <w:pPr>
        <w:numPr>
          <w:ilvl w:val="0"/>
          <w:numId w:val="25"/>
        </w:numPr>
        <w:ind w:right="253"/>
        <w:jc w:val="both"/>
        <w:rPr>
          <w:rFonts w:ascii="Tahoma" w:hAnsi="Tahoma" w:cs="Tahoma"/>
        </w:rPr>
      </w:pPr>
      <w:r>
        <w:rPr>
          <w:rFonts w:ascii="Tahoma" w:hAnsi="Tahoma" w:cs="Tahoma"/>
        </w:rPr>
        <w:t>Федеральный Закон от 07.07.2003г. №117-ФЗ «О порядке исчисления налога на добавленную стоимость налоговыми агентами в связи с введением налоговой ставки 18 процентов».</w:t>
      </w:r>
    </w:p>
    <w:p w:rsidR="00D62510" w:rsidRDefault="00D62510" w:rsidP="00D62510">
      <w:pPr>
        <w:numPr>
          <w:ilvl w:val="0"/>
          <w:numId w:val="25"/>
        </w:numPr>
        <w:ind w:right="253"/>
        <w:jc w:val="both"/>
        <w:rPr>
          <w:rFonts w:ascii="Tahoma" w:hAnsi="Tahoma" w:cs="Tahoma"/>
        </w:rPr>
      </w:pPr>
      <w:r>
        <w:rPr>
          <w:rFonts w:ascii="Tahoma" w:hAnsi="Tahoma" w:cs="Tahoma"/>
        </w:rPr>
        <w:t>«Федеральное отраслевое соглашение по дорожному хозяйству на 2008-2010 годы», утверждено Общероссийским профсоюзом работников автомобильного транспорта и дорожного хозяйства, Росавтодором, Российской ассоциацией территориальных органов управления автомобильными дорогами "РАДОР", Общероссийским отраслевым объединением работодателей в дорожном хозяйстве "АСПОР", Ассоциацией дорожных проектно-изыскательских организаций "РОДОС" 13.03.2008, зарегистрировано в Роструде 21 мая 2008 г., регистрационный номер N 100/08-10.</w:t>
      </w:r>
    </w:p>
    <w:p w:rsidR="00D62510" w:rsidRDefault="00D62510" w:rsidP="00D62510">
      <w:pPr>
        <w:numPr>
          <w:ilvl w:val="0"/>
          <w:numId w:val="25"/>
        </w:numPr>
        <w:ind w:right="253"/>
        <w:jc w:val="both"/>
        <w:rPr>
          <w:rFonts w:ascii="Tahoma" w:hAnsi="Tahoma" w:cs="Tahoma"/>
        </w:rPr>
      </w:pPr>
      <w:r>
        <w:rPr>
          <w:rFonts w:ascii="Tahoma" w:hAnsi="Tahoma" w:cs="Tahoma"/>
        </w:rPr>
        <w:t>ГСН 81-05-01-2001 «Сборник сметных норм затрат на строительство временных зданий и сооружений»</w:t>
      </w:r>
    </w:p>
    <w:p w:rsidR="00D62510" w:rsidRDefault="00D62510" w:rsidP="00D62510">
      <w:pPr>
        <w:numPr>
          <w:ilvl w:val="0"/>
          <w:numId w:val="25"/>
        </w:numPr>
        <w:ind w:right="253"/>
        <w:jc w:val="both"/>
        <w:rPr>
          <w:rFonts w:ascii="Tahoma" w:hAnsi="Tahoma" w:cs="Tahoma"/>
        </w:rPr>
      </w:pPr>
      <w:r>
        <w:rPr>
          <w:rFonts w:ascii="Tahoma" w:hAnsi="Tahoma" w:cs="Tahoma"/>
        </w:rPr>
        <w:t>ГСНр 81-05-01-2001 «Сборник сметных норм затрат на строительство временных зданий и сооружений при производстве ремонтно-строительных работ»</w:t>
      </w:r>
    </w:p>
    <w:p w:rsidR="00D62510" w:rsidRDefault="00D62510" w:rsidP="00D62510">
      <w:pPr>
        <w:numPr>
          <w:ilvl w:val="0"/>
          <w:numId w:val="25"/>
        </w:numPr>
        <w:ind w:right="253"/>
        <w:jc w:val="both"/>
        <w:rPr>
          <w:rFonts w:ascii="Tahoma" w:hAnsi="Tahoma" w:cs="Tahoma"/>
        </w:rPr>
      </w:pPr>
      <w:r>
        <w:rPr>
          <w:rFonts w:ascii="Tahoma" w:hAnsi="Tahoma" w:cs="Tahoma"/>
        </w:rPr>
        <w:t>ГСН 81-05-02-2007 «Сборник сметных норм дополнительных затрат при производстве строительно-монтажных работ в зимнее время».</w:t>
      </w:r>
    </w:p>
    <w:p w:rsidR="00D62510" w:rsidRDefault="00D62510" w:rsidP="00D62510">
      <w:pPr>
        <w:numPr>
          <w:ilvl w:val="0"/>
          <w:numId w:val="25"/>
        </w:numPr>
        <w:ind w:right="253"/>
        <w:jc w:val="both"/>
        <w:rPr>
          <w:rFonts w:ascii="Tahoma" w:hAnsi="Tahoma" w:cs="Tahoma"/>
        </w:rPr>
      </w:pPr>
      <w:r>
        <w:rPr>
          <w:rFonts w:ascii="Tahoma" w:hAnsi="Tahoma" w:cs="Tahoma"/>
        </w:rPr>
        <w:t>ГСНр 81-05-02-2001 «Сборник сметных норм дополнительных затрат при производстве ремонтно-строительных работ в зимнее время».</w:t>
      </w:r>
    </w:p>
    <w:p w:rsidR="00D62510" w:rsidRDefault="00D62510" w:rsidP="00D62510">
      <w:pPr>
        <w:numPr>
          <w:ilvl w:val="0"/>
          <w:numId w:val="25"/>
        </w:numPr>
        <w:ind w:right="253"/>
        <w:jc w:val="both"/>
        <w:rPr>
          <w:rFonts w:ascii="Tahoma" w:hAnsi="Tahoma" w:cs="Tahoma"/>
        </w:rPr>
      </w:pPr>
      <w:r>
        <w:rPr>
          <w:rFonts w:ascii="Tahoma" w:hAnsi="Tahoma" w:cs="Tahoma"/>
        </w:rPr>
        <w:t>«Методические рекомендации для определения затрат, связанных с осуществлением строительно-монтажных работ вахтовым методом», приняты и введены в действие с 04.04.2007 г. письмом Росстроя от 04.04.2007 г. N СК-1320/02.</w:t>
      </w:r>
    </w:p>
    <w:p w:rsidR="00D62510" w:rsidRDefault="00D62510" w:rsidP="00D62510">
      <w:pPr>
        <w:numPr>
          <w:ilvl w:val="0"/>
          <w:numId w:val="25"/>
        </w:numPr>
        <w:ind w:right="253"/>
        <w:jc w:val="both"/>
        <w:rPr>
          <w:rFonts w:ascii="Tahoma" w:hAnsi="Tahoma" w:cs="Tahoma"/>
        </w:rPr>
      </w:pPr>
      <w:r>
        <w:rPr>
          <w:rFonts w:ascii="Tahoma" w:hAnsi="Tahoma" w:cs="Tahoma"/>
        </w:rPr>
        <w:t>ОДН 218.0.006-2002 «Правила диагностики и оценки состояния автомобильных дорог».</w:t>
      </w:r>
    </w:p>
    <w:p w:rsidR="00D62510" w:rsidRDefault="00D62510" w:rsidP="00D62510">
      <w:pPr>
        <w:numPr>
          <w:ilvl w:val="0"/>
          <w:numId w:val="25"/>
        </w:numPr>
        <w:ind w:right="253"/>
        <w:jc w:val="both"/>
        <w:rPr>
          <w:rFonts w:ascii="Tahoma" w:hAnsi="Tahoma" w:cs="Tahoma"/>
        </w:rPr>
      </w:pPr>
      <w:r>
        <w:rPr>
          <w:rFonts w:ascii="Tahoma" w:hAnsi="Tahoma" w:cs="Tahoma"/>
        </w:rPr>
        <w:t xml:space="preserve">Письмо Минфина России от 20.02.2006 № 09-07-19/191. </w:t>
      </w:r>
    </w:p>
    <w:p w:rsidR="00D62510" w:rsidRDefault="00D62510" w:rsidP="00D62510">
      <w:pPr>
        <w:numPr>
          <w:ilvl w:val="0"/>
          <w:numId w:val="25"/>
        </w:numPr>
        <w:ind w:right="253"/>
        <w:jc w:val="both"/>
        <w:rPr>
          <w:rFonts w:ascii="Tahoma" w:hAnsi="Tahoma" w:cs="Tahoma"/>
        </w:rPr>
      </w:pPr>
      <w:r>
        <w:rPr>
          <w:rFonts w:ascii="Tahoma" w:hAnsi="Tahoma" w:cs="Tahoma"/>
        </w:rPr>
        <w:t xml:space="preserve">Вестник. Выпуск 4(41), 2004, стр.207. </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1(94) 2009г. (письмо Минрегионразвития РФ от 10.12.2008г.  №32885-ИМ/08).</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1(82) 2008г. (письмо Минрегионразвития РФ от 17.12.2007г.  №02-1838).</w:t>
      </w:r>
    </w:p>
    <w:p w:rsidR="00D62510" w:rsidRDefault="00D62510" w:rsidP="00D62510">
      <w:pPr>
        <w:numPr>
          <w:ilvl w:val="0"/>
          <w:numId w:val="25"/>
        </w:numPr>
        <w:ind w:right="253"/>
        <w:jc w:val="both"/>
        <w:rPr>
          <w:rFonts w:ascii="Tahoma" w:hAnsi="Tahoma" w:cs="Tahoma"/>
        </w:rPr>
      </w:pPr>
      <w:r>
        <w:rPr>
          <w:rFonts w:ascii="Tahoma" w:hAnsi="Tahoma" w:cs="Tahoma"/>
        </w:rPr>
        <w:t>Письмо Минрегионразвития РФ от 16.04.2009г.  №11055-СМ/08.</w:t>
      </w:r>
    </w:p>
    <w:p w:rsidR="00D62510" w:rsidRDefault="00D62510" w:rsidP="00D62510">
      <w:pPr>
        <w:numPr>
          <w:ilvl w:val="0"/>
          <w:numId w:val="25"/>
        </w:numPr>
        <w:ind w:right="253"/>
        <w:jc w:val="both"/>
        <w:rPr>
          <w:rFonts w:ascii="Tahoma" w:hAnsi="Tahoma" w:cs="Tahoma"/>
        </w:rPr>
      </w:pPr>
      <w:r>
        <w:rPr>
          <w:rFonts w:ascii="Tahoma" w:hAnsi="Tahoma" w:cs="Tahoma"/>
        </w:rPr>
        <w:t>Сборник индексов пересчета сметной стоимости строительно-монтажных работ по федеральным округам в разрезе субъектов Российской Федерации (Сибирский федеральный округ) за II квартал 2009г (без учета НДС).</w:t>
      </w:r>
    </w:p>
    <w:p w:rsidR="00D62510" w:rsidRDefault="00D62510" w:rsidP="00D62510">
      <w:pPr>
        <w:numPr>
          <w:ilvl w:val="0"/>
          <w:numId w:val="25"/>
        </w:numPr>
        <w:ind w:right="253"/>
        <w:jc w:val="both"/>
        <w:rPr>
          <w:rFonts w:ascii="Tahoma" w:hAnsi="Tahoma" w:cs="Tahoma"/>
        </w:rPr>
      </w:pPr>
      <w:r>
        <w:rPr>
          <w:rFonts w:ascii="Tahoma" w:hAnsi="Tahoma" w:cs="Tahoma"/>
        </w:rPr>
        <w:t xml:space="preserve">Письмо Минрегионразвития от 21.01.2009 №1121-СМ/08. </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2 за 1995 г., стр.46.</w:t>
      </w:r>
    </w:p>
    <w:p w:rsidR="00D62510" w:rsidRDefault="00D62510" w:rsidP="00D62510">
      <w:pPr>
        <w:numPr>
          <w:ilvl w:val="0"/>
          <w:numId w:val="25"/>
        </w:numPr>
        <w:ind w:right="253"/>
        <w:jc w:val="both"/>
        <w:rPr>
          <w:rFonts w:ascii="Tahoma" w:hAnsi="Tahoma" w:cs="Tahoma"/>
        </w:rPr>
      </w:pPr>
      <w:r>
        <w:rPr>
          <w:rFonts w:ascii="Tahoma" w:hAnsi="Tahoma" w:cs="Tahoma"/>
        </w:rPr>
        <w:t xml:space="preserve">Вестник. Выпуск 12(57), 2005, стр.74. </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4(61), 2006, стр.88, 89.</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9(66), 2006, стр.24, 25.</w:t>
      </w:r>
    </w:p>
    <w:p w:rsidR="00D62510" w:rsidRDefault="00D62510" w:rsidP="00D62510">
      <w:pPr>
        <w:numPr>
          <w:ilvl w:val="0"/>
          <w:numId w:val="25"/>
        </w:numPr>
        <w:ind w:right="253"/>
        <w:jc w:val="both"/>
        <w:rPr>
          <w:rFonts w:ascii="Tahoma" w:hAnsi="Tahoma" w:cs="Tahoma"/>
        </w:rPr>
      </w:pPr>
      <w:r>
        <w:rPr>
          <w:rFonts w:ascii="Tahoma" w:hAnsi="Tahoma" w:cs="Tahoma"/>
        </w:rPr>
        <w:t xml:space="preserve">Вестник. Выпуск 12(69), 2006, стр.85, 86. </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3(72), 2007 г. Письмо Росстроя от 12.03.07 г. №02-334.</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5(74), 2007 г. Письмо от 16.04.07 г. №02-532.</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8(77), 2007 г. Письмо Росстроя №02-1128 от 27.07.2007г.</w:t>
      </w:r>
    </w:p>
    <w:p w:rsidR="00D62510" w:rsidRDefault="00D62510" w:rsidP="00D62510">
      <w:pPr>
        <w:numPr>
          <w:ilvl w:val="0"/>
          <w:numId w:val="25"/>
        </w:numPr>
        <w:ind w:right="253"/>
        <w:jc w:val="both"/>
        <w:rPr>
          <w:rFonts w:ascii="Tahoma" w:hAnsi="Tahoma" w:cs="Tahoma"/>
        </w:rPr>
      </w:pPr>
      <w:r>
        <w:rPr>
          <w:rFonts w:ascii="Tahoma" w:hAnsi="Tahoma" w:cs="Tahoma"/>
        </w:rPr>
        <w:t>Вестник. Выпуск 6(87), 2008. Письмо Росстроя от 07.04.08 г. №02/1349.</w:t>
      </w:r>
    </w:p>
    <w:p w:rsidR="00D62510" w:rsidRDefault="00D62510" w:rsidP="00D62510">
      <w:pPr>
        <w:numPr>
          <w:ilvl w:val="0"/>
          <w:numId w:val="25"/>
        </w:numPr>
        <w:ind w:right="253"/>
        <w:jc w:val="both"/>
        <w:rPr>
          <w:rFonts w:ascii="Tahoma" w:hAnsi="Tahoma" w:cs="Tahoma"/>
        </w:rPr>
      </w:pPr>
      <w:r>
        <w:rPr>
          <w:rFonts w:ascii="Tahoma" w:hAnsi="Tahoma" w:cs="Tahoma"/>
        </w:rPr>
        <w:t>Вестник 3(84), 2008 г. Письмо Росстроя №02-351 от 03.03.2008г.</w:t>
      </w:r>
    </w:p>
    <w:p w:rsidR="00D62510" w:rsidRDefault="00D62510" w:rsidP="00D62510">
      <w:pPr>
        <w:numPr>
          <w:ilvl w:val="0"/>
          <w:numId w:val="25"/>
        </w:numPr>
        <w:ind w:right="253"/>
        <w:jc w:val="both"/>
        <w:rPr>
          <w:rFonts w:ascii="Tahoma" w:hAnsi="Tahoma" w:cs="Tahoma"/>
        </w:rPr>
      </w:pPr>
      <w:r>
        <w:rPr>
          <w:rFonts w:ascii="Tahoma" w:hAnsi="Tahoma" w:cs="Tahoma"/>
        </w:rPr>
        <w:t>Вестник 7(88), 2008 г. Письмо Росстроя №15272-СМ/08 от 25.06.2008г.</w:t>
      </w:r>
    </w:p>
    <w:p w:rsidR="00D62510" w:rsidRDefault="00D62510" w:rsidP="00D62510">
      <w:pPr>
        <w:numPr>
          <w:ilvl w:val="0"/>
          <w:numId w:val="25"/>
        </w:numPr>
        <w:ind w:right="253"/>
        <w:jc w:val="both"/>
        <w:rPr>
          <w:rFonts w:ascii="Tahoma" w:hAnsi="Tahoma" w:cs="Tahoma"/>
        </w:rPr>
      </w:pPr>
      <w:r>
        <w:rPr>
          <w:rFonts w:ascii="Tahoma" w:hAnsi="Tahoma" w:cs="Tahoma"/>
        </w:rPr>
        <w:t>Письмо Росстроя РФ от 04.05.06 №02-614.</w:t>
      </w:r>
    </w:p>
    <w:p w:rsidR="00D62510" w:rsidRDefault="00D62510" w:rsidP="00D62510">
      <w:pPr>
        <w:numPr>
          <w:ilvl w:val="0"/>
          <w:numId w:val="25"/>
        </w:numPr>
        <w:ind w:right="253"/>
        <w:jc w:val="both"/>
        <w:rPr>
          <w:rFonts w:ascii="Tahoma" w:hAnsi="Tahoma" w:cs="Tahoma"/>
        </w:rPr>
      </w:pPr>
      <w:r>
        <w:rPr>
          <w:rFonts w:ascii="Tahoma" w:hAnsi="Tahoma" w:cs="Tahoma"/>
        </w:rPr>
        <w:t xml:space="preserve">Вестник. Выпуск 4(97), 2009 г. Письмо Минрегионразвития РФ от 21.01.09 №1121-СМ/08. </w:t>
      </w:r>
    </w:p>
    <w:p w:rsidR="00D62510" w:rsidRDefault="00D62510" w:rsidP="00D62510">
      <w:pPr>
        <w:numPr>
          <w:ilvl w:val="0"/>
          <w:numId w:val="25"/>
        </w:numPr>
        <w:ind w:right="253"/>
        <w:jc w:val="both"/>
        <w:rPr>
          <w:rFonts w:ascii="Tahoma" w:hAnsi="Tahoma" w:cs="Tahoma"/>
        </w:rPr>
      </w:pPr>
      <w:r>
        <w:rPr>
          <w:rFonts w:ascii="Tahoma" w:hAnsi="Tahoma" w:cs="Tahoma"/>
        </w:rPr>
        <w:t>Письмо Госстроя РФ от 11.08.99 №10-302.</w:t>
      </w:r>
    </w:p>
    <w:p w:rsidR="00D62510" w:rsidRDefault="00D62510" w:rsidP="00D62510">
      <w:pPr>
        <w:numPr>
          <w:ilvl w:val="0"/>
          <w:numId w:val="25"/>
        </w:numPr>
        <w:ind w:right="253"/>
        <w:jc w:val="both"/>
        <w:rPr>
          <w:rFonts w:ascii="Tahoma" w:hAnsi="Tahoma" w:cs="Tahoma"/>
        </w:rPr>
      </w:pPr>
      <w:r>
        <w:rPr>
          <w:rFonts w:ascii="Tahoma" w:hAnsi="Tahoma" w:cs="Tahoma"/>
        </w:rPr>
        <w:t>Письмо Госстроя РФ от 19.08.99 №10-337.</w:t>
      </w:r>
    </w:p>
    <w:p w:rsidR="00D62510" w:rsidRDefault="00D62510" w:rsidP="00D62510">
      <w:pPr>
        <w:numPr>
          <w:ilvl w:val="0"/>
          <w:numId w:val="25"/>
        </w:numPr>
        <w:ind w:right="253"/>
        <w:jc w:val="both"/>
        <w:rPr>
          <w:rFonts w:ascii="Tahoma" w:hAnsi="Tahoma" w:cs="Tahoma"/>
        </w:rPr>
      </w:pPr>
      <w:r>
        <w:rPr>
          <w:rFonts w:ascii="Tahoma" w:hAnsi="Tahoma" w:cs="Tahoma"/>
        </w:rPr>
        <w:t>Письмо Госстроя РФ от 06.11.02 №10-637.</w:t>
      </w:r>
    </w:p>
    <w:p w:rsidR="00D62510" w:rsidRDefault="00D62510" w:rsidP="00D62510">
      <w:pPr>
        <w:numPr>
          <w:ilvl w:val="0"/>
          <w:numId w:val="25"/>
        </w:numPr>
        <w:ind w:right="253"/>
        <w:jc w:val="both"/>
        <w:rPr>
          <w:rFonts w:ascii="Tahoma" w:hAnsi="Tahoma" w:cs="Tahoma"/>
        </w:rPr>
      </w:pPr>
      <w:r>
        <w:rPr>
          <w:rFonts w:ascii="Tahoma" w:hAnsi="Tahoma" w:cs="Tahoma"/>
        </w:rPr>
        <w:t>Письмо Госстроя РФ от 22.07.05 №6-577.</w:t>
      </w:r>
    </w:p>
    <w:p w:rsidR="00D62510" w:rsidRDefault="00D62510" w:rsidP="00D62510">
      <w:pPr>
        <w:numPr>
          <w:ilvl w:val="0"/>
          <w:numId w:val="25"/>
        </w:numPr>
        <w:ind w:right="253"/>
        <w:jc w:val="both"/>
        <w:rPr>
          <w:rFonts w:ascii="Tahoma" w:hAnsi="Tahoma" w:cs="Tahoma"/>
        </w:rPr>
      </w:pPr>
      <w:r>
        <w:rPr>
          <w:rFonts w:ascii="Tahoma" w:hAnsi="Tahoma" w:cs="Tahoma"/>
        </w:rPr>
        <w:t>Письмо Росстроя РФ от 07.03.06 №СК-763/02.</w:t>
      </w:r>
    </w:p>
    <w:p w:rsidR="00D62510" w:rsidRDefault="00D62510" w:rsidP="00D62510">
      <w:pPr>
        <w:numPr>
          <w:ilvl w:val="0"/>
          <w:numId w:val="25"/>
        </w:numPr>
        <w:ind w:right="253"/>
        <w:jc w:val="both"/>
        <w:rPr>
          <w:rFonts w:ascii="Tahoma" w:hAnsi="Tahoma" w:cs="Tahoma"/>
        </w:rPr>
      </w:pPr>
      <w:r>
        <w:rPr>
          <w:rFonts w:ascii="Tahoma" w:hAnsi="Tahoma" w:cs="Tahoma"/>
        </w:rPr>
        <w:t>Письмо Росстроя РФ от 03.05.06 №02-616.</w:t>
      </w:r>
    </w:p>
    <w:p w:rsidR="00D62510" w:rsidRDefault="00D62510" w:rsidP="00D62510">
      <w:pPr>
        <w:numPr>
          <w:ilvl w:val="0"/>
          <w:numId w:val="25"/>
        </w:numPr>
        <w:ind w:right="253"/>
        <w:jc w:val="both"/>
        <w:rPr>
          <w:rFonts w:ascii="Tahoma" w:hAnsi="Tahoma" w:cs="Tahoma"/>
        </w:rPr>
      </w:pPr>
      <w:r>
        <w:rPr>
          <w:rFonts w:ascii="Tahoma" w:hAnsi="Tahoma" w:cs="Tahoma"/>
        </w:rPr>
        <w:t>Письмо Росстроя РФ от 03.07.08 №570-5850/ФЦ.</w:t>
      </w:r>
    </w:p>
    <w:p w:rsidR="00D62510" w:rsidRDefault="00D62510" w:rsidP="00D62510">
      <w:pPr>
        <w:numPr>
          <w:ilvl w:val="0"/>
          <w:numId w:val="25"/>
        </w:numPr>
        <w:ind w:right="253"/>
        <w:jc w:val="both"/>
        <w:rPr>
          <w:rFonts w:ascii="Tahoma" w:hAnsi="Tahoma" w:cs="Tahoma"/>
        </w:rPr>
      </w:pPr>
      <w:r>
        <w:rPr>
          <w:rFonts w:ascii="Tahoma" w:hAnsi="Tahoma" w:cs="Tahoma"/>
        </w:rPr>
        <w:t>Письмо Минрегионразвития РФ от 01.11.08 №28339-СМ/08.</w:t>
      </w:r>
    </w:p>
    <w:p w:rsidR="00D62510" w:rsidRDefault="00D62510" w:rsidP="00D62510">
      <w:pPr>
        <w:numPr>
          <w:ilvl w:val="0"/>
          <w:numId w:val="25"/>
        </w:numPr>
        <w:ind w:right="253"/>
        <w:jc w:val="both"/>
        <w:rPr>
          <w:rFonts w:ascii="Tahoma" w:hAnsi="Tahoma" w:cs="Tahoma"/>
        </w:rPr>
      </w:pPr>
      <w:r>
        <w:rPr>
          <w:rFonts w:ascii="Tahoma" w:hAnsi="Tahoma" w:cs="Tahoma"/>
        </w:rPr>
        <w:t>Письмо Минрегионразвития РФ от 18.12.08 №34146-ИМ/08.</w:t>
      </w:r>
    </w:p>
    <w:p w:rsidR="00D62510" w:rsidRDefault="00D62510" w:rsidP="00D62510">
      <w:pPr>
        <w:numPr>
          <w:ilvl w:val="0"/>
          <w:numId w:val="25"/>
        </w:numPr>
        <w:ind w:right="253"/>
        <w:jc w:val="both"/>
        <w:rPr>
          <w:rFonts w:ascii="Tahoma" w:hAnsi="Tahoma" w:cs="Tahoma"/>
        </w:rPr>
      </w:pPr>
      <w:r>
        <w:rPr>
          <w:rFonts w:ascii="Tahoma" w:hAnsi="Tahoma" w:cs="Tahoma"/>
        </w:rPr>
        <w:t>Письмо Департамента строительства и ЖКХ НСО от 01.04.09 №1322-05/22.</w:t>
      </w:r>
    </w:p>
    <w:p w:rsidR="00D62510" w:rsidRDefault="00D62510" w:rsidP="00D62510">
      <w:pPr>
        <w:numPr>
          <w:ilvl w:val="0"/>
          <w:numId w:val="25"/>
        </w:numPr>
        <w:ind w:right="253"/>
        <w:jc w:val="both"/>
        <w:rPr>
          <w:rFonts w:ascii="Tahoma" w:hAnsi="Tahoma" w:cs="Tahoma"/>
        </w:rPr>
      </w:pPr>
      <w:r>
        <w:rPr>
          <w:rFonts w:ascii="Tahoma" w:hAnsi="Tahoma" w:cs="Tahoma"/>
        </w:rPr>
        <w:t>Письмо Росстроя РФ от 21.06.2004г. №АП-3185/06.</w:t>
      </w:r>
    </w:p>
    <w:p w:rsidR="00D62510" w:rsidRDefault="00D62510" w:rsidP="00D62510">
      <w:pPr>
        <w:numPr>
          <w:ilvl w:val="0"/>
          <w:numId w:val="25"/>
        </w:numPr>
        <w:ind w:right="253"/>
        <w:jc w:val="both"/>
        <w:rPr>
          <w:rFonts w:ascii="Tahoma" w:hAnsi="Tahoma" w:cs="Tahoma"/>
        </w:rPr>
      </w:pPr>
      <w:r>
        <w:rPr>
          <w:rFonts w:ascii="Tahoma" w:hAnsi="Tahoma" w:cs="Tahoma"/>
        </w:rPr>
        <w:t>Письмо Минрегионразвития РФ от 07.05.09 №13786-ИМ/08.</w:t>
      </w:r>
    </w:p>
    <w:p w:rsidR="00D62510" w:rsidRDefault="00D62510" w:rsidP="00D62510">
      <w:pPr>
        <w:numPr>
          <w:ilvl w:val="0"/>
          <w:numId w:val="25"/>
        </w:numPr>
        <w:ind w:right="253"/>
        <w:jc w:val="both"/>
        <w:rPr>
          <w:rFonts w:ascii="Tahoma" w:hAnsi="Tahoma" w:cs="Tahoma"/>
        </w:rPr>
      </w:pPr>
      <w:r>
        <w:rPr>
          <w:rFonts w:ascii="Tahoma" w:hAnsi="Tahoma" w:cs="Tahoma"/>
        </w:rPr>
        <w:t>«Порядок разработки, согласования и утверждения проектной документации для дорожных работ, финансируемых из Федерального дорожного фонда Российской Федерации» (ОДН), введен в действие приказом ФДС России от 13.07.99 № 237.</w:t>
      </w:r>
    </w:p>
    <w:p w:rsidR="00D62510" w:rsidRDefault="00D62510" w:rsidP="00D62510">
      <w:pPr>
        <w:numPr>
          <w:ilvl w:val="0"/>
          <w:numId w:val="25"/>
        </w:numPr>
        <w:ind w:right="253"/>
        <w:jc w:val="both"/>
        <w:rPr>
          <w:rFonts w:ascii="Tahoma" w:hAnsi="Tahoma" w:cs="Tahoma"/>
        </w:rPr>
      </w:pPr>
      <w:r>
        <w:rPr>
          <w:rFonts w:ascii="Tahoma" w:hAnsi="Tahoma" w:cs="Tahoma"/>
        </w:rPr>
        <w:t>«Типовые методические рекомендации по планированию и учету себестоимости строительных работ», утвержденные Минстроем России от 04.12.1995 № БЕ-11-260/7.</w:t>
      </w:r>
    </w:p>
    <w:p w:rsidR="00D62510" w:rsidRDefault="00D62510" w:rsidP="00D62510">
      <w:pPr>
        <w:numPr>
          <w:ilvl w:val="0"/>
          <w:numId w:val="25"/>
        </w:numPr>
        <w:ind w:right="253"/>
        <w:jc w:val="both"/>
        <w:rPr>
          <w:rFonts w:ascii="Tahoma" w:hAnsi="Tahoma" w:cs="Tahoma"/>
        </w:rPr>
      </w:pPr>
      <w:r>
        <w:rPr>
          <w:rFonts w:ascii="Tahoma" w:hAnsi="Tahoma" w:cs="Tahoma"/>
        </w:rPr>
        <w:t xml:space="preserve">«Методические указания по разработке сборников (каталогов) сметных цен на материалы, изделия, конструкции и сметных цен на перевозку грузов для строительства и капитального ремонта зданий и сооружений», приняты и введены в действие Постановлением Госстроя России от 17 декабря 1999 года № 80. </w:t>
      </w:r>
    </w:p>
    <w:p w:rsidR="00D62510" w:rsidRDefault="00D62510" w:rsidP="00D62510">
      <w:pPr>
        <w:numPr>
          <w:ilvl w:val="0"/>
          <w:numId w:val="25"/>
        </w:numPr>
        <w:ind w:right="253"/>
        <w:jc w:val="both"/>
        <w:rPr>
          <w:rFonts w:ascii="Tahoma" w:hAnsi="Tahoma" w:cs="Tahoma"/>
        </w:rPr>
      </w:pPr>
      <w:r>
        <w:rPr>
          <w:rFonts w:ascii="Tahoma" w:hAnsi="Tahoma" w:cs="Tahoma"/>
        </w:rPr>
        <w:t>«Практическое пособие. Особенности учета затрат в локальных сметных расчетах (сметах) на основе сметно-нормативной базы ценообразования 2001 года»</w:t>
      </w:r>
    </w:p>
    <w:p w:rsidR="00D62510" w:rsidRDefault="00D62510" w:rsidP="00D62510">
      <w:pPr>
        <w:numPr>
          <w:ilvl w:val="0"/>
          <w:numId w:val="25"/>
        </w:numPr>
        <w:ind w:right="253"/>
        <w:jc w:val="both"/>
        <w:rPr>
          <w:rFonts w:ascii="Tahoma" w:hAnsi="Tahoma" w:cs="Tahoma"/>
        </w:rPr>
      </w:pPr>
      <w:r>
        <w:rPr>
          <w:rFonts w:ascii="Tahoma" w:hAnsi="Tahoma" w:cs="Tahoma"/>
        </w:rPr>
        <w:t>«Правила разработки и применения нормативов трудно устранимых потерь и отходов материалов в строительстве» (РДС 82-202-96), введённых в действие постановлением Минстроя России от 08.08.96 №18-65.</w:t>
      </w:r>
    </w:p>
    <w:p w:rsidR="00D62510" w:rsidRDefault="00D62510" w:rsidP="00D62510">
      <w:pPr>
        <w:numPr>
          <w:ilvl w:val="0"/>
          <w:numId w:val="25"/>
        </w:numPr>
        <w:ind w:right="253"/>
        <w:jc w:val="both"/>
        <w:rPr>
          <w:rFonts w:ascii="Tahoma" w:hAnsi="Tahoma" w:cs="Tahoma"/>
        </w:rPr>
      </w:pPr>
      <w:r>
        <w:rPr>
          <w:rFonts w:ascii="Tahoma" w:hAnsi="Tahoma" w:cs="Tahoma"/>
        </w:rPr>
        <w:t xml:space="preserve">«Методические указания по разработке сметных норм и расценок на эксплуатацию строительных машин и автотранспортных средств» (МДС81-3.99), утверждены и введены в действие постановлением Госстроя России от 17 декабря 1999 года N 81. </w:t>
      </w:r>
    </w:p>
    <w:p w:rsidR="00D62510" w:rsidRDefault="00D62510" w:rsidP="00D62510">
      <w:pPr>
        <w:numPr>
          <w:ilvl w:val="0"/>
          <w:numId w:val="25"/>
        </w:numPr>
        <w:ind w:right="253"/>
        <w:jc w:val="both"/>
        <w:rPr>
          <w:rFonts w:ascii="Tahoma" w:hAnsi="Tahoma" w:cs="Tahoma"/>
        </w:rPr>
      </w:pPr>
      <w:r>
        <w:rPr>
          <w:rFonts w:ascii="Tahoma" w:hAnsi="Tahoma" w:cs="Tahoma"/>
        </w:rPr>
        <w:t>«Указания по применению федеральных единичных расценок на пусконаладочные работы (ФЕРп-2001)» МДС 81-40.2006, приняты и введены в действие постановлением Госстроя России от 01.09.2003 №160.</w:t>
      </w:r>
    </w:p>
    <w:p w:rsidR="00D62510" w:rsidRDefault="00D62510" w:rsidP="00D62510">
      <w:pPr>
        <w:numPr>
          <w:ilvl w:val="0"/>
          <w:numId w:val="25"/>
        </w:numPr>
        <w:ind w:right="253"/>
        <w:jc w:val="both"/>
        <w:rPr>
          <w:rFonts w:ascii="Tahoma" w:hAnsi="Tahoma" w:cs="Tahoma"/>
        </w:rPr>
      </w:pPr>
      <w:r>
        <w:rPr>
          <w:rFonts w:ascii="Tahoma" w:hAnsi="Tahoma" w:cs="Tahoma"/>
        </w:rPr>
        <w:t>Письмо Госстроя России от 06.10.2003 №НЗ-6292/10 «О порядке определения сметной стоимости работ, выполняемых организациями, работающими по упрощенной системе налогообложения».</w:t>
      </w:r>
    </w:p>
    <w:p w:rsidR="00D62510" w:rsidRDefault="00D62510" w:rsidP="00D62510">
      <w:pPr>
        <w:numPr>
          <w:ilvl w:val="0"/>
          <w:numId w:val="25"/>
        </w:numPr>
        <w:ind w:right="253"/>
        <w:jc w:val="both"/>
        <w:rPr>
          <w:rFonts w:ascii="Tahoma" w:hAnsi="Tahoma" w:cs="Tahoma"/>
        </w:rPr>
      </w:pPr>
      <w:r>
        <w:rPr>
          <w:rFonts w:ascii="Tahoma" w:hAnsi="Tahoma" w:cs="Tahoma"/>
        </w:rPr>
        <w:t>СНиП 3.01.03-84 «Геодезические работы в строительстве».</w:t>
      </w:r>
    </w:p>
    <w:p w:rsidR="00D62510" w:rsidRDefault="00D62510" w:rsidP="00D62510">
      <w:pPr>
        <w:numPr>
          <w:ilvl w:val="0"/>
          <w:numId w:val="25"/>
        </w:numPr>
        <w:ind w:right="253"/>
        <w:jc w:val="both"/>
        <w:rPr>
          <w:rFonts w:ascii="Tahoma" w:hAnsi="Tahoma" w:cs="Tahoma"/>
        </w:rPr>
      </w:pPr>
      <w:r>
        <w:rPr>
          <w:rFonts w:ascii="Tahoma" w:hAnsi="Tahoma" w:cs="Tahoma"/>
        </w:rPr>
        <w:t>СНиП 3.06.04-91 «Мосты и трубы».</w:t>
      </w:r>
    </w:p>
    <w:p w:rsidR="00D62510" w:rsidRDefault="00D62510" w:rsidP="00D62510">
      <w:pPr>
        <w:numPr>
          <w:ilvl w:val="0"/>
          <w:numId w:val="25"/>
        </w:numPr>
        <w:ind w:right="253"/>
        <w:jc w:val="both"/>
        <w:rPr>
          <w:rFonts w:ascii="Tahoma" w:hAnsi="Tahoma" w:cs="Tahoma"/>
        </w:rPr>
      </w:pPr>
      <w:r>
        <w:rPr>
          <w:rFonts w:ascii="Tahoma" w:hAnsi="Tahoma" w:cs="Tahoma"/>
        </w:rPr>
        <w:t>Письмо Росстроя РФ от 28.07.2005 г. № 6-605.</w:t>
      </w:r>
    </w:p>
    <w:p w:rsidR="00D62510" w:rsidRDefault="00D62510" w:rsidP="00D62510">
      <w:pPr>
        <w:numPr>
          <w:ilvl w:val="0"/>
          <w:numId w:val="25"/>
        </w:numPr>
        <w:ind w:right="253"/>
        <w:jc w:val="both"/>
        <w:rPr>
          <w:rFonts w:ascii="Tahoma" w:hAnsi="Tahoma" w:cs="Tahoma"/>
        </w:rPr>
      </w:pPr>
      <w:r>
        <w:rPr>
          <w:rFonts w:ascii="Tahoma" w:hAnsi="Tahoma" w:cs="Tahoma"/>
        </w:rPr>
        <w:t>«Рекомендаций по проектированию и расчету затрат на временные здания и сооружения баз заказчика для комплектации объектов строительства» ОАО «Газпром» Департамент капитального строительства и транспорта, г. Москва, 2005г.</w:t>
      </w:r>
    </w:p>
    <w:p w:rsidR="00D62510" w:rsidRDefault="00D62510" w:rsidP="00D62510">
      <w:pPr>
        <w:numPr>
          <w:ilvl w:val="0"/>
          <w:numId w:val="25"/>
        </w:numPr>
        <w:ind w:right="253"/>
        <w:jc w:val="both"/>
        <w:rPr>
          <w:rFonts w:ascii="Tahoma" w:hAnsi="Tahoma" w:cs="Tahoma"/>
        </w:rPr>
      </w:pPr>
      <w:r>
        <w:rPr>
          <w:rFonts w:ascii="Tahoma" w:hAnsi="Tahoma" w:cs="Tahoma"/>
        </w:rPr>
        <w:t>«Методические указания по разработке ГЭСН на монтаж оборудования» МДМ81-26.2001, приняты и введены в действие постановлением Госстроя России от 28.02.2001 N 13.</w:t>
      </w:r>
    </w:p>
    <w:p w:rsidR="00D62510" w:rsidRDefault="00D62510" w:rsidP="00D62510">
      <w:pPr>
        <w:numPr>
          <w:ilvl w:val="0"/>
          <w:numId w:val="25"/>
        </w:numPr>
        <w:ind w:right="253"/>
        <w:jc w:val="both"/>
        <w:rPr>
          <w:rFonts w:ascii="Tahoma" w:hAnsi="Tahoma" w:cs="Tahoma"/>
        </w:rPr>
      </w:pPr>
      <w:r>
        <w:rPr>
          <w:rFonts w:ascii="Tahoma" w:hAnsi="Tahoma" w:cs="Tahoma"/>
        </w:rPr>
        <w:t>Нормативные показатели расхода материалов. Сборник 25 «Магистральные трубопроводы газонефтепродуктов» часть 1.</w:t>
      </w:r>
    </w:p>
    <w:p w:rsidR="00D62510" w:rsidRDefault="00D62510" w:rsidP="00D62510">
      <w:pPr>
        <w:numPr>
          <w:ilvl w:val="0"/>
          <w:numId w:val="25"/>
        </w:numPr>
        <w:ind w:right="253"/>
        <w:jc w:val="both"/>
        <w:rPr>
          <w:rFonts w:ascii="Tahoma" w:hAnsi="Tahoma" w:cs="Tahoma"/>
        </w:rPr>
      </w:pPr>
      <w:r>
        <w:rPr>
          <w:rFonts w:ascii="Tahoma" w:hAnsi="Tahoma" w:cs="Tahoma"/>
        </w:rPr>
        <w:t>Письмо Минрегионразвития РФ от 18.04.08 №9158-СК/08.</w:t>
      </w:r>
    </w:p>
    <w:p w:rsidR="00D62510" w:rsidRDefault="00D62510" w:rsidP="00D62510">
      <w:pPr>
        <w:ind w:left="720" w:right="253"/>
        <w:jc w:val="both"/>
        <w:rPr>
          <w:rFonts w:ascii="Tahoma" w:hAnsi="Tahoma" w:cs="Tahoma"/>
        </w:rPr>
      </w:pPr>
    </w:p>
    <w:p w:rsidR="00D62510" w:rsidRDefault="00D62510" w:rsidP="00D62510">
      <w:pPr>
        <w:pStyle w:val="14"/>
      </w:pPr>
    </w:p>
    <w:p w:rsidR="00D62510" w:rsidRDefault="00D62510" w:rsidP="00D62510">
      <w:pPr>
        <w:pStyle w:val="14"/>
        <w:sectPr w:rsidR="00D62510">
          <w:pgSz w:w="11906" w:h="16838" w:code="9"/>
          <w:pgMar w:top="1134" w:right="850" w:bottom="1134" w:left="1701" w:header="340" w:footer="340" w:gutter="0"/>
          <w:cols w:space="708"/>
          <w:docGrid w:linePitch="360"/>
        </w:sectPr>
      </w:pPr>
    </w:p>
    <w:p w:rsidR="000C760B" w:rsidRDefault="00D62510" w:rsidP="00D62510">
      <w:pPr>
        <w:pStyle w:val="14"/>
      </w:pPr>
      <w:r>
        <w:t>Оглавление</w:t>
      </w:r>
      <w:r>
        <w:fldChar w:fldCharType="begin"/>
      </w:r>
      <w:r>
        <w:instrText xml:space="preserve"> TOC \o "1-3" \h \z \u </w:instrText>
      </w:r>
      <w:r>
        <w:fldChar w:fldCharType="separate"/>
      </w:r>
    </w:p>
    <w:p w:rsidR="000C760B" w:rsidRDefault="00573CFD">
      <w:pPr>
        <w:pStyle w:val="14"/>
        <w:rPr>
          <w:rFonts w:ascii="Calibri" w:hAnsi="Calibri" w:cs="Times New Roman"/>
          <w:b w:val="0"/>
          <w:bCs w:val="0"/>
          <w:caps w:val="0"/>
          <w:sz w:val="22"/>
          <w:szCs w:val="22"/>
          <w:lang w:eastAsia="ru-RU"/>
        </w:rPr>
      </w:pPr>
      <w:hyperlink w:anchor="_Toc255988667" w:history="1">
        <w:r w:rsidR="000C760B" w:rsidRPr="00EA3633">
          <w:rPr>
            <w:rStyle w:val="ad"/>
            <w:rFonts w:cs="Tahoma"/>
          </w:rPr>
          <w:t>I.</w:t>
        </w:r>
        <w:r w:rsidR="000C760B">
          <w:rPr>
            <w:rFonts w:ascii="Calibri" w:hAnsi="Calibri" w:cs="Times New Roman"/>
            <w:b w:val="0"/>
            <w:bCs w:val="0"/>
            <w:caps w:val="0"/>
            <w:sz w:val="22"/>
            <w:szCs w:val="22"/>
            <w:lang w:eastAsia="ru-RU"/>
          </w:rPr>
          <w:tab/>
        </w:r>
        <w:r w:rsidR="000C760B" w:rsidRPr="00EA3633">
          <w:rPr>
            <w:rStyle w:val="ad"/>
            <w:rFonts w:cs="Tahoma"/>
          </w:rPr>
          <w:t>Введение</w:t>
        </w:r>
        <w:r w:rsidR="000C760B">
          <w:rPr>
            <w:webHidden/>
          </w:rPr>
          <w:tab/>
        </w:r>
        <w:r w:rsidR="000C760B">
          <w:rPr>
            <w:webHidden/>
          </w:rPr>
          <w:fldChar w:fldCharType="begin"/>
        </w:r>
        <w:r w:rsidR="000C760B">
          <w:rPr>
            <w:webHidden/>
          </w:rPr>
          <w:instrText xml:space="preserve"> PAGEREF _Toc255988667 \h </w:instrText>
        </w:r>
        <w:r w:rsidR="000C760B">
          <w:rPr>
            <w:webHidden/>
          </w:rPr>
        </w:r>
        <w:r w:rsidR="000C760B">
          <w:rPr>
            <w:webHidden/>
          </w:rPr>
          <w:fldChar w:fldCharType="separate"/>
        </w:r>
        <w:r w:rsidR="000C760B">
          <w:rPr>
            <w:webHidden/>
          </w:rPr>
          <w:t>3</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68" w:history="1">
        <w:r w:rsidR="000C760B" w:rsidRPr="00EA3633">
          <w:rPr>
            <w:rStyle w:val="ad"/>
            <w:rFonts w:cs="Tahoma"/>
          </w:rPr>
          <w:t>II.</w:t>
        </w:r>
        <w:r w:rsidR="000C760B">
          <w:rPr>
            <w:rFonts w:ascii="Calibri" w:hAnsi="Calibri" w:cs="Times New Roman"/>
            <w:b w:val="0"/>
            <w:bCs w:val="0"/>
            <w:caps w:val="0"/>
            <w:sz w:val="22"/>
            <w:szCs w:val="22"/>
            <w:lang w:eastAsia="ru-RU"/>
          </w:rPr>
          <w:tab/>
        </w:r>
        <w:r w:rsidR="000C760B" w:rsidRPr="00EA3633">
          <w:rPr>
            <w:rStyle w:val="ad"/>
            <w:rFonts w:cs="Tahoma"/>
          </w:rPr>
          <w:t>Термины и определения</w:t>
        </w:r>
        <w:r w:rsidR="000C760B">
          <w:rPr>
            <w:webHidden/>
          </w:rPr>
          <w:tab/>
        </w:r>
        <w:r w:rsidR="000C760B">
          <w:rPr>
            <w:webHidden/>
          </w:rPr>
          <w:fldChar w:fldCharType="begin"/>
        </w:r>
        <w:r w:rsidR="000C760B">
          <w:rPr>
            <w:webHidden/>
          </w:rPr>
          <w:instrText xml:space="preserve"> PAGEREF _Toc255988668 \h </w:instrText>
        </w:r>
        <w:r w:rsidR="000C760B">
          <w:rPr>
            <w:webHidden/>
          </w:rPr>
        </w:r>
        <w:r w:rsidR="000C760B">
          <w:rPr>
            <w:webHidden/>
          </w:rPr>
          <w:fldChar w:fldCharType="separate"/>
        </w:r>
        <w:r w:rsidR="000C760B">
          <w:rPr>
            <w:webHidden/>
          </w:rPr>
          <w:t>3</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69" w:history="1">
        <w:r w:rsidR="000C760B" w:rsidRPr="00EA3633">
          <w:rPr>
            <w:rStyle w:val="ad"/>
            <w:rFonts w:cs="Tahoma"/>
          </w:rPr>
          <w:t>III.</w:t>
        </w:r>
        <w:r w:rsidR="000C760B">
          <w:rPr>
            <w:rFonts w:ascii="Calibri" w:hAnsi="Calibri" w:cs="Times New Roman"/>
            <w:b w:val="0"/>
            <w:bCs w:val="0"/>
            <w:caps w:val="0"/>
            <w:sz w:val="22"/>
            <w:szCs w:val="22"/>
            <w:lang w:eastAsia="ru-RU"/>
          </w:rPr>
          <w:tab/>
        </w:r>
        <w:r w:rsidR="000C760B" w:rsidRPr="00EA3633">
          <w:rPr>
            <w:rStyle w:val="ad"/>
            <w:rFonts w:cs="Tahoma"/>
          </w:rPr>
          <w:t>Нормативно-методическая база определения стоимости дорожных работ</w:t>
        </w:r>
        <w:r w:rsidR="000C760B">
          <w:rPr>
            <w:webHidden/>
          </w:rPr>
          <w:tab/>
        </w:r>
        <w:r w:rsidR="000C760B">
          <w:rPr>
            <w:webHidden/>
          </w:rPr>
          <w:fldChar w:fldCharType="begin"/>
        </w:r>
        <w:r w:rsidR="000C760B">
          <w:rPr>
            <w:webHidden/>
          </w:rPr>
          <w:instrText xml:space="preserve"> PAGEREF _Toc255988669 \h </w:instrText>
        </w:r>
        <w:r w:rsidR="000C760B">
          <w:rPr>
            <w:webHidden/>
          </w:rPr>
        </w:r>
        <w:r w:rsidR="000C760B">
          <w:rPr>
            <w:webHidden/>
          </w:rPr>
          <w:fldChar w:fldCharType="separate"/>
        </w:r>
        <w:r w:rsidR="000C760B">
          <w:rPr>
            <w:webHidden/>
          </w:rPr>
          <w:t>5</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0" w:history="1">
        <w:r w:rsidR="000C760B" w:rsidRPr="00EA3633">
          <w:rPr>
            <w:rStyle w:val="ad"/>
            <w:rFonts w:cs="Tahoma"/>
          </w:rPr>
          <w:t>IV.</w:t>
        </w:r>
        <w:r w:rsidR="000C760B">
          <w:rPr>
            <w:rFonts w:ascii="Calibri" w:hAnsi="Calibri" w:cs="Times New Roman"/>
            <w:b w:val="0"/>
            <w:bCs w:val="0"/>
            <w:caps w:val="0"/>
            <w:sz w:val="22"/>
            <w:szCs w:val="22"/>
            <w:lang w:eastAsia="ru-RU"/>
          </w:rPr>
          <w:tab/>
        </w:r>
        <w:r w:rsidR="000C760B" w:rsidRPr="00EA3633">
          <w:rPr>
            <w:rStyle w:val="ad"/>
            <w:rFonts w:cs="Tahoma"/>
          </w:rPr>
          <w:t>Порядок определения стоимости дорожных работ</w:t>
        </w:r>
        <w:r w:rsidR="000C760B">
          <w:rPr>
            <w:webHidden/>
          </w:rPr>
          <w:tab/>
        </w:r>
        <w:r w:rsidR="000C760B">
          <w:rPr>
            <w:webHidden/>
          </w:rPr>
          <w:fldChar w:fldCharType="begin"/>
        </w:r>
        <w:r w:rsidR="000C760B">
          <w:rPr>
            <w:webHidden/>
          </w:rPr>
          <w:instrText xml:space="preserve"> PAGEREF _Toc255988670 \h </w:instrText>
        </w:r>
        <w:r w:rsidR="000C760B">
          <w:rPr>
            <w:webHidden/>
          </w:rPr>
        </w:r>
        <w:r w:rsidR="000C760B">
          <w:rPr>
            <w:webHidden/>
          </w:rPr>
          <w:fldChar w:fldCharType="separate"/>
        </w:r>
        <w:r w:rsidR="000C760B">
          <w:rPr>
            <w:webHidden/>
          </w:rPr>
          <w:t>6</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1" w:history="1">
        <w:r w:rsidR="000C760B" w:rsidRPr="00EA3633">
          <w:rPr>
            <w:rStyle w:val="ad"/>
            <w:rFonts w:cs="Tahoma"/>
          </w:rPr>
          <w:t>V.</w:t>
        </w:r>
        <w:r w:rsidR="000C760B">
          <w:rPr>
            <w:rFonts w:ascii="Calibri" w:hAnsi="Calibri" w:cs="Times New Roman"/>
            <w:b w:val="0"/>
            <w:bCs w:val="0"/>
            <w:caps w:val="0"/>
            <w:sz w:val="22"/>
            <w:szCs w:val="22"/>
            <w:lang w:eastAsia="ru-RU"/>
          </w:rPr>
          <w:tab/>
        </w:r>
        <w:r w:rsidR="000C760B" w:rsidRPr="00EA3633">
          <w:rPr>
            <w:rStyle w:val="ad"/>
            <w:rFonts w:cs="Tahoma"/>
          </w:rPr>
          <w:t>Формирование сметной стоимости дорожных работ</w:t>
        </w:r>
        <w:r w:rsidR="000C760B">
          <w:rPr>
            <w:webHidden/>
          </w:rPr>
          <w:tab/>
        </w:r>
        <w:r w:rsidR="000C760B">
          <w:rPr>
            <w:webHidden/>
          </w:rPr>
          <w:fldChar w:fldCharType="begin"/>
        </w:r>
        <w:r w:rsidR="000C760B">
          <w:rPr>
            <w:webHidden/>
          </w:rPr>
          <w:instrText xml:space="preserve"> PAGEREF _Toc255988671 \h </w:instrText>
        </w:r>
        <w:r w:rsidR="000C760B">
          <w:rPr>
            <w:webHidden/>
          </w:rPr>
        </w:r>
        <w:r w:rsidR="000C760B">
          <w:rPr>
            <w:webHidden/>
          </w:rPr>
          <w:fldChar w:fldCharType="separate"/>
        </w:r>
        <w:r w:rsidR="000C760B">
          <w:rPr>
            <w:webHidden/>
          </w:rPr>
          <w:t>7</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2" w:history="1">
        <w:r w:rsidR="000C760B" w:rsidRPr="00EA3633">
          <w:rPr>
            <w:rStyle w:val="ad"/>
            <w:rFonts w:cs="Tahoma"/>
          </w:rPr>
          <w:t>19.</w:t>
        </w:r>
        <w:r w:rsidR="000C760B">
          <w:rPr>
            <w:rFonts w:ascii="Calibri" w:hAnsi="Calibri" w:cs="Times New Roman"/>
            <w:b w:val="0"/>
            <w:bCs w:val="0"/>
            <w:caps w:val="0"/>
            <w:sz w:val="22"/>
            <w:szCs w:val="22"/>
            <w:lang w:eastAsia="ru-RU"/>
          </w:rPr>
          <w:tab/>
        </w:r>
        <w:r w:rsidR="000C760B" w:rsidRPr="00EA3633">
          <w:rPr>
            <w:rStyle w:val="ad"/>
            <w:rFonts w:cs="Tahoma"/>
          </w:rPr>
          <w:t>Сметную стоимость дорожных работ следует определять в текущем уровне цен ресурсным методом в соответствии с п.п. 4.15. – 4.32. «Методических указаний по определению стоимости строительной продукции на территории Российской Федерации» (МДС 81-35.2004) [1].</w:t>
        </w:r>
        <w:r w:rsidR="000C760B">
          <w:rPr>
            <w:webHidden/>
          </w:rPr>
          <w:tab/>
        </w:r>
        <w:r w:rsidR="000C760B">
          <w:rPr>
            <w:webHidden/>
          </w:rPr>
          <w:fldChar w:fldCharType="begin"/>
        </w:r>
        <w:r w:rsidR="000C760B">
          <w:rPr>
            <w:webHidden/>
          </w:rPr>
          <w:instrText xml:space="preserve"> PAGEREF _Toc255988672 \h </w:instrText>
        </w:r>
        <w:r w:rsidR="000C760B">
          <w:rPr>
            <w:webHidden/>
          </w:rPr>
        </w:r>
        <w:r w:rsidR="000C760B">
          <w:rPr>
            <w:webHidden/>
          </w:rPr>
          <w:fldChar w:fldCharType="separate"/>
        </w:r>
        <w:r w:rsidR="000C760B">
          <w:rPr>
            <w:webHidden/>
          </w:rPr>
          <w:t>7</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3" w:history="1">
        <w:r w:rsidR="000C760B" w:rsidRPr="00EA3633">
          <w:rPr>
            <w:rStyle w:val="ad"/>
            <w:rFonts w:cs="Tahoma"/>
          </w:rPr>
          <w:t>VI.</w:t>
        </w:r>
        <w:r w:rsidR="000C760B">
          <w:rPr>
            <w:rFonts w:ascii="Calibri" w:hAnsi="Calibri" w:cs="Times New Roman"/>
            <w:b w:val="0"/>
            <w:bCs w:val="0"/>
            <w:caps w:val="0"/>
            <w:sz w:val="22"/>
            <w:szCs w:val="22"/>
            <w:lang w:eastAsia="ru-RU"/>
          </w:rPr>
          <w:tab/>
        </w:r>
        <w:r w:rsidR="000C760B" w:rsidRPr="00EA3633">
          <w:rPr>
            <w:rStyle w:val="ad"/>
            <w:rFonts w:cs="Tahoma"/>
          </w:rPr>
          <w:t>Составление локальных смет</w:t>
        </w:r>
        <w:r w:rsidR="000C760B">
          <w:rPr>
            <w:webHidden/>
          </w:rPr>
          <w:tab/>
        </w:r>
        <w:r w:rsidR="000C760B">
          <w:rPr>
            <w:webHidden/>
          </w:rPr>
          <w:fldChar w:fldCharType="begin"/>
        </w:r>
        <w:r w:rsidR="000C760B">
          <w:rPr>
            <w:webHidden/>
          </w:rPr>
          <w:instrText xml:space="preserve"> PAGEREF _Toc255988673 \h </w:instrText>
        </w:r>
        <w:r w:rsidR="000C760B">
          <w:rPr>
            <w:webHidden/>
          </w:rPr>
        </w:r>
        <w:r w:rsidR="000C760B">
          <w:rPr>
            <w:webHidden/>
          </w:rPr>
          <w:fldChar w:fldCharType="separate"/>
        </w:r>
        <w:r w:rsidR="000C760B">
          <w:rPr>
            <w:webHidden/>
          </w:rPr>
          <w:t>10</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4" w:history="1">
        <w:r w:rsidR="000C760B" w:rsidRPr="00EA3633">
          <w:rPr>
            <w:rStyle w:val="ad"/>
            <w:rFonts w:cs="Tahoma"/>
          </w:rPr>
          <w:t>VII.</w:t>
        </w:r>
        <w:r w:rsidR="000C760B">
          <w:rPr>
            <w:rFonts w:ascii="Calibri" w:hAnsi="Calibri" w:cs="Times New Roman"/>
            <w:b w:val="0"/>
            <w:bCs w:val="0"/>
            <w:caps w:val="0"/>
            <w:sz w:val="22"/>
            <w:szCs w:val="22"/>
            <w:lang w:eastAsia="ru-RU"/>
          </w:rPr>
          <w:tab/>
        </w:r>
        <w:r w:rsidR="000C760B" w:rsidRPr="00EA3633">
          <w:rPr>
            <w:rStyle w:val="ad"/>
            <w:rFonts w:cs="Tahoma"/>
          </w:rPr>
          <w:t>Определение затрат на оплату труда.</w:t>
        </w:r>
        <w:r w:rsidR="000C760B">
          <w:rPr>
            <w:webHidden/>
          </w:rPr>
          <w:tab/>
        </w:r>
        <w:r w:rsidR="000C760B">
          <w:rPr>
            <w:webHidden/>
          </w:rPr>
          <w:fldChar w:fldCharType="begin"/>
        </w:r>
        <w:r w:rsidR="000C760B">
          <w:rPr>
            <w:webHidden/>
          </w:rPr>
          <w:instrText xml:space="preserve"> PAGEREF _Toc255988674 \h </w:instrText>
        </w:r>
        <w:r w:rsidR="000C760B">
          <w:rPr>
            <w:webHidden/>
          </w:rPr>
        </w:r>
        <w:r w:rsidR="000C760B">
          <w:rPr>
            <w:webHidden/>
          </w:rPr>
          <w:fldChar w:fldCharType="separate"/>
        </w:r>
        <w:r w:rsidR="000C760B">
          <w:rPr>
            <w:webHidden/>
          </w:rPr>
          <w:t>11</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5" w:history="1">
        <w:r w:rsidR="000C760B" w:rsidRPr="00EA3633">
          <w:rPr>
            <w:rStyle w:val="ad"/>
            <w:rFonts w:cs="Tahoma"/>
          </w:rPr>
          <w:t>VIII.</w:t>
        </w:r>
        <w:r w:rsidR="000C760B">
          <w:rPr>
            <w:rFonts w:ascii="Calibri" w:hAnsi="Calibri" w:cs="Times New Roman"/>
            <w:b w:val="0"/>
            <w:bCs w:val="0"/>
            <w:caps w:val="0"/>
            <w:sz w:val="22"/>
            <w:szCs w:val="22"/>
            <w:lang w:eastAsia="ru-RU"/>
          </w:rPr>
          <w:tab/>
        </w:r>
        <w:r w:rsidR="000C760B" w:rsidRPr="00EA3633">
          <w:rPr>
            <w:rStyle w:val="ad"/>
            <w:rFonts w:cs="Tahoma"/>
          </w:rPr>
          <w:t>Определение сметных затрат на эксплуатацию строительных машин</w:t>
        </w:r>
        <w:r w:rsidR="000C760B">
          <w:rPr>
            <w:webHidden/>
          </w:rPr>
          <w:tab/>
        </w:r>
        <w:r w:rsidR="000C760B">
          <w:rPr>
            <w:webHidden/>
          </w:rPr>
          <w:fldChar w:fldCharType="begin"/>
        </w:r>
        <w:r w:rsidR="000C760B">
          <w:rPr>
            <w:webHidden/>
          </w:rPr>
          <w:instrText xml:space="preserve"> PAGEREF _Toc255988675 \h </w:instrText>
        </w:r>
        <w:r w:rsidR="000C760B">
          <w:rPr>
            <w:webHidden/>
          </w:rPr>
        </w:r>
        <w:r w:rsidR="000C760B">
          <w:rPr>
            <w:webHidden/>
          </w:rPr>
          <w:fldChar w:fldCharType="separate"/>
        </w:r>
        <w:r w:rsidR="000C760B">
          <w:rPr>
            <w:webHidden/>
          </w:rPr>
          <w:t>12</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6" w:history="1">
        <w:r w:rsidR="000C760B" w:rsidRPr="00EA3633">
          <w:rPr>
            <w:rStyle w:val="ad"/>
            <w:rFonts w:cs="Tahoma"/>
          </w:rPr>
          <w:t>IX.</w:t>
        </w:r>
        <w:r w:rsidR="000C760B">
          <w:rPr>
            <w:rFonts w:ascii="Calibri" w:hAnsi="Calibri" w:cs="Times New Roman"/>
            <w:b w:val="0"/>
            <w:bCs w:val="0"/>
            <w:caps w:val="0"/>
            <w:sz w:val="22"/>
            <w:szCs w:val="22"/>
            <w:lang w:eastAsia="ru-RU"/>
          </w:rPr>
          <w:tab/>
        </w:r>
        <w:r w:rsidR="000C760B" w:rsidRPr="00EA3633">
          <w:rPr>
            <w:rStyle w:val="ad"/>
            <w:rFonts w:cs="Tahoma"/>
          </w:rPr>
          <w:t>Определение сметной стоимости материальных ресурсов</w:t>
        </w:r>
        <w:r w:rsidR="000C760B">
          <w:rPr>
            <w:webHidden/>
          </w:rPr>
          <w:tab/>
        </w:r>
        <w:r w:rsidR="000C760B">
          <w:rPr>
            <w:webHidden/>
          </w:rPr>
          <w:fldChar w:fldCharType="begin"/>
        </w:r>
        <w:r w:rsidR="000C760B">
          <w:rPr>
            <w:webHidden/>
          </w:rPr>
          <w:instrText xml:space="preserve"> PAGEREF _Toc255988676 \h </w:instrText>
        </w:r>
        <w:r w:rsidR="000C760B">
          <w:rPr>
            <w:webHidden/>
          </w:rPr>
        </w:r>
        <w:r w:rsidR="000C760B">
          <w:rPr>
            <w:webHidden/>
          </w:rPr>
          <w:fldChar w:fldCharType="separate"/>
        </w:r>
        <w:r w:rsidR="000C760B">
          <w:rPr>
            <w:webHidden/>
          </w:rPr>
          <w:t>14</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7" w:history="1">
        <w:r w:rsidR="000C760B" w:rsidRPr="00EA3633">
          <w:rPr>
            <w:rStyle w:val="ad"/>
            <w:rFonts w:cs="Tahoma"/>
          </w:rPr>
          <w:t>X.</w:t>
        </w:r>
        <w:r w:rsidR="000C760B">
          <w:rPr>
            <w:rFonts w:ascii="Calibri" w:hAnsi="Calibri" w:cs="Times New Roman"/>
            <w:b w:val="0"/>
            <w:bCs w:val="0"/>
            <w:caps w:val="0"/>
            <w:sz w:val="22"/>
            <w:szCs w:val="22"/>
            <w:lang w:eastAsia="ru-RU"/>
          </w:rPr>
          <w:tab/>
        </w:r>
        <w:r w:rsidR="000C760B" w:rsidRPr="00EA3633">
          <w:rPr>
            <w:rStyle w:val="ad"/>
            <w:rFonts w:cs="Tahoma"/>
          </w:rPr>
          <w:t>Заготовительно-складские расходы</w:t>
        </w:r>
        <w:r w:rsidR="000C760B">
          <w:rPr>
            <w:webHidden/>
          </w:rPr>
          <w:tab/>
        </w:r>
        <w:r w:rsidR="000C760B">
          <w:rPr>
            <w:webHidden/>
          </w:rPr>
          <w:fldChar w:fldCharType="begin"/>
        </w:r>
        <w:r w:rsidR="000C760B">
          <w:rPr>
            <w:webHidden/>
          </w:rPr>
          <w:instrText xml:space="preserve"> PAGEREF _Toc255988677 \h </w:instrText>
        </w:r>
        <w:r w:rsidR="000C760B">
          <w:rPr>
            <w:webHidden/>
          </w:rPr>
        </w:r>
        <w:r w:rsidR="000C760B">
          <w:rPr>
            <w:webHidden/>
          </w:rPr>
          <w:fldChar w:fldCharType="separate"/>
        </w:r>
        <w:r w:rsidR="000C760B">
          <w:rPr>
            <w:webHidden/>
          </w:rPr>
          <w:t>17</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8" w:history="1">
        <w:r w:rsidR="000C760B" w:rsidRPr="00EA3633">
          <w:rPr>
            <w:rStyle w:val="ad"/>
            <w:rFonts w:cs="Tahoma"/>
          </w:rPr>
          <w:t>XI.</w:t>
        </w:r>
        <w:r w:rsidR="000C760B">
          <w:rPr>
            <w:rFonts w:ascii="Calibri" w:hAnsi="Calibri" w:cs="Times New Roman"/>
            <w:b w:val="0"/>
            <w:bCs w:val="0"/>
            <w:caps w:val="0"/>
            <w:sz w:val="22"/>
            <w:szCs w:val="22"/>
            <w:lang w:eastAsia="ru-RU"/>
          </w:rPr>
          <w:tab/>
        </w:r>
        <w:r w:rsidR="000C760B" w:rsidRPr="00EA3633">
          <w:rPr>
            <w:rStyle w:val="ad"/>
            <w:rFonts w:cs="Tahoma"/>
          </w:rPr>
          <w:t>Затраты на разницу в стоимости электроэнергии от передвижных электростанций</w:t>
        </w:r>
        <w:r w:rsidR="000C760B">
          <w:rPr>
            <w:webHidden/>
          </w:rPr>
          <w:tab/>
        </w:r>
        <w:r w:rsidR="000C760B">
          <w:rPr>
            <w:webHidden/>
          </w:rPr>
          <w:fldChar w:fldCharType="begin"/>
        </w:r>
        <w:r w:rsidR="000C760B">
          <w:rPr>
            <w:webHidden/>
          </w:rPr>
          <w:instrText xml:space="preserve"> PAGEREF _Toc255988678 \h </w:instrText>
        </w:r>
        <w:r w:rsidR="000C760B">
          <w:rPr>
            <w:webHidden/>
          </w:rPr>
        </w:r>
        <w:r w:rsidR="000C760B">
          <w:rPr>
            <w:webHidden/>
          </w:rPr>
          <w:fldChar w:fldCharType="separate"/>
        </w:r>
        <w:r w:rsidR="000C760B">
          <w:rPr>
            <w:webHidden/>
          </w:rPr>
          <w:t>18</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79" w:history="1">
        <w:r w:rsidR="000C760B" w:rsidRPr="00EA3633">
          <w:rPr>
            <w:rStyle w:val="ad"/>
            <w:rFonts w:cs="Tahoma"/>
          </w:rPr>
          <w:t>XII.</w:t>
        </w:r>
        <w:r w:rsidR="000C760B">
          <w:rPr>
            <w:rFonts w:ascii="Calibri" w:hAnsi="Calibri" w:cs="Times New Roman"/>
            <w:b w:val="0"/>
            <w:bCs w:val="0"/>
            <w:caps w:val="0"/>
            <w:sz w:val="22"/>
            <w:szCs w:val="22"/>
            <w:lang w:eastAsia="ru-RU"/>
          </w:rPr>
          <w:tab/>
        </w:r>
        <w:r w:rsidR="000C760B" w:rsidRPr="00EA3633">
          <w:rPr>
            <w:rStyle w:val="ad"/>
            <w:rFonts w:cs="Tahoma"/>
          </w:rPr>
          <w:t>Определение накладных расходов</w:t>
        </w:r>
        <w:r w:rsidR="000C760B">
          <w:rPr>
            <w:webHidden/>
          </w:rPr>
          <w:tab/>
        </w:r>
        <w:r w:rsidR="000C760B">
          <w:rPr>
            <w:webHidden/>
          </w:rPr>
          <w:fldChar w:fldCharType="begin"/>
        </w:r>
        <w:r w:rsidR="000C760B">
          <w:rPr>
            <w:webHidden/>
          </w:rPr>
          <w:instrText xml:space="preserve"> PAGEREF _Toc255988679 \h </w:instrText>
        </w:r>
        <w:r w:rsidR="000C760B">
          <w:rPr>
            <w:webHidden/>
          </w:rPr>
        </w:r>
        <w:r w:rsidR="000C760B">
          <w:rPr>
            <w:webHidden/>
          </w:rPr>
          <w:fldChar w:fldCharType="separate"/>
        </w:r>
        <w:r w:rsidR="000C760B">
          <w:rPr>
            <w:webHidden/>
          </w:rPr>
          <w:t>19</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0" w:history="1">
        <w:r w:rsidR="000C760B" w:rsidRPr="00EA3633">
          <w:rPr>
            <w:rStyle w:val="ad"/>
            <w:rFonts w:cs="Tahoma"/>
          </w:rPr>
          <w:t>XIII.</w:t>
        </w:r>
        <w:r w:rsidR="000C760B">
          <w:rPr>
            <w:rFonts w:ascii="Calibri" w:hAnsi="Calibri" w:cs="Times New Roman"/>
            <w:b w:val="0"/>
            <w:bCs w:val="0"/>
            <w:caps w:val="0"/>
            <w:sz w:val="22"/>
            <w:szCs w:val="22"/>
            <w:lang w:eastAsia="ru-RU"/>
          </w:rPr>
          <w:tab/>
        </w:r>
        <w:r w:rsidR="000C760B" w:rsidRPr="00EA3633">
          <w:rPr>
            <w:rStyle w:val="ad"/>
            <w:rFonts w:cs="Tahoma"/>
          </w:rPr>
          <w:t>Определение сметной прибыли</w:t>
        </w:r>
        <w:r w:rsidR="000C760B">
          <w:rPr>
            <w:webHidden/>
          </w:rPr>
          <w:tab/>
        </w:r>
        <w:r w:rsidR="000C760B">
          <w:rPr>
            <w:webHidden/>
          </w:rPr>
          <w:fldChar w:fldCharType="begin"/>
        </w:r>
        <w:r w:rsidR="000C760B">
          <w:rPr>
            <w:webHidden/>
          </w:rPr>
          <w:instrText xml:space="preserve"> PAGEREF _Toc255988680 \h </w:instrText>
        </w:r>
        <w:r w:rsidR="000C760B">
          <w:rPr>
            <w:webHidden/>
          </w:rPr>
        </w:r>
        <w:r w:rsidR="000C760B">
          <w:rPr>
            <w:webHidden/>
          </w:rPr>
          <w:fldChar w:fldCharType="separate"/>
        </w:r>
        <w:r w:rsidR="000C760B">
          <w:rPr>
            <w:webHidden/>
          </w:rPr>
          <w:t>20</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1" w:history="1">
        <w:r w:rsidR="000C760B" w:rsidRPr="00EA3633">
          <w:rPr>
            <w:rStyle w:val="ad"/>
            <w:rFonts w:cs="Tahoma"/>
          </w:rPr>
          <w:t>XIV.</w:t>
        </w:r>
        <w:r w:rsidR="000C760B">
          <w:rPr>
            <w:rFonts w:ascii="Calibri" w:hAnsi="Calibri" w:cs="Times New Roman"/>
            <w:b w:val="0"/>
            <w:bCs w:val="0"/>
            <w:caps w:val="0"/>
            <w:sz w:val="22"/>
            <w:szCs w:val="22"/>
            <w:lang w:eastAsia="ru-RU"/>
          </w:rPr>
          <w:tab/>
        </w:r>
        <w:r w:rsidR="000C760B" w:rsidRPr="00EA3633">
          <w:rPr>
            <w:rStyle w:val="ad"/>
            <w:rFonts w:cs="Tahoma"/>
          </w:rPr>
          <w:t>Составление объектных сметных расчетов (смет)</w:t>
        </w:r>
        <w:r w:rsidR="000C760B">
          <w:rPr>
            <w:webHidden/>
          </w:rPr>
          <w:tab/>
        </w:r>
        <w:r w:rsidR="000C760B">
          <w:rPr>
            <w:webHidden/>
          </w:rPr>
          <w:fldChar w:fldCharType="begin"/>
        </w:r>
        <w:r w:rsidR="000C760B">
          <w:rPr>
            <w:webHidden/>
          </w:rPr>
          <w:instrText xml:space="preserve"> PAGEREF _Toc255988681 \h </w:instrText>
        </w:r>
        <w:r w:rsidR="000C760B">
          <w:rPr>
            <w:webHidden/>
          </w:rPr>
        </w:r>
        <w:r w:rsidR="000C760B">
          <w:rPr>
            <w:webHidden/>
          </w:rPr>
          <w:fldChar w:fldCharType="separate"/>
        </w:r>
        <w:r w:rsidR="000C760B">
          <w:rPr>
            <w:webHidden/>
          </w:rPr>
          <w:t>21</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2" w:history="1">
        <w:r w:rsidR="000C760B" w:rsidRPr="00EA3633">
          <w:rPr>
            <w:rStyle w:val="ad"/>
            <w:rFonts w:cs="Tahoma"/>
          </w:rPr>
          <w:t>XV.</w:t>
        </w:r>
        <w:r w:rsidR="000C760B">
          <w:rPr>
            <w:rFonts w:ascii="Calibri" w:hAnsi="Calibri" w:cs="Times New Roman"/>
            <w:b w:val="0"/>
            <w:bCs w:val="0"/>
            <w:caps w:val="0"/>
            <w:sz w:val="22"/>
            <w:szCs w:val="22"/>
            <w:lang w:eastAsia="ru-RU"/>
          </w:rPr>
          <w:tab/>
        </w:r>
        <w:r w:rsidR="000C760B" w:rsidRPr="00EA3633">
          <w:rPr>
            <w:rStyle w:val="ad"/>
            <w:rFonts w:cs="Tahoma"/>
          </w:rPr>
          <w:t>Составление сводного сметного расчета стоимости строительства</w:t>
        </w:r>
        <w:r w:rsidR="000C760B">
          <w:rPr>
            <w:webHidden/>
          </w:rPr>
          <w:tab/>
        </w:r>
        <w:r w:rsidR="000C760B">
          <w:rPr>
            <w:webHidden/>
          </w:rPr>
          <w:fldChar w:fldCharType="begin"/>
        </w:r>
        <w:r w:rsidR="000C760B">
          <w:rPr>
            <w:webHidden/>
          </w:rPr>
          <w:instrText xml:space="preserve"> PAGEREF _Toc255988682 \h </w:instrText>
        </w:r>
        <w:r w:rsidR="000C760B">
          <w:rPr>
            <w:webHidden/>
          </w:rPr>
        </w:r>
        <w:r w:rsidR="000C760B">
          <w:rPr>
            <w:webHidden/>
          </w:rPr>
          <w:fldChar w:fldCharType="separate"/>
        </w:r>
        <w:r w:rsidR="000C760B">
          <w:rPr>
            <w:webHidden/>
          </w:rPr>
          <w:t>22</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3" w:history="1">
        <w:r w:rsidR="000C760B" w:rsidRPr="00EA3633">
          <w:rPr>
            <w:rStyle w:val="ad"/>
            <w:rFonts w:cs="Tahoma"/>
          </w:rPr>
          <w:t>XVI.</w:t>
        </w:r>
        <w:r w:rsidR="000C760B">
          <w:rPr>
            <w:rFonts w:ascii="Calibri" w:hAnsi="Calibri" w:cs="Times New Roman"/>
            <w:b w:val="0"/>
            <w:bCs w:val="0"/>
            <w:caps w:val="0"/>
            <w:sz w:val="22"/>
            <w:szCs w:val="22"/>
            <w:lang w:eastAsia="ru-RU"/>
          </w:rPr>
          <w:tab/>
        </w:r>
        <w:r w:rsidR="000C760B" w:rsidRPr="00EA3633">
          <w:rPr>
            <w:rStyle w:val="ad"/>
            <w:rFonts w:cs="Tahoma"/>
          </w:rPr>
          <w:t>Определение средств, включаемых в главу 1 «Подготовка территории строительства»</w:t>
        </w:r>
        <w:r w:rsidR="000C760B">
          <w:rPr>
            <w:webHidden/>
          </w:rPr>
          <w:tab/>
        </w:r>
        <w:r w:rsidR="000C760B">
          <w:rPr>
            <w:webHidden/>
          </w:rPr>
          <w:fldChar w:fldCharType="begin"/>
        </w:r>
        <w:r w:rsidR="000C760B">
          <w:rPr>
            <w:webHidden/>
          </w:rPr>
          <w:instrText xml:space="preserve"> PAGEREF _Toc255988683 \h </w:instrText>
        </w:r>
        <w:r w:rsidR="000C760B">
          <w:rPr>
            <w:webHidden/>
          </w:rPr>
        </w:r>
        <w:r w:rsidR="000C760B">
          <w:rPr>
            <w:webHidden/>
          </w:rPr>
          <w:fldChar w:fldCharType="separate"/>
        </w:r>
        <w:r w:rsidR="000C760B">
          <w:rPr>
            <w:webHidden/>
          </w:rPr>
          <w:t>23</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4" w:history="1">
        <w:r w:rsidR="000C760B" w:rsidRPr="00EA3633">
          <w:rPr>
            <w:rStyle w:val="ad"/>
            <w:rFonts w:cs="Tahoma"/>
          </w:rPr>
          <w:t>XVII.</w:t>
        </w:r>
        <w:r w:rsidR="000C760B">
          <w:rPr>
            <w:rFonts w:ascii="Calibri" w:hAnsi="Calibri" w:cs="Times New Roman"/>
            <w:b w:val="0"/>
            <w:bCs w:val="0"/>
            <w:caps w:val="0"/>
            <w:sz w:val="22"/>
            <w:szCs w:val="22"/>
            <w:lang w:eastAsia="ru-RU"/>
          </w:rPr>
          <w:tab/>
        </w:r>
        <w:r w:rsidR="000C760B" w:rsidRPr="00EA3633">
          <w:rPr>
            <w:rStyle w:val="ad"/>
            <w:rFonts w:cs="Tahoma"/>
          </w:rPr>
          <w:t>Формирование стоимости строительства по главам 2-7 Сводного сметного расчёта</w:t>
        </w:r>
        <w:r w:rsidR="000C760B">
          <w:rPr>
            <w:webHidden/>
          </w:rPr>
          <w:tab/>
        </w:r>
        <w:r w:rsidR="000C760B">
          <w:rPr>
            <w:webHidden/>
          </w:rPr>
          <w:fldChar w:fldCharType="begin"/>
        </w:r>
        <w:r w:rsidR="000C760B">
          <w:rPr>
            <w:webHidden/>
          </w:rPr>
          <w:instrText xml:space="preserve"> PAGEREF _Toc255988684 \h </w:instrText>
        </w:r>
        <w:r w:rsidR="000C760B">
          <w:rPr>
            <w:webHidden/>
          </w:rPr>
        </w:r>
        <w:r w:rsidR="000C760B">
          <w:rPr>
            <w:webHidden/>
          </w:rPr>
          <w:fldChar w:fldCharType="separate"/>
        </w:r>
        <w:r w:rsidR="000C760B">
          <w:rPr>
            <w:webHidden/>
          </w:rPr>
          <w:t>24</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5" w:history="1">
        <w:r w:rsidR="000C760B" w:rsidRPr="00EA3633">
          <w:rPr>
            <w:rStyle w:val="ad"/>
            <w:rFonts w:cs="Tahoma"/>
          </w:rPr>
          <w:t>XVIII.</w:t>
        </w:r>
        <w:r w:rsidR="000C760B">
          <w:rPr>
            <w:rFonts w:ascii="Calibri" w:hAnsi="Calibri" w:cs="Times New Roman"/>
            <w:b w:val="0"/>
            <w:bCs w:val="0"/>
            <w:caps w:val="0"/>
            <w:sz w:val="22"/>
            <w:szCs w:val="22"/>
            <w:lang w:eastAsia="ru-RU"/>
          </w:rPr>
          <w:tab/>
        </w:r>
        <w:r w:rsidR="000C760B" w:rsidRPr="00EA3633">
          <w:rPr>
            <w:rStyle w:val="ad"/>
            <w:rFonts w:cs="Tahoma"/>
          </w:rPr>
          <w:t>Порядок расчёта средств на временные здания и сооружения</w:t>
        </w:r>
        <w:r w:rsidR="000C760B">
          <w:rPr>
            <w:webHidden/>
          </w:rPr>
          <w:tab/>
        </w:r>
        <w:r w:rsidR="000C760B">
          <w:rPr>
            <w:webHidden/>
          </w:rPr>
          <w:fldChar w:fldCharType="begin"/>
        </w:r>
        <w:r w:rsidR="000C760B">
          <w:rPr>
            <w:webHidden/>
          </w:rPr>
          <w:instrText xml:space="preserve"> PAGEREF _Toc255988685 \h </w:instrText>
        </w:r>
        <w:r w:rsidR="000C760B">
          <w:rPr>
            <w:webHidden/>
          </w:rPr>
        </w:r>
        <w:r w:rsidR="000C760B">
          <w:rPr>
            <w:webHidden/>
          </w:rPr>
          <w:fldChar w:fldCharType="separate"/>
        </w:r>
        <w:r w:rsidR="000C760B">
          <w:rPr>
            <w:webHidden/>
          </w:rPr>
          <w:t>26</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6" w:history="1">
        <w:r w:rsidR="000C760B" w:rsidRPr="00EA3633">
          <w:rPr>
            <w:rStyle w:val="ad"/>
            <w:rFonts w:cs="Tahoma"/>
          </w:rPr>
          <w:t>XIX.</w:t>
        </w:r>
        <w:r w:rsidR="000C760B">
          <w:rPr>
            <w:rFonts w:ascii="Calibri" w:hAnsi="Calibri" w:cs="Times New Roman"/>
            <w:b w:val="0"/>
            <w:bCs w:val="0"/>
            <w:caps w:val="0"/>
            <w:sz w:val="22"/>
            <w:szCs w:val="22"/>
            <w:lang w:eastAsia="ru-RU"/>
          </w:rPr>
          <w:tab/>
        </w:r>
        <w:r w:rsidR="000C760B" w:rsidRPr="00EA3633">
          <w:rPr>
            <w:rStyle w:val="ad"/>
            <w:rFonts w:cs="Tahoma"/>
          </w:rPr>
          <w:t>Определение размера средств, включаемых в главу 9 «Прочие работы и затраты»</w:t>
        </w:r>
        <w:r w:rsidR="000C760B">
          <w:rPr>
            <w:webHidden/>
          </w:rPr>
          <w:tab/>
        </w:r>
        <w:r w:rsidR="000C760B">
          <w:rPr>
            <w:webHidden/>
          </w:rPr>
          <w:fldChar w:fldCharType="begin"/>
        </w:r>
        <w:r w:rsidR="000C760B">
          <w:rPr>
            <w:webHidden/>
          </w:rPr>
          <w:instrText xml:space="preserve"> PAGEREF _Toc255988686 \h </w:instrText>
        </w:r>
        <w:r w:rsidR="000C760B">
          <w:rPr>
            <w:webHidden/>
          </w:rPr>
        </w:r>
        <w:r w:rsidR="000C760B">
          <w:rPr>
            <w:webHidden/>
          </w:rPr>
          <w:fldChar w:fldCharType="separate"/>
        </w:r>
        <w:r w:rsidR="000C760B">
          <w:rPr>
            <w:webHidden/>
          </w:rPr>
          <w:t>28</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7" w:history="1">
        <w:r w:rsidR="000C760B" w:rsidRPr="00EA3633">
          <w:rPr>
            <w:rStyle w:val="ad"/>
            <w:rFonts w:cs="Tahoma"/>
          </w:rPr>
          <w:t>XX.</w:t>
        </w:r>
        <w:r w:rsidR="000C760B">
          <w:rPr>
            <w:rFonts w:ascii="Calibri" w:hAnsi="Calibri" w:cs="Times New Roman"/>
            <w:b w:val="0"/>
            <w:bCs w:val="0"/>
            <w:caps w:val="0"/>
            <w:sz w:val="22"/>
            <w:szCs w:val="22"/>
            <w:lang w:eastAsia="ru-RU"/>
          </w:rPr>
          <w:tab/>
        </w:r>
        <w:r w:rsidR="000C760B" w:rsidRPr="00EA3633">
          <w:rPr>
            <w:rStyle w:val="ad"/>
            <w:rFonts w:cs="Tahoma"/>
          </w:rPr>
          <w:t>Определение размера средств на содержание службы заказчика и строительный контроль</w:t>
        </w:r>
        <w:r w:rsidR="000C760B">
          <w:rPr>
            <w:webHidden/>
          </w:rPr>
          <w:tab/>
        </w:r>
        <w:r w:rsidR="000C760B">
          <w:rPr>
            <w:webHidden/>
          </w:rPr>
          <w:fldChar w:fldCharType="begin"/>
        </w:r>
        <w:r w:rsidR="000C760B">
          <w:rPr>
            <w:webHidden/>
          </w:rPr>
          <w:instrText xml:space="preserve"> PAGEREF _Toc255988687 \h </w:instrText>
        </w:r>
        <w:r w:rsidR="000C760B">
          <w:rPr>
            <w:webHidden/>
          </w:rPr>
        </w:r>
        <w:r w:rsidR="000C760B">
          <w:rPr>
            <w:webHidden/>
          </w:rPr>
          <w:fldChar w:fldCharType="separate"/>
        </w:r>
        <w:r w:rsidR="000C760B">
          <w:rPr>
            <w:webHidden/>
          </w:rPr>
          <w:t>32</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8" w:history="1">
        <w:r w:rsidR="000C760B" w:rsidRPr="00EA3633">
          <w:rPr>
            <w:rStyle w:val="ad"/>
            <w:rFonts w:cs="Tahoma"/>
          </w:rPr>
          <w:t>XXI.</w:t>
        </w:r>
        <w:r w:rsidR="000C760B">
          <w:rPr>
            <w:rFonts w:ascii="Calibri" w:hAnsi="Calibri" w:cs="Times New Roman"/>
            <w:b w:val="0"/>
            <w:bCs w:val="0"/>
            <w:caps w:val="0"/>
            <w:sz w:val="22"/>
            <w:szCs w:val="22"/>
            <w:lang w:eastAsia="ru-RU"/>
          </w:rPr>
          <w:tab/>
        </w:r>
        <w:r w:rsidR="000C760B" w:rsidRPr="00EA3633">
          <w:rPr>
            <w:rStyle w:val="ad"/>
            <w:rFonts w:cs="Tahoma"/>
          </w:rPr>
          <w:t>Определение размера средств, включаемых в главу 12 «Проектные и изыскательские работы»</w:t>
        </w:r>
        <w:r w:rsidR="000C760B">
          <w:rPr>
            <w:webHidden/>
          </w:rPr>
          <w:tab/>
        </w:r>
        <w:r w:rsidR="000C760B">
          <w:rPr>
            <w:webHidden/>
          </w:rPr>
          <w:fldChar w:fldCharType="begin"/>
        </w:r>
        <w:r w:rsidR="000C760B">
          <w:rPr>
            <w:webHidden/>
          </w:rPr>
          <w:instrText xml:space="preserve"> PAGEREF _Toc255988688 \h </w:instrText>
        </w:r>
        <w:r w:rsidR="000C760B">
          <w:rPr>
            <w:webHidden/>
          </w:rPr>
        </w:r>
        <w:r w:rsidR="000C760B">
          <w:rPr>
            <w:webHidden/>
          </w:rPr>
          <w:fldChar w:fldCharType="separate"/>
        </w:r>
        <w:r w:rsidR="000C760B">
          <w:rPr>
            <w:webHidden/>
          </w:rPr>
          <w:t>33</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89" w:history="1">
        <w:r w:rsidR="000C760B" w:rsidRPr="00EA3633">
          <w:rPr>
            <w:rStyle w:val="ad"/>
            <w:rFonts w:cs="Tahoma"/>
          </w:rPr>
          <w:t>XXII.</w:t>
        </w:r>
        <w:r w:rsidR="000C760B">
          <w:rPr>
            <w:rFonts w:ascii="Calibri" w:hAnsi="Calibri" w:cs="Times New Roman"/>
            <w:b w:val="0"/>
            <w:bCs w:val="0"/>
            <w:caps w:val="0"/>
            <w:sz w:val="22"/>
            <w:szCs w:val="22"/>
            <w:lang w:eastAsia="ru-RU"/>
          </w:rPr>
          <w:tab/>
        </w:r>
        <w:r w:rsidR="000C760B" w:rsidRPr="00EA3633">
          <w:rPr>
            <w:rStyle w:val="ad"/>
            <w:rFonts w:cs="Tahoma"/>
          </w:rPr>
          <w:t>Резерв средств на непредвиденные работы и затраты</w:t>
        </w:r>
        <w:r w:rsidR="000C760B">
          <w:rPr>
            <w:webHidden/>
          </w:rPr>
          <w:tab/>
        </w:r>
        <w:r w:rsidR="000C760B">
          <w:rPr>
            <w:webHidden/>
          </w:rPr>
          <w:fldChar w:fldCharType="begin"/>
        </w:r>
        <w:r w:rsidR="000C760B">
          <w:rPr>
            <w:webHidden/>
          </w:rPr>
          <w:instrText xml:space="preserve"> PAGEREF _Toc255988689 \h </w:instrText>
        </w:r>
        <w:r w:rsidR="000C760B">
          <w:rPr>
            <w:webHidden/>
          </w:rPr>
        </w:r>
        <w:r w:rsidR="000C760B">
          <w:rPr>
            <w:webHidden/>
          </w:rPr>
          <w:fldChar w:fldCharType="separate"/>
        </w:r>
        <w:r w:rsidR="000C760B">
          <w:rPr>
            <w:webHidden/>
          </w:rPr>
          <w:t>36</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90" w:history="1">
        <w:r w:rsidR="000C760B" w:rsidRPr="00EA3633">
          <w:rPr>
            <w:rStyle w:val="ad"/>
            <w:rFonts w:cs="Tahoma"/>
          </w:rPr>
          <w:t>XXIII.</w:t>
        </w:r>
        <w:r w:rsidR="000C760B">
          <w:rPr>
            <w:rFonts w:ascii="Calibri" w:hAnsi="Calibri" w:cs="Times New Roman"/>
            <w:b w:val="0"/>
            <w:bCs w:val="0"/>
            <w:caps w:val="0"/>
            <w:sz w:val="22"/>
            <w:szCs w:val="22"/>
            <w:lang w:eastAsia="ru-RU"/>
          </w:rPr>
          <w:tab/>
        </w:r>
        <w:r w:rsidR="000C760B" w:rsidRPr="00EA3633">
          <w:rPr>
            <w:rStyle w:val="ad"/>
            <w:rFonts w:cs="Tahoma"/>
          </w:rPr>
          <w:t>Средства, предусматриваемые за итогом сводного сметного расчета</w:t>
        </w:r>
        <w:r w:rsidR="000C760B">
          <w:rPr>
            <w:webHidden/>
          </w:rPr>
          <w:tab/>
        </w:r>
        <w:r w:rsidR="000C760B">
          <w:rPr>
            <w:webHidden/>
          </w:rPr>
          <w:fldChar w:fldCharType="begin"/>
        </w:r>
        <w:r w:rsidR="000C760B">
          <w:rPr>
            <w:webHidden/>
          </w:rPr>
          <w:instrText xml:space="preserve"> PAGEREF _Toc255988690 \h </w:instrText>
        </w:r>
        <w:r w:rsidR="000C760B">
          <w:rPr>
            <w:webHidden/>
          </w:rPr>
        </w:r>
        <w:r w:rsidR="000C760B">
          <w:rPr>
            <w:webHidden/>
          </w:rPr>
          <w:fldChar w:fldCharType="separate"/>
        </w:r>
        <w:r w:rsidR="000C760B">
          <w:rPr>
            <w:webHidden/>
          </w:rPr>
          <w:t>36</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91" w:history="1">
        <w:r w:rsidR="000C760B" w:rsidRPr="00EA3633">
          <w:rPr>
            <w:rStyle w:val="ad"/>
            <w:rFonts w:cs="Tahoma"/>
          </w:rPr>
          <w:t>XXIV.</w:t>
        </w:r>
        <w:r w:rsidR="000C760B">
          <w:rPr>
            <w:rFonts w:ascii="Calibri" w:hAnsi="Calibri" w:cs="Times New Roman"/>
            <w:b w:val="0"/>
            <w:bCs w:val="0"/>
            <w:caps w:val="0"/>
            <w:sz w:val="22"/>
            <w:szCs w:val="22"/>
            <w:lang w:eastAsia="ru-RU"/>
          </w:rPr>
          <w:tab/>
        </w:r>
        <w:r w:rsidR="000C760B" w:rsidRPr="00EA3633">
          <w:rPr>
            <w:rStyle w:val="ad"/>
            <w:rFonts w:cs="Tahoma"/>
          </w:rPr>
          <w:t>Включение средств на отдельные виды затрат</w:t>
        </w:r>
        <w:r w:rsidR="000C760B">
          <w:rPr>
            <w:webHidden/>
          </w:rPr>
          <w:tab/>
        </w:r>
        <w:r w:rsidR="000C760B">
          <w:rPr>
            <w:webHidden/>
          </w:rPr>
          <w:fldChar w:fldCharType="begin"/>
        </w:r>
        <w:r w:rsidR="000C760B">
          <w:rPr>
            <w:webHidden/>
          </w:rPr>
          <w:instrText xml:space="preserve"> PAGEREF _Toc255988691 \h </w:instrText>
        </w:r>
        <w:r w:rsidR="000C760B">
          <w:rPr>
            <w:webHidden/>
          </w:rPr>
        </w:r>
        <w:r w:rsidR="000C760B">
          <w:rPr>
            <w:webHidden/>
          </w:rPr>
          <w:fldChar w:fldCharType="separate"/>
        </w:r>
        <w:r w:rsidR="000C760B">
          <w:rPr>
            <w:webHidden/>
          </w:rPr>
          <w:t>37</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92" w:history="1">
        <w:r w:rsidR="000C760B" w:rsidRPr="00EA3633">
          <w:rPr>
            <w:rStyle w:val="ad"/>
            <w:rFonts w:cs="Tahoma"/>
          </w:rPr>
          <w:t>XXV.</w:t>
        </w:r>
        <w:r w:rsidR="000C760B">
          <w:rPr>
            <w:rFonts w:ascii="Calibri" w:hAnsi="Calibri" w:cs="Times New Roman"/>
            <w:b w:val="0"/>
            <w:bCs w:val="0"/>
            <w:caps w:val="0"/>
            <w:sz w:val="22"/>
            <w:szCs w:val="22"/>
            <w:lang w:eastAsia="ru-RU"/>
          </w:rPr>
          <w:tab/>
        </w:r>
        <w:r w:rsidR="000C760B" w:rsidRPr="00EA3633">
          <w:rPr>
            <w:rStyle w:val="ad"/>
            <w:rFonts w:cs="Tahoma"/>
          </w:rPr>
          <w:t>Порядок использования сметной документации при определении стоимости выполненных работ.</w:t>
        </w:r>
        <w:r w:rsidR="000C760B">
          <w:rPr>
            <w:webHidden/>
          </w:rPr>
          <w:tab/>
        </w:r>
        <w:r w:rsidR="000C760B">
          <w:rPr>
            <w:webHidden/>
          </w:rPr>
          <w:fldChar w:fldCharType="begin"/>
        </w:r>
        <w:r w:rsidR="000C760B">
          <w:rPr>
            <w:webHidden/>
          </w:rPr>
          <w:instrText xml:space="preserve"> PAGEREF _Toc255988692 \h </w:instrText>
        </w:r>
        <w:r w:rsidR="000C760B">
          <w:rPr>
            <w:webHidden/>
          </w:rPr>
        </w:r>
        <w:r w:rsidR="000C760B">
          <w:rPr>
            <w:webHidden/>
          </w:rPr>
          <w:fldChar w:fldCharType="separate"/>
        </w:r>
        <w:r w:rsidR="000C760B">
          <w:rPr>
            <w:webHidden/>
          </w:rPr>
          <w:t>38</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93" w:history="1">
        <w:r w:rsidR="000C760B" w:rsidRPr="00EA3633">
          <w:rPr>
            <w:rStyle w:val="ad"/>
            <w:rFonts w:cs="Tahoma"/>
          </w:rPr>
          <w:t>XXVI.</w:t>
        </w:r>
        <w:r w:rsidR="000C760B">
          <w:rPr>
            <w:rFonts w:ascii="Calibri" w:hAnsi="Calibri" w:cs="Times New Roman"/>
            <w:b w:val="0"/>
            <w:bCs w:val="0"/>
            <w:caps w:val="0"/>
            <w:sz w:val="22"/>
            <w:szCs w:val="22"/>
            <w:lang w:eastAsia="ru-RU"/>
          </w:rPr>
          <w:tab/>
        </w:r>
        <w:r w:rsidR="000C760B" w:rsidRPr="00EA3633">
          <w:rPr>
            <w:rStyle w:val="ad"/>
            <w:rFonts w:cs="Tahoma"/>
          </w:rPr>
          <w:t>Заключительные положения</w:t>
        </w:r>
        <w:r w:rsidR="000C760B">
          <w:rPr>
            <w:webHidden/>
          </w:rPr>
          <w:tab/>
        </w:r>
        <w:r w:rsidR="000C760B">
          <w:rPr>
            <w:webHidden/>
          </w:rPr>
          <w:fldChar w:fldCharType="begin"/>
        </w:r>
        <w:r w:rsidR="000C760B">
          <w:rPr>
            <w:webHidden/>
          </w:rPr>
          <w:instrText xml:space="preserve"> PAGEREF _Toc255988693 \h </w:instrText>
        </w:r>
        <w:r w:rsidR="000C760B">
          <w:rPr>
            <w:webHidden/>
          </w:rPr>
        </w:r>
        <w:r w:rsidR="000C760B">
          <w:rPr>
            <w:webHidden/>
          </w:rPr>
          <w:fldChar w:fldCharType="separate"/>
        </w:r>
        <w:r w:rsidR="000C760B">
          <w:rPr>
            <w:webHidden/>
          </w:rPr>
          <w:t>39</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694" w:history="1">
        <w:r w:rsidR="000C760B" w:rsidRPr="00EA3633">
          <w:rPr>
            <w:rStyle w:val="ad"/>
            <w:rFonts w:cs="Tahoma"/>
            <w:i/>
            <w:iCs/>
            <w:spacing w:val="-4"/>
          </w:rPr>
          <w:t>ПРИЛОЖЕНИЯ</w:t>
        </w:r>
        <w:r w:rsidR="000C760B">
          <w:rPr>
            <w:webHidden/>
          </w:rPr>
          <w:tab/>
        </w:r>
        <w:r w:rsidR="000C760B">
          <w:rPr>
            <w:webHidden/>
          </w:rPr>
          <w:fldChar w:fldCharType="begin"/>
        </w:r>
        <w:r w:rsidR="000C760B">
          <w:rPr>
            <w:webHidden/>
          </w:rPr>
          <w:instrText xml:space="preserve"> PAGEREF _Toc255988694 \h </w:instrText>
        </w:r>
        <w:r w:rsidR="000C760B">
          <w:rPr>
            <w:webHidden/>
          </w:rPr>
        </w:r>
        <w:r w:rsidR="000C760B">
          <w:rPr>
            <w:webHidden/>
          </w:rPr>
          <w:fldChar w:fldCharType="separate"/>
        </w:r>
        <w:r w:rsidR="000C760B">
          <w:rPr>
            <w:webHidden/>
          </w:rPr>
          <w:t>39</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695" w:history="1">
        <w:r w:rsidR="000C760B" w:rsidRPr="00EA3633">
          <w:rPr>
            <w:rStyle w:val="ad"/>
          </w:rPr>
          <w:t>Приложение №1 Реестр сметных нормативов (сметно-нормативная база 2001 г.) по состоянию на 31 декабря 2009 года по данным Министерства Регионального развития.</w:t>
        </w:r>
        <w:r w:rsidR="000C760B">
          <w:rPr>
            <w:webHidden/>
          </w:rPr>
          <w:tab/>
        </w:r>
        <w:r w:rsidR="000C760B">
          <w:rPr>
            <w:webHidden/>
          </w:rPr>
          <w:fldChar w:fldCharType="begin"/>
        </w:r>
        <w:r w:rsidR="000C760B">
          <w:rPr>
            <w:webHidden/>
          </w:rPr>
          <w:instrText xml:space="preserve"> PAGEREF _Toc255988695 \h </w:instrText>
        </w:r>
        <w:r w:rsidR="000C760B">
          <w:rPr>
            <w:webHidden/>
          </w:rPr>
        </w:r>
        <w:r w:rsidR="000C760B">
          <w:rPr>
            <w:webHidden/>
          </w:rPr>
          <w:fldChar w:fldCharType="separate"/>
        </w:r>
        <w:r w:rsidR="000C760B">
          <w:rPr>
            <w:webHidden/>
          </w:rPr>
          <w:t>39</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696" w:history="1">
        <w:r w:rsidR="000C760B" w:rsidRPr="00EA3633">
          <w:rPr>
            <w:rStyle w:val="ad"/>
          </w:rPr>
          <w:t>Приложение №2 Образцы сметной документации</w:t>
        </w:r>
        <w:r w:rsidR="000C760B">
          <w:rPr>
            <w:webHidden/>
          </w:rPr>
          <w:tab/>
        </w:r>
        <w:r w:rsidR="000C760B">
          <w:rPr>
            <w:webHidden/>
          </w:rPr>
          <w:fldChar w:fldCharType="begin"/>
        </w:r>
        <w:r w:rsidR="000C760B">
          <w:rPr>
            <w:webHidden/>
          </w:rPr>
          <w:instrText xml:space="preserve"> PAGEREF _Toc255988696 \h </w:instrText>
        </w:r>
        <w:r w:rsidR="000C760B">
          <w:rPr>
            <w:webHidden/>
          </w:rPr>
        </w:r>
        <w:r w:rsidR="000C760B">
          <w:rPr>
            <w:webHidden/>
          </w:rPr>
          <w:fldChar w:fldCharType="separate"/>
        </w:r>
        <w:r w:rsidR="000C760B">
          <w:rPr>
            <w:webHidden/>
          </w:rPr>
          <w:t>44</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697" w:history="1">
        <w:r w:rsidR="000C760B" w:rsidRPr="00EA3633">
          <w:rPr>
            <w:rStyle w:val="ad"/>
          </w:rPr>
          <w:t>Приложение №3. Коэффициенты к нормам затрат труда, оплате труда рабочих, к нормам  времени и затратам на эксплуатацию машин, к нормам накладных расходов и сметной прибыли.</w:t>
        </w:r>
        <w:r w:rsidR="000C760B">
          <w:rPr>
            <w:webHidden/>
          </w:rPr>
          <w:tab/>
        </w:r>
        <w:r w:rsidR="000C760B">
          <w:rPr>
            <w:webHidden/>
          </w:rPr>
          <w:fldChar w:fldCharType="begin"/>
        </w:r>
        <w:r w:rsidR="000C760B">
          <w:rPr>
            <w:webHidden/>
          </w:rPr>
          <w:instrText xml:space="preserve"> PAGEREF _Toc255988697 \h </w:instrText>
        </w:r>
        <w:r w:rsidR="000C760B">
          <w:rPr>
            <w:webHidden/>
          </w:rPr>
        </w:r>
        <w:r w:rsidR="000C760B">
          <w:rPr>
            <w:webHidden/>
          </w:rPr>
          <w:fldChar w:fldCharType="separate"/>
        </w:r>
        <w:r w:rsidR="000C760B">
          <w:rPr>
            <w:webHidden/>
          </w:rPr>
          <w:t>46</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698" w:history="1">
        <w:r w:rsidR="000C760B" w:rsidRPr="00EA3633">
          <w:rPr>
            <w:rStyle w:val="ad"/>
          </w:rPr>
          <w:t>Приложение №4 Порядок расчёта надбавки за вахтовый метод работы (затраты на оплату труда)</w:t>
        </w:r>
        <w:r w:rsidR="000C760B">
          <w:rPr>
            <w:webHidden/>
          </w:rPr>
          <w:tab/>
        </w:r>
        <w:r w:rsidR="000C760B">
          <w:rPr>
            <w:webHidden/>
          </w:rPr>
          <w:fldChar w:fldCharType="begin"/>
        </w:r>
        <w:r w:rsidR="000C760B">
          <w:rPr>
            <w:webHidden/>
          </w:rPr>
          <w:instrText xml:space="preserve"> PAGEREF _Toc255988698 \h </w:instrText>
        </w:r>
        <w:r w:rsidR="000C760B">
          <w:rPr>
            <w:webHidden/>
          </w:rPr>
        </w:r>
        <w:r w:rsidR="000C760B">
          <w:rPr>
            <w:webHidden/>
          </w:rPr>
          <w:fldChar w:fldCharType="separate"/>
        </w:r>
        <w:r w:rsidR="000C760B">
          <w:rPr>
            <w:webHidden/>
          </w:rPr>
          <w:t>50</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699" w:history="1">
        <w:r w:rsidR="000C760B" w:rsidRPr="00EA3633">
          <w:rPr>
            <w:rStyle w:val="ad"/>
          </w:rPr>
          <w:t>Приложение №5 Порядок расчёта стоимости одного кВт-ч., вырабатываемого передвижными электростанциями</w:t>
        </w:r>
        <w:r w:rsidR="000C760B">
          <w:rPr>
            <w:webHidden/>
          </w:rPr>
          <w:tab/>
        </w:r>
        <w:r w:rsidR="000C760B">
          <w:rPr>
            <w:webHidden/>
          </w:rPr>
          <w:fldChar w:fldCharType="begin"/>
        </w:r>
        <w:r w:rsidR="000C760B">
          <w:rPr>
            <w:webHidden/>
          </w:rPr>
          <w:instrText xml:space="preserve"> PAGEREF _Toc255988699 \h </w:instrText>
        </w:r>
        <w:r w:rsidR="000C760B">
          <w:rPr>
            <w:webHidden/>
          </w:rPr>
        </w:r>
        <w:r w:rsidR="000C760B">
          <w:rPr>
            <w:webHidden/>
          </w:rPr>
          <w:fldChar w:fldCharType="separate"/>
        </w:r>
        <w:r w:rsidR="000C760B">
          <w:rPr>
            <w:webHidden/>
          </w:rPr>
          <w:t>53</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700" w:history="1">
        <w:r w:rsidR="000C760B" w:rsidRPr="00EA3633">
          <w:rPr>
            <w:rStyle w:val="ad"/>
          </w:rPr>
          <w:t>Приложение №6  Пример расчёта затраты по перевозке автомобильным транспортом работников строительных и монтажных организаций.</w:t>
        </w:r>
        <w:r w:rsidR="000C760B">
          <w:rPr>
            <w:webHidden/>
          </w:rPr>
          <w:tab/>
        </w:r>
        <w:r w:rsidR="000C760B">
          <w:rPr>
            <w:webHidden/>
          </w:rPr>
          <w:fldChar w:fldCharType="begin"/>
        </w:r>
        <w:r w:rsidR="000C760B">
          <w:rPr>
            <w:webHidden/>
          </w:rPr>
          <w:instrText xml:space="preserve"> PAGEREF _Toc255988700 \h </w:instrText>
        </w:r>
        <w:r w:rsidR="000C760B">
          <w:rPr>
            <w:webHidden/>
          </w:rPr>
        </w:r>
        <w:r w:rsidR="000C760B">
          <w:rPr>
            <w:webHidden/>
          </w:rPr>
          <w:fldChar w:fldCharType="separate"/>
        </w:r>
        <w:r w:rsidR="000C760B">
          <w:rPr>
            <w:webHidden/>
          </w:rPr>
          <w:t>53</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701" w:history="1">
        <w:r w:rsidR="000C760B" w:rsidRPr="00EA3633">
          <w:rPr>
            <w:rStyle w:val="ad"/>
          </w:rPr>
          <w:t>Приложение №7 Рекомендуемый перечень основных видов работ и затрат, учитываемых в главах 1-12 Сводного сметного расчета стоимости строительства</w:t>
        </w:r>
        <w:r w:rsidR="000C760B">
          <w:rPr>
            <w:webHidden/>
          </w:rPr>
          <w:tab/>
        </w:r>
        <w:r w:rsidR="000C760B">
          <w:rPr>
            <w:webHidden/>
          </w:rPr>
          <w:fldChar w:fldCharType="begin"/>
        </w:r>
        <w:r w:rsidR="000C760B">
          <w:rPr>
            <w:webHidden/>
          </w:rPr>
          <w:instrText xml:space="preserve"> PAGEREF _Toc255988701 \h </w:instrText>
        </w:r>
        <w:r w:rsidR="000C760B">
          <w:rPr>
            <w:webHidden/>
          </w:rPr>
        </w:r>
        <w:r w:rsidR="000C760B">
          <w:rPr>
            <w:webHidden/>
          </w:rPr>
          <w:fldChar w:fldCharType="separate"/>
        </w:r>
        <w:r w:rsidR="000C760B">
          <w:rPr>
            <w:webHidden/>
          </w:rPr>
          <w:t>55</w:t>
        </w:r>
        <w:r w:rsidR="000C760B">
          <w:rPr>
            <w:webHidden/>
          </w:rPr>
          <w:fldChar w:fldCharType="end"/>
        </w:r>
      </w:hyperlink>
    </w:p>
    <w:p w:rsidR="000C760B" w:rsidRDefault="00573CFD">
      <w:pPr>
        <w:pStyle w:val="24"/>
        <w:rPr>
          <w:rFonts w:ascii="Calibri" w:hAnsi="Calibri" w:cs="Times New Roman"/>
          <w:b w:val="0"/>
          <w:bCs w:val="0"/>
          <w:sz w:val="22"/>
          <w:szCs w:val="22"/>
          <w:lang w:eastAsia="ru-RU"/>
        </w:rPr>
      </w:pPr>
      <w:hyperlink w:anchor="_Toc255988702" w:history="1">
        <w:r w:rsidR="000C760B" w:rsidRPr="00EA3633">
          <w:rPr>
            <w:rStyle w:val="ad"/>
            <w:iCs/>
            <w:spacing w:val="-4"/>
          </w:rPr>
          <w:t>Приложение  №8 Письма Госстроя России, Федерального агентства по строительству и ЖКХ РФ, Министерства регионального развития РФ, определяющие порядок ценообразования и сметного нормирования в дорожном строительстве</w:t>
        </w:r>
        <w:r w:rsidR="000C760B">
          <w:rPr>
            <w:webHidden/>
          </w:rPr>
          <w:tab/>
        </w:r>
        <w:r w:rsidR="000C760B">
          <w:rPr>
            <w:webHidden/>
          </w:rPr>
          <w:fldChar w:fldCharType="begin"/>
        </w:r>
        <w:r w:rsidR="000C760B">
          <w:rPr>
            <w:webHidden/>
          </w:rPr>
          <w:instrText xml:space="preserve"> PAGEREF _Toc255988702 \h </w:instrText>
        </w:r>
        <w:r w:rsidR="000C760B">
          <w:rPr>
            <w:webHidden/>
          </w:rPr>
        </w:r>
        <w:r w:rsidR="000C760B">
          <w:rPr>
            <w:webHidden/>
          </w:rPr>
          <w:fldChar w:fldCharType="separate"/>
        </w:r>
        <w:r w:rsidR="000C760B">
          <w:rPr>
            <w:webHidden/>
          </w:rPr>
          <w:t>64</w:t>
        </w:r>
        <w:r w:rsidR="000C760B">
          <w:rPr>
            <w:webHidden/>
          </w:rPr>
          <w:fldChar w:fldCharType="end"/>
        </w:r>
      </w:hyperlink>
    </w:p>
    <w:p w:rsidR="000C760B" w:rsidRDefault="00573CFD">
      <w:pPr>
        <w:pStyle w:val="14"/>
        <w:rPr>
          <w:rFonts w:ascii="Calibri" w:hAnsi="Calibri" w:cs="Times New Roman"/>
          <w:b w:val="0"/>
          <w:bCs w:val="0"/>
          <w:caps w:val="0"/>
          <w:sz w:val="22"/>
          <w:szCs w:val="22"/>
          <w:lang w:eastAsia="ru-RU"/>
        </w:rPr>
      </w:pPr>
      <w:hyperlink w:anchor="_Toc255988703" w:history="1">
        <w:r w:rsidR="000C760B" w:rsidRPr="00EA3633">
          <w:rPr>
            <w:rStyle w:val="ad"/>
            <w:rFonts w:cs="Tahoma"/>
          </w:rPr>
          <w:t>Используемая литература</w:t>
        </w:r>
        <w:r w:rsidR="000C760B">
          <w:rPr>
            <w:webHidden/>
          </w:rPr>
          <w:tab/>
        </w:r>
        <w:r w:rsidR="000C760B">
          <w:rPr>
            <w:webHidden/>
          </w:rPr>
          <w:fldChar w:fldCharType="begin"/>
        </w:r>
        <w:r w:rsidR="000C760B">
          <w:rPr>
            <w:webHidden/>
          </w:rPr>
          <w:instrText xml:space="preserve"> PAGEREF _Toc255988703 \h </w:instrText>
        </w:r>
        <w:r w:rsidR="000C760B">
          <w:rPr>
            <w:webHidden/>
          </w:rPr>
        </w:r>
        <w:r w:rsidR="000C760B">
          <w:rPr>
            <w:webHidden/>
          </w:rPr>
          <w:fldChar w:fldCharType="separate"/>
        </w:r>
        <w:r w:rsidR="000C760B">
          <w:rPr>
            <w:webHidden/>
          </w:rPr>
          <w:t>78</w:t>
        </w:r>
        <w:r w:rsidR="000C760B">
          <w:rPr>
            <w:webHidden/>
          </w:rPr>
          <w:fldChar w:fldCharType="end"/>
        </w:r>
      </w:hyperlink>
    </w:p>
    <w:p w:rsidR="00D62510" w:rsidRDefault="00D62510" w:rsidP="00D62510">
      <w:pPr>
        <w:pStyle w:val="11"/>
        <w:tabs>
          <w:tab w:val="left" w:pos="8505"/>
          <w:tab w:val="right" w:pos="8647"/>
        </w:tabs>
        <w:spacing w:line="240" w:lineRule="auto"/>
        <w:ind w:left="0" w:right="850"/>
        <w:jc w:val="both"/>
        <w:rPr>
          <w:rFonts w:ascii="Tahoma" w:hAnsi="Tahoma" w:cs="Tahoma"/>
        </w:rPr>
      </w:pPr>
      <w:r>
        <w:rPr>
          <w:rFonts w:ascii="Tahoma" w:hAnsi="Tahoma" w:cs="Tahoma"/>
          <w:sz w:val="20"/>
          <w:szCs w:val="20"/>
        </w:rPr>
        <w:fldChar w:fldCharType="end"/>
      </w:r>
    </w:p>
    <w:p w:rsidR="00D62510" w:rsidRPr="00D62510" w:rsidRDefault="00D62510" w:rsidP="00D62510">
      <w:pPr>
        <w:jc w:val="both"/>
        <w:rPr>
          <w:rFonts w:ascii="Tahoma" w:hAnsi="Tahoma" w:cs="Tahoma"/>
          <w:sz w:val="22"/>
          <w:szCs w:val="22"/>
        </w:rPr>
      </w:pPr>
      <w:bookmarkStart w:id="65" w:name="_GoBack"/>
      <w:bookmarkEnd w:id="65"/>
    </w:p>
    <w:sectPr w:rsidR="00D62510" w:rsidRPr="00D62510">
      <w:pgSz w:w="11906" w:h="16838" w:code="9"/>
      <w:pgMar w:top="1134" w:right="2267" w:bottom="1134"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63A" w:rsidRDefault="00CD563A">
      <w:r>
        <w:separator/>
      </w:r>
    </w:p>
  </w:endnote>
  <w:endnote w:type="continuationSeparator" w:id="0">
    <w:p w:rsidR="00CD563A" w:rsidRDefault="00CD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0" w:rsidRDefault="00D62510">
    <w:pPr>
      <w:pStyle w:val="a7"/>
      <w:jc w:val="center"/>
    </w:pPr>
    <w:r>
      <w:fldChar w:fldCharType="begin"/>
    </w:r>
    <w:r>
      <w:instrText xml:space="preserve"> PAGE   \* MERGEFORMAT </w:instrText>
    </w:r>
    <w:r>
      <w:fldChar w:fldCharType="separate"/>
    </w:r>
    <w:r w:rsidR="00FD1E00">
      <w:rPr>
        <w:noProof/>
      </w:rPr>
      <w:t>18</w:t>
    </w:r>
    <w:r>
      <w:fldChar w:fldCharType="end"/>
    </w:r>
  </w:p>
  <w:p w:rsidR="00D62510" w:rsidRDefault="00D62510" w:rsidP="00D62510">
    <w:pPr>
      <w:pStyle w:val="a7"/>
      <w:rPr>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0" w:rsidRDefault="00D62510">
    <w:pPr>
      <w:pStyle w:val="a7"/>
      <w:jc w:val="center"/>
    </w:pPr>
    <w:r>
      <w:fldChar w:fldCharType="begin"/>
    </w:r>
    <w:r>
      <w:instrText xml:space="preserve"> PAGE   \* MERGEFORMAT </w:instrText>
    </w:r>
    <w:r>
      <w:fldChar w:fldCharType="separate"/>
    </w:r>
    <w:r w:rsidR="00FD1E00">
      <w:rPr>
        <w:noProof/>
      </w:rPr>
      <w:t>19</w:t>
    </w:r>
    <w:r>
      <w:fldChar w:fldCharType="end"/>
    </w:r>
  </w:p>
  <w:p w:rsidR="00D62510" w:rsidRDefault="00D625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63A" w:rsidRDefault="00CD563A">
      <w:r>
        <w:separator/>
      </w:r>
    </w:p>
  </w:footnote>
  <w:footnote w:type="continuationSeparator" w:id="0">
    <w:p w:rsidR="00CD563A" w:rsidRDefault="00CD5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0" w:rsidRDefault="00D62510" w:rsidP="00D62510">
    <w:pPr>
      <w:pStyle w:val="a8"/>
      <w:pBdr>
        <w:between w:val="single" w:sz="4" w:space="1" w:color="4F81BD"/>
      </w:pBdr>
      <w:tabs>
        <w:tab w:val="right" w:pos="9356"/>
      </w:tabs>
      <w:spacing w:line="276" w:lineRule="auto"/>
      <w:jc w:val="both"/>
      <w:rPr>
        <w:rFonts w:ascii="Tahoma" w:eastAsia="Calibri" w:hAnsi="Tahoma" w:cs="Tahoma"/>
        <w:bCs/>
        <w:color w:val="808080"/>
      </w:rPr>
    </w:pPr>
    <w:r>
      <w:rPr>
        <w:rFonts w:ascii="Tahoma" w:eastAsia="Calibri" w:hAnsi="Tahoma" w:cs="Tahoma"/>
        <w:bCs/>
        <w:color w:val="808080"/>
      </w:rPr>
      <w:t>Методические рекомендации определения сметной стоимости работ</w:t>
    </w:r>
    <w:r>
      <w:rPr>
        <w:rFonts w:ascii="Tahoma" w:hAnsi="Tahoma" w:cs="Tahoma"/>
        <w:b/>
      </w:rPr>
      <w:t xml:space="preserve"> </w:t>
    </w:r>
    <w:r>
      <w:rPr>
        <w:rFonts w:ascii="Tahoma" w:eastAsia="Calibri" w:hAnsi="Tahoma" w:cs="Tahoma"/>
        <w:bCs/>
        <w:color w:val="808080"/>
      </w:rPr>
      <w:t>при строительстве, реконструкции, ремонте автомобильных дорог и искусственных сооружений на них, осуществляемых за счёт средств областного бюджета Новосибирской области</w:t>
    </w:r>
  </w:p>
  <w:p w:rsidR="00D62510" w:rsidRDefault="00D62510">
    <w:pPr>
      <w:pStyle w:val="a8"/>
      <w:pBdr>
        <w:between w:val="single" w:sz="4" w:space="1" w:color="4F81BD"/>
      </w:pBdr>
      <w:spacing w:line="276" w:lineRule="auto"/>
      <w:rPr>
        <w:rFonts w:ascii="Tahoma" w:eastAsia="Calibri" w:hAnsi="Tahoma" w:cs="Tahoma"/>
        <w:bCs/>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10" w:rsidRDefault="00D62510">
    <w:pPr>
      <w:pStyle w:val="a8"/>
      <w:pBdr>
        <w:between w:val="single" w:sz="4" w:space="1" w:color="4F81BD"/>
      </w:pBdr>
      <w:tabs>
        <w:tab w:val="right" w:pos="9356"/>
      </w:tabs>
      <w:spacing w:line="276" w:lineRule="auto"/>
      <w:jc w:val="both"/>
      <w:rPr>
        <w:rFonts w:ascii="Tahoma" w:eastAsia="Calibri" w:hAnsi="Tahoma" w:cs="Tahoma"/>
        <w:bCs/>
        <w:color w:val="808080"/>
      </w:rPr>
    </w:pPr>
    <w:r>
      <w:rPr>
        <w:rFonts w:ascii="Tahoma" w:eastAsia="Calibri" w:hAnsi="Tahoma" w:cs="Tahoma"/>
        <w:bCs/>
        <w:color w:val="808080"/>
      </w:rPr>
      <w:t>Методические рекомендации определения сметной стоимости работ</w:t>
    </w:r>
    <w:r>
      <w:rPr>
        <w:rFonts w:ascii="Tahoma" w:hAnsi="Tahoma" w:cs="Tahoma"/>
        <w:b/>
      </w:rPr>
      <w:t xml:space="preserve"> </w:t>
    </w:r>
    <w:r>
      <w:rPr>
        <w:rFonts w:ascii="Tahoma" w:eastAsia="Calibri" w:hAnsi="Tahoma" w:cs="Tahoma"/>
        <w:bCs/>
        <w:color w:val="808080"/>
      </w:rPr>
      <w:t>при строительстве, реконструкции, ремонте автомобильных дорог и искусственных сооружений на них, осуществляемых за счёт средств областного бюджета Новосибирской области</w:t>
    </w:r>
  </w:p>
  <w:p w:rsidR="00D62510" w:rsidRDefault="00D62510">
    <w:pPr>
      <w:pStyle w:val="a8"/>
      <w:pBdr>
        <w:between w:val="single" w:sz="4" w:space="1" w:color="4F81BD"/>
      </w:pBdr>
      <w:spacing w:line="276" w:lineRule="auto"/>
      <w:rPr>
        <w:rFonts w:ascii="Tahoma" w:eastAsia="Calibri" w:hAnsi="Tahoma" w:cs="Tahoma"/>
        <w:bCs/>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F78"/>
    <w:multiLevelType w:val="multilevel"/>
    <w:tmpl w:val="A5925EB4"/>
    <w:lvl w:ilvl="0">
      <w:start w:val="11"/>
      <w:numFmt w:val="decimal"/>
      <w:lvlText w:val="%1."/>
      <w:lvlJc w:val="left"/>
      <w:pPr>
        <w:ind w:left="825" w:hanging="825"/>
      </w:pPr>
      <w:rPr>
        <w:rFonts w:hint="default"/>
      </w:rPr>
    </w:lvl>
    <w:lvl w:ilvl="1">
      <w:start w:val="16"/>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06E2D59"/>
    <w:multiLevelType w:val="multilevel"/>
    <w:tmpl w:val="D7DA77FE"/>
    <w:lvl w:ilvl="0">
      <w:start w:val="3"/>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1"/>
      <w:numFmt w:val="decimal"/>
      <w:lvlText w:val="%1.%2.%3."/>
      <w:lvlJc w:val="left"/>
      <w:pPr>
        <w:tabs>
          <w:tab w:val="num" w:pos="870"/>
        </w:tabs>
        <w:ind w:left="870" w:hanging="87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2A07166"/>
    <w:multiLevelType w:val="multilevel"/>
    <w:tmpl w:val="78B0899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7A5789E"/>
    <w:multiLevelType w:val="multilevel"/>
    <w:tmpl w:val="09F8E226"/>
    <w:lvl w:ilvl="0">
      <w:start w:val="3"/>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24"/>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D095456"/>
    <w:multiLevelType w:val="multilevel"/>
    <w:tmpl w:val="73E230F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0C80577"/>
    <w:multiLevelType w:val="multilevel"/>
    <w:tmpl w:val="C0D66A74"/>
    <w:lvl w:ilvl="0">
      <w:start w:val="3"/>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24"/>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13997B68"/>
    <w:multiLevelType w:val="multilevel"/>
    <w:tmpl w:val="0DF8622E"/>
    <w:lvl w:ilvl="0">
      <w:start w:val="3"/>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7">
    <w:nsid w:val="15520E57"/>
    <w:multiLevelType w:val="multilevel"/>
    <w:tmpl w:val="A8229608"/>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6531BE6"/>
    <w:multiLevelType w:val="singleLevel"/>
    <w:tmpl w:val="5D5871D6"/>
    <w:lvl w:ilvl="0">
      <w:start w:val="1"/>
      <w:numFmt w:val="decimal"/>
      <w:lvlText w:val="%1."/>
      <w:legacy w:legacy="1" w:legacySpace="0" w:legacyIndent="335"/>
      <w:lvlJc w:val="left"/>
      <w:rPr>
        <w:rFonts w:ascii="Arial" w:hAnsi="Arial" w:cs="Arial" w:hint="default"/>
      </w:rPr>
    </w:lvl>
  </w:abstractNum>
  <w:abstractNum w:abstractNumId="9">
    <w:nsid w:val="18E119A5"/>
    <w:multiLevelType w:val="multilevel"/>
    <w:tmpl w:val="1EB4696A"/>
    <w:lvl w:ilvl="0">
      <w:start w:val="1"/>
      <w:numFmt w:val="decimal"/>
      <w:lvlText w:val="%1."/>
      <w:lvlJc w:val="left"/>
      <w:pPr>
        <w:ind w:left="785" w:hanging="360"/>
      </w:pPr>
      <w:rPr>
        <w:rFonts w:cs="Times New Roman" w:hint="default"/>
      </w:rPr>
    </w:lvl>
    <w:lvl w:ilvl="1">
      <w:start w:val="1"/>
      <w:numFmt w:val="decimal"/>
      <w:isLgl/>
      <w:lvlText w:val="%1.%2"/>
      <w:lvlJc w:val="left"/>
      <w:pPr>
        <w:ind w:left="-1625" w:hanging="360"/>
      </w:pPr>
      <w:rPr>
        <w:rFonts w:cs="Times New Roman" w:hint="default"/>
      </w:rPr>
    </w:lvl>
    <w:lvl w:ilvl="2">
      <w:start w:val="1"/>
      <w:numFmt w:val="decimal"/>
      <w:isLgl/>
      <w:lvlText w:val="%1.%2.%3"/>
      <w:lvlJc w:val="left"/>
      <w:pPr>
        <w:ind w:left="-266" w:hanging="720"/>
      </w:pPr>
      <w:rPr>
        <w:rFonts w:cs="Times New Roman" w:hint="default"/>
      </w:rPr>
    </w:lvl>
    <w:lvl w:ilvl="3">
      <w:start w:val="1"/>
      <w:numFmt w:val="decimal"/>
      <w:isLgl/>
      <w:lvlText w:val="%1.%2.%3.%4"/>
      <w:lvlJc w:val="left"/>
      <w:pPr>
        <w:ind w:left="94" w:hanging="720"/>
      </w:pPr>
      <w:rPr>
        <w:rFonts w:cs="Times New Roman" w:hint="default"/>
      </w:rPr>
    </w:lvl>
    <w:lvl w:ilvl="4">
      <w:start w:val="1"/>
      <w:numFmt w:val="decimal"/>
      <w:isLgl/>
      <w:lvlText w:val="%1.%2.%3.%4.%5"/>
      <w:lvlJc w:val="left"/>
      <w:pPr>
        <w:ind w:left="814" w:hanging="1080"/>
      </w:pPr>
      <w:rPr>
        <w:rFonts w:cs="Times New Roman" w:hint="default"/>
      </w:rPr>
    </w:lvl>
    <w:lvl w:ilvl="5">
      <w:start w:val="1"/>
      <w:numFmt w:val="decimal"/>
      <w:isLgl/>
      <w:lvlText w:val="%1.%2.%3.%4.%5.%6"/>
      <w:lvlJc w:val="left"/>
      <w:pPr>
        <w:ind w:left="1174" w:hanging="1080"/>
      </w:pPr>
      <w:rPr>
        <w:rFonts w:cs="Times New Roman" w:hint="default"/>
      </w:rPr>
    </w:lvl>
    <w:lvl w:ilvl="6">
      <w:start w:val="1"/>
      <w:numFmt w:val="decimal"/>
      <w:isLgl/>
      <w:lvlText w:val="%1.%2.%3.%4.%5.%6.%7"/>
      <w:lvlJc w:val="left"/>
      <w:pPr>
        <w:ind w:left="1894" w:hanging="1440"/>
      </w:pPr>
      <w:rPr>
        <w:rFonts w:cs="Times New Roman" w:hint="default"/>
      </w:rPr>
    </w:lvl>
    <w:lvl w:ilvl="7">
      <w:start w:val="1"/>
      <w:numFmt w:val="decimal"/>
      <w:isLgl/>
      <w:lvlText w:val="%1.%2.%3.%4.%5.%6.%7.%8"/>
      <w:lvlJc w:val="left"/>
      <w:pPr>
        <w:ind w:left="2254" w:hanging="1440"/>
      </w:pPr>
      <w:rPr>
        <w:rFonts w:cs="Times New Roman" w:hint="default"/>
      </w:rPr>
    </w:lvl>
    <w:lvl w:ilvl="8">
      <w:start w:val="1"/>
      <w:numFmt w:val="decimal"/>
      <w:isLgl/>
      <w:lvlText w:val="%1.%2.%3.%4.%5.%6.%7.%8.%9"/>
      <w:lvlJc w:val="left"/>
      <w:pPr>
        <w:ind w:left="2974" w:hanging="1800"/>
      </w:pPr>
      <w:rPr>
        <w:rFonts w:cs="Times New Roman" w:hint="default"/>
      </w:rPr>
    </w:lvl>
  </w:abstractNum>
  <w:abstractNum w:abstractNumId="10">
    <w:nsid w:val="196E3638"/>
    <w:multiLevelType w:val="multilevel"/>
    <w:tmpl w:val="009CCA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ADB000A"/>
    <w:multiLevelType w:val="multilevel"/>
    <w:tmpl w:val="64CAFDC0"/>
    <w:lvl w:ilvl="0">
      <w:start w:val="3"/>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22"/>
      <w:numFmt w:val="decimal"/>
      <w:lvlText w:val="%1.%2.%3."/>
      <w:lvlJc w:val="left"/>
      <w:pPr>
        <w:ind w:left="1020" w:hanging="1020"/>
      </w:pPr>
      <w:rPr>
        <w:rFonts w:hint="default"/>
      </w:rPr>
    </w:lvl>
    <w:lvl w:ilvl="3">
      <w:start w:val="1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1E0B30FA"/>
    <w:multiLevelType w:val="hybridMultilevel"/>
    <w:tmpl w:val="931ADCC2"/>
    <w:lvl w:ilvl="0" w:tplc="BAC24616">
      <w:start w:val="1"/>
      <w:numFmt w:val="decimal"/>
      <w:lvlText w:val="%1."/>
      <w:lvlJc w:val="left"/>
      <w:pPr>
        <w:ind w:left="360" w:hanging="360"/>
      </w:pPr>
      <w:rPr>
        <w:rFonts w:hint="default"/>
        <w:b w:val="0"/>
        <w:color w:val="auto"/>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1BC6096"/>
    <w:multiLevelType w:val="multilevel"/>
    <w:tmpl w:val="34B698B6"/>
    <w:lvl w:ilvl="0">
      <w:start w:val="3"/>
      <w:numFmt w:val="decimal"/>
      <w:lvlText w:val="%1."/>
      <w:lvlJc w:val="left"/>
      <w:pPr>
        <w:ind w:left="900" w:hanging="900"/>
      </w:pPr>
      <w:rPr>
        <w:rFonts w:hint="default"/>
      </w:rPr>
    </w:lvl>
    <w:lvl w:ilvl="1">
      <w:start w:val="3"/>
      <w:numFmt w:val="decimal"/>
      <w:lvlText w:val="%1.%2."/>
      <w:lvlJc w:val="left"/>
      <w:pPr>
        <w:ind w:left="1260" w:hanging="900"/>
      </w:pPr>
      <w:rPr>
        <w:rFonts w:hint="default"/>
      </w:rPr>
    </w:lvl>
    <w:lvl w:ilvl="2">
      <w:start w:val="24"/>
      <w:numFmt w:val="decimal"/>
      <w:lvlText w:val="%1.%2.%3."/>
      <w:lvlJc w:val="left"/>
      <w:pPr>
        <w:ind w:left="1620" w:hanging="90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2913705F"/>
    <w:multiLevelType w:val="multilevel"/>
    <w:tmpl w:val="62BE67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2A8A20E3"/>
    <w:multiLevelType w:val="multilevel"/>
    <w:tmpl w:val="CEC01056"/>
    <w:lvl w:ilvl="0">
      <w:start w:val="3"/>
      <w:numFmt w:val="decimal"/>
      <w:lvlText w:val="%1."/>
      <w:lvlJc w:val="left"/>
      <w:pPr>
        <w:tabs>
          <w:tab w:val="num" w:pos="690"/>
        </w:tabs>
        <w:ind w:left="690" w:hanging="69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ED13A0F"/>
    <w:multiLevelType w:val="hybridMultilevel"/>
    <w:tmpl w:val="29A4F324"/>
    <w:lvl w:ilvl="0" w:tplc="2A3A6178">
      <w:numFmt w:val="bullet"/>
      <w:lvlText w:val="-"/>
      <w:lvlJc w:val="left"/>
      <w:pPr>
        <w:tabs>
          <w:tab w:val="num" w:pos="1446"/>
        </w:tabs>
        <w:ind w:left="1446" w:hanging="360"/>
      </w:pPr>
      <w:rPr>
        <w:rFonts w:ascii="Times New Roman" w:eastAsia="Times New Roman" w:hAnsi="Times New Roman" w:cs="Times New Roman" w:hint="default"/>
      </w:rPr>
    </w:lvl>
    <w:lvl w:ilvl="1" w:tplc="04190003" w:tentative="1">
      <w:start w:val="1"/>
      <w:numFmt w:val="bullet"/>
      <w:lvlText w:val="o"/>
      <w:lvlJc w:val="left"/>
      <w:pPr>
        <w:tabs>
          <w:tab w:val="num" w:pos="2226"/>
        </w:tabs>
        <w:ind w:left="2226" w:hanging="360"/>
      </w:pPr>
      <w:rPr>
        <w:rFonts w:ascii="Courier New" w:hAnsi="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17">
    <w:nsid w:val="2F7C64DC"/>
    <w:multiLevelType w:val="hybridMultilevel"/>
    <w:tmpl w:val="042C5920"/>
    <w:lvl w:ilvl="0" w:tplc="32A2FC6A">
      <w:start w:val="2"/>
      <w:numFmt w:val="bullet"/>
      <w:lvlText w:val="-"/>
      <w:lvlJc w:val="left"/>
      <w:pPr>
        <w:tabs>
          <w:tab w:val="num" w:pos="1125"/>
        </w:tabs>
        <w:ind w:left="1125" w:hanging="360"/>
      </w:pPr>
      <w:rPr>
        <w:rFonts w:ascii="Times New Roman" w:eastAsia="Times New Roman" w:hAnsi="Times New Roman" w:cs="Times New Rom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30F148FF"/>
    <w:multiLevelType w:val="hybridMultilevel"/>
    <w:tmpl w:val="AF6EB3AE"/>
    <w:lvl w:ilvl="0" w:tplc="E2E613C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34449D"/>
    <w:multiLevelType w:val="multilevel"/>
    <w:tmpl w:val="0B3EB50A"/>
    <w:lvl w:ilvl="0">
      <w:start w:val="3"/>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359B3ACE"/>
    <w:multiLevelType w:val="multilevel"/>
    <w:tmpl w:val="7C22BFA0"/>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366E53B6"/>
    <w:multiLevelType w:val="multilevel"/>
    <w:tmpl w:val="57AA90C0"/>
    <w:lvl w:ilvl="0">
      <w:start w:val="3"/>
      <w:numFmt w:val="decimal"/>
      <w:lvlText w:val="%1."/>
      <w:lvlJc w:val="left"/>
      <w:pPr>
        <w:ind w:left="1020" w:hanging="1020"/>
      </w:pPr>
      <w:rPr>
        <w:rFonts w:hint="default"/>
      </w:rPr>
    </w:lvl>
    <w:lvl w:ilvl="1">
      <w:start w:val="3"/>
      <w:numFmt w:val="decimal"/>
      <w:lvlText w:val="%1.%2."/>
      <w:lvlJc w:val="left"/>
      <w:pPr>
        <w:ind w:left="1260" w:hanging="1020"/>
      </w:pPr>
      <w:rPr>
        <w:rFonts w:hint="default"/>
      </w:rPr>
    </w:lvl>
    <w:lvl w:ilvl="2">
      <w:start w:val="22"/>
      <w:numFmt w:val="decimal"/>
      <w:lvlText w:val="%1.%2.%3."/>
      <w:lvlJc w:val="left"/>
      <w:pPr>
        <w:ind w:left="1500" w:hanging="1020"/>
      </w:pPr>
      <w:rPr>
        <w:rFonts w:hint="default"/>
      </w:rPr>
    </w:lvl>
    <w:lvl w:ilvl="3">
      <w:start w:val="15"/>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22">
    <w:nsid w:val="40C20626"/>
    <w:multiLevelType w:val="hybridMultilevel"/>
    <w:tmpl w:val="472605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36E19DB"/>
    <w:multiLevelType w:val="hybridMultilevel"/>
    <w:tmpl w:val="21FC3774"/>
    <w:lvl w:ilvl="0" w:tplc="D0469574">
      <w:start w:val="2"/>
      <w:numFmt w:val="upperRoman"/>
      <w:lvlText w:val="%1."/>
      <w:lvlJc w:val="left"/>
      <w:pPr>
        <w:tabs>
          <w:tab w:val="num" w:pos="1080"/>
        </w:tabs>
        <w:ind w:left="1080" w:hanging="720"/>
      </w:pPr>
      <w:rPr>
        <w:rFonts w:hint="default"/>
      </w:rPr>
    </w:lvl>
    <w:lvl w:ilvl="1" w:tplc="2A3A617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B62D67"/>
    <w:multiLevelType w:val="multilevel"/>
    <w:tmpl w:val="12767F62"/>
    <w:lvl w:ilvl="0">
      <w:start w:val="3"/>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3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476D6F0E"/>
    <w:multiLevelType w:val="multilevel"/>
    <w:tmpl w:val="82D22CE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7F246E9"/>
    <w:multiLevelType w:val="multilevel"/>
    <w:tmpl w:val="EF7E43C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48FB7726"/>
    <w:multiLevelType w:val="hybridMultilevel"/>
    <w:tmpl w:val="F928219C"/>
    <w:lvl w:ilvl="0" w:tplc="BF9432B2">
      <w:start w:val="1"/>
      <w:numFmt w:val="upperRoman"/>
      <w:lvlText w:val="%1."/>
      <w:lvlJc w:val="left"/>
      <w:pPr>
        <w:tabs>
          <w:tab w:val="num" w:pos="1080"/>
        </w:tabs>
        <w:ind w:left="1080" w:hanging="720"/>
      </w:pPr>
      <w:rPr>
        <w:rFonts w:hint="default"/>
      </w:rPr>
    </w:lvl>
    <w:lvl w:ilvl="1" w:tplc="C810B136">
      <w:start w:val="1"/>
      <w:numFmt w:val="decimal"/>
      <w:lvlText w:val="%2."/>
      <w:lvlJc w:val="left"/>
      <w:pPr>
        <w:tabs>
          <w:tab w:val="num" w:pos="1440"/>
        </w:tabs>
        <w:ind w:left="1440" w:hanging="360"/>
      </w:pPr>
      <w:rPr>
        <w:rFonts w:hint="default"/>
      </w:rPr>
    </w:lvl>
    <w:lvl w:ilvl="2" w:tplc="B6DEF5D8">
      <w:start w:val="1"/>
      <w:numFmt w:val="decimal"/>
      <w:lvlText w:val="%3)"/>
      <w:lvlJc w:val="left"/>
      <w:pPr>
        <w:tabs>
          <w:tab w:val="num" w:pos="2550"/>
        </w:tabs>
        <w:ind w:left="2550" w:hanging="57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F857A39"/>
    <w:multiLevelType w:val="hybridMultilevel"/>
    <w:tmpl w:val="E6B65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8D6E0E"/>
    <w:multiLevelType w:val="hybridMultilevel"/>
    <w:tmpl w:val="D0F27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137F88"/>
    <w:multiLevelType w:val="multilevel"/>
    <w:tmpl w:val="9A041F4E"/>
    <w:lvl w:ilvl="0">
      <w:start w:val="4"/>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1"/>
      <w:numFmt w:val="decimal"/>
      <w:lvlText w:val="%1.%2.%3"/>
      <w:lvlJc w:val="left"/>
      <w:pPr>
        <w:ind w:left="825" w:hanging="82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2AA0CD5"/>
    <w:multiLevelType w:val="hybridMultilevel"/>
    <w:tmpl w:val="611E11A0"/>
    <w:lvl w:ilvl="0" w:tplc="60E6EB2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F26202"/>
    <w:multiLevelType w:val="multilevel"/>
    <w:tmpl w:val="5D7014FC"/>
    <w:lvl w:ilvl="0">
      <w:start w:val="3"/>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583353D7"/>
    <w:multiLevelType w:val="multilevel"/>
    <w:tmpl w:val="4D705A1E"/>
    <w:lvl w:ilvl="0">
      <w:start w:val="4"/>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1"/>
      <w:numFmt w:val="decimal"/>
      <w:lvlText w:val="%1.%2.%3."/>
      <w:lvlJc w:val="left"/>
      <w:pPr>
        <w:ind w:left="900" w:hanging="9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5CF03878"/>
    <w:multiLevelType w:val="multilevel"/>
    <w:tmpl w:val="EF7E43C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nsid w:val="5E261269"/>
    <w:multiLevelType w:val="multilevel"/>
    <w:tmpl w:val="03FC3A9E"/>
    <w:lvl w:ilvl="0">
      <w:start w:val="3"/>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22"/>
      <w:numFmt w:val="decimal"/>
      <w:lvlText w:val="%1.%2.%3."/>
      <w:lvlJc w:val="left"/>
      <w:pPr>
        <w:ind w:left="1020" w:hanging="1020"/>
      </w:pPr>
      <w:rPr>
        <w:rFonts w:hint="default"/>
      </w:rPr>
    </w:lvl>
    <w:lvl w:ilvl="3">
      <w:start w:val="1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69373ADD"/>
    <w:multiLevelType w:val="multilevel"/>
    <w:tmpl w:val="D9201F0E"/>
    <w:lvl w:ilvl="0">
      <w:start w:val="4"/>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9"/>
      <w:numFmt w:val="decimal"/>
      <w:lvlText w:val="%1.%2.%3."/>
      <w:lvlJc w:val="left"/>
      <w:pPr>
        <w:ind w:left="900" w:hanging="900"/>
      </w:pPr>
      <w:rPr>
        <w:rFonts w:hint="default"/>
      </w:rPr>
    </w:lvl>
    <w:lvl w:ilvl="3">
      <w:start w:val="1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69873056"/>
    <w:multiLevelType w:val="multilevel"/>
    <w:tmpl w:val="17EAB260"/>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nsid w:val="6A6F7A97"/>
    <w:multiLevelType w:val="multilevel"/>
    <w:tmpl w:val="7B90BA4E"/>
    <w:lvl w:ilvl="0">
      <w:start w:val="4"/>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1"/>
      <w:numFmt w:val="decimal"/>
      <w:lvlText w:val="%1.%2.%3."/>
      <w:lvlJc w:val="left"/>
      <w:pPr>
        <w:ind w:left="900" w:hanging="90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6AF04030"/>
    <w:multiLevelType w:val="multilevel"/>
    <w:tmpl w:val="6EDAFE44"/>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B11A1A"/>
    <w:multiLevelType w:val="multilevel"/>
    <w:tmpl w:val="0AF6DB12"/>
    <w:lvl w:ilvl="0">
      <w:start w:val="4"/>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7129750F"/>
    <w:multiLevelType w:val="multilevel"/>
    <w:tmpl w:val="18BEA404"/>
    <w:lvl w:ilvl="0">
      <w:start w:val="4"/>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74A779FC"/>
    <w:multiLevelType w:val="multilevel"/>
    <w:tmpl w:val="1376E110"/>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75B611E2"/>
    <w:multiLevelType w:val="hybridMultilevel"/>
    <w:tmpl w:val="12E2C9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89A0A37"/>
    <w:multiLevelType w:val="multilevel"/>
    <w:tmpl w:val="3A6486AC"/>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971373C"/>
    <w:multiLevelType w:val="multilevel"/>
    <w:tmpl w:val="8A38238E"/>
    <w:lvl w:ilvl="0">
      <w:start w:val="11"/>
      <w:numFmt w:val="decimal"/>
      <w:lvlText w:val="%1."/>
      <w:lvlJc w:val="left"/>
      <w:pPr>
        <w:ind w:left="705" w:hanging="705"/>
      </w:pPr>
      <w:rPr>
        <w:rFonts w:hint="default"/>
      </w:rPr>
    </w:lvl>
    <w:lvl w:ilvl="1">
      <w:start w:val="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7B234C21"/>
    <w:multiLevelType w:val="multilevel"/>
    <w:tmpl w:val="009CCA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345EE1"/>
    <w:multiLevelType w:val="multilevel"/>
    <w:tmpl w:val="B07AB6BE"/>
    <w:lvl w:ilvl="0">
      <w:start w:val="3"/>
      <w:numFmt w:val="decimal"/>
      <w:lvlText w:val="%1."/>
      <w:lvlJc w:val="left"/>
      <w:pPr>
        <w:ind w:left="510" w:hanging="51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nsid w:val="7F9E23D7"/>
    <w:multiLevelType w:val="hybridMultilevel"/>
    <w:tmpl w:val="472605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num>
  <w:num w:numId="2">
    <w:abstractNumId w:val="48"/>
  </w:num>
  <w:num w:numId="3">
    <w:abstractNumId w:val="43"/>
  </w:num>
  <w:num w:numId="4">
    <w:abstractNumId w:val="29"/>
  </w:num>
  <w:num w:numId="5">
    <w:abstractNumId w:val="7"/>
  </w:num>
  <w:num w:numId="6">
    <w:abstractNumId w:val="45"/>
  </w:num>
  <w:num w:numId="7">
    <w:abstractNumId w:val="0"/>
  </w:num>
  <w:num w:numId="8">
    <w:abstractNumId w:val="14"/>
  </w:num>
  <w:num w:numId="9">
    <w:abstractNumId w:val="17"/>
  </w:num>
  <w:num w:numId="10">
    <w:abstractNumId w:val="37"/>
  </w:num>
  <w:num w:numId="11">
    <w:abstractNumId w:val="16"/>
  </w:num>
  <w:num w:numId="12">
    <w:abstractNumId w:val="44"/>
  </w:num>
  <w:num w:numId="13">
    <w:abstractNumId w:val="42"/>
  </w:num>
  <w:num w:numId="14">
    <w:abstractNumId w:val="24"/>
  </w:num>
  <w:num w:numId="15">
    <w:abstractNumId w:val="20"/>
  </w:num>
  <w:num w:numId="16">
    <w:abstractNumId w:val="6"/>
  </w:num>
  <w:num w:numId="17">
    <w:abstractNumId w:val="32"/>
  </w:num>
  <w:num w:numId="18">
    <w:abstractNumId w:val="19"/>
  </w:num>
  <w:num w:numId="19">
    <w:abstractNumId w:val="21"/>
  </w:num>
  <w:num w:numId="20">
    <w:abstractNumId w:val="35"/>
  </w:num>
  <w:num w:numId="21">
    <w:abstractNumId w:val="11"/>
  </w:num>
  <w:num w:numId="22">
    <w:abstractNumId w:val="5"/>
  </w:num>
  <w:num w:numId="23">
    <w:abstractNumId w:val="13"/>
  </w:num>
  <w:num w:numId="24">
    <w:abstractNumId w:val="3"/>
  </w:num>
  <w:num w:numId="25">
    <w:abstractNumId w:val="22"/>
  </w:num>
  <w:num w:numId="26">
    <w:abstractNumId w:val="10"/>
  </w:num>
  <w:num w:numId="27">
    <w:abstractNumId w:val="46"/>
  </w:num>
  <w:num w:numId="28">
    <w:abstractNumId w:val="12"/>
  </w:num>
  <w:num w:numId="29">
    <w:abstractNumId w:val="8"/>
  </w:num>
  <w:num w:numId="30">
    <w:abstractNumId w:val="25"/>
  </w:num>
  <w:num w:numId="31">
    <w:abstractNumId w:val="39"/>
  </w:num>
  <w:num w:numId="32">
    <w:abstractNumId w:val="1"/>
  </w:num>
  <w:num w:numId="33">
    <w:abstractNumId w:val="15"/>
  </w:num>
  <w:num w:numId="34">
    <w:abstractNumId w:val="28"/>
  </w:num>
  <w:num w:numId="35">
    <w:abstractNumId w:val="34"/>
  </w:num>
  <w:num w:numId="36">
    <w:abstractNumId w:val="47"/>
  </w:num>
  <w:num w:numId="37">
    <w:abstractNumId w:val="2"/>
  </w:num>
  <w:num w:numId="38">
    <w:abstractNumId w:val="26"/>
  </w:num>
  <w:num w:numId="39">
    <w:abstractNumId w:val="4"/>
  </w:num>
  <w:num w:numId="40">
    <w:abstractNumId w:val="36"/>
  </w:num>
  <w:num w:numId="41">
    <w:abstractNumId w:val="41"/>
  </w:num>
  <w:num w:numId="42">
    <w:abstractNumId w:val="30"/>
  </w:num>
  <w:num w:numId="43">
    <w:abstractNumId w:val="38"/>
  </w:num>
  <w:num w:numId="44">
    <w:abstractNumId w:val="33"/>
  </w:num>
  <w:num w:numId="45">
    <w:abstractNumId w:val="40"/>
  </w:num>
  <w:num w:numId="46">
    <w:abstractNumId w:val="18"/>
  </w:num>
  <w:num w:numId="47">
    <w:abstractNumId w:val="23"/>
  </w:num>
  <w:num w:numId="48">
    <w:abstractNumId w:val="3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doNotHyphenateCaps/>
  <w:evenAndOddHeaders/>
  <w:drawingGridHorizontalSpacing w:val="113"/>
  <w:drawingGridVerticalSpacing w:val="113"/>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510"/>
    <w:rsid w:val="0007318E"/>
    <w:rsid w:val="000C760B"/>
    <w:rsid w:val="003A2E1C"/>
    <w:rsid w:val="00573CFD"/>
    <w:rsid w:val="0098284E"/>
    <w:rsid w:val="00A70CE7"/>
    <w:rsid w:val="00CD563A"/>
    <w:rsid w:val="00D62510"/>
    <w:rsid w:val="00FD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8000E34F-1B2E-46A2-8288-9FE39B3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szCs w:val="32"/>
    </w:rPr>
  </w:style>
  <w:style w:type="paragraph" w:styleId="2">
    <w:name w:val="heading 2"/>
    <w:basedOn w:val="a"/>
    <w:next w:val="a"/>
    <w:qFormat/>
    <w:pPr>
      <w:keepNext/>
      <w:jc w:val="center"/>
      <w:outlineLvl w:val="1"/>
    </w:pPr>
    <w:rPr>
      <w:b/>
      <w:bCs/>
      <w:sz w:val="28"/>
      <w:szCs w:val="28"/>
    </w:rPr>
  </w:style>
  <w:style w:type="paragraph" w:styleId="3">
    <w:name w:val="heading 3"/>
    <w:basedOn w:val="a"/>
    <w:next w:val="a"/>
    <w:qFormat/>
    <w:pPr>
      <w:keepNext/>
      <w:spacing w:line="480" w:lineRule="auto"/>
      <w:ind w:firstLine="709"/>
      <w:outlineLvl w:val="2"/>
    </w:pPr>
    <w:rPr>
      <w:b/>
      <w:bCs/>
      <w:sz w:val="28"/>
      <w:szCs w:val="28"/>
    </w:rPr>
  </w:style>
  <w:style w:type="paragraph" w:styleId="4">
    <w:name w:val="heading 4"/>
    <w:basedOn w:val="a"/>
    <w:next w:val="a"/>
    <w:qFormat/>
    <w:pPr>
      <w:keepNext/>
      <w:jc w:val="center"/>
      <w:outlineLvl w:val="3"/>
    </w:pPr>
    <w:rPr>
      <w:b/>
      <w:bCs/>
      <w:sz w:val="28"/>
      <w:szCs w:val="28"/>
    </w:rPr>
  </w:style>
  <w:style w:type="paragraph" w:styleId="5">
    <w:name w:val="heading 5"/>
    <w:basedOn w:val="a"/>
    <w:next w:val="a"/>
    <w:qFormat/>
    <w:pPr>
      <w:keepNext/>
      <w:suppressLineNumbers/>
      <w:suppressAutoHyphens/>
      <w:overflowPunct w:val="0"/>
      <w:autoSpaceDE w:val="0"/>
      <w:autoSpaceDN w:val="0"/>
      <w:adjustRightInd w:val="0"/>
      <w:ind w:firstLine="425"/>
      <w:jc w:val="center"/>
      <w:textAlignment w:val="baseline"/>
      <w:outlineLvl w:val="4"/>
    </w:pPr>
    <w:rPr>
      <w:b/>
      <w:bCs/>
      <w:i/>
      <w:iCs/>
      <w:sz w:val="22"/>
      <w:szCs w:val="22"/>
    </w:rPr>
  </w:style>
  <w:style w:type="paragraph" w:styleId="6">
    <w:name w:val="heading 6"/>
    <w:basedOn w:val="a"/>
    <w:next w:val="a"/>
    <w:qFormat/>
    <w:pPr>
      <w:keepNext/>
      <w:spacing w:line="360" w:lineRule="auto"/>
      <w:ind w:firstLine="709"/>
      <w:jc w:val="both"/>
      <w:outlineLvl w:val="5"/>
    </w:pPr>
    <w:rPr>
      <w:sz w:val="28"/>
      <w:szCs w:val="28"/>
    </w:rPr>
  </w:style>
  <w:style w:type="paragraph" w:styleId="7">
    <w:name w:val="heading 7"/>
    <w:basedOn w:val="a"/>
    <w:next w:val="a"/>
    <w:qFormat/>
    <w:pPr>
      <w:keepNext/>
      <w:tabs>
        <w:tab w:val="left" w:pos="2865"/>
      </w:tabs>
      <w:spacing w:line="360" w:lineRule="auto"/>
      <w:ind w:firstLine="680"/>
      <w:jc w:val="center"/>
      <w:outlineLvl w:val="6"/>
    </w:pPr>
    <w:rPr>
      <w:b/>
      <w:bCs/>
      <w:sz w:val="28"/>
      <w:szCs w:val="28"/>
    </w:rPr>
  </w:style>
  <w:style w:type="paragraph" w:styleId="8">
    <w:name w:val="heading 8"/>
    <w:basedOn w:val="a"/>
    <w:next w:val="a"/>
    <w:qFormat/>
    <w:pPr>
      <w:keepNext/>
      <w:tabs>
        <w:tab w:val="left" w:pos="3920"/>
      </w:tabs>
      <w:jc w:val="center"/>
      <w:outlineLvl w:val="7"/>
    </w:pPr>
    <w:rPr>
      <w:b/>
      <w:bCs/>
      <w:sz w:val="28"/>
      <w:szCs w:val="28"/>
    </w:rPr>
  </w:style>
  <w:style w:type="paragraph" w:styleId="9">
    <w:name w:val="heading 9"/>
    <w:basedOn w:val="a"/>
    <w:next w:val="a"/>
    <w:qFormat/>
    <w:pPr>
      <w:keepNext/>
      <w:outlineLvl w:val="8"/>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28"/>
    </w:rPr>
  </w:style>
  <w:style w:type="paragraph" w:styleId="a4">
    <w:name w:val="Subtitle"/>
    <w:basedOn w:val="a"/>
    <w:qFormat/>
    <w:pPr>
      <w:jc w:val="center"/>
    </w:pPr>
    <w:rPr>
      <w:caps/>
      <w:sz w:val="32"/>
      <w:szCs w:val="32"/>
    </w:rPr>
  </w:style>
  <w:style w:type="paragraph" w:styleId="a5">
    <w:name w:val="Body Text"/>
    <w:basedOn w:val="a"/>
    <w:pPr>
      <w:autoSpaceDE w:val="0"/>
      <w:autoSpaceDN w:val="0"/>
      <w:jc w:val="both"/>
    </w:pPr>
    <w:rPr>
      <w:sz w:val="20"/>
      <w:szCs w:val="20"/>
    </w:rPr>
  </w:style>
  <w:style w:type="paragraph" w:styleId="a6">
    <w:name w:val="Body Text Indent"/>
    <w:basedOn w:val="a"/>
    <w:pPr>
      <w:autoSpaceDE w:val="0"/>
      <w:autoSpaceDN w:val="0"/>
      <w:ind w:firstLine="709"/>
      <w:jc w:val="both"/>
    </w:pPr>
    <w:rPr>
      <w:sz w:val="20"/>
      <w:szCs w:val="20"/>
    </w:rPr>
  </w:style>
  <w:style w:type="paragraph" w:customStyle="1" w:styleId="10">
    <w:name w:val="заголовок 1"/>
    <w:basedOn w:val="a"/>
    <w:next w:val="a"/>
    <w:pPr>
      <w:keepNext/>
      <w:autoSpaceDE w:val="0"/>
      <w:autoSpaceDN w:val="0"/>
      <w:jc w:val="center"/>
    </w:pPr>
    <w:rPr>
      <w:b/>
      <w:bCs/>
      <w:sz w:val="20"/>
      <w:szCs w:val="20"/>
    </w:rPr>
  </w:style>
  <w:style w:type="paragraph" w:customStyle="1" w:styleId="40">
    <w:name w:val="заголовок 4"/>
    <w:basedOn w:val="a"/>
    <w:next w:val="a"/>
    <w:pPr>
      <w:keepNext/>
      <w:autoSpaceDE w:val="0"/>
      <w:autoSpaceDN w:val="0"/>
      <w:jc w:val="center"/>
    </w:pPr>
    <w:rPr>
      <w:b/>
      <w:bCs/>
      <w:sz w:val="40"/>
      <w:szCs w:val="40"/>
    </w:rPr>
  </w:style>
  <w:style w:type="paragraph" w:customStyle="1" w:styleId="50">
    <w:name w:val="заголовок 5"/>
    <w:basedOn w:val="a"/>
    <w:next w:val="a"/>
    <w:pPr>
      <w:keepNext/>
      <w:autoSpaceDE w:val="0"/>
      <w:autoSpaceDN w:val="0"/>
      <w:jc w:val="center"/>
    </w:pPr>
    <w:rPr>
      <w:b/>
      <w:bCs/>
      <w:sz w:val="36"/>
      <w:szCs w:val="36"/>
    </w:rPr>
  </w:style>
  <w:style w:type="paragraph" w:customStyle="1" w:styleId="60">
    <w:name w:val="заголовок 6"/>
    <w:basedOn w:val="a"/>
    <w:next w:val="a"/>
    <w:pPr>
      <w:keepNext/>
      <w:autoSpaceDE w:val="0"/>
      <w:autoSpaceDN w:val="0"/>
      <w:jc w:val="center"/>
    </w:pPr>
    <w:rPr>
      <w:b/>
      <w:bCs/>
      <w:sz w:val="26"/>
      <w:szCs w:val="26"/>
    </w:rPr>
  </w:style>
  <w:style w:type="paragraph" w:customStyle="1" w:styleId="90">
    <w:name w:val="заголовок 9"/>
    <w:basedOn w:val="a"/>
    <w:next w:val="a"/>
    <w:pPr>
      <w:keepNext/>
      <w:autoSpaceDE w:val="0"/>
      <w:autoSpaceDN w:val="0"/>
      <w:jc w:val="center"/>
    </w:pPr>
    <w:rPr>
      <w:sz w:val="20"/>
      <w:szCs w:val="20"/>
    </w:rPr>
  </w:style>
  <w:style w:type="paragraph" w:styleId="a7">
    <w:name w:val="footer"/>
    <w:basedOn w:val="a"/>
    <w:uiPriority w:val="99"/>
    <w:pPr>
      <w:tabs>
        <w:tab w:val="center" w:pos="4153"/>
        <w:tab w:val="right" w:pos="8306"/>
      </w:tabs>
      <w:autoSpaceDE w:val="0"/>
      <w:autoSpaceDN w:val="0"/>
    </w:pPr>
    <w:rPr>
      <w:sz w:val="20"/>
      <w:szCs w:val="20"/>
    </w:rPr>
  </w:style>
  <w:style w:type="paragraph" w:styleId="a8">
    <w:name w:val="header"/>
    <w:basedOn w:val="a"/>
    <w:pPr>
      <w:tabs>
        <w:tab w:val="center" w:pos="4153"/>
        <w:tab w:val="right" w:pos="8306"/>
      </w:tabs>
      <w:autoSpaceDE w:val="0"/>
      <w:autoSpaceDN w:val="0"/>
    </w:pPr>
    <w:rPr>
      <w:sz w:val="20"/>
      <w:szCs w:val="20"/>
    </w:rPr>
  </w:style>
  <w:style w:type="character" w:styleId="a9">
    <w:name w:val="page number"/>
    <w:basedOn w:val="a0"/>
    <w:semiHidden/>
  </w:style>
  <w:style w:type="character" w:customStyle="1" w:styleId="HeaderChar">
    <w:name w:val="Header Char"/>
    <w:basedOn w:val="a0"/>
    <w:semiHidden/>
    <w:locked/>
    <w:rsid w:val="00D62510"/>
    <w:rPr>
      <w:rFonts w:cs="Times New Roman"/>
    </w:rPr>
  </w:style>
  <w:style w:type="character" w:customStyle="1" w:styleId="FooterChar">
    <w:name w:val="Footer Char"/>
    <w:basedOn w:val="a0"/>
    <w:locked/>
    <w:rsid w:val="00D62510"/>
    <w:rPr>
      <w:rFonts w:cs="Times New Roman"/>
    </w:rPr>
  </w:style>
  <w:style w:type="paragraph" w:customStyle="1" w:styleId="11">
    <w:name w:val="Абзац списку1"/>
    <w:basedOn w:val="a"/>
    <w:rsid w:val="00D62510"/>
    <w:pPr>
      <w:spacing w:after="200" w:line="276" w:lineRule="auto"/>
      <w:ind w:left="720"/>
    </w:pPr>
    <w:rPr>
      <w:rFonts w:ascii="Calibri" w:hAnsi="Calibri"/>
      <w:sz w:val="22"/>
      <w:szCs w:val="22"/>
      <w:lang w:eastAsia="en-US"/>
    </w:rPr>
  </w:style>
  <w:style w:type="paragraph" w:customStyle="1" w:styleId="ConsPlusNormal">
    <w:name w:val="ConsPlusNormal"/>
    <w:rsid w:val="00D62510"/>
    <w:pPr>
      <w:widowControl w:val="0"/>
      <w:autoSpaceDE w:val="0"/>
      <w:autoSpaceDN w:val="0"/>
      <w:adjustRightInd w:val="0"/>
      <w:ind w:firstLine="720"/>
    </w:pPr>
    <w:rPr>
      <w:rFonts w:ascii="Arial" w:eastAsia="Calibri" w:hAnsi="Arial" w:cs="Arial"/>
    </w:rPr>
  </w:style>
  <w:style w:type="paragraph" w:styleId="aa">
    <w:name w:val="Normal (Web)"/>
    <w:basedOn w:val="a"/>
    <w:rsid w:val="00D62510"/>
    <w:pPr>
      <w:spacing w:before="75" w:after="75"/>
    </w:pPr>
    <w:rPr>
      <w:rFonts w:ascii="MS Sans Serif" w:eastAsia="Calibri" w:hAnsi="MS Sans Serif"/>
      <w:sz w:val="18"/>
      <w:szCs w:val="18"/>
    </w:rPr>
  </w:style>
  <w:style w:type="paragraph" w:customStyle="1" w:styleId="12">
    <w:name w:val="Без інтервалів1"/>
    <w:rsid w:val="00D62510"/>
    <w:rPr>
      <w:rFonts w:eastAsia="Calibri"/>
      <w:sz w:val="24"/>
      <w:szCs w:val="24"/>
    </w:rPr>
  </w:style>
  <w:style w:type="paragraph" w:styleId="ab">
    <w:name w:val="Balloon Text"/>
    <w:basedOn w:val="a"/>
    <w:link w:val="ac"/>
    <w:semiHidden/>
    <w:rsid w:val="00D62510"/>
    <w:rPr>
      <w:rFonts w:ascii="Tahoma" w:hAnsi="Tahoma" w:cs="Tahoma"/>
      <w:sz w:val="16"/>
      <w:szCs w:val="16"/>
      <w:lang w:eastAsia="en-US"/>
    </w:rPr>
  </w:style>
  <w:style w:type="character" w:customStyle="1" w:styleId="ac">
    <w:name w:val="Текст у виносці Знак"/>
    <w:basedOn w:val="a0"/>
    <w:link w:val="ab"/>
    <w:semiHidden/>
    <w:rsid w:val="00D62510"/>
    <w:rPr>
      <w:rFonts w:ascii="Tahoma" w:hAnsi="Tahoma" w:cs="Tahoma"/>
      <w:sz w:val="16"/>
      <w:szCs w:val="16"/>
      <w:lang w:eastAsia="en-US"/>
    </w:rPr>
  </w:style>
  <w:style w:type="character" w:customStyle="1" w:styleId="BalloonTextChar">
    <w:name w:val="Balloon Text Char"/>
    <w:basedOn w:val="a0"/>
    <w:semiHidden/>
    <w:locked/>
    <w:rsid w:val="00D62510"/>
    <w:rPr>
      <w:rFonts w:ascii="Tahoma" w:hAnsi="Tahoma" w:cs="Tahoma"/>
      <w:sz w:val="16"/>
      <w:szCs w:val="16"/>
    </w:rPr>
  </w:style>
  <w:style w:type="paragraph" w:customStyle="1" w:styleId="13">
    <w:name w:val="Верхний колонтитул1"/>
    <w:basedOn w:val="a"/>
    <w:rsid w:val="00D62510"/>
    <w:pPr>
      <w:shd w:val="clear" w:color="auto" w:fill="E4E4E4"/>
      <w:spacing w:before="100" w:beforeAutospacing="1" w:after="100" w:afterAutospacing="1"/>
    </w:pPr>
    <w:rPr>
      <w:rFonts w:eastAsia="Calibri"/>
    </w:rPr>
  </w:style>
  <w:style w:type="character" w:customStyle="1" w:styleId="Heading1Char">
    <w:name w:val="Heading 1 Char"/>
    <w:basedOn w:val="a0"/>
    <w:locked/>
    <w:rsid w:val="00D62510"/>
    <w:rPr>
      <w:rFonts w:ascii="Cambria" w:hAnsi="Cambria" w:cs="Times New Roman"/>
      <w:b/>
      <w:bCs/>
      <w:color w:val="365F91"/>
      <w:sz w:val="28"/>
      <w:szCs w:val="28"/>
    </w:rPr>
  </w:style>
  <w:style w:type="character" w:styleId="ad">
    <w:name w:val="Hyperlink"/>
    <w:basedOn w:val="a0"/>
    <w:uiPriority w:val="99"/>
    <w:rsid w:val="00D62510"/>
    <w:rPr>
      <w:rFonts w:cs="Times New Roman"/>
      <w:color w:val="0000FF"/>
      <w:u w:val="single"/>
    </w:rPr>
  </w:style>
  <w:style w:type="paragraph" w:customStyle="1" w:styleId="textn">
    <w:name w:val="textn"/>
    <w:basedOn w:val="a"/>
    <w:rsid w:val="00D62510"/>
    <w:pPr>
      <w:spacing w:before="100" w:beforeAutospacing="1" w:after="100" w:afterAutospacing="1"/>
    </w:pPr>
    <w:rPr>
      <w:rFonts w:eastAsia="Calibri"/>
    </w:rPr>
  </w:style>
  <w:style w:type="paragraph" w:customStyle="1" w:styleId="ae">
    <w:name w:val="Без интервала"/>
    <w:qFormat/>
    <w:rsid w:val="00D62510"/>
    <w:rPr>
      <w:rFonts w:ascii="Calibri" w:eastAsia="Calibri" w:hAnsi="Calibri"/>
      <w:sz w:val="22"/>
      <w:szCs w:val="22"/>
      <w:lang w:eastAsia="en-US"/>
    </w:rPr>
  </w:style>
  <w:style w:type="paragraph" w:styleId="20">
    <w:name w:val="Body Text Indent 2"/>
    <w:basedOn w:val="a"/>
    <w:link w:val="21"/>
    <w:rsid w:val="00D62510"/>
    <w:pPr>
      <w:spacing w:after="200" w:line="276" w:lineRule="auto"/>
      <w:ind w:firstLine="360"/>
    </w:pPr>
    <w:rPr>
      <w:color w:val="000000"/>
      <w:sz w:val="22"/>
      <w:szCs w:val="16"/>
      <w:lang w:eastAsia="en-US"/>
    </w:rPr>
  </w:style>
  <w:style w:type="character" w:customStyle="1" w:styleId="21">
    <w:name w:val="Основний текст з відступом 2 Знак"/>
    <w:basedOn w:val="a0"/>
    <w:link w:val="20"/>
    <w:rsid w:val="00D62510"/>
    <w:rPr>
      <w:color w:val="000000"/>
      <w:sz w:val="22"/>
      <w:szCs w:val="16"/>
      <w:lang w:eastAsia="en-US"/>
    </w:rPr>
  </w:style>
  <w:style w:type="paragraph" w:styleId="30">
    <w:name w:val="Body Text Indent 3"/>
    <w:basedOn w:val="a"/>
    <w:link w:val="31"/>
    <w:rsid w:val="00D62510"/>
    <w:pPr>
      <w:spacing w:after="120" w:line="276" w:lineRule="auto"/>
      <w:ind w:firstLine="360"/>
      <w:jc w:val="both"/>
    </w:pPr>
    <w:rPr>
      <w:sz w:val="22"/>
      <w:szCs w:val="22"/>
      <w:lang w:eastAsia="en-US"/>
    </w:rPr>
  </w:style>
  <w:style w:type="character" w:customStyle="1" w:styleId="31">
    <w:name w:val="Основний текст з відступом 3 Знак"/>
    <w:basedOn w:val="a0"/>
    <w:link w:val="30"/>
    <w:rsid w:val="00D62510"/>
    <w:rPr>
      <w:sz w:val="22"/>
      <w:szCs w:val="22"/>
      <w:lang w:eastAsia="en-US"/>
    </w:rPr>
  </w:style>
  <w:style w:type="paragraph" w:styleId="22">
    <w:name w:val="Body Text 2"/>
    <w:basedOn w:val="a"/>
    <w:link w:val="23"/>
    <w:rsid w:val="00D62510"/>
    <w:pPr>
      <w:spacing w:after="200" w:line="276" w:lineRule="auto"/>
      <w:jc w:val="both"/>
    </w:pPr>
    <w:rPr>
      <w:sz w:val="22"/>
      <w:szCs w:val="28"/>
      <w:lang w:eastAsia="en-US"/>
    </w:rPr>
  </w:style>
  <w:style w:type="character" w:customStyle="1" w:styleId="23">
    <w:name w:val="Основний текст 2 Знак"/>
    <w:basedOn w:val="a0"/>
    <w:link w:val="22"/>
    <w:rsid w:val="00D62510"/>
    <w:rPr>
      <w:sz w:val="22"/>
      <w:szCs w:val="28"/>
      <w:lang w:eastAsia="en-US"/>
    </w:rPr>
  </w:style>
  <w:style w:type="paragraph" w:customStyle="1" w:styleId="af">
    <w:name w:val="Абзац списка"/>
    <w:basedOn w:val="a"/>
    <w:qFormat/>
    <w:rsid w:val="00D62510"/>
    <w:pPr>
      <w:spacing w:after="200" w:line="276" w:lineRule="auto"/>
      <w:ind w:left="720"/>
    </w:pPr>
    <w:rPr>
      <w:rFonts w:ascii="Calibri" w:eastAsia="Calibri" w:hAnsi="Calibri"/>
      <w:sz w:val="22"/>
      <w:szCs w:val="22"/>
      <w:lang w:eastAsia="en-US"/>
    </w:rPr>
  </w:style>
  <w:style w:type="paragraph" w:customStyle="1" w:styleId="Goskom">
    <w:name w:val="@Goskom@"/>
    <w:basedOn w:val="a"/>
    <w:rsid w:val="00D62510"/>
    <w:pPr>
      <w:jc w:val="center"/>
    </w:pPr>
    <w:rPr>
      <w:b/>
      <w:sz w:val="22"/>
      <w:szCs w:val="20"/>
    </w:rPr>
  </w:style>
  <w:style w:type="character" w:customStyle="1" w:styleId="searchresult11">
    <w:name w:val="searchresult11"/>
    <w:basedOn w:val="a0"/>
    <w:rsid w:val="00D62510"/>
    <w:rPr>
      <w:strike w:val="0"/>
      <w:dstrike w:val="0"/>
      <w:u w:val="none"/>
      <w:effect w:val="none"/>
      <w:shd w:val="clear" w:color="auto" w:fill="FFCC00"/>
    </w:rPr>
  </w:style>
  <w:style w:type="character" w:customStyle="1" w:styleId="searchresult21">
    <w:name w:val="searchresult21"/>
    <w:basedOn w:val="a0"/>
    <w:rsid w:val="00D62510"/>
    <w:rPr>
      <w:strike w:val="0"/>
      <w:dstrike w:val="0"/>
      <w:u w:val="none"/>
      <w:effect w:val="none"/>
      <w:shd w:val="clear" w:color="auto" w:fill="CCCCFF"/>
    </w:rPr>
  </w:style>
  <w:style w:type="character" w:customStyle="1" w:styleId="af0">
    <w:name w:val="Верхний колонтитул Знак"/>
    <w:basedOn w:val="a0"/>
    <w:rsid w:val="00D62510"/>
    <w:rPr>
      <w:rFonts w:eastAsia="Times New Roman"/>
      <w:sz w:val="22"/>
      <w:szCs w:val="22"/>
      <w:lang w:eastAsia="en-US"/>
    </w:rPr>
  </w:style>
  <w:style w:type="character" w:customStyle="1" w:styleId="af1">
    <w:name w:val="Нижний колонтитул Знак"/>
    <w:basedOn w:val="a0"/>
    <w:uiPriority w:val="99"/>
    <w:rsid w:val="00D62510"/>
    <w:rPr>
      <w:rFonts w:eastAsia="Times New Roman"/>
      <w:sz w:val="22"/>
      <w:szCs w:val="22"/>
      <w:lang w:eastAsia="en-US"/>
    </w:rPr>
  </w:style>
  <w:style w:type="paragraph" w:styleId="14">
    <w:name w:val="toc 1"/>
    <w:basedOn w:val="a"/>
    <w:next w:val="a"/>
    <w:autoRedefine/>
    <w:uiPriority w:val="39"/>
    <w:qFormat/>
    <w:rsid w:val="00D62510"/>
    <w:pPr>
      <w:tabs>
        <w:tab w:val="left" w:pos="660"/>
        <w:tab w:val="right" w:pos="8647"/>
      </w:tabs>
      <w:spacing w:before="360" w:line="276" w:lineRule="auto"/>
      <w:jc w:val="both"/>
    </w:pPr>
    <w:rPr>
      <w:rFonts w:ascii="Tahoma" w:hAnsi="Tahoma" w:cs="Tahoma"/>
      <w:b/>
      <w:bCs/>
      <w:caps/>
      <w:noProof/>
      <w:sz w:val="20"/>
      <w:szCs w:val="20"/>
      <w:lang w:eastAsia="en-US"/>
    </w:rPr>
  </w:style>
  <w:style w:type="paragraph" w:styleId="24">
    <w:name w:val="toc 2"/>
    <w:basedOn w:val="a"/>
    <w:next w:val="a"/>
    <w:autoRedefine/>
    <w:uiPriority w:val="39"/>
    <w:qFormat/>
    <w:rsid w:val="00D62510"/>
    <w:pPr>
      <w:tabs>
        <w:tab w:val="right" w:pos="8647"/>
      </w:tabs>
      <w:spacing w:before="240" w:line="276" w:lineRule="auto"/>
      <w:ind w:right="141"/>
    </w:pPr>
    <w:rPr>
      <w:rFonts w:ascii="Tahoma" w:hAnsi="Tahoma" w:cs="Tahoma"/>
      <w:b/>
      <w:bCs/>
      <w:noProof/>
      <w:sz w:val="20"/>
      <w:szCs w:val="20"/>
      <w:lang w:eastAsia="en-US"/>
    </w:rPr>
  </w:style>
  <w:style w:type="paragraph" w:styleId="32">
    <w:name w:val="toc 3"/>
    <w:basedOn w:val="a"/>
    <w:next w:val="a"/>
    <w:autoRedefine/>
    <w:semiHidden/>
    <w:qFormat/>
    <w:rsid w:val="00D62510"/>
    <w:pPr>
      <w:spacing w:line="276" w:lineRule="auto"/>
      <w:ind w:left="220"/>
    </w:pPr>
    <w:rPr>
      <w:sz w:val="20"/>
      <w:szCs w:val="20"/>
      <w:lang w:eastAsia="en-US"/>
    </w:rPr>
  </w:style>
  <w:style w:type="paragraph" w:styleId="41">
    <w:name w:val="toc 4"/>
    <w:basedOn w:val="a"/>
    <w:next w:val="a"/>
    <w:autoRedefine/>
    <w:semiHidden/>
    <w:rsid w:val="00D62510"/>
    <w:pPr>
      <w:spacing w:line="276" w:lineRule="auto"/>
      <w:ind w:left="440"/>
    </w:pPr>
    <w:rPr>
      <w:sz w:val="20"/>
      <w:szCs w:val="20"/>
      <w:lang w:eastAsia="en-US"/>
    </w:rPr>
  </w:style>
  <w:style w:type="paragraph" w:styleId="51">
    <w:name w:val="toc 5"/>
    <w:basedOn w:val="a"/>
    <w:next w:val="a"/>
    <w:autoRedefine/>
    <w:semiHidden/>
    <w:rsid w:val="00D62510"/>
    <w:pPr>
      <w:spacing w:line="276" w:lineRule="auto"/>
      <w:ind w:left="660"/>
    </w:pPr>
    <w:rPr>
      <w:sz w:val="20"/>
      <w:szCs w:val="20"/>
      <w:lang w:eastAsia="en-US"/>
    </w:rPr>
  </w:style>
  <w:style w:type="paragraph" w:styleId="61">
    <w:name w:val="toc 6"/>
    <w:basedOn w:val="a"/>
    <w:next w:val="a"/>
    <w:autoRedefine/>
    <w:semiHidden/>
    <w:rsid w:val="00D62510"/>
    <w:pPr>
      <w:spacing w:line="276" w:lineRule="auto"/>
      <w:ind w:left="880"/>
    </w:pPr>
    <w:rPr>
      <w:sz w:val="20"/>
      <w:szCs w:val="20"/>
      <w:lang w:eastAsia="en-US"/>
    </w:rPr>
  </w:style>
  <w:style w:type="paragraph" w:styleId="70">
    <w:name w:val="toc 7"/>
    <w:basedOn w:val="a"/>
    <w:next w:val="a"/>
    <w:autoRedefine/>
    <w:semiHidden/>
    <w:rsid w:val="00D62510"/>
    <w:pPr>
      <w:spacing w:line="276" w:lineRule="auto"/>
      <w:ind w:left="1100"/>
    </w:pPr>
    <w:rPr>
      <w:sz w:val="20"/>
      <w:szCs w:val="20"/>
      <w:lang w:eastAsia="en-US"/>
    </w:rPr>
  </w:style>
  <w:style w:type="paragraph" w:styleId="80">
    <w:name w:val="toc 8"/>
    <w:basedOn w:val="a"/>
    <w:next w:val="a"/>
    <w:autoRedefine/>
    <w:semiHidden/>
    <w:rsid w:val="00D62510"/>
    <w:pPr>
      <w:spacing w:line="276" w:lineRule="auto"/>
      <w:ind w:left="1320"/>
    </w:pPr>
    <w:rPr>
      <w:sz w:val="20"/>
      <w:szCs w:val="20"/>
      <w:lang w:eastAsia="en-US"/>
    </w:rPr>
  </w:style>
  <w:style w:type="paragraph" w:styleId="91">
    <w:name w:val="toc 9"/>
    <w:basedOn w:val="a"/>
    <w:next w:val="a"/>
    <w:autoRedefine/>
    <w:semiHidden/>
    <w:rsid w:val="00D62510"/>
    <w:pPr>
      <w:spacing w:line="276" w:lineRule="auto"/>
      <w:ind w:left="1540"/>
    </w:pPr>
    <w:rPr>
      <w:sz w:val="20"/>
      <w:szCs w:val="20"/>
      <w:lang w:eastAsia="en-US"/>
    </w:rPr>
  </w:style>
  <w:style w:type="paragraph" w:customStyle="1" w:styleId="ConsPlusTitle">
    <w:name w:val="ConsPlusTitle"/>
    <w:rsid w:val="00D62510"/>
    <w:pPr>
      <w:widowControl w:val="0"/>
      <w:autoSpaceDE w:val="0"/>
      <w:autoSpaceDN w:val="0"/>
      <w:adjustRightInd w:val="0"/>
    </w:pPr>
    <w:rPr>
      <w:b/>
      <w:bCs/>
      <w:sz w:val="28"/>
      <w:szCs w:val="28"/>
    </w:rPr>
  </w:style>
  <w:style w:type="paragraph" w:customStyle="1" w:styleId="text-3">
    <w:name w:val="text-3"/>
    <w:basedOn w:val="a"/>
    <w:rsid w:val="00D62510"/>
    <w:pPr>
      <w:spacing w:before="100" w:beforeAutospacing="1" w:after="100" w:afterAutospacing="1"/>
    </w:pPr>
  </w:style>
  <w:style w:type="paragraph" w:customStyle="1" w:styleId="text-1">
    <w:name w:val="text-1"/>
    <w:basedOn w:val="a"/>
    <w:rsid w:val="00D62510"/>
    <w:pPr>
      <w:spacing w:before="100" w:beforeAutospacing="1" w:after="100" w:afterAutospacing="1"/>
    </w:pPr>
  </w:style>
  <w:style w:type="paragraph" w:customStyle="1" w:styleId="text-18">
    <w:name w:val="text-18"/>
    <w:basedOn w:val="a"/>
    <w:rsid w:val="00D62510"/>
    <w:pPr>
      <w:spacing w:before="100" w:beforeAutospacing="1" w:after="100" w:afterAutospacing="1"/>
    </w:pPr>
  </w:style>
  <w:style w:type="character" w:customStyle="1" w:styleId="33">
    <w:name w:val="Заголовок 3 Знак"/>
    <w:basedOn w:val="a0"/>
    <w:semiHidden/>
    <w:rsid w:val="00D62510"/>
    <w:rPr>
      <w:rFonts w:ascii="Cambria" w:eastAsia="Times New Roman" w:hAnsi="Cambria"/>
      <w:b/>
      <w:bCs/>
      <w:sz w:val="26"/>
      <w:szCs w:val="26"/>
      <w:lang w:eastAsia="en-US"/>
    </w:rPr>
  </w:style>
  <w:style w:type="character" w:customStyle="1" w:styleId="searchresult31">
    <w:name w:val="searchresult31"/>
    <w:basedOn w:val="a0"/>
    <w:rsid w:val="00D62510"/>
    <w:rPr>
      <w:strike w:val="0"/>
      <w:dstrike w:val="0"/>
      <w:u w:val="none"/>
      <w:effect w:val="none"/>
      <w:shd w:val="clear" w:color="auto" w:fill="FFCCFF"/>
    </w:rPr>
  </w:style>
  <w:style w:type="character" w:customStyle="1" w:styleId="searchresult41">
    <w:name w:val="searchresult41"/>
    <w:basedOn w:val="a0"/>
    <w:rsid w:val="00D62510"/>
    <w:rPr>
      <w:strike w:val="0"/>
      <w:dstrike w:val="0"/>
      <w:u w:val="none"/>
      <w:effect w:val="none"/>
      <w:shd w:val="clear" w:color="auto" w:fill="99FF66"/>
    </w:rPr>
  </w:style>
  <w:style w:type="paragraph" w:customStyle="1" w:styleId="Heading">
    <w:name w:val="Heading"/>
    <w:rsid w:val="00D62510"/>
    <w:pPr>
      <w:widowControl w:val="0"/>
      <w:autoSpaceDE w:val="0"/>
      <w:autoSpaceDN w:val="0"/>
      <w:adjustRightInd w:val="0"/>
    </w:pPr>
    <w:rPr>
      <w:rFonts w:ascii="Arial" w:hAnsi="Arial" w:cs="Arial"/>
      <w:b/>
      <w:bCs/>
      <w:sz w:val="22"/>
      <w:szCs w:val="22"/>
    </w:rPr>
  </w:style>
  <w:style w:type="character" w:styleId="af2">
    <w:name w:val="Strong"/>
    <w:basedOn w:val="a0"/>
    <w:qFormat/>
    <w:rsid w:val="00D62510"/>
    <w:rPr>
      <w:b/>
      <w:bCs/>
    </w:rPr>
  </w:style>
  <w:style w:type="paragraph" w:customStyle="1" w:styleId="110">
    <w:name w:val="Оглавление 11"/>
    <w:basedOn w:val="a"/>
    <w:rsid w:val="00D62510"/>
    <w:pPr>
      <w:ind w:left="120" w:right="120"/>
    </w:pPr>
    <w:rPr>
      <w:rFonts w:ascii="Arial" w:hAnsi="Arial" w:cs="Arial"/>
      <w:sz w:val="20"/>
      <w:szCs w:val="20"/>
    </w:rPr>
  </w:style>
  <w:style w:type="character" w:styleId="af3">
    <w:name w:val="FollowedHyperlink"/>
    <w:basedOn w:val="a0"/>
    <w:rsid w:val="00D62510"/>
    <w:rPr>
      <w:color w:val="800080"/>
      <w:u w:val="single"/>
    </w:rPr>
  </w:style>
  <w:style w:type="character" w:styleId="af4">
    <w:name w:val="Emphasis"/>
    <w:basedOn w:val="a0"/>
    <w:qFormat/>
    <w:rsid w:val="00D62510"/>
    <w:rPr>
      <w:i/>
      <w:iCs/>
    </w:rPr>
  </w:style>
  <w:style w:type="paragraph" w:customStyle="1" w:styleId="af5">
    <w:name w:val="Заголовок оглавления"/>
    <w:basedOn w:val="1"/>
    <w:next w:val="a"/>
    <w:qFormat/>
    <w:rsid w:val="00D62510"/>
    <w:pPr>
      <w:keepLines/>
      <w:spacing w:before="480" w:line="276" w:lineRule="auto"/>
      <w:jc w:val="left"/>
      <w:outlineLvl w:val="9"/>
    </w:pPr>
    <w:rPr>
      <w:rFonts w:ascii="Cambria" w:hAnsi="Cambria"/>
      <w:color w:val="365F91"/>
      <w:sz w:val="28"/>
      <w:szCs w:val="28"/>
      <w:lang w:eastAsia="en-US"/>
    </w:rPr>
  </w:style>
  <w:style w:type="paragraph" w:styleId="34">
    <w:name w:val="Body Text 3"/>
    <w:basedOn w:val="a"/>
    <w:link w:val="35"/>
    <w:rsid w:val="00D62510"/>
    <w:pPr>
      <w:spacing w:after="200" w:line="276" w:lineRule="auto"/>
      <w:ind w:right="2"/>
      <w:jc w:val="center"/>
    </w:pPr>
    <w:rPr>
      <w:rFonts w:ascii="Tahoma" w:hAnsi="Tahoma" w:cs="Tahoma"/>
      <w:b/>
      <w:bCs/>
      <w:sz w:val="20"/>
      <w:szCs w:val="22"/>
      <w:lang w:eastAsia="en-US"/>
    </w:rPr>
  </w:style>
  <w:style w:type="character" w:customStyle="1" w:styleId="35">
    <w:name w:val="Основний текст 3 Знак"/>
    <w:basedOn w:val="a0"/>
    <w:link w:val="34"/>
    <w:rsid w:val="00D62510"/>
    <w:rPr>
      <w:rFonts w:ascii="Tahoma" w:hAnsi="Tahoma" w:cs="Tahoma"/>
      <w:b/>
      <w:bCs/>
      <w:szCs w:val="22"/>
      <w:lang w:eastAsia="en-US"/>
    </w:rPr>
  </w:style>
  <w:style w:type="paragraph" w:styleId="af6">
    <w:name w:val="Document Map"/>
    <w:basedOn w:val="a"/>
    <w:link w:val="af7"/>
    <w:semiHidden/>
    <w:rsid w:val="00D62510"/>
    <w:pPr>
      <w:shd w:val="clear" w:color="auto" w:fill="000080"/>
      <w:spacing w:after="200" w:line="276" w:lineRule="auto"/>
    </w:pPr>
    <w:rPr>
      <w:rFonts w:ascii="Tahoma" w:hAnsi="Tahoma" w:cs="Tahoma"/>
      <w:sz w:val="22"/>
      <w:szCs w:val="22"/>
      <w:lang w:eastAsia="en-US"/>
    </w:rPr>
  </w:style>
  <w:style w:type="character" w:customStyle="1" w:styleId="af7">
    <w:name w:val="Схема документа Знак"/>
    <w:basedOn w:val="a0"/>
    <w:link w:val="af6"/>
    <w:semiHidden/>
    <w:rsid w:val="00D62510"/>
    <w:rPr>
      <w:rFonts w:ascii="Tahoma" w:hAnsi="Tahoma" w:cs="Tahoma"/>
      <w:sz w:val="22"/>
      <w:szCs w:val="22"/>
      <w:shd w:val="clear" w:color="auto" w:fill="000080"/>
      <w:lang w:eastAsia="en-US"/>
    </w:rPr>
  </w:style>
  <w:style w:type="character" w:customStyle="1" w:styleId="zakonnavy">
    <w:name w:val="zakon_navy"/>
    <w:basedOn w:val="a0"/>
    <w:rsid w:val="00D6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27855</Words>
  <Characters>158774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СИСТЕМА  НОРМАТИВНЫХ  ДОКУМЕНТОВ  В  СТРОИТЕЛЬСТВЕ</vt:lpstr>
    </vt:vector>
  </TitlesOfParts>
  <Company>ООО НПП "АВС-Н"</Company>
  <LinksUpToDate>false</LinksUpToDate>
  <CharactersWithSpaces>186257</CharactersWithSpaces>
  <SharedDoc>false</SharedDoc>
  <HLinks>
    <vt:vector size="276" baseType="variant">
      <vt:variant>
        <vt:i4>1245240</vt:i4>
      </vt:variant>
      <vt:variant>
        <vt:i4>245</vt:i4>
      </vt:variant>
      <vt:variant>
        <vt:i4>0</vt:i4>
      </vt:variant>
      <vt:variant>
        <vt:i4>5</vt:i4>
      </vt:variant>
      <vt:variant>
        <vt:lpwstr/>
      </vt:variant>
      <vt:variant>
        <vt:lpwstr>_Toc255988703</vt:lpwstr>
      </vt:variant>
      <vt:variant>
        <vt:i4>1245240</vt:i4>
      </vt:variant>
      <vt:variant>
        <vt:i4>239</vt:i4>
      </vt:variant>
      <vt:variant>
        <vt:i4>0</vt:i4>
      </vt:variant>
      <vt:variant>
        <vt:i4>5</vt:i4>
      </vt:variant>
      <vt:variant>
        <vt:lpwstr/>
      </vt:variant>
      <vt:variant>
        <vt:lpwstr>_Toc255988702</vt:lpwstr>
      </vt:variant>
      <vt:variant>
        <vt:i4>1245240</vt:i4>
      </vt:variant>
      <vt:variant>
        <vt:i4>233</vt:i4>
      </vt:variant>
      <vt:variant>
        <vt:i4>0</vt:i4>
      </vt:variant>
      <vt:variant>
        <vt:i4>5</vt:i4>
      </vt:variant>
      <vt:variant>
        <vt:lpwstr/>
      </vt:variant>
      <vt:variant>
        <vt:lpwstr>_Toc255988701</vt:lpwstr>
      </vt:variant>
      <vt:variant>
        <vt:i4>1245240</vt:i4>
      </vt:variant>
      <vt:variant>
        <vt:i4>227</vt:i4>
      </vt:variant>
      <vt:variant>
        <vt:i4>0</vt:i4>
      </vt:variant>
      <vt:variant>
        <vt:i4>5</vt:i4>
      </vt:variant>
      <vt:variant>
        <vt:lpwstr/>
      </vt:variant>
      <vt:variant>
        <vt:lpwstr>_Toc255988700</vt:lpwstr>
      </vt:variant>
      <vt:variant>
        <vt:i4>1703993</vt:i4>
      </vt:variant>
      <vt:variant>
        <vt:i4>221</vt:i4>
      </vt:variant>
      <vt:variant>
        <vt:i4>0</vt:i4>
      </vt:variant>
      <vt:variant>
        <vt:i4>5</vt:i4>
      </vt:variant>
      <vt:variant>
        <vt:lpwstr/>
      </vt:variant>
      <vt:variant>
        <vt:lpwstr>_Toc255988699</vt:lpwstr>
      </vt:variant>
      <vt:variant>
        <vt:i4>1703993</vt:i4>
      </vt:variant>
      <vt:variant>
        <vt:i4>215</vt:i4>
      </vt:variant>
      <vt:variant>
        <vt:i4>0</vt:i4>
      </vt:variant>
      <vt:variant>
        <vt:i4>5</vt:i4>
      </vt:variant>
      <vt:variant>
        <vt:lpwstr/>
      </vt:variant>
      <vt:variant>
        <vt:lpwstr>_Toc255988698</vt:lpwstr>
      </vt:variant>
      <vt:variant>
        <vt:i4>1703993</vt:i4>
      </vt:variant>
      <vt:variant>
        <vt:i4>209</vt:i4>
      </vt:variant>
      <vt:variant>
        <vt:i4>0</vt:i4>
      </vt:variant>
      <vt:variant>
        <vt:i4>5</vt:i4>
      </vt:variant>
      <vt:variant>
        <vt:lpwstr/>
      </vt:variant>
      <vt:variant>
        <vt:lpwstr>_Toc255988697</vt:lpwstr>
      </vt:variant>
      <vt:variant>
        <vt:i4>1703993</vt:i4>
      </vt:variant>
      <vt:variant>
        <vt:i4>203</vt:i4>
      </vt:variant>
      <vt:variant>
        <vt:i4>0</vt:i4>
      </vt:variant>
      <vt:variant>
        <vt:i4>5</vt:i4>
      </vt:variant>
      <vt:variant>
        <vt:lpwstr/>
      </vt:variant>
      <vt:variant>
        <vt:lpwstr>_Toc255988696</vt:lpwstr>
      </vt:variant>
      <vt:variant>
        <vt:i4>1703993</vt:i4>
      </vt:variant>
      <vt:variant>
        <vt:i4>197</vt:i4>
      </vt:variant>
      <vt:variant>
        <vt:i4>0</vt:i4>
      </vt:variant>
      <vt:variant>
        <vt:i4>5</vt:i4>
      </vt:variant>
      <vt:variant>
        <vt:lpwstr/>
      </vt:variant>
      <vt:variant>
        <vt:lpwstr>_Toc255988695</vt:lpwstr>
      </vt:variant>
      <vt:variant>
        <vt:i4>1703993</vt:i4>
      </vt:variant>
      <vt:variant>
        <vt:i4>191</vt:i4>
      </vt:variant>
      <vt:variant>
        <vt:i4>0</vt:i4>
      </vt:variant>
      <vt:variant>
        <vt:i4>5</vt:i4>
      </vt:variant>
      <vt:variant>
        <vt:lpwstr/>
      </vt:variant>
      <vt:variant>
        <vt:lpwstr>_Toc255988694</vt:lpwstr>
      </vt:variant>
      <vt:variant>
        <vt:i4>1703993</vt:i4>
      </vt:variant>
      <vt:variant>
        <vt:i4>185</vt:i4>
      </vt:variant>
      <vt:variant>
        <vt:i4>0</vt:i4>
      </vt:variant>
      <vt:variant>
        <vt:i4>5</vt:i4>
      </vt:variant>
      <vt:variant>
        <vt:lpwstr/>
      </vt:variant>
      <vt:variant>
        <vt:lpwstr>_Toc255988693</vt:lpwstr>
      </vt:variant>
      <vt:variant>
        <vt:i4>1703993</vt:i4>
      </vt:variant>
      <vt:variant>
        <vt:i4>179</vt:i4>
      </vt:variant>
      <vt:variant>
        <vt:i4>0</vt:i4>
      </vt:variant>
      <vt:variant>
        <vt:i4>5</vt:i4>
      </vt:variant>
      <vt:variant>
        <vt:lpwstr/>
      </vt:variant>
      <vt:variant>
        <vt:lpwstr>_Toc255988692</vt:lpwstr>
      </vt:variant>
      <vt:variant>
        <vt:i4>1703993</vt:i4>
      </vt:variant>
      <vt:variant>
        <vt:i4>173</vt:i4>
      </vt:variant>
      <vt:variant>
        <vt:i4>0</vt:i4>
      </vt:variant>
      <vt:variant>
        <vt:i4>5</vt:i4>
      </vt:variant>
      <vt:variant>
        <vt:lpwstr/>
      </vt:variant>
      <vt:variant>
        <vt:lpwstr>_Toc255988691</vt:lpwstr>
      </vt:variant>
      <vt:variant>
        <vt:i4>1703993</vt:i4>
      </vt:variant>
      <vt:variant>
        <vt:i4>167</vt:i4>
      </vt:variant>
      <vt:variant>
        <vt:i4>0</vt:i4>
      </vt:variant>
      <vt:variant>
        <vt:i4>5</vt:i4>
      </vt:variant>
      <vt:variant>
        <vt:lpwstr/>
      </vt:variant>
      <vt:variant>
        <vt:lpwstr>_Toc255988690</vt:lpwstr>
      </vt:variant>
      <vt:variant>
        <vt:i4>1769529</vt:i4>
      </vt:variant>
      <vt:variant>
        <vt:i4>161</vt:i4>
      </vt:variant>
      <vt:variant>
        <vt:i4>0</vt:i4>
      </vt:variant>
      <vt:variant>
        <vt:i4>5</vt:i4>
      </vt:variant>
      <vt:variant>
        <vt:lpwstr/>
      </vt:variant>
      <vt:variant>
        <vt:lpwstr>_Toc255988689</vt:lpwstr>
      </vt:variant>
      <vt:variant>
        <vt:i4>1769529</vt:i4>
      </vt:variant>
      <vt:variant>
        <vt:i4>155</vt:i4>
      </vt:variant>
      <vt:variant>
        <vt:i4>0</vt:i4>
      </vt:variant>
      <vt:variant>
        <vt:i4>5</vt:i4>
      </vt:variant>
      <vt:variant>
        <vt:lpwstr/>
      </vt:variant>
      <vt:variant>
        <vt:lpwstr>_Toc255988688</vt:lpwstr>
      </vt:variant>
      <vt:variant>
        <vt:i4>1769529</vt:i4>
      </vt:variant>
      <vt:variant>
        <vt:i4>149</vt:i4>
      </vt:variant>
      <vt:variant>
        <vt:i4>0</vt:i4>
      </vt:variant>
      <vt:variant>
        <vt:i4>5</vt:i4>
      </vt:variant>
      <vt:variant>
        <vt:lpwstr/>
      </vt:variant>
      <vt:variant>
        <vt:lpwstr>_Toc255988687</vt:lpwstr>
      </vt:variant>
      <vt:variant>
        <vt:i4>1769529</vt:i4>
      </vt:variant>
      <vt:variant>
        <vt:i4>143</vt:i4>
      </vt:variant>
      <vt:variant>
        <vt:i4>0</vt:i4>
      </vt:variant>
      <vt:variant>
        <vt:i4>5</vt:i4>
      </vt:variant>
      <vt:variant>
        <vt:lpwstr/>
      </vt:variant>
      <vt:variant>
        <vt:lpwstr>_Toc255988686</vt:lpwstr>
      </vt:variant>
      <vt:variant>
        <vt:i4>1769529</vt:i4>
      </vt:variant>
      <vt:variant>
        <vt:i4>137</vt:i4>
      </vt:variant>
      <vt:variant>
        <vt:i4>0</vt:i4>
      </vt:variant>
      <vt:variant>
        <vt:i4>5</vt:i4>
      </vt:variant>
      <vt:variant>
        <vt:lpwstr/>
      </vt:variant>
      <vt:variant>
        <vt:lpwstr>_Toc255988685</vt:lpwstr>
      </vt:variant>
      <vt:variant>
        <vt:i4>1769529</vt:i4>
      </vt:variant>
      <vt:variant>
        <vt:i4>131</vt:i4>
      </vt:variant>
      <vt:variant>
        <vt:i4>0</vt:i4>
      </vt:variant>
      <vt:variant>
        <vt:i4>5</vt:i4>
      </vt:variant>
      <vt:variant>
        <vt:lpwstr/>
      </vt:variant>
      <vt:variant>
        <vt:lpwstr>_Toc255988684</vt:lpwstr>
      </vt:variant>
      <vt:variant>
        <vt:i4>1769529</vt:i4>
      </vt:variant>
      <vt:variant>
        <vt:i4>125</vt:i4>
      </vt:variant>
      <vt:variant>
        <vt:i4>0</vt:i4>
      </vt:variant>
      <vt:variant>
        <vt:i4>5</vt:i4>
      </vt:variant>
      <vt:variant>
        <vt:lpwstr/>
      </vt:variant>
      <vt:variant>
        <vt:lpwstr>_Toc255988683</vt:lpwstr>
      </vt:variant>
      <vt:variant>
        <vt:i4>1769529</vt:i4>
      </vt:variant>
      <vt:variant>
        <vt:i4>119</vt:i4>
      </vt:variant>
      <vt:variant>
        <vt:i4>0</vt:i4>
      </vt:variant>
      <vt:variant>
        <vt:i4>5</vt:i4>
      </vt:variant>
      <vt:variant>
        <vt:lpwstr/>
      </vt:variant>
      <vt:variant>
        <vt:lpwstr>_Toc255988682</vt:lpwstr>
      </vt:variant>
      <vt:variant>
        <vt:i4>1769529</vt:i4>
      </vt:variant>
      <vt:variant>
        <vt:i4>113</vt:i4>
      </vt:variant>
      <vt:variant>
        <vt:i4>0</vt:i4>
      </vt:variant>
      <vt:variant>
        <vt:i4>5</vt:i4>
      </vt:variant>
      <vt:variant>
        <vt:lpwstr/>
      </vt:variant>
      <vt:variant>
        <vt:lpwstr>_Toc255988681</vt:lpwstr>
      </vt:variant>
      <vt:variant>
        <vt:i4>1769529</vt:i4>
      </vt:variant>
      <vt:variant>
        <vt:i4>107</vt:i4>
      </vt:variant>
      <vt:variant>
        <vt:i4>0</vt:i4>
      </vt:variant>
      <vt:variant>
        <vt:i4>5</vt:i4>
      </vt:variant>
      <vt:variant>
        <vt:lpwstr/>
      </vt:variant>
      <vt:variant>
        <vt:lpwstr>_Toc255988680</vt:lpwstr>
      </vt:variant>
      <vt:variant>
        <vt:i4>1310777</vt:i4>
      </vt:variant>
      <vt:variant>
        <vt:i4>101</vt:i4>
      </vt:variant>
      <vt:variant>
        <vt:i4>0</vt:i4>
      </vt:variant>
      <vt:variant>
        <vt:i4>5</vt:i4>
      </vt:variant>
      <vt:variant>
        <vt:lpwstr/>
      </vt:variant>
      <vt:variant>
        <vt:lpwstr>_Toc255988679</vt:lpwstr>
      </vt:variant>
      <vt:variant>
        <vt:i4>1310777</vt:i4>
      </vt:variant>
      <vt:variant>
        <vt:i4>95</vt:i4>
      </vt:variant>
      <vt:variant>
        <vt:i4>0</vt:i4>
      </vt:variant>
      <vt:variant>
        <vt:i4>5</vt:i4>
      </vt:variant>
      <vt:variant>
        <vt:lpwstr/>
      </vt:variant>
      <vt:variant>
        <vt:lpwstr>_Toc255988678</vt:lpwstr>
      </vt:variant>
      <vt:variant>
        <vt:i4>1310777</vt:i4>
      </vt:variant>
      <vt:variant>
        <vt:i4>89</vt:i4>
      </vt:variant>
      <vt:variant>
        <vt:i4>0</vt:i4>
      </vt:variant>
      <vt:variant>
        <vt:i4>5</vt:i4>
      </vt:variant>
      <vt:variant>
        <vt:lpwstr/>
      </vt:variant>
      <vt:variant>
        <vt:lpwstr>_Toc255988677</vt:lpwstr>
      </vt:variant>
      <vt:variant>
        <vt:i4>1310777</vt:i4>
      </vt:variant>
      <vt:variant>
        <vt:i4>83</vt:i4>
      </vt:variant>
      <vt:variant>
        <vt:i4>0</vt:i4>
      </vt:variant>
      <vt:variant>
        <vt:i4>5</vt:i4>
      </vt:variant>
      <vt:variant>
        <vt:lpwstr/>
      </vt:variant>
      <vt:variant>
        <vt:lpwstr>_Toc255988676</vt:lpwstr>
      </vt:variant>
      <vt:variant>
        <vt:i4>1310777</vt:i4>
      </vt:variant>
      <vt:variant>
        <vt:i4>77</vt:i4>
      </vt:variant>
      <vt:variant>
        <vt:i4>0</vt:i4>
      </vt:variant>
      <vt:variant>
        <vt:i4>5</vt:i4>
      </vt:variant>
      <vt:variant>
        <vt:lpwstr/>
      </vt:variant>
      <vt:variant>
        <vt:lpwstr>_Toc255988675</vt:lpwstr>
      </vt:variant>
      <vt:variant>
        <vt:i4>1310777</vt:i4>
      </vt:variant>
      <vt:variant>
        <vt:i4>71</vt:i4>
      </vt:variant>
      <vt:variant>
        <vt:i4>0</vt:i4>
      </vt:variant>
      <vt:variant>
        <vt:i4>5</vt:i4>
      </vt:variant>
      <vt:variant>
        <vt:lpwstr/>
      </vt:variant>
      <vt:variant>
        <vt:lpwstr>_Toc255988674</vt:lpwstr>
      </vt:variant>
      <vt:variant>
        <vt:i4>1310777</vt:i4>
      </vt:variant>
      <vt:variant>
        <vt:i4>65</vt:i4>
      </vt:variant>
      <vt:variant>
        <vt:i4>0</vt:i4>
      </vt:variant>
      <vt:variant>
        <vt:i4>5</vt:i4>
      </vt:variant>
      <vt:variant>
        <vt:lpwstr/>
      </vt:variant>
      <vt:variant>
        <vt:lpwstr>_Toc255988673</vt:lpwstr>
      </vt:variant>
      <vt:variant>
        <vt:i4>1310777</vt:i4>
      </vt:variant>
      <vt:variant>
        <vt:i4>59</vt:i4>
      </vt:variant>
      <vt:variant>
        <vt:i4>0</vt:i4>
      </vt:variant>
      <vt:variant>
        <vt:i4>5</vt:i4>
      </vt:variant>
      <vt:variant>
        <vt:lpwstr/>
      </vt:variant>
      <vt:variant>
        <vt:lpwstr>_Toc255988672</vt:lpwstr>
      </vt:variant>
      <vt:variant>
        <vt:i4>1310777</vt:i4>
      </vt:variant>
      <vt:variant>
        <vt:i4>53</vt:i4>
      </vt:variant>
      <vt:variant>
        <vt:i4>0</vt:i4>
      </vt:variant>
      <vt:variant>
        <vt:i4>5</vt:i4>
      </vt:variant>
      <vt:variant>
        <vt:lpwstr/>
      </vt:variant>
      <vt:variant>
        <vt:lpwstr>_Toc255988671</vt:lpwstr>
      </vt:variant>
      <vt:variant>
        <vt:i4>1310777</vt:i4>
      </vt:variant>
      <vt:variant>
        <vt:i4>47</vt:i4>
      </vt:variant>
      <vt:variant>
        <vt:i4>0</vt:i4>
      </vt:variant>
      <vt:variant>
        <vt:i4>5</vt:i4>
      </vt:variant>
      <vt:variant>
        <vt:lpwstr/>
      </vt:variant>
      <vt:variant>
        <vt:lpwstr>_Toc255988670</vt:lpwstr>
      </vt:variant>
      <vt:variant>
        <vt:i4>1376313</vt:i4>
      </vt:variant>
      <vt:variant>
        <vt:i4>41</vt:i4>
      </vt:variant>
      <vt:variant>
        <vt:i4>0</vt:i4>
      </vt:variant>
      <vt:variant>
        <vt:i4>5</vt:i4>
      </vt:variant>
      <vt:variant>
        <vt:lpwstr/>
      </vt:variant>
      <vt:variant>
        <vt:lpwstr>_Toc255988669</vt:lpwstr>
      </vt:variant>
      <vt:variant>
        <vt:i4>1376313</vt:i4>
      </vt:variant>
      <vt:variant>
        <vt:i4>35</vt:i4>
      </vt:variant>
      <vt:variant>
        <vt:i4>0</vt:i4>
      </vt:variant>
      <vt:variant>
        <vt:i4>5</vt:i4>
      </vt:variant>
      <vt:variant>
        <vt:lpwstr/>
      </vt:variant>
      <vt:variant>
        <vt:lpwstr>_Toc255988668</vt:lpwstr>
      </vt:variant>
      <vt:variant>
        <vt:i4>1376313</vt:i4>
      </vt:variant>
      <vt:variant>
        <vt:i4>29</vt:i4>
      </vt:variant>
      <vt:variant>
        <vt:i4>0</vt:i4>
      </vt:variant>
      <vt:variant>
        <vt:i4>5</vt:i4>
      </vt:variant>
      <vt:variant>
        <vt:lpwstr/>
      </vt:variant>
      <vt:variant>
        <vt:lpwstr>_Toc255988667</vt:lpwstr>
      </vt:variant>
      <vt:variant>
        <vt:i4>6422639</vt:i4>
      </vt:variant>
      <vt:variant>
        <vt:i4>24</vt:i4>
      </vt:variant>
      <vt:variant>
        <vt:i4>0</vt:i4>
      </vt:variant>
      <vt:variant>
        <vt:i4>5</vt:i4>
      </vt:variant>
      <vt:variant>
        <vt:lpwstr>http://vsesnip.com/Data1/44/44537/index.htm</vt:lpwstr>
      </vt:variant>
      <vt:variant>
        <vt:lpwstr>i1198514</vt:lpwstr>
      </vt:variant>
      <vt:variant>
        <vt:i4>7274597</vt:i4>
      </vt:variant>
      <vt:variant>
        <vt:i4>21</vt:i4>
      </vt:variant>
      <vt:variant>
        <vt:i4>0</vt:i4>
      </vt:variant>
      <vt:variant>
        <vt:i4>5</vt:i4>
      </vt:variant>
      <vt:variant>
        <vt:lpwstr>http://vsesnip.com/Data1/44/44537/index.htm</vt:lpwstr>
      </vt:variant>
      <vt:variant>
        <vt:lpwstr>i1141726</vt:lpwstr>
      </vt:variant>
      <vt:variant>
        <vt:i4>7077991</vt:i4>
      </vt:variant>
      <vt:variant>
        <vt:i4>18</vt:i4>
      </vt:variant>
      <vt:variant>
        <vt:i4>0</vt:i4>
      </vt:variant>
      <vt:variant>
        <vt:i4>5</vt:i4>
      </vt:variant>
      <vt:variant>
        <vt:lpwstr>http://vsesnip.com/Data1/44/44537/index.htm</vt:lpwstr>
      </vt:variant>
      <vt:variant>
        <vt:lpwstr>i1178998</vt:lpwstr>
      </vt:variant>
      <vt:variant>
        <vt:i4>7274597</vt:i4>
      </vt:variant>
      <vt:variant>
        <vt:i4>15</vt:i4>
      </vt:variant>
      <vt:variant>
        <vt:i4>0</vt:i4>
      </vt:variant>
      <vt:variant>
        <vt:i4>5</vt:i4>
      </vt:variant>
      <vt:variant>
        <vt:lpwstr>http://vsesnip.com/Data1/44/44537/index.htm</vt:lpwstr>
      </vt:variant>
      <vt:variant>
        <vt:lpwstr>i1141726</vt:lpwstr>
      </vt:variant>
      <vt:variant>
        <vt:i4>7274597</vt:i4>
      </vt:variant>
      <vt:variant>
        <vt:i4>12</vt:i4>
      </vt:variant>
      <vt:variant>
        <vt:i4>0</vt:i4>
      </vt:variant>
      <vt:variant>
        <vt:i4>5</vt:i4>
      </vt:variant>
      <vt:variant>
        <vt:lpwstr>http://vsesnip.com/Data1/44/44537/index.htm</vt:lpwstr>
      </vt:variant>
      <vt:variant>
        <vt:lpwstr>i1141726</vt:lpwstr>
      </vt:variant>
      <vt:variant>
        <vt:i4>1638404</vt:i4>
      </vt:variant>
      <vt:variant>
        <vt:i4>9</vt:i4>
      </vt:variant>
      <vt:variant>
        <vt:i4>0</vt:i4>
      </vt:variant>
      <vt:variant>
        <vt:i4>5</vt:i4>
      </vt:variant>
      <vt:variant>
        <vt:lpwstr>siref://0.0/Pages/41/</vt:lpwstr>
      </vt:variant>
      <vt:variant>
        <vt:lpwstr>searchresult3</vt:lpwstr>
      </vt:variant>
      <vt:variant>
        <vt:i4>1638404</vt:i4>
      </vt:variant>
      <vt:variant>
        <vt:i4>6</vt:i4>
      </vt:variant>
      <vt:variant>
        <vt:i4>0</vt:i4>
      </vt:variant>
      <vt:variant>
        <vt:i4>5</vt:i4>
      </vt:variant>
      <vt:variant>
        <vt:lpwstr>siref://0.0/Pages/41/</vt:lpwstr>
      </vt:variant>
      <vt:variant>
        <vt:lpwstr>searchresult2</vt:lpwstr>
      </vt:variant>
      <vt:variant>
        <vt:i4>1638404</vt:i4>
      </vt:variant>
      <vt:variant>
        <vt:i4>3</vt:i4>
      </vt:variant>
      <vt:variant>
        <vt:i4>0</vt:i4>
      </vt:variant>
      <vt:variant>
        <vt:i4>5</vt:i4>
      </vt:variant>
      <vt:variant>
        <vt:lpwstr>siref://0.0/Pages/41/</vt:lpwstr>
      </vt:variant>
      <vt:variant>
        <vt:lpwstr>searchresult1</vt:lpwstr>
      </vt:variant>
      <vt:variant>
        <vt:i4>1638404</vt:i4>
      </vt:variant>
      <vt:variant>
        <vt:i4>0</vt:i4>
      </vt:variant>
      <vt:variant>
        <vt:i4>0</vt:i4>
      </vt:variant>
      <vt:variant>
        <vt:i4>5</vt:i4>
      </vt:variant>
      <vt:variant>
        <vt:lpwstr>siref://0.0/Pages/41/</vt:lpwstr>
      </vt:variant>
      <vt:variant>
        <vt:lpwstr>searchresult0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НОРМАТИВНЫХ  ДОКУМЕНТОВ  В  СТРОИТЕЛЬСТВЕ</dc:title>
  <dc:subject/>
  <dc:creator>Черенков Вячеслав</dc:creator>
  <cp:keywords/>
  <dc:description/>
  <cp:lastModifiedBy>Irina</cp:lastModifiedBy>
  <cp:revision>2</cp:revision>
  <cp:lastPrinted>2003-07-20T13:27:00Z</cp:lastPrinted>
  <dcterms:created xsi:type="dcterms:W3CDTF">2014-09-18T15:13:00Z</dcterms:created>
  <dcterms:modified xsi:type="dcterms:W3CDTF">2014-09-18T15:13:00Z</dcterms:modified>
</cp:coreProperties>
</file>