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9F4" w:rsidRDefault="00E029F4">
      <w:pPr>
        <w:jc w:val="center"/>
        <w:rPr>
          <w:b/>
          <w:iCs/>
          <w:sz w:val="28"/>
          <w:szCs w:val="28"/>
        </w:rPr>
      </w:pPr>
      <w:r>
        <w:rPr>
          <w:b/>
          <w:iCs/>
          <w:sz w:val="28"/>
          <w:szCs w:val="28"/>
        </w:rPr>
        <w:t>Методические рекомендации к преподаванию учебного предмета «Биология» в старших классах общеобразовательных учреждениях Ярославской области в 2010-2011 учебном году с учетом результатов проведения ЕГЭ</w:t>
      </w:r>
    </w:p>
    <w:p w:rsidR="00E029F4" w:rsidRDefault="00E029F4">
      <w:pPr>
        <w:ind w:right="-115"/>
        <w:jc w:val="center"/>
        <w:rPr>
          <w:i/>
          <w:sz w:val="28"/>
          <w:szCs w:val="28"/>
        </w:rPr>
      </w:pPr>
    </w:p>
    <w:p w:rsidR="00E029F4" w:rsidRDefault="00E029F4">
      <w:pPr>
        <w:ind w:right="-115"/>
        <w:jc w:val="right"/>
        <w:rPr>
          <w:i/>
          <w:sz w:val="28"/>
          <w:szCs w:val="28"/>
        </w:rPr>
      </w:pPr>
      <w:r>
        <w:rPr>
          <w:i/>
          <w:sz w:val="28"/>
          <w:szCs w:val="28"/>
        </w:rPr>
        <w:t>Доцент кафедры естественно-математических</w:t>
      </w:r>
      <w:r>
        <w:rPr>
          <w:i/>
          <w:sz w:val="28"/>
          <w:szCs w:val="28"/>
        </w:rPr>
        <w:br/>
        <w:t xml:space="preserve">дисциплин ИРО к.б.н.,  Желнин Ю.Ю. </w:t>
      </w:r>
    </w:p>
    <w:p w:rsidR="00E029F4" w:rsidRDefault="00E029F4">
      <w:pPr>
        <w:jc w:val="right"/>
        <w:rPr>
          <w:i/>
          <w:sz w:val="28"/>
          <w:szCs w:val="28"/>
        </w:rPr>
      </w:pPr>
      <w:r>
        <w:rPr>
          <w:i/>
          <w:sz w:val="28"/>
          <w:szCs w:val="28"/>
        </w:rPr>
        <w:t xml:space="preserve">Конт. тел. 8 (4852) 32-11-87;  </w:t>
      </w:r>
      <w:r>
        <w:rPr>
          <w:i/>
          <w:sz w:val="28"/>
          <w:szCs w:val="28"/>
          <w:lang w:val="en-US"/>
        </w:rPr>
        <w:t>e</w:t>
      </w:r>
      <w:r>
        <w:rPr>
          <w:i/>
          <w:sz w:val="28"/>
          <w:szCs w:val="28"/>
        </w:rPr>
        <w:t>-</w:t>
      </w:r>
      <w:r>
        <w:rPr>
          <w:i/>
          <w:sz w:val="28"/>
          <w:szCs w:val="28"/>
          <w:lang w:val="en-US"/>
        </w:rPr>
        <w:t>mail</w:t>
      </w:r>
      <w:r>
        <w:rPr>
          <w:i/>
          <w:sz w:val="28"/>
          <w:szCs w:val="28"/>
        </w:rPr>
        <w:t xml:space="preserve">: </w:t>
      </w:r>
      <w:r>
        <w:rPr>
          <w:i/>
          <w:sz w:val="28"/>
          <w:szCs w:val="28"/>
          <w:lang w:val="en-US"/>
        </w:rPr>
        <w:t>emd</w:t>
      </w:r>
      <w:r>
        <w:rPr>
          <w:i/>
          <w:sz w:val="28"/>
          <w:szCs w:val="28"/>
        </w:rPr>
        <w:t>@</w:t>
      </w:r>
      <w:r>
        <w:rPr>
          <w:i/>
          <w:sz w:val="28"/>
          <w:szCs w:val="28"/>
          <w:lang w:val="en-US"/>
        </w:rPr>
        <w:t>iro</w:t>
      </w:r>
      <w:r>
        <w:rPr>
          <w:i/>
          <w:sz w:val="28"/>
          <w:szCs w:val="28"/>
        </w:rPr>
        <w:t>.</w:t>
      </w:r>
      <w:r>
        <w:rPr>
          <w:i/>
          <w:sz w:val="28"/>
          <w:szCs w:val="28"/>
          <w:lang w:val="en-US"/>
        </w:rPr>
        <w:t>yar</w:t>
      </w:r>
      <w:r>
        <w:rPr>
          <w:i/>
          <w:sz w:val="28"/>
          <w:szCs w:val="28"/>
        </w:rPr>
        <w:t>.</w:t>
      </w:r>
      <w:r>
        <w:rPr>
          <w:i/>
          <w:sz w:val="28"/>
          <w:szCs w:val="28"/>
          <w:lang w:val="en-US"/>
        </w:rPr>
        <w:t>ru</w:t>
      </w:r>
      <w:r>
        <w:rPr>
          <w:i/>
          <w:sz w:val="28"/>
          <w:szCs w:val="28"/>
        </w:rPr>
        <w:t>.</w:t>
      </w:r>
    </w:p>
    <w:p w:rsidR="00E029F4" w:rsidRDefault="00E029F4">
      <w:pPr>
        <w:jc w:val="center"/>
        <w:rPr>
          <w:bCs/>
          <w:iCs/>
          <w:sz w:val="28"/>
          <w:szCs w:val="28"/>
        </w:rPr>
      </w:pPr>
    </w:p>
    <w:p w:rsidR="00E029F4" w:rsidRDefault="00E029F4">
      <w:pPr>
        <w:pStyle w:val="211"/>
        <w:spacing w:line="240" w:lineRule="auto"/>
        <w:ind w:right="-729" w:firstLine="0"/>
        <w:jc w:val="right"/>
        <w:rPr>
          <w:i/>
          <w:sz w:val="28"/>
          <w:szCs w:val="28"/>
        </w:rPr>
      </w:pPr>
    </w:p>
    <w:p w:rsidR="00E029F4" w:rsidRDefault="00E029F4">
      <w:pPr>
        <w:pStyle w:val="21"/>
        <w:ind w:right="-729" w:firstLine="600"/>
        <w:jc w:val="center"/>
        <w:rPr>
          <w:b/>
          <w:sz w:val="28"/>
          <w:szCs w:val="28"/>
        </w:rPr>
      </w:pPr>
      <w:r>
        <w:rPr>
          <w:b/>
          <w:sz w:val="28"/>
          <w:szCs w:val="28"/>
        </w:rPr>
        <w:t>Характеристика ЕГЭ по биологии и результатов его проведения.</w:t>
      </w:r>
    </w:p>
    <w:p w:rsidR="00E029F4" w:rsidRDefault="00E029F4">
      <w:pPr>
        <w:pStyle w:val="a4"/>
        <w:spacing w:before="120" w:after="0"/>
        <w:ind w:left="0" w:right="-731" w:firstLine="601"/>
        <w:jc w:val="both"/>
        <w:rPr>
          <w:sz w:val="28"/>
          <w:szCs w:val="28"/>
        </w:rPr>
      </w:pPr>
      <w:r>
        <w:rPr>
          <w:sz w:val="28"/>
          <w:szCs w:val="28"/>
        </w:rPr>
        <w:t xml:space="preserve">Единый государственный экзамен обеспечивает единство требований к качеству подготовки выпускников и создает равные возможности для получения высшего профессионального образования вне зависимости от особенностей региона и школы. </w:t>
      </w:r>
    </w:p>
    <w:p w:rsidR="00E029F4" w:rsidRDefault="00E029F4">
      <w:pPr>
        <w:ind w:right="-729" w:firstLine="600"/>
        <w:jc w:val="both"/>
        <w:rPr>
          <w:bCs/>
          <w:sz w:val="28"/>
          <w:szCs w:val="28"/>
        </w:rPr>
      </w:pPr>
    </w:p>
    <w:p w:rsidR="00E029F4" w:rsidRDefault="00E029F4">
      <w:pPr>
        <w:ind w:right="-729" w:firstLine="600"/>
        <w:jc w:val="center"/>
        <w:rPr>
          <w:bCs/>
          <w:sz w:val="28"/>
          <w:szCs w:val="28"/>
          <w:u w:val="single"/>
        </w:rPr>
      </w:pPr>
      <w:r>
        <w:rPr>
          <w:bCs/>
          <w:sz w:val="28"/>
          <w:szCs w:val="28"/>
          <w:u w:val="single"/>
        </w:rPr>
        <w:t>Модель экзамена по биологии в форме ЕГЭ</w:t>
      </w:r>
    </w:p>
    <w:p w:rsidR="00E029F4" w:rsidRDefault="00E029F4">
      <w:pPr>
        <w:pStyle w:val="a4"/>
        <w:spacing w:before="120"/>
        <w:ind w:left="0" w:right="-731" w:firstLine="601"/>
        <w:rPr>
          <w:sz w:val="28"/>
          <w:szCs w:val="28"/>
        </w:rPr>
      </w:pPr>
      <w:r>
        <w:rPr>
          <w:sz w:val="28"/>
          <w:szCs w:val="28"/>
        </w:rPr>
        <w:t xml:space="preserve">На протяжении последних десяти лет экзаменационная работа сохраняла свою структуру. КИМ по биологии состоят из трех частей: 1(А), 2(В), 3(С), различающихся по своему назначению, форме представления, содержанию и уровню сложности включенных в них заданий. </w:t>
      </w:r>
    </w:p>
    <w:p w:rsidR="00E029F4" w:rsidRDefault="00E029F4">
      <w:pPr>
        <w:pStyle w:val="BodyText24"/>
        <w:ind w:right="-729" w:firstLine="709"/>
        <w:jc w:val="both"/>
        <w:rPr>
          <w:b w:val="0"/>
          <w:szCs w:val="28"/>
        </w:rPr>
      </w:pPr>
      <w:r>
        <w:rPr>
          <w:b w:val="0"/>
          <w:szCs w:val="28"/>
        </w:rPr>
        <w:t>Экзаменационная модель ЕГЭ по биологии формировалась в соответствии со спецификой и задачами курса, с учетом следующих требований:</w:t>
      </w:r>
    </w:p>
    <w:p w:rsidR="00E029F4" w:rsidRDefault="00E029F4">
      <w:pPr>
        <w:pStyle w:val="BodyText24"/>
        <w:numPr>
          <w:ilvl w:val="0"/>
          <w:numId w:val="17"/>
        </w:numPr>
        <w:tabs>
          <w:tab w:val="clear" w:pos="1429"/>
        </w:tabs>
        <w:overflowPunct/>
        <w:ind w:left="335" w:right="-729" w:hanging="335"/>
        <w:jc w:val="both"/>
        <w:textAlignment w:val="auto"/>
        <w:rPr>
          <w:b w:val="0"/>
          <w:szCs w:val="28"/>
        </w:rPr>
      </w:pPr>
      <w:r>
        <w:rPr>
          <w:b w:val="0"/>
          <w:szCs w:val="28"/>
        </w:rPr>
        <w:t>полнота охвата заданиями обязательного минимума содержания курса, предусмотренного стандартом биологического образования;</w:t>
      </w:r>
    </w:p>
    <w:p w:rsidR="00E029F4" w:rsidRDefault="00E029F4">
      <w:pPr>
        <w:pStyle w:val="BodyText24"/>
        <w:numPr>
          <w:ilvl w:val="0"/>
          <w:numId w:val="17"/>
        </w:numPr>
        <w:tabs>
          <w:tab w:val="clear" w:pos="1429"/>
        </w:tabs>
        <w:overflowPunct/>
        <w:ind w:left="335" w:right="-729" w:hanging="335"/>
        <w:jc w:val="both"/>
        <w:textAlignment w:val="auto"/>
        <w:rPr>
          <w:b w:val="0"/>
          <w:szCs w:val="28"/>
        </w:rPr>
      </w:pPr>
      <w:r>
        <w:rPr>
          <w:b w:val="0"/>
          <w:szCs w:val="28"/>
        </w:rPr>
        <w:t>выявление уровня овладения предметными знаниями и умениями, важными для формирования научного мировоззрения, экологической, гигиенической и генетической грамотности выпускников, необходимой в жизни и практической деятельности;</w:t>
      </w:r>
    </w:p>
    <w:p w:rsidR="00E029F4" w:rsidRDefault="00E029F4">
      <w:pPr>
        <w:pStyle w:val="BodyText24"/>
        <w:numPr>
          <w:ilvl w:val="0"/>
          <w:numId w:val="17"/>
        </w:numPr>
        <w:tabs>
          <w:tab w:val="clear" w:pos="1429"/>
        </w:tabs>
        <w:overflowPunct/>
        <w:ind w:left="335" w:right="-729" w:hanging="335"/>
        <w:jc w:val="both"/>
        <w:textAlignment w:val="auto"/>
        <w:rPr>
          <w:b w:val="0"/>
          <w:szCs w:val="28"/>
        </w:rPr>
      </w:pPr>
      <w:r>
        <w:rPr>
          <w:b w:val="0"/>
          <w:szCs w:val="28"/>
        </w:rPr>
        <w:t>разнообразие деятельности экзаменуемых при выполнении заданий как показатель усвоения материала с необходимой глубиной понимания;</w:t>
      </w:r>
    </w:p>
    <w:p w:rsidR="00E029F4" w:rsidRDefault="00E029F4">
      <w:pPr>
        <w:pStyle w:val="BodyText24"/>
        <w:numPr>
          <w:ilvl w:val="0"/>
          <w:numId w:val="17"/>
        </w:numPr>
        <w:tabs>
          <w:tab w:val="clear" w:pos="1429"/>
        </w:tabs>
        <w:overflowPunct/>
        <w:ind w:left="335" w:right="-729" w:hanging="335"/>
        <w:jc w:val="both"/>
        <w:textAlignment w:val="auto"/>
        <w:rPr>
          <w:b w:val="0"/>
          <w:szCs w:val="28"/>
        </w:rPr>
      </w:pPr>
      <w:r>
        <w:rPr>
          <w:b w:val="0"/>
          <w:szCs w:val="28"/>
        </w:rPr>
        <w:t>ориентация на оценку предметной компетенции (природоохранной, здоровьесберегающей и др.);</w:t>
      </w:r>
    </w:p>
    <w:p w:rsidR="00E029F4" w:rsidRDefault="00E029F4">
      <w:pPr>
        <w:pStyle w:val="BodyText24"/>
        <w:numPr>
          <w:ilvl w:val="0"/>
          <w:numId w:val="17"/>
        </w:numPr>
        <w:tabs>
          <w:tab w:val="clear" w:pos="1429"/>
        </w:tabs>
        <w:overflowPunct/>
        <w:ind w:left="335" w:right="-729" w:hanging="335"/>
        <w:jc w:val="both"/>
        <w:textAlignment w:val="auto"/>
        <w:rPr>
          <w:b w:val="0"/>
          <w:szCs w:val="28"/>
        </w:rPr>
      </w:pPr>
      <w:r>
        <w:rPr>
          <w:b w:val="0"/>
          <w:szCs w:val="28"/>
        </w:rPr>
        <w:t>использование заданий, различных по форме предъявления и уровню сложности, позволяющих дифференцированно оценить достижения экзаменуемых;</w:t>
      </w:r>
    </w:p>
    <w:p w:rsidR="00E029F4" w:rsidRDefault="00E029F4">
      <w:pPr>
        <w:pStyle w:val="BodyText24"/>
        <w:numPr>
          <w:ilvl w:val="0"/>
          <w:numId w:val="17"/>
        </w:numPr>
        <w:tabs>
          <w:tab w:val="clear" w:pos="1429"/>
        </w:tabs>
        <w:overflowPunct/>
        <w:ind w:left="335" w:right="-729" w:hanging="335"/>
        <w:jc w:val="both"/>
        <w:textAlignment w:val="auto"/>
        <w:rPr>
          <w:b w:val="0"/>
          <w:szCs w:val="28"/>
        </w:rPr>
      </w:pPr>
      <w:r>
        <w:rPr>
          <w:b w:val="0"/>
          <w:szCs w:val="28"/>
        </w:rPr>
        <w:t>равноценность вариантов экзаменационной работы в целом и заданий каждой содержательной линии.</w:t>
      </w:r>
    </w:p>
    <w:p w:rsidR="00E029F4" w:rsidRDefault="00E029F4">
      <w:pPr>
        <w:pStyle w:val="a4"/>
        <w:spacing w:before="120"/>
        <w:ind w:left="0" w:right="-731" w:firstLine="601"/>
        <w:rPr>
          <w:sz w:val="28"/>
          <w:szCs w:val="28"/>
        </w:rPr>
      </w:pPr>
    </w:p>
    <w:p w:rsidR="00E029F4" w:rsidRDefault="00E029F4">
      <w:pPr>
        <w:pStyle w:val="a4"/>
        <w:spacing w:before="60" w:after="60"/>
        <w:ind w:left="0" w:right="-731"/>
        <w:jc w:val="center"/>
        <w:rPr>
          <w:sz w:val="28"/>
          <w:szCs w:val="28"/>
          <w:u w:val="single"/>
        </w:rPr>
      </w:pPr>
      <w:r>
        <w:rPr>
          <w:sz w:val="28"/>
          <w:szCs w:val="28"/>
          <w:u w:val="single"/>
        </w:rPr>
        <w:t>Структура и содержание КИМ ЕГЭ по биологии</w:t>
      </w:r>
    </w:p>
    <w:p w:rsidR="00E029F4" w:rsidRDefault="00E029F4">
      <w:pPr>
        <w:pStyle w:val="a4"/>
        <w:ind w:left="0" w:right="-729" w:firstLine="600"/>
        <w:jc w:val="both"/>
        <w:rPr>
          <w:sz w:val="28"/>
          <w:szCs w:val="28"/>
        </w:rPr>
      </w:pPr>
      <w:r>
        <w:rPr>
          <w:b/>
          <w:sz w:val="28"/>
          <w:szCs w:val="28"/>
        </w:rPr>
        <w:t>Часть 1(А)</w:t>
      </w:r>
      <w:r>
        <w:rPr>
          <w:sz w:val="28"/>
          <w:szCs w:val="28"/>
        </w:rPr>
        <w:t xml:space="preserve"> содержит задания с выбором одного верного ответа и предназначена для проверки достижений выпускниками базового и повышенного уровня биологической подготовки. </w:t>
      </w:r>
    </w:p>
    <w:p w:rsidR="00E029F4" w:rsidRDefault="00E029F4">
      <w:pPr>
        <w:pStyle w:val="a4"/>
        <w:ind w:left="0" w:right="-729" w:firstLine="600"/>
        <w:jc w:val="both"/>
        <w:rPr>
          <w:sz w:val="28"/>
          <w:szCs w:val="28"/>
        </w:rPr>
      </w:pPr>
      <w:r>
        <w:rPr>
          <w:b/>
          <w:sz w:val="28"/>
          <w:szCs w:val="28"/>
        </w:rPr>
        <w:t>Часть 2(В)</w:t>
      </w:r>
      <w:r>
        <w:rPr>
          <w:sz w:val="28"/>
          <w:szCs w:val="28"/>
        </w:rPr>
        <w:t xml:space="preserve"> включает задания с кратким ответом повышенного уровня сложности: с выбором нескольких верных ответов, на установление соответствия и на определение последовательности объектов, процессов и явлений природы. </w:t>
      </w:r>
    </w:p>
    <w:p w:rsidR="00E029F4" w:rsidRDefault="00E029F4">
      <w:pPr>
        <w:pStyle w:val="a4"/>
        <w:ind w:left="0" w:right="-729" w:firstLine="600"/>
        <w:jc w:val="both"/>
        <w:rPr>
          <w:sz w:val="28"/>
          <w:szCs w:val="28"/>
        </w:rPr>
      </w:pPr>
      <w:r>
        <w:rPr>
          <w:b/>
          <w:sz w:val="28"/>
          <w:szCs w:val="28"/>
        </w:rPr>
        <w:t>Часть 3(С)</w:t>
      </w:r>
      <w:r>
        <w:rPr>
          <w:sz w:val="28"/>
          <w:szCs w:val="28"/>
        </w:rPr>
        <w:t xml:space="preserve"> содержит задания со свободным развернутым ответом повышенного и высокого уровня сложности. Все задания третьей части требуют письменного ответа, владения умением самостоятельно излагать свои мысли, решать биологические задачи, объяснять факты, использовать их для формулирования выводов и обобщений. </w:t>
      </w:r>
    </w:p>
    <w:p w:rsidR="00E029F4" w:rsidRDefault="00E029F4">
      <w:pPr>
        <w:pStyle w:val="a4"/>
        <w:ind w:left="0" w:right="-729" w:firstLine="600"/>
        <w:jc w:val="both"/>
        <w:rPr>
          <w:sz w:val="28"/>
          <w:szCs w:val="28"/>
        </w:rPr>
      </w:pPr>
      <w:r>
        <w:rPr>
          <w:sz w:val="28"/>
          <w:szCs w:val="28"/>
        </w:rPr>
        <w:t xml:space="preserve">Совершенствование КИМ за последние годы шло по пути уменьшения общего числа заданий в экзаменационной работе, в частности, заданий части 1(А), и увеличения числа заданий с кратким ответом повышенного уровня сложности и с развернутым ответом высокого уровня сложности. В процессе совершенствования структуры и содержания КИМ было определено оптимальное число заданий как в работе в целом (примерно 50), так и в каждой ее части. При этом существенно изменились типы заданий. Задания со свободным ответом из одного-двух слов или предложений исключены, введены задания с кратким ответом на определение соответствия и последовательности биологических объектов, явлений, процессов. В части 3 (С) выделены отдельные линии, предусматривающие работу с рисунком схемой, решение задач по экологии, закономерностям пластического обмена, цитологии и генетике. Эти задания позволяют проверить умения выпускников применять биологические знания в практических ситуациях, анализировать биологическую информацию и находить в ней ошибки, распознавать биологические объекты на рисунках и раскрывать их особенности. </w:t>
      </w:r>
    </w:p>
    <w:p w:rsidR="00E029F4" w:rsidRDefault="00E029F4">
      <w:pPr>
        <w:pStyle w:val="20"/>
        <w:ind w:right="-729" w:firstLine="600"/>
        <w:rPr>
          <w:sz w:val="28"/>
          <w:szCs w:val="28"/>
        </w:rPr>
      </w:pPr>
      <w:r>
        <w:rPr>
          <w:sz w:val="28"/>
          <w:szCs w:val="28"/>
        </w:rPr>
        <w:t xml:space="preserve">Существенные изменения произошли в содержании задач по генетике. Наряду с традиционными задачами на моно- и дигибридное скрещивание в части 3 (С), выпускникам предлагаются новые типы задач – на анализ родословной, а также – на сцепленное наследование и наследование признаков, сцепленных с полом. </w:t>
      </w:r>
    </w:p>
    <w:p w:rsidR="00E029F4" w:rsidRDefault="00E029F4">
      <w:pPr>
        <w:pStyle w:val="a4"/>
        <w:ind w:left="0" w:right="-729" w:firstLine="600"/>
        <w:jc w:val="both"/>
        <w:rPr>
          <w:sz w:val="28"/>
          <w:szCs w:val="28"/>
        </w:rPr>
      </w:pPr>
      <w:r>
        <w:rPr>
          <w:sz w:val="28"/>
          <w:szCs w:val="28"/>
        </w:rPr>
        <w:t xml:space="preserve">В КИМ </w:t>
      </w:r>
      <w:smartTag w:uri="urn:schemas-microsoft-com:office:smarttags" w:element="metricconverter">
        <w:smartTagPr>
          <w:attr w:name="ProductID" w:val="2010 г"/>
        </w:smartTagPr>
        <w:r>
          <w:rPr>
            <w:sz w:val="28"/>
            <w:szCs w:val="28"/>
          </w:rPr>
          <w:t>2010 г</w:t>
        </w:r>
      </w:smartTag>
      <w:r>
        <w:rPr>
          <w:sz w:val="28"/>
          <w:szCs w:val="28"/>
        </w:rPr>
        <w:t>. в основном сохранены структура экзаменационной работы и подходы, реализованные в контрольных измерительных материалах предыдущих лет. В работе преобладают задания, контролирующие наиболее существенные вопросы содержания по разделам «Общая биология» и «Человек и его здоровье». В них большое внимание уделяется оценке предметной компетентности, сформированности умений применять знания в новых нестандартных ситуациях, практической деятельности человека, с</w:t>
      </w:r>
      <w:r>
        <w:rPr>
          <w:bCs/>
          <w:sz w:val="28"/>
          <w:szCs w:val="28"/>
        </w:rPr>
        <w:t>равнивать биологические объекты, процессы и явления, р</w:t>
      </w:r>
      <w:r>
        <w:rPr>
          <w:sz w:val="28"/>
          <w:szCs w:val="28"/>
        </w:rPr>
        <w:t xml:space="preserve">ешать биологические задачи, устанавливать причинно-следственные связи процессов и явлений, происходящих в живой природе. </w:t>
      </w:r>
    </w:p>
    <w:p w:rsidR="00E029F4" w:rsidRDefault="00E029F4">
      <w:pPr>
        <w:pStyle w:val="a4"/>
        <w:spacing w:after="0"/>
        <w:ind w:left="0" w:right="-731" w:firstLine="601"/>
        <w:jc w:val="both"/>
        <w:rPr>
          <w:sz w:val="28"/>
          <w:szCs w:val="28"/>
        </w:rPr>
      </w:pPr>
      <w:r>
        <w:rPr>
          <w:sz w:val="28"/>
          <w:szCs w:val="28"/>
        </w:rPr>
        <w:t xml:space="preserve">Варианты экзаменационной работы содержат также задания, контролирующие освоение материала практического характера: агротехнические приемы выращивания растений, обоснование и соблюдение правил поведения в окружающей среде; меры профилактики вирусных (в том числе ВИЧ-инфекции) и других заболеваний, стрессов, вредных привычек, нарушения осанки, зрения и др.; приемы оказания первой помощи при травмах, простудных и других заболеваниях; оценка этических аспектов некоторых исследований в области биотехнологии, определение собственной позиции по отношению к экологическим проблемам. </w:t>
      </w:r>
    </w:p>
    <w:p w:rsidR="00E029F4" w:rsidRDefault="00E029F4">
      <w:pPr>
        <w:pStyle w:val="a4"/>
        <w:spacing w:after="0"/>
        <w:ind w:left="0" w:right="-731" w:firstLine="601"/>
        <w:jc w:val="both"/>
        <w:rPr>
          <w:sz w:val="28"/>
          <w:szCs w:val="28"/>
        </w:rPr>
      </w:pPr>
      <w:r>
        <w:rPr>
          <w:sz w:val="28"/>
          <w:szCs w:val="28"/>
        </w:rPr>
        <w:t xml:space="preserve">В работу включаются задания, контролирующие овладение выпускниками различными видами учебной деятельности, определенными умениями: характеризовать, распознавать, определять, сравнивать, объяснять и сопоставлять биологические объекты, процессы и явления, делать выводы, применять теоретические знания для решения биологических задач. </w:t>
      </w:r>
    </w:p>
    <w:p w:rsidR="00E029F4" w:rsidRDefault="00E029F4">
      <w:pPr>
        <w:pStyle w:val="a4"/>
        <w:spacing w:after="0"/>
        <w:ind w:left="0" w:right="-731" w:firstLine="601"/>
        <w:jc w:val="both"/>
        <w:rPr>
          <w:bCs/>
          <w:sz w:val="28"/>
          <w:szCs w:val="28"/>
        </w:rPr>
      </w:pPr>
      <w:smartTag w:uri="urn:schemas-microsoft-com:office:smarttags" w:element="PersonName">
        <w:smartTagPr>
          <w:attr w:name="ProductID" w:val="В 2010 г."/>
        </w:smartTagPr>
        <w:r>
          <w:rPr>
            <w:sz w:val="28"/>
            <w:szCs w:val="28"/>
          </w:rPr>
          <w:t xml:space="preserve">В </w:t>
        </w:r>
        <w:smartTag w:uri="urn:schemas-microsoft-com:office:smarttags" w:element="metricconverter">
          <w:smartTagPr>
            <w:attr w:name="ProductID" w:val="2010 г"/>
          </w:smartTagPr>
          <w:r>
            <w:rPr>
              <w:sz w:val="28"/>
              <w:szCs w:val="28"/>
            </w:rPr>
            <w:t>2010 г</w:t>
          </w:r>
        </w:smartTag>
        <w:r>
          <w:rPr>
            <w:sz w:val="28"/>
            <w:szCs w:val="28"/>
          </w:rPr>
          <w:t>.</w:t>
        </w:r>
      </w:smartTag>
      <w:r>
        <w:rPr>
          <w:sz w:val="28"/>
          <w:szCs w:val="28"/>
        </w:rPr>
        <w:t xml:space="preserve"> усовершенствованы задания с развернутым ответом, усилена их практико-ориентированная и личностно-ориентированная направленность, увеличено число заданий на работу с рисунком и текстом. Задания такого типа позволяют проверить умения учащихся распознавать биологические объекты и характеризовать их, анализировать биологические тексты, находить ошибки и исправлять их. </w:t>
      </w:r>
      <w:r>
        <w:rPr>
          <w:bCs/>
          <w:sz w:val="28"/>
          <w:szCs w:val="28"/>
        </w:rPr>
        <w:t xml:space="preserve">Небольшие изменения и уточнения внесены в задания с рисунком, увеличено их число в частях 1 (А) и 3 (С). Кроме того, в части 3 (С) выделены отдельные линии заданий, контролирующих знания об эволюции органического мира и экологических закономерностях и предусматривающих проверку умений решать задачи по молекулярной биологии и биохимии, цитологии. </w:t>
      </w:r>
    </w:p>
    <w:p w:rsidR="00E029F4" w:rsidRDefault="00E029F4">
      <w:pPr>
        <w:pStyle w:val="a4"/>
        <w:spacing w:after="0"/>
        <w:ind w:left="0" w:right="-731" w:firstLine="601"/>
        <w:jc w:val="both"/>
        <w:rPr>
          <w:bCs/>
          <w:sz w:val="28"/>
          <w:szCs w:val="28"/>
        </w:rPr>
      </w:pPr>
      <w:r>
        <w:rPr>
          <w:sz w:val="28"/>
          <w:szCs w:val="28"/>
        </w:rPr>
        <w:t>Задания экзаменационной работы направлены на проверку освоения выпускниками содержания биологического образования в соответствии с ведущими идеями курса биологии: разноуровневой организацией живой природы, взаимосвязи ее систем, эволюции органического мира. Они</w:t>
      </w:r>
      <w:r>
        <w:rPr>
          <w:bCs/>
          <w:sz w:val="28"/>
          <w:szCs w:val="28"/>
        </w:rPr>
        <w:t xml:space="preserve"> предусматривают проверку усвоения знаний и умений выпускников на разных уровнях: воспроизводить знания, применять знания и умения в знакомой, измененной и новой ситуациях.</w:t>
      </w:r>
    </w:p>
    <w:p w:rsidR="00E029F4" w:rsidRDefault="00E029F4">
      <w:pPr>
        <w:ind w:right="-729" w:firstLine="709"/>
        <w:jc w:val="both"/>
        <w:rPr>
          <w:sz w:val="28"/>
          <w:szCs w:val="28"/>
        </w:rPr>
      </w:pPr>
      <w:r>
        <w:rPr>
          <w:sz w:val="28"/>
          <w:szCs w:val="28"/>
        </w:rPr>
        <w:t xml:space="preserve">Содержание проверки на едином экзамене, как и в предшествующие годы, составляют знания и умения по всем разделам школьного курса биологии. Значительное место в работе отводится контролю теоретических знаний, общебиологических закономерностей, проявляющихся на разных уровнях организации живой природы. К их числу следует отнести теории: клеточную, хромосомную, эволюционную, законы наследственности и изменчивости, экологические закономерности развития биосферы. </w:t>
      </w:r>
    </w:p>
    <w:p w:rsidR="00E029F4" w:rsidRDefault="00E029F4">
      <w:pPr>
        <w:ind w:right="-489" w:firstLine="709"/>
        <w:jc w:val="both"/>
        <w:rPr>
          <w:sz w:val="28"/>
          <w:szCs w:val="28"/>
        </w:rPr>
      </w:pPr>
      <w:r>
        <w:rPr>
          <w:sz w:val="28"/>
          <w:szCs w:val="28"/>
        </w:rPr>
        <w:t xml:space="preserve">Экзаменационная работа включает также задания практико-ориентированного характера: приёмы выращивания растений, получение гетерозиса, полиплоидов, отдаленных гибридов, географическое и экологическое видообразование; обоснование и соблюдение правил поведения в окружающей среде, меры профилактики вирусных (в том числе ВИЧ-инфекции) и других заболеваний, стрессов; вредные привычки, нарушения осанки, зрения и др.; оказание первой помощи при травмах, простудных и других заболеваниях; умение пользоваться современной биологической терминологией и символикой; решение задач разной сложности по цитологии и генетике; составление схем скрещивания, путей переноса веществ и энергии в экосистемах и др. </w:t>
      </w:r>
    </w:p>
    <w:p w:rsidR="00E029F4" w:rsidRDefault="00E029F4">
      <w:pPr>
        <w:pStyle w:val="a4"/>
        <w:spacing w:before="120"/>
        <w:ind w:left="0" w:right="-489" w:firstLine="737"/>
        <w:rPr>
          <w:bCs/>
          <w:sz w:val="28"/>
          <w:szCs w:val="28"/>
        </w:rPr>
      </w:pPr>
      <w:r>
        <w:rPr>
          <w:sz w:val="28"/>
          <w:szCs w:val="28"/>
        </w:rPr>
        <w:t xml:space="preserve">Задания экзаменационной работы </w:t>
      </w:r>
      <w:r>
        <w:rPr>
          <w:bCs/>
          <w:sz w:val="28"/>
          <w:szCs w:val="28"/>
        </w:rPr>
        <w:t xml:space="preserve">предусматривают проверку усвоения выпускниками знаний и умений на разных уровнях: знать, понимать основные положения биологических теорий, закономерностей, воспроизводить знания об особенностях строения биологических систем, процессов и явлений; </w:t>
      </w:r>
      <w:r>
        <w:rPr>
          <w:rFonts w:ascii="Times New Roman CYR" w:hAnsi="Times New Roman CYR"/>
          <w:sz w:val="28"/>
          <w:szCs w:val="28"/>
        </w:rPr>
        <w:t xml:space="preserve">применять биологические знания </w:t>
      </w:r>
      <w:r>
        <w:rPr>
          <w:bCs/>
          <w:sz w:val="28"/>
          <w:szCs w:val="28"/>
        </w:rPr>
        <w:t xml:space="preserve">и умения </w:t>
      </w:r>
      <w:r>
        <w:rPr>
          <w:sz w:val="28"/>
          <w:szCs w:val="28"/>
        </w:rPr>
        <w:t>для о</w:t>
      </w:r>
      <w:r>
        <w:rPr>
          <w:rFonts w:ascii="Times New Roman CYR" w:hAnsi="Times New Roman CYR"/>
          <w:sz w:val="28"/>
          <w:szCs w:val="28"/>
        </w:rPr>
        <w:t>бъяснения</w:t>
      </w:r>
      <w:r>
        <w:rPr>
          <w:sz w:val="28"/>
          <w:szCs w:val="28"/>
        </w:rPr>
        <w:t xml:space="preserve"> сущности и особенностей биологических теорий, законов, объектов, процессов и явлений; а</w:t>
      </w:r>
      <w:r>
        <w:rPr>
          <w:rFonts w:ascii="Times New Roman CYR" w:hAnsi="Times New Roman CYR"/>
          <w:bCs/>
          <w:sz w:val="28"/>
          <w:szCs w:val="28"/>
        </w:rPr>
        <w:t>нализировать биологические процессы и явления, объяснять результаты биологических экспериментов,  оценивать</w:t>
      </w:r>
      <w:r>
        <w:rPr>
          <w:bCs/>
          <w:sz w:val="28"/>
          <w:szCs w:val="28"/>
        </w:rPr>
        <w:t xml:space="preserve"> изменения в окружающей среде и их воздействия на биосферу. </w:t>
      </w:r>
    </w:p>
    <w:p w:rsidR="00E029F4" w:rsidRDefault="00E029F4">
      <w:pPr>
        <w:pStyle w:val="a3"/>
        <w:ind w:right="-489" w:firstLine="709"/>
        <w:rPr>
          <w:szCs w:val="28"/>
        </w:rPr>
      </w:pPr>
      <w:r>
        <w:rPr>
          <w:b/>
          <w:i/>
          <w:iCs/>
          <w:szCs w:val="28"/>
        </w:rPr>
        <w:t>Система оценивания отдельных заданий и работы в целом</w:t>
      </w:r>
      <w:r>
        <w:rPr>
          <w:bCs/>
          <w:i/>
          <w:iCs/>
          <w:szCs w:val="28"/>
        </w:rPr>
        <w:t xml:space="preserve">. </w:t>
      </w:r>
      <w:r>
        <w:rPr>
          <w:szCs w:val="28"/>
        </w:rPr>
        <w:t xml:space="preserve">Ответы на задания части 1(А) и части 2(В) автоматически обрабатываются после сканирования бланков ответов №1. Ответы на задания части </w:t>
      </w:r>
      <w:r>
        <w:rPr>
          <w:bCs/>
          <w:szCs w:val="28"/>
        </w:rPr>
        <w:t>3</w:t>
      </w:r>
      <w:r>
        <w:rPr>
          <w:szCs w:val="28"/>
        </w:rPr>
        <w:t>(С) проверяются экспертной комиссией, в состав которой входят методисты, опытные учителя биологии, преподаватели ссузов и вузов.</w:t>
      </w:r>
    </w:p>
    <w:p w:rsidR="00E029F4" w:rsidRDefault="00E029F4">
      <w:pPr>
        <w:pStyle w:val="a4"/>
        <w:ind w:left="0" w:right="-489" w:firstLine="603"/>
        <w:rPr>
          <w:sz w:val="28"/>
          <w:szCs w:val="28"/>
        </w:rPr>
      </w:pPr>
      <w:r>
        <w:rPr>
          <w:sz w:val="28"/>
          <w:szCs w:val="28"/>
        </w:rPr>
        <w:t xml:space="preserve">Задания первой части оцениваются от 0 до 1 балла, второй части – от 0 до 2 баллов. В третьей части задание С1 оценивается от 0 до 2 баллов, задания С2–С6 – от 0 до 3 баллов. Оценка заданий части </w:t>
      </w:r>
      <w:r>
        <w:rPr>
          <w:bCs/>
          <w:sz w:val="28"/>
          <w:szCs w:val="28"/>
        </w:rPr>
        <w:t>3(С)</w:t>
      </w:r>
      <w:r>
        <w:rPr>
          <w:sz w:val="28"/>
          <w:szCs w:val="28"/>
        </w:rPr>
        <w:t xml:space="preserve"> проводится путём сопоставления работы экзаменуемого с эталоном ответа. </w:t>
      </w:r>
    </w:p>
    <w:p w:rsidR="00E029F4" w:rsidRDefault="00E029F4">
      <w:pPr>
        <w:ind w:right="-489" w:firstLine="600"/>
        <w:jc w:val="center"/>
        <w:rPr>
          <w:b/>
          <w:bCs/>
          <w:sz w:val="28"/>
          <w:szCs w:val="28"/>
        </w:rPr>
      </w:pPr>
    </w:p>
    <w:p w:rsidR="00E029F4" w:rsidRDefault="00E029F4">
      <w:pPr>
        <w:ind w:right="-489" w:firstLine="600"/>
        <w:jc w:val="center"/>
        <w:rPr>
          <w:b/>
          <w:bCs/>
          <w:sz w:val="28"/>
          <w:szCs w:val="28"/>
        </w:rPr>
      </w:pPr>
    </w:p>
    <w:p w:rsidR="00E029F4" w:rsidRDefault="00E029F4">
      <w:pPr>
        <w:pStyle w:val="a4"/>
        <w:ind w:right="-489"/>
        <w:jc w:val="center"/>
        <w:rPr>
          <w:b/>
          <w:sz w:val="28"/>
          <w:szCs w:val="28"/>
        </w:rPr>
      </w:pPr>
      <w:r>
        <w:rPr>
          <w:b/>
          <w:sz w:val="28"/>
          <w:szCs w:val="28"/>
        </w:rPr>
        <w:t>Основные результаты ЕГЭ по биологии в 2009 году и рекомендации по совершенствованию преподавания предмета</w:t>
      </w:r>
    </w:p>
    <w:p w:rsidR="00E029F4" w:rsidRDefault="00E029F4">
      <w:pPr>
        <w:pStyle w:val="a4"/>
        <w:ind w:left="0" w:right="-489" w:firstLine="536"/>
        <w:rPr>
          <w:bCs/>
          <w:sz w:val="28"/>
          <w:szCs w:val="28"/>
        </w:rPr>
      </w:pPr>
      <w:smartTag w:uri="urn:schemas-microsoft-com:office:smarttags" w:element="PersonName">
        <w:smartTagPr>
          <w:attr w:name="ProductID" w:val="В 2009 г."/>
        </w:smartTagPr>
        <w:r>
          <w:rPr>
            <w:bCs/>
            <w:sz w:val="28"/>
            <w:szCs w:val="28"/>
          </w:rPr>
          <w:t xml:space="preserve">В </w:t>
        </w:r>
        <w:smartTag w:uri="urn:schemas-microsoft-com:office:smarttags" w:element="metricconverter">
          <w:smartTagPr>
            <w:attr w:name="ProductID" w:val="2009 г"/>
          </w:smartTagPr>
          <w:r>
            <w:rPr>
              <w:bCs/>
              <w:sz w:val="28"/>
              <w:szCs w:val="28"/>
            </w:rPr>
            <w:t>2009 г</w:t>
          </w:r>
        </w:smartTag>
        <w:r>
          <w:rPr>
            <w:bCs/>
            <w:sz w:val="28"/>
            <w:szCs w:val="28"/>
          </w:rPr>
          <w:t>.</w:t>
        </w:r>
      </w:smartTag>
      <w:r>
        <w:rPr>
          <w:bCs/>
          <w:sz w:val="28"/>
          <w:szCs w:val="28"/>
        </w:rPr>
        <w:t xml:space="preserve"> для оценки результатов ЕГЭ использовалась 100-балльная шкала. До экзамена специальной комиссией была определена минимальная граница ЕГЭ. Она составляла 35 баллов. В первой волне преодолели минимальную границу тестового балла 92% участников, не преодолели – 8%. Выше 80 тестовых баллов получили 2,6% экзаменуемых. Обобщенные результаты ЕГЭ по биологии и распределение числа участников, получивших различные тестовые баллы</w:t>
      </w:r>
      <w:r>
        <w:rPr>
          <w:sz w:val="28"/>
          <w:szCs w:val="28"/>
        </w:rPr>
        <w:t xml:space="preserve"> за выполнение экзаменационной работы по биологии в 2009 году</w:t>
      </w:r>
      <w:r>
        <w:rPr>
          <w:bCs/>
          <w:sz w:val="28"/>
          <w:szCs w:val="28"/>
        </w:rPr>
        <w:t>, представлены в таблицах 1, 2.</w:t>
      </w:r>
    </w:p>
    <w:p w:rsidR="00E029F4" w:rsidRDefault="00E029F4">
      <w:pPr>
        <w:pStyle w:val="af"/>
        <w:spacing w:line="240" w:lineRule="auto"/>
        <w:ind w:right="-489"/>
        <w:jc w:val="both"/>
        <w:rPr>
          <w:rFonts w:ascii="Times New Roman" w:hAnsi="Times New Roman" w:cs="Times New Roman"/>
          <w:b w:val="0"/>
          <w:bCs w:val="0"/>
          <w:i/>
          <w:iCs/>
          <w:sz w:val="28"/>
          <w:szCs w:val="28"/>
          <w:u w:val="single"/>
        </w:rPr>
      </w:pPr>
      <w:r>
        <w:rPr>
          <w:rFonts w:ascii="Times New Roman" w:hAnsi="Times New Roman" w:cs="Times New Roman"/>
          <w:b w:val="0"/>
          <w:sz w:val="28"/>
          <w:szCs w:val="28"/>
          <w:u w:val="single"/>
        </w:rPr>
        <w:t xml:space="preserve">Распределение участников экзамена по тестовым баллам </w:t>
      </w:r>
      <w:smartTag w:uri="urn:schemas-microsoft-com:office:smarttags" w:element="PersonName">
        <w:smartTagPr>
          <w:attr w:name="ProductID" w:val="В 2009 г."/>
        </w:smartTagPr>
        <w:r>
          <w:rPr>
            <w:rFonts w:ascii="Times New Roman" w:hAnsi="Times New Roman" w:cs="Times New Roman"/>
            <w:b w:val="0"/>
            <w:sz w:val="28"/>
            <w:szCs w:val="28"/>
            <w:u w:val="single"/>
          </w:rPr>
          <w:t xml:space="preserve">в </w:t>
        </w:r>
        <w:smartTag w:uri="urn:schemas-microsoft-com:office:smarttags" w:element="metricconverter">
          <w:smartTagPr>
            <w:attr w:name="ProductID" w:val="2009 г"/>
          </w:smartTagPr>
          <w:r>
            <w:rPr>
              <w:rFonts w:ascii="Times New Roman" w:hAnsi="Times New Roman" w:cs="Times New Roman"/>
              <w:b w:val="0"/>
              <w:sz w:val="28"/>
              <w:szCs w:val="28"/>
              <w:u w:val="single"/>
            </w:rPr>
            <w:t>2009 г</w:t>
          </w:r>
        </w:smartTag>
        <w:r>
          <w:rPr>
            <w:rFonts w:ascii="Times New Roman" w:hAnsi="Times New Roman" w:cs="Times New Roman"/>
            <w:b w:val="0"/>
            <w:sz w:val="28"/>
            <w:szCs w:val="28"/>
            <w:u w:val="single"/>
          </w:rPr>
          <w:t>.</w:t>
        </w:r>
      </w:smartTag>
      <w:r>
        <w:rPr>
          <w:rFonts w:ascii="Times New Roman" w:hAnsi="Times New Roman" w:cs="Times New Roman"/>
          <w:b w:val="0"/>
          <w:sz w:val="28"/>
          <w:szCs w:val="28"/>
          <w:u w:val="single"/>
        </w:rPr>
        <w:t xml:space="preserve"> </w:t>
      </w:r>
    </w:p>
    <w:p w:rsidR="00E029F4" w:rsidRDefault="00E029F4">
      <w:pPr>
        <w:ind w:right="-489" w:firstLine="709"/>
        <w:jc w:val="both"/>
        <w:rPr>
          <w:sz w:val="28"/>
          <w:szCs w:val="28"/>
        </w:rPr>
      </w:pPr>
    </w:p>
    <w:p w:rsidR="00E029F4" w:rsidRDefault="00E029F4">
      <w:pPr>
        <w:ind w:right="-489" w:firstLine="709"/>
        <w:jc w:val="both"/>
        <w:rPr>
          <w:sz w:val="28"/>
          <w:szCs w:val="28"/>
        </w:rPr>
      </w:pPr>
      <w:r>
        <w:rPr>
          <w:sz w:val="28"/>
          <w:szCs w:val="28"/>
        </w:rPr>
        <w:t xml:space="preserve">Большинство участников ЕГЭ набрали от 30 до 80 тестовых баллов. Средний тестовый балл </w:t>
      </w:r>
      <w:smartTag w:uri="urn:schemas-microsoft-com:office:smarttags" w:element="PersonName">
        <w:smartTagPr>
          <w:attr w:name="ProductID" w:val="В 2009 г."/>
        </w:smartTagPr>
        <w:r>
          <w:rPr>
            <w:sz w:val="28"/>
            <w:szCs w:val="28"/>
          </w:rPr>
          <w:t xml:space="preserve">в </w:t>
        </w:r>
        <w:smartTag w:uri="urn:schemas-microsoft-com:office:smarttags" w:element="metricconverter">
          <w:smartTagPr>
            <w:attr w:name="ProductID" w:val="2009 г"/>
          </w:smartTagPr>
          <w:r>
            <w:rPr>
              <w:sz w:val="28"/>
              <w:szCs w:val="28"/>
            </w:rPr>
            <w:t>2009 г</w:t>
          </w:r>
        </w:smartTag>
        <w:r>
          <w:rPr>
            <w:sz w:val="28"/>
            <w:szCs w:val="28"/>
          </w:rPr>
          <w:t>.</w:t>
        </w:r>
      </w:smartTag>
      <w:r>
        <w:rPr>
          <w:sz w:val="28"/>
          <w:szCs w:val="28"/>
        </w:rPr>
        <w:t xml:space="preserve"> составил 52,3. Выполнили все задания экзаменационной работы и набрали 100 баллов 83  человека,  что составило 0,05%, а </w:t>
      </w:r>
      <w:smartTag w:uri="urn:schemas-microsoft-com:office:smarttags" w:element="PersonName">
        <w:smartTagPr>
          <w:attr w:name="ProductID" w:val="в 2008 г."/>
        </w:smartTagPr>
        <w:r>
          <w:rPr>
            <w:sz w:val="28"/>
            <w:szCs w:val="28"/>
          </w:rPr>
          <w:t xml:space="preserve">в </w:t>
        </w:r>
        <w:smartTag w:uri="urn:schemas-microsoft-com:office:smarttags" w:element="metricconverter">
          <w:smartTagPr>
            <w:attr w:name="ProductID" w:val="2008 г"/>
          </w:smartTagPr>
          <w:r>
            <w:rPr>
              <w:sz w:val="28"/>
              <w:szCs w:val="28"/>
            </w:rPr>
            <w:t>2008 г</w:t>
          </w:r>
        </w:smartTag>
        <w:r>
          <w:rPr>
            <w:sz w:val="28"/>
            <w:szCs w:val="28"/>
          </w:rPr>
          <w:t>.</w:t>
        </w:r>
      </w:smartTag>
      <w:r>
        <w:rPr>
          <w:sz w:val="28"/>
          <w:szCs w:val="28"/>
        </w:rPr>
        <w:t xml:space="preserve"> </w:t>
      </w:r>
      <w:r>
        <w:rPr>
          <w:sz w:val="28"/>
          <w:szCs w:val="28"/>
        </w:rPr>
        <w:sym w:font="Symbol" w:char="F02D"/>
      </w:r>
      <w:r>
        <w:rPr>
          <w:sz w:val="28"/>
          <w:szCs w:val="28"/>
        </w:rPr>
        <w:t xml:space="preserve"> 35 человек, что также составило 0,05% от общего числа участников. Небольшое число выпускников, получивших 100 баллов, свидетельствует о том, что проверочная работа имеет необходимую степень трудности, даёт возможность дифференцировать экзаменуемых по уровню их подготовки. Для преодоления минимальной границы тестового балла (35) выпускникам достаточно было выполнить правильно 17 заданий базового уровня части А, что соответствовало 65% от заданного базового уровня. </w:t>
      </w:r>
    </w:p>
    <w:p w:rsidR="00E029F4" w:rsidRDefault="00E029F4">
      <w:pPr>
        <w:pStyle w:val="a4"/>
        <w:ind w:left="0" w:right="-489" w:firstLine="469"/>
        <w:rPr>
          <w:bCs/>
          <w:sz w:val="28"/>
          <w:szCs w:val="28"/>
        </w:rPr>
      </w:pPr>
      <w:r>
        <w:rPr>
          <w:bCs/>
          <w:sz w:val="28"/>
          <w:szCs w:val="28"/>
        </w:rPr>
        <w:t xml:space="preserve">Для получения наиболее полного представления об уровне биологической подготовки экзаменуемых были проанализированы результаты выполнения заданий по каждой части проверочной работы. </w:t>
      </w:r>
    </w:p>
    <w:p w:rsidR="00E029F4" w:rsidRDefault="00E029F4">
      <w:pPr>
        <w:ind w:right="-489" w:firstLine="709"/>
        <w:jc w:val="both"/>
        <w:rPr>
          <w:sz w:val="28"/>
          <w:szCs w:val="28"/>
        </w:rPr>
      </w:pPr>
      <w:r>
        <w:rPr>
          <w:sz w:val="28"/>
          <w:szCs w:val="28"/>
        </w:rPr>
        <w:t xml:space="preserve">Анализ результатов выполнения </w:t>
      </w:r>
      <w:r>
        <w:rPr>
          <w:b/>
          <w:bCs/>
          <w:sz w:val="28"/>
          <w:szCs w:val="28"/>
        </w:rPr>
        <w:t>заданий части 1 (А)</w:t>
      </w:r>
      <w:r>
        <w:rPr>
          <w:sz w:val="28"/>
          <w:szCs w:val="28"/>
        </w:rPr>
        <w:t xml:space="preserve"> показал:</w:t>
      </w:r>
    </w:p>
    <w:p w:rsidR="00E029F4" w:rsidRDefault="00E029F4">
      <w:pPr>
        <w:widowControl w:val="0"/>
        <w:numPr>
          <w:ilvl w:val="0"/>
          <w:numId w:val="20"/>
        </w:numPr>
        <w:suppressAutoHyphens/>
        <w:ind w:right="-489"/>
        <w:rPr>
          <w:sz w:val="28"/>
          <w:szCs w:val="28"/>
        </w:rPr>
      </w:pPr>
      <w:r>
        <w:rPr>
          <w:sz w:val="28"/>
          <w:szCs w:val="28"/>
        </w:rPr>
        <w:t>Участники экзамена с удовлетворительным, хорошим и отличным уровнем подготовки овладели базовым ядром содержания биологического образования и показали сформированность учебных умений, выполнив все задания базового уровня в интервале от 65% до 98%.</w:t>
      </w:r>
    </w:p>
    <w:p w:rsidR="00E029F4" w:rsidRDefault="00E029F4">
      <w:pPr>
        <w:widowControl w:val="0"/>
        <w:numPr>
          <w:ilvl w:val="0"/>
          <w:numId w:val="20"/>
        </w:numPr>
        <w:suppressAutoHyphens/>
        <w:ind w:right="-489"/>
        <w:rPr>
          <w:sz w:val="28"/>
          <w:szCs w:val="28"/>
        </w:rPr>
      </w:pPr>
      <w:r>
        <w:rPr>
          <w:sz w:val="28"/>
          <w:szCs w:val="28"/>
        </w:rPr>
        <w:t xml:space="preserve">На повышенном уровне сложности </w:t>
      </w:r>
      <w:r>
        <w:rPr>
          <w:bCs/>
          <w:sz w:val="28"/>
          <w:szCs w:val="28"/>
        </w:rPr>
        <w:t xml:space="preserve">освоены элементы содержания и  сформированы учебные умения только у экзаменуемых из групп с </w:t>
      </w:r>
      <w:r>
        <w:rPr>
          <w:sz w:val="28"/>
          <w:szCs w:val="28"/>
        </w:rPr>
        <w:t>хорошим и отличным уровнем подготовки. Разница между результатами выполнения заданий базового и повышенного уровня сложности составляет в среднем 20%.</w:t>
      </w:r>
    </w:p>
    <w:p w:rsidR="00E029F4" w:rsidRDefault="00E029F4">
      <w:pPr>
        <w:widowControl w:val="0"/>
        <w:numPr>
          <w:ilvl w:val="0"/>
          <w:numId w:val="20"/>
        </w:numPr>
        <w:suppressAutoHyphens/>
        <w:ind w:right="-489"/>
        <w:rPr>
          <w:sz w:val="28"/>
          <w:szCs w:val="28"/>
        </w:rPr>
      </w:pPr>
      <w:r>
        <w:rPr>
          <w:sz w:val="28"/>
          <w:szCs w:val="28"/>
        </w:rPr>
        <w:t xml:space="preserve">Участники ЕГЭ из групп с низкой и минимальной подготовкой освоили основное содержание курса биологии только на базовом уровне, однако они не достигли уровня выполнения заданий, предусмотренного требованиями КИМ (65%). Их результаты распределились в интервале выполнения заданий от 25% до 60%. </w:t>
      </w:r>
    </w:p>
    <w:p w:rsidR="00E029F4" w:rsidRDefault="00E029F4">
      <w:pPr>
        <w:spacing w:before="120"/>
        <w:ind w:right="-489" w:firstLine="709"/>
        <w:jc w:val="both"/>
        <w:rPr>
          <w:bCs/>
          <w:iCs/>
          <w:sz w:val="28"/>
          <w:szCs w:val="28"/>
        </w:rPr>
      </w:pPr>
      <w:r>
        <w:rPr>
          <w:sz w:val="28"/>
          <w:szCs w:val="28"/>
        </w:rPr>
        <w:t>Анализ результатов выполнения заданий по отдельным содержательным блокам показал, что экзаменуемые всех групп продемонстрировали достаточно высокие результаты при выполнении заданий, связанных с содержательным блоком «Биология – наука о живой природе», показали знание об уровнях организации живого, роли различных биологических наук в познании природы, признаках и свойствах живых организмов. При выполнении заданий по блоку «</w:t>
      </w:r>
      <w:r>
        <w:rPr>
          <w:bCs/>
          <w:iCs/>
          <w:sz w:val="28"/>
          <w:szCs w:val="28"/>
        </w:rPr>
        <w:t>Клетка как биологическая система» на базовом уровне также получены высокие результаты, в среднем 64% выполнения. С</w:t>
      </w:r>
      <w:r>
        <w:rPr>
          <w:sz w:val="28"/>
          <w:szCs w:val="28"/>
        </w:rPr>
        <w:t xml:space="preserve">редний результат  выполнения заданий этого блока на повышенном уровне составил 47%. </w:t>
      </w:r>
      <w:r>
        <w:rPr>
          <w:bCs/>
          <w:iCs/>
          <w:sz w:val="28"/>
          <w:szCs w:val="28"/>
        </w:rPr>
        <w:t xml:space="preserve">Сложными оказались задания на сравнение </w:t>
      </w:r>
      <w:r>
        <w:rPr>
          <w:sz w:val="28"/>
          <w:szCs w:val="28"/>
        </w:rPr>
        <w:t xml:space="preserve">разных типов клеток, определение роли химических соединений в клетке. </w:t>
      </w:r>
    </w:p>
    <w:p w:rsidR="00E029F4" w:rsidRDefault="00E029F4">
      <w:pPr>
        <w:ind w:right="-489" w:firstLine="709"/>
        <w:jc w:val="both"/>
        <w:rPr>
          <w:sz w:val="28"/>
          <w:szCs w:val="28"/>
        </w:rPr>
      </w:pPr>
      <w:r>
        <w:rPr>
          <w:sz w:val="28"/>
          <w:szCs w:val="28"/>
        </w:rPr>
        <w:t>Задания базового уровня в блоке «Организм как биологическая система» правильно выполнили в среднем 69% участников ЕГЭ, а повышенного уровня – 44%. Особенно высокие результаты показали выпускники с отличной подготовкой, выполнив эти задания в интервале 91%-100%. Они продемонстрировали умения сравнивать организмы разных царств,  определять генотипы родителей, гаметы, решать простейшие генетические задачи. Позитивную роль в этом сыграло то, что генетические задачи из года в год включаются в варианты ЕГЭ, этим вопросам стали больше уделять внимания, как учителя, так и выпускники.</w:t>
      </w:r>
    </w:p>
    <w:p w:rsidR="00E029F4" w:rsidRDefault="00E029F4">
      <w:pPr>
        <w:ind w:right="-489" w:firstLine="709"/>
        <w:jc w:val="both"/>
        <w:rPr>
          <w:sz w:val="28"/>
          <w:szCs w:val="28"/>
        </w:rPr>
      </w:pPr>
      <w:r>
        <w:rPr>
          <w:sz w:val="28"/>
          <w:szCs w:val="28"/>
        </w:rPr>
        <w:t>Наиболее слабо усвоенными оказались следующие элементы содержания: мейоз и поведение хромосом в мейозе; определение хромосомного набора соматических и половых клеток растений и животных, многообразие организмов, структурно-функциональная и химическая организация клетки, учение об эволюции органического мира, селекция растений, генетические закономерности, метаболизм клетки и реакции матричного синтеза те классификация мутаций, определение генотипов родителей по потомству. Этим вопросам следует уделять больше внимания при изучении школьного курса биологии.</w:t>
      </w:r>
    </w:p>
    <w:p w:rsidR="00E029F4" w:rsidRDefault="00E029F4">
      <w:pPr>
        <w:ind w:right="-489" w:firstLine="709"/>
        <w:jc w:val="both"/>
        <w:rPr>
          <w:sz w:val="28"/>
          <w:szCs w:val="28"/>
        </w:rPr>
      </w:pPr>
      <w:r>
        <w:rPr>
          <w:sz w:val="28"/>
          <w:szCs w:val="28"/>
        </w:rPr>
        <w:t xml:space="preserve">В целом по блоку </w:t>
      </w:r>
      <w:r>
        <w:rPr>
          <w:bCs/>
          <w:iCs/>
          <w:sz w:val="28"/>
          <w:szCs w:val="28"/>
        </w:rPr>
        <w:t>«Многообразие организмов, их строение и жизнедеятельность»</w:t>
      </w:r>
      <w:r>
        <w:rPr>
          <w:sz w:val="28"/>
          <w:szCs w:val="28"/>
        </w:rPr>
        <w:t xml:space="preserve"> участников ЕГЭ продемонстрировали знания и умения, предусмотренные в стандарте. Учитывая, что учебный материал этого блока изучается только в основной школе, полученные результаты свидетельствуют о серьезной подготовке выпускников к экзамену, повторению ими материала за курс основной школы. </w:t>
      </w:r>
    </w:p>
    <w:p w:rsidR="00E029F4" w:rsidRDefault="00E029F4">
      <w:pPr>
        <w:ind w:right="-489" w:firstLine="709"/>
        <w:jc w:val="both"/>
        <w:rPr>
          <w:bCs/>
          <w:sz w:val="28"/>
          <w:szCs w:val="28"/>
        </w:rPr>
      </w:pPr>
      <w:r>
        <w:rPr>
          <w:sz w:val="28"/>
          <w:szCs w:val="28"/>
        </w:rPr>
        <w:t xml:space="preserve">В то же время отдельные задания с рисунком вызвали серьезные затруднения у участников. Так, например, определить по рисункам органы и системы органов беспозвоночных животных оказалось сложнее, чем у позвоночных животных. Трудными оказались и задания, предусматривающие определение на рисунке полового и бесполого поколения растений. </w:t>
      </w:r>
    </w:p>
    <w:p w:rsidR="00E029F4" w:rsidRDefault="00E029F4">
      <w:pPr>
        <w:ind w:right="-489" w:firstLine="709"/>
        <w:jc w:val="both"/>
        <w:rPr>
          <w:sz w:val="28"/>
          <w:szCs w:val="28"/>
        </w:rPr>
      </w:pPr>
      <w:r>
        <w:rPr>
          <w:sz w:val="28"/>
          <w:szCs w:val="28"/>
        </w:rPr>
        <w:t xml:space="preserve">Анализ результатов ЕГЭ по блоку «Человек и его здоровье» показал, что в среднем 66% выпускников правильно выполнили задания базового уровня, продемонстрировав знания о строении и функциях органов человека. Однако к слабо усвоенным по-прежнему относится материал о строении центральной нервной системы, нейрогуморальной регуляции, эндокринной системы человека. высшей нервной деятельности. Эти знания являются  фундаментальными и значимыми для человека, а этот материал подробно рассмотрен во всех школьных учебниках. Слабые ответы свидетельствуют не только о незнании базового учебного материала, но и о неумении анализировать функции и соотносить их со строением. Этим вопросам следует уделить особое внимание в учебном процессе,  сделать акцент не на механическое запоминание функций органов, а на формирование у выпускников умений анализировать и делать выводы. </w:t>
      </w:r>
    </w:p>
    <w:p w:rsidR="00E029F4" w:rsidRDefault="00E029F4">
      <w:pPr>
        <w:pStyle w:val="BodyTextIndent21"/>
        <w:overflowPunct/>
        <w:autoSpaceDE/>
        <w:autoSpaceDN/>
        <w:adjustRightInd/>
        <w:ind w:right="-489" w:firstLine="709"/>
        <w:textAlignment w:val="auto"/>
        <w:rPr>
          <w:sz w:val="28"/>
          <w:szCs w:val="28"/>
        </w:rPr>
      </w:pPr>
      <w:r>
        <w:rPr>
          <w:sz w:val="28"/>
          <w:szCs w:val="28"/>
        </w:rPr>
        <w:t xml:space="preserve">Вопросы эволюции из года в год являются наиболее трудными для экзаменуемых. Это можно объяснить сложностью материала, который носит теоретический характер и требует умений применять знания о закономерностях эволюции органического мира  для объяснения видообразования, многообразия организмов, результатов и доказательств эволюции. Лишь немногие выпускники раскрыли значение изоляции в отсутствии скрещивания особей разных популяций, в накоплении мутаций в популяции. Не лучше знания экзаменуемых об отличиях движущих сил эволюции человека от животных. Участники ЕГЭ допускали следующие ошибки: одни из них называли только биологические, другие только социальные факторы эволюции, ароморфозы, идиоадаптации также относили к движущим силам. При их обобщении в старшей школе необходимо уделять больше внимания использованию знаний об историческом развитии растительного и животного мира из основной школы для конкретизации теоретических понятий об эволюции органического мира.  </w:t>
      </w:r>
    </w:p>
    <w:p w:rsidR="00E029F4" w:rsidRDefault="00E029F4">
      <w:pPr>
        <w:pStyle w:val="BodyTextIndent21"/>
        <w:overflowPunct/>
        <w:autoSpaceDE/>
        <w:autoSpaceDN/>
        <w:adjustRightInd/>
        <w:ind w:right="-489" w:firstLine="709"/>
        <w:textAlignment w:val="auto"/>
        <w:rPr>
          <w:sz w:val="28"/>
          <w:szCs w:val="28"/>
        </w:rPr>
      </w:pPr>
      <w:r>
        <w:rPr>
          <w:sz w:val="28"/>
          <w:szCs w:val="28"/>
        </w:rPr>
        <w:t>Задания по экологии не вызывают особых затруднений у выпускников, поскольку эти знания междисциплинарны и с ними экзаменуемые знакомятся не только при изучении всего курса биологии, но и смежных предметов: географии, химии, физики, а также на уроках предметов гуманитарного цикла. Во всех группах, за исключением группы с минимальным уровнем подготовки, участники продемонстрировали  освоение элементов с</w:t>
      </w:r>
      <w:r>
        <w:rPr>
          <w:bCs/>
          <w:sz w:val="28"/>
          <w:szCs w:val="28"/>
        </w:rPr>
        <w:t>одержания этой линии и сформированность учебных умений.</w:t>
      </w:r>
    </w:p>
    <w:p w:rsidR="00E029F4" w:rsidRDefault="00E029F4">
      <w:pPr>
        <w:tabs>
          <w:tab w:val="num" w:pos="4296"/>
        </w:tabs>
        <w:ind w:right="-489" w:firstLine="709"/>
        <w:jc w:val="both"/>
        <w:rPr>
          <w:sz w:val="28"/>
          <w:szCs w:val="28"/>
        </w:rPr>
      </w:pPr>
      <w:r>
        <w:rPr>
          <w:b/>
          <w:bCs/>
          <w:sz w:val="28"/>
          <w:szCs w:val="28"/>
        </w:rPr>
        <w:t>В части 2 (В)</w:t>
      </w:r>
      <w:r>
        <w:rPr>
          <w:sz w:val="28"/>
          <w:szCs w:val="28"/>
        </w:rPr>
        <w:t xml:space="preserve"> наиболее высокие результаты получены на задания с выбором нескольких верных ответов (средний процент выполнения 62%). Причем, лучше всего усвоен материал по разделу «Общая биология», который изучается на заключительном этапе обучения и лучше запоминается учащимися. Кроме того, на изучение этого раздела обращается наибольшее внимание и учениками, и учителями в школе. </w:t>
      </w:r>
    </w:p>
    <w:p w:rsidR="00E029F4" w:rsidRDefault="00E029F4">
      <w:pPr>
        <w:ind w:right="-489" w:firstLine="709"/>
        <w:jc w:val="both"/>
        <w:rPr>
          <w:sz w:val="28"/>
          <w:szCs w:val="28"/>
        </w:rPr>
      </w:pPr>
      <w:r>
        <w:rPr>
          <w:sz w:val="28"/>
          <w:szCs w:val="28"/>
        </w:rPr>
        <w:t xml:space="preserve">Из трех типов заданий этой части наибольшие затруднения вызывают задания на установление соответствия и последовательности биологических объектов, процессов, явлений. Они требуют от экзаменуемых не только конкретных знаний, но и умений проводить определенные мыслительные операции (сопоставлять, анализировать, классифицировать). </w:t>
      </w:r>
    </w:p>
    <w:p w:rsidR="00E029F4" w:rsidRDefault="00E029F4">
      <w:pPr>
        <w:ind w:right="-489" w:firstLine="709"/>
        <w:jc w:val="both"/>
        <w:rPr>
          <w:sz w:val="28"/>
          <w:szCs w:val="28"/>
        </w:rPr>
      </w:pPr>
      <w:r>
        <w:rPr>
          <w:sz w:val="28"/>
          <w:szCs w:val="28"/>
        </w:rPr>
        <w:t>Анализ результатов выполнения заданий части 2 показал, что о</w:t>
      </w:r>
      <w:r>
        <w:rPr>
          <w:bCs/>
          <w:sz w:val="28"/>
          <w:szCs w:val="28"/>
        </w:rPr>
        <w:t xml:space="preserve">своены элементы содержания и сформированы учебные умения только у экзаменуемых из групп с </w:t>
      </w:r>
      <w:r>
        <w:rPr>
          <w:sz w:val="28"/>
          <w:szCs w:val="28"/>
        </w:rPr>
        <w:t>хорошим и отличным уровнем подготовки. Частично достигли необходимого порога освоения учебного материала и участники ЕГЭ, показавшие удовлетворительный уровень подготовки. Вот почему при организации текущего и тематического контроля знаний учащихся  следует использовать задания, проверяющие не только знания, но и интеллектуальные умения. С этой целью необходимо включать в контроль задания  в тестовой форме разного типа и уровня сложности, аналогичные заданиям ЕГЭ: с выбором одного или нескольких верных ответов, на установление соответствия и последовательности процессов и явлений природы.</w:t>
      </w:r>
    </w:p>
    <w:p w:rsidR="00E029F4" w:rsidRDefault="00E029F4">
      <w:pPr>
        <w:pStyle w:val="211"/>
        <w:spacing w:line="240" w:lineRule="auto"/>
        <w:ind w:right="-489"/>
        <w:rPr>
          <w:b w:val="0"/>
          <w:sz w:val="28"/>
          <w:szCs w:val="28"/>
        </w:rPr>
      </w:pPr>
      <w:r>
        <w:rPr>
          <w:b w:val="0"/>
          <w:sz w:val="28"/>
          <w:szCs w:val="28"/>
        </w:rPr>
        <w:t>Для получения объективных результатов при проведении ЕГЭ большое значение имеют задания с развернутым ответом. Они дают возможность не только оценить знания выпускников, но и выявить логику их рассуждений, умения обобщать, обосновывать, делать выводы, четко и кратко по существу вопроса излагать ответ, применять полученные знания на практике. При выполнении этих заданий экзаменуемый имеет возможность достаточно полно, глубоко выразить свои мысли, продемонстрировать глубину знаний по биологии.</w:t>
      </w:r>
    </w:p>
    <w:p w:rsidR="00E029F4" w:rsidRDefault="00E029F4">
      <w:pPr>
        <w:ind w:right="-489" w:firstLine="709"/>
        <w:jc w:val="both"/>
        <w:rPr>
          <w:sz w:val="28"/>
          <w:szCs w:val="28"/>
        </w:rPr>
      </w:pPr>
      <w:r>
        <w:rPr>
          <w:sz w:val="28"/>
          <w:szCs w:val="28"/>
        </w:rPr>
        <w:t>В отличие от заданий с выбором ответа, при выполнении заданий со свободным ответом подсказка или угадывание правильного ответа исключаются. Участники ЕГЭ должны самостоятельно сформулировать ответ на поставленный вопрос. Задания этого типа имеют большое значение для дифференциации экзаменуемых по уровню их подготовки и выявления типичных ошибок. Остановимся на характеристике тех заданий части 3, которые ежегодно вызывают затруднения у многих выпускников, участвующих в ЕГЭ.</w:t>
      </w:r>
    </w:p>
    <w:p w:rsidR="00E029F4" w:rsidRDefault="00E029F4">
      <w:pPr>
        <w:spacing w:before="120"/>
        <w:ind w:right="-489" w:firstLine="709"/>
        <w:jc w:val="both"/>
        <w:rPr>
          <w:sz w:val="28"/>
          <w:szCs w:val="28"/>
        </w:rPr>
      </w:pPr>
      <w:r>
        <w:rPr>
          <w:sz w:val="28"/>
          <w:szCs w:val="28"/>
        </w:rPr>
        <w:t xml:space="preserve">Среди </w:t>
      </w:r>
      <w:r>
        <w:rPr>
          <w:b/>
          <w:bCs/>
          <w:sz w:val="28"/>
          <w:szCs w:val="28"/>
        </w:rPr>
        <w:t>заданий  линии С1</w:t>
      </w:r>
      <w:r>
        <w:rPr>
          <w:sz w:val="28"/>
          <w:szCs w:val="28"/>
        </w:rPr>
        <w:t xml:space="preserve"> самыми трудными оказались задания, в котором требовалось охарактеризовать те или иные механизмы авторегуляции организмов. Низкие результаты свидетельствуют о слабой подготовке экзаменуемых также по вопросу о функциях форменных элементов крови. Поэтому при подготовке к ЕГЭ этому вопросу следует уделить особое внимание.</w:t>
      </w:r>
    </w:p>
    <w:p w:rsidR="00E029F4" w:rsidRDefault="00E029F4">
      <w:pPr>
        <w:ind w:right="-489" w:firstLine="709"/>
        <w:jc w:val="both"/>
        <w:rPr>
          <w:sz w:val="28"/>
          <w:szCs w:val="28"/>
        </w:rPr>
      </w:pPr>
      <w:r>
        <w:rPr>
          <w:sz w:val="28"/>
          <w:szCs w:val="28"/>
        </w:rPr>
        <w:t xml:space="preserve">Слабо выполнялись задания и по общей биологии, в которых требовалось установить связь дыхания и фотосинтеза. Ответы, как правило, сводились только к объяснению, какие газы выделяются и поглощаются при дыхании и фотосинтезе. На синтез и распад органических веществ и аккумуляцию разных видов энергии указали только 10% экзаменуемых. </w:t>
      </w:r>
    </w:p>
    <w:p w:rsidR="00E029F4" w:rsidRDefault="00E029F4">
      <w:pPr>
        <w:pStyle w:val="a4"/>
        <w:spacing w:before="120"/>
        <w:ind w:left="284" w:right="-489"/>
        <w:rPr>
          <w:b/>
          <w:i/>
          <w:iCs/>
          <w:sz w:val="28"/>
          <w:szCs w:val="28"/>
        </w:rPr>
      </w:pPr>
      <w:r>
        <w:rPr>
          <w:b/>
          <w:bCs/>
          <w:sz w:val="28"/>
          <w:szCs w:val="28"/>
        </w:rPr>
        <w:t>Задания линии С2</w:t>
      </w:r>
      <w:r>
        <w:rPr>
          <w:sz w:val="28"/>
          <w:szCs w:val="28"/>
        </w:rPr>
        <w:t xml:space="preserve"> с развернутым ответом высокого уровня сложности контролировали умения анализировать биологический текст, находить и исправлять ошибочную информацию, работать с рисунком или схемой по всем содержательным блокам. </w:t>
      </w:r>
    </w:p>
    <w:p w:rsidR="00E029F4" w:rsidRDefault="00E029F4">
      <w:pPr>
        <w:ind w:right="-489" w:firstLine="709"/>
        <w:jc w:val="both"/>
        <w:rPr>
          <w:sz w:val="28"/>
          <w:szCs w:val="28"/>
        </w:rPr>
      </w:pPr>
      <w:r>
        <w:rPr>
          <w:sz w:val="28"/>
          <w:szCs w:val="28"/>
        </w:rPr>
        <w:t xml:space="preserve">Трудными для выполнения в этой линии оказались </w:t>
      </w:r>
      <w:r>
        <w:rPr>
          <w:b/>
          <w:bCs/>
          <w:sz w:val="28"/>
          <w:szCs w:val="28"/>
        </w:rPr>
        <w:t>задания с рисунками</w:t>
      </w:r>
      <w:r>
        <w:rPr>
          <w:sz w:val="28"/>
          <w:szCs w:val="28"/>
        </w:rPr>
        <w:t xml:space="preserve"> по разделу «Общая биология», в частности по цитологии, где требовалось определить органоиды клетки, их строение и функции, объяснить по рисунку процесс фагоцитоза, установить фазы гаметогенеза. Максимальный балл получили 3%-6% экзаменуемых.  Задания с рисунками по цитологии из года в год оказываются самими сложными для выпускников, хотя во всех учебниках имеются рисунки органоидов клетки и дано подробное описание  их строения и функций. </w:t>
      </w:r>
    </w:p>
    <w:p w:rsidR="00E029F4" w:rsidRDefault="00E029F4">
      <w:pPr>
        <w:ind w:right="-489" w:firstLine="709"/>
        <w:jc w:val="both"/>
        <w:rPr>
          <w:sz w:val="28"/>
          <w:szCs w:val="28"/>
        </w:rPr>
      </w:pPr>
      <w:r>
        <w:rPr>
          <w:sz w:val="28"/>
          <w:szCs w:val="28"/>
        </w:rPr>
        <w:t>Низкие результаты в этой содержательной линии получены и в ответах на задания, требующие умения находить и исправлять ошибки в текстах по цитологии и эволюции. Максимальный балл за выполнение этих  заданий получили около 4%-6% экзаменуемых. Поэтому в учебном процессе целесообразно сделать акцент на формирование у учащихся умений работать с текстом, рисунками, схемами. Выполнение заданий с рисунками заставляет школьников более серьезно относиться к иллюстрациям учебника, использовать их не только для конкретизации учебного материала, но и в качестве дополнительного источника знаний. Работа с текстом обучает учащихся находить необходимую информацию и использовать ее для ответа на поставленный вопрос.</w:t>
      </w:r>
    </w:p>
    <w:p w:rsidR="00E029F4" w:rsidRDefault="00E029F4">
      <w:pPr>
        <w:spacing w:before="120"/>
        <w:ind w:right="-489" w:firstLine="709"/>
        <w:jc w:val="both"/>
        <w:rPr>
          <w:sz w:val="28"/>
          <w:szCs w:val="28"/>
        </w:rPr>
      </w:pPr>
      <w:r>
        <w:rPr>
          <w:sz w:val="28"/>
          <w:szCs w:val="28"/>
        </w:rPr>
        <w:t xml:space="preserve">В содержательной </w:t>
      </w:r>
      <w:r>
        <w:rPr>
          <w:b/>
          <w:sz w:val="28"/>
          <w:szCs w:val="28"/>
        </w:rPr>
        <w:t>линии С3</w:t>
      </w:r>
      <w:r>
        <w:rPr>
          <w:sz w:val="28"/>
          <w:szCs w:val="28"/>
        </w:rPr>
        <w:t xml:space="preserve"> предусматривалась проверка умений выпускников обобщать и применять знания о человеке и многообразии организмов. К выполнению заданий данной линии приступили не менее 75% участников ЕГЭ. Однако из числа приступивших к выполнению задания этой линии не все показали положительные результаты. Трудности вызвали отдельные  задания, требующие умений сравнивать организмы разных царств или отдельные группы организмов и находить их отличительные признаки (особенности бактерий, отличие грибов от растений, преимущества общественных насекомых по сравнению с одиночными и т.д.). При подготовке к ЕГЭ необходимо проводить повторение наиболее существенных знаний за основную школу в органической связи с изучением раздела общей биологии. К ним относятся знания организменного уровня организации жизни (строения и жизнедеятельности организмов: человека, растений, животных, грибов, бактерий), а также многообразия организмов разных царств, их классификации и усложнения в процессе эволюции.</w:t>
      </w:r>
    </w:p>
    <w:p w:rsidR="00E029F4" w:rsidRDefault="00E029F4">
      <w:pPr>
        <w:pStyle w:val="31"/>
        <w:ind w:right="-489" w:firstLine="709"/>
        <w:rPr>
          <w:sz w:val="28"/>
          <w:szCs w:val="28"/>
        </w:rPr>
      </w:pPr>
      <w:r>
        <w:rPr>
          <w:sz w:val="28"/>
          <w:szCs w:val="28"/>
        </w:rPr>
        <w:t xml:space="preserve">С заданиями </w:t>
      </w:r>
      <w:r>
        <w:rPr>
          <w:b/>
          <w:bCs/>
          <w:sz w:val="28"/>
          <w:szCs w:val="28"/>
        </w:rPr>
        <w:t>линии С4</w:t>
      </w:r>
      <w:r>
        <w:rPr>
          <w:b/>
          <w:sz w:val="28"/>
          <w:szCs w:val="28"/>
        </w:rPr>
        <w:t xml:space="preserve"> </w:t>
      </w:r>
      <w:r>
        <w:rPr>
          <w:sz w:val="28"/>
          <w:szCs w:val="28"/>
        </w:rPr>
        <w:t xml:space="preserve">справились в среднем 25,4% участников,  максимальное число баллов получили 7,7% экзаменуемых. В то же время показатели по числу участников, набравших 1 и 2 балла, достаточно высокие (38% и 27%). </w:t>
      </w:r>
    </w:p>
    <w:p w:rsidR="00E029F4" w:rsidRDefault="00E029F4">
      <w:pPr>
        <w:pStyle w:val="31"/>
        <w:ind w:right="-489" w:firstLine="709"/>
        <w:rPr>
          <w:sz w:val="28"/>
          <w:szCs w:val="28"/>
        </w:rPr>
      </w:pPr>
      <w:r>
        <w:rPr>
          <w:sz w:val="28"/>
          <w:szCs w:val="28"/>
        </w:rPr>
        <w:t>Особые затруднения вызвали у выпускников вопросы, связанные с выявлением причин приспособленности организмов к окружающей среде, обоснованием общности происхождения органического мира, родства объектов живой природы. В ответе об особенностях кроманьонцев, позволяющих отнести их к современным людям, выпускники указывали лишь на сходство во внешнем строении, не связывали развитие определенных зон мозга с развитием мышления, речи.</w:t>
      </w:r>
    </w:p>
    <w:p w:rsidR="00E029F4" w:rsidRDefault="00E029F4">
      <w:pPr>
        <w:pStyle w:val="31"/>
        <w:ind w:right="-489" w:firstLine="709"/>
        <w:rPr>
          <w:sz w:val="28"/>
          <w:szCs w:val="28"/>
        </w:rPr>
      </w:pPr>
      <w:r>
        <w:rPr>
          <w:sz w:val="28"/>
          <w:szCs w:val="28"/>
        </w:rPr>
        <w:t xml:space="preserve">Серьезные ошибки допускали экзаменуемые в ответе об относительном характере приспособленности: организмы приспосабливаются при изменении условий среды, приспособленность отождествляется с модификационной изменчивостью. Результаты анализа показали, что у основной части экзаменуемых слабо сформированы умения устанавливать причинно-следственные связи между причинами и результатами эволюции. </w:t>
      </w:r>
    </w:p>
    <w:p w:rsidR="00E029F4" w:rsidRDefault="00E029F4">
      <w:pPr>
        <w:tabs>
          <w:tab w:val="left" w:pos="709"/>
        </w:tabs>
        <w:spacing w:before="120"/>
        <w:ind w:right="-489" w:firstLine="709"/>
        <w:jc w:val="both"/>
        <w:rPr>
          <w:sz w:val="28"/>
          <w:szCs w:val="28"/>
        </w:rPr>
      </w:pPr>
      <w:r>
        <w:rPr>
          <w:sz w:val="28"/>
          <w:szCs w:val="28"/>
        </w:rPr>
        <w:t xml:space="preserve">Задания </w:t>
      </w:r>
      <w:r>
        <w:rPr>
          <w:b/>
          <w:sz w:val="28"/>
          <w:szCs w:val="28"/>
        </w:rPr>
        <w:t>линии С5</w:t>
      </w:r>
      <w:r>
        <w:rPr>
          <w:sz w:val="28"/>
          <w:szCs w:val="28"/>
        </w:rPr>
        <w:t xml:space="preserve"> предусматривали решение биологических задач по цитологии и молекулярной биологии двух типов: расчетные задачи, задачи с применением знаний о генетическом коде и задачи, требующие рассуждений, обоснования и доказательств. Такие задания стали использоваться в ЕГЭ с 2004 года. В первые годы применения этих задач к их выполнению не приступали 60% выпускников. С каждым годом растет число выпускников, которые выполняют их. </w:t>
      </w:r>
      <w:smartTag w:uri="urn:schemas-microsoft-com:office:smarttags" w:element="PersonName">
        <w:smartTagPr>
          <w:attr w:name="ProductID" w:val="В 2009 г."/>
        </w:smartTagPr>
        <w:r>
          <w:rPr>
            <w:sz w:val="28"/>
            <w:szCs w:val="28"/>
          </w:rPr>
          <w:t xml:space="preserve">В </w:t>
        </w:r>
        <w:smartTag w:uri="urn:schemas-microsoft-com:office:smarttags" w:element="metricconverter">
          <w:smartTagPr>
            <w:attr w:name="ProductID" w:val="2009 г"/>
          </w:smartTagPr>
          <w:r>
            <w:rPr>
              <w:sz w:val="28"/>
              <w:szCs w:val="28"/>
            </w:rPr>
            <w:t>2009 г</w:t>
          </w:r>
        </w:smartTag>
        <w:r>
          <w:rPr>
            <w:sz w:val="28"/>
            <w:szCs w:val="28"/>
          </w:rPr>
          <w:t>.</w:t>
        </w:r>
      </w:smartTag>
      <w:r>
        <w:rPr>
          <w:sz w:val="28"/>
          <w:szCs w:val="28"/>
        </w:rPr>
        <w:t xml:space="preserve"> расчетные задачи по цитологии и молекулярной биологии правильно выполнили около 30% экзаменуемых. </w:t>
      </w:r>
    </w:p>
    <w:p w:rsidR="00E029F4" w:rsidRDefault="00E029F4">
      <w:pPr>
        <w:tabs>
          <w:tab w:val="left" w:pos="709"/>
        </w:tabs>
        <w:ind w:right="-489" w:firstLine="709"/>
        <w:jc w:val="both"/>
        <w:rPr>
          <w:sz w:val="28"/>
          <w:szCs w:val="28"/>
        </w:rPr>
      </w:pPr>
      <w:r>
        <w:rPr>
          <w:sz w:val="28"/>
          <w:szCs w:val="28"/>
        </w:rPr>
        <w:t xml:space="preserve">При решении этих задач проверялись не только знания экзаменуемых, но и умения выполнять определенные действия, анализировать и обосновывать полученные результаты. Установлено, что около трети приступивших к выполнению задания выпускников полностью с ними справились и получили максимальные баллы. Они правильно определяли число нуклеотидов в гене, кодонов на и-РНК и молекул т-РНК по количеству аминокислот во фрагменте полипептида. Достаточно высокие результаты получены в ответах на задание по определению количества всех типов нуклеотидов по процентному содержанию одного нуклеотида в молекуле ДНК. </w:t>
      </w:r>
    </w:p>
    <w:p w:rsidR="00E029F4" w:rsidRDefault="00E029F4">
      <w:pPr>
        <w:tabs>
          <w:tab w:val="left" w:pos="709"/>
        </w:tabs>
        <w:ind w:right="-489" w:firstLine="709"/>
        <w:jc w:val="both"/>
        <w:rPr>
          <w:sz w:val="28"/>
          <w:szCs w:val="28"/>
        </w:rPr>
      </w:pPr>
      <w:r>
        <w:rPr>
          <w:sz w:val="28"/>
          <w:szCs w:val="28"/>
        </w:rPr>
        <w:t xml:space="preserve">О повышении качества биологической подготовки, сформированности умений применять теоретические знания при решении задач свидетельствует следующий факт: максимальный балл (3) при выполнении заданий этой линии набрали 24% экзаменуемых, что значительно выше, чем показатели по другим линиям. Наиболее высокие результаты получены в группах с отличной и хорошей подготовкой. В то же время выявлены существенные затруднения при решении задач, в которых необходимо было обосновать и доказать эффективность обменных процессов в клетке, определить выход АТФ в реакциях обмена. </w:t>
      </w:r>
    </w:p>
    <w:p w:rsidR="00E029F4" w:rsidRDefault="00E029F4">
      <w:pPr>
        <w:ind w:right="-489" w:firstLine="709"/>
        <w:jc w:val="both"/>
        <w:rPr>
          <w:sz w:val="28"/>
          <w:szCs w:val="28"/>
        </w:rPr>
      </w:pPr>
      <w:r>
        <w:rPr>
          <w:sz w:val="28"/>
          <w:szCs w:val="28"/>
        </w:rPr>
        <w:t xml:space="preserve">Также не совсем удачно выполнялись и задания, требующие определения молекулярных масс белка и и-РНК по заданному числу молекул т-РНК, участвующих в биосинтезе белка. При выполнении такой задачи необходимо было учесть свойство генетического кода – триплетность, о чем выпускники часто забывали и расчеты оказывались неверными. </w:t>
      </w:r>
    </w:p>
    <w:p w:rsidR="00E029F4" w:rsidRDefault="00E029F4">
      <w:pPr>
        <w:pStyle w:val="a4"/>
        <w:spacing w:before="120" w:after="0"/>
        <w:ind w:left="0" w:right="-489" w:firstLine="709"/>
        <w:rPr>
          <w:sz w:val="28"/>
          <w:szCs w:val="28"/>
        </w:rPr>
      </w:pPr>
      <w:r>
        <w:rPr>
          <w:sz w:val="28"/>
          <w:szCs w:val="28"/>
        </w:rPr>
        <w:t xml:space="preserve">В заданиях </w:t>
      </w:r>
      <w:r>
        <w:rPr>
          <w:b/>
          <w:sz w:val="28"/>
          <w:szCs w:val="28"/>
        </w:rPr>
        <w:t>линии С6</w:t>
      </w:r>
      <w:r>
        <w:rPr>
          <w:sz w:val="28"/>
          <w:szCs w:val="28"/>
        </w:rPr>
        <w:t xml:space="preserve"> экзаменуемым предлагалось решить генетические задачи на применение знаний в новой ситуации: на дигибридное скрещивание, наследование признаков, сцепленных с полом, сцепленное наследование признаков, на анализ родословной.</w:t>
      </w:r>
    </w:p>
    <w:p w:rsidR="00E029F4" w:rsidRDefault="00E029F4">
      <w:pPr>
        <w:pStyle w:val="a4"/>
        <w:spacing w:after="0"/>
        <w:ind w:left="0" w:right="-489" w:firstLine="709"/>
        <w:rPr>
          <w:sz w:val="28"/>
          <w:szCs w:val="28"/>
        </w:rPr>
      </w:pPr>
      <w:r>
        <w:rPr>
          <w:sz w:val="28"/>
          <w:szCs w:val="28"/>
        </w:rPr>
        <w:t xml:space="preserve">Наиболее высокие результаты продемонстрировали выпускники с хорошей и отличной подготовкой. В среднем их результаты отличаются на 30%-40% от других групп. При этом следует отметить, что именно эта группа экзаменуемых получила максимальные баллы при решении генетических задач. Экзаменуемые из остальных групп либо вообще не приступают к решению, либо решают их неверно, либо получают только 1 балл. Это объясняется тем, что для получения максимального балла необходимо правильно составить схему решения задачи и получить результат скрещивания. Умение считается сформированным, если правильно определены генотип родителей, гаметы, генотипы потомства и их соотношение. У выпускников со слабой подготовкой чаще всего вызывает затруднение определение генотипа родителей и гамет, что не дает возможность получить даже 1 балл, так как далее задача уже не будет иметь верного решения. </w:t>
      </w:r>
    </w:p>
    <w:p w:rsidR="00E029F4" w:rsidRDefault="00E029F4">
      <w:pPr>
        <w:ind w:right="-489" w:firstLine="709"/>
        <w:jc w:val="both"/>
        <w:rPr>
          <w:sz w:val="28"/>
          <w:szCs w:val="28"/>
        </w:rPr>
      </w:pPr>
      <w:r>
        <w:rPr>
          <w:sz w:val="28"/>
          <w:szCs w:val="28"/>
        </w:rPr>
        <w:t xml:space="preserve">Из всех типов задач, используемых на ЕГЭ </w:t>
      </w:r>
      <w:smartTag w:uri="urn:schemas-microsoft-com:office:smarttags" w:element="metricconverter">
        <w:smartTagPr>
          <w:attr w:name="ProductID" w:val="2009 г"/>
        </w:smartTagPr>
        <w:r>
          <w:rPr>
            <w:sz w:val="28"/>
            <w:szCs w:val="28"/>
          </w:rPr>
          <w:t>2009 г</w:t>
        </w:r>
      </w:smartTag>
      <w:r>
        <w:rPr>
          <w:sz w:val="28"/>
          <w:szCs w:val="28"/>
        </w:rPr>
        <w:t xml:space="preserve">., наибольшие трудности у экзаменуемых вызвала задача на сцепленное наследование генов, где, кроме составления схемы решения, необходимо было объяснить полученные результаты скрещивания. </w:t>
      </w:r>
    </w:p>
    <w:p w:rsidR="00E029F4" w:rsidRDefault="00E029F4">
      <w:pPr>
        <w:pStyle w:val="20"/>
        <w:ind w:right="-489" w:firstLine="709"/>
        <w:rPr>
          <w:sz w:val="28"/>
          <w:szCs w:val="28"/>
        </w:rPr>
      </w:pPr>
    </w:p>
    <w:p w:rsidR="00E029F4" w:rsidRDefault="00E029F4">
      <w:pPr>
        <w:pStyle w:val="20"/>
        <w:ind w:right="-489" w:firstLine="709"/>
        <w:rPr>
          <w:sz w:val="28"/>
          <w:szCs w:val="28"/>
        </w:rPr>
      </w:pPr>
      <w:r>
        <w:rPr>
          <w:sz w:val="28"/>
          <w:szCs w:val="28"/>
        </w:rPr>
        <w:t xml:space="preserve">Таким образом, в 2009 году, как и в предыдущие годы, можно наблюдать динамику повышения уровня сформированности умений решать генетические задачи. Положительную роль в улучшении показателей, несомненно, сыграл целенаправленный подбор для этой линии генетических задач, постоянный выпуск пособий для подготовки к ЕГЭ, проведение семинаров с методистами и  учителями различных регионов РФ. Кроме того, решение задач по генетике  становится традиционным в процессе обучения старшего школьника, что отражается и на показателях их ответов. </w:t>
      </w:r>
    </w:p>
    <w:p w:rsidR="00E029F4" w:rsidRDefault="00E029F4">
      <w:pPr>
        <w:pStyle w:val="20"/>
        <w:ind w:right="-489" w:firstLine="709"/>
        <w:rPr>
          <w:sz w:val="28"/>
          <w:szCs w:val="28"/>
        </w:rPr>
      </w:pPr>
    </w:p>
    <w:p w:rsidR="00E029F4" w:rsidRDefault="00E029F4">
      <w:pPr>
        <w:ind w:right="-489"/>
        <w:jc w:val="center"/>
        <w:rPr>
          <w:bCs/>
          <w:sz w:val="28"/>
          <w:szCs w:val="28"/>
          <w:u w:val="single"/>
        </w:rPr>
      </w:pPr>
      <w:r>
        <w:rPr>
          <w:bCs/>
          <w:sz w:val="28"/>
          <w:szCs w:val="28"/>
          <w:u w:val="single"/>
        </w:rPr>
        <w:t>Анализ результатов выполнения заданий части 3(С)</w:t>
      </w:r>
      <w:r>
        <w:rPr>
          <w:bCs/>
          <w:sz w:val="28"/>
          <w:szCs w:val="28"/>
          <w:u w:val="single"/>
        </w:rPr>
        <w:br/>
        <w:t>в целом позволяет сделать следующие выводы:</w:t>
      </w:r>
    </w:p>
    <w:p w:rsidR="00E029F4" w:rsidRDefault="00E029F4">
      <w:pPr>
        <w:ind w:right="-489"/>
        <w:jc w:val="center"/>
        <w:rPr>
          <w:bCs/>
          <w:sz w:val="16"/>
          <w:szCs w:val="16"/>
          <w:u w:val="single"/>
        </w:rPr>
      </w:pPr>
    </w:p>
    <w:p w:rsidR="00E029F4" w:rsidRDefault="00E029F4">
      <w:pPr>
        <w:widowControl w:val="0"/>
        <w:numPr>
          <w:ilvl w:val="0"/>
          <w:numId w:val="18"/>
        </w:numPr>
        <w:tabs>
          <w:tab w:val="clear" w:pos="1260"/>
        </w:tabs>
        <w:suppressAutoHyphens/>
        <w:ind w:left="335" w:right="-489"/>
        <w:jc w:val="both"/>
        <w:rPr>
          <w:sz w:val="28"/>
          <w:szCs w:val="28"/>
        </w:rPr>
      </w:pPr>
      <w:r>
        <w:rPr>
          <w:sz w:val="28"/>
          <w:szCs w:val="28"/>
        </w:rPr>
        <w:t xml:space="preserve">Основная масса выпускников, кроме выпускников с отличным уровнем подготовки, не достигла 50%-го уровня выполнения экзаменационной работы. Средний показатель выполнения заданий этой части составил 30%. Это можно объяснить тем, что для выполнения заданий с развернутым ответом требуется серьезная подготовка. </w:t>
      </w:r>
    </w:p>
    <w:p w:rsidR="00E029F4" w:rsidRDefault="00E029F4">
      <w:pPr>
        <w:widowControl w:val="0"/>
        <w:numPr>
          <w:ilvl w:val="0"/>
          <w:numId w:val="18"/>
        </w:numPr>
        <w:tabs>
          <w:tab w:val="clear" w:pos="1260"/>
        </w:tabs>
        <w:suppressAutoHyphens/>
        <w:ind w:left="335" w:right="-489"/>
        <w:jc w:val="both"/>
        <w:rPr>
          <w:sz w:val="28"/>
          <w:szCs w:val="28"/>
        </w:rPr>
      </w:pPr>
      <w:r>
        <w:rPr>
          <w:sz w:val="28"/>
          <w:szCs w:val="28"/>
        </w:rPr>
        <w:t xml:space="preserve">Задания практико-ориентированного характера всеми группами экзаменуемых выполняются лучше, чем остальные задания части 3(С). Достаточно высокие результаты получены на задания С5 и С6, предусматривающие решение цитологических и генетических задач. </w:t>
      </w:r>
    </w:p>
    <w:p w:rsidR="00E029F4" w:rsidRDefault="00E029F4">
      <w:pPr>
        <w:widowControl w:val="0"/>
        <w:numPr>
          <w:ilvl w:val="0"/>
          <w:numId w:val="18"/>
        </w:numPr>
        <w:tabs>
          <w:tab w:val="clear" w:pos="1260"/>
        </w:tabs>
        <w:suppressAutoHyphens/>
        <w:ind w:left="335" w:right="-489"/>
        <w:jc w:val="both"/>
        <w:rPr>
          <w:sz w:val="28"/>
          <w:szCs w:val="28"/>
        </w:rPr>
      </w:pPr>
      <w:r>
        <w:rPr>
          <w:sz w:val="28"/>
          <w:szCs w:val="28"/>
        </w:rPr>
        <w:t xml:space="preserve">Задания С2, предусматривающие работу с биологическим текстом или рисунком, оказались наиболее сложными для всех групп выпускников. Участники ЕГЭ затрудняются в установлении биологических объектов по рисунку, не умеют описать их строение и объяснить функции. У них слабо сформировано умение анализировать биологическую информацию, определять ошибочные суждения и исправлять их. </w:t>
      </w:r>
    </w:p>
    <w:p w:rsidR="00E029F4" w:rsidRDefault="00E029F4">
      <w:pPr>
        <w:widowControl w:val="0"/>
        <w:numPr>
          <w:ilvl w:val="0"/>
          <w:numId w:val="18"/>
        </w:numPr>
        <w:tabs>
          <w:tab w:val="clear" w:pos="1260"/>
        </w:tabs>
        <w:suppressAutoHyphens/>
        <w:ind w:left="335" w:right="-489"/>
        <w:jc w:val="both"/>
        <w:rPr>
          <w:sz w:val="28"/>
          <w:szCs w:val="28"/>
        </w:rPr>
      </w:pPr>
      <w:r>
        <w:rPr>
          <w:sz w:val="28"/>
          <w:szCs w:val="28"/>
        </w:rPr>
        <w:t>Лучше всего выпускники усвоили знания по разделу «Общая биология», который изучается на заключительном этапе обучения и лучше запоминается. В то же время выявлена тенденция повышения уровня биологической подготовки выпускников по программам основной школе. Это свидетельствует о том, что ЕГЭ становится не только формой контроля знаний и умений выпускников, но и оказывает влияние на учебно-воспитательный процесс в целом.</w:t>
      </w:r>
    </w:p>
    <w:p w:rsidR="00E029F4" w:rsidRDefault="00E029F4">
      <w:pPr>
        <w:spacing w:before="120"/>
        <w:ind w:right="-489" w:firstLine="709"/>
        <w:jc w:val="both"/>
        <w:rPr>
          <w:sz w:val="28"/>
          <w:szCs w:val="28"/>
        </w:rPr>
      </w:pPr>
      <w:r>
        <w:rPr>
          <w:sz w:val="28"/>
          <w:szCs w:val="28"/>
        </w:rPr>
        <w:t>Из анализа выполнения заданий с развернутым ответом можно сделать вывод, что этот тип заданий-измерителей вызвал у экзаменуемых большие затруднения. Поэтому при подготовке учащихся к экзамену необходимо уделять больше внимания работе с подобными заданиями, учить правильно письменно излагать свои мысли. Кроме того, при завершении изучения каждой темы целесообразно проводить зачеты с использованием теста, в который следует включать задания не только с выбором одного или нескольких верных ответов, но и со свободным ответом.</w:t>
      </w:r>
    </w:p>
    <w:p w:rsidR="00E029F4" w:rsidRDefault="00E029F4">
      <w:pPr>
        <w:ind w:right="-489" w:firstLine="709"/>
        <w:jc w:val="both"/>
        <w:rPr>
          <w:sz w:val="28"/>
          <w:szCs w:val="28"/>
        </w:rPr>
      </w:pPr>
      <w:r>
        <w:rPr>
          <w:sz w:val="28"/>
          <w:szCs w:val="28"/>
        </w:rPr>
        <w:t>Для подготовки учащихся к ЕГЭ по биологии следует ориентироваться не только на базовый, но и на профильный уровень государственных образовательных стандартов, поскольку экзамен по биологии является экзаменом по выбору и вступительным в высшую школу. С этой целью в учебном процессе основное внимание должно быть направлено на овладение выпускниками основным содержанием курса биологии: важнейшими биологическими теориями, законами, закономерностями, понятиями и фактами, необходимыми для их конкретизации, разнообразными видами учебной деятельности, а также знаниями и умениями, востребованными в жизни и практической деятельности.</w:t>
      </w:r>
    </w:p>
    <w:p w:rsidR="00E029F4" w:rsidRDefault="00E029F4">
      <w:pPr>
        <w:ind w:right="-489" w:firstLine="709"/>
        <w:jc w:val="both"/>
        <w:rPr>
          <w:sz w:val="28"/>
          <w:szCs w:val="28"/>
        </w:rPr>
      </w:pPr>
      <w:r>
        <w:rPr>
          <w:sz w:val="28"/>
          <w:szCs w:val="28"/>
        </w:rPr>
        <w:t xml:space="preserve">В перспективе необходимо учитывать задачи совершенствования биологического образования, предусмотренные в стандарте второго поколения: усиление компетентностной составляющей содержания, его практической направленности, формирование универсальных и предметных способов деятельности. С этой целью   КИМ должны быть переориентированы на проверку достижения обучающимися следующих результатов: </w:t>
      </w:r>
    </w:p>
    <w:p w:rsidR="00E029F4" w:rsidRDefault="00E029F4">
      <w:pPr>
        <w:widowControl w:val="0"/>
        <w:numPr>
          <w:ilvl w:val="0"/>
          <w:numId w:val="19"/>
        </w:numPr>
        <w:tabs>
          <w:tab w:val="clear" w:pos="1440"/>
        </w:tabs>
        <w:suppressAutoHyphens/>
        <w:ind w:left="335" w:right="-489"/>
        <w:jc w:val="both"/>
        <w:rPr>
          <w:sz w:val="28"/>
          <w:szCs w:val="28"/>
        </w:rPr>
      </w:pPr>
      <w:r>
        <w:rPr>
          <w:sz w:val="28"/>
          <w:szCs w:val="28"/>
        </w:rPr>
        <w:t>знание основных принципов и правил отношения к живой природе, основ здорового образа жизни и здоровьесберегающих технологий;</w:t>
      </w:r>
    </w:p>
    <w:p w:rsidR="00E029F4" w:rsidRDefault="00E029F4">
      <w:pPr>
        <w:widowControl w:val="0"/>
        <w:numPr>
          <w:ilvl w:val="0"/>
          <w:numId w:val="19"/>
        </w:numPr>
        <w:tabs>
          <w:tab w:val="clear" w:pos="1440"/>
        </w:tabs>
        <w:suppressAutoHyphens/>
        <w:ind w:left="335" w:right="-489"/>
        <w:jc w:val="both"/>
        <w:rPr>
          <w:sz w:val="28"/>
          <w:szCs w:val="28"/>
        </w:rPr>
      </w:pPr>
      <w:r>
        <w:rPr>
          <w:sz w:val="28"/>
          <w:szCs w:val="28"/>
        </w:rPr>
        <w:t>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w:t>
      </w:r>
    </w:p>
    <w:p w:rsidR="00E029F4" w:rsidRDefault="00E029F4">
      <w:pPr>
        <w:widowControl w:val="0"/>
        <w:numPr>
          <w:ilvl w:val="0"/>
          <w:numId w:val="19"/>
        </w:numPr>
        <w:tabs>
          <w:tab w:val="clear" w:pos="1440"/>
        </w:tabs>
        <w:suppressAutoHyphens/>
        <w:ind w:left="335" w:right="-489"/>
        <w:jc w:val="both"/>
        <w:rPr>
          <w:sz w:val="28"/>
          <w:szCs w:val="28"/>
        </w:rPr>
      </w:pPr>
      <w:r>
        <w:rPr>
          <w:sz w:val="28"/>
          <w:szCs w:val="28"/>
        </w:rPr>
        <w:t>умения работать с разными источниками биологической информации: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 преобразовывать информацию из одной формы в другую.</w:t>
      </w:r>
    </w:p>
    <w:p w:rsidR="00E029F4" w:rsidRDefault="00E029F4">
      <w:pPr>
        <w:ind w:right="-489" w:firstLine="709"/>
        <w:jc w:val="both"/>
        <w:rPr>
          <w:sz w:val="28"/>
          <w:szCs w:val="28"/>
        </w:rPr>
      </w:pPr>
      <w:r>
        <w:rPr>
          <w:sz w:val="28"/>
          <w:szCs w:val="28"/>
        </w:rPr>
        <w:t>Важным направлением в долгосрочной перспективе совершенствования ЕГЭ по биологии следует рассматривать включение заданий, контролирующих практическую значимость, ценность биологических знаний, проверяющих исследовательские навыки выпускников, овладение ими методами научного познания, умения делать выводы и заключения, структурировать материал, объяснять, доказывать, защищать свои идеи.</w:t>
      </w:r>
    </w:p>
    <w:p w:rsidR="00E029F4" w:rsidRDefault="00E029F4">
      <w:pPr>
        <w:ind w:right="-729" w:firstLine="600"/>
        <w:jc w:val="center"/>
        <w:rPr>
          <w:b/>
          <w:bCs/>
          <w:sz w:val="28"/>
          <w:szCs w:val="28"/>
        </w:rPr>
      </w:pPr>
    </w:p>
    <w:p w:rsidR="00E029F4" w:rsidRDefault="00E029F4">
      <w:pPr>
        <w:ind w:right="-729" w:firstLine="600"/>
        <w:jc w:val="center"/>
        <w:rPr>
          <w:b/>
          <w:bCs/>
          <w:sz w:val="28"/>
          <w:szCs w:val="28"/>
        </w:rPr>
      </w:pPr>
      <w:r>
        <w:rPr>
          <w:b/>
          <w:bCs/>
          <w:sz w:val="28"/>
          <w:szCs w:val="28"/>
        </w:rPr>
        <w:t>Рекомендации по совершенствованию преподавания биологии</w:t>
      </w:r>
      <w:r>
        <w:rPr>
          <w:b/>
          <w:bCs/>
          <w:sz w:val="28"/>
          <w:szCs w:val="28"/>
        </w:rPr>
        <w:br/>
        <w:t>с учетом результатов проведения ЕГЭ</w:t>
      </w:r>
    </w:p>
    <w:p w:rsidR="00E029F4" w:rsidRDefault="00E029F4">
      <w:pPr>
        <w:spacing w:before="120"/>
        <w:ind w:right="-489" w:firstLine="601"/>
        <w:jc w:val="both"/>
        <w:rPr>
          <w:sz w:val="28"/>
          <w:szCs w:val="28"/>
        </w:rPr>
      </w:pPr>
      <w:r>
        <w:rPr>
          <w:sz w:val="28"/>
          <w:szCs w:val="28"/>
        </w:rPr>
        <w:t>Итоги проведения ЕГЭ позволяют наметить пути дальнейшего совершенствования содержания биологического образования и процесса обучения биологии в средних учебных заведениях в соответствии с современными тенденциями модернизации школьного образования в следующих направлениях:</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ориентация на стандарты второго поколения и отражение в курсе классических и современных достижений биологии, вошедших в общечеловеческую культуру (последние открытия в области генетики, молекулярной биологии, расшифровка генома человека и др.);</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повышение внимания к методам познания природы и использование полученных знаний для решения практических проблем, связанных с познанием человеком «самого себя», значимых для самого ученика и востребованных в повседневной жизни, составляющих основу мировоззрения школьников и понимания ими необходимости ведения здорового образа жизни, сохранения собственного здоровья;</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расширение знаний по ЦНС, иммунитету, кровообращению, обмену веществ, нейрогуморальной регуляйии, связи строения и функций организма, санитарии и гигиене как основы здорового образа жизни, борьбы с вредными привычками, распространения СПИДа;</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усиление прикладной направленности содержания за счет раскрытия связи теории с практикой, демонстрация применения научных достижений в реальной жизни (защита окружающей среды, сохранение биоразнообразия и др.) способствующих повышению воспитательного и развивающего потенциала курса.</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повышение внимания при изучении материала в курсах 6-7 классов к вопросам классификации организмов, характеристике признаков макротаксонов, их эволюционнымым взаимоотношениям, на приспособленность растений и животных к различным особенностям среды обитания.</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в курсе общей биологии усиление внимания более глубокому изучению вопросов цитологии, строению и функционирования экосистем, сущности эволюционных процессов.</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В целом при организации учебного процесса постоянно следует уделять особое внимание повторению и обобщению наиболее значимых и наиболее сложных для школьников знаний.</w:t>
      </w:r>
    </w:p>
    <w:p w:rsidR="00E029F4" w:rsidRDefault="00E029F4">
      <w:pPr>
        <w:overflowPunct w:val="0"/>
        <w:autoSpaceDE w:val="0"/>
        <w:autoSpaceDN w:val="0"/>
        <w:adjustRightInd w:val="0"/>
        <w:spacing w:before="80"/>
        <w:ind w:right="-489"/>
        <w:jc w:val="both"/>
        <w:rPr>
          <w:sz w:val="16"/>
          <w:szCs w:val="16"/>
        </w:rPr>
      </w:pPr>
    </w:p>
    <w:p w:rsidR="00E029F4" w:rsidRDefault="00E029F4">
      <w:pPr>
        <w:ind w:right="-489" w:firstLine="600"/>
        <w:jc w:val="both"/>
        <w:rPr>
          <w:sz w:val="28"/>
          <w:szCs w:val="28"/>
        </w:rPr>
      </w:pPr>
      <w:r>
        <w:rPr>
          <w:sz w:val="28"/>
          <w:szCs w:val="28"/>
        </w:rPr>
        <w:t>Анализ результатов проведения ЕГЭ позволяет сформулировать ряд рекомендаций для подготовки учащихся к экзамену и дальнейшего совершенствования методики обучения биологии.</w:t>
      </w:r>
    </w:p>
    <w:p w:rsidR="00E029F4" w:rsidRDefault="00E029F4">
      <w:pPr>
        <w:ind w:right="-489" w:firstLine="600"/>
        <w:jc w:val="both"/>
        <w:rPr>
          <w:sz w:val="28"/>
          <w:szCs w:val="28"/>
        </w:rPr>
      </w:pPr>
      <w:r>
        <w:rPr>
          <w:sz w:val="28"/>
          <w:szCs w:val="28"/>
        </w:rPr>
        <w:t xml:space="preserve"> </w:t>
      </w:r>
    </w:p>
    <w:p w:rsidR="00E029F4" w:rsidRDefault="00E029F4">
      <w:pPr>
        <w:ind w:right="-489"/>
        <w:jc w:val="center"/>
        <w:rPr>
          <w:b/>
          <w:sz w:val="28"/>
          <w:szCs w:val="28"/>
        </w:rPr>
      </w:pPr>
      <w:r>
        <w:rPr>
          <w:b/>
          <w:sz w:val="28"/>
          <w:szCs w:val="28"/>
        </w:rPr>
        <w:t>Методические рекомендаций для подготовки учащихся к экзамену</w:t>
      </w:r>
      <w:r>
        <w:rPr>
          <w:b/>
          <w:sz w:val="28"/>
          <w:szCs w:val="28"/>
        </w:rPr>
        <w:br/>
        <w:t>и дальнейшего совершенствования методики обучения биологии.</w:t>
      </w:r>
    </w:p>
    <w:p w:rsidR="00E029F4" w:rsidRDefault="00E029F4">
      <w:pPr>
        <w:ind w:left="240" w:right="-489" w:hanging="240"/>
        <w:jc w:val="both"/>
        <w:rPr>
          <w:sz w:val="16"/>
          <w:szCs w:val="16"/>
        </w:rPr>
      </w:pP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При подготовке к ЕГЭ прежде всего необходимо добиться усвоения учащимися материала разделов «Общая биология» и «Человек и его здоровье», поскольку в экзаменационной работе преобладают задания, контролирующие наиболее существенные вопросы из этих разделов: важнейших биологических теорий, законов, закономерностей, терминов и понятий.</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С целью повышения уровня биологической подготовки учащихся рекомендуется предусмотреть при организации учебного процесса повторение и обобщение материала, изученного в основной школе, наиболее значимого для конкретизации теоретических положений,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клеточной, эволюционной, хромосомной теории; закономерностей обмена веществ и энергии в биосистемах различных уровней; вопросов антропогенеза; материала по экологии, онтогенезу, селекции, современным биотехнологиям.</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Учитывая результаты анализа ответов экзаменуемых на протяжении нескольких лет, при подготовке к ЕГЭ следует обратить пристальное внимание на закрепление со школьниками материала, который ежегодно вызывает затруднения у выпускников: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эмбриональное и постэмбриональное развитие организмов; определение движущих сил и результатов эволюции, путей и направлений эволюционного процесса, ароморфозы у конкретных групп организмов; особенности и сравнительный анализ митоза и мейоза, фотосинтеза и хемосинтеза, биогеоценозов и агроценозов, структуры экосистем; сравнительная характеристика классов покрытосеменных растений, позвоночных животных.</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В учебном процессе следует уделять больше внимания формированию предметной компетентности (природоохранной, здоровьесберегающей, исследовательской и др.); реализации деятельностного подхода за счет включения в содержание биологического образования определенных способов учебной деятельности как интеллектуальной, так и практической (сравнение, распознавание, определение принадлежности, проведение наблюдений, постановка опытов и экспериментов и др.), выдвижению на первый план общебиологических знаний и умений применять их для анализа и интерпретации второстепенных, частных фактов.</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В процессе обучения биологии необходимо уделить особое внимание формированию у школьников умений аналитической деятельности: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раскрывать движущие силы эволюции органического мира; выявлять взаимосвязь строения и функций клеток, тканей, организма и окружающей среды, причинно-следственные связи в природе; применять полученные знания в новой ситуации, сравнивать, устанавливать причинно-следственные связи, выполнять практико- и личностноориентированные задания, формулировать мировоззренческие выводы на основе знаний биологических теорий, законов, закономерностей.</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Целесообразно сделать акцент на формирование у учащихся умений работать с текстом, рисунками, схемами, иллюстрирующими биологические объекты и процессы, графиками, сводными и сравнительными таблицами данных, извлекать и анализировать информацию из справочников, дополнительной литературы и иных источников.</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Особое внимание следует обратить на формирование у школьников умения кратко, четко, по существу вопроса письменно излагать свои мысли при выполнении заданий со свободным развернутым ответом. Обучению учащихся самостоятельно корректно излагать свои мысли способствует, например, работа по составлению плана к небольшим текстам учебника, комментирование устных ответов товарищей, нахождение ошибок в специально подготовленных текстах, составление опорных конспектов, схем, «концентрирующих» содержание текстовой информации.</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sz w:val="28"/>
          <w:szCs w:val="28"/>
        </w:rPr>
      </w:pPr>
      <w:r>
        <w:rPr>
          <w:sz w:val="28"/>
          <w:szCs w:val="28"/>
        </w:rPr>
        <w:t>Очень ценным окажется опыт, приобретенный старшеклассниками в ходе использования под руководством учителя системно-аналитического, эколого-эволюционного, функционального подходов к решению биологических задач по молекулярной биологии и биохимии, цитологии, экологии, эволюционному учению, генетическому анализу, включая анализ родословных.</w:t>
      </w:r>
    </w:p>
    <w:p w:rsidR="00E029F4" w:rsidRDefault="00E029F4">
      <w:pPr>
        <w:numPr>
          <w:ilvl w:val="0"/>
          <w:numId w:val="14"/>
        </w:numPr>
        <w:tabs>
          <w:tab w:val="clear" w:pos="600"/>
        </w:tabs>
        <w:overflowPunct w:val="0"/>
        <w:autoSpaceDE w:val="0"/>
        <w:autoSpaceDN w:val="0"/>
        <w:adjustRightInd w:val="0"/>
        <w:spacing w:before="80"/>
        <w:ind w:left="240" w:right="-489" w:hanging="240"/>
        <w:jc w:val="both"/>
        <w:rPr>
          <w:b/>
          <w:sz w:val="28"/>
          <w:szCs w:val="28"/>
        </w:rPr>
      </w:pPr>
      <w:r>
        <w:rPr>
          <w:sz w:val="28"/>
          <w:szCs w:val="28"/>
        </w:rPr>
        <w:t>При организации текущего и тематического контроля знаний учащихся следует шире использовать задания в тестовой форме разного типа и уровня сложности, аналогичные заданиям ЕГЭ, а также разнообразные ситуативные и творческие задачи, требующие системного, эволюционного подхода, применения логического мышления, комплексного интегрально-дифференциального анализа.</w:t>
      </w:r>
    </w:p>
    <w:p w:rsidR="00E029F4" w:rsidRDefault="00E029F4">
      <w:pPr>
        <w:overflowPunct w:val="0"/>
        <w:autoSpaceDE w:val="0"/>
        <w:autoSpaceDN w:val="0"/>
        <w:adjustRightInd w:val="0"/>
        <w:spacing w:before="80"/>
        <w:ind w:right="-489"/>
        <w:jc w:val="both"/>
        <w:rPr>
          <w:sz w:val="28"/>
          <w:szCs w:val="28"/>
        </w:rPr>
      </w:pPr>
    </w:p>
    <w:p w:rsidR="00E029F4" w:rsidRDefault="00E029F4">
      <w:pPr>
        <w:pStyle w:val="a4"/>
        <w:spacing w:after="0" w:line="238" w:lineRule="auto"/>
        <w:ind w:left="120"/>
        <w:jc w:val="center"/>
        <w:rPr>
          <w:b/>
          <w:sz w:val="28"/>
          <w:szCs w:val="28"/>
        </w:rPr>
      </w:pPr>
      <w:r>
        <w:rPr>
          <w:b/>
          <w:sz w:val="28"/>
          <w:szCs w:val="28"/>
        </w:rPr>
        <w:t>Методические материалы и литература для подготовки</w:t>
      </w:r>
      <w:r>
        <w:rPr>
          <w:b/>
          <w:sz w:val="28"/>
          <w:szCs w:val="28"/>
        </w:rPr>
        <w:br/>
        <w:t>к ЭГЭ по биологии</w:t>
      </w:r>
    </w:p>
    <w:p w:rsidR="00E029F4" w:rsidRDefault="00E029F4">
      <w:pPr>
        <w:pStyle w:val="30"/>
        <w:widowControl w:val="0"/>
        <w:spacing w:after="0" w:line="238" w:lineRule="auto"/>
        <w:ind w:firstLine="720"/>
        <w:jc w:val="center"/>
        <w:rPr>
          <w:b/>
          <w:sz w:val="28"/>
          <w:szCs w:val="28"/>
        </w:rPr>
      </w:pPr>
    </w:p>
    <w:p w:rsidR="00E029F4" w:rsidRDefault="00E029F4">
      <w:pPr>
        <w:pStyle w:val="a4"/>
        <w:numPr>
          <w:ilvl w:val="0"/>
          <w:numId w:val="2"/>
        </w:numPr>
        <w:tabs>
          <w:tab w:val="clear" w:pos="720"/>
        </w:tabs>
        <w:spacing w:after="0" w:line="238" w:lineRule="auto"/>
        <w:ind w:left="360" w:right="-729" w:hanging="240"/>
        <w:jc w:val="both"/>
        <w:rPr>
          <w:sz w:val="28"/>
          <w:szCs w:val="28"/>
        </w:rPr>
      </w:pPr>
      <w:r>
        <w:rPr>
          <w:sz w:val="28"/>
          <w:szCs w:val="28"/>
        </w:rPr>
        <w:t>Единый государственный экзамен. Биология. 2006. Учебно-тренировочные материалы для подготовки учащихся. М.: Интеллект-Центр, 2006.</w:t>
      </w:r>
    </w:p>
    <w:p w:rsidR="00E029F4" w:rsidRDefault="00E029F4">
      <w:pPr>
        <w:pStyle w:val="a4"/>
        <w:numPr>
          <w:ilvl w:val="0"/>
          <w:numId w:val="2"/>
        </w:numPr>
        <w:tabs>
          <w:tab w:val="clear" w:pos="720"/>
        </w:tabs>
        <w:spacing w:before="60" w:after="0" w:line="238" w:lineRule="auto"/>
        <w:ind w:left="360" w:right="-729" w:hanging="240"/>
        <w:jc w:val="both"/>
        <w:rPr>
          <w:sz w:val="28"/>
          <w:szCs w:val="28"/>
        </w:rPr>
      </w:pPr>
      <w:r>
        <w:rPr>
          <w:sz w:val="28"/>
          <w:szCs w:val="28"/>
        </w:rPr>
        <w:t>Единый государственный экзамен. Биология: Типичные ошибки при выполнении заданий. М.: Просвещение, 2006.</w:t>
      </w:r>
    </w:p>
    <w:p w:rsidR="00E029F4" w:rsidRDefault="00E029F4">
      <w:pPr>
        <w:pStyle w:val="a4"/>
        <w:numPr>
          <w:ilvl w:val="0"/>
          <w:numId w:val="2"/>
        </w:numPr>
        <w:tabs>
          <w:tab w:val="clear" w:pos="720"/>
        </w:tabs>
        <w:spacing w:before="60" w:after="0" w:line="238" w:lineRule="auto"/>
        <w:ind w:left="360" w:right="-729" w:hanging="240"/>
        <w:jc w:val="both"/>
        <w:rPr>
          <w:sz w:val="28"/>
          <w:szCs w:val="28"/>
        </w:rPr>
      </w:pPr>
      <w:r>
        <w:rPr>
          <w:sz w:val="28"/>
          <w:szCs w:val="28"/>
        </w:rPr>
        <w:t>Единый государственный экзамен. Биология: Репетиционные контрольные измерительные материалы. М.: Просвещение, 2006.</w:t>
      </w:r>
    </w:p>
    <w:p w:rsidR="00E029F4" w:rsidRDefault="00E029F4">
      <w:pPr>
        <w:pStyle w:val="a4"/>
        <w:numPr>
          <w:ilvl w:val="0"/>
          <w:numId w:val="2"/>
        </w:numPr>
        <w:tabs>
          <w:tab w:val="clear" w:pos="720"/>
        </w:tabs>
        <w:spacing w:after="0" w:line="238" w:lineRule="auto"/>
        <w:ind w:left="360" w:right="-729" w:hanging="240"/>
        <w:rPr>
          <w:sz w:val="28"/>
          <w:szCs w:val="28"/>
        </w:rPr>
      </w:pPr>
      <w:r>
        <w:rPr>
          <w:sz w:val="28"/>
          <w:szCs w:val="28"/>
        </w:rPr>
        <w:t>Единый государственный экзамен. Биология: 2006-2007. Контрольно-измерительные материалы: М.: Просвещение, 2006.</w:t>
      </w:r>
    </w:p>
    <w:p w:rsidR="00E029F4" w:rsidRDefault="00E029F4">
      <w:pPr>
        <w:pStyle w:val="a4"/>
        <w:numPr>
          <w:ilvl w:val="0"/>
          <w:numId w:val="2"/>
        </w:numPr>
        <w:tabs>
          <w:tab w:val="clear" w:pos="720"/>
        </w:tabs>
        <w:spacing w:before="60" w:after="0" w:line="238" w:lineRule="auto"/>
        <w:ind w:left="360" w:right="-729" w:hanging="240"/>
        <w:jc w:val="both"/>
        <w:rPr>
          <w:sz w:val="28"/>
          <w:szCs w:val="28"/>
        </w:rPr>
      </w:pPr>
      <w:r>
        <w:rPr>
          <w:sz w:val="28"/>
          <w:szCs w:val="28"/>
        </w:rPr>
        <w:t>Единый государственный экзамен. Биология: 2006-2007: Электронное учебное пособие (</w:t>
      </w:r>
      <w:r>
        <w:rPr>
          <w:sz w:val="28"/>
          <w:szCs w:val="28"/>
          <w:lang w:val="en-US"/>
        </w:rPr>
        <w:t>CD</w:t>
      </w:r>
      <w:r>
        <w:rPr>
          <w:sz w:val="28"/>
          <w:szCs w:val="28"/>
        </w:rPr>
        <w:t>-</w:t>
      </w:r>
      <w:r>
        <w:rPr>
          <w:sz w:val="28"/>
          <w:szCs w:val="28"/>
          <w:lang w:val="en-US"/>
        </w:rPr>
        <w:t>ROM</w:t>
      </w:r>
      <w:r>
        <w:rPr>
          <w:sz w:val="28"/>
          <w:szCs w:val="28"/>
        </w:rPr>
        <w:t>). М.: Просвещение, 2006.</w:t>
      </w:r>
    </w:p>
    <w:p w:rsidR="00E029F4" w:rsidRDefault="00E029F4">
      <w:pPr>
        <w:pStyle w:val="a4"/>
        <w:numPr>
          <w:ilvl w:val="0"/>
          <w:numId w:val="2"/>
        </w:numPr>
        <w:tabs>
          <w:tab w:val="clear" w:pos="720"/>
        </w:tabs>
        <w:spacing w:after="0" w:line="238" w:lineRule="auto"/>
        <w:ind w:left="360" w:right="-729" w:hanging="240"/>
        <w:jc w:val="both"/>
        <w:rPr>
          <w:sz w:val="28"/>
          <w:szCs w:val="28"/>
        </w:rPr>
      </w:pPr>
      <w:r>
        <w:rPr>
          <w:sz w:val="28"/>
          <w:szCs w:val="28"/>
        </w:rPr>
        <w:t>Единый государственный экзамен. Биология. 2007. Учебно-тренировочные материалы для подготовки учащихся. М.: Интеллект-Центр, 2007.</w:t>
      </w:r>
    </w:p>
    <w:p w:rsidR="00E029F4" w:rsidRDefault="00E029F4">
      <w:pPr>
        <w:pStyle w:val="a4"/>
        <w:numPr>
          <w:ilvl w:val="0"/>
          <w:numId w:val="2"/>
        </w:numPr>
        <w:tabs>
          <w:tab w:val="clear" w:pos="720"/>
        </w:tabs>
        <w:spacing w:after="0" w:line="238" w:lineRule="auto"/>
        <w:ind w:left="360" w:right="-729" w:hanging="240"/>
        <w:jc w:val="both"/>
        <w:rPr>
          <w:sz w:val="28"/>
          <w:szCs w:val="28"/>
        </w:rPr>
      </w:pPr>
      <w:r>
        <w:rPr>
          <w:sz w:val="28"/>
          <w:szCs w:val="28"/>
        </w:rPr>
        <w:t>Захаров В.Б., Цибулевский А.Ю., Сонин Н.И., Скворцова Я.В. Готовимся к единому государственному экзамену. Биология. М.: Дрофа, 2005.</w:t>
      </w:r>
    </w:p>
    <w:p w:rsidR="00E029F4" w:rsidRDefault="00E029F4">
      <w:pPr>
        <w:pStyle w:val="a4"/>
        <w:numPr>
          <w:ilvl w:val="0"/>
          <w:numId w:val="2"/>
        </w:numPr>
        <w:tabs>
          <w:tab w:val="clear" w:pos="720"/>
        </w:tabs>
        <w:spacing w:before="60" w:after="0" w:line="238" w:lineRule="auto"/>
        <w:ind w:left="360" w:right="-729" w:hanging="240"/>
        <w:jc w:val="both"/>
        <w:rPr>
          <w:sz w:val="28"/>
          <w:szCs w:val="28"/>
        </w:rPr>
      </w:pPr>
      <w:r>
        <w:rPr>
          <w:sz w:val="28"/>
          <w:szCs w:val="28"/>
        </w:rPr>
        <w:t>Легнер Г.И. Единый государственный экзамен. Биология: Методика подготовки. М.: Просвещение, 2006.</w:t>
      </w:r>
    </w:p>
    <w:p w:rsidR="00E029F4" w:rsidRDefault="00E029F4">
      <w:pPr>
        <w:pStyle w:val="a4"/>
        <w:numPr>
          <w:ilvl w:val="0"/>
          <w:numId w:val="2"/>
        </w:numPr>
        <w:tabs>
          <w:tab w:val="clear" w:pos="720"/>
        </w:tabs>
        <w:spacing w:before="60" w:after="0" w:line="238" w:lineRule="auto"/>
        <w:ind w:left="360" w:right="-729" w:hanging="240"/>
        <w:jc w:val="both"/>
        <w:rPr>
          <w:sz w:val="28"/>
          <w:szCs w:val="28"/>
        </w:rPr>
      </w:pPr>
      <w:r>
        <w:rPr>
          <w:sz w:val="28"/>
          <w:szCs w:val="28"/>
        </w:rPr>
        <w:t>Легнер Г.И. Единый государственный экзамен. Биология: Репетитор. М.: Просвещение, 2006.</w:t>
      </w:r>
    </w:p>
    <w:p w:rsidR="00E029F4" w:rsidRDefault="00E029F4">
      <w:pPr>
        <w:pStyle w:val="a4"/>
        <w:numPr>
          <w:ilvl w:val="0"/>
          <w:numId w:val="2"/>
        </w:numPr>
        <w:tabs>
          <w:tab w:val="clear" w:pos="720"/>
        </w:tabs>
        <w:spacing w:after="0" w:line="238" w:lineRule="auto"/>
        <w:ind w:left="360" w:right="-729"/>
        <w:jc w:val="both"/>
        <w:rPr>
          <w:sz w:val="28"/>
          <w:szCs w:val="28"/>
        </w:rPr>
      </w:pPr>
      <w:r>
        <w:rPr>
          <w:sz w:val="28"/>
          <w:szCs w:val="28"/>
        </w:rPr>
        <w:t>Калинова Г.С. Вопросы и ответы // Биология в школе, 2005, № 1.</w:t>
      </w:r>
    </w:p>
    <w:p w:rsidR="00E029F4" w:rsidRDefault="00E029F4">
      <w:pPr>
        <w:pStyle w:val="a4"/>
        <w:numPr>
          <w:ilvl w:val="0"/>
          <w:numId w:val="2"/>
        </w:numPr>
        <w:tabs>
          <w:tab w:val="clear" w:pos="720"/>
        </w:tabs>
        <w:spacing w:after="0" w:line="238" w:lineRule="auto"/>
        <w:ind w:left="360" w:right="-729"/>
        <w:jc w:val="both"/>
        <w:rPr>
          <w:sz w:val="28"/>
          <w:szCs w:val="28"/>
        </w:rPr>
      </w:pPr>
      <w:r>
        <w:rPr>
          <w:sz w:val="28"/>
          <w:szCs w:val="28"/>
        </w:rPr>
        <w:t xml:space="preserve">Калинова Г.С. Об итогах ЕГЭ по биологии </w:t>
      </w:r>
      <w:smartTag w:uri="urn:schemas-microsoft-com:office:smarttags" w:element="metricconverter">
        <w:smartTagPr>
          <w:attr w:name="ProductID" w:val="2006 г"/>
        </w:smartTagPr>
        <w:r>
          <w:rPr>
            <w:sz w:val="28"/>
            <w:szCs w:val="28"/>
          </w:rPr>
          <w:t>2006 г</w:t>
        </w:r>
      </w:smartTag>
      <w:r>
        <w:rPr>
          <w:sz w:val="28"/>
          <w:szCs w:val="28"/>
        </w:rPr>
        <w:t xml:space="preserve"> // Биология в школе, 2007, №1.</w:t>
      </w:r>
    </w:p>
    <w:p w:rsidR="00E029F4" w:rsidRDefault="00E029F4">
      <w:pPr>
        <w:pStyle w:val="a4"/>
        <w:numPr>
          <w:ilvl w:val="0"/>
          <w:numId w:val="2"/>
        </w:numPr>
        <w:tabs>
          <w:tab w:val="clear" w:pos="720"/>
        </w:tabs>
        <w:spacing w:after="0" w:line="238" w:lineRule="auto"/>
        <w:ind w:left="360" w:right="-729"/>
        <w:jc w:val="both"/>
        <w:rPr>
          <w:sz w:val="28"/>
          <w:szCs w:val="28"/>
        </w:rPr>
      </w:pPr>
      <w:r>
        <w:rPr>
          <w:sz w:val="28"/>
          <w:szCs w:val="28"/>
        </w:rPr>
        <w:t>Калинова Г.С., Мягкова А.Н., Резникова В.З. Учебно-тренировочные материалы для подготовки к единому государственному экзамену. Биология. М.: Интеллект-Центр, 2005-2006 гг.</w:t>
      </w:r>
    </w:p>
    <w:p w:rsidR="00E029F4" w:rsidRDefault="00E029F4">
      <w:pPr>
        <w:pStyle w:val="a4"/>
        <w:numPr>
          <w:ilvl w:val="0"/>
          <w:numId w:val="2"/>
        </w:numPr>
        <w:tabs>
          <w:tab w:val="clear" w:pos="720"/>
        </w:tabs>
        <w:spacing w:before="60" w:after="0" w:line="238" w:lineRule="auto"/>
        <w:ind w:left="360" w:right="-729"/>
        <w:jc w:val="both"/>
        <w:rPr>
          <w:sz w:val="28"/>
          <w:szCs w:val="28"/>
        </w:rPr>
      </w:pPr>
      <w:r>
        <w:rPr>
          <w:sz w:val="28"/>
          <w:szCs w:val="28"/>
        </w:rPr>
        <w:t>Калинова Г.С. Единый государственный экзамен. Биология: Сборник заданий. М.: Просвещение, 2006.</w:t>
      </w:r>
    </w:p>
    <w:p w:rsidR="00E029F4" w:rsidRDefault="00E029F4">
      <w:pPr>
        <w:pStyle w:val="a4"/>
        <w:numPr>
          <w:ilvl w:val="0"/>
          <w:numId w:val="2"/>
        </w:numPr>
        <w:tabs>
          <w:tab w:val="clear" w:pos="720"/>
        </w:tabs>
        <w:spacing w:line="238" w:lineRule="auto"/>
        <w:ind w:left="360" w:right="-729"/>
        <w:rPr>
          <w:bCs/>
          <w:sz w:val="28"/>
          <w:szCs w:val="28"/>
        </w:rPr>
      </w:pPr>
      <w:r>
        <w:rPr>
          <w:bCs/>
          <w:sz w:val="28"/>
          <w:szCs w:val="28"/>
        </w:rPr>
        <w:t>Калинова Г.С., Мягкова А.Н., Резникова В.З. Сборник заданий для проведения экзамена в 9 классе/под ред. Г.С.Ковалева, – М.: Просвещение, 2008.</w:t>
      </w:r>
    </w:p>
    <w:p w:rsidR="00E029F4" w:rsidRDefault="00E029F4">
      <w:pPr>
        <w:pStyle w:val="a4"/>
        <w:numPr>
          <w:ilvl w:val="0"/>
          <w:numId w:val="2"/>
        </w:numPr>
        <w:tabs>
          <w:tab w:val="clear" w:pos="720"/>
        </w:tabs>
        <w:spacing w:line="238" w:lineRule="auto"/>
        <w:ind w:left="360" w:right="-729"/>
        <w:rPr>
          <w:sz w:val="28"/>
          <w:szCs w:val="28"/>
        </w:rPr>
      </w:pPr>
      <w:r>
        <w:rPr>
          <w:sz w:val="28"/>
          <w:szCs w:val="28"/>
        </w:rPr>
        <w:t>Кириленко А.А., Колесников С.И. Биология. 9-й класс. Подготовка к итоговой аттестации -2009: учебно-методическое пособие – Ростов н/Д: Легион, 2008.</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Кузнецова Н.М. Обобщение и проверка знаний учащихся при подготовке к ЕГЭ. // Биология в школе, 2008, №1</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Оценка качества образовательных достижений выпускников основной школы». Биология. Химия. ГОУ ЯО «Центр оценки и контроля качества знаний». Ярославль, 2006.</w:t>
      </w:r>
    </w:p>
    <w:p w:rsidR="00E029F4" w:rsidRDefault="00E029F4">
      <w:pPr>
        <w:pStyle w:val="a4"/>
        <w:numPr>
          <w:ilvl w:val="0"/>
          <w:numId w:val="2"/>
        </w:numPr>
        <w:tabs>
          <w:tab w:val="clear" w:pos="720"/>
        </w:tabs>
        <w:spacing w:line="238" w:lineRule="auto"/>
        <w:ind w:left="360" w:right="-729"/>
        <w:rPr>
          <w:sz w:val="28"/>
          <w:szCs w:val="28"/>
        </w:rPr>
      </w:pPr>
      <w:r>
        <w:rPr>
          <w:sz w:val="28"/>
          <w:szCs w:val="28"/>
        </w:rPr>
        <w:t>Панина Г.Н., Павлова Г.Н. Единый государственный экзамен: Контрольные измерительные материалы – М.: Просвещение, 2009.</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 xml:space="preserve">Подготовка к ЕГЭ по биологии. Электронное учебное издание. М.: Физикон-Дрофа, 2005. </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Сдаем единый государственный экзамен. Биология/ авт.-сост. Г.С. Калинова, В.Н. Кузнецова, Л.Г. Прилежаева.-20е изд., стериотип.- М.:Дрофа,2008.</w:t>
      </w:r>
    </w:p>
    <w:p w:rsidR="00E029F4" w:rsidRDefault="00E029F4">
      <w:pPr>
        <w:pStyle w:val="a4"/>
        <w:numPr>
          <w:ilvl w:val="0"/>
          <w:numId w:val="2"/>
        </w:numPr>
        <w:tabs>
          <w:tab w:val="clear" w:pos="720"/>
        </w:tabs>
        <w:spacing w:after="0" w:line="238" w:lineRule="auto"/>
        <w:ind w:left="360" w:right="-729"/>
        <w:jc w:val="both"/>
        <w:rPr>
          <w:sz w:val="28"/>
          <w:szCs w:val="28"/>
        </w:rPr>
      </w:pPr>
      <w:r>
        <w:rPr>
          <w:sz w:val="28"/>
          <w:szCs w:val="28"/>
        </w:rPr>
        <w:t>Шаулин В.Н. и др. Единый государственный экзамен. Биология: Сборник нормативных документов. М.: Просвещение, 2006.</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Фросин В.Н., Сивоглазов В.И. Готовимся к единому государственному экзамену. Биология. Растения. Грибы. Лишайники. М.: Дрофа, 2003.</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Фросин В.Н., Сивоглазов В.И. Готовимся к единому государственному экзамену. Биология.Животные. М.: Дрофа, 2003.</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Фросин В.Н., Сивоглазов В.И. Готовимся к единому государственному экзамену. Биология.Человек. М.: Дрофа, 2003.</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Фросин В.Н., Сивоглазов В.И. Готовимся к единому государственному экзамену. Биология. Общая биология. М.: Дрофа, 2003.</w:t>
      </w:r>
    </w:p>
    <w:p w:rsidR="00E029F4" w:rsidRDefault="00E029F4">
      <w:pPr>
        <w:pStyle w:val="a4"/>
        <w:numPr>
          <w:ilvl w:val="0"/>
          <w:numId w:val="2"/>
        </w:numPr>
        <w:tabs>
          <w:tab w:val="clear" w:pos="720"/>
        </w:tabs>
        <w:spacing w:before="60" w:after="0" w:line="238" w:lineRule="auto"/>
        <w:ind w:left="360" w:right="-729"/>
        <w:rPr>
          <w:sz w:val="28"/>
          <w:szCs w:val="28"/>
        </w:rPr>
      </w:pPr>
      <w:r>
        <w:rPr>
          <w:sz w:val="28"/>
          <w:szCs w:val="28"/>
        </w:rPr>
        <w:t>Чередниченко И.П. Готовимся к Единому Государственному Экзамену. Биология. Рекомендации и комментарии к выполнению заданий повышенной сложности. Волгоград: Учитель, 2006.</w:t>
      </w:r>
    </w:p>
    <w:p w:rsidR="00E029F4" w:rsidRDefault="00E029F4">
      <w:pPr>
        <w:overflowPunct w:val="0"/>
        <w:autoSpaceDE w:val="0"/>
        <w:autoSpaceDN w:val="0"/>
        <w:adjustRightInd w:val="0"/>
        <w:spacing w:before="80"/>
        <w:ind w:right="-489"/>
        <w:jc w:val="both"/>
        <w:rPr>
          <w:b/>
          <w:sz w:val="28"/>
          <w:szCs w:val="28"/>
        </w:rPr>
      </w:pPr>
      <w:bookmarkStart w:id="0" w:name="_GoBack"/>
      <w:bookmarkEnd w:id="0"/>
    </w:p>
    <w:sectPr w:rsidR="00E029F4">
      <w:footerReference w:type="even" r:id="rId7"/>
      <w:footerReference w:type="default" r:id="rId8"/>
      <w:pgSz w:w="11906" w:h="16838"/>
      <w:pgMar w:top="567" w:right="1344" w:bottom="851"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F4" w:rsidRDefault="00E029F4">
      <w:r>
        <w:separator/>
      </w:r>
    </w:p>
  </w:endnote>
  <w:endnote w:type="continuationSeparator" w:id="0">
    <w:p w:rsidR="00E029F4" w:rsidRDefault="00E0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F4" w:rsidRDefault="00E029F4">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029F4" w:rsidRDefault="00E029F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F4" w:rsidRDefault="00E029F4">
    <w:pPr>
      <w:pStyle w:val="a9"/>
      <w:framePr w:wrap="around" w:vAnchor="text" w:hAnchor="page" w:x="11052" w:y="-341"/>
      <w:ind w:right="-730"/>
      <w:rPr>
        <w:rStyle w:val="aa"/>
      </w:rPr>
    </w:pPr>
    <w:r>
      <w:rPr>
        <w:rStyle w:val="aa"/>
      </w:rPr>
      <w:fldChar w:fldCharType="begin"/>
    </w:r>
    <w:r>
      <w:rPr>
        <w:rStyle w:val="aa"/>
      </w:rPr>
      <w:instrText xml:space="preserve">PAGE  </w:instrText>
    </w:r>
    <w:r>
      <w:rPr>
        <w:rStyle w:val="aa"/>
      </w:rPr>
      <w:fldChar w:fldCharType="separate"/>
    </w:r>
    <w:r w:rsidR="002C528D">
      <w:rPr>
        <w:rStyle w:val="aa"/>
        <w:noProof/>
      </w:rPr>
      <w:t>14</w:t>
    </w:r>
    <w:r>
      <w:rPr>
        <w:rStyle w:val="aa"/>
      </w:rPr>
      <w:fldChar w:fldCharType="end"/>
    </w:r>
  </w:p>
  <w:p w:rsidR="00E029F4" w:rsidRDefault="00E029F4">
    <w:pPr>
      <w:pStyle w:val="a9"/>
      <w:tabs>
        <w:tab w:val="clear" w:pos="4677"/>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F4" w:rsidRDefault="00E029F4">
      <w:r>
        <w:separator/>
      </w:r>
    </w:p>
  </w:footnote>
  <w:footnote w:type="continuationSeparator" w:id="0">
    <w:p w:rsidR="00E029F4" w:rsidRDefault="00E02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846"/>
    <w:multiLevelType w:val="hybridMultilevel"/>
    <w:tmpl w:val="B17A4382"/>
    <w:lvl w:ilvl="0" w:tplc="2CFC283C">
      <w:start w:val="1"/>
      <w:numFmt w:val="bullet"/>
      <w:lvlText w:val=""/>
      <w:lvlJc w:val="left"/>
      <w:pPr>
        <w:tabs>
          <w:tab w:val="num" w:pos="1440"/>
        </w:tabs>
        <w:ind w:left="1440" w:hanging="360"/>
      </w:pPr>
      <w:rPr>
        <w:rFonts w:ascii="Wingdings" w:hAnsi="Wingdings" w:hint="default"/>
        <w:sz w:val="22"/>
      </w:rPr>
    </w:lvl>
    <w:lvl w:ilvl="1" w:tplc="0419000F">
      <w:start w:val="1"/>
      <w:numFmt w:val="decimal"/>
      <w:lvlText w:val="%2."/>
      <w:lvlJc w:val="left"/>
      <w:pPr>
        <w:tabs>
          <w:tab w:val="num" w:pos="2160"/>
        </w:tabs>
        <w:ind w:left="2160" w:hanging="360"/>
      </w:pPr>
      <w:rPr>
        <w:rFonts w:hint="default"/>
        <w:sz w:val="22"/>
      </w:rPr>
    </w:lvl>
    <w:lvl w:ilvl="2" w:tplc="04190005">
      <w:start w:val="1"/>
      <w:numFmt w:val="bullet"/>
      <w:lvlText w:val=""/>
      <w:lvlJc w:val="left"/>
      <w:pPr>
        <w:tabs>
          <w:tab w:val="num" w:pos="2880"/>
        </w:tabs>
        <w:ind w:left="2880" w:hanging="360"/>
      </w:pPr>
      <w:rPr>
        <w:rFonts w:ascii="Wingdings" w:hAnsi="Wingdings" w:hint="default"/>
        <w:sz w:val="22"/>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1A252FF"/>
    <w:multiLevelType w:val="hybridMultilevel"/>
    <w:tmpl w:val="860609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40C3DAE"/>
    <w:multiLevelType w:val="hybridMultilevel"/>
    <w:tmpl w:val="135E758C"/>
    <w:lvl w:ilvl="0" w:tplc="04190001">
      <w:start w:val="1"/>
      <w:numFmt w:val="bullet"/>
      <w:lvlText w:val=""/>
      <w:lvlJc w:val="left"/>
      <w:pPr>
        <w:tabs>
          <w:tab w:val="num" w:pos="870"/>
        </w:tabs>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AB6869"/>
    <w:multiLevelType w:val="hybridMultilevel"/>
    <w:tmpl w:val="A1FA5FF2"/>
    <w:lvl w:ilvl="0" w:tplc="04190005">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F5669A"/>
    <w:multiLevelType w:val="hybridMultilevel"/>
    <w:tmpl w:val="0040CF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A457F18"/>
    <w:multiLevelType w:val="hybridMultilevel"/>
    <w:tmpl w:val="8C38ECC2"/>
    <w:lvl w:ilvl="0" w:tplc="68E822E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054E99"/>
    <w:multiLevelType w:val="hybridMultilevel"/>
    <w:tmpl w:val="5CE4F302"/>
    <w:lvl w:ilvl="0" w:tplc="28EA0AFA">
      <w:start w:val="1"/>
      <w:numFmt w:val="decimal"/>
      <w:lvlText w:val="%1."/>
      <w:lvlJc w:val="left"/>
      <w:pPr>
        <w:tabs>
          <w:tab w:val="num" w:pos="296"/>
        </w:tabs>
        <w:ind w:left="296" w:hanging="360"/>
      </w:pPr>
      <w:rPr>
        <w:rFonts w:hint="default"/>
      </w:rPr>
    </w:lvl>
    <w:lvl w:ilvl="1" w:tplc="04190019" w:tentative="1">
      <w:start w:val="1"/>
      <w:numFmt w:val="lowerLetter"/>
      <w:lvlText w:val="%2."/>
      <w:lvlJc w:val="left"/>
      <w:pPr>
        <w:tabs>
          <w:tab w:val="num" w:pos="1016"/>
        </w:tabs>
        <w:ind w:left="1016" w:hanging="360"/>
      </w:pPr>
    </w:lvl>
    <w:lvl w:ilvl="2" w:tplc="0419001B" w:tentative="1">
      <w:start w:val="1"/>
      <w:numFmt w:val="lowerRoman"/>
      <w:lvlText w:val="%3."/>
      <w:lvlJc w:val="right"/>
      <w:pPr>
        <w:tabs>
          <w:tab w:val="num" w:pos="1736"/>
        </w:tabs>
        <w:ind w:left="1736" w:hanging="180"/>
      </w:pPr>
    </w:lvl>
    <w:lvl w:ilvl="3" w:tplc="0419000F" w:tentative="1">
      <w:start w:val="1"/>
      <w:numFmt w:val="decimal"/>
      <w:lvlText w:val="%4."/>
      <w:lvlJc w:val="left"/>
      <w:pPr>
        <w:tabs>
          <w:tab w:val="num" w:pos="2456"/>
        </w:tabs>
        <w:ind w:left="2456" w:hanging="360"/>
      </w:pPr>
    </w:lvl>
    <w:lvl w:ilvl="4" w:tplc="04190019" w:tentative="1">
      <w:start w:val="1"/>
      <w:numFmt w:val="lowerLetter"/>
      <w:lvlText w:val="%5."/>
      <w:lvlJc w:val="left"/>
      <w:pPr>
        <w:tabs>
          <w:tab w:val="num" w:pos="3176"/>
        </w:tabs>
        <w:ind w:left="3176" w:hanging="360"/>
      </w:pPr>
    </w:lvl>
    <w:lvl w:ilvl="5" w:tplc="0419001B" w:tentative="1">
      <w:start w:val="1"/>
      <w:numFmt w:val="lowerRoman"/>
      <w:lvlText w:val="%6."/>
      <w:lvlJc w:val="right"/>
      <w:pPr>
        <w:tabs>
          <w:tab w:val="num" w:pos="3896"/>
        </w:tabs>
        <w:ind w:left="3896" w:hanging="180"/>
      </w:pPr>
    </w:lvl>
    <w:lvl w:ilvl="6" w:tplc="0419000F" w:tentative="1">
      <w:start w:val="1"/>
      <w:numFmt w:val="decimal"/>
      <w:lvlText w:val="%7."/>
      <w:lvlJc w:val="left"/>
      <w:pPr>
        <w:tabs>
          <w:tab w:val="num" w:pos="4616"/>
        </w:tabs>
        <w:ind w:left="4616" w:hanging="360"/>
      </w:pPr>
    </w:lvl>
    <w:lvl w:ilvl="7" w:tplc="04190019" w:tentative="1">
      <w:start w:val="1"/>
      <w:numFmt w:val="lowerLetter"/>
      <w:lvlText w:val="%8."/>
      <w:lvlJc w:val="left"/>
      <w:pPr>
        <w:tabs>
          <w:tab w:val="num" w:pos="5336"/>
        </w:tabs>
        <w:ind w:left="5336" w:hanging="360"/>
      </w:pPr>
    </w:lvl>
    <w:lvl w:ilvl="8" w:tplc="0419001B" w:tentative="1">
      <w:start w:val="1"/>
      <w:numFmt w:val="lowerRoman"/>
      <w:lvlText w:val="%9."/>
      <w:lvlJc w:val="right"/>
      <w:pPr>
        <w:tabs>
          <w:tab w:val="num" w:pos="6056"/>
        </w:tabs>
        <w:ind w:left="6056" w:hanging="180"/>
      </w:pPr>
    </w:lvl>
  </w:abstractNum>
  <w:abstractNum w:abstractNumId="7">
    <w:nsid w:val="21CD724B"/>
    <w:multiLevelType w:val="hybridMultilevel"/>
    <w:tmpl w:val="7C06670C"/>
    <w:lvl w:ilvl="0" w:tplc="0419000F">
      <w:start w:val="1"/>
      <w:numFmt w:val="decimal"/>
      <w:lvlText w:val="%1."/>
      <w:lvlJc w:val="left"/>
      <w:pPr>
        <w:tabs>
          <w:tab w:val="num" w:pos="840"/>
        </w:tabs>
        <w:ind w:left="840" w:hanging="360"/>
      </w:pPr>
    </w:lvl>
    <w:lvl w:ilvl="1" w:tplc="04190005">
      <w:start w:val="1"/>
      <w:numFmt w:val="bullet"/>
      <w:lvlText w:val=""/>
      <w:lvlJc w:val="left"/>
      <w:pPr>
        <w:tabs>
          <w:tab w:val="num" w:pos="1560"/>
        </w:tabs>
        <w:ind w:left="1560" w:hanging="360"/>
      </w:pPr>
      <w:rPr>
        <w:rFonts w:ascii="Wingdings" w:hAnsi="Wingdings" w:hint="default"/>
      </w:r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2A774BF8"/>
    <w:multiLevelType w:val="hybridMultilevel"/>
    <w:tmpl w:val="C0340C7E"/>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7B7279"/>
    <w:multiLevelType w:val="hybridMultilevel"/>
    <w:tmpl w:val="66681A90"/>
    <w:lvl w:ilvl="0" w:tplc="33189ADA">
      <w:numFmt w:val="bullet"/>
      <w:lvlText w:val=""/>
      <w:lvlJc w:val="left"/>
      <w:pPr>
        <w:tabs>
          <w:tab w:val="num" w:pos="600"/>
        </w:tabs>
        <w:ind w:left="600" w:hanging="360"/>
      </w:pPr>
      <w:rPr>
        <w:rFonts w:ascii="Symbol" w:hAnsi="Symbol"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B9F023B"/>
    <w:multiLevelType w:val="hybridMultilevel"/>
    <w:tmpl w:val="6686B75E"/>
    <w:lvl w:ilvl="0" w:tplc="ABEC1FE2">
      <w:start w:val="1"/>
      <w:numFmt w:val="bullet"/>
      <w:lvlText w:val=""/>
      <w:lvlJc w:val="left"/>
      <w:pPr>
        <w:tabs>
          <w:tab w:val="num" w:pos="1287"/>
        </w:tabs>
        <w:ind w:left="1287" w:hanging="360"/>
      </w:pPr>
      <w:rPr>
        <w:rFonts w:ascii="Symbol" w:hAnsi="Symbol" w:hint="default"/>
        <w:sz w:val="1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42920E5"/>
    <w:multiLevelType w:val="hybridMultilevel"/>
    <w:tmpl w:val="48C053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A072820"/>
    <w:multiLevelType w:val="hybridMultilevel"/>
    <w:tmpl w:val="BF54AE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3C18BA8E">
      <w:start w:val="1"/>
      <w:numFmt w:val="bullet"/>
      <w:lvlText w:val="-"/>
      <w:lvlJc w:val="left"/>
      <w:pPr>
        <w:tabs>
          <w:tab w:val="num" w:pos="360"/>
        </w:tabs>
        <w:ind w:left="36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1B0115F"/>
    <w:multiLevelType w:val="hybridMultilevel"/>
    <w:tmpl w:val="95C40626"/>
    <w:lvl w:ilvl="0" w:tplc="0419000F">
      <w:start w:val="1"/>
      <w:numFmt w:val="decimal"/>
      <w:lvlText w:val="%1."/>
      <w:lvlJc w:val="left"/>
      <w:pPr>
        <w:tabs>
          <w:tab w:val="num" w:pos="720"/>
        </w:tabs>
        <w:ind w:left="720" w:hanging="360"/>
      </w:pPr>
    </w:lvl>
    <w:lvl w:ilvl="1" w:tplc="62527E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9BD6B04"/>
    <w:multiLevelType w:val="hybridMultilevel"/>
    <w:tmpl w:val="1D7EE4B4"/>
    <w:lvl w:ilvl="0" w:tplc="5110447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A110B5A"/>
    <w:multiLevelType w:val="hybridMultilevel"/>
    <w:tmpl w:val="6686B75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672719BD"/>
    <w:multiLevelType w:val="hybridMultilevel"/>
    <w:tmpl w:val="3C76F4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8D34558"/>
    <w:multiLevelType w:val="hybridMultilevel"/>
    <w:tmpl w:val="56428B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78411BA7"/>
    <w:multiLevelType w:val="hybridMultilevel"/>
    <w:tmpl w:val="266ECB1A"/>
    <w:lvl w:ilvl="0" w:tplc="2CFC283C">
      <w:start w:val="1"/>
      <w:numFmt w:val="bullet"/>
      <w:lvlText w:val=""/>
      <w:lvlJc w:val="left"/>
      <w:pPr>
        <w:tabs>
          <w:tab w:val="num" w:pos="1440"/>
        </w:tabs>
        <w:ind w:left="144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B">
      <w:start w:val="1"/>
      <w:numFmt w:val="bullet"/>
      <w:lvlText w:val=""/>
      <w:lvlJc w:val="left"/>
      <w:pPr>
        <w:tabs>
          <w:tab w:val="num" w:pos="2880"/>
        </w:tabs>
        <w:ind w:left="2880" w:hanging="360"/>
      </w:pPr>
      <w:rPr>
        <w:rFonts w:ascii="Wingdings" w:hAnsi="Wingdings" w:hint="default"/>
        <w:sz w:val="22"/>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9D77943"/>
    <w:multiLevelType w:val="hybridMultilevel"/>
    <w:tmpl w:val="C4F0CB6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0"/>
  </w:num>
  <w:num w:numId="4">
    <w:abstractNumId w:val="5"/>
  </w:num>
  <w:num w:numId="5">
    <w:abstractNumId w:val="8"/>
  </w:num>
  <w:num w:numId="6">
    <w:abstractNumId w:val="18"/>
  </w:num>
  <w:num w:numId="7">
    <w:abstractNumId w:val="13"/>
  </w:num>
  <w:num w:numId="8">
    <w:abstractNumId w:val="3"/>
  </w:num>
  <w:num w:numId="9">
    <w:abstractNumId w:val="19"/>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5"/>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 w:numId="17">
    <w:abstractNumId w:val="16"/>
  </w:num>
  <w:num w:numId="18">
    <w:abstractNumId w:val="17"/>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284"/>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28D"/>
    <w:rsid w:val="002C528D"/>
    <w:rsid w:val="004E4BC7"/>
    <w:rsid w:val="00AC1701"/>
    <w:rsid w:val="00E0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FF5FF8-CEE9-400E-90BA-100B7337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20" w:after="60"/>
      <w:jc w:val="center"/>
      <w:outlineLvl w:val="0"/>
    </w:pPr>
    <w:rPr>
      <w:b/>
    </w:rPr>
  </w:style>
  <w:style w:type="paragraph" w:styleId="2">
    <w:name w:val="heading 2"/>
    <w:basedOn w:val="a"/>
    <w:next w:val="a"/>
    <w:qFormat/>
    <w:pPr>
      <w:keepNext/>
      <w:overflowPunct w:val="0"/>
      <w:autoSpaceDE w:val="0"/>
      <w:autoSpaceDN w:val="0"/>
      <w:adjustRightInd w:val="0"/>
      <w:ind w:firstLine="709"/>
      <w:jc w:val="center"/>
      <w:textAlignment w:val="baseline"/>
      <w:outlineLvl w:val="1"/>
    </w:pPr>
    <w:rPr>
      <w:b/>
      <w:bCs/>
      <w:sz w:val="28"/>
      <w:szCs w:val="20"/>
    </w:rPr>
  </w:style>
  <w:style w:type="paragraph" w:styleId="3">
    <w:name w:val="heading 3"/>
    <w:basedOn w:val="a"/>
    <w:next w:val="a"/>
    <w:qFormat/>
    <w:pPr>
      <w:keepNext/>
      <w:autoSpaceDE w:val="0"/>
      <w:autoSpaceDN w:val="0"/>
      <w:adjustRightInd w:val="0"/>
      <w:outlineLvl w:val="2"/>
    </w:pPr>
    <w:rPr>
      <w:b/>
      <w:color w:val="000000"/>
      <w:sz w:val="20"/>
      <w:szCs w:val="20"/>
    </w:rPr>
  </w:style>
  <w:style w:type="paragraph" w:styleId="4">
    <w:name w:val="heading 4"/>
    <w:basedOn w:val="a"/>
    <w:next w:val="a"/>
    <w:qFormat/>
    <w:pPr>
      <w:keepNext/>
      <w:autoSpaceDE w:val="0"/>
      <w:autoSpaceDN w:val="0"/>
      <w:adjustRightInd w:val="0"/>
      <w:spacing w:before="40" w:after="40"/>
      <w:jc w:val="center"/>
      <w:outlineLvl w:val="3"/>
    </w:pPr>
    <w:rPr>
      <w:b/>
      <w:bCs/>
      <w:color w:val="000000"/>
      <w:sz w:val="20"/>
      <w:szCs w:val="20"/>
    </w:rPr>
  </w:style>
  <w:style w:type="paragraph" w:styleId="5">
    <w:name w:val="heading 5"/>
    <w:basedOn w:val="a"/>
    <w:next w:val="a"/>
    <w:qFormat/>
    <w:pPr>
      <w:keepNext/>
      <w:spacing w:before="40" w:after="40"/>
      <w:jc w:val="center"/>
      <w:outlineLvl w:val="4"/>
    </w:pPr>
    <w:rPr>
      <w:b/>
      <w:color w:val="000000"/>
      <w:szCs w:val="20"/>
    </w:rPr>
  </w:style>
  <w:style w:type="paragraph" w:styleId="6">
    <w:name w:val="heading 6"/>
    <w:basedOn w:val="a"/>
    <w:next w:val="a"/>
    <w:qFormat/>
    <w:pPr>
      <w:keepNext/>
      <w:spacing w:after="120"/>
      <w:jc w:val="center"/>
      <w:outlineLvl w:val="5"/>
    </w:pPr>
    <w:rPr>
      <w:b/>
      <w:sz w:val="28"/>
    </w:rPr>
  </w:style>
  <w:style w:type="paragraph" w:styleId="7">
    <w:name w:val="heading 7"/>
    <w:basedOn w:val="a"/>
    <w:next w:val="a"/>
    <w:qFormat/>
    <w:pPr>
      <w:keepNext/>
      <w:spacing w:before="120" w:after="120"/>
      <w:ind w:left="-108" w:right="-108"/>
      <w:jc w:val="center"/>
      <w:outlineLvl w:val="6"/>
    </w:pPr>
    <w:rPr>
      <w:b/>
      <w:sz w:val="20"/>
      <w:szCs w:val="20"/>
    </w:rPr>
  </w:style>
  <w:style w:type="paragraph" w:styleId="8">
    <w:name w:val="heading 8"/>
    <w:basedOn w:val="a"/>
    <w:next w:val="a"/>
    <w:qFormat/>
    <w:pPr>
      <w:keepNext/>
      <w:jc w:val="center"/>
      <w:outlineLvl w:val="7"/>
    </w:pPr>
    <w:rPr>
      <w:caps/>
      <w:sz w:val="28"/>
    </w:rPr>
  </w:style>
  <w:style w:type="paragraph" w:styleId="9">
    <w:name w:val="heading 9"/>
    <w:basedOn w:val="a"/>
    <w:next w:val="a"/>
    <w:qFormat/>
    <w:pPr>
      <w:keepNext/>
      <w:spacing w:after="120"/>
      <w:ind w:firstLine="839"/>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spacing w:after="120"/>
      <w:ind w:left="283"/>
    </w:pPr>
  </w:style>
  <w:style w:type="paragraph" w:styleId="30">
    <w:name w:val="Body Text 3"/>
    <w:basedOn w:val="a"/>
    <w:pPr>
      <w:spacing w:after="120"/>
    </w:pPr>
    <w:rPr>
      <w:sz w:val="16"/>
      <w:szCs w:val="16"/>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20">
    <w:name w:val="Body Text Indent 2"/>
    <w:basedOn w:val="a"/>
    <w:pPr>
      <w:ind w:firstLine="227"/>
      <w:jc w:val="both"/>
    </w:pPr>
    <w:rPr>
      <w:sz w:val="20"/>
      <w:szCs w:val="20"/>
    </w:rPr>
  </w:style>
  <w:style w:type="character" w:styleId="a7">
    <w:name w:val="Hyperlink"/>
    <w:basedOn w:val="a0"/>
    <w:rPr>
      <w:color w:val="0000FF"/>
      <w:u w:val="single"/>
    </w:rPr>
  </w:style>
  <w:style w:type="paragraph" w:styleId="a8">
    <w:name w:val="Normal (Web)"/>
    <w:basedOn w:val="a"/>
    <w:pPr>
      <w:spacing w:before="100" w:beforeAutospacing="1" w:after="100" w:afterAutospacing="1"/>
      <w:jc w:val="both"/>
    </w:pPr>
    <w:rPr>
      <w:rFonts w:ascii="Arial" w:hAnsi="Arial" w:cs="Arial"/>
      <w:sz w:val="22"/>
      <w:szCs w:val="22"/>
    </w:rPr>
  </w:style>
  <w:style w:type="paragraph" w:styleId="a9">
    <w:name w:val="footer"/>
    <w:basedOn w:val="a"/>
    <w:pPr>
      <w:tabs>
        <w:tab w:val="center" w:pos="4677"/>
        <w:tab w:val="right" w:pos="9355"/>
      </w:tabs>
    </w:pPr>
  </w:style>
  <w:style w:type="character" w:styleId="aa">
    <w:name w:val="page number"/>
    <w:basedOn w:val="a0"/>
  </w:style>
  <w:style w:type="paragraph" w:styleId="21">
    <w:name w:val="Body Text 2"/>
    <w:basedOn w:val="a"/>
    <w:pPr>
      <w:ind w:right="-108"/>
    </w:pPr>
    <w:rPr>
      <w:sz w:val="20"/>
      <w:szCs w:val="20"/>
    </w:rPr>
  </w:style>
  <w:style w:type="paragraph" w:styleId="31">
    <w:name w:val="Body Text Indent 3"/>
    <w:basedOn w:val="a"/>
    <w:pPr>
      <w:spacing w:line="264" w:lineRule="auto"/>
      <w:ind w:firstLine="601"/>
      <w:jc w:val="both"/>
    </w:pPr>
  </w:style>
  <w:style w:type="character" w:styleId="ab">
    <w:name w:val="FollowedHyperlink"/>
    <w:basedOn w:val="a0"/>
    <w:rPr>
      <w:color w:val="800080"/>
      <w:u w:val="single"/>
    </w:rPr>
  </w:style>
  <w:style w:type="paragraph" w:customStyle="1" w:styleId="310">
    <w:name w:val="Основний текст з відступом 31"/>
    <w:basedOn w:val="a"/>
    <w:pPr>
      <w:overflowPunct w:val="0"/>
      <w:autoSpaceDE w:val="0"/>
      <w:autoSpaceDN w:val="0"/>
      <w:adjustRightInd w:val="0"/>
      <w:spacing w:line="360" w:lineRule="auto"/>
      <w:ind w:firstLine="709"/>
      <w:jc w:val="both"/>
      <w:textAlignment w:val="baseline"/>
    </w:pPr>
    <w:rPr>
      <w:szCs w:val="20"/>
    </w:rPr>
  </w:style>
  <w:style w:type="paragraph" w:customStyle="1" w:styleId="210">
    <w:name w:val="Основний текст 21"/>
    <w:basedOn w:val="a"/>
    <w:pPr>
      <w:overflowPunct w:val="0"/>
      <w:autoSpaceDE w:val="0"/>
      <w:autoSpaceDN w:val="0"/>
      <w:adjustRightInd w:val="0"/>
      <w:spacing w:line="360" w:lineRule="auto"/>
      <w:ind w:firstLine="720"/>
      <w:jc w:val="both"/>
      <w:textAlignment w:val="baseline"/>
    </w:pPr>
    <w:rPr>
      <w:szCs w:val="20"/>
    </w:rPr>
  </w:style>
  <w:style w:type="paragraph" w:customStyle="1" w:styleId="211">
    <w:name w:val="Основний текст з відступом 21"/>
    <w:basedOn w:val="a"/>
    <w:pPr>
      <w:overflowPunct w:val="0"/>
      <w:autoSpaceDE w:val="0"/>
      <w:autoSpaceDN w:val="0"/>
      <w:adjustRightInd w:val="0"/>
      <w:spacing w:line="360" w:lineRule="auto"/>
      <w:ind w:firstLine="709"/>
      <w:jc w:val="both"/>
      <w:textAlignment w:val="baseline"/>
    </w:pPr>
    <w:rPr>
      <w:b/>
      <w:szCs w:val="20"/>
    </w:rPr>
  </w:style>
  <w:style w:type="paragraph" w:customStyle="1" w:styleId="ac">
    <w:name w:val="Стильцентр"/>
    <w:basedOn w:val="a"/>
    <w:pPr>
      <w:jc w:val="center"/>
    </w:pPr>
    <w:rPr>
      <w:snapToGrid w:val="0"/>
      <w:szCs w:val="20"/>
    </w:rPr>
  </w:style>
  <w:style w:type="paragraph" w:customStyle="1" w:styleId="10">
    <w:name w:val="Знак1"/>
    <w:basedOn w:val="a"/>
    <w:pPr>
      <w:spacing w:after="160" w:line="240" w:lineRule="exact"/>
    </w:pPr>
    <w:rPr>
      <w:rFonts w:ascii="Verdana" w:hAnsi="Verdana" w:cs="Verdana"/>
      <w:sz w:val="20"/>
      <w:szCs w:val="20"/>
      <w:lang w:val="en-US" w:eastAsia="en-US"/>
    </w:rPr>
  </w:style>
  <w:style w:type="paragraph" w:styleId="ad">
    <w:name w:val="header"/>
    <w:basedOn w:val="a"/>
    <w:pPr>
      <w:tabs>
        <w:tab w:val="center" w:pos="4677"/>
        <w:tab w:val="right" w:pos="9355"/>
      </w:tabs>
    </w:pPr>
  </w:style>
  <w:style w:type="paragraph" w:styleId="ae">
    <w:name w:val="Title"/>
    <w:basedOn w:val="a"/>
    <w:qFormat/>
    <w:pPr>
      <w:ind w:firstLine="709"/>
      <w:jc w:val="center"/>
    </w:pPr>
    <w:rPr>
      <w:b/>
      <w:bCs/>
    </w:rPr>
  </w:style>
  <w:style w:type="paragraph" w:customStyle="1" w:styleId="BodyText24">
    <w:name w:val="Body Text 24"/>
    <w:basedOn w:val="a"/>
    <w:pPr>
      <w:overflowPunct w:val="0"/>
      <w:autoSpaceDE w:val="0"/>
      <w:autoSpaceDN w:val="0"/>
      <w:adjustRightInd w:val="0"/>
      <w:ind w:firstLine="720"/>
      <w:textAlignment w:val="baseline"/>
    </w:pPr>
    <w:rPr>
      <w:b/>
      <w:sz w:val="28"/>
      <w:szCs w:val="20"/>
    </w:rPr>
  </w:style>
  <w:style w:type="paragraph" w:customStyle="1" w:styleId="BodyTextIndent21">
    <w:name w:val="Body Text Indent 21"/>
    <w:basedOn w:val="a"/>
    <w:pPr>
      <w:overflowPunct w:val="0"/>
      <w:autoSpaceDE w:val="0"/>
      <w:autoSpaceDN w:val="0"/>
      <w:adjustRightInd w:val="0"/>
      <w:ind w:firstLine="720"/>
      <w:jc w:val="both"/>
      <w:textAlignment w:val="baseline"/>
    </w:pPr>
    <w:rPr>
      <w:szCs w:val="20"/>
    </w:rPr>
  </w:style>
  <w:style w:type="paragraph" w:customStyle="1" w:styleId="basis">
    <w:name w:val="basis"/>
    <w:basedOn w:val="a"/>
    <w:pPr>
      <w:spacing w:before="100" w:beforeAutospacing="1" w:after="100" w:afterAutospacing="1"/>
      <w:jc w:val="both"/>
    </w:pPr>
  </w:style>
  <w:style w:type="paragraph" w:customStyle="1" w:styleId="311">
    <w:name w:val="Основний текст 31"/>
    <w:basedOn w:val="a"/>
    <w:pPr>
      <w:overflowPunct w:val="0"/>
      <w:autoSpaceDE w:val="0"/>
      <w:autoSpaceDN w:val="0"/>
      <w:adjustRightInd w:val="0"/>
      <w:jc w:val="center"/>
      <w:textAlignment w:val="baseline"/>
    </w:pPr>
    <w:rPr>
      <w:b/>
      <w:szCs w:val="20"/>
    </w:rPr>
  </w:style>
  <w:style w:type="paragraph" w:styleId="af">
    <w:name w:val="caption"/>
    <w:basedOn w:val="a"/>
    <w:next w:val="a"/>
    <w:qFormat/>
    <w:pPr>
      <w:spacing w:line="360" w:lineRule="auto"/>
      <w:ind w:firstLine="709"/>
      <w:jc w:val="center"/>
    </w:pPr>
    <w:rPr>
      <w:rFonts w:ascii="Arial" w:hAnsi="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6154</Words>
  <Characters>35078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Методическое письмо « О преподавании предмета биологии в общеобразовательных школах с 1</vt:lpstr>
    </vt:vector>
  </TitlesOfParts>
  <Company>iro</Company>
  <LinksUpToDate>false</LinksUpToDate>
  <CharactersWithSpaces>41150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 « О преподавании предмета биологии в общеобразовательных школах с 1</dc:title>
  <dc:subject/>
  <dc:creator>emd</dc:creator>
  <cp:keywords/>
  <dc:description/>
  <cp:lastModifiedBy>Irina</cp:lastModifiedBy>
  <cp:revision>2</cp:revision>
  <dcterms:created xsi:type="dcterms:W3CDTF">2014-07-27T18:11:00Z</dcterms:created>
  <dcterms:modified xsi:type="dcterms:W3CDTF">2014-07-27T18:11:00Z</dcterms:modified>
</cp:coreProperties>
</file>