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86" w:rsidRDefault="00B66286">
      <w:pPr>
        <w:pStyle w:val="a3"/>
      </w:pPr>
      <w:r>
        <w:t>МОСКОВСКИЙ ГОСУДАРСТВЕННЫЙ УНИВЕРСИТЕТ</w:t>
      </w:r>
    </w:p>
    <w:p w:rsidR="00B66286" w:rsidRDefault="00B6628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им. М.В. ЛОМОНОСОВА</w:t>
      </w:r>
    </w:p>
    <w:p w:rsidR="00B66286" w:rsidRDefault="00B6628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Факультет журналистики</w:t>
      </w: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191ED2" w:rsidRDefault="00191ED2" w:rsidP="00191ED2">
      <w:pPr>
        <w:jc w:val="center"/>
        <w:rPr>
          <w:sz w:val="40"/>
          <w:szCs w:val="40"/>
        </w:rPr>
      </w:pPr>
      <w:r>
        <w:rPr>
          <w:sz w:val="40"/>
          <w:szCs w:val="40"/>
        </w:rPr>
        <w:t>© 2006 «РЕФЕРАТЫ ДЛЯ ЖУРФАКОВЦЕВ»</w:t>
      </w:r>
    </w:p>
    <w:p w:rsidR="00191ED2" w:rsidRDefault="00191ED2" w:rsidP="00191ED2">
      <w:pPr>
        <w:jc w:val="center"/>
        <w:rPr>
          <w:sz w:val="40"/>
          <w:szCs w:val="40"/>
        </w:rPr>
      </w:pPr>
      <w:r w:rsidRPr="0061448D">
        <w:rPr>
          <w:sz w:val="40"/>
          <w:szCs w:val="40"/>
          <w:lang w:val="en-US"/>
        </w:rPr>
        <w:t>HTTP</w:t>
      </w:r>
      <w:r w:rsidRPr="0061448D">
        <w:rPr>
          <w:sz w:val="40"/>
          <w:szCs w:val="40"/>
        </w:rPr>
        <w:t>://</w:t>
      </w:r>
      <w:r w:rsidRPr="0061448D">
        <w:rPr>
          <w:sz w:val="40"/>
          <w:szCs w:val="40"/>
          <w:lang w:val="en-US"/>
        </w:rPr>
        <w:t>JOURNREF</w:t>
      </w:r>
      <w:r w:rsidRPr="0061448D">
        <w:rPr>
          <w:sz w:val="40"/>
          <w:szCs w:val="40"/>
        </w:rPr>
        <w:t>.</w:t>
      </w:r>
      <w:r w:rsidRPr="0061448D">
        <w:rPr>
          <w:sz w:val="40"/>
          <w:szCs w:val="40"/>
          <w:lang w:val="en-US"/>
        </w:rPr>
        <w:t>NAROD</w:t>
      </w:r>
      <w:r w:rsidRPr="0061448D">
        <w:rPr>
          <w:sz w:val="40"/>
          <w:szCs w:val="40"/>
        </w:rPr>
        <w:t>.</w:t>
      </w:r>
      <w:r w:rsidRPr="0061448D">
        <w:rPr>
          <w:sz w:val="40"/>
          <w:szCs w:val="40"/>
          <w:lang w:val="en-US"/>
        </w:rPr>
        <w:t>RU</w:t>
      </w: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>
      <w:pPr>
        <w:jc w:val="center"/>
      </w:pPr>
    </w:p>
    <w:p w:rsidR="00B66286" w:rsidRDefault="00B66286"/>
    <w:p w:rsidR="00B66286" w:rsidRDefault="00B66286">
      <w:pPr>
        <w:jc w:val="center"/>
      </w:pPr>
    </w:p>
    <w:p w:rsidR="00B66286" w:rsidRDefault="00B66286">
      <w:pPr>
        <w:pStyle w:val="1"/>
        <w:rPr>
          <w:b/>
          <w:bCs/>
          <w:sz w:val="112"/>
        </w:rPr>
      </w:pPr>
      <w:r>
        <w:rPr>
          <w:b/>
          <w:bCs/>
          <w:sz w:val="112"/>
        </w:rPr>
        <w:t xml:space="preserve">Курсовая работа </w:t>
      </w:r>
    </w:p>
    <w:p w:rsidR="00B66286" w:rsidRDefault="00B66286"/>
    <w:p w:rsidR="00B66286" w:rsidRDefault="00B66286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на тему:</w:t>
      </w:r>
    </w:p>
    <w:p w:rsidR="00B66286" w:rsidRDefault="00B66286">
      <w:pPr>
        <w:jc w:val="center"/>
        <w:rPr>
          <w:rFonts w:ascii="Times New Roman" w:hAnsi="Times New Roman" w:cs="Times New Roman"/>
          <w:sz w:val="52"/>
        </w:rPr>
      </w:pPr>
    </w:p>
    <w:p w:rsidR="00B66286" w:rsidRDefault="00B66286">
      <w:pPr>
        <w:jc w:val="center"/>
        <w:rPr>
          <w:rFonts w:ascii="Times New Roman" w:hAnsi="Times New Roman" w:cs="Times New Roman"/>
          <w:b/>
          <w:bCs/>
          <w:sz w:val="92"/>
        </w:rPr>
      </w:pPr>
      <w:r>
        <w:rPr>
          <w:rFonts w:ascii="Times New Roman" w:hAnsi="Times New Roman" w:cs="Times New Roman"/>
          <w:b/>
          <w:bCs/>
          <w:sz w:val="92"/>
        </w:rPr>
        <w:t xml:space="preserve">«Анализ программы </w:t>
      </w:r>
    </w:p>
    <w:p w:rsidR="00B66286" w:rsidRDefault="00B66286">
      <w:pPr>
        <w:jc w:val="center"/>
        <w:rPr>
          <w:rFonts w:ascii="Times New Roman" w:hAnsi="Times New Roman" w:cs="Times New Roman"/>
          <w:b/>
          <w:bCs/>
          <w:sz w:val="92"/>
        </w:rPr>
      </w:pPr>
      <w:r>
        <w:rPr>
          <w:rFonts w:ascii="Times New Roman" w:hAnsi="Times New Roman" w:cs="Times New Roman"/>
          <w:b/>
          <w:bCs/>
          <w:sz w:val="92"/>
        </w:rPr>
        <w:t>А. Пушкова «</w:t>
      </w:r>
      <w:r>
        <w:rPr>
          <w:rFonts w:ascii="Times New Roman" w:hAnsi="Times New Roman" w:cs="Times New Roman"/>
          <w:b/>
          <w:bCs/>
          <w:sz w:val="92"/>
          <w:lang w:val="en-US"/>
        </w:rPr>
        <w:t>P</w:t>
      </w:r>
      <w:r>
        <w:rPr>
          <w:rFonts w:ascii="Times New Roman" w:hAnsi="Times New Roman" w:cs="Times New Roman"/>
          <w:b/>
          <w:bCs/>
          <w:sz w:val="92"/>
        </w:rPr>
        <w:t>.</w:t>
      </w:r>
      <w:r>
        <w:rPr>
          <w:rFonts w:ascii="Times New Roman" w:hAnsi="Times New Roman" w:cs="Times New Roman"/>
          <w:b/>
          <w:bCs/>
          <w:sz w:val="92"/>
          <w:lang w:val="en-US"/>
        </w:rPr>
        <w:t>S</w:t>
      </w:r>
      <w:r>
        <w:rPr>
          <w:rFonts w:ascii="Times New Roman" w:hAnsi="Times New Roman" w:cs="Times New Roman"/>
          <w:b/>
          <w:bCs/>
          <w:sz w:val="92"/>
        </w:rPr>
        <w:t>.»</w:t>
      </w:r>
    </w:p>
    <w:p w:rsidR="00B66286" w:rsidRPr="00191ED2" w:rsidRDefault="00B66286" w:rsidP="00191ED2">
      <w:pPr>
        <w:rPr>
          <w:rFonts w:ascii="Times New Roman" w:hAnsi="Times New Roman" w:cs="Times New Roman"/>
          <w:sz w:val="28"/>
          <w:lang w:val="en-US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</w:t>
      </w: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Студентка </w:t>
      </w:r>
      <w:r w:rsidR="00775B52">
        <w:rPr>
          <w:rFonts w:ascii="Times New Roman" w:hAnsi="Times New Roman" w:cs="Times New Roman"/>
          <w:sz w:val="28"/>
          <w:lang w:val="en-US"/>
        </w:rPr>
        <w:t xml:space="preserve">3 </w:t>
      </w:r>
      <w:r w:rsidR="00775B52">
        <w:rPr>
          <w:rFonts w:ascii="Times New Roman" w:hAnsi="Times New Roman" w:cs="Times New Roman"/>
          <w:sz w:val="28"/>
        </w:rPr>
        <w:t>курса</w:t>
      </w:r>
      <w:r>
        <w:rPr>
          <w:rFonts w:ascii="Times New Roman" w:hAnsi="Times New Roman" w:cs="Times New Roman"/>
          <w:sz w:val="28"/>
        </w:rPr>
        <w:t>. в/о</w:t>
      </w:r>
    </w:p>
    <w:p w:rsidR="00B66286" w:rsidRDefault="00775B5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Иринка</w:t>
      </w: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</w:t>
      </w:r>
    </w:p>
    <w:p w:rsidR="00B66286" w:rsidRDefault="00B662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А.А. Тертычный</w:t>
      </w:r>
    </w:p>
    <w:p w:rsidR="00B66286" w:rsidRDefault="00B66286">
      <w:pPr>
        <w:pStyle w:val="2"/>
      </w:pPr>
      <w:r>
        <w:t>МОСКВА 2006</w:t>
      </w:r>
    </w:p>
    <w:p w:rsidR="00B66286" w:rsidRDefault="00B66286">
      <w:pPr>
        <w:jc w:val="center"/>
        <w:rPr>
          <w:rFonts w:ascii="Times New Roman" w:hAnsi="Times New Roman" w:cs="Times New Roman"/>
          <w:sz w:val="28"/>
        </w:rPr>
      </w:pPr>
    </w:p>
    <w:p w:rsidR="00B66286" w:rsidRDefault="00B66286">
      <w:pPr>
        <w:pStyle w:val="4"/>
        <w:rPr>
          <w:rStyle w:val="anons2"/>
          <w:b w:val="0"/>
          <w:bCs w:val="0"/>
        </w:rPr>
      </w:pPr>
      <w:r>
        <w:rPr>
          <w:rStyle w:val="anons2"/>
          <w:b w:val="0"/>
          <w:bCs w:val="0"/>
        </w:rPr>
        <w:t>СОДЕРЖАНИЕ</w:t>
      </w:r>
    </w:p>
    <w:p w:rsidR="00B66286" w:rsidRDefault="00B66286">
      <w:pPr>
        <w:spacing w:line="360" w:lineRule="auto"/>
        <w:jc w:val="center"/>
        <w:rPr>
          <w:rStyle w:val="anons2"/>
          <w:b/>
          <w:bCs/>
          <w:sz w:val="36"/>
          <w:szCs w:val="23"/>
        </w:rPr>
      </w:pPr>
    </w:p>
    <w:p w:rsidR="00B66286" w:rsidRDefault="00B66286">
      <w:pPr>
        <w:pStyle w:val="3"/>
        <w:spacing w:line="360" w:lineRule="auto"/>
        <w:rPr>
          <w:rStyle w:val="anons2"/>
          <w:sz w:val="30"/>
          <w:szCs w:val="23"/>
        </w:rPr>
      </w:pPr>
      <w:r>
        <w:rPr>
          <w:rStyle w:val="anons2"/>
          <w:sz w:val="30"/>
          <w:szCs w:val="23"/>
        </w:rPr>
        <w:t>Введение…………………………………………………………3</w:t>
      </w:r>
    </w:p>
    <w:p w:rsidR="00B66286" w:rsidRDefault="00B66286">
      <w:pPr>
        <w:spacing w:line="360" w:lineRule="auto"/>
        <w:rPr>
          <w:rStyle w:val="anons2"/>
          <w:rFonts w:ascii="Times New Roman" w:hAnsi="Times New Roman" w:cs="Times New Roman"/>
          <w:sz w:val="30"/>
          <w:szCs w:val="23"/>
        </w:rPr>
      </w:pPr>
      <w:r>
        <w:rPr>
          <w:rStyle w:val="anons2"/>
          <w:rFonts w:ascii="Times New Roman" w:hAnsi="Times New Roman" w:cs="Times New Roman"/>
          <w:sz w:val="30"/>
          <w:szCs w:val="23"/>
        </w:rPr>
        <w:t>Об авторе программы…………………………………………...5</w:t>
      </w:r>
    </w:p>
    <w:p w:rsidR="00B66286" w:rsidRDefault="00B66286">
      <w:pPr>
        <w:spacing w:line="360" w:lineRule="auto"/>
        <w:rPr>
          <w:rStyle w:val="anons2"/>
          <w:rFonts w:ascii="Times New Roman" w:hAnsi="Times New Roman" w:cs="Times New Roman"/>
          <w:sz w:val="30"/>
          <w:szCs w:val="23"/>
          <w:lang w:val="en-US"/>
        </w:rPr>
      </w:pPr>
      <w:r>
        <w:rPr>
          <w:rStyle w:val="anons2"/>
          <w:rFonts w:ascii="Times New Roman" w:hAnsi="Times New Roman" w:cs="Times New Roman"/>
          <w:sz w:val="30"/>
          <w:szCs w:val="23"/>
        </w:rPr>
        <w:t>Анализ программы «</w:t>
      </w:r>
      <w:r>
        <w:rPr>
          <w:rStyle w:val="anons2"/>
          <w:rFonts w:ascii="Times New Roman" w:hAnsi="Times New Roman" w:cs="Times New Roman"/>
          <w:sz w:val="30"/>
          <w:szCs w:val="23"/>
          <w:lang w:val="en-US"/>
        </w:rPr>
        <w:t>P</w:t>
      </w:r>
      <w:r>
        <w:rPr>
          <w:rStyle w:val="anons2"/>
          <w:rFonts w:ascii="Times New Roman" w:hAnsi="Times New Roman" w:cs="Times New Roman"/>
          <w:sz w:val="30"/>
          <w:szCs w:val="23"/>
        </w:rPr>
        <w:t>.</w:t>
      </w:r>
      <w:r>
        <w:rPr>
          <w:rStyle w:val="anons2"/>
          <w:rFonts w:ascii="Times New Roman" w:hAnsi="Times New Roman" w:cs="Times New Roman"/>
          <w:sz w:val="30"/>
          <w:szCs w:val="23"/>
          <w:lang w:val="en-US"/>
        </w:rPr>
        <w:t>S</w:t>
      </w:r>
      <w:r>
        <w:rPr>
          <w:rStyle w:val="anons2"/>
          <w:rFonts w:ascii="Times New Roman" w:hAnsi="Times New Roman" w:cs="Times New Roman"/>
          <w:sz w:val="30"/>
          <w:szCs w:val="23"/>
        </w:rPr>
        <w:t>.»………………………………………7</w:t>
      </w:r>
    </w:p>
    <w:p w:rsidR="00B66286" w:rsidRDefault="00B66286">
      <w:pPr>
        <w:spacing w:line="360" w:lineRule="auto"/>
        <w:rPr>
          <w:rStyle w:val="anons2"/>
          <w:rFonts w:ascii="Times New Roman" w:hAnsi="Times New Roman" w:cs="Times New Roman"/>
          <w:sz w:val="30"/>
          <w:szCs w:val="23"/>
        </w:rPr>
      </w:pPr>
      <w:r>
        <w:rPr>
          <w:rStyle w:val="anons2"/>
          <w:rFonts w:ascii="Times New Roman" w:hAnsi="Times New Roman" w:cs="Times New Roman"/>
          <w:sz w:val="30"/>
          <w:szCs w:val="23"/>
        </w:rPr>
        <w:t>Пример программы…………………………..………………...15</w:t>
      </w:r>
    </w:p>
    <w:p w:rsidR="00B66286" w:rsidRDefault="00B66286">
      <w:pPr>
        <w:spacing w:line="360" w:lineRule="auto"/>
        <w:rPr>
          <w:rStyle w:val="anons2"/>
          <w:rFonts w:ascii="Times New Roman" w:hAnsi="Times New Roman" w:cs="Times New Roman"/>
          <w:sz w:val="30"/>
          <w:szCs w:val="23"/>
        </w:rPr>
      </w:pPr>
      <w:r>
        <w:rPr>
          <w:rStyle w:val="anons2"/>
          <w:rFonts w:ascii="Times New Roman" w:hAnsi="Times New Roman" w:cs="Times New Roman"/>
          <w:sz w:val="30"/>
          <w:szCs w:val="23"/>
        </w:rPr>
        <w:t>Заключение……………………………………………………..20</w:t>
      </w:r>
    </w:p>
    <w:p w:rsidR="00B66286" w:rsidRDefault="00B66286">
      <w:pPr>
        <w:spacing w:line="360" w:lineRule="auto"/>
        <w:rPr>
          <w:rStyle w:val="anons2"/>
          <w:rFonts w:ascii="Times New Roman" w:hAnsi="Times New Roman" w:cs="Times New Roman"/>
          <w:sz w:val="28"/>
          <w:szCs w:val="23"/>
        </w:rPr>
      </w:pPr>
      <w:r>
        <w:rPr>
          <w:rStyle w:val="anons2"/>
          <w:rFonts w:ascii="Times New Roman" w:hAnsi="Times New Roman" w:cs="Times New Roman"/>
          <w:sz w:val="28"/>
          <w:szCs w:val="23"/>
        </w:rPr>
        <w:t>Список использованной литературы………………………………23</w:t>
      </w:r>
    </w:p>
    <w:p w:rsidR="00B66286" w:rsidRDefault="00B66286">
      <w:pPr>
        <w:spacing w:line="360" w:lineRule="auto"/>
        <w:rPr>
          <w:rStyle w:val="anons2"/>
          <w:sz w:val="28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  <w:r>
        <w:rPr>
          <w:rStyle w:val="anons2"/>
          <w:szCs w:val="23"/>
        </w:rPr>
        <w:t>Зрителям интересна моя личная позиция</w:t>
      </w: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  <w:r>
        <w:rPr>
          <w:rStyle w:val="anons2"/>
          <w:szCs w:val="23"/>
        </w:rPr>
        <w:t>А.Пушков</w:t>
      </w:r>
    </w:p>
    <w:p w:rsidR="00B66286" w:rsidRDefault="00B66286">
      <w:pPr>
        <w:spacing w:line="360" w:lineRule="auto"/>
        <w:jc w:val="right"/>
        <w:rPr>
          <w:rStyle w:val="anons2"/>
          <w:szCs w:val="23"/>
        </w:rPr>
      </w:pPr>
    </w:p>
    <w:p w:rsidR="00B66286" w:rsidRDefault="00B66286">
      <w:pPr>
        <w:spacing w:line="360" w:lineRule="auto"/>
        <w:jc w:val="right"/>
        <w:rPr>
          <w:rStyle w:val="anons2"/>
          <w:rFonts w:ascii="Times New Roman" w:hAnsi="Times New Roman" w:cs="Times New Roman"/>
          <w:szCs w:val="23"/>
        </w:rPr>
      </w:pPr>
    </w:p>
    <w:p w:rsidR="00B66286" w:rsidRDefault="00B66286">
      <w:pPr>
        <w:pStyle w:val="4"/>
        <w:tabs>
          <w:tab w:val="center" w:pos="4820"/>
          <w:tab w:val="left" w:pos="6392"/>
        </w:tabs>
        <w:jc w:val="left"/>
        <w:rPr>
          <w:rStyle w:val="anons2"/>
          <w:rFonts w:ascii="Times New Roman" w:hAnsi="Times New Roman" w:cs="Times New Roman"/>
          <w:sz w:val="52"/>
        </w:rPr>
      </w:pPr>
      <w:r>
        <w:rPr>
          <w:rStyle w:val="anons2"/>
          <w:rFonts w:ascii="Times New Roman" w:hAnsi="Times New Roman" w:cs="Times New Roman"/>
          <w:b w:val="0"/>
          <w:bCs w:val="0"/>
        </w:rPr>
        <w:tab/>
      </w:r>
      <w:r>
        <w:rPr>
          <w:rStyle w:val="anons2"/>
          <w:rFonts w:ascii="Times New Roman" w:hAnsi="Times New Roman" w:cs="Times New Roman"/>
          <w:sz w:val="52"/>
        </w:rPr>
        <w:t>ВВЕДЕНИЕ</w:t>
      </w:r>
      <w:r>
        <w:rPr>
          <w:rStyle w:val="anons2"/>
          <w:rFonts w:ascii="Times New Roman" w:hAnsi="Times New Roman" w:cs="Times New Roman"/>
          <w:sz w:val="52"/>
        </w:rPr>
        <w:tab/>
      </w:r>
    </w:p>
    <w:p w:rsidR="00B66286" w:rsidRDefault="00B66286">
      <w:pPr>
        <w:rPr>
          <w:rFonts w:ascii="Times New Roman" w:hAnsi="Times New Roman" w:cs="Times New Roman"/>
        </w:rPr>
      </w:pPr>
    </w:p>
    <w:p w:rsidR="00B66286" w:rsidRDefault="00B66286">
      <w:pPr>
        <w:spacing w:line="480" w:lineRule="auto"/>
        <w:ind w:firstLine="709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У каждого серьезного телеканала должна быть своя итоговая программа. Так повелось еще со времен «Взгляда». При этом лицо итоговой программы – это всегда лицо канала. И тут уже свой интерес преследуют журналисты.</w:t>
      </w:r>
      <w:r>
        <w:rPr>
          <w:rFonts w:ascii="Times New Roman" w:hAnsi="Times New Roman" w:cs="Times New Roman"/>
          <w:sz w:val="30"/>
        </w:rPr>
        <w:br/>
        <w:t xml:space="preserve">          </w:t>
      </w:r>
      <w:r>
        <w:rPr>
          <w:rStyle w:val="vrezka"/>
          <w:rFonts w:ascii="Times New Roman" w:hAnsi="Times New Roman" w:cs="Times New Roman"/>
          <w:sz w:val="30"/>
          <w:szCs w:val="23"/>
        </w:rPr>
        <w:t>Каждую субботу канал ТВЦ предлагает вниманию зрителей аналитическую программу «Постскриптум».</w:t>
      </w:r>
      <w:r>
        <w:rPr>
          <w:rFonts w:ascii="Times New Roman" w:hAnsi="Times New Roman" w:cs="Times New Roman"/>
          <w:sz w:val="30"/>
          <w:szCs w:val="23"/>
        </w:rPr>
        <w:t xml:space="preserve"> </w:t>
      </w:r>
      <w:r>
        <w:rPr>
          <w:rFonts w:ascii="Times New Roman" w:hAnsi="Times New Roman" w:cs="Times New Roman"/>
          <w:sz w:val="30"/>
        </w:rPr>
        <w:t>Одна из ведущих аналитических программ российского телевидения. «P.S.» посвящен важнейшим событиям в стране и за ее пределами. Можно смело сказать, что программа «Постскриптум» во многом определяет лицо канала: это серьезная передача о политике, о явных и тайных устремлениях тех, кто определяет политический климат в России, и о том, что ожидает мировое сообщество, когда в нашей непредсказуемой стране что-то происходит.</w:t>
      </w:r>
    </w:p>
    <w:p w:rsidR="00B66286" w:rsidRDefault="00B66286">
      <w:pPr>
        <w:spacing w:line="480" w:lineRule="auto"/>
        <w:ind w:firstLine="709"/>
        <w:rPr>
          <w:rFonts w:ascii="Times New Roman" w:hAnsi="Times New Roman" w:cs="Times New Roman"/>
          <w:sz w:val="30"/>
          <w:szCs w:val="23"/>
        </w:rPr>
      </w:pPr>
      <w:r>
        <w:rPr>
          <w:rFonts w:ascii="Times New Roman" w:hAnsi="Times New Roman" w:cs="Times New Roman"/>
          <w:sz w:val="30"/>
          <w:szCs w:val="18"/>
        </w:rPr>
        <w:t xml:space="preserve"> Думающий человек, который ищет ответы на сложные вопросы международных отношений, общественного устройства и перемен в нашей стране, находит в «Постскриптуме» не только информацию, но и блестящий комментарий – неожиданный, парадоксальный и безупречно качественный. Без привычного зрителю в последние годы ёрничанья и самолюбования, которым так грешат многие тележурналисты, он выдает плотный ряд собственных оценок, которым доверяешь, потому что система аргументов Пушкова – это сплав блестящего образования, опыта, способностей к политическому анализу и прогнозам и уважения к аудитории.</w:t>
      </w:r>
      <w:r>
        <w:rPr>
          <w:rFonts w:ascii="Times New Roman" w:hAnsi="Times New Roman" w:cs="Times New Roman"/>
          <w:sz w:val="30"/>
        </w:rPr>
        <w:br/>
        <w:t xml:space="preserve">         В программе неоднократно принимали участие видные российские и зарубежные политики: Евгений Примаков, Сергей Степашин, Геннадий Селезнев, Игорь Иванов, Григорий Явлинский, Юрий Лужков, Патриарх Московский и Всея Руси Алексий II, Кондолиза Райс, Генри Киссинджер, Джордж Робертсон, Зоран Джинджич и другие.</w:t>
      </w:r>
      <w:r>
        <w:rPr>
          <w:rFonts w:ascii="Times New Roman" w:hAnsi="Times New Roman" w:cs="Times New Roman"/>
          <w:sz w:val="30"/>
        </w:rPr>
        <w:br/>
        <w:t xml:space="preserve">        Программа «Постскриптум» пользуется популярностью и авторитетом среди влиятельной политической и бизнес элиты России и СНГ. Каждую субботу несколько десятков миллионов телезрителей, а это наиболее активная часть населения страны, отдают свое предпочтение «Постскриптуму» и ее автору и ведущему Алексею Пушкову.</w:t>
      </w:r>
      <w:r>
        <w:rPr>
          <w:rFonts w:ascii="Times New Roman" w:hAnsi="Times New Roman" w:cs="Times New Roman"/>
          <w:sz w:val="30"/>
        </w:rPr>
        <w:br/>
        <w:t xml:space="preserve">        </w:t>
      </w:r>
      <w:r>
        <w:rPr>
          <w:rFonts w:ascii="Times New Roman" w:hAnsi="Times New Roman" w:cs="Times New Roman"/>
          <w:sz w:val="30"/>
          <w:szCs w:val="23"/>
        </w:rPr>
        <w:t>Канал ТВЦ сравнительно молодой, еще недавно это был чисто московский канал со всеми свойственными ему недостатками. Рейтинг у программы, которой уже более 7 лет, приличный. «Нередко мне удается обойти моих конкурентов на более сильных каналах – того же Сванидзе. Неоднократно программа обходила и Киселева, и Познера. Передача стабильно держит 10-12-ю часть аудитории, смотрящей в этот момент телевизор. Я считаю, что это хорошо», - говорит сам ведущий программы Алексей Пушков.</w:t>
      </w:r>
    </w:p>
    <w:p w:rsidR="00B66286" w:rsidRDefault="00B66286">
      <w:pPr>
        <w:spacing w:line="480" w:lineRule="auto"/>
        <w:ind w:firstLine="709"/>
        <w:rPr>
          <w:sz w:val="30"/>
        </w:rPr>
      </w:pPr>
    </w:p>
    <w:p w:rsidR="00B66286" w:rsidRDefault="00B66286">
      <w:pPr>
        <w:pStyle w:val="5"/>
        <w:spacing w:line="480" w:lineRule="auto"/>
        <w:rPr>
          <w:sz w:val="52"/>
        </w:rPr>
      </w:pPr>
      <w:r>
        <w:rPr>
          <w:sz w:val="52"/>
        </w:rPr>
        <w:t>ОБ АВТОРЕ ПРОГРАММЫ</w:t>
      </w:r>
    </w:p>
    <w:p w:rsidR="00B66286" w:rsidRDefault="00B66286">
      <w:pPr>
        <w:spacing w:line="480" w:lineRule="auto"/>
        <w:rPr>
          <w:sz w:val="30"/>
        </w:rPr>
      </w:pPr>
    </w:p>
    <w:p w:rsidR="00B66286" w:rsidRDefault="00B66286">
      <w:pPr>
        <w:spacing w:line="480" w:lineRule="auto"/>
        <w:ind w:firstLine="709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Алексей Пушков родился 10 августа </w:t>
      </w:r>
      <w:smartTag w:uri="urn:schemas-microsoft-com:office:smarttags" w:element="metricconverter">
        <w:smartTagPr>
          <w:attr w:name="ProductID" w:val="1954 г"/>
        </w:smartTagPr>
        <w:r>
          <w:rPr>
            <w:rFonts w:ascii="Times New Roman" w:hAnsi="Times New Roman" w:cs="Times New Roman"/>
            <w:sz w:val="30"/>
          </w:rPr>
          <w:t>1954 г</w:t>
        </w:r>
      </w:smartTag>
      <w:r>
        <w:rPr>
          <w:rFonts w:ascii="Times New Roman" w:hAnsi="Times New Roman" w:cs="Times New Roman"/>
          <w:sz w:val="30"/>
        </w:rPr>
        <w:t xml:space="preserve">. В </w:t>
      </w:r>
      <w:smartTag w:uri="urn:schemas-microsoft-com:office:smarttags" w:element="metricconverter">
        <w:smartTagPr>
          <w:attr w:name="ProductID" w:val="1976 г"/>
        </w:smartTagPr>
        <w:r>
          <w:rPr>
            <w:rFonts w:ascii="Times New Roman" w:hAnsi="Times New Roman" w:cs="Times New Roman"/>
            <w:sz w:val="30"/>
          </w:rPr>
          <w:t>1976 г</w:t>
        </w:r>
      </w:smartTag>
      <w:r>
        <w:rPr>
          <w:rFonts w:ascii="Times New Roman" w:hAnsi="Times New Roman" w:cs="Times New Roman"/>
          <w:sz w:val="30"/>
        </w:rPr>
        <w:t xml:space="preserve">. окончил МГИМО МИД СССР по специальности «международные отношения». Кандидат исторических наук. </w:t>
      </w:r>
      <w:r>
        <w:rPr>
          <w:sz w:val="30"/>
        </w:rPr>
        <w:t xml:space="preserve">С </w:t>
      </w:r>
      <w:smartTag w:uri="urn:schemas-microsoft-com:office:smarttags" w:element="metricconverter">
        <w:smartTagPr>
          <w:attr w:name="ProductID" w:val="1990 г"/>
        </w:smartTagPr>
        <w:r>
          <w:rPr>
            <w:sz w:val="30"/>
          </w:rPr>
          <w:t>1990 г</w:t>
        </w:r>
      </w:smartTag>
      <w:r>
        <w:rPr>
          <w:sz w:val="30"/>
        </w:rPr>
        <w:t xml:space="preserve">. по </w:t>
      </w:r>
      <w:smartTag w:uri="urn:schemas-microsoft-com:office:smarttags" w:element="metricconverter">
        <w:smartTagPr>
          <w:attr w:name="ProductID" w:val="1991 г"/>
        </w:smartTagPr>
        <w:r>
          <w:rPr>
            <w:sz w:val="30"/>
          </w:rPr>
          <w:t>1991 г</w:t>
        </w:r>
      </w:smartTag>
      <w:r>
        <w:rPr>
          <w:sz w:val="30"/>
        </w:rPr>
        <w:t xml:space="preserve">. – </w:t>
      </w:r>
      <w:r>
        <w:rPr>
          <w:rFonts w:ascii="Times New Roman" w:hAnsi="Times New Roman" w:cs="Times New Roman"/>
          <w:sz w:val="30"/>
        </w:rPr>
        <w:t>автор и ведущий политической передачи на Московском телеканале.</w:t>
      </w:r>
      <w:r>
        <w:rPr>
          <w:rFonts w:ascii="Times New Roman" w:hAnsi="Times New Roman" w:cs="Times New Roman"/>
          <w:sz w:val="30"/>
        </w:rPr>
        <w:br/>
        <w:t xml:space="preserve">С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 w:cs="Times New Roman"/>
            <w:sz w:val="30"/>
          </w:rPr>
          <w:t>1991 г</w:t>
        </w:r>
      </w:smartTag>
      <w:r>
        <w:rPr>
          <w:rFonts w:ascii="Times New Roman" w:hAnsi="Times New Roman" w:cs="Times New Roman"/>
          <w:sz w:val="30"/>
        </w:rPr>
        <w:t xml:space="preserve">. по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 w:cs="Times New Roman"/>
            <w:sz w:val="30"/>
          </w:rPr>
          <w:t>1995 г</w:t>
        </w:r>
      </w:smartTag>
      <w:r>
        <w:rPr>
          <w:rFonts w:ascii="Times New Roman" w:hAnsi="Times New Roman" w:cs="Times New Roman"/>
          <w:sz w:val="30"/>
        </w:rPr>
        <w:t xml:space="preserve">. Алексей работал  заместитель главного редактора еженедельника «Московские новости», шеф-редактор зарубежных изданий газеты, потом до 1996 года директором дирекции по связям с общественностью и СМИ ОРТ, политический обозреватель еженедельника «Московские новости». С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 w:cs="Times New Roman"/>
            <w:sz w:val="30"/>
          </w:rPr>
          <w:t>1996 г</w:t>
        </w:r>
      </w:smartTag>
      <w:r>
        <w:rPr>
          <w:rFonts w:ascii="Times New Roman" w:hAnsi="Times New Roman" w:cs="Times New Roman"/>
          <w:sz w:val="30"/>
        </w:rPr>
        <w:t xml:space="preserve">. по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sz w:val="30"/>
          </w:rPr>
          <w:t>1998 г</w:t>
        </w:r>
      </w:smartTag>
      <w:r>
        <w:rPr>
          <w:rFonts w:ascii="Times New Roman" w:hAnsi="Times New Roman" w:cs="Times New Roman"/>
          <w:sz w:val="30"/>
        </w:rPr>
        <w:t>. – директор дирекции международных связей ОРТ, политический обозреватель «Независимой газеты».</w:t>
      </w:r>
      <w:r>
        <w:rPr>
          <w:rFonts w:ascii="Times New Roman" w:hAnsi="Times New Roman" w:cs="Times New Roman"/>
          <w:sz w:val="30"/>
        </w:rPr>
        <w:br/>
        <w:t xml:space="preserve">С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hAnsi="Times New Roman" w:cs="Times New Roman"/>
            <w:sz w:val="30"/>
          </w:rPr>
          <w:t>1999 г</w:t>
        </w:r>
      </w:smartTag>
      <w:r>
        <w:rPr>
          <w:rFonts w:ascii="Times New Roman" w:hAnsi="Times New Roman" w:cs="Times New Roman"/>
          <w:sz w:val="30"/>
        </w:rPr>
        <w:t>. является руководителем и ведущим программы «Постскриптум».</w:t>
      </w:r>
      <w:r>
        <w:rPr>
          <w:rFonts w:ascii="Times New Roman" w:hAnsi="Times New Roman" w:cs="Times New Roman"/>
          <w:sz w:val="30"/>
        </w:rPr>
        <w:br/>
        <w:t>Помимо этого: член редколлегии журнала «Форин Полиси» (США). Привлекался для консультирования президента РФ, министра иностранных дел, помощников президента РФ, входил в состав рабочей аналитической группы при секретаре Совета обороны РФ. Член и постоянный эксперт Мирового экономического форума (Давос, Швейцария), член президиума российского Совета по внешней и оборонной политике. Консультант Комитета по международным делам Госдумы РФ. Автор более 300 публикаций по вопросам внешней и внутренней политики России в российской и зарубежной печати, включая «Нью-Йорк Таймс», «Интернешнл Геральд Трибьюн», «Ди Цайт», «Франкфуртер Альгемайне», «Уолл Стрит Джорнэл Юроп», «Форин Афферс*, «Форин Полиси», «Нэшнл Интрест» и др. Владеет английским и французским языками.</w:t>
      </w:r>
    </w:p>
    <w:p w:rsidR="00B66286" w:rsidRDefault="00B66286">
      <w:pPr>
        <w:spacing w:line="480" w:lineRule="auto"/>
        <w:ind w:firstLine="709"/>
        <w:rPr>
          <w:rFonts w:ascii="Times New Roman" w:hAnsi="Times New Roman" w:cs="Times New Roman"/>
          <w:sz w:val="30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  <w:lang w:val="en-US"/>
        </w:rPr>
      </w:pPr>
    </w:p>
    <w:p w:rsidR="00B66286" w:rsidRDefault="00B66286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АНАЛИЗ ПРОГРАММЫ «</w:t>
      </w:r>
      <w:r>
        <w:rPr>
          <w:rFonts w:ascii="Times New Roman" w:hAnsi="Times New Roman" w:cs="Times New Roman"/>
          <w:b/>
          <w:bCs/>
          <w:sz w:val="52"/>
          <w:lang w:val="en-US"/>
        </w:rPr>
        <w:t>P</w:t>
      </w:r>
      <w:r>
        <w:rPr>
          <w:rFonts w:ascii="Times New Roman" w:hAnsi="Times New Roman" w:cs="Times New Roman"/>
          <w:b/>
          <w:bCs/>
          <w:sz w:val="52"/>
        </w:rPr>
        <w:t>.</w:t>
      </w:r>
      <w:r>
        <w:rPr>
          <w:rFonts w:ascii="Times New Roman" w:hAnsi="Times New Roman" w:cs="Times New Roman"/>
          <w:b/>
          <w:bCs/>
          <w:sz w:val="52"/>
          <w:lang w:val="en-US"/>
        </w:rPr>
        <w:t>S</w:t>
      </w:r>
      <w:r>
        <w:rPr>
          <w:rFonts w:ascii="Times New Roman" w:hAnsi="Times New Roman" w:cs="Times New Roman"/>
          <w:b/>
          <w:bCs/>
          <w:sz w:val="52"/>
        </w:rPr>
        <w:t>.»</w:t>
      </w:r>
    </w:p>
    <w:p w:rsidR="00B66286" w:rsidRDefault="00B66286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30"/>
        </w:rPr>
      </w:pPr>
    </w:p>
    <w:p w:rsidR="00B66286" w:rsidRDefault="00B66286">
      <w:pPr>
        <w:spacing w:line="480" w:lineRule="auto"/>
        <w:ind w:firstLine="708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«Постскриптум» –P.S. – не зря переводится на русский как «после написанного». Эта программа анализирует уже свершившиеся события и высказывает предположения об их возможном развитии.</w:t>
      </w:r>
      <w:r>
        <w:rPr>
          <w:rFonts w:ascii="Times New Roman" w:hAnsi="Times New Roman" w:cs="Times New Roman"/>
          <w:sz w:val="30"/>
        </w:rPr>
        <w:br/>
        <w:t xml:space="preserve">         </w:t>
      </w:r>
      <w:r>
        <w:rPr>
          <w:rFonts w:ascii="Times New Roman" w:hAnsi="Times New Roman"/>
          <w:sz w:val="30"/>
        </w:rPr>
        <w:t xml:space="preserve">Критики наших дел, и весьма жёсткой, в передачах Пушкова хватает, но это всегда критика заинтересованного человека, это всегда слова боли, а не злорадства, что сразу отличает его от критиканов, которым несть числа на нашем голубом экране. </w:t>
      </w:r>
      <w:r>
        <w:rPr>
          <w:rFonts w:ascii="Times New Roman" w:hAnsi="Times New Roman"/>
          <w:sz w:val="30"/>
        </w:rPr>
        <w:br/>
        <w:t xml:space="preserve">       </w:t>
      </w:r>
      <w:r>
        <w:rPr>
          <w:rFonts w:ascii="Times New Roman" w:hAnsi="Times New Roman" w:cs="Times New Roman"/>
          <w:sz w:val="30"/>
        </w:rPr>
        <w:t xml:space="preserve"> О популярности программы и ее ведущего </w:t>
      </w:r>
      <w:r w:rsidRPr="0061448D">
        <w:rPr>
          <w:rFonts w:ascii="Times New Roman" w:hAnsi="Times New Roman" w:cs="Times New Roman"/>
          <w:sz w:val="30"/>
        </w:rPr>
        <w:t>Алексея Пушкова</w:t>
      </w:r>
      <w:r>
        <w:rPr>
          <w:rFonts w:ascii="Times New Roman" w:hAnsi="Times New Roman" w:cs="Times New Roman"/>
          <w:sz w:val="30"/>
        </w:rPr>
        <w:t xml:space="preserve"> говорит хотя бы тот факт, что ее гостями были политики высшего эшелона власти – Михаил Горбачев, Хавьер Солана, Евгений Примаков, Юрий Лужков и многие другие. Аналогичные по форме передачи есть на каждом федеральном канале. И у каждой – свой, практически постоянный зритель. «Постскриптум» – достаточно молодая программа, но стабильно наращивающая рейтинг. Бывает, что и обходит многоопытных конкурентов. Так случилось, например, с новогодним выпуском, когда она заняла второе место, уступив только «Намедни». Пушков – выпускник МГИМО, до прихода на ТВ уже многое в жизни успел: поработать преподавателем родного вуза, «остепениться» (кандидатская по внешней политике США). Затем его пригласили в журнал «Проблемы мира и социализма», потом – в группу консультантов к «отцам перестройки» Михаилу Горбачеву, Александру Яковлеву и Вадиму Медведеву, после этого – в международный отдел ЦК КПСС. А еще поработал и на других руководящих постах: первым заместителем редактора «Московских новостей», директором общественных и международных связей ОРТ.</w:t>
      </w:r>
    </w:p>
    <w:p w:rsidR="00B66286" w:rsidRDefault="00B66286">
      <w:pPr>
        <w:spacing w:line="480" w:lineRule="auto"/>
        <w:ind w:firstLine="708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На вопрос, чем же отличается информационная программа «Постскриптум» от других ее автор четко ответил: «Моя программа – для умных. Сначала мне говорили, что умных очень мало, и этот тезис ее погубит. Ничего подобного. Растущие рейтинги говорят о том, что умных много. Меня интересует активная часть общества – те, кто хочет знать, что происходит вокруг него и не готовы заглатывать любую идейную жвачку, которую ей предлагают.</w:t>
      </w:r>
      <w:r>
        <w:rPr>
          <w:rFonts w:ascii="Times New Roman" w:hAnsi="Times New Roman" w:cs="Times New Roman"/>
          <w:sz w:val="30"/>
        </w:rPr>
        <w:br/>
        <w:t>Я размещаю свою программу как бы в некотором поле несогласия с доминирующей идеологией. Это не значит, что моя программа придерживается каких-то левых коммунистических идеалов. Но когда есть доминирующая идеология, возникает монополия, а следом – манипуляция. Я – противник манипуляции. Это второй момент. И третий момент.</w:t>
      </w:r>
      <w:r>
        <w:rPr>
          <w:rFonts w:ascii="Times New Roman" w:hAnsi="Times New Roman" w:cs="Times New Roman"/>
          <w:sz w:val="30"/>
        </w:rPr>
        <w:br/>
        <w:t>Не секрет, что развлекательность поднимает рейтинг. Я стараюсь этим приемом не пользоваться. Думаю, программа важна как часть политического процесса. Я общаюсь со многими людьми, представителями власти, политиками. Они говорят, что «Постскриптум» им интересен. Если на каких-то каналах они всегда обречены на поддержку, а на каких-то на критику, то в моей программе бывает и то, и другое, потому что стараюсь оценивать политиков по их конкретным действиям».</w:t>
      </w:r>
      <w:r>
        <w:rPr>
          <w:rFonts w:ascii="Times New Roman" w:hAnsi="Times New Roman" w:cs="Times New Roman"/>
          <w:sz w:val="30"/>
        </w:rPr>
        <w:br/>
      </w:r>
      <w:r>
        <w:rPr>
          <w:rFonts w:ascii="Times New Roman" w:hAnsi="Times New Roman" w:cs="Times New Roman"/>
          <w:sz w:val="30"/>
        </w:rPr>
        <w:tab/>
        <w:t>Об этой программе говорят много. Не скажу, что все отзывы положительные или, наоборот, резко отрицательные. Например, телевизионный критик Юрий Богомолов говорит следующее: «С программой Алексея Пушкова «Постскриптум» что-то происходит. Ее автор и ведущий, мне кажется, начинает чем-то напоминать Сергея Доренко 90-х годов. «Аналитика» в обоих случаях представляет собой череду «наездов» на выбранный объект под девизом «Карфаген должен быть разрушен».</w:t>
      </w:r>
      <w:r>
        <w:rPr>
          <w:rFonts w:ascii="Times New Roman" w:hAnsi="Times New Roman" w:cs="Times New Roman"/>
          <w:sz w:val="30"/>
        </w:rPr>
        <w:br/>
        <w:t>У Доренко «Карфагеном» были Лужков с Примаковым, а до этого – Чубайс с прочими «младореформаторами».</w:t>
      </w:r>
      <w:r>
        <w:rPr>
          <w:rFonts w:ascii="Times New Roman" w:hAnsi="Times New Roman" w:cs="Times New Roman"/>
          <w:sz w:val="30"/>
        </w:rPr>
        <w:br/>
        <w:t>У Пушкова – Швыдкой и тот же Чубайс с министрами-капиталистами.</w:t>
      </w:r>
      <w:r>
        <w:rPr>
          <w:rFonts w:ascii="Times New Roman" w:hAnsi="Times New Roman" w:cs="Times New Roman"/>
          <w:sz w:val="30"/>
        </w:rPr>
        <w:br/>
        <w:t>Причем видно, как у телеаналитика нарастает раздражение и непонимание, почему президент не принимает мер по следам его, аналитика, разоблачений. И почему Чубайс до сих пор не уволен.</w:t>
      </w:r>
      <w:r>
        <w:rPr>
          <w:rFonts w:ascii="Times New Roman" w:hAnsi="Times New Roman" w:cs="Times New Roman"/>
          <w:sz w:val="30"/>
        </w:rPr>
        <w:br/>
        <w:t>До недавних пор, как полагает Пушков, у президента был резон держаться за «рыжего дьявола», поскольку тот для Запада слыл символом преданности российского руководства либерализму. Неделю назад телеведущий на пальцах показал, что такое представление устарело и больше не соответствует действительности. Но то ли президент не посмотрел программу г-на Пушкова, то ли ему не поверил…</w:t>
      </w:r>
      <w:r>
        <w:rPr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Словом, «Карфаген» опять не пал.В последнем выпуске Пушков выложил еще один аргумент. Наверное, последний и решительный: большие проценты, набранные на выборах в Госдуму подрывником Квачковым, обвиненным в покушении на Чубайса.</w:t>
      </w:r>
      <w:r>
        <w:rPr>
          <w:rFonts w:ascii="Times New Roman" w:hAnsi="Times New Roman" w:cs="Times New Roman"/>
          <w:sz w:val="30"/>
        </w:rPr>
        <w:br/>
        <w:t>И теперь, если Чубайса не удалить из власти, «Единая Россия» может и не выиграть общенациональные выборы. Звучит как угроза.</w:t>
      </w:r>
      <w:r>
        <w:rPr>
          <w:rFonts w:ascii="Times New Roman" w:hAnsi="Times New Roman" w:cs="Times New Roman"/>
          <w:sz w:val="30"/>
        </w:rPr>
        <w:br/>
        <w:t>А. Пушков при этом не допускает мысли, что зэк Квачков своим относительным электоральным успехом в какой-то степени обязан и программе «Постскриптум»…».</w:t>
      </w:r>
    </w:p>
    <w:p w:rsidR="00B66286" w:rsidRDefault="00B66286">
      <w:pPr>
        <w:spacing w:line="480" w:lineRule="auto"/>
        <w:ind w:firstLine="708"/>
        <w:rPr>
          <w:rFonts w:ascii="Times New Roman" w:hAnsi="Times New Roman"/>
          <w:sz w:val="30"/>
        </w:rPr>
      </w:pPr>
      <w:r>
        <w:rPr>
          <w:rFonts w:ascii="Times New Roman" w:hAnsi="Times New Roman" w:cs="Times New Roman"/>
          <w:sz w:val="30"/>
        </w:rPr>
        <w:t>Или Мария Безборода из «Независимой газеты» пишет: «</w:t>
      </w:r>
      <w:r>
        <w:rPr>
          <w:rFonts w:ascii="Times New Roman" w:hAnsi="Times New Roman"/>
          <w:sz w:val="30"/>
        </w:rPr>
        <w:t xml:space="preserve">У Пушкова с удовольствием выступают и Генри Киссинджер, некорованный король американского истеблишмента, и крупнейшие правительственные сановники России. В поисках экспертов он старается выйти за пределы давно примелькавшейся колоды, кочующей с канала на канал, представить зрителям новые интересные лица. Обратили на себя внимание появившиеся в его передачах такие прекрасные аналитики, как профессора В. Гусейнов и В. Печатнов. </w:t>
      </w:r>
      <w:r>
        <w:rPr>
          <w:rFonts w:ascii="Times New Roman" w:hAnsi="Times New Roman"/>
          <w:sz w:val="30"/>
        </w:rPr>
        <w:br/>
        <w:t xml:space="preserve">Пушков всегда предельно точен. Его позиция всегда — откровенно пророссийская.  «…Я всегда считал, — говорил он в опубликованной в нашей газете беседе с Саввой Ямщиковым, — что работаю на государство, на страну. А как она называется — Советский Союз, Россия, — для меня вторичный вопрос. Системы могут быть разные, но нация одна. Русской нации 1000 лет, и, сколько бы ни было всего за это время, она остаётся. И я считаю, что моя задача — работать на страну, на нацию, на государство. Я сейчас не имею в виду государство Брежнева или государство Путина. Есть государственная власть, которая выше, чем конкретные правители. Они приходят и уходят, а государство остается». </w:t>
      </w:r>
    </w:p>
    <w:p w:rsidR="00B66286" w:rsidRDefault="00B66286">
      <w:pPr>
        <w:spacing w:line="480" w:lineRule="auto"/>
        <w:jc w:val="both"/>
        <w:rPr>
          <w:rFonts w:ascii="Times New Roman" w:hAnsi="Times New Roman" w:cs="Times New Roman"/>
          <w:sz w:val="30"/>
          <w:szCs w:val="20"/>
        </w:rPr>
      </w:pP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 w:cs="Times New Roman"/>
          <w:sz w:val="30"/>
        </w:rPr>
        <w:t xml:space="preserve"> вот пример из газеты «Известия. Наука»: «</w:t>
      </w:r>
      <w:r>
        <w:rPr>
          <w:rFonts w:ascii="Times New Roman" w:hAnsi="Times New Roman" w:cs="Times New Roman"/>
          <w:sz w:val="30"/>
          <w:szCs w:val="20"/>
        </w:rPr>
        <w:t>11 мая 2002 года в аналитической программе Алексея Пушкова «Постскриптум» на ТВЦ подвергся грубому разносу учебник новейшей истории для 9-го класса, написанный О.С. и А.О. Сороко-Цюпа. Никаких ошибок в учебнике ведущий не выявил. В чем же провинились авторы? Оказывается, они позволили себе распределить учебный материал иначе, нежели считает нужным г-н Пушков. О битве под Сталинградом в учебнике всего 11 строк, о битве под Курском – и вовсе пять, зато о сражении в Северной Африке – целая страница. Кошмар! Родина в опасности! Вся мощь метрового канала телевидения брошена на уничтожение школьного учебника. Еще бы – ведь если формировать исторические представления школьников будет позволено «семейству Сороко-Цюпов» (лексика А. Пушкова), то может случиться ужасное – наши дети «будут считать битву в африканских песках одним из главных событий ХХ века». Несомненно, битвы под Москвой, Сталинградом и Курском – события более масштабные и более важные для наших сограждан, чем североафриканская эпопея. Но и ведущий, и привлеченный им эксперт – публицист-патриот А. Ципко, в праведном гневе рассуждая об утрате национальной исторической памяти, бьют мимо цели. Обвиненный ими во всех смертных грехах учебник посвящен новейшей истории зарубежных стран, что, кстати, указано на титульном листе. А о бесспорных заслугах Красной Армии рассказывают учебники истории России. Авторы учебника по новейшей истории могли бы вообще не касаться советско-германского фронта – это не их задача.</w:t>
      </w:r>
      <w:r>
        <w:rPr>
          <w:rFonts w:ascii="Times New Roman" w:hAnsi="Times New Roman" w:cs="Times New Roman"/>
          <w:sz w:val="30"/>
          <w:szCs w:val="20"/>
        </w:rPr>
        <w:br/>
        <w:t xml:space="preserve">Подобное происходит уже не в первый раз. Несколько лет назад такой же некомпетентный журналист спровоцировал скандал вокруг учебника А. Кредера по новейшей истории, обвинив его в том, что сражению у атолла Мидуэй там уделено больше внимания, чем битве под Сталинградом. На ученого обрушился вал клеветы и беспочвенных обвинений. Теперь подобная же вакханалия, похоже, начинается вокруг еще одного учебника. Незнание А. Пушковым структуры программы и учебной литературы по истории естественно и понятно, но нежелание компетентно разобраться в том, о чем он берется говорить, призывы к отлучению не понравившейся ему книги от школы заставляют либо усомниться в его профессионализме, либо заподозрить заказной характер передачи». </w:t>
      </w:r>
    </w:p>
    <w:p w:rsidR="00B66286" w:rsidRDefault="00B66286">
      <w:pPr>
        <w:spacing w:line="480" w:lineRule="auto"/>
        <w:ind w:firstLine="708"/>
        <w:jc w:val="both"/>
        <w:rPr>
          <w:rStyle w:val="nctext1"/>
          <w:rFonts w:ascii="Times New Roman" w:hAnsi="Times New Roman" w:cs="Times New Roman"/>
          <w:color w:val="auto"/>
          <w:sz w:val="30"/>
        </w:rPr>
      </w:pPr>
      <w:r>
        <w:rPr>
          <w:rStyle w:val="nctext1"/>
          <w:rFonts w:ascii="Times New Roman" w:hAnsi="Times New Roman" w:cs="Times New Roman"/>
          <w:color w:val="auto"/>
          <w:sz w:val="30"/>
        </w:rPr>
        <w:t>«Аналитическую программу Алексея Пушкова «Постскриптум» смотрят все – и те, кому дорога судьба России, и те, кому она, скажем так, не слишком дорога. Чтобы услышать неангажированный голос на фоне политического ангажемента других аналитических передач. В субботу международные темы «Постскриптума» иллюстрировали и мораль басни Крылова «Ай, Моська, знать она сильна, что лает на слона» , и то обстоятельство, что мосек вокруг слона становится все больше, и они всё наглее.</w:t>
      </w:r>
      <w:r>
        <w:rPr>
          <w:rFonts w:ascii="Times New Roman" w:hAnsi="Times New Roman" w:cs="Times New Roman"/>
          <w:color w:val="auto"/>
          <w:sz w:val="30"/>
          <w:szCs w:val="18"/>
        </w:rPr>
        <w:br/>
      </w:r>
      <w:r>
        <w:rPr>
          <w:rStyle w:val="nctext1"/>
          <w:rFonts w:ascii="Times New Roman" w:hAnsi="Times New Roman" w:cs="Times New Roman"/>
          <w:color w:val="auto"/>
          <w:sz w:val="30"/>
        </w:rPr>
        <w:t>Программа удачно выхватывает: безумный взгляд и суетливо нервические движение М.Саакашвили, нарочитую веселость Т.Блэра, отключенное от реальной жизни, странное лицо Вике Фрейберга. Маски…» («Независимая газета»).</w:t>
      </w: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Политолог Андраник Мигранян: «Я очень уважаю Алексея Пушкова, считаю его одним из лучших телевизионных аналитиков. В силу профессиональной направленности Алексея в программе довольно часто превалирует международная тематика, что является несомненным плюсом передачи, потому что наши СМИ в последнее время стали очень провинциальными ».</w:t>
      </w: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  <w:r>
        <w:rPr>
          <w:rFonts w:ascii="Times New Roman" w:hAnsi="Times New Roman" w:cs="Times New Roman"/>
          <w:sz w:val="30"/>
          <w:szCs w:val="23"/>
        </w:rPr>
        <w:t>«Мне никогда никто не указывал, что нужно говорить. Иногда на уровне руководства канала мне предлагают осветить ту или иную тему, но характеристики и оценки, которые я даю, мои собственные. Насколько они субъективны? Видите ли, в аналитической программе может быть интересна личность ведущего, то, как он видит данную проблему и почему именно так. Зрителям интересна личная позиция автора программы, если им интересен сам автор. Думаю, что на определенном уровне развития личности субъективность превращается в объективность. Например, я никогда не скрывал, что к Анатолию Чубайсу у меня очень скептическое отношение и как к политическому деятелю, и как  к человеку», - говорит сам Алексей Пушков.</w:t>
      </w: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23"/>
        </w:rPr>
      </w:pPr>
    </w:p>
    <w:p w:rsidR="00B66286" w:rsidRDefault="00B66286">
      <w:pPr>
        <w:pStyle w:val="7"/>
      </w:pPr>
      <w:r>
        <w:t>ПРИМЕР ПРОГРАММЫ</w:t>
      </w:r>
    </w:p>
    <w:p w:rsidR="00B66286" w:rsidRDefault="00B66286">
      <w:pPr>
        <w:spacing w:line="480" w:lineRule="auto"/>
        <w:ind w:firstLine="708"/>
        <w:rPr>
          <w:rFonts w:ascii="Times New Roman" w:hAnsi="Times New Roman" w:cs="Times New Roman"/>
          <w:sz w:val="30"/>
        </w:rPr>
      </w:pPr>
      <w:r>
        <w:rPr>
          <w:rStyle w:val="nctext1"/>
          <w:rFonts w:ascii="Times New Roman" w:hAnsi="Times New Roman" w:cs="Times New Roman"/>
          <w:color w:val="auto"/>
          <w:sz w:val="30"/>
        </w:rPr>
        <w:t xml:space="preserve">Одна из последних программ Алексея Пушкова, вышедшая в эфир 2 апреля этого года была посвящена проблеме отсутствия надбавок для учителей. </w:t>
      </w:r>
      <w:r>
        <w:rPr>
          <w:rFonts w:ascii="Times New Roman" w:hAnsi="Times New Roman" w:cs="Times New Roman"/>
          <w:sz w:val="30"/>
        </w:rPr>
        <w:t>В программе участвовали: Инна Святенко, депутат Мосгордумы, Михаил Москвин-Тарханов, депутат Мосгордумы, Сергей Амбарцумян, заместитель руководителя Департамента градостроительной политики Москвы; Мартин Шаккум, депутат Госдумы РФ, Анатолий Фоменко, профессор МГУ, академик РАН; Всеволод Чаплин, заместитель председателя Отдела внешних церковных связей Московского патриархата; Михаил Селезнев, главный редактор Российского библейского общества; Алексей Нестеренко, начальник Управления государственной инспекции по качеству сельхоз продукции, сырья и продовольствия правительства Москвы Тенгиз Кетавани, министр обороны Грузии в 1991-</w:t>
      </w:r>
      <w:smartTag w:uri="urn:schemas-microsoft-com:office:smarttags" w:element="metricconverter">
        <w:smartTagPr>
          <w:attr w:name="ProductID" w:val="93 г"/>
        </w:smartTagPr>
        <w:r>
          <w:rPr>
            <w:rFonts w:ascii="Times New Roman" w:hAnsi="Times New Roman" w:cs="Times New Roman"/>
            <w:sz w:val="30"/>
          </w:rPr>
          <w:t>93 г</w:t>
        </w:r>
      </w:smartTag>
      <w:r>
        <w:rPr>
          <w:rFonts w:ascii="Times New Roman" w:hAnsi="Times New Roman" w:cs="Times New Roman"/>
          <w:sz w:val="30"/>
        </w:rPr>
        <w:t>.г. и другие не менее известные люди.</w:t>
      </w:r>
    </w:p>
    <w:p w:rsidR="00B66286" w:rsidRDefault="00B66286">
      <w:pPr>
        <w:spacing w:line="480" w:lineRule="auto"/>
        <w:ind w:firstLine="708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80 тысяч учителей без надбавки. Кто виноват - Фурсенко, Госдума или безымянный бюрократ? Именно на эту тему проводило свое расследование программа «Постскриптум». , Кто же все-таки несет ответственность за то, что 80 тысяч преподавателей были лишены в этом году полагавшейся им надбавки. Напомним, именно этот вопрос 7 апреля на заседании Совета по реализации национальных проектов Президент, Владимир Путин, задал министру образования Андрею Фурсенко. Фурсенко тогда ответил что-то невнятное. Мол, надбавка для этих 80 тысяч затерялась где-то в Госдуме. В Думе такое объяснение вызвало возмущение. Глава комитета по регламенту Олег Ковалев, даже заявил, что Фурсенко "обвинил Госдуму и с этим надо будет обязательно разобраться". Мы, с нашей стороны, тоже решили разобраться в этой ситуации. А занимался этим Сергей Котенков. Вопрос до сих пор остается открытым. Хотя задал его Владимир Путин министру образования Андрею Фурсенко еще 3 недели назад на совещании по ходу реализации национальных проектов. Тогда-то и выяснилось, что из-за изменений в законе о бюджете право на надбавку в размере 1000 рублей в месяц получили только классные руководители школ. А вот учителя, которые тянут ту же лямку, но в заведениях со статусом "образовательных учреждений", например, в лицеях или кадетских корпусах, почему-то эту надбавку не получили. Министр образования господин Фурсенко возложил всю вину за это на Госдуму. Но такой ответ явно не устроил Президента. </w:t>
      </w:r>
    </w:p>
    <w:p w:rsidR="00B66286" w:rsidRDefault="00B66286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Итак, президент дал задание своим подчиненным разобраться, кто виноват. И с того самого дня, в лучших традициях бюрократии, чиновники валят вину друг на друга: Минобразование - на депутатов, депутаты - на Минфин, а Минфин опять на Минобразование и Госдуму. Правда, депутаты сильно возмутились и даже решились на собственное парламентское расследование. Поручено это важное дело единороссу, господину Васильеву, главе Комитета по бюджету и налогам. Но выяснить у него хоть какие-то результаты поиска виноватого, нам так и не удалось.</w:t>
      </w:r>
      <w:r>
        <w:rPr>
          <w:rFonts w:ascii="Times New Roman" w:hAnsi="Times New Roman" w:cs="Times New Roman"/>
          <w:sz w:val="30"/>
        </w:rPr>
        <w:br/>
        <w:t>- В Комитете по бюджету и налогам Государственной Думы нам популярно объяснили, что с нами готовы сотрудничать по любой другой теме. А что касается злополучной поправки к Закону "О бюджете", вследствие которой 80 тысяч учителей лишились положенной им надбавки, то эту тему, как нам сказали, "отстрелял" господин Грызлов, и добавить комитету нечего.</w:t>
      </w:r>
      <w:r>
        <w:rPr>
          <w:rFonts w:ascii="Times New Roman" w:hAnsi="Times New Roman" w:cs="Times New Roman"/>
          <w:sz w:val="30"/>
        </w:rPr>
        <w:br/>
        <w:t>- Но что же такое "отстрелял" спикер Госдумы? Если верить Борису Грызлову, то "диверсанта" надо искать в Минфине, который решил сэкономить на учителях. Как заявил господин Грызлов: "Министерство финансов не нашло необходимых ресурсов для того, чтобы расширить данную выплату на всех классных руководителей во всех образовательных учреждениях". Однако есть и другая, еще "не отстрелянная" версия. Независимый депутат Госдумы, Оксана Дмитриева, провела собственное расследование и нашла виноватых не только в правительстве, но и в самой Госдуме.</w:t>
      </w:r>
      <w:r>
        <w:rPr>
          <w:rFonts w:ascii="Times New Roman" w:hAnsi="Times New Roman" w:cs="Times New Roman"/>
          <w:sz w:val="30"/>
        </w:rPr>
        <w:br/>
        <w:t>- В той поправке, которую официально в Госдуму внесло Правительство, вот она у меня сохранилась, тут черным по белому записано: "На вознаграждение за классное руководство в общеобразовательных учреждениях".</w:t>
      </w:r>
      <w:r>
        <w:rPr>
          <w:rFonts w:ascii="Times New Roman" w:hAnsi="Times New Roman" w:cs="Times New Roman"/>
          <w:sz w:val="30"/>
        </w:rPr>
        <w:br/>
        <w:t>- Отсюда следует вывод первый: господин Фурсенко внес таки в Думу поправку, по которой все, включая, пострадавшие 80 тысяч учителей, имели бы право на надбавку.</w:t>
      </w:r>
      <w:r>
        <w:rPr>
          <w:rFonts w:ascii="Times New Roman" w:hAnsi="Times New Roman" w:cs="Times New Roman"/>
          <w:sz w:val="30"/>
        </w:rPr>
        <w:br/>
        <w:t>- А дальше рассматривался бюджет, и на заседании комитета по бюджету и налогам представители комитета по образованию высказали предложение о том, чтобы эту формулировку заменить на формулировку: "В государственных и муниципальных общеобразовательных школах". Таким образом, несколько суживается первоначальная поправка правительства. И правительство с этой позицией не сразу, но, в конце концов, согласилось.</w:t>
      </w:r>
      <w:r>
        <w:rPr>
          <w:rFonts w:ascii="Times New Roman" w:hAnsi="Times New Roman" w:cs="Times New Roman"/>
          <w:sz w:val="30"/>
        </w:rPr>
        <w:br/>
        <w:t>- А отсюда следует вывод второй: виноватого надо "отстреливать" не только в Минобразовании, которое не настояло на своей позиции, но и в думском Комитете по образованию, который изменил первоначальное предложение Фурсенко. А изменил он его в связи с поправкой Минфина, который посчитал, что денег у него на этих 80 тысяч учителей нет. И вот что объяснили нам в этом комитете».</w:t>
      </w:r>
    </w:p>
    <w:p w:rsidR="00B66286" w:rsidRDefault="00B66286">
      <w:pPr>
        <w:spacing w:line="480" w:lineRule="auto"/>
        <w:ind w:left="708"/>
        <w:rPr>
          <w:rStyle w:val="nctext1"/>
          <w:rFonts w:ascii="Times New Roman" w:hAnsi="Times New Roman" w:cs="Times New Roman"/>
          <w:color w:val="auto"/>
          <w:sz w:val="30"/>
        </w:rPr>
      </w:pPr>
      <w:r>
        <w:rPr>
          <w:rFonts w:ascii="Times New Roman" w:hAnsi="Times New Roman" w:cs="Times New Roman"/>
          <w:sz w:val="30"/>
        </w:rPr>
        <w:t>Вот в таком русле обычно Алексей Пушков ведет свою программу.</w:t>
      </w:r>
      <w:r>
        <w:rPr>
          <w:rFonts w:ascii="Times New Roman" w:hAnsi="Times New Roman" w:cs="Times New Roman"/>
          <w:sz w:val="30"/>
        </w:rPr>
        <w:br/>
      </w:r>
      <w:r>
        <w:rPr>
          <w:rFonts w:ascii="Times New Roman" w:hAnsi="Times New Roman" w:cs="Times New Roman"/>
          <w:sz w:val="30"/>
        </w:rPr>
        <w:br/>
      </w:r>
      <w:r>
        <w:rPr>
          <w:rFonts w:ascii="Times New Roman" w:hAnsi="Times New Roman" w:cs="Times New Roman"/>
          <w:sz w:val="30"/>
        </w:rPr>
        <w:br/>
      </w:r>
      <w:r>
        <w:rPr>
          <w:rFonts w:ascii="Times New Roman" w:hAnsi="Times New Roman" w:cs="Times New Roman"/>
          <w:sz w:val="30"/>
        </w:rPr>
        <w:br/>
      </w:r>
      <w:r>
        <w:rPr>
          <w:rFonts w:ascii="Times New Roman" w:hAnsi="Times New Roman" w:cs="Times New Roman"/>
        </w:rPr>
        <w:t xml:space="preserve"> </w:t>
      </w: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spacing w:line="480" w:lineRule="auto"/>
        <w:rPr>
          <w:rFonts w:ascii="Times New Roman" w:hAnsi="Times New Roman" w:cs="Times New Roman"/>
          <w:sz w:val="52"/>
        </w:rPr>
      </w:pPr>
    </w:p>
    <w:p w:rsidR="00B66286" w:rsidRDefault="00B66286">
      <w:pPr>
        <w:pStyle w:val="5"/>
        <w:rPr>
          <w:sz w:val="52"/>
        </w:rPr>
      </w:pPr>
      <w:r>
        <w:rPr>
          <w:sz w:val="52"/>
        </w:rPr>
        <w:t>ЗАКЛЮЧЕНИЕ</w:t>
      </w:r>
    </w:p>
    <w:p w:rsidR="00B66286" w:rsidRDefault="00B66286">
      <w:pPr>
        <w:spacing w:line="480" w:lineRule="auto"/>
        <w:ind w:firstLine="70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За те годы, что существует программа, она снискала заслуженный авторитет у экспертного сообщества, у российской власти и – что важнее! — у миллионов отечественных телезрителей. Очевидно, что программа в числе немногих других, как волнорез, противостоит нынешнему мутному теле- и радиопотоку, цель которого в том, чтобы сдвинуть мозги набекрень как можно большему числу зрителей и слушателей. Сознательное затушевывание и забалтывание реальных проблем страны и народа, развлекаловка любой ценой в лошадиных дозах, высмеивание или искажение современности, отечественной истории и традиций – вот коктейль, который предлагается нам большинством телеканалов. Если телевизионщики определённого разлива и проигрывают идущую сегодня войну за умы россиян, то в этом, в частности, заслуга таких программ, как «Постскриптум», которая обращается всегда к здравому смыслу народа. Критики наших дел, и весьма жёсткой, в передачах Пушкова хватает, но это всегда критика заинтересованного человека, это всегда слова боли, а не злорадства, что сразу отличает его от критиканов, которым несть числа на нашем голубом экране. </w:t>
      </w:r>
      <w:r>
        <w:rPr>
          <w:rFonts w:ascii="Times New Roman" w:hAnsi="Times New Roman"/>
          <w:sz w:val="30"/>
        </w:rPr>
        <w:br/>
        <w:t xml:space="preserve">Демтусовка, делающая погоду на российских теле- и радиоволнах, поначалу долго и упорно игнорирует тех, кто выступает с иных, чем она, позиций. И лишь затем начинается скоординированный обстрел инакомыслящих. Происходит это тогда, когда просто замолчать уже не получается, когда резонанс в обществе на заявленную с экрана позицию оказывается слишком громким. Вот почему столь яростную недоброжелательность вызывает сегодня программа Алексея Пушкова у тех, кто выступает проводником «западнизации» России и против отстаивания её национальных интересов, самобытности путей её исторического развития. У тех, кто жирует за счёт безудержного воровства и коррупции. «Постскриптум» давно и непримиримо выступает против таких персонажей, как Гайдар, Чубайс, Швыдкой или Зурабов, — представителей той по-прежнему весьма мощной группировки в российской бюрократии и бизнесе, которые презирают народ, страну и всё на свете, включая и нынешнюю российскую власть. </w:t>
      </w:r>
      <w:r>
        <w:rPr>
          <w:rFonts w:ascii="Times New Roman" w:hAnsi="Times New Roman"/>
          <w:sz w:val="30"/>
        </w:rPr>
        <w:br/>
        <w:t xml:space="preserve">Прикормленные этой кастой люди в наших СМИ огрызаются всё сильней и чаще. Самое любопытное, что убедительных, веских аргументов против Пушкова у них не находится. Поэтому они всё время тужатся объяснить его в понятиях, привычных им самим, сидящим на подножном корму у кланов и тусовок: дескать, Пушков озвучивает позиции таких-то и таких-то группировок во власти. Невдомёк им, горемычным, одно простое объяснение: взгляды Пушкова могут совпадать со взглядами людей во власти. </w:t>
      </w:r>
      <w:r>
        <w:rPr>
          <w:rFonts w:ascii="Times New Roman" w:hAnsi="Times New Roman"/>
          <w:sz w:val="30"/>
        </w:rPr>
        <w:br/>
        <w:t xml:space="preserve">В начале 90-х А.Пушков пришёл консультантом в Международный отдел ЦК КПСС, затем стал заместителем главного редактора Лена Карпинского в «Московских новостях». Именно в этой газете я впервые заметил его материалы, которые уже тогда, в пору повального помешательства на всем прозападном и демократическом, привлекли меня трезвым подходом, здравым смыслом, государственнической позицией, изящным стилем и ясностью мышления. </w:t>
      </w:r>
      <w:r>
        <w:rPr>
          <w:rFonts w:ascii="Times New Roman" w:hAnsi="Times New Roman"/>
          <w:sz w:val="30"/>
        </w:rPr>
        <w:br/>
        <w:t xml:space="preserve">Потом Алексей пошел на телевидение и в итоге сделал на ТВЦ лучшую информационно-аналитическую программу. Её идеология проста – сильная, независимая и единая Россия. С элитой, национальной идеей которой становится служение своей стране, а не её ограбление. С демократической системой, которая служит народу, а не кучке нуворишей. С народом, который благоденствует, а не вымирает со скоростью почти миллион человек в год. Россия, избирающая свой вектор развития. </w:t>
      </w:r>
      <w:r>
        <w:rPr>
          <w:rFonts w:ascii="Times New Roman" w:hAnsi="Times New Roman"/>
          <w:sz w:val="30"/>
        </w:rPr>
        <w:br/>
        <w:t xml:space="preserve">Но то, что абсолютно естественно на любом западном телеканале – национальные интересы своей собственной страны, – у нас почему-то некоторыми встречается в штыки. </w:t>
      </w:r>
      <w:r>
        <w:rPr>
          <w:rFonts w:ascii="Times New Roman" w:hAnsi="Times New Roman"/>
          <w:sz w:val="30"/>
        </w:rPr>
        <w:br/>
        <w:t>В последнее время у нас в ходу понятия «социально ответственный бизнес», «социально ответственная власть» и т.д. Так вот Пушков – яркий представитель социально и государственно-ответственного телевидения.</w:t>
      </w:r>
    </w:p>
    <w:p w:rsidR="00B66286" w:rsidRDefault="00B66286">
      <w:pPr>
        <w:spacing w:line="480" w:lineRule="auto"/>
        <w:rPr>
          <w:rFonts w:ascii="Times New Roman" w:hAnsi="Times New Roman"/>
          <w:sz w:val="30"/>
        </w:rPr>
      </w:pPr>
    </w:p>
    <w:p w:rsidR="00B66286" w:rsidRDefault="00B66286">
      <w:pPr>
        <w:pStyle w:val="6"/>
      </w:pPr>
      <w:r>
        <w:t>СПИСОК ИСПОЛЬЗОВАННОЙ ЛИТЕРАТУРЫ</w:t>
      </w:r>
    </w:p>
    <w:p w:rsidR="00B66286" w:rsidRDefault="00B662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0"/>
        </w:rPr>
      </w:pPr>
      <w:r w:rsidRPr="0061448D">
        <w:rPr>
          <w:rFonts w:ascii="Times New Roman" w:hAnsi="Times New Roman" w:cs="Times New Roman"/>
          <w:sz w:val="30"/>
          <w:lang w:val="en-US"/>
        </w:rPr>
        <w:t>www</w:t>
      </w:r>
      <w:r w:rsidRPr="0061448D">
        <w:rPr>
          <w:rFonts w:ascii="Times New Roman" w:hAnsi="Times New Roman" w:cs="Times New Roman"/>
          <w:sz w:val="30"/>
        </w:rPr>
        <w:t>.</w:t>
      </w:r>
      <w:r w:rsidRPr="0061448D">
        <w:rPr>
          <w:rFonts w:ascii="Times New Roman" w:hAnsi="Times New Roman" w:cs="Times New Roman"/>
          <w:sz w:val="30"/>
          <w:lang w:val="en-US"/>
        </w:rPr>
        <w:t>tvc</w:t>
      </w:r>
      <w:r w:rsidRPr="0061448D">
        <w:rPr>
          <w:rFonts w:ascii="Times New Roman" w:hAnsi="Times New Roman" w:cs="Times New Roman"/>
          <w:sz w:val="30"/>
        </w:rPr>
        <w:t>.</w:t>
      </w:r>
      <w:r w:rsidRPr="0061448D">
        <w:rPr>
          <w:rFonts w:ascii="Times New Roman" w:hAnsi="Times New Roman" w:cs="Times New Roman"/>
          <w:sz w:val="30"/>
          <w:lang w:val="en-US"/>
        </w:rPr>
        <w:t>ru</w:t>
      </w:r>
    </w:p>
    <w:p w:rsidR="00B66286" w:rsidRDefault="00B662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lang w:val="en-US"/>
        </w:rPr>
        <w:t>www</w:t>
      </w:r>
      <w:r>
        <w:rPr>
          <w:rFonts w:ascii="Times New Roman" w:hAnsi="Times New Roman" w:cs="Times New Roman"/>
          <w:sz w:val="30"/>
        </w:rPr>
        <w:t>.</w:t>
      </w:r>
      <w:r>
        <w:rPr>
          <w:rFonts w:ascii="Times New Roman" w:hAnsi="Times New Roman" w:cs="Times New Roman"/>
          <w:sz w:val="30"/>
          <w:lang w:val="en-US"/>
        </w:rPr>
        <w:t>ng</w:t>
      </w:r>
      <w:r>
        <w:rPr>
          <w:rFonts w:ascii="Times New Roman" w:hAnsi="Times New Roman" w:cs="Times New Roman"/>
          <w:sz w:val="30"/>
        </w:rPr>
        <w:t>.</w:t>
      </w:r>
      <w:r>
        <w:rPr>
          <w:rFonts w:ascii="Times New Roman" w:hAnsi="Times New Roman" w:cs="Times New Roman"/>
          <w:sz w:val="30"/>
          <w:lang w:val="en-US"/>
        </w:rPr>
        <w:t>ru</w:t>
      </w:r>
    </w:p>
    <w:p w:rsidR="00B66286" w:rsidRDefault="00B662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газета «Культура» №15 (7474) 21-27 апреля 2005</w:t>
      </w:r>
    </w:p>
    <w:p w:rsidR="00B66286" w:rsidRDefault="00B662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0"/>
        </w:rPr>
      </w:pPr>
      <w:r w:rsidRPr="0061448D">
        <w:rPr>
          <w:rFonts w:ascii="Verdana" w:hAnsi="Verdana"/>
          <w:b/>
          <w:bCs/>
          <w:sz w:val="20"/>
          <w:szCs w:val="20"/>
          <w:lang w:val="en-US"/>
        </w:rPr>
        <w:t>WWW.INAUKA.RU</w:t>
      </w:r>
      <w:r>
        <w:rPr>
          <w:rFonts w:ascii="Verdana" w:hAnsi="Verdana"/>
          <w:sz w:val="20"/>
          <w:szCs w:val="20"/>
          <w:lang w:val="en-US"/>
        </w:rPr>
        <w:t> </w:t>
      </w:r>
    </w:p>
    <w:p w:rsidR="00B66286" w:rsidRDefault="00B662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/>
          <w:sz w:val="30"/>
        </w:rPr>
        <w:t xml:space="preserve"> «Независимая газета», 09.06.2001</w:t>
      </w:r>
    </w:p>
    <w:p w:rsidR="00B66286" w:rsidRDefault="00B66286">
      <w:pPr>
        <w:spacing w:line="480" w:lineRule="auto"/>
        <w:ind w:left="1069"/>
        <w:rPr>
          <w:rFonts w:ascii="Times New Roman" w:hAnsi="Times New Roman" w:cs="Times New Roman"/>
          <w:sz w:val="30"/>
        </w:rPr>
      </w:pPr>
      <w:bookmarkStart w:id="0" w:name="_GoBack"/>
      <w:bookmarkEnd w:id="0"/>
    </w:p>
    <w:sectPr w:rsidR="00B66286">
      <w:type w:val="continuous"/>
      <w:pgSz w:w="11909" w:h="16834" w:code="9"/>
      <w:pgMar w:top="1134" w:right="1134" w:bottom="1134" w:left="1134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458B9"/>
    <w:multiLevelType w:val="hybridMultilevel"/>
    <w:tmpl w:val="E5A48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855BD"/>
    <w:multiLevelType w:val="hybridMultilevel"/>
    <w:tmpl w:val="EA6CC5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A10025B"/>
    <w:multiLevelType w:val="hybridMultilevel"/>
    <w:tmpl w:val="DC9CE116"/>
    <w:lvl w:ilvl="0" w:tplc="6A7457E8">
      <w:start w:val="8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B52"/>
    <w:rsid w:val="00191ED2"/>
    <w:rsid w:val="003035B1"/>
    <w:rsid w:val="0061448D"/>
    <w:rsid w:val="00775B52"/>
    <w:rsid w:val="00B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7687-4258-4432-B18F-B8700AE4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color w:val="000000"/>
      <w:sz w:val="24"/>
      <w:szCs w:val="8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36"/>
      <w:szCs w:val="23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9"/>
      <w:jc w:val="center"/>
      <w:outlineLvl w:val="4"/>
    </w:pPr>
    <w:rPr>
      <w:rFonts w:ascii="Times New Roman" w:hAnsi="Times New Roman" w:cs="Times New Roman"/>
      <w:b/>
      <w:bCs/>
      <w:sz w:val="28"/>
      <w:szCs w:val="23"/>
    </w:rPr>
  </w:style>
  <w:style w:type="paragraph" w:styleId="6">
    <w:name w:val="heading 6"/>
    <w:basedOn w:val="a"/>
    <w:next w:val="a"/>
    <w:qFormat/>
    <w:pPr>
      <w:keepNext/>
      <w:spacing w:line="480" w:lineRule="auto"/>
      <w:ind w:firstLine="709"/>
      <w:jc w:val="center"/>
      <w:outlineLvl w:val="5"/>
    </w:pPr>
    <w:rPr>
      <w:rFonts w:ascii="Times New Roman" w:hAnsi="Times New Roman"/>
      <w:b/>
      <w:bCs/>
      <w:sz w:val="36"/>
    </w:rPr>
  </w:style>
  <w:style w:type="paragraph" w:styleId="7">
    <w:name w:val="heading 7"/>
    <w:basedOn w:val="a"/>
    <w:next w:val="a"/>
    <w:qFormat/>
    <w:pPr>
      <w:keepNext/>
      <w:spacing w:line="480" w:lineRule="auto"/>
      <w:ind w:firstLine="708"/>
      <w:jc w:val="center"/>
      <w:outlineLvl w:val="6"/>
    </w:pPr>
    <w:rPr>
      <w:rFonts w:ascii="Times New Roman" w:hAnsi="Times New Roman" w:cs="Times New Roman"/>
      <w:b/>
      <w:bCs/>
      <w:sz w:val="3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nons2">
    <w:name w:val="anons2"/>
    <w:basedOn w:val="a0"/>
  </w:style>
  <w:style w:type="character" w:customStyle="1" w:styleId="vrezka">
    <w:name w:val="vrezka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vanish/>
      <w:color w:val="auto"/>
      <w:sz w:val="16"/>
      <w:szCs w:val="16"/>
    </w:rPr>
  </w:style>
  <w:style w:type="character" w:customStyle="1" w:styleId="nctext1">
    <w:name w:val="nctext1"/>
    <w:basedOn w:val="a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5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character" w:styleId="a6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Kometa</Company>
  <LinksUpToDate>false</LinksUpToDate>
  <CharactersWithSpaces>23037</CharactersWithSpaces>
  <SharedDoc>false</SharedDoc>
  <HLinks>
    <vt:vector size="24" baseType="variant">
      <vt:variant>
        <vt:i4>1245272</vt:i4>
      </vt:variant>
      <vt:variant>
        <vt:i4>9</vt:i4>
      </vt:variant>
      <vt:variant>
        <vt:i4>0</vt:i4>
      </vt:variant>
      <vt:variant>
        <vt:i4>5</vt:i4>
      </vt:variant>
      <vt:variant>
        <vt:lpwstr>http://www.inauka.ru/</vt:lpwstr>
      </vt:variant>
      <vt:variant>
        <vt:lpwstr/>
      </vt:variant>
      <vt:variant>
        <vt:i4>6357117</vt:i4>
      </vt:variant>
      <vt:variant>
        <vt:i4>6</vt:i4>
      </vt:variant>
      <vt:variant>
        <vt:i4>0</vt:i4>
      </vt:variant>
      <vt:variant>
        <vt:i4>5</vt:i4>
      </vt:variant>
      <vt:variant>
        <vt:lpwstr>http://www.tvc.ru/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http://www.tvc.ru/v2/index/id/80100000900000.html</vt:lpwstr>
      </vt:variant>
      <vt:variant>
        <vt:lpwstr/>
      </vt:variant>
      <vt:variant>
        <vt:i4>4456458</vt:i4>
      </vt:variant>
      <vt:variant>
        <vt:i4>0</vt:i4>
      </vt:variant>
      <vt:variant>
        <vt:i4>0</vt:i4>
      </vt:variant>
      <vt:variant>
        <vt:i4>5</vt:i4>
      </vt:variant>
      <vt:variant>
        <vt:lpwstr>http://journref.narod.ru/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User</dc:creator>
  <cp:keywords/>
  <dc:description/>
  <cp:lastModifiedBy>Irina</cp:lastModifiedBy>
  <cp:revision>2</cp:revision>
  <dcterms:created xsi:type="dcterms:W3CDTF">2014-07-27T17:14:00Z</dcterms:created>
  <dcterms:modified xsi:type="dcterms:W3CDTF">2014-07-27T17:14:00Z</dcterms:modified>
</cp:coreProperties>
</file>