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A56" w:rsidRPr="009A5FE5" w:rsidRDefault="002B1A56" w:rsidP="002B1A56">
      <w:pPr>
        <w:jc w:val="center"/>
        <w:rPr>
          <w:b/>
        </w:rPr>
      </w:pPr>
      <w:r w:rsidRPr="009A5FE5">
        <w:rPr>
          <w:b/>
        </w:rPr>
        <w:t xml:space="preserve">ПОЛОЖЕНИЕ О </w:t>
      </w:r>
      <w:r w:rsidRPr="009A5FE5">
        <w:rPr>
          <w:b/>
          <w:caps/>
        </w:rPr>
        <w:t>курсовой работе</w:t>
      </w:r>
    </w:p>
    <w:p w:rsidR="002B1A56" w:rsidRPr="009A5FE5" w:rsidRDefault="002B1A56" w:rsidP="002B1A56">
      <w:pPr>
        <w:jc w:val="center"/>
        <w:rPr>
          <w:b/>
        </w:rPr>
      </w:pPr>
      <w:r w:rsidRPr="009A5FE5">
        <w:rPr>
          <w:b/>
        </w:rPr>
        <w:t>СЛУШАТЕЛЕЙ ПЕРЕПОДГОТОВКИ</w:t>
      </w:r>
    </w:p>
    <w:p w:rsidR="002B1A56" w:rsidRPr="009A5FE5" w:rsidRDefault="002B1A56" w:rsidP="002B1A56">
      <w:pPr>
        <w:jc w:val="center"/>
      </w:pPr>
    </w:p>
    <w:p w:rsidR="002B1A56" w:rsidRPr="009A5FE5" w:rsidRDefault="002B1A56" w:rsidP="002B1A56">
      <w:pPr>
        <w:jc w:val="both"/>
        <w:rPr>
          <w:b/>
          <w:bCs/>
          <w:i/>
          <w:iCs/>
        </w:rPr>
      </w:pPr>
    </w:p>
    <w:p w:rsidR="002B1A56" w:rsidRPr="009A5FE5" w:rsidRDefault="002B1A56" w:rsidP="002B1A56">
      <w:pPr>
        <w:jc w:val="center"/>
        <w:rPr>
          <w:bCs/>
          <w:iCs/>
        </w:rPr>
      </w:pPr>
      <w:r>
        <w:rPr>
          <w:b/>
          <w:bCs/>
          <w:iCs/>
        </w:rPr>
        <w:t xml:space="preserve">1. </w:t>
      </w:r>
      <w:r w:rsidRPr="009A5FE5">
        <w:rPr>
          <w:b/>
          <w:bCs/>
          <w:iCs/>
        </w:rPr>
        <w:t>Цель и задачи курсовой работы</w:t>
      </w:r>
    </w:p>
    <w:p w:rsidR="002B1A56" w:rsidRPr="009A5FE5" w:rsidRDefault="002B1A56" w:rsidP="002B1A56">
      <w:pPr>
        <w:ind w:firstLine="540"/>
        <w:jc w:val="both"/>
        <w:rPr>
          <w:bCs/>
          <w:iCs/>
        </w:rPr>
      </w:pPr>
      <w:r>
        <w:rPr>
          <w:bCs/>
          <w:iCs/>
        </w:rPr>
        <w:t xml:space="preserve">1.1. </w:t>
      </w:r>
      <w:r w:rsidRPr="009A5FE5">
        <w:rPr>
          <w:bCs/>
          <w:iCs/>
        </w:rPr>
        <w:t xml:space="preserve">Курсовая работа является одной из важнейших форм учебной деятельности, она выполняется в соответствии с учебными планами. </w:t>
      </w:r>
    </w:p>
    <w:p w:rsidR="002B1A56" w:rsidRPr="009A5FE5" w:rsidRDefault="002B1A56" w:rsidP="002B1A56">
      <w:pPr>
        <w:ind w:firstLine="540"/>
        <w:jc w:val="both"/>
        <w:rPr>
          <w:bCs/>
          <w:iCs/>
        </w:rPr>
      </w:pPr>
      <w:r>
        <w:rPr>
          <w:bCs/>
          <w:iCs/>
        </w:rPr>
        <w:t xml:space="preserve">1.2. </w:t>
      </w:r>
      <w:r w:rsidRPr="009A5FE5">
        <w:rPr>
          <w:b/>
          <w:bCs/>
          <w:i/>
          <w:iCs/>
        </w:rPr>
        <w:t>Цель</w:t>
      </w:r>
      <w:r w:rsidRPr="009A5FE5">
        <w:rPr>
          <w:bCs/>
          <w:iCs/>
        </w:rPr>
        <w:t xml:space="preserve"> курсовой работы – повышение уровня теоретической и практической подготовки специалиста к осуществлению профессиональной деятельности.</w:t>
      </w:r>
    </w:p>
    <w:p w:rsidR="002B1A56" w:rsidRPr="009A5FE5" w:rsidRDefault="002B1A56" w:rsidP="002B1A56">
      <w:pPr>
        <w:ind w:firstLine="540"/>
        <w:jc w:val="both"/>
        <w:rPr>
          <w:bCs/>
          <w:iCs/>
        </w:rPr>
      </w:pPr>
      <w:r>
        <w:rPr>
          <w:bCs/>
          <w:iCs/>
        </w:rPr>
        <w:t>1.3.</w:t>
      </w:r>
      <w:r w:rsidRPr="009A5FE5">
        <w:rPr>
          <w:b/>
          <w:bCs/>
          <w:i/>
          <w:iCs/>
        </w:rPr>
        <w:t>Задачи</w:t>
      </w:r>
      <w:r w:rsidRPr="009A5FE5">
        <w:rPr>
          <w:bCs/>
          <w:iCs/>
        </w:rPr>
        <w:t xml:space="preserve"> курсовой работы:</w:t>
      </w:r>
    </w:p>
    <w:p w:rsidR="002B1A56" w:rsidRPr="009A5FE5" w:rsidRDefault="002B1A56" w:rsidP="002B1A56">
      <w:pPr>
        <w:numPr>
          <w:ilvl w:val="0"/>
          <w:numId w:val="6"/>
        </w:numPr>
        <w:jc w:val="both"/>
        <w:rPr>
          <w:bCs/>
          <w:iCs/>
        </w:rPr>
      </w:pPr>
      <w:r w:rsidRPr="009A5FE5">
        <w:rPr>
          <w:bCs/>
          <w:iCs/>
        </w:rPr>
        <w:t>закрепить, углубить и расширить теоретические знания;</w:t>
      </w:r>
    </w:p>
    <w:p w:rsidR="002B1A56" w:rsidRPr="009A5FE5" w:rsidRDefault="002B1A56" w:rsidP="002B1A56">
      <w:pPr>
        <w:numPr>
          <w:ilvl w:val="0"/>
          <w:numId w:val="6"/>
        </w:numPr>
        <w:jc w:val="both"/>
        <w:rPr>
          <w:bCs/>
          <w:iCs/>
        </w:rPr>
      </w:pPr>
      <w:r w:rsidRPr="009A5FE5">
        <w:rPr>
          <w:bCs/>
          <w:iCs/>
        </w:rPr>
        <w:t>совершенствовать навыки самостоятельной работы с научными источниками;</w:t>
      </w:r>
    </w:p>
    <w:p w:rsidR="002B1A56" w:rsidRPr="009A5FE5" w:rsidRDefault="002B1A56" w:rsidP="002B1A56">
      <w:pPr>
        <w:numPr>
          <w:ilvl w:val="0"/>
          <w:numId w:val="6"/>
        </w:numPr>
        <w:jc w:val="both"/>
        <w:rPr>
          <w:bCs/>
          <w:iCs/>
        </w:rPr>
      </w:pPr>
      <w:r w:rsidRPr="009A5FE5">
        <w:rPr>
          <w:bCs/>
          <w:iCs/>
        </w:rPr>
        <w:t>приобрести способности к анализу профессиональной деятельности, выявлению имеющихся в ней проблем и разрешению их на основе научных знаний;</w:t>
      </w:r>
    </w:p>
    <w:p w:rsidR="002B1A56" w:rsidRPr="009A5FE5" w:rsidRDefault="002B1A56" w:rsidP="002B1A56">
      <w:pPr>
        <w:numPr>
          <w:ilvl w:val="0"/>
          <w:numId w:val="6"/>
        </w:numPr>
        <w:jc w:val="both"/>
        <w:rPr>
          <w:bCs/>
          <w:iCs/>
        </w:rPr>
      </w:pPr>
      <w:r w:rsidRPr="009A5FE5">
        <w:rPr>
          <w:bCs/>
          <w:iCs/>
        </w:rPr>
        <w:t>развить умение формулировать суждения и выводы, логически последовательно и доказательно их излагать;</w:t>
      </w:r>
    </w:p>
    <w:p w:rsidR="002B1A56" w:rsidRPr="009A5FE5" w:rsidRDefault="002B1A56" w:rsidP="002B1A56">
      <w:pPr>
        <w:numPr>
          <w:ilvl w:val="0"/>
          <w:numId w:val="6"/>
        </w:numPr>
        <w:jc w:val="both"/>
        <w:rPr>
          <w:bCs/>
          <w:iCs/>
        </w:rPr>
      </w:pPr>
      <w:r w:rsidRPr="009A5FE5">
        <w:rPr>
          <w:bCs/>
          <w:iCs/>
        </w:rPr>
        <w:t>выработать умение публичной защиты своей позиции.</w:t>
      </w:r>
    </w:p>
    <w:p w:rsidR="002B1A56" w:rsidRPr="009A5FE5" w:rsidRDefault="002B1A56" w:rsidP="002B1A56">
      <w:pPr>
        <w:ind w:left="720"/>
        <w:jc w:val="both"/>
        <w:rPr>
          <w:bCs/>
          <w:iCs/>
        </w:rPr>
      </w:pPr>
    </w:p>
    <w:p w:rsidR="002B1A56" w:rsidRPr="009A5FE5" w:rsidRDefault="002B1A56" w:rsidP="002B1A56">
      <w:pPr>
        <w:jc w:val="center"/>
        <w:rPr>
          <w:b/>
        </w:rPr>
      </w:pPr>
      <w:r>
        <w:rPr>
          <w:b/>
        </w:rPr>
        <w:t xml:space="preserve">2. </w:t>
      </w:r>
      <w:r w:rsidRPr="009A5FE5">
        <w:rPr>
          <w:b/>
        </w:rPr>
        <w:t>Тематика курсовых работ</w:t>
      </w:r>
    </w:p>
    <w:p w:rsidR="002B1A56" w:rsidRPr="009A5FE5" w:rsidRDefault="002B1A56" w:rsidP="002B1A56">
      <w:pPr>
        <w:ind w:firstLine="540"/>
        <w:jc w:val="both"/>
      </w:pPr>
      <w:r>
        <w:t xml:space="preserve">2.1. </w:t>
      </w:r>
      <w:r w:rsidRPr="009A5FE5">
        <w:t>Тематика курсовых работ должна отвечать учебным задачам теоретического курса и соответствовать практическим задачам будущей профессиональной деятельности слушателей.</w:t>
      </w:r>
    </w:p>
    <w:p w:rsidR="002B1A56" w:rsidRDefault="002B1A56" w:rsidP="002B1A56">
      <w:pPr>
        <w:ind w:firstLine="540"/>
        <w:jc w:val="both"/>
      </w:pPr>
      <w:r>
        <w:t>2.2.</w:t>
      </w:r>
      <w:r w:rsidRPr="009A5FE5">
        <w:t xml:space="preserve">Примерные темы курсовых работ разрабатывают кафедры, ведущие те дисциплины, по которым учебными планами предусмотрены курсовые работы. Затем слушатели переподготовки конкретизируют и уточняют предложенные формулировки в соответствии со своими профессиональными интересами и на основе анализа реальной практики и согласуют их с руководителями курсовых работ. </w:t>
      </w:r>
    </w:p>
    <w:p w:rsidR="002B1A56" w:rsidRPr="009A5FE5" w:rsidRDefault="002B1A56" w:rsidP="002B1A56">
      <w:pPr>
        <w:ind w:firstLine="540"/>
        <w:jc w:val="both"/>
        <w:rPr>
          <w:b/>
        </w:rPr>
      </w:pPr>
      <w:r>
        <w:t xml:space="preserve">2.3. </w:t>
      </w:r>
      <w:r w:rsidRPr="009A5FE5">
        <w:t xml:space="preserve">Окончательные формулировки тем курсовых работ, графики их выполнения и распределение обязанностей по руководству ими со стороны преподавателей утверждаются кафедрами. </w:t>
      </w:r>
    </w:p>
    <w:p w:rsidR="002B1A56" w:rsidRPr="009A5FE5" w:rsidRDefault="002B1A56" w:rsidP="002B1A56"/>
    <w:p w:rsidR="00C569CA" w:rsidRPr="009A5FE5" w:rsidRDefault="00C569CA" w:rsidP="00C569CA">
      <w:pPr>
        <w:jc w:val="center"/>
        <w:rPr>
          <w:b/>
        </w:rPr>
      </w:pPr>
      <w:r>
        <w:rPr>
          <w:b/>
        </w:rPr>
        <w:t xml:space="preserve">3. </w:t>
      </w:r>
      <w:r w:rsidRPr="009A5FE5">
        <w:rPr>
          <w:b/>
        </w:rPr>
        <w:t>Требования к курсовым работам</w:t>
      </w:r>
    </w:p>
    <w:p w:rsidR="00C569CA" w:rsidRPr="009A5FE5" w:rsidRDefault="00C569CA" w:rsidP="00C569CA">
      <w:pPr>
        <w:ind w:firstLine="540"/>
        <w:jc w:val="both"/>
      </w:pPr>
      <w:r>
        <w:t>3.1.</w:t>
      </w:r>
      <w:r w:rsidRPr="009A5FE5">
        <w:t>Требования, предъявляемые к курсовой работе, можно объединить в три группы: требования к структуре, требования к содержанию и требования к оформлению.</w:t>
      </w:r>
    </w:p>
    <w:p w:rsidR="00C569CA" w:rsidRPr="009A5FE5" w:rsidRDefault="00C569CA" w:rsidP="00C569CA">
      <w:pPr>
        <w:ind w:firstLine="540"/>
        <w:jc w:val="both"/>
      </w:pPr>
      <w:r>
        <w:t xml:space="preserve">3.2. </w:t>
      </w:r>
      <w:r w:rsidRPr="009A5FE5">
        <w:rPr>
          <w:b/>
          <w:i/>
        </w:rPr>
        <w:t xml:space="preserve">Структура </w:t>
      </w:r>
      <w:r w:rsidRPr="009A5FE5">
        <w:t>курсовой работы:</w:t>
      </w:r>
    </w:p>
    <w:p w:rsidR="00C569CA" w:rsidRPr="009A5FE5" w:rsidRDefault="00C569CA" w:rsidP="00C569CA">
      <w:pPr>
        <w:numPr>
          <w:ilvl w:val="0"/>
          <w:numId w:val="1"/>
        </w:numPr>
        <w:jc w:val="both"/>
      </w:pPr>
      <w:r w:rsidRPr="009A5FE5">
        <w:t>титульный лист,</w:t>
      </w:r>
    </w:p>
    <w:p w:rsidR="00C569CA" w:rsidRPr="009A5FE5" w:rsidRDefault="00C569CA" w:rsidP="00C569CA">
      <w:pPr>
        <w:numPr>
          <w:ilvl w:val="0"/>
          <w:numId w:val="1"/>
        </w:numPr>
        <w:jc w:val="both"/>
      </w:pPr>
      <w:r w:rsidRPr="009A5FE5">
        <w:t>реферат,</w:t>
      </w:r>
    </w:p>
    <w:p w:rsidR="00C569CA" w:rsidRPr="009A5FE5" w:rsidRDefault="00C569CA" w:rsidP="00C569CA">
      <w:pPr>
        <w:numPr>
          <w:ilvl w:val="0"/>
          <w:numId w:val="1"/>
        </w:numPr>
        <w:jc w:val="both"/>
      </w:pPr>
      <w:r w:rsidRPr="009A5FE5">
        <w:t>содержание (оглавление),</w:t>
      </w:r>
    </w:p>
    <w:p w:rsidR="00C569CA" w:rsidRPr="009A5FE5" w:rsidRDefault="00C569CA" w:rsidP="00C569CA">
      <w:pPr>
        <w:numPr>
          <w:ilvl w:val="0"/>
          <w:numId w:val="1"/>
        </w:numPr>
        <w:jc w:val="both"/>
      </w:pPr>
      <w:r w:rsidRPr="009A5FE5">
        <w:t>введение,</w:t>
      </w:r>
    </w:p>
    <w:p w:rsidR="00C569CA" w:rsidRPr="009A5FE5" w:rsidRDefault="00C569CA" w:rsidP="00C569CA">
      <w:pPr>
        <w:numPr>
          <w:ilvl w:val="0"/>
          <w:numId w:val="1"/>
        </w:numPr>
        <w:jc w:val="both"/>
      </w:pPr>
      <w:r w:rsidRPr="009A5FE5">
        <w:t>основная часть,</w:t>
      </w:r>
    </w:p>
    <w:p w:rsidR="00C569CA" w:rsidRPr="009A5FE5" w:rsidRDefault="00C569CA" w:rsidP="00C569CA">
      <w:pPr>
        <w:numPr>
          <w:ilvl w:val="0"/>
          <w:numId w:val="1"/>
        </w:numPr>
        <w:jc w:val="both"/>
      </w:pPr>
      <w:r w:rsidRPr="009A5FE5">
        <w:t>заключение,</w:t>
      </w:r>
    </w:p>
    <w:p w:rsidR="00C569CA" w:rsidRPr="009A5FE5" w:rsidRDefault="00C569CA" w:rsidP="00C569CA">
      <w:pPr>
        <w:numPr>
          <w:ilvl w:val="0"/>
          <w:numId w:val="1"/>
        </w:numPr>
        <w:jc w:val="both"/>
      </w:pPr>
      <w:r w:rsidRPr="009A5FE5">
        <w:t>список использованных источников;</w:t>
      </w:r>
    </w:p>
    <w:p w:rsidR="00C569CA" w:rsidRPr="009A5FE5" w:rsidRDefault="00C569CA" w:rsidP="00C569CA">
      <w:pPr>
        <w:numPr>
          <w:ilvl w:val="0"/>
          <w:numId w:val="1"/>
        </w:numPr>
        <w:jc w:val="both"/>
      </w:pPr>
      <w:r w:rsidRPr="009A5FE5">
        <w:t>приложения (если необходимо).</w:t>
      </w:r>
    </w:p>
    <w:p w:rsidR="00C569CA" w:rsidRPr="009A5FE5" w:rsidRDefault="00C569CA" w:rsidP="00C569CA">
      <w:pPr>
        <w:ind w:firstLine="540"/>
        <w:jc w:val="both"/>
      </w:pPr>
      <w:r>
        <w:t xml:space="preserve">3.3. </w:t>
      </w:r>
      <w:r w:rsidRPr="009A5FE5">
        <w:rPr>
          <w:b/>
          <w:i/>
        </w:rPr>
        <w:t xml:space="preserve">Требования к содержанию </w:t>
      </w:r>
      <w:r w:rsidRPr="009A5FE5">
        <w:t>каждой структурной части курсовой работы</w:t>
      </w:r>
      <w:r w:rsidRPr="009A5FE5">
        <w:rPr>
          <w:b/>
          <w:i/>
        </w:rPr>
        <w:t xml:space="preserve"> </w:t>
      </w:r>
      <w:r w:rsidRPr="009A5FE5">
        <w:t>соответствуют назначению этой части:</w:t>
      </w:r>
    </w:p>
    <w:p w:rsidR="00C569CA" w:rsidRPr="009A5FE5" w:rsidRDefault="00C569CA" w:rsidP="00C569CA">
      <w:pPr>
        <w:ind w:left="720"/>
        <w:jc w:val="both"/>
        <w:rPr>
          <w:b/>
          <w:i/>
        </w:rPr>
      </w:pPr>
      <w:r w:rsidRPr="00832975">
        <w:t>3.3.1</w:t>
      </w:r>
      <w:r>
        <w:rPr>
          <w:i/>
          <w:u w:val="single"/>
        </w:rPr>
        <w:t>.Р</w:t>
      </w:r>
      <w:r w:rsidRPr="009A5FE5">
        <w:rPr>
          <w:i/>
          <w:u w:val="single"/>
        </w:rPr>
        <w:t>еферат</w:t>
      </w:r>
      <w:r w:rsidRPr="009A5FE5">
        <w:t xml:space="preserve"> представляет собой краткое резюме курсовой работы, дающее общее впечатление о ней;</w:t>
      </w:r>
    </w:p>
    <w:p w:rsidR="00C569CA" w:rsidRPr="009A5FE5" w:rsidRDefault="00C569CA" w:rsidP="00C569CA">
      <w:pPr>
        <w:numPr>
          <w:ilvl w:val="2"/>
          <w:numId w:val="2"/>
        </w:numPr>
        <w:tabs>
          <w:tab w:val="clear" w:pos="1440"/>
          <w:tab w:val="num" w:pos="720"/>
        </w:tabs>
        <w:ind w:left="720" w:firstLine="0"/>
        <w:jc w:val="both"/>
        <w:rPr>
          <w:b/>
          <w:i/>
        </w:rPr>
      </w:pPr>
      <w:r>
        <w:t>В</w:t>
      </w:r>
      <w:r w:rsidRPr="009A5FE5">
        <w:t xml:space="preserve"> </w:t>
      </w:r>
      <w:r w:rsidRPr="009A5FE5">
        <w:rPr>
          <w:i/>
          <w:u w:val="single"/>
        </w:rPr>
        <w:t>оглавлении</w:t>
      </w:r>
      <w:r w:rsidRPr="009A5FE5">
        <w:t xml:space="preserve"> представлен план курсовой работы: деление ее на разделы </w:t>
      </w:r>
      <w:r>
        <w:t xml:space="preserve">(главы) </w:t>
      </w:r>
      <w:r w:rsidRPr="009A5FE5">
        <w:t>и подразделы, с указанием их названий и страниц, на которых они расположены;</w:t>
      </w:r>
    </w:p>
    <w:p w:rsidR="00C569CA" w:rsidRPr="009A5FE5" w:rsidRDefault="00C569CA" w:rsidP="00C569CA">
      <w:pPr>
        <w:ind w:left="720"/>
        <w:jc w:val="both"/>
        <w:rPr>
          <w:i/>
          <w:u w:val="single"/>
        </w:rPr>
      </w:pPr>
      <w:r>
        <w:t>3.3.3.В</w:t>
      </w:r>
      <w:r w:rsidRPr="009A5FE5">
        <w:t>о</w:t>
      </w:r>
      <w:r w:rsidRPr="009A5FE5">
        <w:rPr>
          <w:i/>
          <w:u w:val="single"/>
        </w:rPr>
        <w:t xml:space="preserve"> введении </w:t>
      </w:r>
      <w:r w:rsidRPr="009A5FE5">
        <w:t>обосновывается актуальность выбранной темы, определяется общая цель курсовой работы, конкретные ее задачи и методы исследования;</w:t>
      </w:r>
    </w:p>
    <w:p w:rsidR="00C569CA" w:rsidRPr="009A5FE5" w:rsidRDefault="00C569CA" w:rsidP="00C569CA">
      <w:pPr>
        <w:numPr>
          <w:ilvl w:val="2"/>
          <w:numId w:val="4"/>
        </w:numPr>
        <w:tabs>
          <w:tab w:val="clear" w:pos="1440"/>
          <w:tab w:val="num" w:pos="720"/>
        </w:tabs>
        <w:ind w:left="720" w:firstLine="0"/>
        <w:jc w:val="both"/>
        <w:rPr>
          <w:i/>
          <w:u w:val="single"/>
        </w:rPr>
      </w:pPr>
      <w:r w:rsidRPr="00832975">
        <w:rPr>
          <w:i/>
          <w:u w:val="single"/>
        </w:rPr>
        <w:t>Ос</w:t>
      </w:r>
      <w:r w:rsidRPr="009A5FE5">
        <w:rPr>
          <w:i/>
          <w:u w:val="single"/>
        </w:rPr>
        <w:t xml:space="preserve">новная часть </w:t>
      </w:r>
      <w:r w:rsidRPr="009A5FE5">
        <w:t>курсовой работы включает два – четыре раздела</w:t>
      </w:r>
      <w:r>
        <w:t xml:space="preserve"> (главы)</w:t>
      </w:r>
      <w:r w:rsidRPr="009A5FE5">
        <w:t>, которые могут быть разбиты на подразделы. Каждый раздел посвящен решению задач, сформулированных во введении, и заканчивается констатацией итогов. Следует избегать логических ошибок, например, когда одинаково называют курсовую работу и один из ее разделов. Чтобы работа не граничила с плагиатом, серьезные теоретические положения следует давать со ссылками на источник. Причем это не должен быть учебник по данной дисциплине. Написание курсовой работы предполагает более глубокое изучение избранной темы, нежели она раскрывается в учебной литературе. Не следует перегружать работу длинными цитатами;</w:t>
      </w:r>
    </w:p>
    <w:p w:rsidR="00C569CA" w:rsidRPr="009A5FE5" w:rsidRDefault="00C569CA" w:rsidP="00C569CA">
      <w:pPr>
        <w:numPr>
          <w:ilvl w:val="2"/>
          <w:numId w:val="4"/>
        </w:numPr>
        <w:tabs>
          <w:tab w:val="clear" w:pos="1440"/>
          <w:tab w:val="num" w:pos="720"/>
        </w:tabs>
        <w:ind w:left="720" w:firstLine="0"/>
        <w:jc w:val="both"/>
        <w:rPr>
          <w:i/>
          <w:u w:val="single"/>
        </w:rPr>
      </w:pPr>
      <w:r>
        <w:rPr>
          <w:i/>
          <w:u w:val="single"/>
        </w:rPr>
        <w:t>З</w:t>
      </w:r>
      <w:r w:rsidRPr="009A5FE5">
        <w:rPr>
          <w:i/>
          <w:u w:val="single"/>
        </w:rPr>
        <w:t>аключение</w:t>
      </w:r>
      <w:r w:rsidRPr="009A5FE5">
        <w:rPr>
          <w:i/>
        </w:rPr>
        <w:t xml:space="preserve"> </w:t>
      </w:r>
      <w:r w:rsidRPr="009A5FE5">
        <w:t>содержит основные выводы и подводит итог выполнения поставленных во введении задач;</w:t>
      </w:r>
    </w:p>
    <w:p w:rsidR="00C569CA" w:rsidRPr="009A5FE5" w:rsidRDefault="00C569CA" w:rsidP="00C569CA">
      <w:pPr>
        <w:numPr>
          <w:ilvl w:val="2"/>
          <w:numId w:val="4"/>
        </w:numPr>
        <w:tabs>
          <w:tab w:val="clear" w:pos="1440"/>
          <w:tab w:val="num" w:pos="720"/>
        </w:tabs>
        <w:ind w:left="720" w:firstLine="0"/>
        <w:jc w:val="both"/>
        <w:rPr>
          <w:i/>
          <w:u w:val="single"/>
        </w:rPr>
      </w:pPr>
      <w:r>
        <w:t>В</w:t>
      </w:r>
      <w:r w:rsidRPr="009A5FE5">
        <w:t xml:space="preserve"> </w:t>
      </w:r>
      <w:r w:rsidRPr="009A5FE5">
        <w:rPr>
          <w:i/>
          <w:u w:val="single"/>
        </w:rPr>
        <w:t>список использованных источников</w:t>
      </w:r>
      <w:r w:rsidRPr="009A5FE5">
        <w:rPr>
          <w:i/>
        </w:rPr>
        <w:t xml:space="preserve"> </w:t>
      </w:r>
      <w:r w:rsidRPr="009A5FE5">
        <w:t>включаются только те публикации, на которые в тексте курсовой работы имеются ссылки;</w:t>
      </w:r>
    </w:p>
    <w:p w:rsidR="00C569CA" w:rsidRPr="009A5FE5" w:rsidRDefault="00C569CA" w:rsidP="00C569CA">
      <w:pPr>
        <w:numPr>
          <w:ilvl w:val="2"/>
          <w:numId w:val="4"/>
        </w:numPr>
        <w:tabs>
          <w:tab w:val="clear" w:pos="1440"/>
          <w:tab w:val="num" w:pos="720"/>
        </w:tabs>
        <w:ind w:left="720" w:firstLine="0"/>
        <w:jc w:val="both"/>
        <w:rPr>
          <w:i/>
          <w:u w:val="single"/>
        </w:rPr>
      </w:pPr>
      <w:r>
        <w:rPr>
          <w:i/>
          <w:u w:val="single"/>
        </w:rPr>
        <w:t>П</w:t>
      </w:r>
      <w:r w:rsidRPr="009A5FE5">
        <w:rPr>
          <w:i/>
          <w:u w:val="single"/>
        </w:rPr>
        <w:t xml:space="preserve">риложения </w:t>
      </w:r>
      <w:r w:rsidRPr="009A5FE5">
        <w:t>содержат материалы, которые не вошли в основной текст, но иллюстрируют его примерами, рисунками, схемами, графиками, образцами и т.п. Например, в курсовой работе по педагогическим дисциплинам это могут быть компоненты учебно-методического обеспечения, данные диагностики, подтверждающие эффективность разработанной технологии, и др.</w:t>
      </w:r>
    </w:p>
    <w:p w:rsidR="00C569CA" w:rsidRDefault="00C569CA" w:rsidP="00C569CA">
      <w:pPr>
        <w:ind w:firstLine="540"/>
        <w:jc w:val="both"/>
      </w:pPr>
      <w:r w:rsidRPr="00F37AE3">
        <w:rPr>
          <w:b/>
        </w:rPr>
        <w:t>3.4.</w:t>
      </w:r>
      <w:r>
        <w:t xml:space="preserve"> </w:t>
      </w:r>
      <w:r w:rsidRPr="009A5FE5">
        <w:rPr>
          <w:b/>
          <w:i/>
        </w:rPr>
        <w:t>Требования к оформлению</w:t>
      </w:r>
      <w:r>
        <w:t xml:space="preserve"> курсовой работы:</w:t>
      </w:r>
    </w:p>
    <w:p w:rsidR="00C569CA" w:rsidRPr="00CF1047" w:rsidRDefault="00C569CA" w:rsidP="00C569CA">
      <w:pPr>
        <w:ind w:left="720"/>
        <w:jc w:val="both"/>
        <w:rPr>
          <w:u w:val="single"/>
        </w:rPr>
      </w:pPr>
      <w:r w:rsidRPr="00832975">
        <w:t>3.4.1</w:t>
      </w:r>
      <w:r>
        <w:rPr>
          <w:u w:val="single"/>
        </w:rPr>
        <w:t xml:space="preserve">.На </w:t>
      </w:r>
      <w:r w:rsidRPr="00CF1047">
        <w:rPr>
          <w:i/>
          <w:u w:val="single"/>
        </w:rPr>
        <w:t>титульном листе</w:t>
      </w:r>
      <w:r>
        <w:rPr>
          <w:u w:val="single"/>
        </w:rPr>
        <w:t xml:space="preserve"> </w:t>
      </w:r>
      <w:r w:rsidRPr="00CF1047">
        <w:t>указываются: учреждение образования</w:t>
      </w:r>
      <w:r>
        <w:t>, в котором обучается слушатель, специальность обучения и курс, название кафедры и предмета, тема курсовой работы, Ф.И.О. автора и руководителя, год написания работы. Образец оформления титульного листа см. в приложении 1;</w:t>
      </w:r>
    </w:p>
    <w:p w:rsidR="00C569CA" w:rsidRDefault="00C569CA" w:rsidP="00C569CA">
      <w:pPr>
        <w:ind w:left="720"/>
        <w:jc w:val="both"/>
      </w:pPr>
      <w:r w:rsidRPr="00832975">
        <w:t xml:space="preserve">3.4.2. </w:t>
      </w:r>
      <w:r>
        <w:rPr>
          <w:u w:val="single"/>
        </w:rPr>
        <w:t>О</w:t>
      </w:r>
      <w:r w:rsidRPr="00832975">
        <w:rPr>
          <w:u w:val="single"/>
        </w:rPr>
        <w:t>бразец</w:t>
      </w:r>
      <w:r>
        <w:t xml:space="preserve"> </w:t>
      </w:r>
      <w:r w:rsidRPr="00CF1047">
        <w:t>оформлени</w:t>
      </w:r>
      <w:r>
        <w:t xml:space="preserve">я </w:t>
      </w:r>
      <w:r>
        <w:rPr>
          <w:i/>
          <w:u w:val="single"/>
        </w:rPr>
        <w:t xml:space="preserve">оглавления (содержания) </w:t>
      </w:r>
      <w:r>
        <w:t>см. в приложении 2. Не допускается несовпадение названий разделов в оглавлении и в тексте;</w:t>
      </w:r>
    </w:p>
    <w:p w:rsidR="00C569CA" w:rsidRPr="00C20045" w:rsidRDefault="00C569CA" w:rsidP="00C569CA">
      <w:pPr>
        <w:ind w:left="720"/>
        <w:jc w:val="both"/>
        <w:rPr>
          <w:rFonts w:ascii="Times New Roman CYR" w:hAnsi="Times New Roman CYR" w:cs="Times New Roman CYR"/>
          <w:color w:val="000000"/>
        </w:rPr>
      </w:pPr>
      <w:r w:rsidRPr="00360BF1">
        <w:t>3.4.3.</w:t>
      </w:r>
      <w:r>
        <w:rPr>
          <w:u w:val="single"/>
        </w:rPr>
        <w:t xml:space="preserve"> В </w:t>
      </w:r>
      <w:r w:rsidRPr="00273F47">
        <w:rPr>
          <w:i/>
          <w:u w:val="single"/>
        </w:rPr>
        <w:t>основной части</w:t>
      </w:r>
      <w:r w:rsidRPr="00C20045">
        <w:t xml:space="preserve"> разделы (главы) и подразделы нумеруются арабскими цифрами</w:t>
      </w:r>
      <w:r>
        <w:t xml:space="preserve">, </w:t>
      </w:r>
      <w:r w:rsidRPr="00C20045">
        <w:t>номер</w:t>
      </w:r>
      <w:r w:rsidRPr="00C20045">
        <w:rPr>
          <w:rFonts w:ascii="Times New Roman CYR" w:hAnsi="Times New Roman CYR" w:cs="Times New Roman CYR"/>
          <w:color w:val="000000"/>
        </w:rPr>
        <w:t xml:space="preserve"> главы ставят после слова "Глава". </w:t>
      </w:r>
      <w:r>
        <w:rPr>
          <w:rFonts w:ascii="Times New Roman CYR" w:hAnsi="Times New Roman CYR" w:cs="Times New Roman CYR"/>
          <w:color w:val="000000"/>
        </w:rPr>
        <w:t>Подр</w:t>
      </w:r>
      <w:r w:rsidRPr="00C20045">
        <w:rPr>
          <w:rFonts w:ascii="Times New Roman CYR" w:hAnsi="Times New Roman CYR" w:cs="Times New Roman CYR"/>
          <w:color w:val="000000"/>
        </w:rPr>
        <w:t xml:space="preserve">азделы нумеруют в пределах каждой главы. Номер </w:t>
      </w:r>
      <w:r>
        <w:rPr>
          <w:rFonts w:ascii="Times New Roman CYR" w:hAnsi="Times New Roman CYR" w:cs="Times New Roman CYR"/>
          <w:color w:val="000000"/>
        </w:rPr>
        <w:t>под</w:t>
      </w:r>
      <w:r w:rsidRPr="00C20045">
        <w:rPr>
          <w:rFonts w:ascii="Times New Roman CYR" w:hAnsi="Times New Roman CYR" w:cs="Times New Roman CYR"/>
          <w:color w:val="000000"/>
        </w:rPr>
        <w:t xml:space="preserve">раздела состоит из номера главы и </w:t>
      </w:r>
      <w:r w:rsidRPr="00C20045">
        <w:t>порядкового</w:t>
      </w:r>
      <w:r w:rsidRPr="00C20045">
        <w:rPr>
          <w:rFonts w:ascii="Times New Roman CYR" w:hAnsi="Times New Roman CYR" w:cs="Times New Roman CYR"/>
          <w:color w:val="000000"/>
        </w:rPr>
        <w:t xml:space="preserve"> номера </w:t>
      </w:r>
      <w:r>
        <w:rPr>
          <w:rFonts w:ascii="Times New Roman CYR" w:hAnsi="Times New Roman CYR" w:cs="Times New Roman CYR"/>
          <w:color w:val="000000"/>
        </w:rPr>
        <w:t>под</w:t>
      </w:r>
      <w:r w:rsidRPr="00C20045">
        <w:rPr>
          <w:rFonts w:ascii="Times New Roman CYR" w:hAnsi="Times New Roman CYR" w:cs="Times New Roman CYR"/>
          <w:color w:val="000000"/>
        </w:rPr>
        <w:t xml:space="preserve">раздела, разделенных точкой, например: "2.3" (третий </w:t>
      </w:r>
      <w:r>
        <w:rPr>
          <w:rFonts w:ascii="Times New Roman CYR" w:hAnsi="Times New Roman CYR" w:cs="Times New Roman CYR"/>
          <w:color w:val="000000"/>
        </w:rPr>
        <w:t>под</w:t>
      </w:r>
      <w:r w:rsidRPr="00C20045">
        <w:rPr>
          <w:rFonts w:ascii="Times New Roman CYR" w:hAnsi="Times New Roman CYR" w:cs="Times New Roman CYR"/>
          <w:color w:val="000000"/>
        </w:rPr>
        <w:t>раздел второй главы).</w:t>
      </w:r>
    </w:p>
    <w:p w:rsidR="00C569CA" w:rsidRDefault="00C569CA" w:rsidP="00C569CA">
      <w:pPr>
        <w:ind w:left="720"/>
        <w:jc w:val="both"/>
      </w:pPr>
      <w:r w:rsidRPr="00360BF1">
        <w:t xml:space="preserve">3.4.4. </w:t>
      </w:r>
      <w:r>
        <w:rPr>
          <w:u w:val="single"/>
        </w:rPr>
        <w:t>С</w:t>
      </w:r>
      <w:r w:rsidRPr="00360BF1">
        <w:rPr>
          <w:u w:val="single"/>
        </w:rPr>
        <w:t>сылки</w:t>
      </w:r>
      <w:r>
        <w:t xml:space="preserve"> на источники в тексте курсовой работы оформляются в виде указания порядкового номера источника в списке, заключенного в квадратные скобки, например: </w:t>
      </w:r>
      <w:r w:rsidRPr="00CF1047">
        <w:t>[3], [8]</w:t>
      </w:r>
      <w:r>
        <w:t xml:space="preserve">. Если в тексте приводится дословная цитата, она заключается в кавычки, а в квадратных скобках после номера источника указывается номер страницы, например: </w:t>
      </w:r>
      <w:r w:rsidRPr="00EB6E53">
        <w:t>[</w:t>
      </w:r>
      <w:r>
        <w:t>3, с. 15</w:t>
      </w:r>
      <w:r w:rsidRPr="00EB6E53">
        <w:t>]</w:t>
      </w:r>
      <w:r>
        <w:t>.</w:t>
      </w:r>
    </w:p>
    <w:p w:rsidR="00C569CA" w:rsidRDefault="00C569CA" w:rsidP="00C569CA">
      <w:pPr>
        <w:numPr>
          <w:ilvl w:val="2"/>
          <w:numId w:val="3"/>
        </w:numPr>
        <w:tabs>
          <w:tab w:val="clear" w:pos="1440"/>
        </w:tabs>
        <w:ind w:left="720" w:firstLine="0"/>
        <w:jc w:val="both"/>
      </w:pPr>
      <w:r>
        <w:rPr>
          <w:i/>
          <w:u w:val="single"/>
        </w:rPr>
        <w:t>К</w:t>
      </w:r>
      <w:r w:rsidRPr="00EB6E53">
        <w:rPr>
          <w:i/>
          <w:u w:val="single"/>
        </w:rPr>
        <w:t>аждая структурная часть</w:t>
      </w:r>
      <w:r>
        <w:t xml:space="preserve">, в том числе каждый </w:t>
      </w:r>
      <w:r w:rsidRPr="00EB6E53">
        <w:rPr>
          <w:i/>
          <w:u w:val="single"/>
        </w:rPr>
        <w:t>раздел основной части</w:t>
      </w:r>
      <w:r>
        <w:t>, начинается с новой страницы;</w:t>
      </w:r>
    </w:p>
    <w:p w:rsidR="00C569CA" w:rsidRDefault="00C569CA" w:rsidP="00C569CA">
      <w:pPr>
        <w:numPr>
          <w:ilvl w:val="2"/>
          <w:numId w:val="3"/>
        </w:numPr>
        <w:tabs>
          <w:tab w:val="clear" w:pos="1440"/>
        </w:tabs>
        <w:ind w:left="720" w:firstLine="0"/>
        <w:jc w:val="both"/>
      </w:pPr>
      <w:r>
        <w:t xml:space="preserve">В </w:t>
      </w:r>
      <w:r>
        <w:rPr>
          <w:i/>
          <w:u w:val="single"/>
        </w:rPr>
        <w:t>списке литературы</w:t>
      </w:r>
      <w:r>
        <w:t xml:space="preserve"> источники располагаются в алфавитном порядке и оформляются согласно правилам. Примеры оформления библиографических данных представлены в приложении 3; </w:t>
      </w:r>
    </w:p>
    <w:p w:rsidR="00C569CA" w:rsidRPr="00951009" w:rsidRDefault="00C569CA" w:rsidP="00C569CA">
      <w:pPr>
        <w:numPr>
          <w:ilvl w:val="2"/>
          <w:numId w:val="3"/>
        </w:numPr>
        <w:tabs>
          <w:tab w:val="clear" w:pos="1440"/>
        </w:tabs>
        <w:ind w:left="720" w:firstLine="0"/>
        <w:jc w:val="both"/>
      </w:pPr>
      <w:r>
        <w:t>О</w:t>
      </w:r>
      <w:r w:rsidRPr="00360BF1">
        <w:t>бъем</w:t>
      </w:r>
      <w:r>
        <w:rPr>
          <w:rFonts w:ascii="Times New Roman CYR" w:hAnsi="Times New Roman CYR" w:cs="Times New Roman CYR"/>
          <w:color w:val="000000"/>
        </w:rPr>
        <w:t xml:space="preserve"> курсовой работы – до 25 – 30 страниц печатного текста, выполненного через 1,5 межстрочных интервала, размер шрифта – 14 (в исключительных случаях допу</w:t>
      </w:r>
      <w:r w:rsidRPr="00273F47">
        <w:rPr>
          <w:rFonts w:ascii="Times New Roman CYR" w:hAnsi="Times New Roman CYR" w:cs="Times New Roman CYR"/>
          <w:color w:val="000000"/>
        </w:rPr>
        <w:t>с</w:t>
      </w:r>
      <w:r>
        <w:rPr>
          <w:rFonts w:ascii="Times New Roman CYR" w:hAnsi="Times New Roman CYR" w:cs="Times New Roman CYR"/>
          <w:color w:val="000000"/>
        </w:rPr>
        <w:t>кается рукописный текст в объеме 35 – 40 страниц). Ус</w:t>
      </w:r>
      <w:r w:rsidRPr="00273F47">
        <w:rPr>
          <w:rFonts w:ascii="Times New Roman CYR" w:hAnsi="Times New Roman CYR" w:cs="Times New Roman CYR"/>
          <w:color w:val="000000"/>
        </w:rPr>
        <w:t xml:space="preserve">танавливаются следующие размеры полей: верхнего и нижнего - </w:t>
      </w:r>
      <w:smartTag w:uri="urn:schemas-microsoft-com:office:smarttags" w:element="metricconverter">
        <w:smartTagPr>
          <w:attr w:name="ProductID" w:val="20 мм"/>
        </w:smartTagPr>
        <w:r w:rsidRPr="00273F47">
          <w:rPr>
            <w:rFonts w:ascii="Times New Roman CYR" w:hAnsi="Times New Roman CYR" w:cs="Times New Roman CYR"/>
            <w:color w:val="000000"/>
          </w:rPr>
          <w:t>20 мм</w:t>
        </w:r>
      </w:smartTag>
      <w:r w:rsidRPr="00273F47">
        <w:rPr>
          <w:rFonts w:ascii="Times New Roman CYR" w:hAnsi="Times New Roman CYR" w:cs="Times New Roman CYR"/>
          <w:color w:val="000000"/>
        </w:rPr>
        <w:t xml:space="preserve">, левого - </w:t>
      </w:r>
      <w:smartTag w:uri="urn:schemas-microsoft-com:office:smarttags" w:element="metricconverter">
        <w:smartTagPr>
          <w:attr w:name="ProductID" w:val="30 мм"/>
        </w:smartTagPr>
        <w:r w:rsidRPr="00273F47">
          <w:rPr>
            <w:rFonts w:ascii="Times New Roman CYR" w:hAnsi="Times New Roman CYR" w:cs="Times New Roman CYR"/>
            <w:color w:val="000000"/>
          </w:rPr>
          <w:t>30 мм</w:t>
        </w:r>
      </w:smartTag>
      <w:r w:rsidRPr="00273F47">
        <w:rPr>
          <w:rFonts w:ascii="Times New Roman CYR" w:hAnsi="Times New Roman CYR" w:cs="Times New Roman CYR"/>
          <w:color w:val="000000"/>
        </w:rPr>
        <w:t>, правого - 10 мм</w:t>
      </w:r>
      <w:r>
        <w:rPr>
          <w:rFonts w:ascii="Times New Roman CYR" w:hAnsi="Times New Roman CYR" w:cs="Times New Roman CYR"/>
          <w:color w:val="000000"/>
        </w:rPr>
        <w:t>. Нумерация страниц – внизу по центру.</w:t>
      </w:r>
    </w:p>
    <w:p w:rsidR="00C569CA" w:rsidRPr="00951009" w:rsidRDefault="00C569CA" w:rsidP="00C569CA">
      <w:pPr>
        <w:numPr>
          <w:ilvl w:val="2"/>
          <w:numId w:val="3"/>
        </w:numPr>
        <w:tabs>
          <w:tab w:val="clear" w:pos="1440"/>
          <w:tab w:val="num" w:pos="1080"/>
        </w:tabs>
        <w:ind w:left="720" w:firstLine="0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Р</w:t>
      </w:r>
      <w:r w:rsidRPr="00951009">
        <w:rPr>
          <w:rFonts w:ascii="Times New Roman CYR" w:hAnsi="Times New Roman CYR" w:cs="Times New Roman CYR"/>
          <w:color w:val="000000"/>
        </w:rPr>
        <w:t>аздел "Приложения" оформляют в конце</w:t>
      </w:r>
      <w:r>
        <w:rPr>
          <w:rFonts w:ascii="Times New Roman CYR" w:hAnsi="Times New Roman CYR" w:cs="Times New Roman CYR"/>
          <w:color w:val="000000"/>
        </w:rPr>
        <w:t xml:space="preserve"> работы</w:t>
      </w:r>
      <w:r w:rsidRPr="00951009">
        <w:rPr>
          <w:rFonts w:ascii="Times New Roman CYR" w:hAnsi="Times New Roman CYR" w:cs="Times New Roman CYR"/>
          <w:color w:val="000000"/>
        </w:rPr>
        <w:t>, располагая их в порядке появления ссылок в тексте. Не допускается включение в приложение материалов, на которые отсутствуют ссылки в тексте.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951009">
        <w:rPr>
          <w:rFonts w:ascii="Times New Roman CYR" w:hAnsi="Times New Roman CYR" w:cs="Times New Roman CYR"/>
          <w:color w:val="000000"/>
        </w:rPr>
        <w:t>Каждое приложение следует начинать с нового листа с указанием в правом верхнем углу слова "ПРИЛОЖЕНИЕ", напечатанного прописными буквами. Приложение должно иметь содержательный заголовок, который размещается с новой строки по центру листа с прописной буквы.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951009">
        <w:rPr>
          <w:rFonts w:ascii="Times New Roman CYR" w:hAnsi="Times New Roman CYR" w:cs="Times New Roman CYR"/>
          <w:color w:val="000000"/>
        </w:rPr>
        <w:t>Приложения обозначают заглавными буквами русского алфавита, начиная с А</w:t>
      </w:r>
      <w:r>
        <w:rPr>
          <w:rFonts w:ascii="Times New Roman CYR" w:hAnsi="Times New Roman CYR" w:cs="Times New Roman CYR"/>
          <w:color w:val="000000"/>
        </w:rPr>
        <w:t>,</w:t>
      </w:r>
      <w:r w:rsidRPr="00951009">
        <w:rPr>
          <w:rFonts w:ascii="Times New Roman CYR" w:hAnsi="Times New Roman CYR" w:cs="Times New Roman CYR"/>
          <w:color w:val="000000"/>
        </w:rPr>
        <w:t xml:space="preserve"> например: "ПРИЛОЖЕНИЕ А", "ПРИЛОЖЕНИЕ Б", "ПРИЛОЖЕНИЕ В</w:t>
      </w:r>
      <w:r>
        <w:rPr>
          <w:rFonts w:ascii="Times New Roman CYR" w:hAnsi="Times New Roman CYR" w:cs="Times New Roman CYR"/>
          <w:color w:val="000000"/>
        </w:rPr>
        <w:t>.</w:t>
      </w:r>
    </w:p>
    <w:p w:rsidR="00C569CA" w:rsidRDefault="00C569CA" w:rsidP="00C569CA">
      <w:pPr>
        <w:ind w:left="720"/>
        <w:jc w:val="both"/>
      </w:pPr>
    </w:p>
    <w:p w:rsidR="00C569CA" w:rsidRDefault="00C569CA" w:rsidP="00C569CA">
      <w:pPr>
        <w:ind w:left="720"/>
        <w:jc w:val="center"/>
        <w:rPr>
          <w:b/>
        </w:rPr>
      </w:pPr>
      <w:r>
        <w:rPr>
          <w:b/>
        </w:rPr>
        <w:t>4. Руководство, оценка и защита курсовых работ</w:t>
      </w:r>
    </w:p>
    <w:p w:rsidR="00C569CA" w:rsidRDefault="00C569CA" w:rsidP="00C569CA">
      <w:pPr>
        <w:ind w:firstLine="540"/>
        <w:jc w:val="both"/>
      </w:pPr>
      <w:r>
        <w:t>4.1. Написание курсовой работы осуществляется под руководством преподавателя, который утвержден в качестве руководителя. Руководство начинается с уточнения формулировки темы и продолжается в форме консультаций.</w:t>
      </w:r>
    </w:p>
    <w:p w:rsidR="00C569CA" w:rsidRDefault="00C569CA" w:rsidP="00C569CA">
      <w:pPr>
        <w:ind w:firstLine="540"/>
        <w:jc w:val="both"/>
      </w:pPr>
      <w:r>
        <w:t>4.2. Слушатель во время консультаций уточняет круг вопросов, подлежащих изучению, составляет план, определяет структуру работы, сроки выполнения ее этапов, необходимую литературу, а также устраняет недостатки в работе, на которые указывает руководитель.</w:t>
      </w:r>
    </w:p>
    <w:p w:rsidR="00C569CA" w:rsidRDefault="00C569CA" w:rsidP="00C569CA">
      <w:pPr>
        <w:ind w:firstLine="540"/>
        <w:jc w:val="both"/>
      </w:pPr>
      <w:r>
        <w:t>4.3. Сроки выполнения работы частично совпадают со сроками практики, с тем чтобы слушатели могли использовать в ней материалы, собранные в период практики.</w:t>
      </w:r>
    </w:p>
    <w:p w:rsidR="00C569CA" w:rsidRDefault="00C569CA" w:rsidP="00C569CA">
      <w:pPr>
        <w:ind w:firstLine="540"/>
        <w:jc w:val="both"/>
      </w:pPr>
      <w:r>
        <w:t>4.4. Выполненная слушателем курсовая работа проверяется в срок до 10 дней преподавателем – руководителем, который дает письменное заключение по работе в виде стандартизированной рецензии. Критерии для оценки курсовой работы  группируются следующим образом: соответствие ее о</w:t>
      </w:r>
      <w:r w:rsidRPr="002D29A2">
        <w:t>формлени</w:t>
      </w:r>
      <w:r>
        <w:t>я типовым требованиям к</w:t>
      </w:r>
      <w:r w:rsidRPr="002D29A2">
        <w:t xml:space="preserve"> курсов</w:t>
      </w:r>
      <w:r>
        <w:t>ым</w:t>
      </w:r>
      <w:r w:rsidRPr="002D29A2">
        <w:t xml:space="preserve"> работ</w:t>
      </w:r>
      <w:r>
        <w:t>ам (научный аппарат, структура, наличие выводов, корректность ссылок и оформления библиографического списка), показатели сформированности у автора проектировочных умений (проблематизации, концептуализации, разработки технологии), а также качество целостного проекта (инновационность, реалистичность и др.) (приложение 4).</w:t>
      </w:r>
    </w:p>
    <w:p w:rsidR="00C569CA" w:rsidRDefault="00C569CA" w:rsidP="00C569CA">
      <w:pPr>
        <w:ind w:firstLine="540"/>
        <w:jc w:val="both"/>
      </w:pPr>
      <w:r>
        <w:t>4.5. Оценка курсовой работы осуществляется по алгоритму и нормативам, представленным в приложении 5.</w:t>
      </w:r>
    </w:p>
    <w:p w:rsidR="00C569CA" w:rsidRDefault="00C569CA" w:rsidP="00C569CA">
      <w:pPr>
        <w:ind w:firstLine="540"/>
        <w:jc w:val="both"/>
      </w:pPr>
      <w:r>
        <w:t>4.6. Работа вместе с рецензией выдается слушателю для ознакомления и возможного исправления. Если же курсовая работа по заключению рецензента является неудовлетворительной и подлежит переработке, то после исправления она представляется на повторное рецензирование с обязательным представлением первой рецензии.</w:t>
      </w:r>
    </w:p>
    <w:p w:rsidR="00C569CA" w:rsidRDefault="00C569CA" w:rsidP="00C569CA">
      <w:pPr>
        <w:ind w:firstLine="540"/>
        <w:jc w:val="both"/>
      </w:pPr>
      <w:r>
        <w:t xml:space="preserve">4.7. Защита работы производится на заседании специальной комиссии, состоящей из двух – трех человек, один из которых – руководитель курсовой работы, состав комиссии утверждается кафедрой за 10 – 15 дней до защиты. </w:t>
      </w:r>
    </w:p>
    <w:p w:rsidR="00C569CA" w:rsidRDefault="00C569CA" w:rsidP="00C569CA">
      <w:pPr>
        <w:ind w:firstLine="540"/>
        <w:jc w:val="both"/>
      </w:pPr>
      <w:r>
        <w:t>4.8. Курсовая работа должна быть защищена до начала экзаменационной сессии.</w:t>
      </w:r>
    </w:p>
    <w:p w:rsidR="00C569CA" w:rsidRDefault="00C569CA" w:rsidP="00C569CA">
      <w:pPr>
        <w:ind w:firstLine="540"/>
        <w:jc w:val="both"/>
      </w:pPr>
      <w:r>
        <w:t>4.9. На защите слушатель должен кратко изложить содержание работы, дать исчерпывающие ответы на замечания рецензента и вопросы членов комиссии. Окончательная оценка курсовой работы выставляется комиссией по итогам защиты и качеству выполненной работы, в соответствии с оценкой рецензента.</w:t>
      </w:r>
    </w:p>
    <w:p w:rsidR="00C569CA" w:rsidRDefault="00C569CA" w:rsidP="00C569CA">
      <w:pPr>
        <w:ind w:firstLine="540"/>
        <w:jc w:val="right"/>
      </w:pPr>
      <w:r>
        <w:br w:type="page"/>
        <w:t>ПРИЛОЖЕНИЕ 1.</w:t>
      </w:r>
    </w:p>
    <w:p w:rsidR="00C569CA" w:rsidRDefault="00C569CA" w:rsidP="00C569CA">
      <w:pPr>
        <w:ind w:firstLine="540"/>
        <w:jc w:val="right"/>
      </w:pPr>
      <w:r>
        <w:t xml:space="preserve">Образец оформления титульного листа </w:t>
      </w:r>
    </w:p>
    <w:p w:rsidR="00C569CA" w:rsidRDefault="00C569CA" w:rsidP="00C569CA">
      <w:pPr>
        <w:ind w:firstLine="540"/>
        <w:jc w:val="right"/>
      </w:pPr>
      <w:r>
        <w:t>курсовой работы</w:t>
      </w:r>
    </w:p>
    <w:p w:rsidR="00C569CA" w:rsidRDefault="00C569CA" w:rsidP="00C569CA">
      <w:pPr>
        <w:ind w:firstLine="540"/>
        <w:jc w:val="center"/>
      </w:pPr>
    </w:p>
    <w:p w:rsidR="00C569CA" w:rsidRDefault="00C569CA" w:rsidP="00C569CA">
      <w:pPr>
        <w:ind w:firstLine="540"/>
        <w:jc w:val="center"/>
      </w:pPr>
    </w:p>
    <w:p w:rsidR="00C569CA" w:rsidRDefault="00C569CA" w:rsidP="00C569CA">
      <w:pPr>
        <w:ind w:firstLine="540"/>
        <w:jc w:val="center"/>
      </w:pPr>
      <w:r>
        <w:t>Министерство образования Республики Беларусь</w:t>
      </w:r>
    </w:p>
    <w:p w:rsidR="00C569CA" w:rsidRDefault="00C569CA" w:rsidP="00C569CA">
      <w:pPr>
        <w:ind w:firstLine="540"/>
        <w:jc w:val="center"/>
      </w:pPr>
      <w:r>
        <w:t>УО «Гродненский государственный университет имени Янки Купалы»</w:t>
      </w:r>
    </w:p>
    <w:p w:rsidR="00C569CA" w:rsidRDefault="00C569CA" w:rsidP="00C569CA">
      <w:pPr>
        <w:ind w:firstLine="540"/>
        <w:jc w:val="center"/>
      </w:pPr>
      <w:r>
        <w:t>Институт повышения квалификации и переподготовки кадров</w:t>
      </w:r>
    </w:p>
    <w:p w:rsidR="00C569CA" w:rsidRDefault="00C569CA" w:rsidP="00C569CA">
      <w:pPr>
        <w:ind w:firstLine="540"/>
        <w:jc w:val="center"/>
      </w:pPr>
      <w:r>
        <w:t xml:space="preserve">Кафедра </w:t>
      </w:r>
      <w:r w:rsidR="002B1A56">
        <w:t>современных технологий образования взрослых</w:t>
      </w:r>
    </w:p>
    <w:p w:rsidR="00C569CA" w:rsidRDefault="00C569CA" w:rsidP="00C569CA">
      <w:pPr>
        <w:ind w:firstLine="540"/>
        <w:jc w:val="center"/>
      </w:pPr>
    </w:p>
    <w:p w:rsidR="00C569CA" w:rsidRDefault="00C569CA" w:rsidP="00C569CA">
      <w:pPr>
        <w:ind w:firstLine="540"/>
        <w:jc w:val="center"/>
      </w:pPr>
    </w:p>
    <w:p w:rsidR="00C569CA" w:rsidRDefault="00C569CA" w:rsidP="00C569CA">
      <w:pPr>
        <w:ind w:firstLine="540"/>
        <w:jc w:val="center"/>
      </w:pPr>
    </w:p>
    <w:p w:rsidR="00C569CA" w:rsidRDefault="00C569CA" w:rsidP="00C569CA">
      <w:pPr>
        <w:ind w:firstLine="540"/>
        <w:jc w:val="center"/>
      </w:pPr>
    </w:p>
    <w:p w:rsidR="00C569CA" w:rsidRDefault="00C569CA" w:rsidP="00C569CA">
      <w:pPr>
        <w:ind w:firstLine="540"/>
        <w:jc w:val="center"/>
      </w:pPr>
    </w:p>
    <w:p w:rsidR="00C569CA" w:rsidRDefault="00C569CA" w:rsidP="00C569CA">
      <w:pPr>
        <w:ind w:firstLine="540"/>
        <w:jc w:val="center"/>
      </w:pPr>
    </w:p>
    <w:p w:rsidR="00C569CA" w:rsidRDefault="00C569CA" w:rsidP="00C569CA">
      <w:pPr>
        <w:ind w:firstLine="540"/>
        <w:jc w:val="center"/>
      </w:pPr>
    </w:p>
    <w:p w:rsidR="00C569CA" w:rsidRDefault="00C569CA" w:rsidP="00C569CA">
      <w:pPr>
        <w:ind w:firstLine="540"/>
        <w:jc w:val="center"/>
      </w:pPr>
    </w:p>
    <w:p w:rsidR="00C569CA" w:rsidRDefault="00C569CA" w:rsidP="00C569CA">
      <w:pPr>
        <w:ind w:firstLine="540"/>
        <w:jc w:val="center"/>
      </w:pPr>
    </w:p>
    <w:p w:rsidR="00C569CA" w:rsidRDefault="00C569CA" w:rsidP="00C569CA">
      <w:pPr>
        <w:ind w:firstLine="540"/>
        <w:jc w:val="center"/>
      </w:pPr>
    </w:p>
    <w:p w:rsidR="00C569CA" w:rsidRPr="006B66F0" w:rsidRDefault="00C569CA" w:rsidP="00C569CA">
      <w:pPr>
        <w:ind w:firstLine="540"/>
        <w:jc w:val="center"/>
        <w:rPr>
          <w:b/>
        </w:rPr>
      </w:pPr>
      <w:r>
        <w:rPr>
          <w:b/>
        </w:rPr>
        <w:t>Формирование специальной компетенции у учащихся технологического колледжа в процессе изучения курса «      »</w:t>
      </w:r>
    </w:p>
    <w:p w:rsidR="00C569CA" w:rsidRDefault="00C569CA" w:rsidP="00C569CA">
      <w:pPr>
        <w:ind w:firstLine="540"/>
        <w:jc w:val="center"/>
      </w:pPr>
    </w:p>
    <w:p w:rsidR="00C569CA" w:rsidRDefault="00C569CA" w:rsidP="00C569CA">
      <w:pPr>
        <w:ind w:firstLine="540"/>
        <w:jc w:val="center"/>
      </w:pPr>
    </w:p>
    <w:p w:rsidR="00C569CA" w:rsidRDefault="00C569CA" w:rsidP="00C569CA">
      <w:pPr>
        <w:ind w:firstLine="540"/>
        <w:jc w:val="center"/>
      </w:pPr>
    </w:p>
    <w:p w:rsidR="00C569CA" w:rsidRDefault="00C569CA" w:rsidP="00C569CA">
      <w:pPr>
        <w:ind w:left="4248"/>
        <w:jc w:val="both"/>
      </w:pPr>
      <w:r>
        <w:t xml:space="preserve">Курсовая работа по дисциплине «Проектирование и организация образовательных процессов» слушателя </w:t>
      </w:r>
      <w:r>
        <w:rPr>
          <w:lang w:val="en-US"/>
        </w:rPr>
        <w:t>II</w:t>
      </w:r>
      <w:r>
        <w:t xml:space="preserve"> курса переподготовки по специальности 1 – 08 01 71 Педагогическая деятельность специалистов</w:t>
      </w:r>
    </w:p>
    <w:p w:rsidR="00C569CA" w:rsidRPr="006B66F0" w:rsidRDefault="00C569CA" w:rsidP="00C569CA">
      <w:pPr>
        <w:ind w:left="4248"/>
        <w:jc w:val="both"/>
        <w:rPr>
          <w:b/>
        </w:rPr>
      </w:pPr>
      <w:r w:rsidRPr="006B66F0">
        <w:rPr>
          <w:b/>
        </w:rPr>
        <w:t>Сидорова Петра Ивановича</w:t>
      </w:r>
    </w:p>
    <w:p w:rsidR="00C569CA" w:rsidRDefault="00C569CA" w:rsidP="00C569CA">
      <w:pPr>
        <w:ind w:left="4248"/>
        <w:jc w:val="both"/>
      </w:pPr>
    </w:p>
    <w:p w:rsidR="00C569CA" w:rsidRDefault="00C569CA" w:rsidP="00C569CA">
      <w:pPr>
        <w:ind w:left="4248"/>
        <w:jc w:val="both"/>
      </w:pPr>
    </w:p>
    <w:p w:rsidR="00C569CA" w:rsidRDefault="00C569CA" w:rsidP="00C569CA">
      <w:pPr>
        <w:ind w:left="4248"/>
        <w:jc w:val="both"/>
      </w:pPr>
    </w:p>
    <w:p w:rsidR="00C569CA" w:rsidRPr="006B66F0" w:rsidRDefault="00C569CA" w:rsidP="00C569CA">
      <w:pPr>
        <w:ind w:left="4248"/>
        <w:jc w:val="both"/>
        <w:rPr>
          <w:b/>
        </w:rPr>
      </w:pPr>
      <w:r w:rsidRPr="006B66F0">
        <w:rPr>
          <w:b/>
        </w:rPr>
        <w:t>Руководитель – Петров И.А. – к.п.н., доцент</w:t>
      </w:r>
    </w:p>
    <w:p w:rsidR="00C569CA" w:rsidRDefault="00C569CA" w:rsidP="00C569CA">
      <w:pPr>
        <w:ind w:left="4248"/>
        <w:jc w:val="both"/>
      </w:pPr>
    </w:p>
    <w:p w:rsidR="00C569CA" w:rsidRDefault="00C569CA" w:rsidP="00C569CA">
      <w:pPr>
        <w:ind w:left="4248"/>
        <w:jc w:val="both"/>
      </w:pPr>
    </w:p>
    <w:p w:rsidR="00C569CA" w:rsidRDefault="00C569CA" w:rsidP="00C569CA">
      <w:pPr>
        <w:ind w:left="4248"/>
        <w:jc w:val="both"/>
      </w:pPr>
    </w:p>
    <w:p w:rsidR="00C569CA" w:rsidRDefault="00C569CA" w:rsidP="00C569CA">
      <w:pPr>
        <w:ind w:left="4248"/>
        <w:jc w:val="both"/>
      </w:pPr>
    </w:p>
    <w:p w:rsidR="00C569CA" w:rsidRDefault="00C569CA" w:rsidP="00C569CA">
      <w:pPr>
        <w:ind w:left="4248"/>
        <w:jc w:val="both"/>
      </w:pPr>
    </w:p>
    <w:p w:rsidR="00C569CA" w:rsidRDefault="00C569CA" w:rsidP="00C569CA">
      <w:pPr>
        <w:ind w:left="4248"/>
        <w:jc w:val="both"/>
      </w:pPr>
    </w:p>
    <w:p w:rsidR="00C569CA" w:rsidRDefault="00C569CA" w:rsidP="00C569CA">
      <w:pPr>
        <w:ind w:left="4248"/>
        <w:jc w:val="both"/>
      </w:pPr>
    </w:p>
    <w:p w:rsidR="00C569CA" w:rsidRDefault="00C569CA" w:rsidP="00C569CA">
      <w:pPr>
        <w:ind w:left="4248"/>
        <w:jc w:val="both"/>
      </w:pPr>
    </w:p>
    <w:p w:rsidR="00C569CA" w:rsidRDefault="00C569CA" w:rsidP="00C569CA">
      <w:pPr>
        <w:ind w:left="4248"/>
        <w:jc w:val="both"/>
      </w:pPr>
    </w:p>
    <w:p w:rsidR="00C569CA" w:rsidRDefault="00C569CA" w:rsidP="00C569CA">
      <w:pPr>
        <w:ind w:left="4248"/>
        <w:jc w:val="both"/>
      </w:pPr>
    </w:p>
    <w:p w:rsidR="00C569CA" w:rsidRDefault="00C569CA" w:rsidP="00C569CA">
      <w:pPr>
        <w:ind w:left="4248"/>
        <w:jc w:val="both"/>
      </w:pPr>
    </w:p>
    <w:p w:rsidR="00C569CA" w:rsidRDefault="00C569CA" w:rsidP="00C569CA">
      <w:pPr>
        <w:ind w:left="4248"/>
        <w:jc w:val="both"/>
      </w:pPr>
    </w:p>
    <w:p w:rsidR="00C569CA" w:rsidRDefault="00C569CA" w:rsidP="00C569CA">
      <w:pPr>
        <w:ind w:left="4248"/>
        <w:jc w:val="both"/>
      </w:pPr>
    </w:p>
    <w:p w:rsidR="00C569CA" w:rsidRDefault="00C569CA" w:rsidP="00C569CA">
      <w:pPr>
        <w:ind w:left="4248"/>
        <w:jc w:val="both"/>
      </w:pPr>
    </w:p>
    <w:p w:rsidR="00C569CA" w:rsidRDefault="00C569CA" w:rsidP="00C569CA">
      <w:pPr>
        <w:ind w:left="4248"/>
        <w:jc w:val="both"/>
      </w:pPr>
    </w:p>
    <w:p w:rsidR="00C569CA" w:rsidRDefault="00C569CA" w:rsidP="00C569CA">
      <w:pPr>
        <w:ind w:left="4248"/>
        <w:jc w:val="both"/>
      </w:pPr>
    </w:p>
    <w:p w:rsidR="00C569CA" w:rsidRDefault="00C569CA" w:rsidP="00C569CA">
      <w:pPr>
        <w:ind w:left="4248"/>
        <w:jc w:val="both"/>
      </w:pPr>
    </w:p>
    <w:p w:rsidR="00C569CA" w:rsidRDefault="00C569CA" w:rsidP="00C569CA">
      <w:pPr>
        <w:jc w:val="center"/>
      </w:pPr>
      <w:r>
        <w:t xml:space="preserve">Гродно, 2008 </w:t>
      </w:r>
    </w:p>
    <w:p w:rsidR="00C569CA" w:rsidRDefault="00C569CA" w:rsidP="00C569CA">
      <w:pPr>
        <w:ind w:firstLine="540"/>
        <w:jc w:val="right"/>
      </w:pPr>
      <w:r>
        <w:br w:type="page"/>
        <w:t>ПРИЛОЖЕНИЕ 2.</w:t>
      </w:r>
    </w:p>
    <w:p w:rsidR="00C569CA" w:rsidRDefault="00C569CA" w:rsidP="00C569CA">
      <w:pPr>
        <w:jc w:val="right"/>
      </w:pPr>
      <w:r w:rsidRPr="00F37AE3">
        <w:t>Образец оформления содержания (оглавления)</w:t>
      </w:r>
    </w:p>
    <w:p w:rsidR="00C569CA" w:rsidRDefault="00C569CA" w:rsidP="00C569CA">
      <w:pPr>
        <w:jc w:val="right"/>
      </w:pPr>
    </w:p>
    <w:p w:rsidR="00C569CA" w:rsidRDefault="00C569CA" w:rsidP="00C569CA">
      <w:pPr>
        <w:jc w:val="right"/>
      </w:pPr>
    </w:p>
    <w:p w:rsidR="00C569CA" w:rsidRDefault="00C569CA" w:rsidP="00C569CA">
      <w:pPr>
        <w:jc w:val="center"/>
        <w:rPr>
          <w:caps/>
        </w:rPr>
      </w:pPr>
      <w:r w:rsidRPr="00F37AE3">
        <w:rPr>
          <w:caps/>
        </w:rPr>
        <w:t>содержани</w:t>
      </w:r>
      <w:r>
        <w:rPr>
          <w:caps/>
        </w:rPr>
        <w:t>е</w:t>
      </w:r>
    </w:p>
    <w:p w:rsidR="00C569CA" w:rsidRDefault="00C569CA" w:rsidP="00C05BEA">
      <w:pPr>
        <w:spacing w:line="360" w:lineRule="auto"/>
        <w:rPr>
          <w:caps/>
        </w:rPr>
      </w:pPr>
      <w:r>
        <w:rPr>
          <w:caps/>
        </w:rPr>
        <w:t>Реферат………………………………………………………………………………………2</w:t>
      </w:r>
    </w:p>
    <w:p w:rsidR="00C569CA" w:rsidRDefault="00C569CA" w:rsidP="00C05BEA">
      <w:pPr>
        <w:tabs>
          <w:tab w:val="left" w:pos="8460"/>
          <w:tab w:val="left" w:pos="8820"/>
        </w:tabs>
        <w:spacing w:line="360" w:lineRule="auto"/>
        <w:jc w:val="both"/>
        <w:rPr>
          <w:caps/>
        </w:rPr>
      </w:pPr>
      <w:r>
        <w:rPr>
          <w:caps/>
        </w:rPr>
        <w:t>Введение…………………………………………………………………………………….4</w:t>
      </w:r>
    </w:p>
    <w:p w:rsidR="00C569CA" w:rsidRDefault="00C569CA" w:rsidP="00C05BEA">
      <w:pPr>
        <w:spacing w:line="360" w:lineRule="auto"/>
        <w:jc w:val="both"/>
        <w:rPr>
          <w:caps/>
        </w:rPr>
      </w:pPr>
      <w:r>
        <w:rPr>
          <w:caps/>
        </w:rPr>
        <w:t>глава 1 Концептуальные основания формирования</w:t>
      </w:r>
    </w:p>
    <w:p w:rsidR="00C569CA" w:rsidRDefault="00C569CA" w:rsidP="00C05BEA">
      <w:pPr>
        <w:spacing w:line="360" w:lineRule="auto"/>
        <w:jc w:val="both"/>
        <w:rPr>
          <w:caps/>
        </w:rPr>
      </w:pPr>
      <w:r>
        <w:rPr>
          <w:caps/>
        </w:rPr>
        <w:t>специальной компетенции…………………………………………………………6</w:t>
      </w:r>
    </w:p>
    <w:p w:rsidR="00C569CA" w:rsidRDefault="00C569CA" w:rsidP="00C05BEA">
      <w:pPr>
        <w:numPr>
          <w:ilvl w:val="1"/>
          <w:numId w:val="5"/>
        </w:numPr>
        <w:spacing w:line="360" w:lineRule="auto"/>
        <w:jc w:val="both"/>
      </w:pPr>
      <w:r>
        <w:rPr>
          <w:caps/>
        </w:rPr>
        <w:t>Ц</w:t>
      </w:r>
      <w:r w:rsidRPr="00DE0B32">
        <w:t>енност</w:t>
      </w:r>
      <w:r>
        <w:t xml:space="preserve">и и цели процесса формирования </w:t>
      </w:r>
    </w:p>
    <w:p w:rsidR="00C569CA" w:rsidRDefault="00C569CA" w:rsidP="00C05BEA">
      <w:pPr>
        <w:spacing w:line="360" w:lineRule="auto"/>
        <w:ind w:firstLine="708"/>
        <w:jc w:val="both"/>
      </w:pPr>
      <w:r>
        <w:t>специальной компетенции…………………………………………………………….6</w:t>
      </w:r>
    </w:p>
    <w:p w:rsidR="00C569CA" w:rsidRDefault="00C569CA" w:rsidP="00C05BEA">
      <w:pPr>
        <w:numPr>
          <w:ilvl w:val="1"/>
          <w:numId w:val="5"/>
        </w:numPr>
        <w:spacing w:line="360" w:lineRule="auto"/>
        <w:jc w:val="both"/>
      </w:pPr>
      <w:r>
        <w:t>Теоретические основания процесса формирования специальной</w:t>
      </w:r>
    </w:p>
    <w:p w:rsidR="00C569CA" w:rsidRDefault="00C569CA" w:rsidP="00C05BEA">
      <w:pPr>
        <w:spacing w:line="360" w:lineRule="auto"/>
        <w:ind w:left="360" w:firstLine="360"/>
        <w:jc w:val="both"/>
      </w:pPr>
      <w:r>
        <w:t>компетенции…………………………………………………………………………</w:t>
      </w:r>
      <w:r w:rsidR="002B1A56">
        <w:t>…</w:t>
      </w:r>
      <w:r>
        <w:t>9</w:t>
      </w:r>
    </w:p>
    <w:p w:rsidR="00C569CA" w:rsidRDefault="00C569CA" w:rsidP="00C05BEA">
      <w:pPr>
        <w:spacing w:line="360" w:lineRule="auto"/>
        <w:ind w:left="360"/>
        <w:jc w:val="both"/>
      </w:pPr>
      <w:r>
        <w:t xml:space="preserve">1.3. Подходы и принципы формирования </w:t>
      </w:r>
      <w:r w:rsidR="002B1A56">
        <w:t>специальной</w:t>
      </w:r>
      <w:r w:rsidRPr="00DE0B32">
        <w:t xml:space="preserve"> </w:t>
      </w:r>
      <w:r>
        <w:t>компетенции………………</w:t>
      </w:r>
      <w:r w:rsidR="002B1A56">
        <w:t>..</w:t>
      </w:r>
      <w:r>
        <w:t>15</w:t>
      </w:r>
    </w:p>
    <w:p w:rsidR="00C569CA" w:rsidRDefault="00C569CA" w:rsidP="00C05BEA">
      <w:pPr>
        <w:spacing w:line="360" w:lineRule="auto"/>
        <w:ind w:firstLine="360"/>
        <w:jc w:val="both"/>
      </w:pPr>
      <w:r>
        <w:t>Выводы по первой главе………………………………………………………………...</w:t>
      </w:r>
      <w:r w:rsidR="002B1A56">
        <w:t>..</w:t>
      </w:r>
      <w:r>
        <w:t>19</w:t>
      </w:r>
    </w:p>
    <w:p w:rsidR="00C569CA" w:rsidRDefault="00C569CA" w:rsidP="00C05BEA">
      <w:pPr>
        <w:spacing w:line="360" w:lineRule="auto"/>
        <w:jc w:val="both"/>
        <w:rPr>
          <w:caps/>
        </w:rPr>
      </w:pPr>
      <w:r>
        <w:rPr>
          <w:caps/>
        </w:rPr>
        <w:t xml:space="preserve">Глава 2 технология формирования </w:t>
      </w:r>
      <w:r w:rsidR="002B1A56">
        <w:rPr>
          <w:caps/>
        </w:rPr>
        <w:t>специальной</w:t>
      </w:r>
      <w:r>
        <w:rPr>
          <w:caps/>
        </w:rPr>
        <w:t xml:space="preserve"> </w:t>
      </w:r>
    </w:p>
    <w:p w:rsidR="00C569CA" w:rsidRDefault="00C569CA" w:rsidP="00C05BEA">
      <w:pPr>
        <w:spacing w:line="360" w:lineRule="auto"/>
        <w:jc w:val="both"/>
        <w:rPr>
          <w:caps/>
        </w:rPr>
      </w:pPr>
      <w:r>
        <w:rPr>
          <w:caps/>
        </w:rPr>
        <w:t xml:space="preserve">компетенции в процессе изучения </w:t>
      </w:r>
      <w:r w:rsidR="002B1A56">
        <w:rPr>
          <w:caps/>
        </w:rPr>
        <w:t>курса «   »………………………………</w:t>
      </w:r>
      <w:r>
        <w:rPr>
          <w:caps/>
        </w:rPr>
        <w:t>20</w:t>
      </w:r>
    </w:p>
    <w:p w:rsidR="00C569CA" w:rsidRDefault="00C569CA" w:rsidP="00C05BEA">
      <w:pPr>
        <w:spacing w:line="360" w:lineRule="auto"/>
        <w:ind w:firstLine="360"/>
        <w:jc w:val="both"/>
      </w:pPr>
      <w:r>
        <w:rPr>
          <w:caps/>
        </w:rPr>
        <w:t xml:space="preserve">2.1 </w:t>
      </w:r>
      <w:r w:rsidRPr="00F63FBB">
        <w:t>Планирование</w:t>
      </w:r>
      <w:r>
        <w:rPr>
          <w:caps/>
        </w:rPr>
        <w:t xml:space="preserve"> </w:t>
      </w:r>
      <w:r w:rsidRPr="00F63FBB">
        <w:t>п</w:t>
      </w:r>
      <w:r>
        <w:t xml:space="preserve">роцесса формирования </w:t>
      </w:r>
      <w:r w:rsidR="002B1A56">
        <w:t>специальной</w:t>
      </w:r>
      <w:r w:rsidRPr="00DE0B32">
        <w:t xml:space="preserve"> </w:t>
      </w:r>
      <w:r>
        <w:t>компетенции</w:t>
      </w:r>
    </w:p>
    <w:p w:rsidR="00C569CA" w:rsidRDefault="00C569CA" w:rsidP="00C05BEA">
      <w:pPr>
        <w:spacing w:line="360" w:lineRule="auto"/>
        <w:ind w:firstLine="720"/>
        <w:jc w:val="both"/>
      </w:pPr>
      <w:r>
        <w:t xml:space="preserve">на занятиях по </w:t>
      </w:r>
      <w:r w:rsidR="002B1A56">
        <w:t>(дисциплина)………………………………….</w:t>
      </w:r>
      <w:r>
        <w:t>……………………..20</w:t>
      </w:r>
    </w:p>
    <w:p w:rsidR="00C569CA" w:rsidRDefault="00C569CA" w:rsidP="00C05BEA">
      <w:pPr>
        <w:spacing w:line="360" w:lineRule="auto"/>
        <w:ind w:firstLine="360"/>
        <w:jc w:val="both"/>
      </w:pPr>
      <w:r>
        <w:t xml:space="preserve">2.2 Технологические характеристики (формы, методы, приемы) </w:t>
      </w:r>
    </w:p>
    <w:p w:rsidR="00C569CA" w:rsidRDefault="00C569CA" w:rsidP="00C05BEA">
      <w:pPr>
        <w:spacing w:line="360" w:lineRule="auto"/>
        <w:ind w:firstLine="720"/>
        <w:jc w:val="both"/>
      </w:pPr>
      <w:r>
        <w:t>проектируемого процесса…………………………………………………………</w:t>
      </w:r>
      <w:r w:rsidR="002B1A56">
        <w:t>….</w:t>
      </w:r>
      <w:r>
        <w:t>23</w:t>
      </w:r>
    </w:p>
    <w:p w:rsidR="00C569CA" w:rsidRDefault="00C569CA" w:rsidP="00C05BEA">
      <w:pPr>
        <w:spacing w:line="360" w:lineRule="auto"/>
        <w:ind w:firstLine="360"/>
        <w:jc w:val="both"/>
      </w:pPr>
      <w:r>
        <w:t>2.3.Ресурсное обеспечение технологии………………………………………………</w:t>
      </w:r>
      <w:r w:rsidR="002B1A56">
        <w:t>…</w:t>
      </w:r>
      <w:r>
        <w:t>25</w:t>
      </w:r>
    </w:p>
    <w:p w:rsidR="00C569CA" w:rsidRDefault="00C569CA" w:rsidP="00C05BEA">
      <w:pPr>
        <w:spacing w:line="360" w:lineRule="auto"/>
        <w:ind w:firstLine="360"/>
        <w:jc w:val="both"/>
      </w:pPr>
      <w:r>
        <w:t>Выводы по второй главе………………………………………………………………...</w:t>
      </w:r>
      <w:r w:rsidR="002B1A56">
        <w:t>..</w:t>
      </w:r>
      <w:r>
        <w:t>27</w:t>
      </w:r>
    </w:p>
    <w:p w:rsidR="00C569CA" w:rsidRDefault="00C569CA" w:rsidP="00C05BEA">
      <w:pPr>
        <w:spacing w:line="360" w:lineRule="auto"/>
        <w:jc w:val="both"/>
      </w:pPr>
      <w:r>
        <w:t>ЗАКЛЮЧЕНИЕ………………………………………………………………………………</w:t>
      </w:r>
      <w:r w:rsidR="002B1A56">
        <w:t>.</w:t>
      </w:r>
      <w:r>
        <w:t>28</w:t>
      </w:r>
    </w:p>
    <w:p w:rsidR="00C569CA" w:rsidRDefault="00C569CA" w:rsidP="00C05BEA">
      <w:pPr>
        <w:spacing w:line="360" w:lineRule="auto"/>
        <w:jc w:val="both"/>
      </w:pPr>
      <w:r>
        <w:t>СПИСОК ИСПОЛЬЗОВАННЫХ ИСТОЧНИКОВ………………………………………</w:t>
      </w:r>
      <w:r w:rsidR="002B1A56">
        <w:t>…</w:t>
      </w:r>
      <w:r>
        <w:t>29</w:t>
      </w:r>
    </w:p>
    <w:p w:rsidR="00C569CA" w:rsidRDefault="00C569CA" w:rsidP="00C05BEA">
      <w:pPr>
        <w:spacing w:line="360" w:lineRule="auto"/>
        <w:jc w:val="both"/>
      </w:pPr>
      <w:r>
        <w:t>ПРИЛОЖЕНИЯ……………………………………………………………………………...</w:t>
      </w:r>
      <w:r w:rsidR="002B1A56">
        <w:t>..</w:t>
      </w:r>
      <w:r>
        <w:t>31</w:t>
      </w:r>
    </w:p>
    <w:p w:rsidR="002B1A56" w:rsidRDefault="002B1A56" w:rsidP="002B1A56">
      <w:pPr>
        <w:jc w:val="right"/>
      </w:pPr>
      <w:r>
        <w:br w:type="page"/>
        <w:t>ПРИЛОЖЕНИЕ 3</w:t>
      </w:r>
    </w:p>
    <w:p w:rsidR="002B1A56" w:rsidRDefault="002B1A56" w:rsidP="002B1A56">
      <w:pPr>
        <w:jc w:val="right"/>
      </w:pPr>
      <w:r>
        <w:t>Образцы оформления библиографического списка</w:t>
      </w:r>
    </w:p>
    <w:p w:rsidR="002B1A56" w:rsidRDefault="002B1A56" w:rsidP="002B1A56">
      <w:pPr>
        <w:jc w:val="right"/>
      </w:pPr>
    </w:p>
    <w:p w:rsidR="002B1A56" w:rsidRPr="00542DC6" w:rsidRDefault="002B1A56" w:rsidP="002B1A56">
      <w:pPr>
        <w:shd w:val="clear" w:color="auto" w:fill="FFFFFF"/>
        <w:ind w:left="1080" w:right="53"/>
        <w:rPr>
          <w:color w:val="000000"/>
          <w:spacing w:val="1"/>
          <w:sz w:val="28"/>
          <w:szCs w:val="28"/>
          <w:lang w:val="be-BY"/>
        </w:rPr>
      </w:pPr>
      <w:r w:rsidRPr="0003677F">
        <w:rPr>
          <w:rFonts w:ascii="Times New Roman CYR" w:hAnsi="Times New Roman CYR" w:cs="Times New Roman CYR"/>
          <w:color w:val="000000"/>
          <w:sz w:val="28"/>
          <w:szCs w:val="28"/>
        </w:rPr>
        <w:t>а) Примеры описания самостоятельных изданий</w:t>
      </w:r>
    </w:p>
    <w:p w:rsidR="002B1A56" w:rsidRPr="00542DC6" w:rsidRDefault="002B1A56" w:rsidP="002B1A56">
      <w:pPr>
        <w:pStyle w:val="a4"/>
        <w:spacing w:after="0" w:line="240" w:lineRule="auto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7448"/>
      </w:tblGrid>
      <w:tr w:rsidR="002B1A56" w:rsidRPr="00A059E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56" w:rsidRPr="00A059E0" w:rsidRDefault="002B1A56" w:rsidP="002E5967">
            <w:pPr>
              <w:pStyle w:val="a4"/>
              <w:spacing w:after="0" w:line="240" w:lineRule="auto"/>
              <w:jc w:val="center"/>
              <w:rPr>
                <w:bCs/>
              </w:rPr>
            </w:pPr>
            <w:r w:rsidRPr="00A059E0">
              <w:rPr>
                <w:bCs/>
              </w:rPr>
              <w:t>Характеристика источника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56" w:rsidRPr="00A059E0" w:rsidRDefault="002B1A56" w:rsidP="002E5967">
            <w:pPr>
              <w:pStyle w:val="a4"/>
              <w:spacing w:after="0" w:line="240" w:lineRule="auto"/>
              <w:jc w:val="center"/>
              <w:rPr>
                <w:bCs/>
              </w:rPr>
            </w:pPr>
            <w:r w:rsidRPr="00A059E0">
              <w:rPr>
                <w:bCs/>
              </w:rPr>
              <w:t>Пример оформления</w:t>
            </w:r>
          </w:p>
        </w:tc>
      </w:tr>
      <w:tr w:rsidR="002B1A56" w:rsidRPr="00FF2908">
        <w:trPr>
          <w:cantSplit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FF2908" w:rsidRDefault="002B1A56" w:rsidP="002E5967">
            <w:pPr>
              <w:pStyle w:val="a4"/>
              <w:spacing w:after="0" w:line="240" w:lineRule="auto"/>
            </w:pPr>
            <w:r w:rsidRPr="00FF2908">
              <w:t>Один, два или три автора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FF2908" w:rsidRDefault="002B1A56" w:rsidP="002E5967">
            <w:pPr>
              <w:pStyle w:val="a4"/>
              <w:spacing w:after="0" w:line="240" w:lineRule="auto"/>
              <w:rPr>
                <w:lang w:val="be-BY"/>
              </w:rPr>
            </w:pPr>
            <w:r w:rsidRPr="00FF2908">
              <w:t>Кота</w:t>
            </w:r>
            <w:r w:rsidRPr="00FF2908">
              <w:rPr>
                <w:lang w:val="be-BY"/>
              </w:rPr>
              <w:t xml:space="preserve">ў, А.І. Гісторыя Беларусі і сусветная цывілізацыя </w:t>
            </w:r>
            <w:r w:rsidRPr="00FF2908">
              <w:t>/</w:t>
            </w:r>
            <w:r w:rsidRPr="00FF2908">
              <w:rPr>
                <w:lang w:val="be-BY"/>
              </w:rPr>
              <w:t xml:space="preserve"> А.І. Котаў. – </w:t>
            </w:r>
          </w:p>
          <w:p w:rsidR="002B1A56" w:rsidRPr="00FF2908" w:rsidRDefault="002B1A56" w:rsidP="002E5967">
            <w:pPr>
              <w:pStyle w:val="a4"/>
              <w:spacing w:after="0" w:line="240" w:lineRule="auto"/>
              <w:rPr>
                <w:lang w:val="be-BY"/>
              </w:rPr>
            </w:pPr>
            <w:r w:rsidRPr="00FF2908">
              <w:rPr>
                <w:lang w:val="be-BY"/>
              </w:rPr>
              <w:t>2-е выд. – Мінск: Энцыклапедыкс, 2003. – 168 с.</w:t>
            </w:r>
          </w:p>
        </w:tc>
      </w:tr>
      <w:tr w:rsidR="002B1A56" w:rsidRPr="00FF2908">
        <w:trPr>
          <w:cantSplit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FF2908" w:rsidRDefault="002B1A56" w:rsidP="002E5967">
            <w:pPr>
              <w:pStyle w:val="a4"/>
              <w:spacing w:after="0" w:line="240" w:lineRule="auto"/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FF2908" w:rsidRDefault="002B1A56" w:rsidP="002E5967">
            <w:pPr>
              <w:pStyle w:val="a4"/>
              <w:spacing w:after="0" w:line="240" w:lineRule="auto"/>
              <w:rPr>
                <w:lang w:val="be-BY"/>
              </w:rPr>
            </w:pPr>
            <w:r w:rsidRPr="00FF2908">
              <w:rPr>
                <w:lang w:val="be-BY"/>
              </w:rPr>
              <w:t xml:space="preserve">Шотт, А.В. Курс лекций по частной хирургии </w:t>
            </w:r>
            <w:r w:rsidRPr="00FF2908">
              <w:t>/ А.В. Шотт,</w:t>
            </w:r>
            <w:r w:rsidRPr="00FF2908">
              <w:rPr>
                <w:lang w:val="be-BY"/>
              </w:rPr>
              <w:t xml:space="preserve"> </w:t>
            </w:r>
          </w:p>
          <w:p w:rsidR="002B1A56" w:rsidRPr="00FF2908" w:rsidRDefault="002B1A56" w:rsidP="002E5967">
            <w:pPr>
              <w:pStyle w:val="a4"/>
              <w:spacing w:after="0" w:line="240" w:lineRule="auto"/>
            </w:pPr>
            <w:r w:rsidRPr="00FF2908">
              <w:t xml:space="preserve">В.А. Шотт. – </w:t>
            </w:r>
            <w:r w:rsidRPr="00FF2908">
              <w:rPr>
                <w:lang w:val="be-BY"/>
              </w:rPr>
              <w:t>Минск</w:t>
            </w:r>
            <w:r w:rsidRPr="00FF2908">
              <w:t>: Асар, 2004. – 525 с.</w:t>
            </w:r>
          </w:p>
        </w:tc>
      </w:tr>
      <w:tr w:rsidR="002B1A56" w:rsidRPr="00FF2908">
        <w:trPr>
          <w:cantSplit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FF2908" w:rsidRDefault="002B1A56" w:rsidP="002E5967">
            <w:pPr>
              <w:pStyle w:val="a4"/>
              <w:spacing w:after="0" w:line="240" w:lineRule="auto"/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FF2908" w:rsidRDefault="002B1A56" w:rsidP="002E5967">
            <w:pPr>
              <w:pStyle w:val="a4"/>
              <w:spacing w:after="0" w:line="240" w:lineRule="auto"/>
            </w:pPr>
            <w:r w:rsidRPr="00FF2908">
              <w:t xml:space="preserve">Дайнеко, А.Е. Экономика Беларуси в системе всемирной торговой организации / А.Е. Дайнеко, Г.В. Забавский, М.В. Василевская; под ред. А.Е. Дайнеко. – </w:t>
            </w:r>
            <w:r w:rsidRPr="00FF2908">
              <w:rPr>
                <w:lang w:val="be-BY"/>
              </w:rPr>
              <w:t>Минск</w:t>
            </w:r>
            <w:r w:rsidRPr="00FF2908">
              <w:t>: Ин-т аграр. экономики, 2004. – 323 с.</w:t>
            </w:r>
          </w:p>
        </w:tc>
      </w:tr>
      <w:tr w:rsidR="002B1A56" w:rsidRPr="00FF2908"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FF2908" w:rsidRDefault="002B1A56" w:rsidP="002E5967">
            <w:pPr>
              <w:pStyle w:val="a4"/>
              <w:spacing w:after="0" w:line="240" w:lineRule="auto"/>
            </w:pPr>
            <w:r w:rsidRPr="00FF2908">
              <w:t>Четыре и более авторов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FF2908" w:rsidRDefault="002B1A56" w:rsidP="002E5967">
            <w:pPr>
              <w:pStyle w:val="a4"/>
              <w:spacing w:after="0" w:line="240" w:lineRule="auto"/>
            </w:pPr>
            <w:r w:rsidRPr="00FF2908">
              <w:t xml:space="preserve">Культурология: учеб. пособие для вузов / С.В. Лапина [и др.]; под общ. ред. С.В. Лапиной. – 2-е изд. – </w:t>
            </w:r>
            <w:r w:rsidRPr="00FF2908">
              <w:rPr>
                <w:lang w:val="be-BY"/>
              </w:rPr>
              <w:t>Минск</w:t>
            </w:r>
            <w:r w:rsidRPr="00FF2908">
              <w:t xml:space="preserve">: ТетраСистемс, 2004. – </w:t>
            </w:r>
            <w:r>
              <w:br/>
            </w:r>
            <w:r w:rsidRPr="00FF2908">
              <w:t>495 с.</w:t>
            </w:r>
          </w:p>
        </w:tc>
      </w:tr>
      <w:tr w:rsidR="002B1A56" w:rsidRPr="00FF2908">
        <w:trPr>
          <w:cantSplit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FF2908" w:rsidRDefault="002B1A56" w:rsidP="002E5967">
            <w:pPr>
              <w:pStyle w:val="a4"/>
              <w:spacing w:after="0" w:line="240" w:lineRule="auto"/>
            </w:pPr>
            <w:r w:rsidRPr="00FF2908">
              <w:t>Коллективный автор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FF2908" w:rsidRDefault="002B1A56" w:rsidP="002E5967">
            <w:pPr>
              <w:pStyle w:val="a4"/>
              <w:spacing w:after="0" w:line="240" w:lineRule="auto"/>
            </w:pPr>
            <w:r w:rsidRPr="00FF2908">
              <w:t xml:space="preserve">Сборник нормативно-технических материалов по энергосбережению </w:t>
            </w:r>
            <w:r>
              <w:br/>
            </w:r>
            <w:r w:rsidRPr="00FF2908">
              <w:t xml:space="preserve">/ Ком. по энергоэффективности при Совете Министров Респ. Беларусь; сост. А.В. Филипович. – </w:t>
            </w:r>
            <w:r w:rsidRPr="00FF2908">
              <w:rPr>
                <w:lang w:val="be-BY"/>
              </w:rPr>
              <w:t>Минск</w:t>
            </w:r>
            <w:r w:rsidRPr="00FF2908">
              <w:t>: Лоранж</w:t>
            </w:r>
            <w:r w:rsidRPr="00FF2908">
              <w:rPr>
                <w:lang w:val="be-BY"/>
              </w:rPr>
              <w:t>-</w:t>
            </w:r>
            <w:r w:rsidRPr="00FF2908">
              <w:t xml:space="preserve">2, 2004. – 393 с. </w:t>
            </w:r>
          </w:p>
        </w:tc>
      </w:tr>
      <w:tr w:rsidR="002B1A56" w:rsidRPr="00FF2908">
        <w:trPr>
          <w:cantSplit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FF2908" w:rsidRDefault="002B1A56" w:rsidP="002E5967">
            <w:pPr>
              <w:pStyle w:val="a4"/>
              <w:spacing w:after="0" w:line="240" w:lineRule="auto"/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FF2908" w:rsidRDefault="002B1A56" w:rsidP="002E5967">
            <w:pPr>
              <w:pStyle w:val="a4"/>
              <w:spacing w:after="0" w:line="240" w:lineRule="auto"/>
            </w:pPr>
            <w:r w:rsidRPr="00FF2908">
              <w:t>Военный энциклопедический словарь / М</w:t>
            </w:r>
            <w:r w:rsidRPr="00FF2908">
              <w:rPr>
                <w:lang w:val="be-BY"/>
              </w:rPr>
              <w:t>-</w:t>
            </w:r>
            <w:r w:rsidRPr="00FF2908">
              <w:t>во обороны Рос. Федерации, Ин</w:t>
            </w:r>
            <w:r w:rsidRPr="00FF2908">
              <w:rPr>
                <w:lang w:val="be-BY"/>
              </w:rPr>
              <w:t>-</w:t>
            </w:r>
            <w:r w:rsidRPr="00FF2908">
              <w:t>т воен. истории; редкол.: А.П. Горкин [и др.]. – М.: Большая рос. энцикл.: РИПОЛ классик, 2002. – 1663 с.</w:t>
            </w:r>
          </w:p>
        </w:tc>
      </w:tr>
      <w:tr w:rsidR="002B1A56" w:rsidRPr="00FF2908">
        <w:trPr>
          <w:cantSplit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FF2908" w:rsidRDefault="002B1A56" w:rsidP="002E5967">
            <w:pPr>
              <w:pStyle w:val="a4"/>
              <w:spacing w:after="0" w:line="240" w:lineRule="auto"/>
            </w:pPr>
            <w:r w:rsidRPr="00FF2908">
              <w:t>Многотомное издание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FF2908" w:rsidRDefault="002B1A56" w:rsidP="002E5967">
            <w:pPr>
              <w:pStyle w:val="a4"/>
              <w:spacing w:after="0" w:line="240" w:lineRule="auto"/>
            </w:pPr>
            <w:r w:rsidRPr="00FF2908">
              <w:rPr>
                <w:lang w:val="be-BY"/>
              </w:rPr>
              <w:t>Гісторыя Беларусі: у 6 т. /</w:t>
            </w:r>
            <w:r w:rsidRPr="00FF2908">
              <w:t xml:space="preserve"> </w:t>
            </w:r>
            <w:r w:rsidRPr="00FF2908">
              <w:rPr>
                <w:lang w:val="be-BY"/>
              </w:rPr>
              <w:t>рэдкал.: М.</w:t>
            </w:r>
            <w:r w:rsidRPr="00FF2908">
              <w:t xml:space="preserve"> </w:t>
            </w:r>
            <w:r w:rsidRPr="00FF2908">
              <w:rPr>
                <w:lang w:val="be-BY"/>
              </w:rPr>
              <w:t xml:space="preserve">Касцюк (гал. рэд.) </w:t>
            </w:r>
            <w:r w:rsidRPr="00FF2908">
              <w:t>[</w:t>
            </w:r>
            <w:r w:rsidRPr="00FF2908">
              <w:rPr>
                <w:lang w:val="be-BY"/>
              </w:rPr>
              <w:t>і інш.</w:t>
            </w:r>
            <w:r w:rsidRPr="00FF2908">
              <w:t>]</w:t>
            </w:r>
            <w:r w:rsidRPr="00FF2908">
              <w:rPr>
                <w:lang w:val="be-BY"/>
              </w:rPr>
              <w:t>. – Мінск</w:t>
            </w:r>
            <w:r w:rsidRPr="00FF2908">
              <w:t>:</w:t>
            </w:r>
            <w:r w:rsidRPr="00FF2908">
              <w:rPr>
                <w:lang w:val="be-BY"/>
              </w:rPr>
              <w:t xml:space="preserve"> Экаперспектыва, 2000–2005. – 6 т.</w:t>
            </w:r>
          </w:p>
        </w:tc>
      </w:tr>
      <w:tr w:rsidR="002B1A56" w:rsidRPr="00FF2908">
        <w:trPr>
          <w:cantSplit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FF2908" w:rsidRDefault="002B1A56" w:rsidP="002E5967">
            <w:pPr>
              <w:pStyle w:val="a4"/>
              <w:spacing w:after="0" w:line="240" w:lineRule="auto"/>
              <w:rPr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FF2908" w:rsidRDefault="002B1A56" w:rsidP="002E5967">
            <w:pPr>
              <w:pStyle w:val="a4"/>
              <w:spacing w:after="0" w:line="240" w:lineRule="auto"/>
              <w:rPr>
                <w:lang w:val="be-BY"/>
              </w:rPr>
            </w:pPr>
            <w:r w:rsidRPr="00FF2908">
              <w:rPr>
                <w:lang w:val="be-BY"/>
              </w:rPr>
              <w:t>Багдановіч, М. Поўны збор твораў: у 3 т. / М. Багдановіч. – 2-е выд. – Мінск: Беларус. навука, 2001. – 3 т.</w:t>
            </w:r>
          </w:p>
        </w:tc>
      </w:tr>
      <w:tr w:rsidR="002B1A56" w:rsidRPr="00FF2908"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FF2908" w:rsidRDefault="002B1A56" w:rsidP="002E5967">
            <w:pPr>
              <w:pStyle w:val="a4"/>
              <w:spacing w:after="0" w:line="240" w:lineRule="auto"/>
              <w:rPr>
                <w:lang w:val="be-BY"/>
              </w:rPr>
            </w:pPr>
            <w:r w:rsidRPr="00FF2908">
              <w:t>Отдельный том в многотомном издании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FF2908" w:rsidRDefault="002B1A56" w:rsidP="002E5967">
            <w:pPr>
              <w:pStyle w:val="a4"/>
              <w:spacing w:after="0" w:line="240" w:lineRule="auto"/>
              <w:rPr>
                <w:lang w:val="be-BY"/>
              </w:rPr>
            </w:pPr>
            <w:r w:rsidRPr="00FF2908">
              <w:rPr>
                <w:lang w:val="be-BY"/>
              </w:rPr>
              <w:t>Гісторыя Беларусі: у 6 т. / рэдкал.: М. Касцюк (гал. рэд.) [і інш.]. – Мінск: Экаперспектыва, 2000–2005. – Т. 3: Беларусь у часы Рэчы Паспалітай (</w:t>
            </w:r>
            <w:r w:rsidRPr="00FF2908">
              <w:rPr>
                <w:lang w:val="en-US"/>
              </w:rPr>
              <w:t>XVII</w:t>
            </w:r>
            <w:r w:rsidRPr="00FF2908">
              <w:rPr>
                <w:lang w:val="be-BY"/>
              </w:rPr>
              <w:t>–</w:t>
            </w:r>
            <w:r w:rsidRPr="00FF2908">
              <w:rPr>
                <w:lang w:val="en-US"/>
              </w:rPr>
              <w:t>XVIII</w:t>
            </w:r>
            <w:r w:rsidRPr="00FF2908">
              <w:rPr>
                <w:lang w:val="be-BY"/>
              </w:rPr>
              <w:t xml:space="preserve"> ст.) / Ю. Бохан [і інш.]. – 2004. – 343 с. </w:t>
            </w:r>
          </w:p>
        </w:tc>
      </w:tr>
      <w:tr w:rsidR="002B1A56" w:rsidRPr="00FF2908"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FF2908" w:rsidRDefault="002B1A56" w:rsidP="002E5967">
            <w:pPr>
              <w:pStyle w:val="a4"/>
              <w:spacing w:after="0" w:line="240" w:lineRule="auto"/>
              <w:rPr>
                <w:lang w:val="be-BY"/>
              </w:rPr>
            </w:pPr>
            <w:r w:rsidRPr="00FF2908">
              <w:rPr>
                <w:lang w:val="be-BY"/>
              </w:rPr>
              <w:t>Законы и законодательные материалы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FF2908" w:rsidRDefault="002B1A56" w:rsidP="002E5967">
            <w:pPr>
              <w:pStyle w:val="a4"/>
              <w:spacing w:after="0" w:line="240" w:lineRule="auto"/>
              <w:rPr>
                <w:lang w:val="be-BY"/>
              </w:rPr>
            </w:pPr>
            <w:r w:rsidRPr="00FF2908">
              <w:rPr>
                <w:lang w:val="be-BY"/>
              </w:rPr>
              <w:t xml:space="preserve">Конституция Республики Беларусь 1994 года (с изменениями и дополнениями, принятыми на республиканских референдумах </w:t>
            </w:r>
          </w:p>
          <w:p w:rsidR="002B1A56" w:rsidRPr="00FF2908" w:rsidRDefault="002B1A56" w:rsidP="002E5967">
            <w:pPr>
              <w:pStyle w:val="a4"/>
              <w:spacing w:after="0" w:line="240" w:lineRule="auto"/>
              <w:rPr>
                <w:lang w:val="be-BY"/>
              </w:rPr>
            </w:pPr>
            <w:smartTag w:uri="urn:schemas-microsoft-com:office:smarttags" w:element="date">
              <w:smartTagPr>
                <w:attr w:name="Year" w:val="1996"/>
                <w:attr w:name="Day" w:val="24"/>
                <w:attr w:name="Month" w:val="11"/>
                <w:attr w:name="ls" w:val="trans"/>
              </w:smartTagPr>
              <w:r w:rsidRPr="00FF2908">
                <w:rPr>
                  <w:lang w:val="be-BY"/>
                </w:rPr>
                <w:t xml:space="preserve">24 ноября </w:t>
              </w:r>
              <w:smartTag w:uri="urn:schemas-microsoft-com:office:smarttags" w:element="metricconverter">
                <w:smartTagPr>
                  <w:attr w:name="ProductID" w:val="1996 г"/>
                </w:smartTagPr>
                <w:r w:rsidRPr="00FF2908">
                  <w:rPr>
                    <w:lang w:val="be-BY"/>
                  </w:rPr>
                  <w:t>1996 г</w:t>
                </w:r>
              </w:smartTag>
              <w:r w:rsidRPr="00FF2908">
                <w:rPr>
                  <w:lang w:val="be-BY"/>
                </w:rPr>
                <w:t>.</w:t>
              </w:r>
            </w:smartTag>
            <w:r w:rsidRPr="00FF2908">
              <w:rPr>
                <w:lang w:val="be-BY"/>
              </w:rPr>
              <w:t xml:space="preserve"> и </w:t>
            </w:r>
            <w:smartTag w:uri="urn:schemas-microsoft-com:office:smarttags" w:element="date">
              <w:smartTagPr>
                <w:attr w:name="Year" w:val="2004"/>
                <w:attr w:name="Day" w:val="17"/>
                <w:attr w:name="Month" w:val="10"/>
                <w:attr w:name="ls" w:val="trans"/>
              </w:smartTagPr>
              <w:r w:rsidRPr="00FF2908">
                <w:rPr>
                  <w:lang w:val="be-BY"/>
                </w:rPr>
                <w:t xml:space="preserve">17 октября </w:t>
              </w:r>
              <w:smartTag w:uri="urn:schemas-microsoft-com:office:smarttags" w:element="metricconverter">
                <w:smartTagPr>
                  <w:attr w:name="ProductID" w:val="2004 г"/>
                </w:smartTagPr>
                <w:r w:rsidRPr="00FF2908">
                  <w:rPr>
                    <w:lang w:val="be-BY"/>
                  </w:rPr>
                  <w:t>2004 г</w:t>
                </w:r>
              </w:smartTag>
              <w:r w:rsidRPr="00FF2908">
                <w:rPr>
                  <w:lang w:val="be-BY"/>
                </w:rPr>
                <w:t>.</w:t>
              </w:r>
            </w:smartTag>
            <w:r w:rsidRPr="00FF2908">
              <w:rPr>
                <w:lang w:val="be-BY"/>
              </w:rPr>
              <w:t>). – Минск</w:t>
            </w:r>
            <w:r w:rsidRPr="00FF2908">
              <w:t>:</w:t>
            </w:r>
            <w:r w:rsidRPr="00FF2908">
              <w:rPr>
                <w:lang w:val="be-BY"/>
              </w:rPr>
              <w:t xml:space="preserve"> Амалфея, 2005. –</w:t>
            </w:r>
          </w:p>
          <w:p w:rsidR="002B1A56" w:rsidRPr="00FF2908" w:rsidRDefault="002B1A56" w:rsidP="002E5967">
            <w:pPr>
              <w:pStyle w:val="a4"/>
              <w:spacing w:after="0" w:line="240" w:lineRule="auto"/>
              <w:rPr>
                <w:lang w:val="be-BY"/>
              </w:rPr>
            </w:pPr>
            <w:r w:rsidRPr="00FF2908">
              <w:rPr>
                <w:lang w:val="be-BY"/>
              </w:rPr>
              <w:t>48 с.</w:t>
            </w:r>
          </w:p>
        </w:tc>
      </w:tr>
      <w:tr w:rsidR="002B1A56" w:rsidRPr="00FF2908">
        <w:trPr>
          <w:cantSplit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FF2908" w:rsidRDefault="002B1A56" w:rsidP="002E5967">
            <w:pPr>
              <w:pStyle w:val="a4"/>
              <w:spacing w:after="0" w:line="240" w:lineRule="auto"/>
              <w:rPr>
                <w:lang w:val="be-BY"/>
              </w:rPr>
            </w:pPr>
            <w:r w:rsidRPr="00FF2908">
              <w:rPr>
                <w:lang w:val="be-BY"/>
              </w:rPr>
              <w:t>Сборник статей, трудов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FF2908" w:rsidRDefault="002B1A56" w:rsidP="002E5967">
            <w:pPr>
              <w:pStyle w:val="a4"/>
              <w:spacing w:after="0" w:line="240" w:lineRule="auto"/>
              <w:rPr>
                <w:lang w:val="be-BY"/>
              </w:rPr>
            </w:pPr>
            <w:r w:rsidRPr="00FF2908">
              <w:t>Информационное обеспечение науки Беларуси: к 80-летию со дня основания ЦНБ им. Я.Коласа НАН Беларуси: сб. науч. ст. / НАН Беларуси, Центр. науч. б</w:t>
            </w:r>
            <w:r w:rsidRPr="00FF2908">
              <w:rPr>
                <w:lang w:val="be-BY"/>
              </w:rPr>
              <w:t>-</w:t>
            </w:r>
            <w:r w:rsidRPr="00FF2908">
              <w:t xml:space="preserve">ка; редкол.: Н.Ю. Березкина (отв. ред.) </w:t>
            </w:r>
          </w:p>
          <w:p w:rsidR="002B1A56" w:rsidRPr="00FF2908" w:rsidRDefault="002B1A56" w:rsidP="002E5967">
            <w:pPr>
              <w:pStyle w:val="a4"/>
              <w:spacing w:after="0" w:line="240" w:lineRule="auto"/>
            </w:pPr>
            <w:r w:rsidRPr="00FF2908">
              <w:t xml:space="preserve">[и др.]. – </w:t>
            </w:r>
            <w:r w:rsidRPr="00FF2908">
              <w:rPr>
                <w:lang w:val="be-BY"/>
              </w:rPr>
              <w:t>Минск</w:t>
            </w:r>
            <w:r w:rsidRPr="00FF2908">
              <w:t>, 2004. –</w:t>
            </w:r>
            <w:r w:rsidRPr="00FF2908">
              <w:rPr>
                <w:lang w:val="be-BY"/>
              </w:rPr>
              <w:t xml:space="preserve"> </w:t>
            </w:r>
            <w:r w:rsidRPr="00FF2908">
              <w:t>174 с.</w:t>
            </w:r>
          </w:p>
        </w:tc>
      </w:tr>
      <w:tr w:rsidR="002B1A56" w:rsidRPr="00FF2908">
        <w:trPr>
          <w:cantSplit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FF2908" w:rsidRDefault="002B1A56" w:rsidP="002E5967">
            <w:pPr>
              <w:pStyle w:val="a4"/>
              <w:spacing w:after="0" w:line="240" w:lineRule="auto"/>
              <w:rPr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FF2908" w:rsidRDefault="002B1A56" w:rsidP="002E5967">
            <w:pPr>
              <w:pStyle w:val="a4"/>
              <w:spacing w:after="0" w:line="240" w:lineRule="auto"/>
              <w:rPr>
                <w:lang w:val="be-BY"/>
              </w:rPr>
            </w:pPr>
            <w:r w:rsidRPr="00FF2908">
              <w:rPr>
                <w:lang w:val="be-BY"/>
              </w:rPr>
              <w:t xml:space="preserve">Современные аспекты изучения алкогольной и наркотической зависимости: сб. науч. ст. </w:t>
            </w:r>
            <w:r w:rsidRPr="00FF2908">
              <w:t>/ НАН Беларуси, Ин</w:t>
            </w:r>
            <w:r w:rsidRPr="00FF2908">
              <w:rPr>
                <w:lang w:val="be-BY"/>
              </w:rPr>
              <w:t>-</w:t>
            </w:r>
            <w:r w:rsidRPr="00FF2908">
              <w:t>т биохимии; науч. ред. В.В. Лелевич. – Гродно, 2004. – 223 с</w:t>
            </w:r>
            <w:r w:rsidRPr="00FF2908">
              <w:rPr>
                <w:lang w:val="be-BY"/>
              </w:rPr>
              <w:t>.</w:t>
            </w:r>
          </w:p>
        </w:tc>
      </w:tr>
      <w:tr w:rsidR="002B1A56" w:rsidRPr="00FF2908">
        <w:trPr>
          <w:cantSplit/>
          <w:trHeight w:val="121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FF2908" w:rsidRDefault="002B1A56" w:rsidP="002E5967">
            <w:pPr>
              <w:pStyle w:val="a4"/>
              <w:spacing w:after="0" w:line="240" w:lineRule="auto"/>
              <w:rPr>
                <w:lang w:val="be-BY"/>
              </w:rPr>
            </w:pPr>
            <w:r w:rsidRPr="00FF2908">
              <w:rPr>
                <w:lang w:val="be-BY"/>
              </w:rPr>
              <w:t>Сборники без общего заглавия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FF2908" w:rsidRDefault="002B1A56" w:rsidP="002E5967">
            <w:pPr>
              <w:pStyle w:val="a4"/>
              <w:spacing w:line="240" w:lineRule="auto"/>
            </w:pPr>
            <w:r w:rsidRPr="00FF2908">
              <w:rPr>
                <w:lang w:val="be-BY"/>
              </w:rPr>
              <w:t xml:space="preserve">Певзнер, Н. Английское в английском искусстве </w:t>
            </w:r>
            <w:r w:rsidRPr="00FF2908">
              <w:t>/ Н. Певзнер; пер. О.Р. Демидовой.  Идеологические источники радиатора “роллс</w:t>
            </w:r>
            <w:r w:rsidRPr="00FF2908">
              <w:rPr>
                <w:lang w:val="be-BY"/>
              </w:rPr>
              <w:t>-</w:t>
            </w:r>
            <w:r w:rsidRPr="00FF2908">
              <w:t>ройса” / Э. Панофский; пер. Л.Н. Житковой. – СПб.: Азбука</w:t>
            </w:r>
            <w:r w:rsidRPr="00FF2908">
              <w:rPr>
                <w:lang w:val="be-BY"/>
              </w:rPr>
              <w:t>-</w:t>
            </w:r>
            <w:r w:rsidRPr="00FF2908">
              <w:t>классика, 2004. – 318 с.</w:t>
            </w:r>
          </w:p>
        </w:tc>
      </w:tr>
      <w:tr w:rsidR="002B1A56" w:rsidRPr="00FF2908">
        <w:trPr>
          <w:cantSplit/>
          <w:trHeight w:val="124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FF2908" w:rsidRDefault="002B1A56" w:rsidP="002E5967">
            <w:pPr>
              <w:pStyle w:val="a4"/>
              <w:spacing w:after="0" w:line="240" w:lineRule="auto"/>
              <w:rPr>
                <w:color w:val="000000"/>
              </w:rPr>
            </w:pPr>
            <w:r w:rsidRPr="00FF2908">
              <w:rPr>
                <w:color w:val="000000"/>
                <w:lang w:val="be-BY"/>
              </w:rPr>
              <w:t>Материалы</w:t>
            </w:r>
            <w:r w:rsidRPr="00FF2908">
              <w:rPr>
                <w:color w:val="000000"/>
              </w:rPr>
              <w:t xml:space="preserve"> конференций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FF2908" w:rsidRDefault="002B1A56" w:rsidP="002E5967">
            <w:pPr>
              <w:pStyle w:val="a4"/>
              <w:spacing w:line="240" w:lineRule="auto"/>
              <w:rPr>
                <w:color w:val="000000"/>
              </w:rPr>
            </w:pPr>
            <w:r w:rsidRPr="005B24A8">
              <w:t>Глобализация, новая экономика и окружающая среда: проблемы общества и бизнеса на пути к устойчивому развитию: материалы</w:t>
            </w:r>
            <w:r w:rsidRPr="005B24A8">
              <w:br/>
              <w:t xml:space="preserve">7 Междунар. </w:t>
            </w:r>
            <w:r w:rsidRPr="00FF2908">
              <w:rPr>
                <w:rStyle w:val="text31"/>
                <w:b w:val="0"/>
                <w:bCs w:val="0"/>
                <w:color w:val="000000"/>
              </w:rPr>
              <w:t>конф</w:t>
            </w:r>
            <w:r w:rsidRPr="005B24A8">
              <w:t>. Рос. о-ва экол. экономики, Санкт-Петербург,</w:t>
            </w:r>
            <w:r w:rsidRPr="005B24A8">
              <w:br/>
              <w:t>23</w:t>
            </w:r>
            <w:r w:rsidRPr="00FF2908">
              <w:rPr>
                <w:color w:val="000000"/>
              </w:rPr>
              <w:t>–</w:t>
            </w:r>
            <w:r w:rsidRPr="005B24A8">
              <w:t>25 июня 2005 г. / С.-Петерб. гос. ун-т; под ред. И.П. Бойко</w:t>
            </w:r>
            <w:r w:rsidRPr="005B24A8">
              <w:br/>
              <w:t>[и др.]</w:t>
            </w:r>
            <w:r w:rsidRPr="00FF2908">
              <w:rPr>
                <w:color w:val="000000"/>
              </w:rPr>
              <w:t>. – СПб., 2005. – 395 с.</w:t>
            </w:r>
          </w:p>
        </w:tc>
      </w:tr>
      <w:tr w:rsidR="002B1A56" w:rsidRPr="00FF2908"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FF2908" w:rsidRDefault="002B1A56" w:rsidP="002E5967">
            <w:pPr>
              <w:pStyle w:val="a4"/>
              <w:spacing w:after="0" w:line="240" w:lineRule="auto"/>
            </w:pPr>
            <w:r w:rsidRPr="00FF2908">
              <w:t>Инструкция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FF2908" w:rsidRDefault="002B1A56" w:rsidP="002E5967">
            <w:pPr>
              <w:pStyle w:val="a4"/>
              <w:spacing w:after="0" w:line="240" w:lineRule="auto"/>
              <w:rPr>
                <w:lang w:val="be-BY"/>
              </w:rPr>
            </w:pPr>
            <w:r w:rsidRPr="00FF2908">
              <w:t xml:space="preserve">Инструкция о порядке совершения операций с банковскими пластиковыми карточками: утв. Правлением Нац. банка Респ. Беларусь </w:t>
            </w:r>
            <w:smartTag w:uri="urn:schemas-microsoft-com:office:smarttags" w:element="date">
              <w:smartTagPr>
                <w:attr w:name="Year" w:val="04"/>
                <w:attr w:name="Day" w:val="30"/>
                <w:attr w:name="Month" w:val="04"/>
                <w:attr w:name="ls" w:val="trans"/>
              </w:smartTagPr>
              <w:r w:rsidRPr="00FF2908">
                <w:t>30.04.04</w:t>
              </w:r>
            </w:smartTag>
            <w:r w:rsidRPr="00FF2908">
              <w:t xml:space="preserve">: текст по состоянию на </w:t>
            </w:r>
            <w:smartTag w:uri="urn:schemas-microsoft-com:office:smarttags" w:element="date">
              <w:smartTagPr>
                <w:attr w:name="Year" w:val="2004"/>
                <w:attr w:name="Day" w:val="1"/>
                <w:attr w:name="Month" w:val="12"/>
                <w:attr w:name="ls" w:val="trans"/>
              </w:smartTagPr>
              <w:r w:rsidRPr="00FF2908">
                <w:t xml:space="preserve">1 дек. </w:t>
              </w:r>
              <w:smartTag w:uri="urn:schemas-microsoft-com:office:smarttags" w:element="metricconverter">
                <w:smartTagPr>
                  <w:attr w:name="ProductID" w:val="2004 г"/>
                </w:smartTagPr>
                <w:r w:rsidRPr="00FF2908">
                  <w:t>2004 г</w:t>
                </w:r>
              </w:smartTag>
              <w:r w:rsidRPr="00FF2908">
                <w:t>.</w:t>
              </w:r>
            </w:smartTag>
            <w:r w:rsidRPr="00FF2908">
              <w:t xml:space="preserve"> – </w:t>
            </w:r>
            <w:r w:rsidRPr="00FF2908">
              <w:rPr>
                <w:lang w:val="be-BY"/>
              </w:rPr>
              <w:t>Минск</w:t>
            </w:r>
            <w:r w:rsidRPr="00FF2908">
              <w:t>: Дикта, 2004. – 23 с.</w:t>
            </w:r>
          </w:p>
        </w:tc>
      </w:tr>
      <w:tr w:rsidR="002B1A56" w:rsidRPr="00FF2908">
        <w:trPr>
          <w:cantSplit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FF2908" w:rsidRDefault="002B1A56" w:rsidP="002E5967">
            <w:pPr>
              <w:pStyle w:val="a4"/>
              <w:spacing w:after="0" w:line="240" w:lineRule="auto"/>
              <w:rPr>
                <w:lang w:val="be-BY"/>
              </w:rPr>
            </w:pPr>
            <w:r w:rsidRPr="00FF2908">
              <w:rPr>
                <w:lang w:val="be-BY"/>
              </w:rPr>
              <w:t>Учебно-методические материалы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FF2908" w:rsidRDefault="002B1A56" w:rsidP="002E5967">
            <w:pPr>
              <w:pStyle w:val="a4"/>
              <w:spacing w:after="0" w:line="240" w:lineRule="auto"/>
            </w:pPr>
            <w:r w:rsidRPr="00FF2908">
              <w:rPr>
                <w:lang w:val="be-BY"/>
              </w:rPr>
              <w:t>Горбаток, Н.А. Об</w:t>
            </w:r>
            <w:r w:rsidRPr="00FF2908">
              <w:t>щая теория государства и права в вопросах и ответах: учеб. пособие / Н.А. Горбаток</w:t>
            </w:r>
            <w:r w:rsidRPr="00FF2908">
              <w:rPr>
                <w:lang w:val="be-BY"/>
              </w:rPr>
              <w:t>; М-во внутр. дел Респ. Беларуь, Акад. МВД</w:t>
            </w:r>
            <w:r w:rsidRPr="00FF2908">
              <w:t xml:space="preserve">. – </w:t>
            </w:r>
            <w:r w:rsidRPr="00FF2908">
              <w:rPr>
                <w:lang w:val="be-BY"/>
              </w:rPr>
              <w:t>Минск</w:t>
            </w:r>
            <w:r w:rsidRPr="00FF2908">
              <w:t>, 2005. – 183 с.</w:t>
            </w:r>
          </w:p>
        </w:tc>
      </w:tr>
      <w:tr w:rsidR="002B1A56" w:rsidRPr="00FF2908">
        <w:trPr>
          <w:cantSplit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FF2908" w:rsidRDefault="002B1A56" w:rsidP="002E5967">
            <w:pPr>
              <w:pStyle w:val="a4"/>
              <w:spacing w:after="0" w:line="240" w:lineRule="auto"/>
              <w:rPr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FF2908" w:rsidRDefault="002B1A56" w:rsidP="002E5967">
            <w:pPr>
              <w:pStyle w:val="a4"/>
              <w:spacing w:after="0" w:line="240" w:lineRule="auto"/>
            </w:pPr>
            <w:r w:rsidRPr="00FF2908">
              <w:t>Использование креативных методов в коррекционно</w:t>
            </w:r>
            <w:r w:rsidRPr="00FF2908">
              <w:rPr>
                <w:lang w:val="be-BY"/>
              </w:rPr>
              <w:t xml:space="preserve">-развивающей работе психологов системы образования: учеб.-метод. пособие: в </w:t>
            </w:r>
            <w:smartTag w:uri="urn:schemas-microsoft-com:office:smarttags" w:element="time">
              <w:smartTagPr>
                <w:attr w:name="Minute" w:val="0"/>
                <w:attr w:name="Hour" w:val="3"/>
              </w:smartTagPr>
              <w:r w:rsidRPr="00FF2908">
                <w:rPr>
                  <w:lang w:val="be-BY"/>
                </w:rPr>
                <w:t>3 ч.</w:t>
              </w:r>
            </w:smartTag>
            <w:r w:rsidRPr="00FF2908">
              <w:rPr>
                <w:lang w:val="be-BY"/>
              </w:rPr>
              <w:t xml:space="preserve"> / Акад. последиплом. образования; авт.-сост. Н.А. Сакович. – Минск, 2004. – Ч. 2: Сказкотерапевтические технологии. – 84 с.</w:t>
            </w:r>
          </w:p>
        </w:tc>
      </w:tr>
      <w:tr w:rsidR="002B1A56" w:rsidRPr="00FF2908"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FF2908" w:rsidRDefault="002B1A56" w:rsidP="002E5967">
            <w:pPr>
              <w:pStyle w:val="a4"/>
              <w:spacing w:after="0" w:line="240" w:lineRule="auto"/>
              <w:rPr>
                <w:lang w:val="be-BY"/>
              </w:rPr>
            </w:pPr>
            <w:r w:rsidRPr="00FF2908">
              <w:rPr>
                <w:lang w:val="be-BY"/>
              </w:rPr>
              <w:t>Стандарт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FF2908" w:rsidRDefault="002B1A56" w:rsidP="002E5967">
            <w:pPr>
              <w:pStyle w:val="a4"/>
              <w:spacing w:after="0" w:line="240" w:lineRule="auto"/>
            </w:pPr>
            <w:r w:rsidRPr="00FF2908">
              <w:rPr>
                <w:lang w:val="be-BY"/>
              </w:rPr>
              <w:t>Безопасность оборудова</w:t>
            </w:r>
            <w:r w:rsidRPr="00FF2908">
              <w:t xml:space="preserve">ния. Термины и определения: ГОСТ ЕН 1070–2003. – Введ. </w:t>
            </w:r>
            <w:smartTag w:uri="urn:schemas-microsoft-com:office:smarttags" w:element="date">
              <w:smartTagPr>
                <w:attr w:name="Year" w:val="04"/>
                <w:attr w:name="Day" w:val="01"/>
                <w:attr w:name="Month" w:val="09"/>
                <w:attr w:name="ls" w:val="trans"/>
              </w:smartTagPr>
              <w:r w:rsidRPr="00FF2908">
                <w:t>01.09.04.</w:t>
              </w:r>
            </w:smartTag>
            <w:r w:rsidRPr="00FF2908">
              <w:t xml:space="preserve"> – </w:t>
            </w:r>
            <w:r w:rsidRPr="00FF2908">
              <w:rPr>
                <w:lang w:val="be-BY"/>
              </w:rPr>
              <w:t>Минск</w:t>
            </w:r>
            <w:r w:rsidRPr="00FF2908">
              <w:t>: Межгос. совет по стандартизации, метрологии и сертификации: Белорус. гос. ин-т стандартизации и сертификации, 2004. – 21 с.</w:t>
            </w:r>
          </w:p>
        </w:tc>
      </w:tr>
      <w:tr w:rsidR="002B1A56" w:rsidRPr="00FF2908"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FF2908" w:rsidRDefault="002B1A56" w:rsidP="002E5967">
            <w:pPr>
              <w:pStyle w:val="a4"/>
              <w:spacing w:after="0" w:line="240" w:lineRule="auto"/>
              <w:rPr>
                <w:lang w:val="be-BY"/>
              </w:rPr>
            </w:pPr>
            <w:r w:rsidRPr="00FF2908">
              <w:rPr>
                <w:lang w:val="be-BY"/>
              </w:rPr>
              <w:t>Нормативно–технические документы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FF2908" w:rsidRDefault="002B1A56" w:rsidP="002E5967">
            <w:pPr>
              <w:pStyle w:val="a4"/>
              <w:spacing w:after="0" w:line="240" w:lineRule="auto"/>
            </w:pPr>
            <w:r w:rsidRPr="00FF2908">
              <w:t>Национальная система подтверждения соответствия Республики Беларусь. Порядок декларирования соответствия продукции. Основные положения = Нацыянальная с</w:t>
            </w:r>
            <w:r w:rsidRPr="00FF2908">
              <w:rPr>
                <w:lang w:val="en-US"/>
              </w:rPr>
              <w:t>i</w:t>
            </w:r>
            <w:r w:rsidRPr="00FF2908">
              <w:t>стэма пацвярджэння адпаведнасц</w:t>
            </w:r>
            <w:r w:rsidRPr="00FF2908">
              <w:rPr>
                <w:lang w:val="en-US"/>
              </w:rPr>
              <w:t>i</w:t>
            </w:r>
            <w:r w:rsidRPr="00FF2908">
              <w:t xml:space="preserve"> Рэспубл</w:t>
            </w:r>
            <w:r w:rsidRPr="00FF2908">
              <w:rPr>
                <w:lang w:val="en-US"/>
              </w:rPr>
              <w:t>i</w:t>
            </w:r>
            <w:r w:rsidRPr="00FF2908">
              <w:t>к</w:t>
            </w:r>
            <w:r w:rsidRPr="00FF2908">
              <w:rPr>
                <w:lang w:val="en-US"/>
              </w:rPr>
              <w:t>i</w:t>
            </w:r>
            <w:r w:rsidRPr="00FF2908">
              <w:t xml:space="preserve"> Беларусь. Парадак дэкларавання адпаведнасц</w:t>
            </w:r>
            <w:r w:rsidRPr="00FF2908">
              <w:rPr>
                <w:lang w:val="en-US"/>
              </w:rPr>
              <w:t>i</w:t>
            </w:r>
            <w:r w:rsidRPr="00FF2908">
              <w:t xml:space="preserve"> прадукцы</w:t>
            </w:r>
            <w:r w:rsidRPr="00FF2908">
              <w:rPr>
                <w:lang w:val="en-US"/>
              </w:rPr>
              <w:t>i</w:t>
            </w:r>
            <w:r w:rsidRPr="00FF2908">
              <w:t>. Асно</w:t>
            </w:r>
            <w:r w:rsidRPr="00FF2908">
              <w:rPr>
                <w:lang w:val="be-BY"/>
              </w:rPr>
              <w:t>ў</w:t>
            </w:r>
            <w:r w:rsidRPr="00FF2908">
              <w:t>ныя палажэнн</w:t>
            </w:r>
            <w:r w:rsidRPr="00FF2908">
              <w:rPr>
                <w:lang w:val="en-US"/>
              </w:rPr>
              <w:t>i</w:t>
            </w:r>
            <w:r w:rsidRPr="00FF2908">
              <w:t xml:space="preserve">: ТКП 5.1.03–2004. – Введ. </w:t>
            </w:r>
            <w:smartTag w:uri="urn:schemas-microsoft-com:office:smarttags" w:element="date">
              <w:smartTagPr>
                <w:attr w:name="Year" w:val="04"/>
                <w:attr w:name="Day" w:val="01"/>
                <w:attr w:name="Month" w:val="10"/>
                <w:attr w:name="ls" w:val="trans"/>
              </w:smartTagPr>
              <w:r w:rsidRPr="00FF2908">
                <w:t>01.10.04.</w:t>
              </w:r>
            </w:smartTag>
            <w:r w:rsidRPr="00FF2908">
              <w:t xml:space="preserve"> – </w:t>
            </w:r>
            <w:r w:rsidRPr="00FF2908">
              <w:rPr>
                <w:lang w:val="be-BY"/>
              </w:rPr>
              <w:t>Минск</w:t>
            </w:r>
            <w:r w:rsidRPr="00FF2908">
              <w:t xml:space="preserve">: </w:t>
            </w:r>
            <w:r w:rsidRPr="00FF2908">
              <w:rPr>
                <w:lang w:val="be-BY"/>
              </w:rPr>
              <w:t>Белорус. гос. ин-т стандартизации и сертификации</w:t>
            </w:r>
            <w:r w:rsidRPr="00FF2908">
              <w:t>, 2004. – 9 с.</w:t>
            </w:r>
          </w:p>
        </w:tc>
      </w:tr>
      <w:tr w:rsidR="002B1A56" w:rsidRPr="00FF2908">
        <w:trPr>
          <w:cantSplit/>
          <w:trHeight w:val="120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FF2908" w:rsidRDefault="002B1A56" w:rsidP="002E5967">
            <w:pPr>
              <w:pStyle w:val="a4"/>
              <w:spacing w:after="0" w:line="240" w:lineRule="auto"/>
              <w:rPr>
                <w:lang w:val="be-BY"/>
              </w:rPr>
            </w:pPr>
            <w:r w:rsidRPr="00FF2908">
              <w:rPr>
                <w:lang w:val="be-BY"/>
              </w:rPr>
              <w:t>Электронные ресурсы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FF2908" w:rsidRDefault="002B1A56" w:rsidP="002E5967">
            <w:pPr>
              <w:pStyle w:val="a4"/>
              <w:spacing w:after="0" w:line="240" w:lineRule="auto"/>
            </w:pPr>
            <w:r w:rsidRPr="00FF2908">
              <w:rPr>
                <w:lang w:val="be-BY"/>
              </w:rPr>
              <w:t xml:space="preserve">Театр </w:t>
            </w:r>
            <w:r w:rsidRPr="00FF2908">
              <w:t>[Электронный ресурс]: энциклопедия: по материалам изд</w:t>
            </w:r>
            <w:r w:rsidRPr="00FF2908">
              <w:rPr>
                <w:lang w:val="be-BY"/>
              </w:rPr>
              <w:t>-ва</w:t>
            </w:r>
            <w:r w:rsidRPr="00FF2908">
              <w:t xml:space="preserve"> “Большая российская энциклопедия”: </w:t>
            </w:r>
            <w:smartTag w:uri="urn:schemas-microsoft-com:office:smarttags" w:element="time">
              <w:smartTagPr>
                <w:attr w:name="Minute" w:val="0"/>
                <w:attr w:name="Hour" w:val="15"/>
              </w:smartTagPr>
              <w:r w:rsidRPr="00FF2908">
                <w:t>в 3</w:t>
              </w:r>
            </w:smartTag>
            <w:r w:rsidRPr="00FF2908">
              <w:t xml:space="preserve"> т. – Электрон. дан. (486 Мб). – М.: Кордис &amp; Медиа, 2003. – Электрон. опт. диски (</w:t>
            </w:r>
            <w:r w:rsidRPr="00FF2908">
              <w:rPr>
                <w:lang w:val="en-US"/>
              </w:rPr>
              <w:t>CD</w:t>
            </w:r>
            <w:r w:rsidRPr="00FF2908">
              <w:t>-</w:t>
            </w:r>
            <w:r w:rsidRPr="00FF2908">
              <w:rPr>
                <w:lang w:val="en-US"/>
              </w:rPr>
              <w:t>ROM</w:t>
            </w:r>
            <w:r w:rsidRPr="00FF2908">
              <w:t xml:space="preserve">): зв., цв. – Т. 1: Балет. – 1 диск; Т. 2: Опера. – 1 диск; Т. 3: Драма. – </w:t>
            </w:r>
            <w:r>
              <w:br/>
            </w:r>
            <w:r w:rsidRPr="00FF2908">
              <w:t>1 диск.</w:t>
            </w:r>
          </w:p>
        </w:tc>
      </w:tr>
      <w:tr w:rsidR="002B1A56" w:rsidRPr="00FF2908">
        <w:trPr>
          <w:cantSplit/>
          <w:trHeight w:val="962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FF2908" w:rsidRDefault="002B1A56" w:rsidP="002E5967">
            <w:pPr>
              <w:pStyle w:val="a4"/>
              <w:spacing w:after="0" w:line="240" w:lineRule="auto"/>
              <w:rPr>
                <w:lang w:val="be-BY"/>
              </w:rPr>
            </w:pPr>
            <w:r w:rsidRPr="00FF2908">
              <w:rPr>
                <w:lang w:val="be-BY"/>
              </w:rPr>
              <w:t>Ресурсы удаленного доступа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FF2908" w:rsidRDefault="002B1A56" w:rsidP="002E5967">
            <w:pPr>
              <w:pStyle w:val="a4"/>
              <w:spacing w:after="0" w:line="240" w:lineRule="auto"/>
            </w:pPr>
            <w:r w:rsidRPr="00FF2908">
              <w:rPr>
                <w:lang w:val="be-BY"/>
              </w:rPr>
              <w:t xml:space="preserve">Национальный Интернет-портал Республики Беларусь </w:t>
            </w:r>
            <w:r w:rsidRPr="00FF2908">
              <w:t xml:space="preserve">[Электронный ресурс] / Нац. центр правовой информ. Респ. Беларусь. – </w:t>
            </w:r>
            <w:r w:rsidRPr="00FF2908">
              <w:rPr>
                <w:lang w:val="be-BY"/>
              </w:rPr>
              <w:t>Минск</w:t>
            </w:r>
            <w:r w:rsidRPr="00FF2908">
              <w:t xml:space="preserve">, 2005. – Режим доступа: </w:t>
            </w:r>
            <w:r w:rsidRPr="0003677F">
              <w:rPr>
                <w:lang w:val="be-BY"/>
              </w:rPr>
              <w:t>http://www.pravo.by.</w:t>
            </w:r>
            <w:r w:rsidRPr="00FF2908">
              <w:t xml:space="preserve"> – Дата доступа: </w:t>
            </w:r>
            <w:smartTag w:uri="urn:schemas-microsoft-com:office:smarttags" w:element="date">
              <w:smartTagPr>
                <w:attr w:name="Year" w:val="2006"/>
                <w:attr w:name="Day" w:val="25"/>
                <w:attr w:name="Month" w:val="01"/>
                <w:attr w:name="ls" w:val="trans"/>
              </w:smartTagPr>
              <w:r w:rsidRPr="00FF2908">
                <w:t>25.01.2006.</w:t>
              </w:r>
            </w:smartTag>
          </w:p>
        </w:tc>
      </w:tr>
      <w:tr w:rsidR="002B1A56" w:rsidRPr="00FF2908">
        <w:trPr>
          <w:cantSplit/>
          <w:trHeight w:val="962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FF2908" w:rsidRDefault="002B1A56" w:rsidP="002E5967">
            <w:pPr>
              <w:pStyle w:val="a4"/>
              <w:spacing w:after="0" w:line="240" w:lineRule="auto"/>
              <w:rPr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FF2908" w:rsidRDefault="002B1A56" w:rsidP="002E5967">
            <w:pPr>
              <w:pStyle w:val="a4"/>
              <w:spacing w:after="0" w:line="240" w:lineRule="auto"/>
              <w:rPr>
                <w:lang w:val="en-US"/>
              </w:rPr>
            </w:pPr>
            <w:r w:rsidRPr="00FF2908">
              <w:rPr>
                <w:lang w:val="en-US"/>
              </w:rPr>
              <w:t>Proceeding of mini–symposium on biological nomenclature in the 21</w:t>
            </w:r>
            <w:r w:rsidRPr="00FF2908">
              <w:rPr>
                <w:vertAlign w:val="superscript"/>
                <w:lang w:val="en-US"/>
              </w:rPr>
              <w:t>st</w:t>
            </w:r>
            <w:r w:rsidRPr="00FF2908">
              <w:rPr>
                <w:lang w:val="en-US"/>
              </w:rPr>
              <w:t xml:space="preserve"> centry [Electronic resource] / Ed. J.L. Reveal. – </w:t>
            </w:r>
            <w:smartTag w:uri="urn:schemas-microsoft-com:office:smarttags" w:element="place">
              <w:smartTag w:uri="urn:schemas-microsoft-com:office:smarttags" w:element="City">
                <w:r w:rsidRPr="00FF2908">
                  <w:rPr>
                    <w:lang w:val="en-US"/>
                  </w:rPr>
                  <w:t>College Park</w:t>
                </w:r>
              </w:smartTag>
            </w:smartTag>
            <w:r w:rsidRPr="00FF2908">
              <w:rPr>
                <w:lang w:val="en-US"/>
              </w:rPr>
              <w:t xml:space="preserve"> M.D., </w:t>
            </w:r>
          </w:p>
          <w:p w:rsidR="002B1A56" w:rsidRPr="00FF2908" w:rsidRDefault="002B1A56" w:rsidP="002E5967">
            <w:pPr>
              <w:pStyle w:val="a4"/>
              <w:spacing w:after="0" w:line="240" w:lineRule="auto"/>
              <w:rPr>
                <w:lang w:val="en-US"/>
              </w:rPr>
            </w:pPr>
            <w:r w:rsidRPr="00FF2908">
              <w:rPr>
                <w:lang w:val="en-US"/>
              </w:rPr>
              <w:t xml:space="preserve">1996. – Mode of access: </w:t>
            </w:r>
            <w:r w:rsidRPr="0003677F">
              <w:rPr>
                <w:lang w:val="be-BY"/>
              </w:rPr>
              <w:t>http://www.inform.ind.edu/PBIO/brum.html.</w:t>
            </w:r>
            <w:r w:rsidRPr="00FF2908">
              <w:rPr>
                <w:lang w:val="en-US"/>
              </w:rPr>
              <w:t xml:space="preserve"> –  Date of access: </w:t>
            </w:r>
            <w:smartTag w:uri="urn:schemas-microsoft-com:office:smarttags" w:element="date">
              <w:smartTagPr>
                <w:attr w:name="Year" w:val="2005"/>
                <w:attr w:name="Day" w:val="14"/>
                <w:attr w:name="Month" w:val="09"/>
                <w:attr w:name="ls" w:val="trans"/>
              </w:smartTagPr>
              <w:r w:rsidRPr="00FF2908">
                <w:rPr>
                  <w:lang w:val="en-US"/>
                </w:rPr>
                <w:t>14.09.2005.</w:t>
              </w:r>
            </w:smartTag>
          </w:p>
        </w:tc>
      </w:tr>
    </w:tbl>
    <w:p w:rsidR="002B1A56" w:rsidRPr="0063706E" w:rsidRDefault="002B1A56" w:rsidP="002B1A56">
      <w:pPr>
        <w:shd w:val="clear" w:color="auto" w:fill="FFFFFF"/>
        <w:ind w:left="1080" w:right="53"/>
        <w:rPr>
          <w:rFonts w:ascii="Times New Roman CYR" w:hAnsi="Times New Roman CYR" w:cs="Times New Roman CYR"/>
          <w:color w:val="000000"/>
          <w:lang w:val="en-US"/>
        </w:rPr>
      </w:pPr>
    </w:p>
    <w:p w:rsidR="002B1A56" w:rsidRPr="0063706E" w:rsidRDefault="002B1A56" w:rsidP="002B1A56">
      <w:pPr>
        <w:shd w:val="clear" w:color="auto" w:fill="FFFFFF"/>
        <w:ind w:left="1080" w:right="53"/>
        <w:rPr>
          <w:rFonts w:ascii="Times New Roman CYR" w:hAnsi="Times New Roman CYR" w:cs="Times New Roman CYR"/>
          <w:color w:val="000000"/>
          <w:lang w:val="en-US"/>
        </w:rPr>
      </w:pPr>
    </w:p>
    <w:p w:rsidR="002B1A56" w:rsidRPr="0003677F" w:rsidRDefault="002B1A56" w:rsidP="002B1A56">
      <w:pPr>
        <w:shd w:val="clear" w:color="auto" w:fill="FFFFFF"/>
        <w:ind w:left="1080" w:right="53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03677F">
        <w:rPr>
          <w:rFonts w:ascii="Times New Roman CYR" w:hAnsi="Times New Roman CYR" w:cs="Times New Roman CYR"/>
          <w:color w:val="000000"/>
          <w:sz w:val="28"/>
          <w:szCs w:val="28"/>
        </w:rPr>
        <w:t>б) примеры описания составных частей изданий</w:t>
      </w:r>
    </w:p>
    <w:p w:rsidR="002B1A56" w:rsidRDefault="002B1A56" w:rsidP="002B1A56">
      <w:pPr>
        <w:shd w:val="clear" w:color="auto" w:fill="FFFFFF"/>
        <w:ind w:left="1080" w:right="53"/>
        <w:rPr>
          <w:rFonts w:ascii="Times New Roman CYR" w:hAnsi="Times New Roman CYR" w:cs="Times New Roman CYR"/>
          <w:color w:val="000000"/>
        </w:rPr>
      </w:pPr>
    </w:p>
    <w:p w:rsidR="002B1A56" w:rsidRPr="00045CE7" w:rsidRDefault="002B1A56" w:rsidP="002B1A56">
      <w:pPr>
        <w:shd w:val="clear" w:color="auto" w:fill="FFFFFF"/>
        <w:ind w:left="1080" w:right="53"/>
        <w:rPr>
          <w:rFonts w:ascii="Times New Roman CYR" w:hAnsi="Times New Roman CYR" w:cs="Times New Roman CYR"/>
          <w:color w:val="000000"/>
        </w:rPr>
      </w:pPr>
    </w:p>
    <w:tbl>
      <w:tblPr>
        <w:tblStyle w:val="a6"/>
        <w:tblW w:w="954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2160"/>
        <w:gridCol w:w="7380"/>
      </w:tblGrid>
      <w:tr w:rsidR="002B1A56" w:rsidRPr="00A059E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56" w:rsidRPr="00A059E0" w:rsidRDefault="002B1A56" w:rsidP="002E5967">
            <w:pPr>
              <w:pStyle w:val="a4"/>
              <w:spacing w:after="0" w:line="240" w:lineRule="auto"/>
              <w:jc w:val="center"/>
              <w:rPr>
                <w:bCs/>
              </w:rPr>
            </w:pPr>
            <w:r w:rsidRPr="00A059E0">
              <w:rPr>
                <w:bCs/>
              </w:rPr>
              <w:t>Характеристика источника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56" w:rsidRPr="00A059E0" w:rsidRDefault="002B1A56" w:rsidP="002E5967">
            <w:pPr>
              <w:pStyle w:val="a4"/>
              <w:spacing w:after="0" w:line="240" w:lineRule="auto"/>
              <w:jc w:val="center"/>
              <w:rPr>
                <w:bCs/>
              </w:rPr>
            </w:pPr>
            <w:r w:rsidRPr="00A059E0">
              <w:rPr>
                <w:bCs/>
              </w:rPr>
              <w:t>Пример оформления</w:t>
            </w:r>
          </w:p>
        </w:tc>
      </w:tr>
      <w:tr w:rsidR="002B1A5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A059E0" w:rsidRDefault="002B1A56" w:rsidP="002E5967">
            <w:r w:rsidRPr="00A059E0">
              <w:t>Составная часть книги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A059E0" w:rsidRDefault="002B1A56" w:rsidP="002E5967">
            <w:pPr>
              <w:pStyle w:val="a3"/>
              <w:jc w:val="left"/>
              <w:rPr>
                <w:b w:val="0"/>
                <w:bCs w:val="0"/>
              </w:rPr>
            </w:pPr>
            <w:r w:rsidRPr="00A059E0">
              <w:rPr>
                <w:b w:val="0"/>
                <w:bCs w:val="0"/>
              </w:rPr>
              <w:t xml:space="preserve">Михнюк, Т.Ф. Правовые и организационные вопросы охраны труда </w:t>
            </w:r>
          </w:p>
          <w:p w:rsidR="002B1A56" w:rsidRPr="00A059E0" w:rsidRDefault="002B1A56" w:rsidP="002E5967">
            <w:pPr>
              <w:pStyle w:val="a7"/>
              <w:rPr>
                <w:sz w:val="24"/>
                <w:szCs w:val="24"/>
              </w:rPr>
            </w:pPr>
            <w:r w:rsidRPr="00A059E0">
              <w:rPr>
                <w:sz w:val="24"/>
                <w:szCs w:val="24"/>
              </w:rPr>
              <w:t xml:space="preserve">/ Т.Ф. Михнюк // Безопасность жизнедеятельности: учеб. пособие </w:t>
            </w:r>
            <w:r>
              <w:rPr>
                <w:sz w:val="24"/>
                <w:szCs w:val="24"/>
              </w:rPr>
              <w:br/>
            </w:r>
            <w:r w:rsidRPr="00A059E0">
              <w:rPr>
                <w:sz w:val="24"/>
                <w:szCs w:val="24"/>
              </w:rPr>
              <w:t>/ Т.Ф. Михнюк. – 2</w:t>
            </w:r>
            <w:r w:rsidRPr="00A059E0">
              <w:rPr>
                <w:sz w:val="24"/>
                <w:szCs w:val="24"/>
                <w:lang w:val="be-BY"/>
              </w:rPr>
              <w:t>-</w:t>
            </w:r>
            <w:r w:rsidRPr="00A059E0">
              <w:rPr>
                <w:sz w:val="24"/>
                <w:szCs w:val="24"/>
              </w:rPr>
              <w:t xml:space="preserve">е изд., испр. и доп. – </w:t>
            </w:r>
            <w:r w:rsidRPr="00A059E0">
              <w:rPr>
                <w:sz w:val="24"/>
                <w:szCs w:val="24"/>
                <w:lang w:val="be-BY"/>
              </w:rPr>
              <w:t>Минск</w:t>
            </w:r>
            <w:r w:rsidRPr="00A059E0">
              <w:rPr>
                <w:sz w:val="24"/>
                <w:szCs w:val="24"/>
              </w:rPr>
              <w:t>, 2004. – С. 90–101.</w:t>
            </w:r>
          </w:p>
        </w:tc>
      </w:tr>
      <w:tr w:rsidR="002B1A5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A059E0" w:rsidRDefault="002B1A56" w:rsidP="002E5967">
            <w:pPr>
              <w:pStyle w:val="a3"/>
              <w:jc w:val="left"/>
              <w:rPr>
                <w:b w:val="0"/>
                <w:bCs w:val="0"/>
              </w:rPr>
            </w:pPr>
            <w:r w:rsidRPr="00A059E0">
              <w:rPr>
                <w:b w:val="0"/>
                <w:bCs w:val="0"/>
                <w:lang w:val="be-BY"/>
              </w:rPr>
              <w:t>Глава из книги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A059E0" w:rsidRDefault="002B1A56" w:rsidP="002E5967">
            <w:r w:rsidRPr="00A059E0">
              <w:t xml:space="preserve">Бунакова, В.А. Формирование русской духовной культуры </w:t>
            </w:r>
          </w:p>
          <w:p w:rsidR="002B1A56" w:rsidRPr="00A059E0" w:rsidRDefault="002B1A56" w:rsidP="002E5967">
            <w:pPr>
              <w:rPr>
                <w:lang w:val="be-BY"/>
              </w:rPr>
            </w:pPr>
            <w:r w:rsidRPr="00A059E0">
              <w:t>/ В.А</w:t>
            </w:r>
            <w:r w:rsidRPr="00A059E0">
              <w:rPr>
                <w:lang w:val="be-BY"/>
              </w:rPr>
              <w:t>.</w:t>
            </w:r>
            <w:r w:rsidRPr="00A059E0">
              <w:t xml:space="preserve"> Бунакова // Отечественная история: учеб. пособие </w:t>
            </w:r>
          </w:p>
          <w:p w:rsidR="002B1A56" w:rsidRPr="00A059E0" w:rsidRDefault="002B1A56" w:rsidP="002E5967">
            <w:pPr>
              <w:rPr>
                <w:b/>
                <w:bCs/>
              </w:rPr>
            </w:pPr>
            <w:r w:rsidRPr="00A059E0">
              <w:t xml:space="preserve">/ С.Н. Полторак [и др.]; под ред. Р.В. Дегтяревой, С.Н. Полторака. </w:t>
            </w:r>
            <w:r w:rsidRPr="00A059E0">
              <w:rPr>
                <w:lang w:val="be-BY"/>
              </w:rPr>
              <w:t>–</w:t>
            </w:r>
            <w:r w:rsidRPr="00A059E0">
              <w:t xml:space="preserve"> М., 2004. </w:t>
            </w:r>
            <w:r w:rsidRPr="00A059E0">
              <w:rPr>
                <w:lang w:val="be-BY"/>
              </w:rPr>
              <w:t>–</w:t>
            </w:r>
            <w:r w:rsidRPr="00A059E0">
              <w:t xml:space="preserve"> Гл. 6. </w:t>
            </w:r>
            <w:r w:rsidRPr="00A059E0">
              <w:rPr>
                <w:lang w:val="be-BY"/>
              </w:rPr>
              <w:t xml:space="preserve">– </w:t>
            </w:r>
            <w:r w:rsidRPr="00A059E0">
              <w:t>С. 112</w:t>
            </w:r>
            <w:r w:rsidRPr="00A059E0">
              <w:rPr>
                <w:lang w:val="be-BY"/>
              </w:rPr>
              <w:t>–</w:t>
            </w:r>
            <w:r w:rsidRPr="00A059E0">
              <w:t>125.</w:t>
            </w:r>
          </w:p>
        </w:tc>
      </w:tr>
      <w:tr w:rsidR="002B1A56" w:rsidRPr="00697F94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A059E0" w:rsidRDefault="002B1A56" w:rsidP="002E5967">
            <w:pPr>
              <w:pStyle w:val="a3"/>
              <w:jc w:val="left"/>
              <w:rPr>
                <w:b w:val="0"/>
                <w:bCs w:val="0"/>
                <w:lang w:val="be-BY"/>
              </w:rPr>
            </w:pPr>
            <w:r w:rsidRPr="00A059E0">
              <w:rPr>
                <w:b w:val="0"/>
                <w:bCs w:val="0"/>
                <w:lang w:val="be-BY"/>
              </w:rPr>
              <w:t>Часть из собрания сочинений, избранных произведений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A059E0" w:rsidRDefault="002B1A56" w:rsidP="002E5967">
            <w:pPr>
              <w:rPr>
                <w:lang w:val="be-BY"/>
              </w:rPr>
            </w:pPr>
            <w:r w:rsidRPr="00A059E0">
              <w:rPr>
                <w:lang w:val="be-BY"/>
              </w:rPr>
              <w:t>Гілевіч</w:t>
            </w:r>
            <w:r w:rsidRPr="00A059E0">
              <w:t>,</w:t>
            </w:r>
            <w:r w:rsidRPr="00A059E0">
              <w:rPr>
                <w:lang w:val="be-BY"/>
              </w:rPr>
              <w:t xml:space="preserve"> Н. Сон у бяссоніцу / Н.</w:t>
            </w:r>
            <w:r w:rsidRPr="00A059E0">
              <w:t xml:space="preserve"> </w:t>
            </w:r>
            <w:r w:rsidRPr="00A059E0">
              <w:rPr>
                <w:lang w:val="be-BY"/>
              </w:rPr>
              <w:t xml:space="preserve">Гілевіч // Зб. тв.: у 23 т. – Мінск, </w:t>
            </w:r>
          </w:p>
          <w:p w:rsidR="002B1A56" w:rsidRPr="00A059E0" w:rsidRDefault="002B1A56" w:rsidP="002E5967">
            <w:pPr>
              <w:rPr>
                <w:lang w:val="be-BY"/>
              </w:rPr>
            </w:pPr>
            <w:r w:rsidRPr="00A059E0">
              <w:rPr>
                <w:lang w:val="be-BY"/>
              </w:rPr>
              <w:t>2003. – Т.</w:t>
            </w:r>
            <w:r w:rsidRPr="00A059E0">
              <w:rPr>
                <w:lang w:val="en-US"/>
              </w:rPr>
              <w:t xml:space="preserve"> </w:t>
            </w:r>
            <w:r w:rsidRPr="00A059E0">
              <w:rPr>
                <w:lang w:val="be-BY"/>
              </w:rPr>
              <w:t>6. – С. 382–383.</w:t>
            </w:r>
          </w:p>
        </w:tc>
      </w:tr>
      <w:tr w:rsidR="002B1A56" w:rsidRPr="00383F83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A059E0" w:rsidRDefault="002B1A56" w:rsidP="002E5967">
            <w:pPr>
              <w:pStyle w:val="a3"/>
              <w:jc w:val="left"/>
              <w:rPr>
                <w:b w:val="0"/>
                <w:bCs w:val="0"/>
                <w:lang w:val="be-BY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A059E0" w:rsidRDefault="002B1A56" w:rsidP="002E5967">
            <w:pPr>
              <w:rPr>
                <w:lang w:val="be-BY"/>
              </w:rPr>
            </w:pPr>
            <w:r w:rsidRPr="00A059E0">
              <w:rPr>
                <w:lang w:val="be-BY"/>
              </w:rPr>
              <w:t>Сачанка</w:t>
            </w:r>
            <w:r w:rsidRPr="00A059E0">
              <w:t>,</w:t>
            </w:r>
            <w:r w:rsidRPr="00A059E0">
              <w:rPr>
                <w:lang w:val="be-BY"/>
              </w:rPr>
              <w:t xml:space="preserve"> Б.І. Родны кут / Б.</w:t>
            </w:r>
            <w:r w:rsidRPr="00A059E0">
              <w:t xml:space="preserve"> </w:t>
            </w:r>
            <w:r w:rsidRPr="00A059E0">
              <w:rPr>
                <w:lang w:val="be-BY"/>
              </w:rPr>
              <w:t xml:space="preserve">Сачанка // Выбр. тв.: у 3 т. – Мінск, </w:t>
            </w:r>
          </w:p>
          <w:p w:rsidR="002B1A56" w:rsidRPr="00A059E0" w:rsidRDefault="002B1A56" w:rsidP="002E5967">
            <w:pPr>
              <w:rPr>
                <w:lang w:val="be-BY"/>
              </w:rPr>
            </w:pPr>
            <w:r w:rsidRPr="00A059E0">
              <w:rPr>
                <w:lang w:val="be-BY"/>
              </w:rPr>
              <w:t>1995. – Т.</w:t>
            </w:r>
            <w:r w:rsidRPr="00A059E0">
              <w:t xml:space="preserve"> </w:t>
            </w:r>
            <w:r w:rsidRPr="00A059E0">
              <w:rPr>
                <w:lang w:val="be-BY"/>
              </w:rPr>
              <w:t>3: Аповесці. – С. 361–470.</w:t>
            </w:r>
          </w:p>
        </w:tc>
      </w:tr>
      <w:tr w:rsidR="002B1A56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A059E0" w:rsidRDefault="002B1A56" w:rsidP="002E5967">
            <w:pPr>
              <w:pStyle w:val="a3"/>
              <w:jc w:val="left"/>
              <w:rPr>
                <w:b w:val="0"/>
                <w:bCs w:val="0"/>
              </w:rPr>
            </w:pPr>
            <w:r w:rsidRPr="00A059E0">
              <w:rPr>
                <w:b w:val="0"/>
                <w:bCs w:val="0"/>
                <w:lang w:val="be-BY"/>
              </w:rPr>
              <w:t xml:space="preserve">Статьи из </w:t>
            </w:r>
            <w:r>
              <w:rPr>
                <w:b w:val="0"/>
                <w:bCs w:val="0"/>
                <w:lang w:val="be-BY"/>
              </w:rPr>
              <w:t xml:space="preserve">сборников </w:t>
            </w:r>
            <w:r w:rsidRPr="00A059E0">
              <w:rPr>
                <w:b w:val="0"/>
                <w:bCs w:val="0"/>
                <w:lang w:val="be-BY"/>
              </w:rPr>
              <w:t>тезисов докладов и материалов конференций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A059E0" w:rsidRDefault="002B1A56" w:rsidP="002E5967">
            <w:pPr>
              <w:pStyle w:val="a3"/>
              <w:jc w:val="left"/>
              <w:rPr>
                <w:b w:val="0"/>
                <w:bCs w:val="0"/>
                <w:lang w:val="be-BY"/>
              </w:rPr>
            </w:pPr>
            <w:r w:rsidRPr="00A059E0">
              <w:rPr>
                <w:b w:val="0"/>
                <w:bCs w:val="0"/>
              </w:rPr>
              <w:t>Пеньковская, Т.Н. Роль и место транспортного комплекса в экономике Республики Беларусь / Т.Н. Пеньковская // География в ХХ</w:t>
            </w:r>
            <w:r w:rsidRPr="00A059E0">
              <w:rPr>
                <w:b w:val="0"/>
                <w:bCs w:val="0"/>
                <w:lang w:val="be-BY"/>
              </w:rPr>
              <w:t>І веке: проблемы и перспективы: материалы Междунар. науч. конф., посвящ. 70-летию геогр. фак. БГУ, Минск, 4–</w:t>
            </w:r>
            <w:smartTag w:uri="urn:schemas-microsoft-com:office:smarttags" w:element="date">
              <w:smartTagPr>
                <w:attr w:name="Year" w:val="2004"/>
                <w:attr w:name="Day" w:val="8"/>
                <w:attr w:name="Month" w:val="10"/>
                <w:attr w:name="ls" w:val="trans"/>
              </w:smartTagPr>
              <w:r w:rsidRPr="00A059E0">
                <w:rPr>
                  <w:b w:val="0"/>
                  <w:bCs w:val="0"/>
                  <w:lang w:val="be-BY"/>
                </w:rPr>
                <w:t xml:space="preserve">8 окт. </w:t>
              </w:r>
              <w:smartTag w:uri="urn:schemas-microsoft-com:office:smarttags" w:element="metricconverter">
                <w:smartTagPr>
                  <w:attr w:name="ProductID" w:val="2004 г"/>
                </w:smartTagPr>
                <w:r w:rsidRPr="00A059E0">
                  <w:rPr>
                    <w:b w:val="0"/>
                    <w:bCs w:val="0"/>
                    <w:lang w:val="be-BY"/>
                  </w:rPr>
                  <w:t>2004 г</w:t>
                </w:r>
              </w:smartTag>
              <w:r w:rsidRPr="00A059E0">
                <w:rPr>
                  <w:b w:val="0"/>
                  <w:bCs w:val="0"/>
                  <w:lang w:val="be-BY"/>
                </w:rPr>
                <w:t>.</w:t>
              </w:r>
            </w:smartTag>
            <w:r w:rsidRPr="00A059E0">
              <w:rPr>
                <w:b w:val="0"/>
                <w:bCs w:val="0"/>
                <w:lang w:val="be-BY"/>
              </w:rPr>
              <w:t xml:space="preserve"> </w:t>
            </w:r>
          </w:p>
          <w:p w:rsidR="002B1A56" w:rsidRPr="00A059E0" w:rsidRDefault="002B1A56" w:rsidP="002E5967">
            <w:pPr>
              <w:pStyle w:val="a3"/>
              <w:jc w:val="left"/>
              <w:rPr>
                <w:b w:val="0"/>
                <w:bCs w:val="0"/>
                <w:lang w:val="be-BY"/>
              </w:rPr>
            </w:pPr>
            <w:r w:rsidRPr="00A059E0">
              <w:rPr>
                <w:b w:val="0"/>
                <w:bCs w:val="0"/>
                <w:lang w:val="be-BY"/>
              </w:rPr>
              <w:t>/ Белорус. гос. ун-т, Белорус. ге</w:t>
            </w:r>
            <w:r w:rsidRPr="00A059E0">
              <w:rPr>
                <w:b w:val="0"/>
                <w:bCs w:val="0"/>
                <w:lang w:val="en-US"/>
              </w:rPr>
              <w:t>o</w:t>
            </w:r>
            <w:r w:rsidRPr="00A059E0">
              <w:rPr>
                <w:b w:val="0"/>
                <w:bCs w:val="0"/>
                <w:lang w:val="be-BY"/>
              </w:rPr>
              <w:t xml:space="preserve">гр. о-во; </w:t>
            </w:r>
            <w:r w:rsidRPr="00A059E0">
              <w:rPr>
                <w:b w:val="0"/>
                <w:bCs w:val="0"/>
              </w:rPr>
              <w:t xml:space="preserve">редкол.: Н.И. Пирожник </w:t>
            </w:r>
          </w:p>
          <w:p w:rsidR="002B1A56" w:rsidRPr="00A059E0" w:rsidRDefault="002B1A56" w:rsidP="002E5967">
            <w:pPr>
              <w:pStyle w:val="a3"/>
              <w:jc w:val="left"/>
              <w:rPr>
                <w:b w:val="0"/>
                <w:bCs w:val="0"/>
              </w:rPr>
            </w:pPr>
            <w:r w:rsidRPr="00A059E0">
              <w:rPr>
                <w:b w:val="0"/>
                <w:bCs w:val="0"/>
              </w:rPr>
              <w:t>[и др.]. – Минск</w:t>
            </w:r>
            <w:r w:rsidRPr="00A059E0">
              <w:rPr>
                <w:b w:val="0"/>
                <w:bCs w:val="0"/>
                <w:lang w:val="be-BY"/>
              </w:rPr>
              <w:t>, 2004. – С. 163–164.</w:t>
            </w:r>
          </w:p>
        </w:tc>
      </w:tr>
      <w:tr w:rsidR="002B1A56" w:rsidRPr="00DD0171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A059E0" w:rsidRDefault="002B1A56" w:rsidP="002E5967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A059E0" w:rsidRDefault="002B1A56" w:rsidP="002E5967">
            <w:pPr>
              <w:pStyle w:val="a3"/>
              <w:jc w:val="left"/>
              <w:rPr>
                <w:b w:val="0"/>
                <w:bCs w:val="0"/>
                <w:lang w:val="be-BY"/>
              </w:rPr>
            </w:pPr>
            <w:r w:rsidRPr="00A059E0">
              <w:rPr>
                <w:b w:val="0"/>
                <w:bCs w:val="0"/>
              </w:rPr>
              <w:t xml:space="preserve">Ермакова, Л.Л. Полесский каравайный обряд в пространстве культуры / Л.Л. Ермакова // </w:t>
            </w:r>
            <w:r w:rsidRPr="00A059E0">
              <w:rPr>
                <w:b w:val="0"/>
                <w:bCs w:val="0"/>
                <w:lang w:val="be-BY"/>
              </w:rPr>
              <w:t>Тураўскія чытанні: матэрыялы рэсп. навук.-практ. канф.</w:t>
            </w:r>
            <w:r w:rsidRPr="00A059E0">
              <w:rPr>
                <w:b w:val="0"/>
                <w:bCs w:val="0"/>
              </w:rPr>
              <w:t xml:space="preserve">, </w:t>
            </w:r>
            <w:r w:rsidRPr="00A059E0">
              <w:rPr>
                <w:b w:val="0"/>
                <w:bCs w:val="0"/>
                <w:lang w:val="be-BY"/>
              </w:rPr>
              <w:t xml:space="preserve">Гомель, </w:t>
            </w:r>
            <w:smartTag w:uri="urn:schemas-microsoft-com:office:smarttags" w:element="date">
              <w:smartTagPr>
                <w:attr w:name="Year" w:val="2004"/>
                <w:attr w:name="Day" w:val="4"/>
                <w:attr w:name="Month" w:val="9"/>
                <w:attr w:name="ls" w:val="trans"/>
              </w:smartTagPr>
              <w:r w:rsidRPr="00A059E0">
                <w:rPr>
                  <w:b w:val="0"/>
                  <w:bCs w:val="0"/>
                  <w:lang w:val="be-BY"/>
                </w:rPr>
                <w:t xml:space="preserve">4 верас. </w:t>
              </w:r>
              <w:smartTag w:uri="urn:schemas-microsoft-com:office:smarttags" w:element="metricconverter">
                <w:smartTagPr>
                  <w:attr w:name="ProductID" w:val="2004 г"/>
                </w:smartTagPr>
                <w:r w:rsidRPr="00A059E0">
                  <w:rPr>
                    <w:b w:val="0"/>
                    <w:bCs w:val="0"/>
                    <w:lang w:val="be-BY"/>
                  </w:rPr>
                  <w:t>2004 г</w:t>
                </w:r>
              </w:smartTag>
              <w:r w:rsidRPr="00A059E0">
                <w:rPr>
                  <w:b w:val="0"/>
                  <w:bCs w:val="0"/>
                  <w:lang w:val="be-BY"/>
                </w:rPr>
                <w:t>.</w:t>
              </w:r>
            </w:smartTag>
            <w:r w:rsidRPr="00A059E0">
              <w:rPr>
                <w:b w:val="0"/>
                <w:bCs w:val="0"/>
                <w:lang w:val="be-BY"/>
              </w:rPr>
              <w:t xml:space="preserve"> / НАН Беларусі, Гомел. </w:t>
            </w:r>
            <w:r w:rsidRPr="00045CE7">
              <w:rPr>
                <w:b w:val="0"/>
                <w:bCs w:val="0"/>
                <w:spacing w:val="-2"/>
                <w:lang w:val="be-BY"/>
              </w:rPr>
              <w:t>дзярж. ун-т; рэдкал.: У.І. Коваль [і інш.]. – Гомель, 2005. – С. 173</w:t>
            </w:r>
            <w:r w:rsidRPr="00A059E0">
              <w:rPr>
                <w:b w:val="0"/>
                <w:bCs w:val="0"/>
                <w:lang w:val="be-BY"/>
              </w:rPr>
              <w:t>–178.</w:t>
            </w:r>
          </w:p>
        </w:tc>
      </w:tr>
      <w:tr w:rsidR="002B1A56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A059E0" w:rsidRDefault="002B1A56" w:rsidP="002E5967">
            <w:pPr>
              <w:pStyle w:val="a3"/>
              <w:jc w:val="left"/>
              <w:rPr>
                <w:b w:val="0"/>
                <w:bCs w:val="0"/>
                <w:lang w:val="be-BY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A059E0" w:rsidRDefault="002B1A56" w:rsidP="002E5967">
            <w:pPr>
              <w:pStyle w:val="a3"/>
              <w:jc w:val="left"/>
              <w:rPr>
                <w:b w:val="0"/>
                <w:bCs w:val="0"/>
              </w:rPr>
            </w:pPr>
            <w:r w:rsidRPr="00045CE7">
              <w:rPr>
                <w:b w:val="0"/>
                <w:bCs w:val="0"/>
                <w:spacing w:val="-4"/>
                <w:lang w:val="be-BY"/>
              </w:rPr>
              <w:t>Бочков</w:t>
            </w:r>
            <w:r w:rsidRPr="00045CE7">
              <w:rPr>
                <w:b w:val="0"/>
                <w:bCs w:val="0"/>
                <w:spacing w:val="-4"/>
              </w:rPr>
              <w:t>,</w:t>
            </w:r>
            <w:r w:rsidRPr="00045CE7">
              <w:rPr>
                <w:b w:val="0"/>
                <w:bCs w:val="0"/>
                <w:spacing w:val="-4"/>
                <w:lang w:val="be-BY"/>
              </w:rPr>
              <w:t xml:space="preserve"> А.А. Единство правовых и моральных норм как условие построения правового государства и гражданского общества в Республике Беларусь </w:t>
            </w:r>
            <w:r w:rsidRPr="00045CE7">
              <w:rPr>
                <w:b w:val="0"/>
                <w:bCs w:val="0"/>
                <w:spacing w:val="-4"/>
              </w:rPr>
              <w:t xml:space="preserve">/ А.А. Бочков, Е.Ф. Ивашкевич // Право </w:t>
            </w:r>
            <w:r w:rsidRPr="00045CE7">
              <w:rPr>
                <w:b w:val="0"/>
                <w:bCs w:val="0"/>
                <w:spacing w:val="-4"/>
                <w:lang w:val="be-BY"/>
              </w:rPr>
              <w:t>Б</w:t>
            </w:r>
            <w:r w:rsidRPr="00045CE7">
              <w:rPr>
                <w:b w:val="0"/>
                <w:bCs w:val="0"/>
                <w:spacing w:val="-4"/>
              </w:rPr>
              <w:t>еларуси: истоки, традиции, современность: материалы междунар. науч.</w:t>
            </w:r>
            <w:r w:rsidRPr="00045CE7">
              <w:rPr>
                <w:b w:val="0"/>
                <w:bCs w:val="0"/>
                <w:spacing w:val="-4"/>
                <w:lang w:val="be-BY"/>
              </w:rPr>
              <w:t>-</w:t>
            </w:r>
            <w:r w:rsidRPr="00045CE7">
              <w:rPr>
                <w:b w:val="0"/>
                <w:bCs w:val="0"/>
                <w:spacing w:val="-4"/>
              </w:rPr>
              <w:t xml:space="preserve">практ. конф., </w:t>
            </w:r>
            <w:r w:rsidRPr="00045CE7">
              <w:rPr>
                <w:b w:val="0"/>
                <w:bCs w:val="0"/>
                <w:spacing w:val="-4"/>
                <w:lang w:val="be-BY"/>
              </w:rPr>
              <w:t xml:space="preserve">Полоцк, </w:t>
            </w:r>
            <w:smartTag w:uri="urn:schemas-microsoft-com:office:smarttags" w:element="time">
              <w:smartTagPr>
                <w:attr w:name="Minute" w:val="22"/>
                <w:attr w:name="Hour" w:val="21"/>
              </w:smartTagPr>
              <w:r w:rsidRPr="00045CE7">
                <w:rPr>
                  <w:b w:val="0"/>
                  <w:bCs w:val="0"/>
                  <w:spacing w:val="-4"/>
                </w:rPr>
                <w:t>21–</w:t>
              </w:r>
              <w:smartTag w:uri="urn:schemas-microsoft-com:office:smarttags" w:element="date">
                <w:smartTagPr>
                  <w:attr w:name="Year" w:val="2004"/>
                  <w:attr w:name="Day" w:val="22"/>
                  <w:attr w:name="Month" w:val="5"/>
                  <w:attr w:name="ls" w:val="trans"/>
                </w:smartTagPr>
                <w:r w:rsidRPr="00045CE7">
                  <w:rPr>
                    <w:b w:val="0"/>
                    <w:bCs w:val="0"/>
                    <w:spacing w:val="-4"/>
                  </w:rPr>
                  <w:t>22</w:t>
                </w:r>
              </w:smartTag>
            </w:smartTag>
            <w:r w:rsidRPr="00045CE7">
              <w:rPr>
                <w:b w:val="0"/>
                <w:bCs w:val="0"/>
                <w:spacing w:val="-4"/>
              </w:rPr>
              <w:t xml:space="preserve"> мая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045CE7">
                <w:rPr>
                  <w:b w:val="0"/>
                  <w:bCs w:val="0"/>
                  <w:spacing w:val="-4"/>
                </w:rPr>
                <w:t>2004 г</w:t>
              </w:r>
            </w:smartTag>
            <w:r w:rsidRPr="00045CE7">
              <w:rPr>
                <w:b w:val="0"/>
                <w:bCs w:val="0"/>
                <w:spacing w:val="-4"/>
              </w:rPr>
              <w:t xml:space="preserve">.: в </w:t>
            </w:r>
            <w:smartTag w:uri="urn:schemas-microsoft-com:office:smarttags" w:element="time">
              <w:smartTagPr>
                <w:attr w:name="Minute" w:val="0"/>
                <w:attr w:name="Hour" w:val="2"/>
              </w:smartTagPr>
              <w:r w:rsidRPr="00045CE7">
                <w:rPr>
                  <w:b w:val="0"/>
                  <w:bCs w:val="0"/>
                  <w:spacing w:val="-4"/>
                </w:rPr>
                <w:t>2 ч.</w:t>
              </w:r>
            </w:smartTag>
            <w:r w:rsidRPr="00045CE7">
              <w:rPr>
                <w:b w:val="0"/>
                <w:bCs w:val="0"/>
                <w:spacing w:val="-4"/>
              </w:rPr>
              <w:t xml:space="preserve"> / Полоц. гос. ун</w:t>
            </w:r>
            <w:r w:rsidRPr="00045CE7">
              <w:rPr>
                <w:b w:val="0"/>
                <w:bCs w:val="0"/>
                <w:spacing w:val="-4"/>
                <w:lang w:val="be-BY"/>
              </w:rPr>
              <w:t>-</w:t>
            </w:r>
            <w:r w:rsidRPr="00045CE7">
              <w:rPr>
                <w:b w:val="0"/>
                <w:bCs w:val="0"/>
                <w:spacing w:val="-4"/>
              </w:rPr>
              <w:t xml:space="preserve">т; редкол.: </w:t>
            </w:r>
            <w:r>
              <w:rPr>
                <w:b w:val="0"/>
                <w:bCs w:val="0"/>
                <w:spacing w:val="-4"/>
              </w:rPr>
              <w:br/>
            </w:r>
            <w:r w:rsidRPr="00045CE7">
              <w:rPr>
                <w:b w:val="0"/>
                <w:bCs w:val="0"/>
                <w:spacing w:val="-4"/>
              </w:rPr>
              <w:t>О.В. Мартышин [и др.]. – Новополоцк, 2004. – Ч. 1. – С. 74–76.</w:t>
            </w:r>
          </w:p>
        </w:tc>
      </w:tr>
      <w:tr w:rsidR="002B1A56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A059E0" w:rsidRDefault="002B1A56" w:rsidP="002E5967">
            <w:pPr>
              <w:pStyle w:val="a3"/>
              <w:jc w:val="left"/>
              <w:rPr>
                <w:b w:val="0"/>
                <w:bCs w:val="0"/>
              </w:rPr>
            </w:pPr>
            <w:r w:rsidRPr="00A059E0">
              <w:rPr>
                <w:b w:val="0"/>
                <w:bCs w:val="0"/>
              </w:rPr>
              <w:t>Статья из журнала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A059E0" w:rsidRDefault="002B1A56" w:rsidP="002E5967">
            <w:pPr>
              <w:pStyle w:val="a3"/>
              <w:jc w:val="left"/>
              <w:rPr>
                <w:b w:val="0"/>
                <w:bCs w:val="0"/>
                <w:lang w:val="be-BY"/>
              </w:rPr>
            </w:pPr>
            <w:r w:rsidRPr="00A059E0">
              <w:rPr>
                <w:b w:val="0"/>
                <w:bCs w:val="0"/>
                <w:lang w:val="be-BY"/>
              </w:rPr>
              <w:t xml:space="preserve">Бандаровіч, В.У. Дзеясловы і іх дэрываты ў старабеларускай музычнай лексіцы / В.У. Бандаровіч // Весн. Беларус. дзярж. ун-та. Сер. 4, Філалогія. Журналістыка. Педагогіка. – 2004. – № 2. – </w:t>
            </w:r>
          </w:p>
          <w:p w:rsidR="002B1A56" w:rsidRPr="00A059E0" w:rsidRDefault="002B1A56" w:rsidP="002E5967">
            <w:pPr>
              <w:pStyle w:val="a3"/>
              <w:jc w:val="left"/>
              <w:rPr>
                <w:b w:val="0"/>
                <w:bCs w:val="0"/>
              </w:rPr>
            </w:pPr>
            <w:r w:rsidRPr="00A059E0">
              <w:rPr>
                <w:b w:val="0"/>
                <w:bCs w:val="0"/>
                <w:lang w:val="be-BY"/>
              </w:rPr>
              <w:t xml:space="preserve">С. 49–54. </w:t>
            </w:r>
          </w:p>
        </w:tc>
      </w:tr>
      <w:tr w:rsidR="002B1A56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A059E0" w:rsidRDefault="002B1A56" w:rsidP="002E5967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A059E0" w:rsidRDefault="002B1A56" w:rsidP="002E5967">
            <w:pPr>
              <w:pStyle w:val="a3"/>
              <w:jc w:val="left"/>
              <w:rPr>
                <w:b w:val="0"/>
                <w:bCs w:val="0"/>
              </w:rPr>
            </w:pPr>
            <w:r w:rsidRPr="00A059E0">
              <w:rPr>
                <w:b w:val="0"/>
                <w:bCs w:val="0"/>
                <w:lang w:val="be-BY"/>
              </w:rPr>
              <w:t xml:space="preserve">Влияние органических компонентов на состояние радиоактивного стронция в почвах </w:t>
            </w:r>
            <w:r w:rsidRPr="00A059E0">
              <w:rPr>
                <w:b w:val="0"/>
                <w:bCs w:val="0"/>
              </w:rPr>
              <w:t>/ Г.А. Соколик [и др.] // Вес. Н</w:t>
            </w:r>
            <w:r w:rsidRPr="00A059E0">
              <w:rPr>
                <w:b w:val="0"/>
                <w:bCs w:val="0"/>
                <w:lang w:val="be-BY"/>
              </w:rPr>
              <w:t>ац. акад. навук</w:t>
            </w:r>
            <w:r w:rsidRPr="00A059E0">
              <w:rPr>
                <w:b w:val="0"/>
                <w:bCs w:val="0"/>
              </w:rPr>
              <w:t xml:space="preserve"> Беларус</w:t>
            </w:r>
            <w:r w:rsidRPr="00A059E0">
              <w:rPr>
                <w:b w:val="0"/>
                <w:bCs w:val="0"/>
                <w:lang w:val="be-BY"/>
              </w:rPr>
              <w:t>і. Сер. хім. навук. – 2005. – № 1. – С. 74–81.</w:t>
            </w:r>
          </w:p>
        </w:tc>
      </w:tr>
      <w:tr w:rsidR="002B1A56" w:rsidRPr="00FA47C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A059E0" w:rsidRDefault="002B1A56" w:rsidP="002E5967">
            <w:pPr>
              <w:pStyle w:val="a3"/>
              <w:jc w:val="left"/>
              <w:rPr>
                <w:b w:val="0"/>
                <w:bCs w:val="0"/>
                <w:lang w:val="be-BY"/>
              </w:rPr>
            </w:pPr>
            <w:r w:rsidRPr="00A059E0">
              <w:rPr>
                <w:b w:val="0"/>
                <w:bCs w:val="0"/>
              </w:rPr>
              <w:t>Статья из</w:t>
            </w:r>
            <w:r w:rsidRPr="00A059E0">
              <w:rPr>
                <w:b w:val="0"/>
                <w:bCs w:val="0"/>
                <w:lang w:val="be-BY"/>
              </w:rPr>
              <w:t xml:space="preserve"> </w:t>
            </w:r>
            <w:r w:rsidRPr="00A059E0">
              <w:rPr>
                <w:b w:val="0"/>
                <w:bCs w:val="0"/>
              </w:rPr>
              <w:t>газеты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A059E0" w:rsidRDefault="002B1A56" w:rsidP="002E5967">
            <w:pPr>
              <w:rPr>
                <w:lang w:val="be-BY"/>
              </w:rPr>
            </w:pPr>
            <w:r w:rsidRPr="00A059E0">
              <w:rPr>
                <w:lang w:val="be-BY"/>
              </w:rPr>
              <w:t>Дубовик, В. Молодые леса зелены / В. Дубовик // Рэспубліка. –  2005. – 19 крас. – С. 8.</w:t>
            </w:r>
          </w:p>
        </w:tc>
      </w:tr>
      <w:tr w:rsidR="002B1A56" w:rsidRPr="00D64BF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A059E0" w:rsidRDefault="002B1A56" w:rsidP="002E5967">
            <w:pPr>
              <w:pStyle w:val="a3"/>
              <w:jc w:val="left"/>
              <w:rPr>
                <w:b w:val="0"/>
                <w:bCs w:val="0"/>
                <w:lang w:val="be-BY"/>
              </w:rPr>
            </w:pPr>
            <w:r w:rsidRPr="00A059E0">
              <w:rPr>
                <w:b w:val="0"/>
                <w:bCs w:val="0"/>
                <w:lang w:val="be-BY"/>
              </w:rPr>
              <w:t>Статья из энциклопедии, словаря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A059E0" w:rsidRDefault="002B1A56" w:rsidP="002E5967">
            <w:pPr>
              <w:pStyle w:val="a3"/>
              <w:jc w:val="left"/>
              <w:rPr>
                <w:b w:val="0"/>
                <w:bCs w:val="0"/>
                <w:lang w:val="be-BY"/>
              </w:rPr>
            </w:pPr>
            <w:r w:rsidRPr="00A059E0">
              <w:rPr>
                <w:b w:val="0"/>
                <w:bCs w:val="0"/>
                <w:lang w:val="be-BY"/>
              </w:rPr>
              <w:t xml:space="preserve">Аляхновіч, М.М. Электронны мікраскоп / М.М. Аляхновіч </w:t>
            </w:r>
          </w:p>
          <w:p w:rsidR="002B1A56" w:rsidRPr="00A059E0" w:rsidRDefault="002B1A56" w:rsidP="002E5967">
            <w:pPr>
              <w:pStyle w:val="a3"/>
              <w:jc w:val="left"/>
              <w:rPr>
                <w:b w:val="0"/>
                <w:bCs w:val="0"/>
                <w:lang w:val="be-BY"/>
              </w:rPr>
            </w:pPr>
            <w:r w:rsidRPr="00A059E0">
              <w:rPr>
                <w:b w:val="0"/>
                <w:bCs w:val="0"/>
                <w:lang w:val="be-BY"/>
              </w:rPr>
              <w:t xml:space="preserve">// Беларус. энцыкл.: у 18 т. – </w:t>
            </w:r>
            <w:r w:rsidRPr="00A059E0">
              <w:rPr>
                <w:b w:val="0"/>
                <w:bCs w:val="0"/>
              </w:rPr>
              <w:t>М</w:t>
            </w:r>
            <w:r w:rsidRPr="00A059E0">
              <w:rPr>
                <w:b w:val="0"/>
                <w:bCs w:val="0"/>
                <w:lang w:val="be-BY"/>
              </w:rPr>
              <w:t>і</w:t>
            </w:r>
            <w:r w:rsidRPr="00A059E0">
              <w:rPr>
                <w:b w:val="0"/>
                <w:bCs w:val="0"/>
              </w:rPr>
              <w:t>нск</w:t>
            </w:r>
            <w:r w:rsidRPr="00A059E0">
              <w:rPr>
                <w:b w:val="0"/>
                <w:bCs w:val="0"/>
                <w:lang w:val="be-BY"/>
              </w:rPr>
              <w:t>, 2004. – Т. 18, кн. 1. – С. 100.</w:t>
            </w:r>
          </w:p>
        </w:tc>
      </w:tr>
      <w:tr w:rsidR="002B1A56" w:rsidRPr="00A241E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A059E0" w:rsidRDefault="002B1A56" w:rsidP="002E5967">
            <w:pPr>
              <w:pStyle w:val="a3"/>
              <w:jc w:val="left"/>
              <w:rPr>
                <w:b w:val="0"/>
                <w:bCs w:val="0"/>
              </w:rPr>
            </w:pPr>
            <w:r w:rsidRPr="00A059E0">
              <w:rPr>
                <w:b w:val="0"/>
                <w:bCs w:val="0"/>
                <w:lang w:val="be-BY"/>
              </w:rPr>
              <w:t>Законы и законодательные материалы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A059E0" w:rsidRDefault="002B1A56" w:rsidP="002E5967">
            <w:pPr>
              <w:pStyle w:val="a3"/>
              <w:jc w:val="left"/>
              <w:rPr>
                <w:b w:val="0"/>
                <w:bCs w:val="0"/>
                <w:lang w:val="be-BY"/>
              </w:rPr>
            </w:pPr>
            <w:r w:rsidRPr="00A059E0">
              <w:rPr>
                <w:b w:val="0"/>
                <w:bCs w:val="0"/>
              </w:rPr>
              <w:t xml:space="preserve">О размерах государственных стипендий учащейся молодежи: постановление Совета Министров Респ. Беларусь, </w:t>
            </w:r>
            <w:smartTag w:uri="urn:schemas-microsoft-com:office:smarttags" w:element="date">
              <w:smartTagPr>
                <w:attr w:name="ls" w:val="trans"/>
                <w:attr w:name="Month" w:val="4"/>
                <w:attr w:name="Day" w:val="23"/>
                <w:attr w:name="Year" w:val="2004"/>
              </w:smartTagPr>
              <w:r w:rsidRPr="00A059E0">
                <w:rPr>
                  <w:b w:val="0"/>
                  <w:bCs w:val="0"/>
                </w:rPr>
                <w:t xml:space="preserve">23 апр. </w:t>
              </w:r>
              <w:smartTag w:uri="urn:schemas-microsoft-com:office:smarttags" w:element="metricconverter">
                <w:smartTagPr>
                  <w:attr w:name="ProductID" w:val="2004 г"/>
                </w:smartTagPr>
                <w:r w:rsidRPr="00A059E0">
                  <w:rPr>
                    <w:b w:val="0"/>
                    <w:bCs w:val="0"/>
                  </w:rPr>
                  <w:t>2004 г</w:t>
                </w:r>
              </w:smartTag>
              <w:r w:rsidRPr="00A059E0">
                <w:rPr>
                  <w:b w:val="0"/>
                  <w:bCs w:val="0"/>
                </w:rPr>
                <w:t>.</w:t>
              </w:r>
            </w:smartTag>
            <w:r w:rsidRPr="00A059E0">
              <w:rPr>
                <w:b w:val="0"/>
                <w:bCs w:val="0"/>
              </w:rPr>
              <w:t xml:space="preserve">, </w:t>
            </w:r>
          </w:p>
          <w:p w:rsidR="002B1A56" w:rsidRPr="00A059E0" w:rsidRDefault="002B1A56" w:rsidP="002E5967">
            <w:pPr>
              <w:pStyle w:val="a3"/>
              <w:jc w:val="left"/>
              <w:rPr>
                <w:b w:val="0"/>
                <w:bCs w:val="0"/>
                <w:lang w:val="be-BY"/>
              </w:rPr>
            </w:pPr>
            <w:r w:rsidRPr="00A059E0">
              <w:rPr>
                <w:b w:val="0"/>
                <w:bCs w:val="0"/>
              </w:rPr>
              <w:t xml:space="preserve">№ 468 // Нац. реестр правовых актов Респ. Беларусь. </w:t>
            </w:r>
            <w:r w:rsidRPr="00A059E0">
              <w:rPr>
                <w:b w:val="0"/>
                <w:bCs w:val="0"/>
                <w:lang w:val="be-BY"/>
              </w:rPr>
              <w:t xml:space="preserve">– 2004. – </w:t>
            </w:r>
          </w:p>
          <w:p w:rsidR="002B1A56" w:rsidRPr="00A059E0" w:rsidRDefault="002B1A56" w:rsidP="002E5967">
            <w:pPr>
              <w:pStyle w:val="a3"/>
              <w:jc w:val="left"/>
              <w:rPr>
                <w:b w:val="0"/>
                <w:bCs w:val="0"/>
              </w:rPr>
            </w:pPr>
            <w:r w:rsidRPr="00A059E0">
              <w:rPr>
                <w:b w:val="0"/>
                <w:bCs w:val="0"/>
                <w:lang w:val="be-BY"/>
              </w:rPr>
              <w:t>№</w:t>
            </w:r>
            <w:r w:rsidRPr="00A059E0">
              <w:rPr>
                <w:b w:val="0"/>
                <w:bCs w:val="0"/>
              </w:rPr>
              <w:t xml:space="preserve"> </w:t>
            </w:r>
            <w:r w:rsidRPr="00A059E0">
              <w:rPr>
                <w:b w:val="0"/>
                <w:bCs w:val="0"/>
                <w:lang w:val="be-BY"/>
              </w:rPr>
              <w:t>69. – 5/14142.</w:t>
            </w:r>
          </w:p>
        </w:tc>
      </w:tr>
      <w:tr w:rsidR="002B1A56" w:rsidRPr="00A241E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A059E0" w:rsidRDefault="002B1A56" w:rsidP="002E5967">
            <w:pPr>
              <w:pStyle w:val="a3"/>
              <w:jc w:val="left"/>
              <w:rPr>
                <w:b w:val="0"/>
                <w:bCs w:val="0"/>
              </w:rPr>
            </w:pPr>
            <w:r w:rsidRPr="00A059E0">
              <w:rPr>
                <w:b w:val="0"/>
                <w:bCs w:val="0"/>
                <w:lang w:val="be-BY"/>
              </w:rPr>
              <w:t xml:space="preserve">Составная часть </w:t>
            </w:r>
            <w:r w:rsidRPr="00A059E0">
              <w:rPr>
                <w:b w:val="0"/>
                <w:bCs w:val="0"/>
                <w:lang w:val="en-US"/>
              </w:rPr>
              <w:t>CD</w:t>
            </w:r>
            <w:r w:rsidRPr="00A059E0">
              <w:rPr>
                <w:b w:val="0"/>
                <w:bCs w:val="0"/>
              </w:rPr>
              <w:t>-</w:t>
            </w:r>
            <w:r w:rsidRPr="00A059E0">
              <w:rPr>
                <w:b w:val="0"/>
                <w:bCs w:val="0"/>
                <w:lang w:val="en-US"/>
              </w:rPr>
              <w:t>ROM</w:t>
            </w:r>
            <w:r w:rsidRPr="00A059E0">
              <w:rPr>
                <w:b w:val="0"/>
                <w:bCs w:val="0"/>
              </w:rPr>
              <w:t>а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A059E0" w:rsidRDefault="002B1A56" w:rsidP="002E5967">
            <w:pPr>
              <w:pStyle w:val="a3"/>
              <w:jc w:val="left"/>
              <w:rPr>
                <w:b w:val="0"/>
                <w:bCs w:val="0"/>
              </w:rPr>
            </w:pPr>
            <w:r w:rsidRPr="00A059E0">
              <w:rPr>
                <w:b w:val="0"/>
                <w:bCs w:val="0"/>
              </w:rPr>
              <w:t xml:space="preserve">Введенский, Л.И. Судьбы философии в России / Л.И. Введенский </w:t>
            </w:r>
          </w:p>
          <w:p w:rsidR="002B1A56" w:rsidRPr="00A059E0" w:rsidRDefault="002B1A56" w:rsidP="002E5967">
            <w:pPr>
              <w:pStyle w:val="a3"/>
              <w:jc w:val="left"/>
              <w:rPr>
                <w:b w:val="0"/>
                <w:bCs w:val="0"/>
              </w:rPr>
            </w:pPr>
            <w:r w:rsidRPr="00A059E0">
              <w:rPr>
                <w:b w:val="0"/>
                <w:bCs w:val="0"/>
              </w:rPr>
              <w:t>// История философии [Электронный ресурс]: собрание трудов крупнейших философов по истории философии. – Электрон. дан. и прогр. (196 Мб). – М., 2002. – 1 электрон. опт. диск (</w:t>
            </w:r>
            <w:r w:rsidRPr="00A059E0">
              <w:rPr>
                <w:b w:val="0"/>
                <w:bCs w:val="0"/>
                <w:lang w:val="en-US"/>
              </w:rPr>
              <w:t>CD</w:t>
            </w:r>
            <w:r w:rsidRPr="00A059E0">
              <w:rPr>
                <w:b w:val="0"/>
                <w:bCs w:val="0"/>
                <w:lang w:val="be-BY"/>
              </w:rPr>
              <w:t>-</w:t>
            </w:r>
            <w:r w:rsidRPr="00A059E0">
              <w:rPr>
                <w:b w:val="0"/>
                <w:bCs w:val="0"/>
                <w:lang w:val="en-US"/>
              </w:rPr>
              <w:t>ROM</w:t>
            </w:r>
            <w:r w:rsidRPr="00A059E0">
              <w:rPr>
                <w:b w:val="0"/>
                <w:bCs w:val="0"/>
              </w:rPr>
              <w:t>): зв., цв.</w:t>
            </w:r>
          </w:p>
        </w:tc>
      </w:tr>
      <w:tr w:rsidR="002B1A56" w:rsidRPr="00A241EF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A059E0" w:rsidRDefault="002E5967" w:rsidP="002E5967">
            <w:pPr>
              <w:pStyle w:val="a3"/>
              <w:jc w:val="left"/>
              <w:rPr>
                <w:b w:val="0"/>
                <w:bCs w:val="0"/>
                <w:lang w:val="be-BY"/>
              </w:rPr>
            </w:pPr>
            <w:r w:rsidRPr="00A059E0">
              <w:rPr>
                <w:b w:val="0"/>
                <w:bCs w:val="0"/>
                <w:lang w:val="be-BY"/>
              </w:rPr>
              <w:t>Ресурсы удаленного доступа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A059E0" w:rsidRDefault="002B1A56" w:rsidP="002E5967">
            <w:pPr>
              <w:pStyle w:val="a3"/>
              <w:jc w:val="left"/>
              <w:rPr>
                <w:b w:val="0"/>
                <w:bCs w:val="0"/>
                <w:lang w:val="be-BY"/>
              </w:rPr>
            </w:pPr>
            <w:r w:rsidRPr="00A059E0">
              <w:rPr>
                <w:b w:val="0"/>
                <w:bCs w:val="0"/>
              </w:rPr>
              <w:t xml:space="preserve">Лойша, Д. Республика Беларусь после расширения Европейского Союза: шенгенский процесс и концепция соседства </w:t>
            </w:r>
            <w:r w:rsidRPr="00A059E0">
              <w:rPr>
                <w:b w:val="0"/>
                <w:bCs w:val="0"/>
                <w:lang w:val="be-BY"/>
              </w:rPr>
              <w:t xml:space="preserve">/ Д. </w:t>
            </w:r>
            <w:r w:rsidRPr="00A059E0">
              <w:rPr>
                <w:b w:val="0"/>
                <w:bCs w:val="0"/>
              </w:rPr>
              <w:t xml:space="preserve">Лойша </w:t>
            </w:r>
          </w:p>
          <w:p w:rsidR="002B1A56" w:rsidRPr="00A059E0" w:rsidRDefault="002B1A56" w:rsidP="002E5967">
            <w:pPr>
              <w:pStyle w:val="a3"/>
              <w:jc w:val="left"/>
              <w:rPr>
                <w:b w:val="0"/>
                <w:bCs w:val="0"/>
                <w:lang w:val="be-BY"/>
              </w:rPr>
            </w:pPr>
            <w:r w:rsidRPr="00A059E0">
              <w:rPr>
                <w:b w:val="0"/>
                <w:bCs w:val="0"/>
              </w:rPr>
              <w:t>// Бел</w:t>
            </w:r>
            <w:r w:rsidRPr="00A059E0">
              <w:rPr>
                <w:b w:val="0"/>
                <w:bCs w:val="0"/>
                <w:lang w:val="be-BY"/>
              </w:rPr>
              <w:t>орус</w:t>
            </w:r>
            <w:r w:rsidRPr="00A059E0">
              <w:rPr>
                <w:b w:val="0"/>
                <w:bCs w:val="0"/>
              </w:rPr>
              <w:t>. журн. междунар. права [Электронный ресурс]. – 2004. – № 2. –</w:t>
            </w:r>
            <w:r w:rsidRPr="00A059E0">
              <w:rPr>
                <w:b w:val="0"/>
                <w:bCs w:val="0"/>
                <w:lang w:val="be-BY"/>
              </w:rPr>
              <w:t xml:space="preserve"> Режим д</w:t>
            </w:r>
            <w:r w:rsidRPr="00A059E0">
              <w:rPr>
                <w:b w:val="0"/>
                <w:bCs w:val="0"/>
              </w:rPr>
              <w:t xml:space="preserve">оступа: </w:t>
            </w:r>
            <w:r w:rsidRPr="005B24A8">
              <w:rPr>
                <w:b w:val="0"/>
                <w:bCs w:val="0"/>
              </w:rPr>
              <w:t>http://www.cenunst.bsu.by/journal/2004.2/01.pdf</w:t>
            </w:r>
            <w:r w:rsidRPr="0003677F">
              <w:rPr>
                <w:b w:val="0"/>
                <w:bCs w:val="0"/>
                <w:lang w:val="be-BY"/>
              </w:rPr>
              <w:t>.</w:t>
            </w:r>
            <w:r w:rsidRPr="00A059E0">
              <w:rPr>
                <w:b w:val="0"/>
                <w:bCs w:val="0"/>
                <w:lang w:val="be-BY"/>
              </w:rPr>
              <w:t xml:space="preserve"> </w:t>
            </w:r>
            <w:r w:rsidRPr="00A059E0">
              <w:rPr>
                <w:b w:val="0"/>
                <w:bCs w:val="0"/>
              </w:rPr>
              <w:t>–</w:t>
            </w:r>
            <w:r w:rsidRPr="00A059E0">
              <w:rPr>
                <w:b w:val="0"/>
                <w:bCs w:val="0"/>
                <w:lang w:val="be-BY"/>
              </w:rPr>
              <w:t xml:space="preserve"> Дата доступа: </w:t>
            </w:r>
          </w:p>
          <w:p w:rsidR="002B1A56" w:rsidRPr="00A059E0" w:rsidRDefault="002B1A56" w:rsidP="002E5967">
            <w:pPr>
              <w:pStyle w:val="a3"/>
              <w:jc w:val="left"/>
              <w:rPr>
                <w:b w:val="0"/>
                <w:bCs w:val="0"/>
              </w:rPr>
            </w:pPr>
            <w:smartTag w:uri="urn:schemas-microsoft-com:office:smarttags" w:element="date">
              <w:smartTagPr>
                <w:attr w:name="ls" w:val="trans"/>
                <w:attr w:name="Month" w:val="07"/>
                <w:attr w:name="Day" w:val="16"/>
                <w:attr w:name="Year" w:val="2005"/>
              </w:smartTagPr>
              <w:r w:rsidRPr="00A059E0">
                <w:rPr>
                  <w:b w:val="0"/>
                  <w:bCs w:val="0"/>
                  <w:lang w:val="be-BY"/>
                </w:rPr>
                <w:t>16</w:t>
              </w:r>
              <w:r w:rsidRPr="00A059E0">
                <w:rPr>
                  <w:b w:val="0"/>
                  <w:bCs w:val="0"/>
                </w:rPr>
                <w:t>.07.</w:t>
              </w:r>
              <w:r w:rsidRPr="00A059E0">
                <w:rPr>
                  <w:b w:val="0"/>
                  <w:bCs w:val="0"/>
                  <w:lang w:val="be-BY"/>
                </w:rPr>
                <w:t>2005.</w:t>
              </w:r>
            </w:smartTag>
          </w:p>
        </w:tc>
      </w:tr>
      <w:tr w:rsidR="002B1A56" w:rsidRPr="009F5DE6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A059E0" w:rsidRDefault="002B1A56" w:rsidP="002E5967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56" w:rsidRPr="00A059E0" w:rsidRDefault="002B1A56" w:rsidP="002E5967">
            <w:pPr>
              <w:pStyle w:val="a3"/>
              <w:jc w:val="left"/>
            </w:pPr>
            <w:r w:rsidRPr="00A059E0">
              <w:rPr>
                <w:b w:val="0"/>
                <w:bCs w:val="0"/>
              </w:rPr>
              <w:t xml:space="preserve">Статут Международного Суда // Организация Объединенных Наций [Электронный ресурс]. – 2005. – </w:t>
            </w:r>
            <w:r w:rsidRPr="00A059E0">
              <w:rPr>
                <w:b w:val="0"/>
                <w:bCs w:val="0"/>
                <w:lang w:val="be-BY"/>
              </w:rPr>
              <w:t>Режим д</w:t>
            </w:r>
            <w:r w:rsidRPr="00A059E0">
              <w:rPr>
                <w:b w:val="0"/>
                <w:bCs w:val="0"/>
              </w:rPr>
              <w:t xml:space="preserve">оступа: </w:t>
            </w:r>
            <w:r w:rsidRPr="005B24A8">
              <w:rPr>
                <w:b w:val="0"/>
                <w:bCs w:val="0"/>
              </w:rPr>
              <w:t>http://www.un.org/russian/documen/basicdoc/statut.htm</w:t>
            </w:r>
            <w:r w:rsidRPr="0003677F">
              <w:rPr>
                <w:b w:val="0"/>
                <w:bCs w:val="0"/>
                <w:lang w:val="be-BY"/>
              </w:rPr>
              <w:t>.</w:t>
            </w:r>
            <w:r w:rsidRPr="00A059E0">
              <w:rPr>
                <w:b w:val="0"/>
                <w:bCs w:val="0"/>
              </w:rPr>
              <w:t xml:space="preserve"> –</w:t>
            </w:r>
            <w:r w:rsidRPr="00A059E0">
              <w:rPr>
                <w:b w:val="0"/>
                <w:bCs w:val="0"/>
                <w:lang w:val="be-BY"/>
              </w:rPr>
              <w:t xml:space="preserve"> </w:t>
            </w:r>
            <w:r w:rsidRPr="00A059E0">
              <w:rPr>
                <w:b w:val="0"/>
                <w:bCs w:val="0"/>
              </w:rPr>
              <w:t xml:space="preserve">Дата доступа: </w:t>
            </w:r>
            <w:smartTag w:uri="urn:schemas-microsoft-com:office:smarttags" w:element="date">
              <w:smartTagPr>
                <w:attr w:name="ls" w:val="trans"/>
                <w:attr w:name="Month" w:val="05"/>
                <w:attr w:name="Day" w:val="10"/>
                <w:attr w:name="Year" w:val="2005"/>
              </w:smartTagPr>
              <w:r w:rsidRPr="00A059E0">
                <w:rPr>
                  <w:b w:val="0"/>
                  <w:bCs w:val="0"/>
                  <w:lang w:val="be-BY"/>
                </w:rPr>
                <w:t>10.05.2005.</w:t>
              </w:r>
            </w:smartTag>
          </w:p>
        </w:tc>
      </w:tr>
    </w:tbl>
    <w:p w:rsidR="002B1A56" w:rsidRDefault="002B1A56" w:rsidP="002B1A56">
      <w:pPr>
        <w:jc w:val="right"/>
      </w:pPr>
    </w:p>
    <w:p w:rsidR="002B1A56" w:rsidRDefault="002B1A56" w:rsidP="002B1A56">
      <w:pPr>
        <w:jc w:val="right"/>
      </w:pPr>
    </w:p>
    <w:p w:rsidR="002B1A56" w:rsidRDefault="002B1A56" w:rsidP="002B1A56">
      <w:pPr>
        <w:jc w:val="right"/>
      </w:pPr>
    </w:p>
    <w:p w:rsidR="002B1A56" w:rsidRDefault="002B1A56" w:rsidP="002B1A56">
      <w:pPr>
        <w:jc w:val="right"/>
      </w:pPr>
      <w:bookmarkStart w:id="0" w:name="_GoBack"/>
      <w:bookmarkEnd w:id="0"/>
    </w:p>
    <w:sectPr w:rsidR="002B1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80B9F"/>
    <w:multiLevelType w:val="multilevel"/>
    <w:tmpl w:val="2E2837F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  <w:i w:val="0"/>
      </w:r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  <w:b w:val="0"/>
        <w:i w:val="0"/>
      </w:rPr>
    </w:lvl>
    <w:lvl w:ilvl="2">
      <w:start w:val="2"/>
      <w:numFmt w:val="decimal"/>
      <w:lvlText w:val="%1.3.2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  <w:i w:val="0"/>
      </w:rPr>
    </w:lvl>
  </w:abstractNum>
  <w:abstractNum w:abstractNumId="1">
    <w:nsid w:val="232F7E8C"/>
    <w:multiLevelType w:val="multilevel"/>
    <w:tmpl w:val="05A26A7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2449412B"/>
    <w:multiLevelType w:val="multilevel"/>
    <w:tmpl w:val="C26E91F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i w:val="0"/>
        <w:u w:val="none"/>
      </w:r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  <w:i w:val="0"/>
        <w:u w:val="none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  <w:u w:val="none"/>
      </w:rPr>
    </w:lvl>
  </w:abstractNum>
  <w:abstractNum w:abstractNumId="3">
    <w:nsid w:val="2C351BB0"/>
    <w:multiLevelType w:val="multilevel"/>
    <w:tmpl w:val="CE1A54A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557F2A2C"/>
    <w:multiLevelType w:val="hybridMultilevel"/>
    <w:tmpl w:val="0A107C68"/>
    <w:lvl w:ilvl="0" w:tplc="62D646CA">
      <w:start w:val="8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92B3F0C"/>
    <w:multiLevelType w:val="hybridMultilevel"/>
    <w:tmpl w:val="FC5CF0CC"/>
    <w:lvl w:ilvl="0" w:tplc="62D646CA">
      <w:start w:val="8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69CA"/>
    <w:rsid w:val="002B1A56"/>
    <w:rsid w:val="002E5967"/>
    <w:rsid w:val="005B24A8"/>
    <w:rsid w:val="0065654E"/>
    <w:rsid w:val="00A871F3"/>
    <w:rsid w:val="00C05BEA"/>
    <w:rsid w:val="00C569CA"/>
    <w:rsid w:val="00DF1FF0"/>
    <w:rsid w:val="00E2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metricconverter"/>
  <w:smartTagType w:namespaceuri="urn:schemas-microsoft-com:office:smarttags" w:name="time"/>
  <w:smartTagType w:namespaceuri="urn:schemas-microsoft-com:office:smarttags" w:name="d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326D6-D2B7-4EAF-B189-4ED9BADF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9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B1A56"/>
    <w:pPr>
      <w:jc w:val="center"/>
    </w:pPr>
    <w:rPr>
      <w:b/>
      <w:bCs/>
    </w:rPr>
  </w:style>
  <w:style w:type="paragraph" w:styleId="a4">
    <w:name w:val="Body Text Indent"/>
    <w:basedOn w:val="a"/>
    <w:rsid w:val="002B1A56"/>
    <w:pPr>
      <w:spacing w:after="120" w:line="480" w:lineRule="auto"/>
    </w:pPr>
  </w:style>
  <w:style w:type="character" w:styleId="a5">
    <w:name w:val="Hyperlink"/>
    <w:basedOn w:val="a0"/>
    <w:rsid w:val="002B1A56"/>
    <w:rPr>
      <w:color w:val="0000FF"/>
      <w:u w:val="single"/>
    </w:rPr>
  </w:style>
  <w:style w:type="table" w:styleId="a6">
    <w:name w:val="Table Grid"/>
    <w:basedOn w:val="a1"/>
    <w:rsid w:val="002B1A5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2B1A56"/>
    <w:pPr>
      <w:tabs>
        <w:tab w:val="center" w:pos="4677"/>
        <w:tab w:val="right" w:pos="9355"/>
      </w:tabs>
    </w:pPr>
    <w:rPr>
      <w:sz w:val="22"/>
      <w:szCs w:val="22"/>
    </w:rPr>
  </w:style>
  <w:style w:type="character" w:styleId="a8">
    <w:name w:val="Strong"/>
    <w:basedOn w:val="a0"/>
    <w:qFormat/>
    <w:rsid w:val="002B1A56"/>
    <w:rPr>
      <w:b/>
      <w:bCs/>
    </w:rPr>
  </w:style>
  <w:style w:type="character" w:customStyle="1" w:styleId="text31">
    <w:name w:val="text31"/>
    <w:basedOn w:val="a0"/>
    <w:rsid w:val="002B1A56"/>
    <w:rPr>
      <w:rFonts w:ascii="Arial" w:hAnsi="Arial" w:cs="Arial"/>
      <w:b/>
      <w:bCs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2765</Words>
  <Characters>15764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КУРСОВОЙ РАБОТЕ</vt:lpstr>
    </vt:vector>
  </TitlesOfParts>
  <Company>home</Company>
  <LinksUpToDate>false</LinksUpToDate>
  <CharactersWithSpaces>18493</CharactersWithSpaces>
  <SharedDoc>false</SharedDoc>
  <HLinks>
    <vt:vector size="30" baseType="variant">
      <vt:variant>
        <vt:i4>458778</vt:i4>
      </vt:variant>
      <vt:variant>
        <vt:i4>12</vt:i4>
      </vt:variant>
      <vt:variant>
        <vt:i4>0</vt:i4>
      </vt:variant>
      <vt:variant>
        <vt:i4>5</vt:i4>
      </vt:variant>
      <vt:variant>
        <vt:lpwstr>http://www.un.org/russian/documen/basicdoc/statut.htm</vt:lpwstr>
      </vt:variant>
      <vt:variant>
        <vt:lpwstr/>
      </vt:variant>
      <vt:variant>
        <vt:i4>7929958</vt:i4>
      </vt:variant>
      <vt:variant>
        <vt:i4>9</vt:i4>
      </vt:variant>
      <vt:variant>
        <vt:i4>0</vt:i4>
      </vt:variant>
      <vt:variant>
        <vt:i4>5</vt:i4>
      </vt:variant>
      <vt:variant>
        <vt:lpwstr>http://www.cenunst.bsu.by/journal/2004.2/01.pdf</vt:lpwstr>
      </vt:variant>
      <vt:variant>
        <vt:lpwstr/>
      </vt:variant>
      <vt:variant>
        <vt:i4>6225933</vt:i4>
      </vt:variant>
      <vt:variant>
        <vt:i4>6</vt:i4>
      </vt:variant>
      <vt:variant>
        <vt:i4>0</vt:i4>
      </vt:variant>
      <vt:variant>
        <vt:i4>5</vt:i4>
      </vt:variant>
      <vt:variant>
        <vt:lpwstr>http://www.inform.ind.edu/PBIO/brum.html/</vt:lpwstr>
      </vt:variant>
      <vt:variant>
        <vt:lpwstr/>
      </vt:variant>
      <vt:variant>
        <vt:i4>1572867</vt:i4>
      </vt:variant>
      <vt:variant>
        <vt:i4>3</vt:i4>
      </vt:variant>
      <vt:variant>
        <vt:i4>0</vt:i4>
      </vt:variant>
      <vt:variant>
        <vt:i4>5</vt:i4>
      </vt:variant>
      <vt:variant>
        <vt:lpwstr>http://www.pravo.by/</vt:lpwstr>
      </vt:variant>
      <vt:variant>
        <vt:lpwstr/>
      </vt:variant>
      <vt:variant>
        <vt:i4>2621548</vt:i4>
      </vt:variant>
      <vt:variant>
        <vt:i4>0</vt:i4>
      </vt:variant>
      <vt:variant>
        <vt:i4>0</vt:i4>
      </vt:variant>
      <vt:variant>
        <vt:i4>5</vt:i4>
      </vt:variant>
      <vt:variant>
        <vt:lpwstr>javascript:open_window(%22http://aleph.rsl.ru:80/F/ABDBVVX9M2VXE2LEPVTUTQXFB178E522XGJLXDYR9SY2G5E57B-03710?func=service&amp;doc_number=002754422&amp;line_number=0012&amp;service_type=TAG%22);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КУРСОВОЙ РАБОТЕ</dc:title>
  <dc:subject/>
  <dc:creator>Comp</dc:creator>
  <cp:keywords/>
  <dc:description/>
  <cp:lastModifiedBy>Irina</cp:lastModifiedBy>
  <cp:revision>2</cp:revision>
  <dcterms:created xsi:type="dcterms:W3CDTF">2014-11-01T11:37:00Z</dcterms:created>
  <dcterms:modified xsi:type="dcterms:W3CDTF">2014-11-01T11:37:00Z</dcterms:modified>
</cp:coreProperties>
</file>