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16" w:rsidRPr="00E6790E" w:rsidRDefault="00557016" w:rsidP="00557016">
      <w:pPr>
        <w:jc w:val="center"/>
      </w:pPr>
      <w:r w:rsidRPr="00E6790E">
        <w:t>МИНИСТЕРСТВО ОБРАЗОВАНИЯ И НАУКИ РОССИЙСКОЙ ФЕДЕРАЦИИ</w:t>
      </w:r>
    </w:p>
    <w:p w:rsidR="00557016" w:rsidRPr="00E6790E" w:rsidRDefault="00557016" w:rsidP="00557016">
      <w:pPr>
        <w:jc w:val="center"/>
      </w:pPr>
      <w:r w:rsidRPr="00E6790E">
        <w:t>ФЕДЕРАЛЬНОЕ АГЕНСТВО ПО ОБРАЗОВАНИЮ</w:t>
      </w:r>
    </w:p>
    <w:p w:rsidR="00557016" w:rsidRPr="00E6790E" w:rsidRDefault="00557016" w:rsidP="00557016">
      <w:pPr>
        <w:jc w:val="center"/>
      </w:pPr>
      <w:r w:rsidRPr="00E6790E">
        <w:t xml:space="preserve">САНКТ-ПЕТЕРБУРГСКИЙ ГОСУДАРСТВЕННЫЙ УНИВЕРСИТЕТ </w:t>
      </w:r>
    </w:p>
    <w:p w:rsidR="00557016" w:rsidRPr="00E6790E" w:rsidRDefault="00557016" w:rsidP="00557016">
      <w:pPr>
        <w:jc w:val="center"/>
      </w:pPr>
      <w:r w:rsidRPr="00E6790E">
        <w:t>СЕРВИСА И ЭКОНОМИКИ</w:t>
      </w:r>
    </w:p>
    <w:p w:rsidR="00557016" w:rsidRPr="00E6790E" w:rsidRDefault="00557016" w:rsidP="00557016">
      <w:pPr>
        <w:jc w:val="center"/>
      </w:pPr>
    </w:p>
    <w:p w:rsidR="00557016" w:rsidRPr="00E6790E" w:rsidRDefault="00557016" w:rsidP="00557016">
      <w:pPr>
        <w:jc w:val="center"/>
      </w:pPr>
    </w:p>
    <w:p w:rsidR="00557016" w:rsidRPr="00E6790E" w:rsidRDefault="00DB4A89" w:rsidP="00557016">
      <w:r>
        <w:rPr>
          <w:noProof/>
        </w:rPr>
        <w:pict>
          <v:line id="_x0000_s1026" style="position:absolute;z-index:251657728" from="-11.4pt,19.2pt" to="475.95pt,19.2pt"/>
        </w:pict>
      </w:r>
      <w:r w:rsidR="00557016" w:rsidRPr="00E6790E">
        <w:t>ИНСТИТУТ ТУРИЗМА И МЕЖДУНАРОДНЫХ ЭКОНОМИЧЕСКИХ ОТНОШЕНИЙ</w:t>
      </w:r>
    </w:p>
    <w:p w:rsidR="00557016" w:rsidRDefault="00557016" w:rsidP="00557016">
      <w:pPr>
        <w:jc w:val="center"/>
      </w:pPr>
    </w:p>
    <w:p w:rsidR="00557016" w:rsidRDefault="00557016" w:rsidP="00557016">
      <w:pPr>
        <w:jc w:val="center"/>
      </w:pPr>
    </w:p>
    <w:p w:rsidR="00557016" w:rsidRDefault="00557016" w:rsidP="00557016">
      <w:pPr>
        <w:jc w:val="center"/>
      </w:pPr>
    </w:p>
    <w:p w:rsidR="00557016" w:rsidRDefault="00557016" w:rsidP="00557016">
      <w:pPr>
        <w:jc w:val="center"/>
      </w:pPr>
    </w:p>
    <w:p w:rsidR="00557016" w:rsidRDefault="00557016" w:rsidP="00557016">
      <w:pPr>
        <w:jc w:val="center"/>
      </w:pPr>
    </w:p>
    <w:p w:rsidR="00557016" w:rsidRDefault="00557016" w:rsidP="00557016">
      <w:pPr>
        <w:jc w:val="center"/>
      </w:pPr>
    </w:p>
    <w:p w:rsidR="00557016" w:rsidRDefault="00557016" w:rsidP="00557016">
      <w:pPr>
        <w:jc w:val="center"/>
      </w:pPr>
    </w:p>
    <w:p w:rsidR="00557016" w:rsidRDefault="00557016" w:rsidP="00557016">
      <w:pPr>
        <w:jc w:val="center"/>
      </w:pPr>
    </w:p>
    <w:p w:rsidR="00557016" w:rsidRDefault="00557016" w:rsidP="005570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РЕФЕРАТ ПО АНТИКРИЗИСНОМУ УПРАВЛЕНИЮ</w:t>
      </w:r>
    </w:p>
    <w:p w:rsidR="00557016" w:rsidRDefault="00557016" w:rsidP="005570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ТЕМУ</w:t>
      </w:r>
    </w:p>
    <w:p w:rsidR="00557016" w:rsidRDefault="00557016" w:rsidP="005570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«ПРОЦЕДУРА </w:t>
      </w:r>
      <w:r w:rsidR="00BE2C31">
        <w:rPr>
          <w:b/>
          <w:sz w:val="32"/>
          <w:szCs w:val="32"/>
        </w:rPr>
        <w:t>БАНКРОТСТВА</w:t>
      </w:r>
      <w:r w:rsidR="008C3C73">
        <w:rPr>
          <w:b/>
          <w:sz w:val="32"/>
          <w:szCs w:val="32"/>
          <w:lang w:val="en-US"/>
        </w:rPr>
        <w:t>-</w:t>
      </w:r>
      <w:r w:rsidR="008C3C73">
        <w:rPr>
          <w:b/>
          <w:sz w:val="32"/>
          <w:szCs w:val="32"/>
        </w:rPr>
        <w:t>НАБЛЮДЕНИЕ</w:t>
      </w:r>
      <w:r>
        <w:rPr>
          <w:b/>
          <w:sz w:val="32"/>
          <w:szCs w:val="32"/>
        </w:rPr>
        <w:t>»</w:t>
      </w:r>
    </w:p>
    <w:p w:rsidR="00557016" w:rsidRPr="00CF7281" w:rsidRDefault="00557016" w:rsidP="00557016">
      <w:pPr>
        <w:rPr>
          <w:sz w:val="32"/>
          <w:szCs w:val="32"/>
        </w:rPr>
      </w:pPr>
    </w:p>
    <w:p w:rsidR="00557016" w:rsidRPr="00CF7281" w:rsidRDefault="00557016" w:rsidP="00557016">
      <w:pPr>
        <w:rPr>
          <w:sz w:val="32"/>
          <w:szCs w:val="32"/>
        </w:rPr>
      </w:pPr>
    </w:p>
    <w:p w:rsidR="00557016" w:rsidRPr="00CF7281" w:rsidRDefault="00557016" w:rsidP="00557016">
      <w:pPr>
        <w:rPr>
          <w:sz w:val="32"/>
          <w:szCs w:val="32"/>
        </w:rPr>
      </w:pPr>
    </w:p>
    <w:p w:rsidR="00557016" w:rsidRPr="00CF7281" w:rsidRDefault="00557016" w:rsidP="00557016">
      <w:pPr>
        <w:rPr>
          <w:sz w:val="32"/>
          <w:szCs w:val="32"/>
        </w:rPr>
      </w:pPr>
    </w:p>
    <w:p w:rsidR="00557016" w:rsidRPr="00CF7281" w:rsidRDefault="00557016" w:rsidP="00557016">
      <w:pPr>
        <w:rPr>
          <w:sz w:val="32"/>
          <w:szCs w:val="32"/>
        </w:rPr>
      </w:pPr>
    </w:p>
    <w:p w:rsidR="00557016" w:rsidRPr="00CF7281" w:rsidRDefault="00557016" w:rsidP="00557016">
      <w:pPr>
        <w:rPr>
          <w:sz w:val="32"/>
          <w:szCs w:val="32"/>
        </w:rPr>
      </w:pPr>
    </w:p>
    <w:p w:rsidR="00557016" w:rsidRPr="00CF7281" w:rsidRDefault="00557016" w:rsidP="00557016">
      <w:pPr>
        <w:rPr>
          <w:sz w:val="32"/>
          <w:szCs w:val="32"/>
        </w:rPr>
      </w:pPr>
    </w:p>
    <w:p w:rsidR="00557016" w:rsidRPr="00CF7281" w:rsidRDefault="00557016" w:rsidP="00557016">
      <w:pPr>
        <w:rPr>
          <w:sz w:val="32"/>
          <w:szCs w:val="32"/>
        </w:rPr>
      </w:pPr>
    </w:p>
    <w:p w:rsidR="00557016" w:rsidRPr="00CF7281" w:rsidRDefault="00557016" w:rsidP="00557016">
      <w:pPr>
        <w:rPr>
          <w:sz w:val="32"/>
          <w:szCs w:val="32"/>
        </w:rPr>
      </w:pPr>
    </w:p>
    <w:p w:rsidR="00557016" w:rsidRPr="00CF7281" w:rsidRDefault="00557016" w:rsidP="00557016">
      <w:pPr>
        <w:rPr>
          <w:sz w:val="32"/>
          <w:szCs w:val="32"/>
        </w:rPr>
      </w:pPr>
    </w:p>
    <w:p w:rsidR="00557016" w:rsidRDefault="00557016" w:rsidP="00557016">
      <w:pPr>
        <w:rPr>
          <w:sz w:val="32"/>
          <w:szCs w:val="32"/>
        </w:rPr>
      </w:pPr>
    </w:p>
    <w:p w:rsidR="00557016" w:rsidRPr="00681921" w:rsidRDefault="00557016" w:rsidP="00557016">
      <w:pPr>
        <w:ind w:firstLine="709"/>
        <w:rPr>
          <w:b/>
          <w:sz w:val="28"/>
          <w:szCs w:val="28"/>
        </w:rPr>
      </w:pPr>
      <w:r>
        <w:rPr>
          <w:sz w:val="32"/>
          <w:szCs w:val="32"/>
        </w:rPr>
        <w:tab/>
        <w:t xml:space="preserve">                                           </w:t>
      </w:r>
      <w:r w:rsidRPr="00681921">
        <w:rPr>
          <w:b/>
          <w:sz w:val="28"/>
          <w:szCs w:val="28"/>
        </w:rPr>
        <w:t>Выполнила:</w:t>
      </w:r>
    </w:p>
    <w:p w:rsidR="00557016" w:rsidRDefault="00557016" w:rsidP="00557016">
      <w:pPr>
        <w:ind w:firstLine="709"/>
        <w:rPr>
          <w:sz w:val="28"/>
          <w:szCs w:val="28"/>
        </w:rPr>
      </w:pPr>
      <w:r w:rsidRPr="00681921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</w:t>
      </w:r>
    </w:p>
    <w:p w:rsidR="00557016" w:rsidRPr="00681921" w:rsidRDefault="00557016" w:rsidP="00557016">
      <w:pPr>
        <w:ind w:firstLine="709"/>
        <w:rPr>
          <w:sz w:val="28"/>
          <w:szCs w:val="28"/>
        </w:rPr>
      </w:pPr>
    </w:p>
    <w:p w:rsidR="00557016" w:rsidRPr="00681921" w:rsidRDefault="00557016" w:rsidP="00557016">
      <w:pPr>
        <w:ind w:firstLine="709"/>
        <w:rPr>
          <w:b/>
          <w:sz w:val="28"/>
          <w:szCs w:val="28"/>
        </w:rPr>
      </w:pPr>
      <w:r w:rsidRPr="00681921">
        <w:rPr>
          <w:sz w:val="28"/>
          <w:szCs w:val="28"/>
        </w:rPr>
        <w:t xml:space="preserve">                                                           </w:t>
      </w:r>
      <w:r w:rsidRPr="00681921">
        <w:rPr>
          <w:b/>
          <w:sz w:val="28"/>
          <w:szCs w:val="28"/>
        </w:rPr>
        <w:t xml:space="preserve">Проверил:   </w:t>
      </w:r>
    </w:p>
    <w:p w:rsidR="00557016" w:rsidRDefault="00557016" w:rsidP="00557016">
      <w:pPr>
        <w:tabs>
          <w:tab w:val="left" w:pos="6210"/>
        </w:tabs>
        <w:rPr>
          <w:sz w:val="32"/>
          <w:szCs w:val="32"/>
        </w:rPr>
      </w:pPr>
    </w:p>
    <w:p w:rsidR="00557016" w:rsidRPr="00664CAE" w:rsidRDefault="00557016" w:rsidP="00557016">
      <w:pPr>
        <w:rPr>
          <w:sz w:val="32"/>
          <w:szCs w:val="32"/>
        </w:rPr>
      </w:pPr>
    </w:p>
    <w:p w:rsidR="00557016" w:rsidRPr="00664CAE" w:rsidRDefault="00557016" w:rsidP="00557016">
      <w:pPr>
        <w:rPr>
          <w:sz w:val="32"/>
          <w:szCs w:val="32"/>
        </w:rPr>
      </w:pPr>
    </w:p>
    <w:p w:rsidR="00557016" w:rsidRPr="00664CAE" w:rsidRDefault="00557016" w:rsidP="00557016">
      <w:pPr>
        <w:rPr>
          <w:sz w:val="32"/>
          <w:szCs w:val="32"/>
        </w:rPr>
      </w:pPr>
    </w:p>
    <w:p w:rsidR="00557016" w:rsidRDefault="00557016" w:rsidP="00557016">
      <w:pPr>
        <w:rPr>
          <w:sz w:val="32"/>
          <w:szCs w:val="32"/>
        </w:rPr>
      </w:pPr>
    </w:p>
    <w:p w:rsidR="008C3C73" w:rsidRDefault="008C3C73" w:rsidP="00557016">
      <w:pPr>
        <w:rPr>
          <w:sz w:val="32"/>
          <w:szCs w:val="32"/>
        </w:rPr>
      </w:pPr>
    </w:p>
    <w:p w:rsidR="008C3C73" w:rsidRDefault="008C3C73" w:rsidP="00557016">
      <w:pPr>
        <w:rPr>
          <w:sz w:val="32"/>
          <w:szCs w:val="32"/>
        </w:rPr>
      </w:pPr>
    </w:p>
    <w:p w:rsidR="008C3C73" w:rsidRPr="00664CAE" w:rsidRDefault="008C3C73" w:rsidP="00557016">
      <w:pPr>
        <w:rPr>
          <w:sz w:val="32"/>
          <w:szCs w:val="32"/>
        </w:rPr>
      </w:pPr>
    </w:p>
    <w:p w:rsidR="00557016" w:rsidRPr="00664CAE" w:rsidRDefault="00557016" w:rsidP="00557016">
      <w:pPr>
        <w:rPr>
          <w:sz w:val="32"/>
          <w:szCs w:val="32"/>
        </w:rPr>
      </w:pPr>
    </w:p>
    <w:p w:rsidR="00557016" w:rsidRDefault="00557016" w:rsidP="00557016">
      <w:pPr>
        <w:rPr>
          <w:sz w:val="32"/>
          <w:szCs w:val="32"/>
        </w:rPr>
      </w:pPr>
    </w:p>
    <w:p w:rsidR="00557016" w:rsidRPr="00681921" w:rsidRDefault="00557016" w:rsidP="00557016">
      <w:pPr>
        <w:ind w:firstLine="709"/>
        <w:jc w:val="center"/>
        <w:rPr>
          <w:sz w:val="28"/>
          <w:szCs w:val="28"/>
        </w:rPr>
      </w:pPr>
      <w:r w:rsidRPr="00681921">
        <w:rPr>
          <w:sz w:val="28"/>
          <w:szCs w:val="28"/>
        </w:rPr>
        <w:t>Санкт-Петербург</w:t>
      </w:r>
    </w:p>
    <w:p w:rsidR="00557016" w:rsidRPr="00CF2C7C" w:rsidRDefault="00557016" w:rsidP="00557016">
      <w:pPr>
        <w:ind w:firstLine="709"/>
        <w:jc w:val="center"/>
        <w:rPr>
          <w:sz w:val="28"/>
          <w:szCs w:val="28"/>
        </w:rPr>
      </w:pPr>
      <w:r w:rsidRPr="00681921">
        <w:rPr>
          <w:sz w:val="28"/>
          <w:szCs w:val="28"/>
        </w:rPr>
        <w:t>2010</w:t>
      </w:r>
    </w:p>
    <w:p w:rsidR="00B81794" w:rsidRDefault="00B81794" w:rsidP="008C60D0">
      <w:pPr>
        <w:pStyle w:val="a3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7B73E6" w:rsidRDefault="007B73E6" w:rsidP="003F7C73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3F7C73">
        <w:rPr>
          <w:sz w:val="28"/>
          <w:szCs w:val="28"/>
        </w:rPr>
        <w:t>…………………………………………………</w:t>
      </w:r>
      <w:r w:rsidR="00231DC9">
        <w:rPr>
          <w:sz w:val="28"/>
          <w:szCs w:val="28"/>
        </w:rPr>
        <w:t>.</w:t>
      </w:r>
      <w:r w:rsidR="003F7C73">
        <w:rPr>
          <w:sz w:val="28"/>
          <w:szCs w:val="28"/>
        </w:rPr>
        <w:t>………..</w:t>
      </w:r>
      <w:r w:rsidR="0093243D">
        <w:rPr>
          <w:sz w:val="28"/>
          <w:szCs w:val="28"/>
        </w:rPr>
        <w:t>3</w:t>
      </w:r>
    </w:p>
    <w:p w:rsidR="007B73E6" w:rsidRPr="003F7C73" w:rsidRDefault="007B73E6" w:rsidP="007B73E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F7C73">
        <w:rPr>
          <w:sz w:val="28"/>
          <w:szCs w:val="28"/>
        </w:rPr>
        <w:t>ПРОЦЕДУРА НАБЛЮДЕНИЯ БАНКРОТСТВА</w:t>
      </w:r>
      <w:r w:rsidR="003F7C73">
        <w:rPr>
          <w:sz w:val="28"/>
          <w:szCs w:val="28"/>
        </w:rPr>
        <w:t>……</w:t>
      </w:r>
      <w:r w:rsidR="0093243D">
        <w:rPr>
          <w:sz w:val="28"/>
          <w:szCs w:val="28"/>
        </w:rPr>
        <w:t>……</w:t>
      </w:r>
      <w:r w:rsidR="00231DC9">
        <w:rPr>
          <w:sz w:val="28"/>
          <w:szCs w:val="28"/>
        </w:rPr>
        <w:t>.</w:t>
      </w:r>
      <w:r w:rsidR="00B05D29">
        <w:rPr>
          <w:sz w:val="28"/>
          <w:szCs w:val="28"/>
        </w:rPr>
        <w:t>...</w:t>
      </w:r>
      <w:r w:rsidR="0093243D">
        <w:rPr>
          <w:sz w:val="28"/>
          <w:szCs w:val="28"/>
        </w:rPr>
        <w:t>…5</w:t>
      </w:r>
    </w:p>
    <w:p w:rsidR="007B73E6" w:rsidRPr="003F7C73" w:rsidRDefault="007B73E6" w:rsidP="003F7C7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F7C73">
        <w:rPr>
          <w:sz w:val="28"/>
          <w:szCs w:val="28"/>
        </w:rPr>
        <w:t>Основные понятия</w:t>
      </w:r>
      <w:r w:rsidR="003F7C73">
        <w:rPr>
          <w:sz w:val="28"/>
          <w:szCs w:val="28"/>
        </w:rPr>
        <w:t>……………………………………</w:t>
      </w:r>
      <w:r w:rsidR="00231DC9">
        <w:rPr>
          <w:sz w:val="28"/>
          <w:szCs w:val="28"/>
        </w:rPr>
        <w:t>.</w:t>
      </w:r>
      <w:r w:rsidR="00B05D29">
        <w:rPr>
          <w:sz w:val="28"/>
          <w:szCs w:val="28"/>
        </w:rPr>
        <w:t>...</w:t>
      </w:r>
      <w:r w:rsidR="003F7C73">
        <w:rPr>
          <w:sz w:val="28"/>
          <w:szCs w:val="28"/>
        </w:rPr>
        <w:t>….</w:t>
      </w:r>
      <w:r w:rsidR="0093243D">
        <w:rPr>
          <w:sz w:val="28"/>
          <w:szCs w:val="28"/>
        </w:rPr>
        <w:t>5</w:t>
      </w:r>
    </w:p>
    <w:p w:rsidR="007B73E6" w:rsidRPr="003F7C73" w:rsidRDefault="007B73E6" w:rsidP="003F7C73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F7C73">
        <w:rPr>
          <w:sz w:val="28"/>
          <w:szCs w:val="28"/>
        </w:rPr>
        <w:t>Сущность процедуры наблюдения банкротства</w:t>
      </w:r>
      <w:r w:rsidR="003F7C73">
        <w:rPr>
          <w:sz w:val="28"/>
          <w:szCs w:val="28"/>
        </w:rPr>
        <w:t>…</w:t>
      </w:r>
      <w:r w:rsidR="00B05D29">
        <w:rPr>
          <w:sz w:val="28"/>
          <w:szCs w:val="28"/>
        </w:rPr>
        <w:t>.</w:t>
      </w:r>
      <w:r w:rsidR="003F7C73">
        <w:rPr>
          <w:sz w:val="28"/>
          <w:szCs w:val="28"/>
        </w:rPr>
        <w:t>…</w:t>
      </w:r>
      <w:r w:rsidR="00231DC9">
        <w:rPr>
          <w:sz w:val="28"/>
          <w:szCs w:val="28"/>
        </w:rPr>
        <w:t>.</w:t>
      </w:r>
      <w:r w:rsidR="00B05D29">
        <w:rPr>
          <w:sz w:val="28"/>
          <w:szCs w:val="28"/>
        </w:rPr>
        <w:t>..</w:t>
      </w:r>
      <w:r w:rsidR="003F7C73">
        <w:rPr>
          <w:sz w:val="28"/>
          <w:szCs w:val="28"/>
        </w:rPr>
        <w:t>….</w:t>
      </w:r>
      <w:r w:rsidR="0093243D">
        <w:rPr>
          <w:sz w:val="28"/>
          <w:szCs w:val="28"/>
        </w:rPr>
        <w:t>7</w:t>
      </w:r>
    </w:p>
    <w:p w:rsidR="007B73E6" w:rsidRDefault="007B73E6" w:rsidP="003F7C73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3F7C73">
        <w:rPr>
          <w:sz w:val="28"/>
          <w:szCs w:val="28"/>
        </w:rPr>
        <w:t>……………………………………………………</w:t>
      </w:r>
      <w:r w:rsidR="00B05D29">
        <w:rPr>
          <w:sz w:val="28"/>
          <w:szCs w:val="28"/>
        </w:rPr>
        <w:t>.</w:t>
      </w:r>
      <w:r w:rsidR="00231DC9">
        <w:rPr>
          <w:sz w:val="28"/>
          <w:szCs w:val="28"/>
        </w:rPr>
        <w:t>.</w:t>
      </w:r>
      <w:r w:rsidR="003F7C73">
        <w:rPr>
          <w:sz w:val="28"/>
          <w:szCs w:val="28"/>
        </w:rPr>
        <w:t>…</w:t>
      </w:r>
      <w:r w:rsidR="0093243D">
        <w:rPr>
          <w:sz w:val="28"/>
          <w:szCs w:val="28"/>
        </w:rPr>
        <w:t>15</w:t>
      </w:r>
    </w:p>
    <w:p w:rsidR="00A35E73" w:rsidRDefault="00A35E73" w:rsidP="003F7C73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93243D">
        <w:rPr>
          <w:sz w:val="28"/>
          <w:szCs w:val="28"/>
        </w:rPr>
        <w:t>……………………………16</w:t>
      </w:r>
    </w:p>
    <w:p w:rsidR="007B73E6" w:rsidRDefault="007B73E6" w:rsidP="008C60D0">
      <w:pPr>
        <w:pStyle w:val="a3"/>
        <w:rPr>
          <w:sz w:val="28"/>
          <w:szCs w:val="28"/>
        </w:rPr>
      </w:pPr>
    </w:p>
    <w:p w:rsidR="00B81794" w:rsidRDefault="00B81794" w:rsidP="008C60D0">
      <w:pPr>
        <w:pStyle w:val="a3"/>
        <w:rPr>
          <w:sz w:val="28"/>
          <w:szCs w:val="28"/>
        </w:rPr>
      </w:pPr>
    </w:p>
    <w:p w:rsidR="00B81794" w:rsidRDefault="00B81794" w:rsidP="008C60D0">
      <w:pPr>
        <w:pStyle w:val="a3"/>
        <w:rPr>
          <w:sz w:val="28"/>
          <w:szCs w:val="28"/>
        </w:rPr>
      </w:pPr>
    </w:p>
    <w:p w:rsidR="00B81794" w:rsidRDefault="00B81794" w:rsidP="008C60D0">
      <w:pPr>
        <w:pStyle w:val="a3"/>
        <w:rPr>
          <w:sz w:val="28"/>
          <w:szCs w:val="28"/>
        </w:rPr>
      </w:pPr>
    </w:p>
    <w:p w:rsidR="00B81794" w:rsidRDefault="00B81794" w:rsidP="008C60D0">
      <w:pPr>
        <w:pStyle w:val="a3"/>
        <w:rPr>
          <w:sz w:val="28"/>
          <w:szCs w:val="28"/>
        </w:rPr>
      </w:pPr>
    </w:p>
    <w:p w:rsidR="00B81794" w:rsidRDefault="00B81794" w:rsidP="008C60D0">
      <w:pPr>
        <w:pStyle w:val="a3"/>
        <w:rPr>
          <w:sz w:val="28"/>
          <w:szCs w:val="28"/>
        </w:rPr>
      </w:pPr>
    </w:p>
    <w:p w:rsidR="00B81794" w:rsidRDefault="00B81794" w:rsidP="008C60D0">
      <w:pPr>
        <w:pStyle w:val="a3"/>
        <w:rPr>
          <w:sz w:val="28"/>
          <w:szCs w:val="28"/>
        </w:rPr>
      </w:pPr>
    </w:p>
    <w:p w:rsidR="00B81794" w:rsidRDefault="00B81794" w:rsidP="008C60D0">
      <w:pPr>
        <w:pStyle w:val="a3"/>
        <w:rPr>
          <w:sz w:val="28"/>
          <w:szCs w:val="28"/>
        </w:rPr>
      </w:pPr>
    </w:p>
    <w:p w:rsidR="00B81794" w:rsidRDefault="00B81794" w:rsidP="008C60D0">
      <w:pPr>
        <w:pStyle w:val="a3"/>
        <w:rPr>
          <w:sz w:val="28"/>
          <w:szCs w:val="28"/>
        </w:rPr>
      </w:pPr>
    </w:p>
    <w:p w:rsidR="00B81794" w:rsidRDefault="00B81794" w:rsidP="008C60D0">
      <w:pPr>
        <w:pStyle w:val="a3"/>
        <w:rPr>
          <w:sz w:val="28"/>
          <w:szCs w:val="28"/>
        </w:rPr>
      </w:pPr>
    </w:p>
    <w:p w:rsidR="00B81794" w:rsidRDefault="00B81794" w:rsidP="008C60D0">
      <w:pPr>
        <w:pStyle w:val="a3"/>
        <w:rPr>
          <w:sz w:val="28"/>
          <w:szCs w:val="28"/>
        </w:rPr>
      </w:pPr>
    </w:p>
    <w:p w:rsidR="00B81794" w:rsidRDefault="00B81794" w:rsidP="008C60D0">
      <w:pPr>
        <w:pStyle w:val="a3"/>
        <w:rPr>
          <w:sz w:val="28"/>
          <w:szCs w:val="28"/>
        </w:rPr>
      </w:pPr>
    </w:p>
    <w:p w:rsidR="00B81794" w:rsidRDefault="00B81794" w:rsidP="008C60D0">
      <w:pPr>
        <w:pStyle w:val="a3"/>
        <w:rPr>
          <w:sz w:val="28"/>
          <w:szCs w:val="28"/>
        </w:rPr>
      </w:pPr>
    </w:p>
    <w:p w:rsidR="00B81794" w:rsidRDefault="00B81794" w:rsidP="008C60D0">
      <w:pPr>
        <w:pStyle w:val="a3"/>
        <w:rPr>
          <w:sz w:val="28"/>
          <w:szCs w:val="28"/>
        </w:rPr>
      </w:pPr>
    </w:p>
    <w:p w:rsidR="00B81794" w:rsidRDefault="00B81794" w:rsidP="008C60D0">
      <w:pPr>
        <w:pStyle w:val="a3"/>
        <w:rPr>
          <w:sz w:val="28"/>
          <w:szCs w:val="28"/>
        </w:rPr>
      </w:pPr>
    </w:p>
    <w:p w:rsidR="00B81794" w:rsidRDefault="00B81794" w:rsidP="008C60D0">
      <w:pPr>
        <w:pStyle w:val="a3"/>
        <w:rPr>
          <w:sz w:val="28"/>
          <w:szCs w:val="28"/>
        </w:rPr>
      </w:pPr>
    </w:p>
    <w:p w:rsidR="00B81794" w:rsidRDefault="00B81794" w:rsidP="008C60D0">
      <w:pPr>
        <w:pStyle w:val="a3"/>
        <w:rPr>
          <w:sz w:val="28"/>
          <w:szCs w:val="28"/>
        </w:rPr>
      </w:pPr>
    </w:p>
    <w:p w:rsidR="00B81794" w:rsidRDefault="00B81794" w:rsidP="008C60D0">
      <w:pPr>
        <w:pStyle w:val="a3"/>
        <w:rPr>
          <w:sz w:val="28"/>
          <w:szCs w:val="28"/>
        </w:rPr>
      </w:pPr>
    </w:p>
    <w:p w:rsidR="00B81794" w:rsidRDefault="00B81794" w:rsidP="008C60D0">
      <w:pPr>
        <w:pStyle w:val="a3"/>
        <w:rPr>
          <w:sz w:val="28"/>
          <w:szCs w:val="28"/>
        </w:rPr>
      </w:pPr>
    </w:p>
    <w:p w:rsidR="00B81794" w:rsidRPr="0076719B" w:rsidRDefault="00B81794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>ВВЕДЕНИЕ</w:t>
      </w:r>
    </w:p>
    <w:p w:rsidR="002C6C09" w:rsidRPr="0076719B" w:rsidRDefault="002C6C09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>Федеральным законом №127-ФЗ «О несостоятельности (банкротстве)» от 26.10.2002г. понятие банкротства определено следующим образом: «Несостоятельность» (банкротство) - признанная арбитражным судом неспособность должника в полном объеме удовлетворить требования кредиторов по денежным обязательствам и (или) исполнить обязанность по уплате обязательных платежей) (ст.3).</w:t>
      </w:r>
    </w:p>
    <w:p w:rsidR="002C6C09" w:rsidRPr="0076719B" w:rsidRDefault="002C6C09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>В названном законе установлены признаки банкротства: должник считается несостоятельным (банкротом), если соответствующие обязательства не исполнены им в течение трех месяцев с даты, когда они должны быть исполнены. Для определения наличия признаков банкротства должника учитываются размеры денежных обязательств и обязательных платежей. В размер денежных обязательств включают:</w:t>
      </w:r>
    </w:p>
    <w:p w:rsidR="002C6C09" w:rsidRPr="0076719B" w:rsidRDefault="002C6C09" w:rsidP="00FE627B">
      <w:pPr>
        <w:pStyle w:val="a3"/>
        <w:numPr>
          <w:ilvl w:val="0"/>
          <w:numId w:val="2"/>
        </w:numPr>
        <w:tabs>
          <w:tab w:val="clear" w:pos="720"/>
          <w:tab w:val="num" w:pos="570"/>
        </w:tabs>
        <w:spacing w:before="0" w:beforeAutospacing="0" w:after="0" w:afterAutospacing="0" w:line="360" w:lineRule="auto"/>
        <w:ind w:firstLine="21"/>
        <w:rPr>
          <w:sz w:val="28"/>
          <w:szCs w:val="28"/>
        </w:rPr>
      </w:pPr>
      <w:r w:rsidRPr="0076719B">
        <w:rPr>
          <w:sz w:val="28"/>
          <w:szCs w:val="28"/>
        </w:rPr>
        <w:t>размер задолженности за переданные товары, выполненные работы и оказанные услуги;</w:t>
      </w:r>
    </w:p>
    <w:p w:rsidR="002C6C09" w:rsidRPr="0076719B" w:rsidRDefault="002C6C09" w:rsidP="00FE627B">
      <w:pPr>
        <w:pStyle w:val="a3"/>
        <w:numPr>
          <w:ilvl w:val="0"/>
          <w:numId w:val="2"/>
        </w:numPr>
        <w:tabs>
          <w:tab w:val="clear" w:pos="720"/>
          <w:tab w:val="num" w:pos="570"/>
        </w:tabs>
        <w:spacing w:before="0" w:beforeAutospacing="0" w:after="0" w:afterAutospacing="0" w:line="360" w:lineRule="auto"/>
        <w:ind w:firstLine="21"/>
        <w:rPr>
          <w:sz w:val="28"/>
          <w:szCs w:val="28"/>
        </w:rPr>
      </w:pPr>
      <w:r w:rsidRPr="0076719B">
        <w:rPr>
          <w:sz w:val="28"/>
          <w:szCs w:val="28"/>
        </w:rPr>
        <w:t>суммы займа с учетом процентов, подлежащих уплате должником;</w:t>
      </w:r>
    </w:p>
    <w:p w:rsidR="002C6C09" w:rsidRPr="0076719B" w:rsidRDefault="002C6C09" w:rsidP="00FE627B">
      <w:pPr>
        <w:pStyle w:val="a3"/>
        <w:numPr>
          <w:ilvl w:val="0"/>
          <w:numId w:val="2"/>
        </w:numPr>
        <w:tabs>
          <w:tab w:val="clear" w:pos="720"/>
          <w:tab w:val="num" w:pos="570"/>
        </w:tabs>
        <w:spacing w:before="0" w:beforeAutospacing="0" w:after="0" w:afterAutospacing="0" w:line="360" w:lineRule="auto"/>
        <w:ind w:firstLine="21"/>
        <w:rPr>
          <w:sz w:val="28"/>
          <w:szCs w:val="28"/>
        </w:rPr>
      </w:pPr>
      <w:r w:rsidRPr="0076719B">
        <w:rPr>
          <w:sz w:val="28"/>
          <w:szCs w:val="28"/>
        </w:rPr>
        <w:t>размер задолженности, возникшей вследствие неосновательного обогащения;</w:t>
      </w:r>
    </w:p>
    <w:p w:rsidR="002C6C09" w:rsidRPr="0076719B" w:rsidRDefault="002C6C09" w:rsidP="00FE627B">
      <w:pPr>
        <w:pStyle w:val="a3"/>
        <w:numPr>
          <w:ilvl w:val="0"/>
          <w:numId w:val="2"/>
        </w:numPr>
        <w:tabs>
          <w:tab w:val="clear" w:pos="720"/>
          <w:tab w:val="num" w:pos="570"/>
        </w:tabs>
        <w:spacing w:before="0" w:beforeAutospacing="0" w:after="0" w:afterAutospacing="0" w:line="360" w:lineRule="auto"/>
        <w:ind w:firstLine="21"/>
        <w:rPr>
          <w:sz w:val="28"/>
          <w:szCs w:val="28"/>
        </w:rPr>
      </w:pPr>
      <w:r w:rsidRPr="0076719B">
        <w:rPr>
          <w:sz w:val="28"/>
          <w:szCs w:val="28"/>
        </w:rPr>
        <w:t>размер задолженности, возникшей вследствие причинения вреда имуществу кредиторов.</w:t>
      </w:r>
    </w:p>
    <w:p w:rsidR="002C6C09" w:rsidRPr="0076719B" w:rsidRDefault="002C6C09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>К обязательным платежам относятся налоги, сборы и иные обязательные взносы в бюджет соответствующего уровня и государственные внебюджетные фонды в порядке и на условиях, определенных законодательством Российской Федерации. Размер обязательных платежей исчисляется без учета штрафов (пени) и иных финансовых санкций.</w:t>
      </w:r>
    </w:p>
    <w:p w:rsidR="002C6C09" w:rsidRPr="0076719B" w:rsidRDefault="002C6C09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>Дела о банкротстве рассматриваются арбитражным судом. Дело о банкротстве может быть возбуждено арбитражным судом при условии, что требования к должнику - юридическому лицу в совокупности составляют не менее 100 тыс. рублей, к должнику - гражданину не менее 10 тыс. рублей, а также имеются признаки банкротства.</w:t>
      </w:r>
    </w:p>
    <w:p w:rsidR="002C6C09" w:rsidRPr="0076719B" w:rsidRDefault="002C6C09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>В Законе определены состав участников и их функции в процедурах банкротства. В нем регулируются порядок и условия осуществления мер по предупреждению несостоятельности (банкротства) предприятий, определяются следующие процедуры банкротства:</w:t>
      </w:r>
    </w:p>
    <w:p w:rsidR="002C6C09" w:rsidRPr="0076719B" w:rsidRDefault="002C6C09" w:rsidP="0076719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>наблюдение применяется к должнику в целях обеспечения сохранности имущества должника, проведения анализа финансового состояния должника, составления реестра требований кредиторов и проведения первого собрания кредиторов;</w:t>
      </w:r>
    </w:p>
    <w:p w:rsidR="002C6C09" w:rsidRPr="0076719B" w:rsidRDefault="002C6C09" w:rsidP="0076719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>финансовое оздоровление применяется к должнику в целях восстановления его платежеспособности и погашения задолженности в соответствии с графиком погашения задолженности;</w:t>
      </w:r>
    </w:p>
    <w:p w:rsidR="002C6C09" w:rsidRPr="0076719B" w:rsidRDefault="002C6C09" w:rsidP="0076719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>внешнее управление применяется к должнику с целью восстановления его платежеспособности;</w:t>
      </w:r>
    </w:p>
    <w:p w:rsidR="002C6C09" w:rsidRPr="0076719B" w:rsidRDefault="002C6C09" w:rsidP="0076719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>конкурсное производство применяется к должнику, признанному банкротом, с целью соразмерного удовлетворения требований кредиторов;</w:t>
      </w:r>
    </w:p>
    <w:p w:rsidR="002C6C09" w:rsidRPr="0076719B" w:rsidRDefault="002C6C09" w:rsidP="0076719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>мировое соглашение представляет собой процедуру банкротства, которая может быть применена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кредиторами.</w:t>
      </w:r>
    </w:p>
    <w:p w:rsidR="002C6C09" w:rsidRPr="0076719B" w:rsidRDefault="002C6C09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>С экономической точки зрения в системе предложенных процедур важную роль играет финансовое оздоровление организаций, оказавшихся в затруднительном финансовом положении. Такая процедура на законных основаниях в систему банкротства российских предприятий введена впервые. В финансовом оздоровлении заинтересован, прежде всего, сам должник, поскольку он продолжает свою деятельность, но с ограничениями органов управления должника. У него появляется реальная возможность избежать банкротства, продолжая удовлетворять требования кредиторов, не доводя дело до конкурсного производства и продажи имущества.</w:t>
      </w:r>
    </w:p>
    <w:p w:rsidR="00B81794" w:rsidRPr="0076719B" w:rsidRDefault="00B81794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46423" w:rsidRPr="00F46423" w:rsidRDefault="00F46423" w:rsidP="001D53CB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F46423">
        <w:rPr>
          <w:b/>
          <w:sz w:val="28"/>
          <w:szCs w:val="28"/>
        </w:rPr>
        <w:t>ПРОЦЕДУРА НАБЛЮДЕНИЯ БАНКРОТСТВА</w:t>
      </w:r>
    </w:p>
    <w:p w:rsidR="00F46423" w:rsidRPr="00F46423" w:rsidRDefault="008914BF" w:rsidP="001D53CB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46423" w:rsidRPr="00F46423">
        <w:rPr>
          <w:b/>
          <w:sz w:val="28"/>
          <w:szCs w:val="28"/>
        </w:rPr>
        <w:t>Основные понятия</w:t>
      </w:r>
    </w:p>
    <w:p w:rsidR="001D53CB" w:rsidRDefault="001D53CB" w:rsidP="001D53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D53CB">
        <w:rPr>
          <w:sz w:val="28"/>
          <w:szCs w:val="28"/>
        </w:rPr>
        <w:t xml:space="preserve">Наблюдение как </w:t>
      </w:r>
      <w:hyperlink r:id="rId7" w:history="1">
        <w:r w:rsidRPr="001D53CB">
          <w:rPr>
            <w:sz w:val="28"/>
            <w:szCs w:val="28"/>
          </w:rPr>
          <w:t>процедура банкротства</w:t>
        </w:r>
      </w:hyperlink>
      <w:r w:rsidRPr="001D53CB">
        <w:rPr>
          <w:sz w:val="28"/>
          <w:szCs w:val="28"/>
        </w:rPr>
        <w:t xml:space="preserve">  впервые появилась с принятием в 1998 году Федерального закона «О несостоятельности (банкротстве)» (далее - Закон о банкротстве 1998 года). Дальнейшее развитие регулирование данной процедуры банкротства получило с принятием Федерального закона «О несостоятельности (банкротстве)» </w:t>
      </w:r>
      <w:smartTag w:uri="urn:schemas-microsoft-com:office:smarttags" w:element="metricconverter">
        <w:smartTagPr>
          <w:attr w:name="ProductID" w:val="2002 г"/>
        </w:smartTagPr>
        <w:r w:rsidRPr="001D53CB">
          <w:rPr>
            <w:sz w:val="28"/>
            <w:szCs w:val="28"/>
          </w:rPr>
          <w:t>2002 г</w:t>
        </w:r>
      </w:smartTag>
      <w:r w:rsidRPr="001D53CB">
        <w:rPr>
          <w:sz w:val="28"/>
          <w:szCs w:val="28"/>
        </w:rPr>
        <w:t xml:space="preserve">. (далее - </w:t>
      </w:r>
      <w:r>
        <w:rPr>
          <w:sz w:val="28"/>
          <w:szCs w:val="28"/>
        </w:rPr>
        <w:t>Закон о банкротстве 2002 года).</w:t>
      </w:r>
      <w:r w:rsidRPr="001D53CB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1D53CB">
        <w:rPr>
          <w:sz w:val="28"/>
          <w:szCs w:val="28"/>
        </w:rPr>
        <w:t>Законодатель определяет наблюдение как процедуру банкротства, применяемую к должнику в целях обеспечения сохранности имущества должника, проведения анализа финансового состояния должника, составления реестра требований кредиторов и проведен</w:t>
      </w:r>
      <w:r>
        <w:rPr>
          <w:sz w:val="28"/>
          <w:szCs w:val="28"/>
        </w:rPr>
        <w:t>ия первого собрания кредиторов.</w:t>
      </w:r>
      <w:r w:rsidRPr="001D53CB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1D53CB">
        <w:rPr>
          <w:sz w:val="28"/>
          <w:szCs w:val="28"/>
        </w:rPr>
        <w:t>Целями этой процедуры банкротства являются:</w:t>
      </w:r>
      <w:r w:rsidRPr="001D53CB">
        <w:rPr>
          <w:sz w:val="28"/>
          <w:szCs w:val="28"/>
        </w:rPr>
        <w:br/>
        <w:t>- обеспечение сохранности имущества должника в период после возбуждения дела о банкротстве до назначения реорганизационных, оздоровительных или ликвидационных процедур банкротства;</w:t>
      </w:r>
      <w:r w:rsidRPr="001D53CB">
        <w:rPr>
          <w:sz w:val="28"/>
          <w:szCs w:val="28"/>
        </w:rPr>
        <w:br/>
        <w:t>- выяснение имущественного состояния должника и возможности восстановления его платежеспособности;</w:t>
      </w:r>
      <w:r w:rsidRPr="001D53CB">
        <w:rPr>
          <w:sz w:val="28"/>
          <w:szCs w:val="28"/>
        </w:rPr>
        <w:br/>
        <w:t>- максимальное обеспечение баланса прав и и</w:t>
      </w:r>
      <w:r>
        <w:rPr>
          <w:sz w:val="28"/>
          <w:szCs w:val="28"/>
        </w:rPr>
        <w:t>нтересов должника и кредиторов.</w:t>
      </w:r>
      <w:r w:rsidRPr="001D53CB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1D53CB">
        <w:rPr>
          <w:sz w:val="28"/>
          <w:szCs w:val="28"/>
        </w:rPr>
        <w:t>Наблюдение как процедура банкротства вводится по результатам рассмотрения арбитражным судом вопроса обоснованности требований заявителя. В случае, когда дело о банкротстве возбуждено на основании заявления должника, то наблюдение как процедура банкротства вводится со дня принятия арбитражным судом зая</w:t>
      </w:r>
      <w:r>
        <w:rPr>
          <w:sz w:val="28"/>
          <w:szCs w:val="28"/>
        </w:rPr>
        <w:t>вления должника к производству.</w:t>
      </w:r>
      <w:r w:rsidRPr="001D53CB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1D53CB">
        <w:rPr>
          <w:sz w:val="28"/>
          <w:szCs w:val="28"/>
        </w:rPr>
        <w:t>Порядок возбуждения производства по делам о банкротстве по Закону о банкротстве 1998 года не предоставлял должнику возможность обжалования решения о введении данной процедуры банкротства. В Постановлении от 12 марта 2001 года Конституционный Суд РФ отметил, что статья 56 Закона о банкротстве 1998 года как позволяющая - во взаимосвязи с пунктом 2 статьи 41 и пунктами 1 и 2 статьи 45 этого Закона - вводить на стадии возбуждения производства по делу о банкротстве наблюдение на основании заявления о признании должника банкротом без предоставления ему возможности своевременно заявить свои возражения, не соответствует статье 123 (часть 3) Конституции РФ. Также она не соответствовала статьям 46 (части 1 и 2) и 55 (часть 3) Конституции РФ, поскольку не предусматривала право должника обжаловать определение о принятии заявления о признании должника банкротом, которым в отношении его вводится начальная проц</w:t>
      </w:r>
      <w:r>
        <w:rPr>
          <w:sz w:val="28"/>
          <w:szCs w:val="28"/>
        </w:rPr>
        <w:t>едура банкротства - наблюдение.</w:t>
      </w:r>
      <w:r w:rsidRPr="001D53CB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1D53CB">
        <w:rPr>
          <w:sz w:val="28"/>
          <w:szCs w:val="28"/>
        </w:rPr>
        <w:t>По Закону о банкротстве 2002 года определение арбитражного суда о введении наблюдения как процедуры банкротства завершает стадию проверки обоснованности заявления требований заявителя к должнику либо заявления самого должника о несостоятел</w:t>
      </w:r>
      <w:r>
        <w:rPr>
          <w:sz w:val="28"/>
          <w:szCs w:val="28"/>
        </w:rPr>
        <w:t>ьности и может быть обжаловано.</w:t>
      </w:r>
      <w:r w:rsidRPr="001D53CB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1D53CB">
        <w:rPr>
          <w:sz w:val="28"/>
          <w:szCs w:val="28"/>
        </w:rPr>
        <w:t xml:space="preserve">Закон о банкротстве </w:t>
      </w:r>
      <w:smartTag w:uri="urn:schemas-microsoft-com:office:smarttags" w:element="metricconverter">
        <w:smartTagPr>
          <w:attr w:name="ProductID" w:val="2002 г"/>
        </w:smartTagPr>
        <w:r w:rsidRPr="001D53CB">
          <w:rPr>
            <w:sz w:val="28"/>
            <w:szCs w:val="28"/>
          </w:rPr>
          <w:t>2002 г</w:t>
        </w:r>
      </w:smartTag>
      <w:r w:rsidRPr="001D53CB">
        <w:rPr>
          <w:sz w:val="28"/>
          <w:szCs w:val="28"/>
        </w:rPr>
        <w:t>. также изменил порядок установления размера требований каждого кредитора - важнейшего элемента этой процедура банкротства для подготовки первого собрания кредиторов. Установление размера требований кредиторов необходимо для того, чтобы при голосовании на первом собрании каждый кредитор обладал количеством голосов, пропорц</w:t>
      </w:r>
      <w:r>
        <w:rPr>
          <w:sz w:val="28"/>
          <w:szCs w:val="28"/>
        </w:rPr>
        <w:t>иональным сумме его требований.</w:t>
      </w:r>
      <w:r w:rsidRPr="001D53CB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1D53CB">
        <w:rPr>
          <w:sz w:val="28"/>
          <w:szCs w:val="28"/>
        </w:rPr>
        <w:t>Статья 71 Закона о банкротстве 2002 года предусматривает, что для целей участия в первом собрании кредиторов кредиторы вправе предъявить свои требования к должнику в течение тридцати дней со дня опубликования сообщения о введении процедуры банкротства наблюдения.</w:t>
      </w:r>
      <w:r>
        <w:rPr>
          <w:sz w:val="28"/>
          <w:szCs w:val="28"/>
        </w:rPr>
        <w:t xml:space="preserve"> </w:t>
      </w:r>
      <w:r w:rsidRPr="001D53CB">
        <w:rPr>
          <w:sz w:val="28"/>
          <w:szCs w:val="28"/>
        </w:rPr>
        <w:br/>
        <w:t>Законом о банкротстве 2002 года установлены правовые последствия пропуска срока предъявления требований к должнику. Требования кредиторов, предъявленные по истечении тридцати дней со дня опубликования сообщения о введении процедуры банкротства наблюдения, подлежат рассмотрению арбитражным судом после введения процедуры банкротства, следующей за процедурой наблюдения.</w:t>
      </w:r>
    </w:p>
    <w:p w:rsidR="001D53CB" w:rsidRDefault="001D53CB" w:rsidP="001D53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D53CB" w:rsidRDefault="001D53CB" w:rsidP="00F1799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EC3644" w:rsidRPr="0076719B" w:rsidRDefault="00EC3644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C3644" w:rsidRPr="0076719B" w:rsidRDefault="00EC3644" w:rsidP="00BF40F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46423" w:rsidRPr="00F46423" w:rsidRDefault="008914BF" w:rsidP="0076719B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46423" w:rsidRPr="00F46423">
        <w:rPr>
          <w:b/>
          <w:sz w:val="28"/>
          <w:szCs w:val="28"/>
        </w:rPr>
        <w:t>Сущность процедуры наблюдения банкротства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При разбирательстве дела о банкротстве арбитражным судом вводится процедура наблюдения в отношении предприятия-должника.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Смысл установления данной дополнительной процедуры состоит в том, что на момент принятия арбитражным судом к производству заявления о банкротстве должника еще не до конца ясно, является ли он фактически несостоятельным (то есть в состоянии ли он удовлетворить требования кредиторов по денежным обязательствам и (или) исполнить обязанность по уплате обязательных платежей в полном объеме). Поэтому введение наблюдения и ограничение полномочий руководителя должника позволят определить состояние его платежеспособности, сохранить его имущество и, кроме этого, является разумным компромиссом между соблюдением интересов предприятия-должника и кредиторов.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Наблюдение — одна из процедур банкротства, которая применяется к должнику с момента принятия арбитражным судом заявления о признании должника банкротом до момента, определяемого в соответствии с Законом о несостоятельности (банкротстве) (принятия арбитражным судом решения о признании должника банкротом и открытии конкурсного производства, или введения внешнего управления, или утверждения мирового соглашения, или отказа в признании должника банкротом), в целях обеспечения сохранности имущества должника и проведения анализа финансового состояния. Наблюдение должно быть завершено с учетом сроков рассмотрения дела о банкротстве (семь месяцев).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Однако арбитражный суд не назначает наблюдение в отношении: ликвидируемого юридического лица; отсутствующего должника; организаций, осуществлявших незаконную деятельность по привлечению денежных средств, а также граждан, не являющихся индивидуальными предпринимателями.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С момента введения процедуры наблюдения законом устанавливается особый порядок предъявления имущественных требований к должнику, в частности, кредиторы не вправе обращаться к должнику в целях удовлетворения своих требований в индивидуальном порядке. Предъявление требований производится в течение месяца со дня вынесения арбитражным судом заявления о признании должника банкротом, путем направления временному управляющему документов, подтверждающих наличие задолженности. Рассмотрев указанные требования, временным управляющим составляется реестр кредиторов и им направляются уведомления о результатах. Должником в недельный срок могут быть представлены в арбитражный суд возражения по выставленным кредитором требованиям. В противном случае данные требования будут признаны установленными в размере, составе и очередности удовлетворения так, как они представлены внешним управляющим.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В случае, если в производстве суда находится дело, связанное с взысканием с должника денежных средств и иного имущества, кредитор вправе заявить ходатайство о приостановлении производства по данному делу. Если же кредитор не заявит ходатайства, то судом по делу будет вынесено соответствующее решение, и в рамках процесса банкротства требования кредитора будут рассматриваться как установленные.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Приостанавливается исполнение исполнительных документов по имущественным взысканиям, за исключением исполнения исполнительных документов, выданных на основании судебных решений о взыскании задолженности по заработной плате, выплате вознаграждений по авторским договорам, алиментов, а также о возмещении вреда, причиненного жизни и здоровью, и морального вреда, вступивших в законную силу до момента принятия арбитражным судом заявления о признании должника банкротом. Это положение действует до вынесения арбитражным судом решения. В случае, если будет вынесено решение об отказе в признании должника банкротом, то исполнение исполнительных документов восстанавливается с момента вынесения такого решения.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Запрещается удовлетворение требований участника — юридического лица о выделе доли (пая) в имуществе должника в связи с выходом из состава его участников. Поскольку участники юридического лица не признаются Законом о несостоятельности (банкротстве) кредиторами, удовлетворение их требований производится после удовлетворения требований кредиторов из оставшегося имущества.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Помимо перечисленных ограничений существуют также ограничения на ведение должником хозяйственной деятельности. Так, органы управления (Общее собрание, Совет директоров или Наблюдательный совет, Генеральный директор или Правление) исключительно с согласия временного управляющего могут совершать следующие сделки, связанные: с приобретением, отчуждением или возможностью отчуждения прямо либо косвенно имущества должника, балансовая стоимость которого составляет более пяти процентов балансовой стоимости активов должника на дату введения наблюдения; с получением и выдачей займов (кредитов), выдачей поручительств и гарантий, уступкой прав требования, переводом долга, а также с учреждением доверительного управления имуществом должника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Органы управления, в чью компетенцию входит принятие решения по вышеизложенным вопросам, не вправе принимать решения о реорганизации или ликвидации должника, о создании юридических лиц, о выплате дивидендов и т.д.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Однако ведение хозяйственной деятельности должником все же возможно в установленных законодательством рамках. В случае введения наблюдения руководитель должника не отстраняется, а продолжает осуществлять свои полномочия с учетом установленных ограничений. В тоже время арбитражный суд вправе отстранить руководителя, если он не приминает необходимых мер по обеспечению сохранности имущества или чинит препятствия временному управляющему при исполнении его обязанностей. В этих случаях исполнение обязанностей руководителя должника возлагается на временного управляющего.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Об отстранении руководителя должника от должности арбитражный суд выносит определение, которое может быть обжаловано, в том числе и руководителем должника.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Особого внимания заслуживает норма о назначении временного управляющего. Назначение временного управляющего осуществляется арбитражным судом в порядке, предусмотренном ст.45 Закона.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Определение арбитражного суда о назначении временного управляющего, в отличие от определения о назначении внешнего или конкурсного управляющего, не подлежит немедленному исполнению. Кроме того, оно не может быть обжаловано.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>Временным управляющим может быть назначено арбитражным судом физическое лицо, зарегистрированное в качестве индивидуального предпринимателя, обладающее специальными знаниями и не являющееся заинтересованным лицом в отношении должника и кредиторов.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При принятии заявления о признании должника банкротом арбитражный суд обращается с запросом к саморегулируемой организации, которая составляет список своих членов, изъявивших согласие быть утвержденными арбитражным судом в качестве временного управляющего и в наибольшей степени удовлетворяющих требованиям к кандидатуре временного управляющего, содержащимся в указанном запросе. Следует отметить, что должник сам не вправе предлагать кандидатуру временного управляющего.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Вознаграждение временному управляющему за осуществление им своих полномочий выплачивается за счет имущества должника, если иное не предусмотрено Законом о несостоятельности (банкротстве) или соглашением с кредиторами.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Практика показывает, что размер вознаграждения управляющего приблизительно равен размеру заработной платы руководителя организации-должника.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Полномочия временного управляющего прекращаются с момента принятия арбитражным судом одного из решений: о введении финансового оздоровления или внешнего управления ; о признании должника банкротом и открытия конкурсного производства и назначения конкурсного управляющего; об утверждении мирового соглашения; об отказе в признании должника банкротом.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Для осуществления своих функций временный управляющий пользуется предоставленными правами и несет возложенные на него обязанности. В соответствии с законом временный управляющий вправе: предъявлять в арбитражный суд от своего имени требования о признании недействительными сделок, а также о применении последствий недействительности ничтожных сделок, заключенных или исполненных должником с нарушением установленных требований; обращаться в арбитражный суд с ходатайством о принятии дополнительных мер по обеспечению сохранности имущества должника, в том числе о запрете совершать без согласия временного управляющего определенные сделки; обращаться в арбитражный суд с ходатайством об отстранении руководителя должника от должности и др.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Среди обязанностей временного управляющего одной из важнейших является обязанность по проведению </w:t>
      </w:r>
      <w:r w:rsidRPr="0076719B">
        <w:rPr>
          <w:i/>
          <w:iCs/>
          <w:sz w:val="28"/>
          <w:szCs w:val="28"/>
        </w:rPr>
        <w:t>финансового анализа состояния должника.</w:t>
      </w:r>
      <w:r w:rsidRPr="0076719B">
        <w:rPr>
          <w:sz w:val="28"/>
          <w:szCs w:val="28"/>
        </w:rPr>
        <w:t xml:space="preserve">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При составлении финансового анализа необходимо рассматривать вопросы не только балансовой, но и фактической (рыночной) стоимости имущества должника, результаты хозяйственной деятельности должника, объемы и структуру финансовых средств, обращающихся в процессе деятельности должника. Помимо бухгалтерского баланса анализу подлежат такие документы, как статистическая отчетность, документы, характеризующие местоположение должника, его производственную деятельность, положение на соответствующих товарных рынках, положение основных конкурентов и т.п.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Важным моментом в деятельности временного управляющего является заключение о возможности восстановления платежеспособности должника. В процессе проведения финансового анализа временный управляющий должен дать заключение о наличии или отсутствии признаков фиктивного и преднамеренного банкротства должника.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Другая немаловажная обязанность управляющего — </w:t>
      </w:r>
      <w:r w:rsidRPr="0076719B">
        <w:rPr>
          <w:i/>
          <w:iCs/>
          <w:sz w:val="28"/>
          <w:szCs w:val="28"/>
        </w:rPr>
        <w:t>установление кредиторов, не указанных в приложении к заявлению должника</w:t>
      </w:r>
      <w:r w:rsidRPr="0076719B">
        <w:rPr>
          <w:sz w:val="28"/>
          <w:szCs w:val="28"/>
        </w:rPr>
        <w:t xml:space="preserve">. В случае выявления таких лиц временный управляющий обязан известить этих кредиторов о возбуждении дела о банкротстве.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Следующей обязанностью временного управляющего является организация и проведение </w:t>
      </w:r>
      <w:r w:rsidRPr="0076719B">
        <w:rPr>
          <w:i/>
          <w:iCs/>
          <w:sz w:val="28"/>
          <w:szCs w:val="28"/>
        </w:rPr>
        <w:t>собрания кредиторов.</w:t>
      </w:r>
      <w:r w:rsidRPr="0076719B">
        <w:rPr>
          <w:sz w:val="28"/>
          <w:szCs w:val="28"/>
        </w:rPr>
        <w:t xml:space="preserve"> В его задачу входит определение даты проведения собрания, учитывая, что указанное собрание должно состояться не позднее десяти дней до даты проведения заседания арбитражного суда и рассылка кредиторам уведомления о сроке, дате и месте проведения собрания, с указанием количества голосов, которыми они будут обладать.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Участниками первого собрания кредиторов с правом голоса являются конкурсные кредиторы (кредиторы по денежным обязательствам, за исключение граждан, перед которыми должник несет ответственность за причинение вреда жизни и здоровью, а также учредителей (участников) должника — юридического лица по обязательствам, вытекающим из такого участия), а также налоговые и иные уполномоченные органы):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— требования которых признаны установленными и направлены временному управляющему;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— размер требований которых установлен арбитражным судом в связи с возражениями должника по требованию кредиторов до проведения первого собрания.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Без права голоса в первом собрании кредиторов участвуют: работники должника по требованиям о взыскании задолженности по заработной плате и выплате выходных пособий; временный управляющий и руководитель должника; в случаях предусмотренных законом — органы местного самоуправления и иные органы исполнительной власти.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Кредиторы обладают числом голосов пропорционально сумме требований. Решение принимается простым большинством голосов от общего числа присутствующих голосов.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На первом собрании кредиторов принимается одно из решений, определяющих судьбу должника: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— о введении внешнего управления и обращении в арбитражный суд с соответствующим ходатайством. При этом принимается решение о количественном и персональном составе кредиторов.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— об обращении в арбитражный суд с ходатайством о признании и об открытии конкурсного производства. При этом решение должно содержать предлагаемый срок внешнего управления и кандидатуру внешнего управляющего, а также как в случае принятия решения о введении внешнего управления, о количественном и персональном составе кредиторов.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Арбитражный суд на основании решения первого собрания принимает решение о признании должника банкротом и об открытии конкурсного производства, или выносит определение о введении внешнего управления, или утверждает мировое соглашение.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 xml:space="preserve">В случае если на первом собрании кредиторов не принято решение о введении внешнего управления или решение о заключении мирового соглашения, либо они не представлены в суд в течение недели с момента проведения собрания, арбитражный суд самостоятельно на основании имеющихся документов и при наличии признаков банкротства принимает решение о признании должника банкротом и об открытии банкротства. </w:t>
      </w:r>
    </w:p>
    <w:p w:rsidR="008C60D0" w:rsidRPr="0076719B" w:rsidRDefault="008C60D0" w:rsidP="0076719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>Вынесение (принятие) арбитражным судом соответствующего определения (решения) является заключительной стадией процедуры наблюдения</w:t>
      </w:r>
    </w:p>
    <w:p w:rsidR="005E008C" w:rsidRPr="0076719B" w:rsidRDefault="005E008C" w:rsidP="0076719B">
      <w:pPr>
        <w:spacing w:line="360" w:lineRule="auto"/>
        <w:ind w:firstLine="709"/>
        <w:rPr>
          <w:sz w:val="28"/>
          <w:szCs w:val="28"/>
        </w:rPr>
      </w:pPr>
    </w:p>
    <w:p w:rsidR="000D3431" w:rsidRPr="0076719B" w:rsidRDefault="000D3431" w:rsidP="0076719B">
      <w:pPr>
        <w:spacing w:line="360" w:lineRule="auto"/>
        <w:ind w:firstLine="709"/>
        <w:rPr>
          <w:sz w:val="28"/>
          <w:szCs w:val="28"/>
        </w:rPr>
      </w:pPr>
    </w:p>
    <w:p w:rsidR="000D3431" w:rsidRPr="0076719B" w:rsidRDefault="000D3431" w:rsidP="0076719B">
      <w:pPr>
        <w:spacing w:line="360" w:lineRule="auto"/>
        <w:ind w:firstLine="709"/>
        <w:rPr>
          <w:sz w:val="28"/>
          <w:szCs w:val="28"/>
        </w:rPr>
      </w:pPr>
    </w:p>
    <w:p w:rsidR="0076719B" w:rsidRDefault="0076719B" w:rsidP="0076719B">
      <w:pPr>
        <w:spacing w:line="360" w:lineRule="auto"/>
        <w:ind w:firstLine="709"/>
        <w:rPr>
          <w:sz w:val="28"/>
          <w:szCs w:val="28"/>
        </w:rPr>
      </w:pPr>
    </w:p>
    <w:p w:rsidR="0076719B" w:rsidRDefault="0076719B" w:rsidP="0076719B">
      <w:pPr>
        <w:spacing w:line="360" w:lineRule="auto"/>
        <w:ind w:firstLine="709"/>
        <w:rPr>
          <w:sz w:val="28"/>
          <w:szCs w:val="28"/>
        </w:rPr>
      </w:pPr>
    </w:p>
    <w:p w:rsidR="00660DF3" w:rsidRDefault="00660DF3" w:rsidP="0076719B">
      <w:pPr>
        <w:spacing w:line="360" w:lineRule="auto"/>
        <w:ind w:firstLine="709"/>
        <w:rPr>
          <w:sz w:val="28"/>
          <w:szCs w:val="28"/>
        </w:rPr>
      </w:pPr>
    </w:p>
    <w:p w:rsidR="00660DF3" w:rsidRDefault="00660DF3" w:rsidP="0076719B">
      <w:pPr>
        <w:spacing w:line="360" w:lineRule="auto"/>
        <w:ind w:firstLine="709"/>
        <w:rPr>
          <w:sz w:val="28"/>
          <w:szCs w:val="28"/>
        </w:rPr>
      </w:pPr>
    </w:p>
    <w:p w:rsidR="00660DF3" w:rsidRDefault="00660DF3" w:rsidP="0076719B">
      <w:pPr>
        <w:spacing w:line="360" w:lineRule="auto"/>
        <w:ind w:firstLine="709"/>
        <w:rPr>
          <w:sz w:val="28"/>
          <w:szCs w:val="28"/>
        </w:rPr>
      </w:pPr>
    </w:p>
    <w:p w:rsidR="00660DF3" w:rsidRDefault="00660DF3" w:rsidP="0076719B">
      <w:pPr>
        <w:spacing w:line="360" w:lineRule="auto"/>
        <w:ind w:firstLine="709"/>
        <w:rPr>
          <w:sz w:val="28"/>
          <w:szCs w:val="28"/>
        </w:rPr>
      </w:pPr>
    </w:p>
    <w:p w:rsidR="00660DF3" w:rsidRDefault="00660DF3" w:rsidP="0076719B">
      <w:pPr>
        <w:spacing w:line="360" w:lineRule="auto"/>
        <w:ind w:firstLine="709"/>
        <w:rPr>
          <w:sz w:val="28"/>
          <w:szCs w:val="28"/>
        </w:rPr>
      </w:pPr>
    </w:p>
    <w:p w:rsidR="00660DF3" w:rsidRDefault="00660DF3" w:rsidP="0076719B">
      <w:pPr>
        <w:spacing w:line="360" w:lineRule="auto"/>
        <w:ind w:firstLine="709"/>
        <w:rPr>
          <w:sz w:val="28"/>
          <w:szCs w:val="28"/>
        </w:rPr>
      </w:pPr>
    </w:p>
    <w:p w:rsidR="00660DF3" w:rsidRDefault="00660DF3" w:rsidP="0076719B">
      <w:pPr>
        <w:spacing w:line="360" w:lineRule="auto"/>
        <w:ind w:firstLine="709"/>
        <w:rPr>
          <w:sz w:val="28"/>
          <w:szCs w:val="28"/>
        </w:rPr>
      </w:pPr>
    </w:p>
    <w:p w:rsidR="00660DF3" w:rsidRDefault="00660DF3" w:rsidP="0076719B">
      <w:pPr>
        <w:spacing w:line="360" w:lineRule="auto"/>
        <w:ind w:firstLine="709"/>
        <w:rPr>
          <w:sz w:val="28"/>
          <w:szCs w:val="28"/>
        </w:rPr>
      </w:pPr>
    </w:p>
    <w:p w:rsidR="000D3431" w:rsidRPr="0076719B" w:rsidRDefault="000D3431" w:rsidP="0076719B">
      <w:pPr>
        <w:spacing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>ЗАКЛЮЧЕНИЕ</w:t>
      </w:r>
    </w:p>
    <w:p w:rsidR="00571D2C" w:rsidRPr="009116BA" w:rsidRDefault="00571D2C" w:rsidP="009116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116BA">
        <w:rPr>
          <w:sz w:val="28"/>
          <w:szCs w:val="28"/>
        </w:rPr>
        <w:t>В рыночных условиях хозяйствования предприятия должны быть уверены в надежности и экономической состоятельности своих партнеров, в противном случае они имеют возможность использовать механизм банкротства как средство возврата долга неплатежеспособными партнерами. В связи с этим руководителя предприятий, менеджеры различных уровней управления должны уметь своевременно определить неблагоприятное финансовое положение предприятий-контрагентов на основе результатов проведенного финансового анализа, и при необходимости воспользоваться своим правом, в судебном порядке применить процедуры банкротства к должнику.</w:t>
      </w:r>
    </w:p>
    <w:p w:rsidR="00571D2C" w:rsidRPr="009116BA" w:rsidRDefault="00571D2C" w:rsidP="009116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116BA">
        <w:rPr>
          <w:sz w:val="28"/>
          <w:szCs w:val="28"/>
        </w:rPr>
        <w:t>Вместе с тем руководители предприятий должны проводить антикризисную диагностику финансового состояния собственного предприятия с целью избежать возможного банкротства, а при угрозе банкротства изыскать возможность его финансового оздоровления. Информационной базой анализа служат данные бухгалтерского учета организации.</w:t>
      </w:r>
    </w:p>
    <w:p w:rsidR="00571D2C" w:rsidRPr="009116BA" w:rsidRDefault="00571D2C" w:rsidP="009116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116BA">
        <w:rPr>
          <w:sz w:val="28"/>
          <w:szCs w:val="28"/>
        </w:rPr>
        <w:t xml:space="preserve">В случае, когда неплатежеспособность все-таки возникла, бухгалтер предприятия должен уметь грамотно отражать хозяйственные операции, связанные с процедурами банкротства, в бухгалтерском учете организации, иметь навыки формирования такой бухгалтерской отчетности, как разделительные, объединительные, ликвидационные балансы, передаточные акты и т. п., представлять информацию и участвовать в анализе финансового состояния организации с целью восстановления ее платежеспособности. </w:t>
      </w:r>
    </w:p>
    <w:p w:rsidR="00571D2C" w:rsidRPr="009116BA" w:rsidRDefault="00571D2C" w:rsidP="009116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116BA">
        <w:rPr>
          <w:sz w:val="28"/>
          <w:szCs w:val="28"/>
        </w:rPr>
        <w:t xml:space="preserve">В своей работе я рассказала об одной важной процедуре банкротства. </w:t>
      </w:r>
      <w:r w:rsidR="009116BA" w:rsidRPr="009116BA">
        <w:rPr>
          <w:sz w:val="28"/>
          <w:szCs w:val="28"/>
        </w:rPr>
        <w:t>Целью процедуры наблюдения является обеспечение сохранности имущества должника и проведения анализа финансового состояния должника. Тем самым должнику предоставляется возможность работать без долгов, что способствует изучению истинной картины возможности восстановления платежеспособности и продолжения деятельности должника, установление реального срока такого восстановления. На этот период назначается временный управляющий.</w:t>
      </w:r>
      <w:r w:rsidR="009116BA" w:rsidRPr="009116BA">
        <w:rPr>
          <w:sz w:val="28"/>
          <w:szCs w:val="28"/>
        </w:rPr>
        <w:br/>
        <w:t>Не менее важная задача наблюдения — принятие эффективных мер по сохранению имущества должника.</w:t>
      </w:r>
      <w:r w:rsidR="009116BA" w:rsidRPr="009116BA">
        <w:rPr>
          <w:sz w:val="28"/>
          <w:szCs w:val="28"/>
        </w:rPr>
        <w:br/>
        <w:t>В период наблюдения выявляется размер требований кредиторов, определяются конкурсные кредиторы и количество голосов, принадлежащих каждому кредитору на собрании кредиторов. Наблюдение заканчивается в момент вынесения соответствующего решения (определения) арбитражного суда по существу рассматриваемого дела либо о прекращении производства по делу в случаях, предусмотренных законом. Работа, проведенная в период наблюдения, является необходимой основой для проведения иных назначаемых арбитражным судом процедур банкротства.</w:t>
      </w:r>
      <w:r w:rsidR="009116BA" w:rsidRPr="009116BA">
        <w:rPr>
          <w:sz w:val="28"/>
          <w:szCs w:val="28"/>
        </w:rPr>
        <w:br/>
      </w:r>
      <w:r w:rsidR="00603111">
        <w:rPr>
          <w:sz w:val="28"/>
          <w:szCs w:val="28"/>
        </w:rPr>
        <w:t xml:space="preserve">         </w:t>
      </w:r>
      <w:r w:rsidR="009116BA" w:rsidRPr="009116BA">
        <w:rPr>
          <w:sz w:val="28"/>
          <w:szCs w:val="28"/>
        </w:rPr>
        <w:t>Анализ финансового состояния должника — одна из важнейших обязанностей временного управляющего, определяющих основное содержание процедуры наблюдения. Анализ финансового состояния должника проводится в целях определения достаточности принадлежащего должнику имущества для покрытия судебных расходов, расходов на выплату вознаграждения арбитражным управляющим, а также возможности или невозможности восстановления платежеспособности должника, и для определения наличия признаков фиктивного и преднамеренного банкротства. Проведение такого анализа дает возможность предложить конкретные меры по восстановлению платежеспособности должника либо сделать однозначный вывод о невозможности ее восстановления.</w:t>
      </w:r>
    </w:p>
    <w:p w:rsidR="000D3431" w:rsidRPr="0076719B" w:rsidRDefault="000D3431" w:rsidP="009116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D3431" w:rsidRPr="0076719B" w:rsidRDefault="000D3431" w:rsidP="009116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D3431" w:rsidRPr="0076719B" w:rsidRDefault="000D3431" w:rsidP="009116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D3431" w:rsidRPr="0076719B" w:rsidRDefault="000D3431" w:rsidP="009116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D3431" w:rsidRPr="0076719B" w:rsidRDefault="000D3431" w:rsidP="009116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D3431" w:rsidRPr="0076719B" w:rsidRDefault="000D3431" w:rsidP="009116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D3431" w:rsidRPr="0076719B" w:rsidRDefault="000D3431" w:rsidP="009116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D3431" w:rsidRPr="0076719B" w:rsidRDefault="000D3431" w:rsidP="009116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D3431" w:rsidRPr="0076719B" w:rsidRDefault="000D3431" w:rsidP="009116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D3431" w:rsidRPr="0076719B" w:rsidRDefault="000D3431" w:rsidP="009116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D3431" w:rsidRPr="0076719B" w:rsidRDefault="000D3431" w:rsidP="009116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D3431" w:rsidRPr="0076719B" w:rsidRDefault="000D3431" w:rsidP="009116BA">
      <w:pPr>
        <w:spacing w:line="360" w:lineRule="auto"/>
        <w:rPr>
          <w:sz w:val="28"/>
          <w:szCs w:val="28"/>
        </w:rPr>
      </w:pPr>
    </w:p>
    <w:p w:rsidR="000D3431" w:rsidRPr="0076719B" w:rsidRDefault="000D3431" w:rsidP="0076719B">
      <w:pPr>
        <w:spacing w:line="360" w:lineRule="auto"/>
        <w:ind w:firstLine="709"/>
        <w:rPr>
          <w:sz w:val="28"/>
          <w:szCs w:val="28"/>
        </w:rPr>
      </w:pPr>
      <w:r w:rsidRPr="0076719B">
        <w:rPr>
          <w:sz w:val="28"/>
          <w:szCs w:val="28"/>
        </w:rPr>
        <w:t>СПИСОК ИСПОЛЬЗОВАННОЙ ЛИТЕРАТУРЫ</w:t>
      </w:r>
    </w:p>
    <w:p w:rsidR="000D3431" w:rsidRPr="0076719B" w:rsidRDefault="000D3431" w:rsidP="0076719B">
      <w:pPr>
        <w:spacing w:line="360" w:lineRule="auto"/>
        <w:ind w:firstLine="709"/>
        <w:rPr>
          <w:sz w:val="28"/>
          <w:szCs w:val="28"/>
        </w:rPr>
      </w:pPr>
    </w:p>
    <w:p w:rsidR="000D3431" w:rsidRPr="00A57569" w:rsidRDefault="003D0814" w:rsidP="006C337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E7606">
        <w:rPr>
          <w:sz w:val="28"/>
          <w:szCs w:val="28"/>
        </w:rPr>
        <w:t>Федеральный закон от 26.10.2002 г. № 127-ФЗ «О несостоятельности (банкротстве)»</w:t>
      </w:r>
    </w:p>
    <w:p w:rsidR="008E4348" w:rsidRPr="00A57569" w:rsidRDefault="006C3375" w:rsidP="006C337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E7606">
        <w:rPr>
          <w:sz w:val="28"/>
          <w:szCs w:val="28"/>
        </w:rPr>
        <w:t xml:space="preserve">Под ред. К.В.Балдина </w:t>
      </w:r>
      <w:r w:rsidR="008E4348" w:rsidRPr="00FE7606">
        <w:rPr>
          <w:sz w:val="28"/>
          <w:szCs w:val="28"/>
        </w:rPr>
        <w:t xml:space="preserve">Антикризисное управление / Учеб.пособие / - М., </w:t>
      </w:r>
      <w:smartTag w:uri="urn:schemas-microsoft-com:office:smarttags" w:element="metricconverter">
        <w:smartTagPr>
          <w:attr w:name="ProductID" w:val="2005 г"/>
        </w:smartTagPr>
        <w:r w:rsidR="008E4348" w:rsidRPr="00FE7606">
          <w:rPr>
            <w:sz w:val="28"/>
            <w:szCs w:val="28"/>
          </w:rPr>
          <w:t>2005 г</w:t>
        </w:r>
      </w:smartTag>
      <w:r w:rsidR="008E4348" w:rsidRPr="00FE7606">
        <w:rPr>
          <w:sz w:val="28"/>
          <w:szCs w:val="28"/>
        </w:rPr>
        <w:t>.</w:t>
      </w:r>
    </w:p>
    <w:p w:rsidR="008E4348" w:rsidRPr="00A57569" w:rsidRDefault="006C3375" w:rsidP="006C337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E7606">
        <w:rPr>
          <w:sz w:val="28"/>
          <w:szCs w:val="28"/>
        </w:rPr>
        <w:t xml:space="preserve">Б.Е.Бродский, Е.П.Жарковская  </w:t>
      </w:r>
      <w:r w:rsidR="008E4348" w:rsidRPr="00FE7606">
        <w:rPr>
          <w:sz w:val="28"/>
          <w:szCs w:val="28"/>
        </w:rPr>
        <w:t xml:space="preserve">Антикризисное управление / Учебник / - М., </w:t>
      </w:r>
      <w:smartTag w:uri="urn:schemas-microsoft-com:office:smarttags" w:element="metricconverter">
        <w:smartTagPr>
          <w:attr w:name="ProductID" w:val="2004 г"/>
        </w:smartTagPr>
        <w:r w:rsidR="008E4348" w:rsidRPr="00FE7606">
          <w:rPr>
            <w:sz w:val="28"/>
            <w:szCs w:val="28"/>
          </w:rPr>
          <w:t>2004 г</w:t>
        </w:r>
      </w:smartTag>
      <w:r w:rsidR="008E4348" w:rsidRPr="00FE7606">
        <w:rPr>
          <w:sz w:val="28"/>
          <w:szCs w:val="28"/>
        </w:rPr>
        <w:t>.</w:t>
      </w:r>
    </w:p>
    <w:p w:rsidR="00B20979" w:rsidRPr="00A57569" w:rsidRDefault="00B20979" w:rsidP="006C337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E7606">
        <w:rPr>
          <w:sz w:val="28"/>
          <w:szCs w:val="28"/>
        </w:rPr>
        <w:t>Ежов Ю.А. «Банкротство коммерческих организаций»: Учеб. пос. - 2-е изд., перераб. и доп. - М.: Дашков и К°, 2006</w:t>
      </w:r>
    </w:p>
    <w:p w:rsidR="00D50383" w:rsidRPr="00A57569" w:rsidRDefault="00D50383" w:rsidP="006C337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E7606">
        <w:rPr>
          <w:sz w:val="28"/>
          <w:szCs w:val="28"/>
        </w:rPr>
        <w:t>Жарковская Е.П.  Антикризисное управление.- М.: Омега-Л, 2005.-C.  274</w:t>
      </w:r>
    </w:p>
    <w:p w:rsidR="000D3431" w:rsidRPr="0076719B" w:rsidRDefault="000D3431" w:rsidP="0076719B">
      <w:pPr>
        <w:spacing w:line="360" w:lineRule="auto"/>
        <w:ind w:firstLine="709"/>
        <w:rPr>
          <w:sz w:val="28"/>
          <w:szCs w:val="28"/>
        </w:rPr>
      </w:pPr>
    </w:p>
    <w:p w:rsidR="000D3431" w:rsidRPr="0076719B" w:rsidRDefault="000D3431" w:rsidP="0076719B">
      <w:pPr>
        <w:spacing w:line="360" w:lineRule="auto"/>
        <w:ind w:firstLine="709"/>
        <w:rPr>
          <w:sz w:val="28"/>
          <w:szCs w:val="28"/>
        </w:rPr>
      </w:pPr>
    </w:p>
    <w:p w:rsidR="000D3431" w:rsidRPr="0076719B" w:rsidRDefault="000D3431" w:rsidP="0076719B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0D3431" w:rsidRPr="0076719B" w:rsidSect="00330F6A">
      <w:footerReference w:type="even" r:id="rId8"/>
      <w:footerReference w:type="default" r:id="rId9"/>
      <w:pgSz w:w="11906" w:h="16838"/>
      <w:pgMar w:top="851" w:right="85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E64" w:rsidRDefault="00AB2E64">
      <w:r>
        <w:separator/>
      </w:r>
    </w:p>
  </w:endnote>
  <w:endnote w:type="continuationSeparator" w:id="0">
    <w:p w:rsidR="00AB2E64" w:rsidRDefault="00AB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606" w:rsidRDefault="00FE7606" w:rsidP="001C2D5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7606" w:rsidRDefault="00FE7606" w:rsidP="00330F6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606" w:rsidRDefault="00FE7606" w:rsidP="001C2D5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3C73">
      <w:rPr>
        <w:rStyle w:val="a6"/>
        <w:noProof/>
      </w:rPr>
      <w:t>2</w:t>
    </w:r>
    <w:r>
      <w:rPr>
        <w:rStyle w:val="a6"/>
      </w:rPr>
      <w:fldChar w:fldCharType="end"/>
    </w:r>
  </w:p>
  <w:p w:rsidR="00FE7606" w:rsidRDefault="00FE7606" w:rsidP="00330F6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E64" w:rsidRDefault="00AB2E64">
      <w:r>
        <w:separator/>
      </w:r>
    </w:p>
  </w:footnote>
  <w:footnote w:type="continuationSeparator" w:id="0">
    <w:p w:rsidR="00AB2E64" w:rsidRDefault="00AB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07A7E"/>
    <w:multiLevelType w:val="hybridMultilevel"/>
    <w:tmpl w:val="01FEC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3D65A2"/>
    <w:multiLevelType w:val="hybridMultilevel"/>
    <w:tmpl w:val="8D2E8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021D42"/>
    <w:multiLevelType w:val="hybridMultilevel"/>
    <w:tmpl w:val="640822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C376467"/>
    <w:multiLevelType w:val="hybridMultilevel"/>
    <w:tmpl w:val="06B0F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F04431"/>
    <w:multiLevelType w:val="hybridMultilevel"/>
    <w:tmpl w:val="A6605E7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0D0"/>
    <w:rsid w:val="000517C8"/>
    <w:rsid w:val="000D3431"/>
    <w:rsid w:val="001C2D5C"/>
    <w:rsid w:val="001D53CB"/>
    <w:rsid w:val="00231DC9"/>
    <w:rsid w:val="00274663"/>
    <w:rsid w:val="002959F7"/>
    <w:rsid w:val="002C6C09"/>
    <w:rsid w:val="00330F6A"/>
    <w:rsid w:val="003D0814"/>
    <w:rsid w:val="003F7C73"/>
    <w:rsid w:val="00536142"/>
    <w:rsid w:val="00557016"/>
    <w:rsid w:val="00571D2C"/>
    <w:rsid w:val="005E008C"/>
    <w:rsid w:val="00603111"/>
    <w:rsid w:val="00660DF3"/>
    <w:rsid w:val="006C3375"/>
    <w:rsid w:val="0076719B"/>
    <w:rsid w:val="007B73E6"/>
    <w:rsid w:val="008914BF"/>
    <w:rsid w:val="008C3C73"/>
    <w:rsid w:val="008C60D0"/>
    <w:rsid w:val="008E0E0B"/>
    <w:rsid w:val="008E4348"/>
    <w:rsid w:val="009116BA"/>
    <w:rsid w:val="0093243D"/>
    <w:rsid w:val="00A35E73"/>
    <w:rsid w:val="00A57569"/>
    <w:rsid w:val="00AB2E64"/>
    <w:rsid w:val="00B05D29"/>
    <w:rsid w:val="00B20979"/>
    <w:rsid w:val="00B81794"/>
    <w:rsid w:val="00BE2C31"/>
    <w:rsid w:val="00BF40FB"/>
    <w:rsid w:val="00C603EC"/>
    <w:rsid w:val="00C615D3"/>
    <w:rsid w:val="00D50383"/>
    <w:rsid w:val="00DB4A89"/>
    <w:rsid w:val="00DD4133"/>
    <w:rsid w:val="00DD582E"/>
    <w:rsid w:val="00EC3644"/>
    <w:rsid w:val="00F1799F"/>
    <w:rsid w:val="00F46423"/>
    <w:rsid w:val="00F614F8"/>
    <w:rsid w:val="00FE1501"/>
    <w:rsid w:val="00FE627B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514A78-2BD3-4601-9380-52E7C10F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60D0"/>
    <w:pPr>
      <w:spacing w:before="100" w:beforeAutospacing="1" w:after="100" w:afterAutospacing="1"/>
    </w:pPr>
  </w:style>
  <w:style w:type="character" w:styleId="a4">
    <w:name w:val="Hyperlink"/>
    <w:basedOn w:val="a0"/>
    <w:rsid w:val="001D53CB"/>
    <w:rPr>
      <w:color w:val="0000FF"/>
      <w:u w:val="single"/>
    </w:rPr>
  </w:style>
  <w:style w:type="paragraph" w:styleId="a5">
    <w:name w:val="footer"/>
    <w:basedOn w:val="a"/>
    <w:rsid w:val="00330F6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30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oskonsalt.ru/publ/2-1-0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3610</Words>
  <Characters>20579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24141</CharactersWithSpaces>
  <SharedDoc>false</SharedDoc>
  <HLinks>
    <vt:vector size="6" baseType="variant">
      <vt:variant>
        <vt:i4>1114200</vt:i4>
      </vt:variant>
      <vt:variant>
        <vt:i4>0</vt:i4>
      </vt:variant>
      <vt:variant>
        <vt:i4>0</vt:i4>
      </vt:variant>
      <vt:variant>
        <vt:i4>5</vt:i4>
      </vt:variant>
      <vt:variant>
        <vt:lpwstr>http://www.roskonsalt.ru/publ/2-1-0-7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cp:lastModifiedBy>admin</cp:lastModifiedBy>
  <cp:revision>2</cp:revision>
  <dcterms:created xsi:type="dcterms:W3CDTF">2014-05-27T09:22:00Z</dcterms:created>
  <dcterms:modified xsi:type="dcterms:W3CDTF">2014-05-27T09:22:00Z</dcterms:modified>
</cp:coreProperties>
</file>