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CA" w:rsidRDefault="009742CA">
      <w:pPr>
        <w:pStyle w:val="12"/>
        <w:rPr>
          <w:b/>
          <w:sz w:val="32"/>
        </w:rPr>
      </w:pPr>
    </w:p>
    <w:p w:rsidR="006C5220" w:rsidRDefault="006C5220">
      <w:pPr>
        <w:pStyle w:val="12"/>
        <w:rPr>
          <w:b/>
          <w:sz w:val="32"/>
        </w:rPr>
      </w:pPr>
      <w:r w:rsidRPr="00AD661D">
        <w:rPr>
          <w:b/>
          <w:sz w:val="32"/>
        </w:rPr>
        <w:t>Введение</w:t>
      </w:r>
    </w:p>
    <w:p w:rsidR="004F55FE" w:rsidRPr="00AD661D" w:rsidRDefault="004F55FE">
      <w:pPr>
        <w:pStyle w:val="12"/>
        <w:rPr>
          <w:b/>
          <w:sz w:val="32"/>
        </w:rPr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>Наличие источников финансирования инвестиций в настоящее время является одной из главных проблем в инвестиционной деятельности.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 xml:space="preserve">В постановлении Правительства РФ от 21 марта </w:t>
      </w:r>
      <w:smartTag w:uri="urn:schemas-microsoft-com:office:smarttags" w:element="metricconverter">
        <w:smartTagPr>
          <w:attr w:name="ProductID" w:val="1994 г"/>
        </w:smartTagPr>
        <w:r w:rsidRPr="00AD661D">
          <w:rPr>
            <w:sz w:val="28"/>
          </w:rPr>
          <w:t>1994 г</w:t>
        </w:r>
      </w:smartTag>
      <w:r w:rsidRPr="00AD661D">
        <w:rPr>
          <w:sz w:val="28"/>
        </w:rPr>
        <w:t>. №220 “Об утверждении Временного положения о финансировании и кредитовании капитального строительства на территории РФ” сказано, что капитальные вложения могут финансироваться за счет:</w:t>
      </w:r>
    </w:p>
    <w:p w:rsidR="006C5220" w:rsidRPr="00AD661D" w:rsidRDefault="006C5220">
      <w:pPr>
        <w:pStyle w:val="10"/>
        <w:numPr>
          <w:ilvl w:val="0"/>
          <w:numId w:val="7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собственных финансовых ресурсов и внутрихозяйственных резервов инвестора (прибыли, амортизационных отчислений, денежных накоплений и сбережений граждан и юридических лиц, средств, выплачиваемых органами страхования в виде возмещения потерь от аварий, стихийных бедствий и других средств);</w:t>
      </w:r>
    </w:p>
    <w:p w:rsidR="006C5220" w:rsidRPr="00AD661D" w:rsidRDefault="006C5220">
      <w:pPr>
        <w:pStyle w:val="10"/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заемных финансовых средств инвесторов или переданных им средств (банковские и бюджетные кредиты, облигационные займы и другие средства);</w:t>
      </w:r>
    </w:p>
    <w:p w:rsidR="006C5220" w:rsidRPr="00AD661D" w:rsidRDefault="006C5220">
      <w:pPr>
        <w:pStyle w:val="10"/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привлеченных финансовых средств инвестора (средств, получаемых от продажи акций, паевых и иных взносов членов трудовых коллективов, граждан, юридических лиц);</w:t>
      </w:r>
    </w:p>
    <w:p w:rsidR="006C5220" w:rsidRPr="00AD661D" w:rsidRDefault="006C5220">
      <w:pPr>
        <w:pStyle w:val="10"/>
        <w:numPr>
          <w:ilvl w:val="0"/>
          <w:numId w:val="10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финансовых средств, централизуемых объединениями (союзами) предприятий в установленном порядке;</w:t>
      </w:r>
    </w:p>
    <w:p w:rsidR="006C5220" w:rsidRPr="00AD661D" w:rsidRDefault="006C5220">
      <w:pPr>
        <w:pStyle w:val="10"/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средств внебюджетных фондов;</w:t>
      </w:r>
    </w:p>
    <w:p w:rsidR="006C5220" w:rsidRPr="00AD661D" w:rsidRDefault="006C5220">
      <w:pPr>
        <w:pStyle w:val="10"/>
        <w:numPr>
          <w:ilvl w:val="0"/>
          <w:numId w:val="12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средств федерального бюджета, предоставляемых на безвозвратной основе, средств бюджетов субъектов Российской Федерации;</w:t>
      </w:r>
    </w:p>
    <w:p w:rsidR="006C5220" w:rsidRPr="00AD661D" w:rsidRDefault="006C5220">
      <w:pPr>
        <w:pStyle w:val="10"/>
        <w:numPr>
          <w:ilvl w:val="0"/>
          <w:numId w:val="13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 w:rsidRPr="00AD661D">
        <w:rPr>
          <w:sz w:val="28"/>
        </w:rPr>
        <w:t>средств иностранных инвесторов.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Финансирование капитальных вложений может осуществляться как за счет одного, так и за счет нескольких источников.</w:t>
      </w:r>
    </w:p>
    <w:p w:rsidR="006C5220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 xml:space="preserve"> </w:t>
      </w: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887733" w:rsidRDefault="00887733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4F55FE" w:rsidRPr="00AD661D" w:rsidRDefault="004F55FE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jc w:val="center"/>
      </w:pPr>
    </w:p>
    <w:p w:rsidR="00D46792" w:rsidRPr="00AD661D" w:rsidRDefault="00D46792">
      <w:pPr>
        <w:pStyle w:val="10"/>
        <w:jc w:val="center"/>
      </w:pPr>
    </w:p>
    <w:p w:rsidR="00D54E06" w:rsidRPr="00AD661D" w:rsidRDefault="00D54E06">
      <w:pPr>
        <w:pStyle w:val="10"/>
        <w:jc w:val="center"/>
      </w:pP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 xml:space="preserve">1. Определение стоимости каждого источника средств 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в общей сумме финансирования.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 xml:space="preserve">Определение средней цены капитала 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Как правило, хозяйствующие субъекты для финансирования своей д</w:t>
      </w:r>
      <w:r w:rsidR="00285E43" w:rsidRPr="00AD661D">
        <w:rPr>
          <w:sz w:val="28"/>
        </w:rPr>
        <w:t>ея</w:t>
      </w:r>
      <w:r w:rsidRPr="00AD661D">
        <w:rPr>
          <w:sz w:val="28"/>
        </w:rPr>
        <w:t>тельности используют не один, а несколько источников. Это объясняется целым рядом факторов:</w:t>
      </w:r>
    </w:p>
    <w:p w:rsidR="006C5220" w:rsidRPr="00AD661D" w:rsidRDefault="006C5220">
      <w:pPr>
        <w:pStyle w:val="10"/>
        <w:numPr>
          <w:ilvl w:val="0"/>
          <w:numId w:val="1"/>
        </w:numPr>
        <w:ind w:left="0" w:firstLine="720"/>
        <w:jc w:val="both"/>
        <w:rPr>
          <w:sz w:val="28"/>
        </w:rPr>
      </w:pPr>
      <w:r w:rsidRPr="00AD661D">
        <w:rPr>
          <w:sz w:val="28"/>
        </w:rPr>
        <w:t>во первых, ограничением источника финансирования по объему ресурсов;</w:t>
      </w:r>
    </w:p>
    <w:p w:rsidR="006C5220" w:rsidRPr="00AD661D" w:rsidRDefault="006C5220">
      <w:pPr>
        <w:pStyle w:val="10"/>
        <w:numPr>
          <w:ilvl w:val="0"/>
          <w:numId w:val="1"/>
        </w:numPr>
        <w:ind w:left="0" w:firstLine="720"/>
        <w:jc w:val="both"/>
        <w:rPr>
          <w:sz w:val="28"/>
        </w:rPr>
      </w:pPr>
      <w:r w:rsidRPr="00AD661D">
        <w:rPr>
          <w:sz w:val="28"/>
        </w:rPr>
        <w:t>во-вторых, предоставление финансовых ресурсов может быть ограничено временными рамками;</w:t>
      </w:r>
    </w:p>
    <w:p w:rsidR="006C5220" w:rsidRPr="00AD661D" w:rsidRDefault="006C5220">
      <w:pPr>
        <w:pStyle w:val="10"/>
        <w:numPr>
          <w:ilvl w:val="0"/>
          <w:numId w:val="1"/>
        </w:numPr>
        <w:ind w:left="0" w:firstLine="720"/>
        <w:jc w:val="both"/>
        <w:rPr>
          <w:sz w:val="28"/>
        </w:rPr>
      </w:pPr>
      <w:r w:rsidRPr="00AD661D">
        <w:rPr>
          <w:sz w:val="28"/>
        </w:rPr>
        <w:t>в-третьих, одним из ограничений может выступать цена используемых средств.</w:t>
      </w:r>
    </w:p>
    <w:p w:rsidR="006C5220" w:rsidRPr="00AD661D" w:rsidRDefault="00285E43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Рассмотрим</w:t>
      </w:r>
      <w:r w:rsidR="006C5220" w:rsidRPr="00AD661D">
        <w:rPr>
          <w:sz w:val="28"/>
        </w:rPr>
        <w:t xml:space="preserve"> привлечение средств путем выпуска акций, облигаций, получения кредита.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b/>
          <w:sz w:val="28"/>
        </w:rPr>
        <w:t xml:space="preserve">Акция </w:t>
      </w:r>
      <w:r w:rsidRPr="00AD661D">
        <w:rPr>
          <w:sz w:val="28"/>
        </w:rPr>
        <w:t>— ценная бумага, выпускаемая акционерным обществом без установленного срока обращения, удостоверяющая внесение ее владельцем доли в акционерный капитал и дающая право на получение части прибыли в виде дивиденда и участие в управлении акционерным обществом.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i/>
          <w:sz w:val="28"/>
        </w:rPr>
        <w:t>Привилегированные акции</w:t>
      </w:r>
      <w:r w:rsidRPr="00AD661D">
        <w:rPr>
          <w:sz w:val="28"/>
        </w:rPr>
        <w:t xml:space="preserve"> дают право на получение заранее установленных дивидендов, но лишают права участвовать в управлении посредством голосования в ходе принятия решений на собраниях акционеров.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i/>
          <w:sz w:val="28"/>
        </w:rPr>
        <w:t>Обыкновенные (простые) акции</w:t>
      </w:r>
      <w:r w:rsidRPr="00AD661D">
        <w:rPr>
          <w:sz w:val="28"/>
        </w:rPr>
        <w:t xml:space="preserve"> позволяют получать дивиденды, определяемые по итогам хозяйственной деятельности года и дают право голоса на собрании акционеров.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b/>
          <w:sz w:val="28"/>
        </w:rPr>
        <w:t xml:space="preserve">Облигация </w:t>
      </w:r>
      <w:r w:rsidRPr="00AD661D">
        <w:rPr>
          <w:sz w:val="28"/>
        </w:rPr>
        <w:t>— ценная бумага, удостоверяющая внесение ее владельцем денежных средств на покупку этой ценной бумаги и подтверждающая обязательство возместить ему номинальную стоимость этой ценной бумаг</w:t>
      </w:r>
      <w:r w:rsidR="00D46792" w:rsidRPr="00AD661D">
        <w:rPr>
          <w:sz w:val="28"/>
        </w:rPr>
        <w:t>и</w:t>
      </w:r>
      <w:r w:rsidRPr="00AD661D">
        <w:rPr>
          <w:sz w:val="28"/>
        </w:rPr>
        <w:t xml:space="preserve"> в предусмотренный в ней срок с уплатой фиксированного процента.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b/>
          <w:sz w:val="28"/>
        </w:rPr>
        <w:t>Кредит</w:t>
      </w:r>
      <w:r w:rsidRPr="00AD661D">
        <w:rPr>
          <w:sz w:val="28"/>
        </w:rPr>
        <w:t xml:space="preserve"> — ссуда в денежной или товарной форме, предоставляемая кредитором заемщику на условиях платности, возвратности, срочности.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 xml:space="preserve">Привлечение финансовых ресурсов из любого источника финансирования связано с определенными затратами, которые представляют собой цену капитала, направленного на финансирование инвестиций. 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</w:r>
      <w:r w:rsidRPr="00AD661D">
        <w:rPr>
          <w:b/>
          <w:i/>
          <w:sz w:val="28"/>
        </w:rPr>
        <w:t>Цена капитала</w:t>
      </w:r>
      <w:r w:rsidRPr="00AD661D">
        <w:rPr>
          <w:sz w:val="28"/>
        </w:rPr>
        <w:t xml:space="preserve"> — средства, уплачиваемые фирмой собственникам (инвесторам) за пользование их ресурсами. Она рассчитывается в процентах и определяется делением суммы средств, уплачиваемых за пользование финансовыми ресурсами, на сумму привлеченного из данного  источника капитала.</w:t>
      </w:r>
    </w:p>
    <w:p w:rsidR="006C5220" w:rsidRPr="00AD661D" w:rsidRDefault="006C5220">
      <w:pPr>
        <w:pStyle w:val="13"/>
        <w:numPr>
          <w:ilvl w:val="12"/>
          <w:numId w:val="0"/>
        </w:numPr>
        <w:ind w:firstLine="709"/>
      </w:pPr>
      <w:r w:rsidRPr="00AD661D">
        <w:rPr>
          <w:b/>
          <w:i/>
        </w:rPr>
        <w:t>Структура капитала</w:t>
      </w:r>
      <w:r w:rsidRPr="00AD661D">
        <w:t xml:space="preserve"> — состав и соотношение отдельных источников финансовых ресурсов в их общей стоимости. </w:t>
      </w:r>
    </w:p>
    <w:p w:rsidR="006C5220" w:rsidRPr="00AD661D" w:rsidRDefault="006C5220">
      <w:pPr>
        <w:pStyle w:val="13"/>
        <w:numPr>
          <w:ilvl w:val="12"/>
          <w:numId w:val="0"/>
        </w:numPr>
        <w:ind w:firstLine="709"/>
      </w:pPr>
      <w:r w:rsidRPr="00AD661D">
        <w:t>Структура капитала по источникам финансирования не является неизменной, на ее динамику оказывают влияние многочисленные факторы, такие, как финансовое состояние предприятия; своевременность расчетов с поставщиками, бюджетом, работниками предприятия; использование в хозяйственном обороте кредитов банков и других кредиторов; дивидендная политика фирмы и ряд других.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9"/>
        <w:jc w:val="both"/>
        <w:rPr>
          <w:sz w:val="28"/>
        </w:rPr>
      </w:pPr>
      <w:r w:rsidRPr="00AD661D">
        <w:rPr>
          <w:sz w:val="28"/>
        </w:rPr>
        <w:t>Изменения в структуре капитала связаны с колебаниями доли отдельных источников финансовых ресурсов. А поскольку цена средств различных источников финансирования неодинакова, то вызывает и колебания средней цены капитала. Средняя цена капитала рассчитывается по формуле средней арифметической взвешенной.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b/>
          <w:i/>
          <w:sz w:val="28"/>
        </w:rPr>
      </w:pPr>
      <w:r w:rsidRPr="00AD661D">
        <w:rPr>
          <w:b/>
          <w:i/>
          <w:sz w:val="28"/>
        </w:rPr>
        <w:tab/>
        <w:t>Алгоритм определения средней цены капитала следующий:</w:t>
      </w:r>
    </w:p>
    <w:p w:rsidR="006C5220" w:rsidRPr="00AD661D" w:rsidRDefault="006C5220">
      <w:pPr>
        <w:pStyle w:val="10"/>
        <w:numPr>
          <w:ilvl w:val="0"/>
          <w:numId w:val="1"/>
        </w:numPr>
        <w:ind w:left="0" w:firstLine="709"/>
        <w:jc w:val="both"/>
        <w:rPr>
          <w:sz w:val="28"/>
        </w:rPr>
      </w:pPr>
      <w:r w:rsidRPr="00AD661D">
        <w:rPr>
          <w:sz w:val="28"/>
        </w:rPr>
        <w:t>определение удельного веса каждого источника средств в общей их сумме;</w:t>
      </w:r>
    </w:p>
    <w:p w:rsidR="006C5220" w:rsidRPr="00AD661D" w:rsidRDefault="006C5220">
      <w:pPr>
        <w:pStyle w:val="10"/>
        <w:numPr>
          <w:ilvl w:val="0"/>
          <w:numId w:val="1"/>
        </w:numPr>
        <w:ind w:left="0" w:firstLine="709"/>
        <w:jc w:val="both"/>
        <w:rPr>
          <w:sz w:val="28"/>
        </w:rPr>
      </w:pPr>
      <w:r w:rsidRPr="00AD661D">
        <w:rPr>
          <w:sz w:val="28"/>
        </w:rPr>
        <w:t>расчет стоимости средств по каждому источнику финансирования: а) обыкновенных акций, б) привилегированных акций, в) облигаций, г) банковских кредитов, д)  кредиторской задолженности;</w:t>
      </w:r>
    </w:p>
    <w:p w:rsidR="006C5220" w:rsidRPr="00AD661D" w:rsidRDefault="006C5220">
      <w:pPr>
        <w:pStyle w:val="10"/>
        <w:numPr>
          <w:ilvl w:val="0"/>
          <w:numId w:val="1"/>
        </w:numPr>
        <w:ind w:left="0" w:firstLine="709"/>
        <w:jc w:val="both"/>
        <w:rPr>
          <w:sz w:val="28"/>
        </w:rPr>
      </w:pPr>
      <w:r w:rsidRPr="00AD661D">
        <w:rPr>
          <w:sz w:val="28"/>
        </w:rPr>
        <w:t xml:space="preserve">определение средней цены капитала. 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b/>
          <w:sz w:val="28"/>
        </w:rPr>
        <w:tab/>
      </w:r>
      <w:r w:rsidRPr="00AD661D">
        <w:rPr>
          <w:sz w:val="28"/>
        </w:rPr>
        <w:t>Показатель средней цены капитала выполняет ряд функций: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— во-первых, он может использоваться на предприятии для оценки эффективности различных предлагаемых инвестиционных проектов. Он показывает нижнюю границу доходности проекта (предельную ставку).</w:t>
      </w:r>
    </w:p>
    <w:p w:rsidR="006C5220" w:rsidRPr="00AD661D" w:rsidRDefault="006C5220" w:rsidP="00285E43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При оценке эффективности все проекты ранжируются по уровню доходности и к реализации принимаются предложения, обеспечивающие  доходность, превышающую средневзвешенную цену капитала;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— во вторых, этот показатель используется для оценки структуры капитала и определения ее оптимальности. 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При этом возможны варианты расчета средней цены  капитала в разрезе собственных и заемных средств.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Для развития предприятия необходима сумма — 2601 тыс. руб. Необходимо найти оптимальный вариант структуры авансированного капитала. Возможны собственные и заемные источники финансирования производственного развития.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Исходные данные: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>1.Месячный уровень инфляции — 0,6%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>2.Доля капитала, привлекаемого через: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2.1.привилегированные акции — 25%;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2.2.обыкновенные акции — </w:t>
      </w:r>
      <w:r w:rsidR="00D04AA6" w:rsidRPr="00AD661D">
        <w:rPr>
          <w:sz w:val="28"/>
        </w:rPr>
        <w:t>20</w:t>
      </w:r>
      <w:r w:rsidRPr="00AD661D">
        <w:rPr>
          <w:sz w:val="28"/>
        </w:rPr>
        <w:t>%;</w:t>
      </w:r>
    </w:p>
    <w:p w:rsidR="006E0720" w:rsidRPr="00AD661D" w:rsidRDefault="006E0720" w:rsidP="006E0720">
      <w:pPr>
        <w:pStyle w:val="10"/>
        <w:tabs>
          <w:tab w:val="left" w:pos="7140"/>
        </w:tabs>
        <w:ind w:firstLine="709"/>
        <w:jc w:val="both"/>
        <w:rPr>
          <w:sz w:val="28"/>
        </w:rPr>
      </w:pPr>
      <w:r w:rsidRPr="00AD661D">
        <w:rPr>
          <w:sz w:val="28"/>
        </w:rPr>
        <w:t xml:space="preserve">2.3. долгосрочные кредиты — </w:t>
      </w:r>
      <w:r w:rsidR="00D04AA6" w:rsidRPr="00AD661D">
        <w:rPr>
          <w:sz w:val="28"/>
        </w:rPr>
        <w:t>8</w:t>
      </w:r>
      <w:r w:rsidRPr="00AD661D">
        <w:rPr>
          <w:sz w:val="28"/>
        </w:rPr>
        <w:t>%;</w:t>
      </w:r>
      <w:r w:rsidR="00D04AA6" w:rsidRPr="00AD661D">
        <w:rPr>
          <w:sz w:val="28"/>
        </w:rPr>
        <w:t xml:space="preserve"> 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2.4. краткосрочные кредиты — </w:t>
      </w:r>
      <w:r w:rsidR="00D04AA6" w:rsidRPr="00AD661D">
        <w:rPr>
          <w:sz w:val="28"/>
        </w:rPr>
        <w:t>44</w:t>
      </w:r>
      <w:r w:rsidRPr="00AD661D">
        <w:rPr>
          <w:sz w:val="28"/>
        </w:rPr>
        <w:t>%;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2.5. облигации — 3%.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>3.Дивиденды: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3.1. по привилегированным акциям — </w:t>
      </w:r>
      <w:r w:rsidR="00D04AA6" w:rsidRPr="00AD661D">
        <w:rPr>
          <w:sz w:val="28"/>
        </w:rPr>
        <w:t>1%</w:t>
      </w:r>
      <w:r w:rsidRPr="00AD661D">
        <w:rPr>
          <w:sz w:val="28"/>
        </w:rPr>
        <w:t>;</w:t>
      </w:r>
    </w:p>
    <w:p w:rsidR="006E0720" w:rsidRPr="00AD661D" w:rsidRDefault="006E0720" w:rsidP="006E07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3.2. по обыкновенным акциям — 2,</w:t>
      </w:r>
      <w:r w:rsidR="00D04AA6" w:rsidRPr="00AD661D">
        <w:rPr>
          <w:sz w:val="28"/>
        </w:rPr>
        <w:t>9%</w:t>
      </w:r>
      <w:r w:rsidRPr="00AD661D">
        <w:rPr>
          <w:sz w:val="28"/>
        </w:rPr>
        <w:t>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4. Процент за пользование долгосрочным кредитом — </w:t>
      </w:r>
      <w:r w:rsidR="00D04AA6" w:rsidRPr="00AD661D">
        <w:rPr>
          <w:sz w:val="28"/>
        </w:rPr>
        <w:t>17</w:t>
      </w:r>
      <w:r w:rsidRPr="00AD661D">
        <w:rPr>
          <w:sz w:val="28"/>
        </w:rPr>
        <w:t>%.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5. Процент за пользование краткосрочным кредитом — </w:t>
      </w:r>
      <w:r w:rsidR="00D04AA6" w:rsidRPr="00AD661D">
        <w:rPr>
          <w:sz w:val="28"/>
        </w:rPr>
        <w:t>23</w:t>
      </w:r>
      <w:r w:rsidRPr="00AD661D">
        <w:rPr>
          <w:sz w:val="28"/>
        </w:rPr>
        <w:t>%.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>6. Проценты по облигациям —12</w:t>
      </w:r>
      <w:r w:rsidR="00D04AA6" w:rsidRPr="00AD661D">
        <w:rPr>
          <w:sz w:val="28"/>
        </w:rPr>
        <w:t>%.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7. Вариант </w:t>
      </w:r>
      <w:r w:rsidRPr="00AD661D">
        <w:rPr>
          <w:sz w:val="28"/>
          <w:lang w:val="en-US"/>
        </w:rPr>
        <w:t>I</w:t>
      </w:r>
      <w:r w:rsidRPr="00AD661D">
        <w:rPr>
          <w:sz w:val="28"/>
        </w:rPr>
        <w:t xml:space="preserve">: сокращение доли краткосрочных кредитов на </w:t>
      </w:r>
      <w:r w:rsidR="00D04AA6" w:rsidRPr="00AD661D">
        <w:rPr>
          <w:sz w:val="28"/>
        </w:rPr>
        <w:t>13</w:t>
      </w:r>
      <w:r w:rsidRPr="00AD661D">
        <w:rPr>
          <w:sz w:val="28"/>
        </w:rPr>
        <w:t>%, ведет к увеличению обыкновенных акций</w:t>
      </w:r>
      <w:r w:rsidR="00D04AA6" w:rsidRPr="00AD661D">
        <w:rPr>
          <w:sz w:val="28"/>
        </w:rPr>
        <w:t>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8. Вариант </w:t>
      </w:r>
      <w:r w:rsidRPr="00AD661D">
        <w:rPr>
          <w:sz w:val="28"/>
          <w:lang w:val="en-US"/>
        </w:rPr>
        <w:t>II</w:t>
      </w:r>
      <w:r w:rsidRPr="00AD661D">
        <w:rPr>
          <w:sz w:val="28"/>
        </w:rPr>
        <w:t>: увеличение доли облигаций  на 2</w:t>
      </w:r>
      <w:r w:rsidR="00D04AA6" w:rsidRPr="00AD661D">
        <w:rPr>
          <w:sz w:val="28"/>
        </w:rPr>
        <w:t>7</w:t>
      </w:r>
      <w:r w:rsidRPr="00AD661D">
        <w:rPr>
          <w:sz w:val="28"/>
        </w:rPr>
        <w:t>%, ведет к снижению доли привилегированных акций</w:t>
      </w:r>
      <w:r w:rsidR="00D04AA6" w:rsidRPr="00AD661D">
        <w:rPr>
          <w:sz w:val="28"/>
        </w:rPr>
        <w:t>.</w:t>
      </w:r>
    </w:p>
    <w:p w:rsidR="006E0720" w:rsidRPr="00AD661D" w:rsidRDefault="006E0720" w:rsidP="006E07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9. Вариант </w:t>
      </w:r>
      <w:r w:rsidRPr="00AD661D">
        <w:rPr>
          <w:sz w:val="28"/>
          <w:lang w:val="en-US"/>
        </w:rPr>
        <w:t>III</w:t>
      </w:r>
      <w:r w:rsidRPr="00AD661D">
        <w:rPr>
          <w:sz w:val="28"/>
        </w:rPr>
        <w:t>: Отсутствие долгосрочных кредитов  ведет к увеличению краткосрочных кредитов.</w:t>
      </w:r>
    </w:p>
    <w:p w:rsidR="006E0720" w:rsidRPr="00AD661D" w:rsidRDefault="006E0720" w:rsidP="006E0720">
      <w:pPr>
        <w:pStyle w:val="10"/>
        <w:jc w:val="both"/>
      </w:pPr>
      <w:r w:rsidRPr="00AD661D">
        <w:rPr>
          <w:sz w:val="28"/>
        </w:rPr>
        <w:t xml:space="preserve">10. Срок пользования краткосрочным кредитом: </w:t>
      </w:r>
      <w:r w:rsidR="00D04AA6" w:rsidRPr="00AD661D">
        <w:rPr>
          <w:sz w:val="28"/>
        </w:rPr>
        <w:t>5</w:t>
      </w:r>
      <w:r w:rsidRPr="00AD661D">
        <w:rPr>
          <w:sz w:val="28"/>
        </w:rPr>
        <w:t>00 дней</w:t>
      </w:r>
      <w:r w:rsidR="00D04AA6" w:rsidRPr="00AD661D">
        <w:rPr>
          <w:sz w:val="28"/>
        </w:rPr>
        <w:t>.</w:t>
      </w:r>
    </w:p>
    <w:p w:rsidR="006E0720" w:rsidRPr="00AD661D" w:rsidRDefault="006E0720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Цена капитала, привлекаемого через размещение привилегированных акций, определяется следующим образом:</w:t>
      </w:r>
    </w:p>
    <w:p w:rsidR="006C5220" w:rsidRPr="00AD661D" w:rsidRDefault="006C5220">
      <w:pPr>
        <w:pStyle w:val="10"/>
        <w:numPr>
          <w:ilvl w:val="12"/>
          <w:numId w:val="0"/>
        </w:numPr>
        <w:jc w:val="center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  <w:r w:rsidRPr="00AD661D">
        <w:rPr>
          <w:position w:val="-40"/>
        </w:rPr>
        <w:object w:dxaOrig="42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45.75pt" o:ole="" fillcolor="window">
            <v:imagedata r:id="rId7" o:title=""/>
          </v:shape>
          <o:OLEObject Type="Embed" ProgID="Equation.3" ShapeID="_x0000_i1025" DrawAspect="Content" ObjectID="_1460076979" r:id="rId8"/>
        </w:object>
      </w:r>
      <w:r w:rsidRPr="00AD661D">
        <w:rPr>
          <w:sz w:val="28"/>
        </w:rPr>
        <w:t>,                        (1)</w:t>
      </w: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32"/>
        </w:rPr>
        <w:t>Д</w:t>
      </w:r>
      <w:r w:rsidRPr="00AD661D">
        <w:rPr>
          <w:sz w:val="36"/>
          <w:vertAlign w:val="subscript"/>
        </w:rPr>
        <w:t>прив.акц</w:t>
      </w:r>
      <w:r w:rsidRPr="00AD661D">
        <w:rPr>
          <w:sz w:val="36"/>
        </w:rPr>
        <w:t xml:space="preserve"> —</w:t>
      </w:r>
      <w:r w:rsidRPr="00AD661D">
        <w:rPr>
          <w:sz w:val="32"/>
        </w:rPr>
        <w:t xml:space="preserve"> </w:t>
      </w:r>
      <w:r w:rsidRPr="00AD661D">
        <w:rPr>
          <w:sz w:val="28"/>
        </w:rPr>
        <w:t>дивиденды по привилегированным акциям;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СМА</w:t>
      </w:r>
      <w:r w:rsidRPr="00AD661D">
        <w:rPr>
          <w:sz w:val="36"/>
          <w:vertAlign w:val="subscript"/>
        </w:rPr>
        <w:t>прив</w:t>
      </w:r>
      <w:r w:rsidRPr="00AD661D">
        <w:rPr>
          <w:sz w:val="28"/>
        </w:rPr>
        <w:t xml:space="preserve"> — средства, мобилизованные через продажу привилегированных акций.</w:t>
      </w:r>
    </w:p>
    <w:p w:rsidR="00430504" w:rsidRPr="00AD661D" w:rsidRDefault="00430504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D04AA6" w:rsidRPr="00AD661D" w:rsidRDefault="00D04AA6" w:rsidP="00D04AA6">
      <w:pPr>
        <w:pStyle w:val="10"/>
        <w:jc w:val="center"/>
        <w:rPr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4"/>
          <w:vertAlign w:val="subscript"/>
        </w:rPr>
        <w:t xml:space="preserve">прив.акц </w:t>
      </w:r>
      <w:r w:rsidRPr="00AD661D">
        <w:rPr>
          <w:sz w:val="28"/>
        </w:rPr>
        <w:t xml:space="preserve">= </w:t>
      </w:r>
      <w:r w:rsidRPr="00AD661D">
        <w:rPr>
          <w:position w:val="-28"/>
        </w:rPr>
        <w:object w:dxaOrig="1160" w:dyaOrig="660">
          <v:shape id="_x0000_i1026" type="#_x0000_t75" style="width:57.75pt;height:33pt" o:ole="" fillcolor="window">
            <v:imagedata r:id="rId9" o:title=""/>
          </v:shape>
          <o:OLEObject Type="Embed" ProgID="Equation.3" ShapeID="_x0000_i1026" DrawAspect="Content" ObjectID="_1460076980" r:id="rId10"/>
        </w:object>
      </w:r>
      <w:r w:rsidRPr="00AD661D">
        <w:rPr>
          <w:sz w:val="28"/>
        </w:rPr>
        <w:t xml:space="preserve"> = 0,15%.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Цена капитала, привлекаемого путем эмиссии обыкновенных акций (с учетом нераспределенной прибыли), составляет: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  <w:r w:rsidRPr="00AD661D">
        <w:rPr>
          <w:position w:val="-42"/>
        </w:rPr>
        <w:object w:dxaOrig="4940" w:dyaOrig="1020">
          <v:shape id="_x0000_i1027" type="#_x0000_t75" style="width:246.75pt;height:51pt" o:ole="" fillcolor="window">
            <v:imagedata r:id="rId11" o:title=""/>
          </v:shape>
          <o:OLEObject Type="Embed" ProgID="Equation.3" ShapeID="_x0000_i1027" DrawAspect="Content" ObjectID="_1460076981" r:id="rId12"/>
        </w:object>
      </w:r>
      <w:r w:rsidRPr="00AD661D">
        <w:rPr>
          <w:sz w:val="28"/>
        </w:rPr>
        <w:t>,                     (2)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32"/>
        </w:rPr>
        <w:t>Д</w:t>
      </w:r>
      <w:r w:rsidRPr="00AD661D">
        <w:rPr>
          <w:sz w:val="36"/>
          <w:vertAlign w:val="subscript"/>
        </w:rPr>
        <w:t xml:space="preserve">обык.акц </w:t>
      </w:r>
      <w:r w:rsidRPr="00AD661D">
        <w:rPr>
          <w:sz w:val="36"/>
        </w:rPr>
        <w:t>—</w:t>
      </w:r>
      <w:r w:rsidRPr="00AD661D">
        <w:rPr>
          <w:sz w:val="32"/>
        </w:rPr>
        <w:t xml:space="preserve"> </w:t>
      </w:r>
      <w:r w:rsidRPr="00AD661D">
        <w:rPr>
          <w:sz w:val="28"/>
        </w:rPr>
        <w:t>дивиденды по обыкновенным акциям;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СМА</w:t>
      </w:r>
      <w:r w:rsidRPr="00AD661D">
        <w:rPr>
          <w:sz w:val="36"/>
          <w:vertAlign w:val="subscript"/>
        </w:rPr>
        <w:t xml:space="preserve">обык </w:t>
      </w:r>
      <w:r w:rsidRPr="00AD661D">
        <w:rPr>
          <w:sz w:val="36"/>
        </w:rPr>
        <w:t>—</w:t>
      </w:r>
      <w:r w:rsidRPr="00AD661D">
        <w:rPr>
          <w:sz w:val="28"/>
        </w:rPr>
        <w:t xml:space="preserve"> средства, мобилизованные через продажу обыкновенных акций;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НП — нераспределенная прибыль.</w:t>
      </w:r>
    </w:p>
    <w:p w:rsidR="00430504" w:rsidRPr="00AD661D" w:rsidRDefault="00430504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D04AA6" w:rsidRPr="00AD661D" w:rsidRDefault="00D04AA6" w:rsidP="00D04AA6">
      <w:pPr>
        <w:pStyle w:val="10"/>
        <w:jc w:val="center"/>
        <w:rPr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 xml:space="preserve">обык.акц </w:t>
      </w:r>
      <w:r w:rsidRPr="00AD661D">
        <w:rPr>
          <w:sz w:val="28"/>
        </w:rPr>
        <w:t xml:space="preserve">= </w:t>
      </w:r>
      <w:r w:rsidRPr="00AD661D">
        <w:rPr>
          <w:position w:val="-28"/>
        </w:rPr>
        <w:object w:dxaOrig="1180" w:dyaOrig="660">
          <v:shape id="_x0000_i1028" type="#_x0000_t75" style="width:59.25pt;height:33pt" o:ole="" fillcolor="window">
            <v:imagedata r:id="rId13" o:title=""/>
          </v:shape>
          <o:OLEObject Type="Embed" ProgID="Equation.3" ShapeID="_x0000_i1028" DrawAspect="Content" ObjectID="_1460076982" r:id="rId14"/>
        </w:object>
      </w:r>
      <w:r w:rsidRPr="00AD661D">
        <w:rPr>
          <w:sz w:val="28"/>
        </w:rPr>
        <w:t xml:space="preserve"> = 0,56%.</w:t>
      </w:r>
    </w:p>
    <w:p w:rsidR="00D04AA6" w:rsidRPr="00AD661D" w:rsidRDefault="00D04AA6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Средняя цена собственного капитала, используемого для финансирования инвестиций, находится по формуле средней арифметической взвешенной: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  <w:r w:rsidRPr="00AD661D">
        <w:rPr>
          <w:position w:val="-32"/>
        </w:rPr>
        <w:object w:dxaOrig="7160" w:dyaOrig="960">
          <v:shape id="_x0000_i1029" type="#_x0000_t75" style="width:357.75pt;height:48pt" o:ole="" fillcolor="window">
            <v:imagedata r:id="rId15" o:title=""/>
          </v:shape>
          <o:OLEObject Type="Embed" ProgID="Equation.3" ShapeID="_x0000_i1029" DrawAspect="Content" ObjectID="_1460076983" r:id="rId16"/>
        </w:object>
      </w:r>
      <w:r w:rsidRPr="00AD661D">
        <w:rPr>
          <w:sz w:val="28"/>
        </w:rPr>
        <w:t>,       (3)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i/>
          <w:sz w:val="32"/>
        </w:rPr>
        <w:t>L</w:t>
      </w:r>
      <w:r w:rsidRPr="00AD661D">
        <w:rPr>
          <w:i/>
          <w:sz w:val="32"/>
          <w:vertAlign w:val="subscript"/>
        </w:rPr>
        <w:t>прив</w:t>
      </w:r>
      <w:r w:rsidRPr="00AD661D">
        <w:rPr>
          <w:sz w:val="28"/>
        </w:rPr>
        <w:t xml:space="preserve">, </w:t>
      </w:r>
      <w:r w:rsidRPr="00AD661D">
        <w:rPr>
          <w:i/>
          <w:sz w:val="32"/>
        </w:rPr>
        <w:t>L</w:t>
      </w:r>
      <w:r w:rsidRPr="00AD661D">
        <w:rPr>
          <w:i/>
          <w:sz w:val="32"/>
          <w:vertAlign w:val="subscript"/>
        </w:rPr>
        <w:t>обыкн</w:t>
      </w:r>
      <w:r w:rsidRPr="00AD661D">
        <w:rPr>
          <w:sz w:val="28"/>
        </w:rPr>
        <w:t xml:space="preserve"> — доля капитала, привлекаемого через размещение соответственно привилегированных и обыкновенных акций в общей стоимости капи</w:t>
      </w:r>
      <w:r w:rsidR="00D04AA6" w:rsidRPr="00AD661D">
        <w:rPr>
          <w:sz w:val="28"/>
        </w:rPr>
        <w:t>тала.</w:t>
      </w:r>
    </w:p>
    <w:p w:rsidR="00430504" w:rsidRPr="00AD661D" w:rsidRDefault="00430504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D04AA6" w:rsidRPr="00AD661D" w:rsidRDefault="00D04AA6" w:rsidP="00D04AA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5260" w:dyaOrig="740">
          <v:shape id="_x0000_i1030" type="#_x0000_t75" style="width:226.5pt;height:36.75pt" o:ole="" fillcolor="window">
            <v:imagedata r:id="rId17" o:title=""/>
          </v:shape>
          <o:OLEObject Type="Embed" ProgID="Equation.3" ShapeID="_x0000_i1030" DrawAspect="Content" ObjectID="_1460076984" r:id="rId18"/>
        </w:object>
      </w:r>
      <w:r w:rsidRPr="00AD661D">
        <w:rPr>
          <w:sz w:val="28"/>
        </w:rPr>
        <w:t>,</w:t>
      </w:r>
    </w:p>
    <w:p w:rsidR="00D04AA6" w:rsidRPr="00AD661D" w:rsidRDefault="00D04AA6" w:rsidP="00D04AA6">
      <w:pPr>
        <w:pStyle w:val="10"/>
        <w:jc w:val="center"/>
        <w:rPr>
          <w:sz w:val="28"/>
        </w:rPr>
      </w:pPr>
    </w:p>
    <w:p w:rsidR="00D04AA6" w:rsidRPr="00AD661D" w:rsidRDefault="00D04AA6" w:rsidP="00D04AA6">
      <w:pPr>
        <w:pStyle w:val="13"/>
        <w:ind w:firstLine="708"/>
      </w:pPr>
      <w:r w:rsidRPr="00AD661D">
        <w:t>где: 55,56; 44,44— доля привилегированных и обыкновенных акций в стоимости собственного капитала.</w:t>
      </w:r>
    </w:p>
    <w:p w:rsidR="00D04AA6" w:rsidRPr="00AD661D" w:rsidRDefault="00D04AA6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Цена инвестиционных ресурсов, мобилизованных путем размещения облигаций, может быть определена таким образом: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  <w:r w:rsidRPr="00AD661D">
        <w:rPr>
          <w:position w:val="-24"/>
        </w:rPr>
        <w:object w:dxaOrig="3080" w:dyaOrig="660">
          <v:shape id="_x0000_i1031" type="#_x0000_t75" style="width:153.75pt;height:33pt" o:ole="" fillcolor="window">
            <v:imagedata r:id="rId19" o:title=""/>
          </v:shape>
          <o:OLEObject Type="Embed" ProgID="Equation.3" ShapeID="_x0000_i1031" DrawAspect="Content" ObjectID="_1460076985" r:id="rId20"/>
        </w:object>
      </w:r>
      <w:r w:rsidRPr="00AD661D">
        <w:rPr>
          <w:sz w:val="28"/>
        </w:rPr>
        <w:t>,                                (4)</w:t>
      </w:r>
    </w:p>
    <w:p w:rsidR="006C5220" w:rsidRPr="00AD661D" w:rsidRDefault="006C5220">
      <w:pPr>
        <w:pStyle w:val="10"/>
        <w:numPr>
          <w:ilvl w:val="12"/>
          <w:numId w:val="0"/>
        </w:numPr>
        <w:jc w:val="center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i/>
          <w:sz w:val="28"/>
        </w:rPr>
        <w:t>П —</w:t>
      </w:r>
      <w:r w:rsidRPr="00AD661D">
        <w:rPr>
          <w:sz w:val="28"/>
        </w:rPr>
        <w:t xml:space="preserve"> проценты, выплачиваемые держателям облигаций;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i/>
          <w:sz w:val="28"/>
        </w:rPr>
        <w:t>СМО —</w:t>
      </w:r>
      <w:r w:rsidRPr="00AD661D">
        <w:rPr>
          <w:sz w:val="28"/>
        </w:rPr>
        <w:t xml:space="preserve"> средства, мобилизованные на основе размещения облигаций.</w:t>
      </w:r>
    </w:p>
    <w:p w:rsidR="00430504" w:rsidRPr="00AD661D" w:rsidRDefault="00430504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D04AA6" w:rsidRPr="00AD661D" w:rsidRDefault="00D04AA6" w:rsidP="00D04AA6">
      <w:pPr>
        <w:pStyle w:val="10"/>
        <w:jc w:val="center"/>
        <w:rPr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 xml:space="preserve">облиг </w:t>
      </w:r>
      <w:r w:rsidRPr="00AD661D">
        <w:rPr>
          <w:sz w:val="28"/>
        </w:rPr>
        <w:t xml:space="preserve">= </w:t>
      </w:r>
      <w:r w:rsidRPr="00AD661D">
        <w:rPr>
          <w:position w:val="-28"/>
        </w:rPr>
        <w:object w:dxaOrig="1040" w:dyaOrig="660">
          <v:shape id="_x0000_i1032" type="#_x0000_t75" style="width:51.75pt;height:33pt" o:ole="" fillcolor="window">
            <v:imagedata r:id="rId21" o:title=""/>
          </v:shape>
          <o:OLEObject Type="Embed" ProgID="Equation.3" ShapeID="_x0000_i1032" DrawAspect="Content" ObjectID="_1460076986" r:id="rId22"/>
        </w:object>
      </w:r>
      <w:r w:rsidRPr="00AD661D">
        <w:rPr>
          <w:sz w:val="28"/>
        </w:rPr>
        <w:t xml:space="preserve"> = 15,38%.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Цена краткосрочного кредита как источника финансирования определяется по формуле:</w:t>
      </w: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  <w:r w:rsidRPr="00AD661D">
        <w:rPr>
          <w:position w:val="-44"/>
        </w:rPr>
        <w:object w:dxaOrig="3180" w:dyaOrig="999">
          <v:shape id="_x0000_i1033" type="#_x0000_t75" style="width:159pt;height:50.25pt" o:ole="" fillcolor="window">
            <v:imagedata r:id="rId23" o:title=""/>
          </v:shape>
          <o:OLEObject Type="Embed" ProgID="Equation.3" ShapeID="_x0000_i1033" DrawAspect="Content" ObjectID="_1460076987" r:id="rId24"/>
        </w:object>
      </w:r>
      <w:r w:rsidRPr="00AD661D">
        <w:rPr>
          <w:sz w:val="28"/>
        </w:rPr>
        <w:t>,                              (5)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П</w:t>
      </w:r>
      <w:r w:rsidRPr="00AD661D">
        <w:rPr>
          <w:sz w:val="36"/>
          <w:vertAlign w:val="subscript"/>
        </w:rPr>
        <w:t>кр</w:t>
      </w:r>
      <w:r w:rsidRPr="00AD661D">
        <w:rPr>
          <w:sz w:val="28"/>
        </w:rPr>
        <w:t xml:space="preserve"> — процент за пользование краткосрочным банковским кредитом;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К</w:t>
      </w:r>
      <w:r w:rsidRPr="00AD661D">
        <w:rPr>
          <w:sz w:val="36"/>
          <w:vertAlign w:val="subscript"/>
        </w:rPr>
        <w:t>кр</w:t>
      </w:r>
      <w:r w:rsidRPr="00AD661D">
        <w:rPr>
          <w:sz w:val="28"/>
        </w:rPr>
        <w:t xml:space="preserve"> — сумма представленного краткосрочного кредита.</w:t>
      </w:r>
    </w:p>
    <w:p w:rsidR="00430504" w:rsidRPr="00AD661D" w:rsidRDefault="00430504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D04AA6" w:rsidRPr="00AD661D" w:rsidRDefault="00D04AA6" w:rsidP="00D04AA6">
      <w:pPr>
        <w:pStyle w:val="10"/>
        <w:jc w:val="center"/>
        <w:rPr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 xml:space="preserve">кр.кред. </w:t>
      </w:r>
      <w:r w:rsidRPr="00AD661D">
        <w:rPr>
          <w:sz w:val="28"/>
        </w:rPr>
        <w:t xml:space="preserve">= </w:t>
      </w:r>
      <w:r w:rsidRPr="00AD661D">
        <w:rPr>
          <w:position w:val="-28"/>
        </w:rPr>
        <w:object w:dxaOrig="1280" w:dyaOrig="660">
          <v:shape id="_x0000_i1034" type="#_x0000_t75" style="width:63.75pt;height:33pt" o:ole="" fillcolor="window">
            <v:imagedata r:id="rId25" o:title=""/>
          </v:shape>
          <o:OLEObject Type="Embed" ProgID="Equation.3" ShapeID="_x0000_i1034" DrawAspect="Content" ObjectID="_1460076988" r:id="rId26"/>
        </w:object>
      </w:r>
      <w:r w:rsidRPr="00AD661D">
        <w:rPr>
          <w:sz w:val="28"/>
        </w:rPr>
        <w:t xml:space="preserve"> = 2,01%.</w:t>
      </w:r>
    </w:p>
    <w:p w:rsidR="006C129A" w:rsidRPr="00AD661D" w:rsidRDefault="006C129A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6C5220" w:rsidRPr="00AD661D" w:rsidRDefault="006C5220">
      <w:pPr>
        <w:pStyle w:val="13"/>
        <w:numPr>
          <w:ilvl w:val="12"/>
          <w:numId w:val="0"/>
        </w:numPr>
      </w:pPr>
      <w:r w:rsidRPr="00AD661D">
        <w:tab/>
        <w:t>Цена долгосрочного кредита как источника финансирования  определяется по формуле:</w:t>
      </w: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</w:rPr>
      </w:pPr>
      <w:r w:rsidRPr="00AD661D">
        <w:rPr>
          <w:position w:val="-42"/>
        </w:rPr>
        <w:object w:dxaOrig="3739" w:dyaOrig="960">
          <v:shape id="_x0000_i1035" type="#_x0000_t75" style="width:186.75pt;height:48pt" o:ole="" fillcolor="window">
            <v:imagedata r:id="rId27" o:title=""/>
          </v:shape>
          <o:OLEObject Type="Embed" ProgID="Equation.3" ShapeID="_x0000_i1035" DrawAspect="Content" ObjectID="_1460076989" r:id="rId28"/>
        </w:object>
      </w:r>
      <w:r w:rsidRPr="00AD661D">
        <w:rPr>
          <w:sz w:val="28"/>
        </w:rPr>
        <w:t>,                               (6)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left="708"/>
        <w:jc w:val="both"/>
        <w:rPr>
          <w:sz w:val="28"/>
        </w:rPr>
      </w:pPr>
      <w:r w:rsidRPr="00AD661D">
        <w:rPr>
          <w:sz w:val="28"/>
        </w:rPr>
        <w:t>П</w:t>
      </w:r>
      <w:r w:rsidRPr="00AD661D">
        <w:rPr>
          <w:sz w:val="32"/>
          <w:vertAlign w:val="subscript"/>
        </w:rPr>
        <w:t>долг</w:t>
      </w:r>
      <w:r w:rsidRPr="00AD661D">
        <w:rPr>
          <w:sz w:val="28"/>
        </w:rPr>
        <w:t xml:space="preserve"> — проценты за пользование долгосрочным банковским кредитом; К</w:t>
      </w:r>
      <w:r w:rsidRPr="00AD661D">
        <w:rPr>
          <w:sz w:val="32"/>
          <w:vertAlign w:val="subscript"/>
        </w:rPr>
        <w:t>долг</w:t>
      </w:r>
      <w:r w:rsidRPr="00AD661D">
        <w:rPr>
          <w:sz w:val="28"/>
        </w:rPr>
        <w:t xml:space="preserve"> — сумма предоставленного долгосрочного  банковского кредита.</w:t>
      </w:r>
    </w:p>
    <w:p w:rsidR="00430504" w:rsidRPr="00AD661D" w:rsidRDefault="00430504">
      <w:pPr>
        <w:pStyle w:val="10"/>
        <w:numPr>
          <w:ilvl w:val="12"/>
          <w:numId w:val="0"/>
        </w:numPr>
        <w:ind w:left="708"/>
        <w:jc w:val="both"/>
        <w:rPr>
          <w:sz w:val="28"/>
        </w:rPr>
      </w:pPr>
    </w:p>
    <w:p w:rsidR="00D04AA6" w:rsidRPr="00AD661D" w:rsidRDefault="00D04AA6" w:rsidP="00D04AA6">
      <w:pPr>
        <w:pStyle w:val="10"/>
        <w:jc w:val="center"/>
        <w:rPr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 xml:space="preserve">долг.кред </w:t>
      </w:r>
      <w:r w:rsidRPr="00AD661D">
        <w:rPr>
          <w:sz w:val="28"/>
        </w:rPr>
        <w:t xml:space="preserve">= </w:t>
      </w:r>
      <w:r w:rsidRPr="00AD661D">
        <w:rPr>
          <w:position w:val="-28"/>
        </w:rPr>
        <w:object w:dxaOrig="1140" w:dyaOrig="660">
          <v:shape id="_x0000_i1036" type="#_x0000_t75" style="width:57pt;height:33pt" o:ole="" fillcolor="window">
            <v:imagedata r:id="rId29" o:title=""/>
          </v:shape>
          <o:OLEObject Type="Embed" ProgID="Equation.3" ShapeID="_x0000_i1036" DrawAspect="Content" ObjectID="_1460076990" r:id="rId30"/>
        </w:object>
      </w:r>
      <w:r w:rsidRPr="00AD661D">
        <w:rPr>
          <w:sz w:val="28"/>
        </w:rPr>
        <w:t xml:space="preserve"> = 8,17%.</w:t>
      </w:r>
    </w:p>
    <w:p w:rsidR="00D04AA6" w:rsidRPr="00AD661D" w:rsidRDefault="00D04AA6">
      <w:pPr>
        <w:pStyle w:val="10"/>
        <w:numPr>
          <w:ilvl w:val="12"/>
          <w:numId w:val="0"/>
        </w:numPr>
        <w:ind w:left="708"/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Средняя цена заемного капитала, направляемого на финансирование инвестиций, определяется по формуле:</w: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right"/>
        <w:rPr>
          <w:sz w:val="28"/>
          <w:vertAlign w:val="subscript"/>
        </w:rPr>
      </w:pPr>
      <w:r w:rsidRPr="00AD661D">
        <w:rPr>
          <w:position w:val="-32"/>
        </w:rPr>
        <w:object w:dxaOrig="8680" w:dyaOrig="900">
          <v:shape id="_x0000_i1037" type="#_x0000_t75" style="width:372.75pt;height:45pt" o:ole="" fillcolor="window">
            <v:imagedata r:id="rId31" o:title=""/>
          </v:shape>
          <o:OLEObject Type="Embed" ProgID="Equation.3" ShapeID="_x0000_i1037" DrawAspect="Content" ObjectID="_1460076991" r:id="rId32"/>
        </w:object>
      </w:r>
      <w:r w:rsidRPr="00AD661D">
        <w:rPr>
          <w:sz w:val="28"/>
        </w:rPr>
        <w:t>,    (7)</w:t>
      </w:r>
    </w:p>
    <w:p w:rsidR="006C5220" w:rsidRPr="00AD661D" w:rsidRDefault="006C5220">
      <w:pPr>
        <w:pStyle w:val="10"/>
        <w:numPr>
          <w:ilvl w:val="12"/>
          <w:numId w:val="0"/>
        </w:numPr>
        <w:jc w:val="center"/>
        <w:rPr>
          <w:sz w:val="32"/>
          <w:vertAlign w:val="subscript"/>
        </w:rPr>
      </w:pP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Ц</w:t>
      </w:r>
      <w:r w:rsidRPr="00AD661D">
        <w:rPr>
          <w:sz w:val="36"/>
          <w:vertAlign w:val="subscript"/>
        </w:rPr>
        <w:t>облиг</w:t>
      </w:r>
      <w:r w:rsidRPr="00AD661D">
        <w:rPr>
          <w:sz w:val="32"/>
          <w:vertAlign w:val="subscript"/>
        </w:rPr>
        <w:t xml:space="preserve">, </w:t>
      </w:r>
      <w:r w:rsidRPr="00AD661D">
        <w:rPr>
          <w:sz w:val="28"/>
        </w:rPr>
        <w:t>Ц</w:t>
      </w:r>
      <w:r w:rsidRPr="00AD661D">
        <w:rPr>
          <w:sz w:val="32"/>
          <w:vertAlign w:val="subscript"/>
        </w:rPr>
        <w:t xml:space="preserve">кр.кред, </w:t>
      </w:r>
      <w:r w:rsidRPr="00AD661D">
        <w:rPr>
          <w:sz w:val="28"/>
        </w:rPr>
        <w:t>Ц</w:t>
      </w:r>
      <w:r w:rsidRPr="00AD661D">
        <w:rPr>
          <w:sz w:val="32"/>
          <w:vertAlign w:val="subscript"/>
        </w:rPr>
        <w:t xml:space="preserve">долгкред </w:t>
      </w:r>
      <w:r w:rsidRPr="00AD661D">
        <w:rPr>
          <w:sz w:val="28"/>
        </w:rPr>
        <w:t>- цена капитала</w:t>
      </w:r>
      <w:r w:rsidR="00D46792" w:rsidRPr="00AD661D">
        <w:rPr>
          <w:sz w:val="28"/>
        </w:rPr>
        <w:t>,</w:t>
      </w:r>
      <w:r w:rsidRPr="00AD661D">
        <w:rPr>
          <w:sz w:val="28"/>
        </w:rPr>
        <w:t xml:space="preserve"> мобилизуемого соответственно через размещение облигаций, получение краткосрочных и долгосрочных банковских кредитов; 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  <w:r w:rsidRPr="00AD661D">
        <w:rPr>
          <w:sz w:val="28"/>
        </w:rPr>
        <w:t>L</w:t>
      </w:r>
      <w:r w:rsidRPr="00AD661D">
        <w:rPr>
          <w:sz w:val="28"/>
          <w:vertAlign w:val="subscript"/>
        </w:rPr>
        <w:t>облиг,</w:t>
      </w:r>
      <w:r w:rsidRPr="00AD661D">
        <w:rPr>
          <w:sz w:val="28"/>
        </w:rPr>
        <w:t xml:space="preserve"> L</w:t>
      </w:r>
      <w:r w:rsidRPr="00AD661D">
        <w:rPr>
          <w:sz w:val="28"/>
          <w:vertAlign w:val="subscript"/>
        </w:rPr>
        <w:t>кр,</w:t>
      </w:r>
      <w:r w:rsidRPr="00AD661D">
        <w:rPr>
          <w:sz w:val="28"/>
        </w:rPr>
        <w:t xml:space="preserve"> L</w:t>
      </w:r>
      <w:r w:rsidRPr="00AD661D">
        <w:rPr>
          <w:sz w:val="28"/>
          <w:vertAlign w:val="subscript"/>
        </w:rPr>
        <w:t xml:space="preserve">долг – </w:t>
      </w:r>
      <w:r w:rsidRPr="00AD661D">
        <w:rPr>
          <w:sz w:val="28"/>
        </w:rPr>
        <w:t>удельный вес капитала, мобилизуемого соответственно через размещение облигаций, получение краткосрочных и долгосрочных банковских кред</w:t>
      </w:r>
      <w:r w:rsidR="00430504" w:rsidRPr="00AD661D">
        <w:rPr>
          <w:sz w:val="28"/>
        </w:rPr>
        <w:t>итов в сумме заемного  капитала</w:t>
      </w:r>
      <w:r w:rsidRPr="00AD661D">
        <w:rPr>
          <w:sz w:val="28"/>
        </w:rPr>
        <w:t>.</w:t>
      </w:r>
    </w:p>
    <w:p w:rsidR="00430504" w:rsidRPr="00AD661D" w:rsidRDefault="00430504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430504" w:rsidRPr="00AD661D" w:rsidRDefault="00430504" w:rsidP="0043050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6619" w:dyaOrig="740">
          <v:shape id="_x0000_i1038" type="#_x0000_t75" style="width:285pt;height:36.75pt" o:ole="" fillcolor="window">
            <v:imagedata r:id="rId33" o:title=""/>
          </v:shape>
          <o:OLEObject Type="Embed" ProgID="Equation.3" ShapeID="_x0000_i1038" DrawAspect="Content" ObjectID="_1460076992" r:id="rId34"/>
        </w:object>
      </w:r>
      <w:r w:rsidRPr="00AD661D">
        <w:rPr>
          <w:sz w:val="28"/>
        </w:rPr>
        <w:t>,</w:t>
      </w:r>
    </w:p>
    <w:p w:rsidR="00430504" w:rsidRPr="00AD661D" w:rsidRDefault="00430504" w:rsidP="00430504">
      <w:pPr>
        <w:pStyle w:val="10"/>
        <w:jc w:val="center"/>
        <w:rPr>
          <w:sz w:val="28"/>
        </w:rPr>
      </w:pPr>
    </w:p>
    <w:p w:rsidR="00430504" w:rsidRPr="00AD661D" w:rsidRDefault="00430504" w:rsidP="00430504">
      <w:pPr>
        <w:pStyle w:val="13"/>
        <w:ind w:firstLine="708"/>
      </w:pPr>
      <w:r w:rsidRPr="00AD661D">
        <w:t>где: 14,55; 80,0; 5,45– доля долгосрочного, краткосрочного кредитов, облигаций в стоимости заемного капитала.</w:t>
      </w:r>
    </w:p>
    <w:p w:rsidR="006C5220" w:rsidRPr="00AD661D" w:rsidRDefault="006C5220">
      <w:pPr>
        <w:pStyle w:val="10"/>
        <w:numPr>
          <w:ilvl w:val="12"/>
          <w:numId w:val="0"/>
        </w:numPr>
        <w:ind w:firstLine="708"/>
        <w:jc w:val="both"/>
        <w:rPr>
          <w:sz w:val="28"/>
        </w:rPr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>Цена всего инвестируемого капитала (собственного и заемного) составит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  <w:szCs w:val="28"/>
        </w:rPr>
      </w:pPr>
      <w:r w:rsidRPr="00AD661D">
        <w:rPr>
          <w:position w:val="-32"/>
        </w:rPr>
        <w:object w:dxaOrig="6080" w:dyaOrig="900">
          <v:shape id="_x0000_i1039" type="#_x0000_t75" style="width:261pt;height:45pt" o:ole="" fillcolor="window">
            <v:imagedata r:id="rId35" o:title=""/>
          </v:shape>
          <o:OLEObject Type="Embed" ProgID="Equation.3" ShapeID="_x0000_i1039" DrawAspect="Content" ObjectID="_1460076993" r:id="rId36"/>
        </w:object>
      </w:r>
      <w:r w:rsidRPr="00AD661D">
        <w:rPr>
          <w:sz w:val="32"/>
        </w:rPr>
        <w:t xml:space="preserve">,                  </w:t>
      </w:r>
      <w:r w:rsidRPr="00AD661D">
        <w:rPr>
          <w:sz w:val="28"/>
          <w:szCs w:val="28"/>
        </w:rPr>
        <w:t>(8)</w:t>
      </w:r>
    </w:p>
    <w:p w:rsidR="00430504" w:rsidRPr="00AD661D" w:rsidRDefault="00430504">
      <w:pPr>
        <w:pStyle w:val="10"/>
        <w:jc w:val="right"/>
        <w:rPr>
          <w:sz w:val="28"/>
          <w:szCs w:val="28"/>
          <w:vertAlign w:val="subscript"/>
        </w:rPr>
      </w:pPr>
    </w:p>
    <w:p w:rsidR="00430504" w:rsidRPr="00AD661D" w:rsidRDefault="00430504" w:rsidP="0043050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4320" w:dyaOrig="740">
          <v:shape id="_x0000_i1040" type="#_x0000_t75" style="width:186pt;height:36.75pt" o:ole="" fillcolor="window">
            <v:imagedata r:id="rId37" o:title=""/>
          </v:shape>
          <o:OLEObject Type="Embed" ProgID="Equation.3" ShapeID="_x0000_i1040" DrawAspect="Content" ObjectID="_1460076994" r:id="rId38"/>
        </w:object>
      </w:r>
      <w:r w:rsidRPr="00AD661D">
        <w:rPr>
          <w:sz w:val="28"/>
        </w:rPr>
        <w:t>,</w:t>
      </w:r>
    </w:p>
    <w:p w:rsidR="00430504" w:rsidRPr="00AD661D" w:rsidRDefault="00430504" w:rsidP="00430504">
      <w:pPr>
        <w:pStyle w:val="10"/>
        <w:jc w:val="center"/>
        <w:rPr>
          <w:sz w:val="28"/>
        </w:rPr>
      </w:pPr>
    </w:p>
    <w:p w:rsidR="00430504" w:rsidRPr="00AD661D" w:rsidRDefault="00430504" w:rsidP="00430504">
      <w:pPr>
        <w:pStyle w:val="13"/>
        <w:ind w:firstLine="708"/>
      </w:pPr>
      <w:r w:rsidRPr="00AD661D">
        <w:t>где: 45,0; 55,0– доля собственного и заемного капиталов в общей стоимости капитала.</w:t>
      </w:r>
    </w:p>
    <w:p w:rsidR="00430504" w:rsidRPr="00AD661D" w:rsidRDefault="00430504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ab/>
        <w:t>Оптимальной считается такая структура капитала, которая обеспечивает минимальные затраты по обслуживанию авансированного капитала и определяется она по варианту с минимальной средней ценой капитала.</w:t>
      </w:r>
    </w:p>
    <w:p w:rsidR="00E2489F" w:rsidRPr="00AD661D" w:rsidRDefault="00E2489F">
      <w:pPr>
        <w:pStyle w:val="10"/>
        <w:jc w:val="right"/>
        <w:rPr>
          <w:sz w:val="28"/>
        </w:rPr>
      </w:pPr>
    </w:p>
    <w:p w:rsidR="00E2489F" w:rsidRPr="00AD661D" w:rsidRDefault="00E2489F">
      <w:pPr>
        <w:pStyle w:val="10"/>
        <w:jc w:val="right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sz w:val="28"/>
        </w:rPr>
        <w:t xml:space="preserve">Таблица </w:t>
      </w:r>
      <w:r w:rsidR="00426AAB" w:rsidRPr="00AD661D">
        <w:rPr>
          <w:sz w:val="28"/>
        </w:rPr>
        <w:t>1</w:t>
      </w:r>
    </w:p>
    <w:p w:rsidR="006C5220" w:rsidRPr="00AD661D" w:rsidRDefault="006C5220">
      <w:pPr>
        <w:pStyle w:val="2"/>
      </w:pPr>
      <w:r w:rsidRPr="00AD661D">
        <w:t>Расчет цены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319"/>
        <w:gridCol w:w="1933"/>
        <w:gridCol w:w="1631"/>
      </w:tblGrid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Наименование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источника средств</w:t>
            </w:r>
          </w:p>
        </w:tc>
        <w:tc>
          <w:tcPr>
            <w:tcW w:w="2319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Удельный вес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отдельных видов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капитала,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  <w:tc>
          <w:tcPr>
            <w:tcW w:w="1933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Стоимость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капитала,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тыс.руб.</w:t>
            </w:r>
          </w:p>
        </w:tc>
        <w:tc>
          <w:tcPr>
            <w:tcW w:w="1631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Цена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данного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источника средств,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Привилегированные акции</w:t>
            </w:r>
          </w:p>
        </w:tc>
        <w:tc>
          <w:tcPr>
            <w:tcW w:w="2319" w:type="dxa"/>
          </w:tcPr>
          <w:p w:rsidR="006C5220" w:rsidRPr="00AD661D" w:rsidRDefault="00DD6CBA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25</w:t>
            </w:r>
          </w:p>
        </w:tc>
        <w:tc>
          <w:tcPr>
            <w:tcW w:w="1933" w:type="dxa"/>
          </w:tcPr>
          <w:p w:rsidR="006C5220" w:rsidRPr="00AD661D" w:rsidRDefault="00DD6CBA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650,3</w:t>
            </w:r>
          </w:p>
        </w:tc>
        <w:tc>
          <w:tcPr>
            <w:tcW w:w="1631" w:type="dxa"/>
          </w:tcPr>
          <w:p w:rsidR="006C5220" w:rsidRPr="00AD661D" w:rsidRDefault="00DD6CBA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0,15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Обыкновенные акции</w:t>
            </w:r>
          </w:p>
        </w:tc>
        <w:tc>
          <w:tcPr>
            <w:tcW w:w="2319" w:type="dxa"/>
          </w:tcPr>
          <w:p w:rsidR="006C5220" w:rsidRPr="00AD661D" w:rsidRDefault="00DD6CBA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20</w:t>
            </w:r>
          </w:p>
        </w:tc>
        <w:tc>
          <w:tcPr>
            <w:tcW w:w="1933" w:type="dxa"/>
          </w:tcPr>
          <w:p w:rsidR="006C5220" w:rsidRPr="00AD661D" w:rsidRDefault="004E78E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520,2</w:t>
            </w:r>
          </w:p>
        </w:tc>
        <w:tc>
          <w:tcPr>
            <w:tcW w:w="1631" w:type="dxa"/>
          </w:tcPr>
          <w:p w:rsidR="006C5220" w:rsidRPr="00AD661D" w:rsidRDefault="004E78E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0,56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соб.капиталу</w:t>
            </w:r>
          </w:p>
        </w:tc>
        <w:tc>
          <w:tcPr>
            <w:tcW w:w="2319" w:type="dxa"/>
          </w:tcPr>
          <w:p w:rsidR="006C5220" w:rsidRPr="00AD661D" w:rsidRDefault="00FB621D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45</w:t>
            </w:r>
          </w:p>
        </w:tc>
        <w:tc>
          <w:tcPr>
            <w:tcW w:w="1933" w:type="dxa"/>
          </w:tcPr>
          <w:p w:rsidR="006C5220" w:rsidRPr="00AD661D" w:rsidRDefault="00FB621D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1170,5</w:t>
            </w:r>
          </w:p>
        </w:tc>
        <w:tc>
          <w:tcPr>
            <w:tcW w:w="1631" w:type="dxa"/>
          </w:tcPr>
          <w:p w:rsidR="006C5220" w:rsidRPr="00AD661D" w:rsidRDefault="00CE377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0,33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Долгосрочные кредиты</w:t>
            </w:r>
          </w:p>
        </w:tc>
        <w:tc>
          <w:tcPr>
            <w:tcW w:w="2319" w:type="dxa"/>
          </w:tcPr>
          <w:p w:rsidR="006C5220" w:rsidRPr="00AD661D" w:rsidRDefault="004E78E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8</w:t>
            </w:r>
          </w:p>
        </w:tc>
        <w:tc>
          <w:tcPr>
            <w:tcW w:w="1933" w:type="dxa"/>
          </w:tcPr>
          <w:p w:rsidR="006C5220" w:rsidRPr="00AD661D" w:rsidRDefault="004E78E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208,</w:t>
            </w:r>
            <w:r w:rsidR="006A7E61" w:rsidRPr="00AD661D">
              <w:rPr>
                <w:sz w:val="28"/>
              </w:rPr>
              <w:t>1</w:t>
            </w:r>
          </w:p>
        </w:tc>
        <w:tc>
          <w:tcPr>
            <w:tcW w:w="1631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8,17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Краткосрочные кредиты</w:t>
            </w:r>
          </w:p>
        </w:tc>
        <w:tc>
          <w:tcPr>
            <w:tcW w:w="2319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44</w:t>
            </w:r>
          </w:p>
        </w:tc>
        <w:tc>
          <w:tcPr>
            <w:tcW w:w="1933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1144,4</w:t>
            </w:r>
          </w:p>
        </w:tc>
        <w:tc>
          <w:tcPr>
            <w:tcW w:w="1631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2,01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Облигации</w:t>
            </w:r>
          </w:p>
        </w:tc>
        <w:tc>
          <w:tcPr>
            <w:tcW w:w="2319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1933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78,0</w:t>
            </w:r>
          </w:p>
        </w:tc>
        <w:tc>
          <w:tcPr>
            <w:tcW w:w="1631" w:type="dxa"/>
          </w:tcPr>
          <w:p w:rsidR="006C5220" w:rsidRPr="00AD661D" w:rsidRDefault="006A7E61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15,38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заем.капиталу</w:t>
            </w:r>
          </w:p>
        </w:tc>
        <w:tc>
          <w:tcPr>
            <w:tcW w:w="2319" w:type="dxa"/>
          </w:tcPr>
          <w:p w:rsidR="006C5220" w:rsidRPr="00AD661D" w:rsidRDefault="00FB621D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55</w:t>
            </w:r>
          </w:p>
        </w:tc>
        <w:tc>
          <w:tcPr>
            <w:tcW w:w="1933" w:type="dxa"/>
          </w:tcPr>
          <w:p w:rsidR="006C5220" w:rsidRPr="00AD661D" w:rsidRDefault="00FB621D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1430,5</w:t>
            </w:r>
          </w:p>
        </w:tc>
        <w:tc>
          <w:tcPr>
            <w:tcW w:w="1631" w:type="dxa"/>
          </w:tcPr>
          <w:p w:rsidR="006C5220" w:rsidRPr="00AD661D" w:rsidRDefault="00DF6D25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3,63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ВСЕГО</w:t>
            </w:r>
          </w:p>
        </w:tc>
        <w:tc>
          <w:tcPr>
            <w:tcW w:w="2319" w:type="dxa"/>
          </w:tcPr>
          <w:p w:rsidR="006C5220" w:rsidRPr="00AD661D" w:rsidRDefault="006C5220">
            <w:pPr>
              <w:pStyle w:val="10"/>
              <w:jc w:val="center"/>
              <w:rPr>
                <w:b/>
                <w:sz w:val="28"/>
              </w:rPr>
            </w:pPr>
            <w:r w:rsidRPr="00AD661D">
              <w:rPr>
                <w:b/>
                <w:sz w:val="28"/>
              </w:rPr>
              <w:t>100</w:t>
            </w:r>
          </w:p>
        </w:tc>
        <w:tc>
          <w:tcPr>
            <w:tcW w:w="1933" w:type="dxa"/>
          </w:tcPr>
          <w:p w:rsidR="006C5220" w:rsidRPr="00AD661D" w:rsidRDefault="00FB621D">
            <w:pPr>
              <w:pStyle w:val="10"/>
              <w:jc w:val="center"/>
              <w:rPr>
                <w:b/>
                <w:sz w:val="28"/>
              </w:rPr>
            </w:pPr>
            <w:r w:rsidRPr="00AD661D">
              <w:rPr>
                <w:b/>
                <w:sz w:val="28"/>
              </w:rPr>
              <w:t>2601</w:t>
            </w:r>
            <w:r w:rsidR="00E2489F" w:rsidRPr="00AD661D">
              <w:rPr>
                <w:b/>
                <w:sz w:val="28"/>
              </w:rPr>
              <w:t>,0</w:t>
            </w:r>
          </w:p>
        </w:tc>
        <w:tc>
          <w:tcPr>
            <w:tcW w:w="1631" w:type="dxa"/>
          </w:tcPr>
          <w:p w:rsidR="006C5220" w:rsidRPr="00AD661D" w:rsidRDefault="0051048B">
            <w:pPr>
              <w:pStyle w:val="10"/>
              <w:jc w:val="center"/>
              <w:rPr>
                <w:b/>
                <w:sz w:val="28"/>
              </w:rPr>
            </w:pPr>
            <w:r w:rsidRPr="00AD661D">
              <w:rPr>
                <w:b/>
                <w:sz w:val="28"/>
              </w:rPr>
              <w:t>2,15</w:t>
            </w:r>
          </w:p>
        </w:tc>
      </w:tr>
    </w:tbl>
    <w:p w:rsidR="006C5220" w:rsidRPr="00AD661D" w:rsidRDefault="006C5220">
      <w:pPr>
        <w:pStyle w:val="10"/>
        <w:jc w:val="center"/>
        <w:rPr>
          <w:b/>
          <w:sz w:val="32"/>
        </w:rPr>
      </w:pPr>
    </w:p>
    <w:p w:rsidR="006C5220" w:rsidRPr="00AD661D" w:rsidRDefault="006C5220">
      <w:pPr>
        <w:pStyle w:val="10"/>
        <w:jc w:val="center"/>
        <w:rPr>
          <w:b/>
          <w:sz w:val="32"/>
        </w:rPr>
      </w:pP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 xml:space="preserve">2. Определение оптимального варианта структуры 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авансированного капитала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>В современных условиях у предприятия появляются возможности выбора наиболее рациональных и выгодных источников финансирования.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</w:r>
      <w:r w:rsidR="00430504" w:rsidRPr="00AD661D">
        <w:rPr>
          <w:sz w:val="28"/>
        </w:rPr>
        <w:t>С</w:t>
      </w:r>
      <w:r w:rsidRPr="00AD661D">
        <w:rPr>
          <w:sz w:val="28"/>
        </w:rPr>
        <w:t>труктуру оптимального варианта авансированного капитала принима</w:t>
      </w:r>
      <w:r w:rsidR="00430504" w:rsidRPr="00AD661D">
        <w:rPr>
          <w:sz w:val="28"/>
        </w:rPr>
        <w:t>ем</w:t>
      </w:r>
      <w:r w:rsidRPr="00AD661D">
        <w:rPr>
          <w:sz w:val="28"/>
        </w:rPr>
        <w:t xml:space="preserve"> по трем вариантам. </w:t>
      </w:r>
    </w:p>
    <w:p w:rsidR="00430504" w:rsidRPr="00AD661D" w:rsidRDefault="00430504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jc w:val="both"/>
        <w:rPr>
          <w:i/>
          <w:sz w:val="28"/>
        </w:rPr>
      </w:pPr>
      <w:r w:rsidRPr="00AD661D">
        <w:rPr>
          <w:b/>
          <w:i/>
          <w:sz w:val="28"/>
        </w:rPr>
        <w:tab/>
        <w:t xml:space="preserve">Вариант 1: </w:t>
      </w:r>
      <w:r w:rsidRPr="00AD661D">
        <w:rPr>
          <w:i/>
          <w:sz w:val="28"/>
        </w:rPr>
        <w:t xml:space="preserve">Сокращение доли краткосрочных кредитов на </w:t>
      </w:r>
      <w:r w:rsidR="00430504" w:rsidRPr="00AD661D">
        <w:rPr>
          <w:i/>
          <w:sz w:val="28"/>
        </w:rPr>
        <w:t>13</w:t>
      </w:r>
      <w:r w:rsidRPr="00AD661D">
        <w:rPr>
          <w:i/>
          <w:sz w:val="28"/>
        </w:rPr>
        <w:t xml:space="preserve">% </w:t>
      </w:r>
      <w:r w:rsidR="0051048B" w:rsidRPr="00AD661D">
        <w:rPr>
          <w:i/>
          <w:sz w:val="28"/>
        </w:rPr>
        <w:t xml:space="preserve"> </w:t>
      </w:r>
      <w:r w:rsidRPr="00AD661D">
        <w:rPr>
          <w:i/>
          <w:sz w:val="28"/>
        </w:rPr>
        <w:t>в общей сумме финансирования ведет к увеличению доли обыкновенных акций.</w:t>
      </w:r>
    </w:p>
    <w:p w:rsidR="006C5220" w:rsidRPr="00AD661D" w:rsidRDefault="006C5220">
      <w:pPr>
        <w:pStyle w:val="10"/>
        <w:jc w:val="both"/>
        <w:rPr>
          <w:b/>
          <w:i/>
          <w:sz w:val="28"/>
        </w:rPr>
      </w:pPr>
      <w:r w:rsidRPr="00AD661D">
        <w:rPr>
          <w:sz w:val="28"/>
        </w:rPr>
        <w:tab/>
        <w:t>Цена капитала, привлекаемого через размещение обыкновенных акций (по формуле 2):</w:t>
      </w:r>
    </w:p>
    <w:p w:rsidR="008E4AC6" w:rsidRPr="00AD661D" w:rsidRDefault="008E4AC6" w:rsidP="008E4AC6">
      <w:pPr>
        <w:pStyle w:val="10"/>
        <w:jc w:val="center"/>
        <w:rPr>
          <w:i/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>обык.акц</w:t>
      </w:r>
      <w:r w:rsidRPr="00AD661D">
        <w:rPr>
          <w:i/>
          <w:sz w:val="32"/>
          <w:vertAlign w:val="subscript"/>
        </w:rPr>
        <w:t>.</w:t>
      </w:r>
      <w:r w:rsidRPr="00AD661D">
        <w:rPr>
          <w:i/>
          <w:sz w:val="28"/>
        </w:rPr>
        <w:t xml:space="preserve">= </w:t>
      </w:r>
      <w:r w:rsidRPr="00AD661D">
        <w:rPr>
          <w:i/>
          <w:position w:val="-28"/>
        </w:rPr>
        <w:object w:dxaOrig="1160" w:dyaOrig="660">
          <v:shape id="_x0000_i1041" type="#_x0000_t75" style="width:57.75pt;height:33pt" o:ole="" fillcolor="window">
            <v:imagedata r:id="rId39" o:title=""/>
          </v:shape>
          <o:OLEObject Type="Embed" ProgID="Equation.3" ShapeID="_x0000_i1041" DrawAspect="Content" ObjectID="_1460076995" r:id="rId40"/>
        </w:object>
      </w:r>
      <w:r w:rsidRPr="00AD661D">
        <w:rPr>
          <w:i/>
          <w:sz w:val="28"/>
        </w:rPr>
        <w:t xml:space="preserve"> = 0,43%.</w:t>
      </w:r>
    </w:p>
    <w:p w:rsidR="008E4AC6" w:rsidRPr="00AD661D" w:rsidRDefault="008E4AC6">
      <w:pPr>
        <w:pStyle w:val="10"/>
        <w:jc w:val="center"/>
        <w:rPr>
          <w:i/>
          <w:sz w:val="28"/>
        </w:rPr>
      </w:pPr>
    </w:p>
    <w:p w:rsidR="006C5220" w:rsidRPr="00AD661D" w:rsidRDefault="006C5220">
      <w:pPr>
        <w:pStyle w:val="13"/>
      </w:pPr>
      <w:r w:rsidRPr="00AD661D">
        <w:tab/>
        <w:t>Цена краткосрочного кредита (по формуле 5):</w:t>
      </w:r>
    </w:p>
    <w:p w:rsidR="008E4AC6" w:rsidRPr="00AD661D" w:rsidRDefault="008E4AC6" w:rsidP="008E4AC6">
      <w:pPr>
        <w:pStyle w:val="10"/>
        <w:jc w:val="center"/>
        <w:rPr>
          <w:i/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>кр.кред.</w:t>
      </w:r>
      <w:r w:rsidRPr="00AD661D">
        <w:rPr>
          <w:i/>
          <w:sz w:val="32"/>
          <w:vertAlign w:val="subscript"/>
        </w:rPr>
        <w:t>.</w:t>
      </w:r>
      <w:r w:rsidRPr="00AD661D">
        <w:rPr>
          <w:i/>
          <w:sz w:val="28"/>
        </w:rPr>
        <w:t>=</w:t>
      </w:r>
      <w:r w:rsidRPr="00AD661D">
        <w:rPr>
          <w:i/>
          <w:position w:val="-28"/>
        </w:rPr>
        <w:object w:dxaOrig="1180" w:dyaOrig="660">
          <v:shape id="_x0000_i1042" type="#_x0000_t75" style="width:59.25pt;height:33pt" o:ole="" fillcolor="window">
            <v:imagedata r:id="rId41" o:title=""/>
          </v:shape>
          <o:OLEObject Type="Embed" ProgID="Equation.3" ShapeID="_x0000_i1042" DrawAspect="Content" ObjectID="_1460076996" r:id="rId42"/>
        </w:object>
      </w:r>
      <w:r w:rsidRPr="00AD661D">
        <w:rPr>
          <w:i/>
          <w:sz w:val="28"/>
        </w:rPr>
        <w:t xml:space="preserve"> = 2,31%.</w:t>
      </w:r>
    </w:p>
    <w:p w:rsidR="008E4AC6" w:rsidRPr="00AD661D" w:rsidRDefault="008E4AC6">
      <w:pPr>
        <w:pStyle w:val="10"/>
        <w:jc w:val="center"/>
        <w:rPr>
          <w:i/>
          <w:sz w:val="28"/>
        </w:rPr>
      </w:pPr>
    </w:p>
    <w:p w:rsidR="006C5220" w:rsidRPr="00AD661D" w:rsidRDefault="006C5220">
      <w:pPr>
        <w:pStyle w:val="13"/>
      </w:pPr>
      <w:r w:rsidRPr="00AD661D">
        <w:tab/>
        <w:t>Средняя цена собственного капитала, направляемого на финансирование инвестиций (по формуле  3):</w:t>
      </w:r>
    </w:p>
    <w:p w:rsidR="008E4AC6" w:rsidRPr="00AD661D" w:rsidRDefault="00082E92" w:rsidP="008E4AC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5260" w:dyaOrig="740">
          <v:shape id="_x0000_i1043" type="#_x0000_t75" style="width:226.5pt;height:36.75pt" o:ole="" fillcolor="window">
            <v:imagedata r:id="rId43" o:title=""/>
          </v:shape>
          <o:OLEObject Type="Embed" ProgID="Equation.3" ShapeID="_x0000_i1043" DrawAspect="Content" ObjectID="_1460076997" r:id="rId44"/>
        </w:object>
      </w:r>
      <w:r w:rsidR="008E4AC6" w:rsidRPr="00AD661D">
        <w:rPr>
          <w:sz w:val="28"/>
        </w:rPr>
        <w:t>.</w:t>
      </w:r>
    </w:p>
    <w:p w:rsidR="008E4AC6" w:rsidRPr="00AD661D" w:rsidRDefault="008E4AC6">
      <w:pPr>
        <w:pStyle w:val="10"/>
        <w:jc w:val="center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Средняя цена заемного капитала, направляемого на финансирование инвестиций (по формуле 7):</w:t>
      </w:r>
    </w:p>
    <w:p w:rsidR="00082E92" w:rsidRPr="00AD661D" w:rsidRDefault="00082E92" w:rsidP="00082E92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6660" w:dyaOrig="740">
          <v:shape id="_x0000_i1044" type="#_x0000_t75" style="width:286.5pt;height:36.75pt" o:ole="" fillcolor="window">
            <v:imagedata r:id="rId45" o:title=""/>
          </v:shape>
          <o:OLEObject Type="Embed" ProgID="Equation.3" ShapeID="_x0000_i1044" DrawAspect="Content" ObjectID="_1460076998" r:id="rId46"/>
        </w:object>
      </w:r>
      <w:r w:rsidRPr="00AD661D">
        <w:rPr>
          <w:sz w:val="28"/>
        </w:rPr>
        <w:t>.</w:t>
      </w:r>
    </w:p>
    <w:p w:rsidR="006C5220" w:rsidRPr="00AD661D" w:rsidRDefault="006C5220">
      <w:pPr>
        <w:pStyle w:val="13"/>
        <w:ind w:firstLine="708"/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 xml:space="preserve">Цена всего инвестируемого капитала (собственного и заемного) (по формуле 8): </w:t>
      </w:r>
    </w:p>
    <w:p w:rsidR="00082E92" w:rsidRPr="00AD661D" w:rsidRDefault="0000570F" w:rsidP="00082E92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4160" w:dyaOrig="740">
          <v:shape id="_x0000_i1045" type="#_x0000_t75" style="width:179.25pt;height:36.75pt" o:ole="" fillcolor="window">
            <v:imagedata r:id="rId47" o:title=""/>
          </v:shape>
          <o:OLEObject Type="Embed" ProgID="Equation.3" ShapeID="_x0000_i1045" DrawAspect="Content" ObjectID="_1460076999" r:id="rId48"/>
        </w:object>
      </w:r>
      <w:r w:rsidR="00082E92" w:rsidRPr="00AD661D">
        <w:rPr>
          <w:sz w:val="28"/>
        </w:rPr>
        <w:t>.</w:t>
      </w:r>
    </w:p>
    <w:p w:rsidR="00430504" w:rsidRPr="00AD661D" w:rsidRDefault="00430504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Результаты расчетов зан</w:t>
      </w:r>
      <w:r w:rsidR="00430504" w:rsidRPr="00AD661D">
        <w:rPr>
          <w:sz w:val="28"/>
        </w:rPr>
        <w:t>есем</w:t>
      </w:r>
      <w:r w:rsidRPr="00AD661D">
        <w:rPr>
          <w:sz w:val="28"/>
        </w:rPr>
        <w:t xml:space="preserve"> в таблицу </w:t>
      </w:r>
      <w:r w:rsidR="00426AAB" w:rsidRPr="00AD661D">
        <w:rPr>
          <w:sz w:val="28"/>
        </w:rPr>
        <w:t>2</w:t>
      </w:r>
      <w:r w:rsidRPr="00AD661D">
        <w:rPr>
          <w:sz w:val="28"/>
        </w:rPr>
        <w:t>.</w:t>
      </w: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sz w:val="28"/>
        </w:rPr>
        <w:t xml:space="preserve">Таблица </w:t>
      </w:r>
      <w:r w:rsidR="00426AAB" w:rsidRPr="00AD661D">
        <w:rPr>
          <w:sz w:val="28"/>
        </w:rPr>
        <w:t>2</w:t>
      </w:r>
    </w:p>
    <w:p w:rsidR="006C5220" w:rsidRPr="00AD661D" w:rsidRDefault="006C5220">
      <w:pPr>
        <w:pStyle w:val="10"/>
        <w:spacing w:after="120"/>
        <w:jc w:val="center"/>
        <w:rPr>
          <w:sz w:val="32"/>
        </w:rPr>
      </w:pPr>
      <w:r w:rsidRPr="00AD661D">
        <w:rPr>
          <w:sz w:val="32"/>
        </w:rPr>
        <w:t>1-й вариант расчета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319"/>
        <w:gridCol w:w="1933"/>
        <w:gridCol w:w="1701"/>
      </w:tblGrid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Наименование источника средств</w:t>
            </w:r>
          </w:p>
        </w:tc>
        <w:tc>
          <w:tcPr>
            <w:tcW w:w="2319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Удельный вес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отдельных видов капитала,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  <w:tc>
          <w:tcPr>
            <w:tcW w:w="1933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Стоимость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 капитала,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тыс.руб.</w:t>
            </w:r>
          </w:p>
        </w:tc>
        <w:tc>
          <w:tcPr>
            <w:tcW w:w="1701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Цена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данного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источника средств,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</w:tr>
      <w:tr w:rsidR="0051048B" w:rsidRPr="00AD661D">
        <w:tc>
          <w:tcPr>
            <w:tcW w:w="496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Привилегированные акции</w:t>
            </w:r>
          </w:p>
        </w:tc>
        <w:tc>
          <w:tcPr>
            <w:tcW w:w="2319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25</w:t>
            </w:r>
          </w:p>
        </w:tc>
        <w:tc>
          <w:tcPr>
            <w:tcW w:w="1933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650,3</w:t>
            </w:r>
          </w:p>
        </w:tc>
        <w:tc>
          <w:tcPr>
            <w:tcW w:w="1701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0,15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Обыкновенные акции</w:t>
            </w:r>
          </w:p>
        </w:tc>
        <w:tc>
          <w:tcPr>
            <w:tcW w:w="2319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25,7</w:t>
            </w:r>
          </w:p>
        </w:tc>
        <w:tc>
          <w:tcPr>
            <w:tcW w:w="1933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668,4</w:t>
            </w:r>
          </w:p>
        </w:tc>
        <w:tc>
          <w:tcPr>
            <w:tcW w:w="1701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0,43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соб. капиталу</w:t>
            </w:r>
          </w:p>
        </w:tc>
        <w:tc>
          <w:tcPr>
            <w:tcW w:w="2319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50,7</w:t>
            </w:r>
          </w:p>
        </w:tc>
        <w:tc>
          <w:tcPr>
            <w:tcW w:w="1933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1318,7</w:t>
            </w:r>
          </w:p>
        </w:tc>
        <w:tc>
          <w:tcPr>
            <w:tcW w:w="1701" w:type="dxa"/>
          </w:tcPr>
          <w:p w:rsidR="006C5220" w:rsidRPr="00AD661D" w:rsidRDefault="00082E92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0,29</w:t>
            </w:r>
          </w:p>
        </w:tc>
      </w:tr>
      <w:tr w:rsidR="0051048B" w:rsidRPr="00AD661D">
        <w:tc>
          <w:tcPr>
            <w:tcW w:w="496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Долгосрочные кредиты</w:t>
            </w:r>
          </w:p>
        </w:tc>
        <w:tc>
          <w:tcPr>
            <w:tcW w:w="2319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8</w:t>
            </w:r>
          </w:p>
        </w:tc>
        <w:tc>
          <w:tcPr>
            <w:tcW w:w="1933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208,1</w:t>
            </w:r>
          </w:p>
        </w:tc>
        <w:tc>
          <w:tcPr>
            <w:tcW w:w="1701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8,17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Краткосрочные кредиты</w:t>
            </w:r>
          </w:p>
        </w:tc>
        <w:tc>
          <w:tcPr>
            <w:tcW w:w="2319" w:type="dxa"/>
          </w:tcPr>
          <w:p w:rsidR="006C5220" w:rsidRPr="00AD661D" w:rsidRDefault="0051048B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38,3</w:t>
            </w:r>
          </w:p>
        </w:tc>
        <w:tc>
          <w:tcPr>
            <w:tcW w:w="1933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996,2</w:t>
            </w:r>
          </w:p>
        </w:tc>
        <w:tc>
          <w:tcPr>
            <w:tcW w:w="1701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2,31</w:t>
            </w:r>
          </w:p>
        </w:tc>
      </w:tr>
      <w:tr w:rsidR="0051048B" w:rsidRPr="00AD661D">
        <w:tc>
          <w:tcPr>
            <w:tcW w:w="496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Облигации</w:t>
            </w:r>
          </w:p>
        </w:tc>
        <w:tc>
          <w:tcPr>
            <w:tcW w:w="2319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1933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78,0</w:t>
            </w:r>
          </w:p>
        </w:tc>
        <w:tc>
          <w:tcPr>
            <w:tcW w:w="1701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15,38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заем. капиталу</w:t>
            </w:r>
          </w:p>
        </w:tc>
        <w:tc>
          <w:tcPr>
            <w:tcW w:w="2319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49,3</w:t>
            </w:r>
          </w:p>
        </w:tc>
        <w:tc>
          <w:tcPr>
            <w:tcW w:w="1933" w:type="dxa"/>
          </w:tcPr>
          <w:p w:rsidR="006C5220" w:rsidRPr="00AD661D" w:rsidRDefault="008E4AC6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1282,3</w:t>
            </w:r>
          </w:p>
        </w:tc>
        <w:tc>
          <w:tcPr>
            <w:tcW w:w="1701" w:type="dxa"/>
          </w:tcPr>
          <w:p w:rsidR="006C5220" w:rsidRPr="00AD661D" w:rsidRDefault="00082E92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4,1</w:t>
            </w:r>
          </w:p>
        </w:tc>
      </w:tr>
      <w:tr w:rsidR="0051048B" w:rsidRPr="00AD661D">
        <w:tc>
          <w:tcPr>
            <w:tcW w:w="496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51048B" w:rsidRPr="00AD661D" w:rsidRDefault="0051048B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ВСЕГО</w:t>
            </w:r>
          </w:p>
        </w:tc>
        <w:tc>
          <w:tcPr>
            <w:tcW w:w="2319" w:type="dxa"/>
          </w:tcPr>
          <w:p w:rsidR="0051048B" w:rsidRPr="00AD661D" w:rsidRDefault="0051048B">
            <w:pPr>
              <w:pStyle w:val="10"/>
              <w:jc w:val="center"/>
              <w:rPr>
                <w:b/>
                <w:sz w:val="28"/>
              </w:rPr>
            </w:pPr>
            <w:r w:rsidRPr="00AD661D">
              <w:rPr>
                <w:b/>
                <w:sz w:val="28"/>
              </w:rPr>
              <w:t>100</w:t>
            </w:r>
          </w:p>
        </w:tc>
        <w:tc>
          <w:tcPr>
            <w:tcW w:w="1933" w:type="dxa"/>
          </w:tcPr>
          <w:p w:rsidR="0051048B" w:rsidRPr="00AD661D" w:rsidRDefault="0051048B" w:rsidP="00587DDC">
            <w:pPr>
              <w:pStyle w:val="10"/>
              <w:jc w:val="center"/>
              <w:rPr>
                <w:b/>
                <w:sz w:val="28"/>
              </w:rPr>
            </w:pPr>
            <w:r w:rsidRPr="00AD661D">
              <w:rPr>
                <w:b/>
                <w:sz w:val="28"/>
              </w:rPr>
              <w:t>2601</w:t>
            </w:r>
            <w:r w:rsidR="00E2489F" w:rsidRPr="00AD661D">
              <w:rPr>
                <w:b/>
                <w:sz w:val="28"/>
              </w:rPr>
              <w:t>,0</w:t>
            </w:r>
          </w:p>
        </w:tc>
        <w:tc>
          <w:tcPr>
            <w:tcW w:w="1701" w:type="dxa"/>
          </w:tcPr>
          <w:p w:rsidR="0051048B" w:rsidRPr="00AD661D" w:rsidRDefault="0051048B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b/>
                <w:sz w:val="28"/>
              </w:rPr>
              <w:t>2,1</w:t>
            </w:r>
            <w:r w:rsidR="0000570F" w:rsidRPr="00AD661D">
              <w:rPr>
                <w:b/>
                <w:sz w:val="28"/>
              </w:rPr>
              <w:t>7</w:t>
            </w:r>
          </w:p>
        </w:tc>
      </w:tr>
    </w:tbl>
    <w:p w:rsidR="00430504" w:rsidRPr="00AD661D" w:rsidRDefault="00430504" w:rsidP="00D54E06">
      <w:pPr>
        <w:pStyle w:val="10"/>
        <w:jc w:val="both"/>
        <w:rPr>
          <w:b/>
          <w:i/>
          <w:sz w:val="28"/>
        </w:rPr>
      </w:pPr>
    </w:p>
    <w:p w:rsidR="00430504" w:rsidRPr="00AD661D" w:rsidRDefault="00430504" w:rsidP="00D54E06">
      <w:pPr>
        <w:pStyle w:val="10"/>
        <w:jc w:val="both"/>
        <w:rPr>
          <w:b/>
          <w:i/>
          <w:sz w:val="28"/>
        </w:rPr>
      </w:pPr>
    </w:p>
    <w:p w:rsidR="006C5220" w:rsidRPr="00AD661D" w:rsidRDefault="006C5220" w:rsidP="00D54E06">
      <w:pPr>
        <w:pStyle w:val="10"/>
        <w:jc w:val="both"/>
        <w:rPr>
          <w:i/>
          <w:sz w:val="28"/>
        </w:rPr>
      </w:pPr>
      <w:r w:rsidRPr="00AD661D">
        <w:rPr>
          <w:b/>
          <w:i/>
          <w:sz w:val="28"/>
        </w:rPr>
        <w:tab/>
        <w:t>Вариант 2</w:t>
      </w:r>
      <w:r w:rsidRPr="00AD661D">
        <w:rPr>
          <w:i/>
          <w:sz w:val="28"/>
        </w:rPr>
        <w:t>: увеличение доли облигаций на 2</w:t>
      </w:r>
      <w:r w:rsidR="00430504" w:rsidRPr="00AD661D">
        <w:rPr>
          <w:i/>
          <w:sz w:val="28"/>
        </w:rPr>
        <w:t>7%</w:t>
      </w:r>
      <w:r w:rsidR="0000570F" w:rsidRPr="00AD661D">
        <w:rPr>
          <w:i/>
          <w:sz w:val="28"/>
        </w:rPr>
        <w:t xml:space="preserve"> </w:t>
      </w:r>
      <w:r w:rsidRPr="00AD661D">
        <w:rPr>
          <w:i/>
          <w:sz w:val="28"/>
        </w:rPr>
        <w:t>в общей сумме финансирования ведет к снижению доли привилегированных акций.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 xml:space="preserve">Цена капитала привлекаемого через размещение привилегированных акций (по формуле 1): </w:t>
      </w:r>
    </w:p>
    <w:p w:rsidR="0056602E" w:rsidRPr="00AD661D" w:rsidRDefault="0056602E">
      <w:pPr>
        <w:pStyle w:val="10"/>
        <w:jc w:val="center"/>
        <w:rPr>
          <w:i/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>прив.акц</w:t>
      </w:r>
      <w:r w:rsidRPr="00AD661D">
        <w:rPr>
          <w:i/>
          <w:sz w:val="32"/>
          <w:vertAlign w:val="subscript"/>
        </w:rPr>
        <w:t xml:space="preserve">. </w:t>
      </w:r>
      <w:r w:rsidRPr="00AD661D">
        <w:rPr>
          <w:i/>
          <w:sz w:val="28"/>
        </w:rPr>
        <w:t xml:space="preserve">= </w:t>
      </w:r>
      <w:r w:rsidRPr="00AD661D">
        <w:rPr>
          <w:i/>
          <w:position w:val="-28"/>
        </w:rPr>
        <w:object w:dxaOrig="1180" w:dyaOrig="660">
          <v:shape id="_x0000_i1046" type="#_x0000_t75" style="width:59.25pt;height:33pt" o:ole="" fillcolor="window">
            <v:imagedata r:id="rId49" o:title=""/>
          </v:shape>
          <o:OLEObject Type="Embed" ProgID="Equation.3" ShapeID="_x0000_i1046" DrawAspect="Content" ObjectID="_1460077000" r:id="rId50"/>
        </w:object>
      </w:r>
      <w:r w:rsidRPr="00AD661D">
        <w:rPr>
          <w:i/>
          <w:sz w:val="28"/>
        </w:rPr>
        <w:t xml:space="preserve"> = 0,16%.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>Цена ресурсов, мобилизованных путем размещения облигаций (по формуле 4):</w:t>
      </w:r>
    </w:p>
    <w:p w:rsidR="0000570F" w:rsidRPr="00AD661D" w:rsidRDefault="0000570F" w:rsidP="0000570F">
      <w:pPr>
        <w:pStyle w:val="10"/>
        <w:jc w:val="center"/>
        <w:rPr>
          <w:i/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>облиг</w:t>
      </w:r>
      <w:r w:rsidRPr="00AD661D">
        <w:rPr>
          <w:i/>
          <w:sz w:val="28"/>
        </w:rPr>
        <w:t>=</w:t>
      </w:r>
      <w:r w:rsidRPr="00AD661D">
        <w:rPr>
          <w:i/>
          <w:position w:val="-28"/>
        </w:rPr>
        <w:object w:dxaOrig="1040" w:dyaOrig="660">
          <v:shape id="_x0000_i1047" type="#_x0000_t75" style="width:51.75pt;height:33pt" o:ole="" fillcolor="window">
            <v:imagedata r:id="rId51" o:title=""/>
          </v:shape>
          <o:OLEObject Type="Embed" ProgID="Equation.3" ShapeID="_x0000_i1047" DrawAspect="Content" ObjectID="_1460077001" r:id="rId52"/>
        </w:object>
      </w:r>
      <w:r w:rsidRPr="00AD661D">
        <w:rPr>
          <w:i/>
          <w:sz w:val="28"/>
        </w:rPr>
        <w:t>=12,1%.</w:t>
      </w:r>
    </w:p>
    <w:p w:rsidR="006C5220" w:rsidRPr="00AD661D" w:rsidRDefault="006C5220">
      <w:pPr>
        <w:pStyle w:val="10"/>
        <w:jc w:val="center"/>
        <w:rPr>
          <w:sz w:val="28"/>
        </w:rPr>
      </w:pPr>
      <w:r w:rsidRPr="00AD661D">
        <w:rPr>
          <w:sz w:val="28"/>
        </w:rPr>
        <w:tab/>
      </w:r>
    </w:p>
    <w:p w:rsidR="006C5220" w:rsidRPr="00AD661D" w:rsidRDefault="006C5220">
      <w:pPr>
        <w:pStyle w:val="13"/>
      </w:pPr>
      <w:r w:rsidRPr="00AD661D">
        <w:tab/>
        <w:t>Средняя цена собственного капитала, направляемого на финансирование инвестиций (по формуле  3):</w:t>
      </w:r>
    </w:p>
    <w:p w:rsidR="0056602E" w:rsidRPr="00AD661D" w:rsidRDefault="0056602E" w:rsidP="0056602E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5160" w:dyaOrig="740">
          <v:shape id="_x0000_i1048" type="#_x0000_t75" style="width:221.25pt;height:36.75pt" o:ole="" fillcolor="window">
            <v:imagedata r:id="rId53" o:title=""/>
          </v:shape>
          <o:OLEObject Type="Embed" ProgID="Equation.3" ShapeID="_x0000_i1048" DrawAspect="Content" ObjectID="_1460077002" r:id="rId54"/>
        </w:object>
      </w:r>
      <w:r w:rsidRPr="00AD661D">
        <w:rPr>
          <w:sz w:val="28"/>
        </w:rPr>
        <w:t>.</w:t>
      </w:r>
    </w:p>
    <w:p w:rsidR="00426AAB" w:rsidRPr="00AD661D" w:rsidRDefault="00426AAB" w:rsidP="0056602E">
      <w:pPr>
        <w:pStyle w:val="10"/>
        <w:jc w:val="center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Средняя цена заемного капитала, направляемого на финансирование инвестиций (по формуле 7):</w:t>
      </w:r>
    </w:p>
    <w:p w:rsidR="0056602E" w:rsidRPr="00AD661D" w:rsidRDefault="0056602E" w:rsidP="0056602E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6619" w:dyaOrig="740">
          <v:shape id="_x0000_i1049" type="#_x0000_t75" style="width:284.25pt;height:36.75pt" o:ole="" fillcolor="window">
            <v:imagedata r:id="rId55" o:title=""/>
          </v:shape>
          <o:OLEObject Type="Embed" ProgID="Equation.3" ShapeID="_x0000_i1049" DrawAspect="Content" ObjectID="_1460077003" r:id="rId56"/>
        </w:object>
      </w:r>
      <w:r w:rsidRPr="00AD661D">
        <w:rPr>
          <w:sz w:val="28"/>
        </w:rPr>
        <w:t>.</w:t>
      </w:r>
    </w:p>
    <w:p w:rsidR="006C5220" w:rsidRPr="00AD661D" w:rsidRDefault="006C5220">
      <w:pPr>
        <w:pStyle w:val="13"/>
        <w:ind w:firstLine="708"/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 xml:space="preserve">Цена всего инвестируемого капитала (собственного и заемного) (по формуле 8): </w:t>
      </w:r>
    </w:p>
    <w:p w:rsidR="0056602E" w:rsidRPr="00AD661D" w:rsidRDefault="00296D43" w:rsidP="0056602E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4200" w:dyaOrig="740">
          <v:shape id="_x0000_i1050" type="#_x0000_t75" style="width:180.75pt;height:36.75pt" o:ole="" fillcolor="window">
            <v:imagedata r:id="rId57" o:title=""/>
          </v:shape>
          <o:OLEObject Type="Embed" ProgID="Equation.3" ShapeID="_x0000_i1050" DrawAspect="Content" ObjectID="_1460077004" r:id="rId58"/>
        </w:object>
      </w:r>
      <w:r w:rsidR="0056602E" w:rsidRPr="00AD661D">
        <w:rPr>
          <w:sz w:val="28"/>
        </w:rPr>
        <w:t>.</w:t>
      </w:r>
    </w:p>
    <w:p w:rsidR="00426AAB" w:rsidRPr="00AD661D" w:rsidRDefault="00426AAB" w:rsidP="0056602E">
      <w:pPr>
        <w:pStyle w:val="10"/>
        <w:jc w:val="center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Результаты расчетов зан</w:t>
      </w:r>
      <w:r w:rsidR="00426AAB" w:rsidRPr="00AD661D">
        <w:rPr>
          <w:sz w:val="28"/>
        </w:rPr>
        <w:t>есем</w:t>
      </w:r>
      <w:r w:rsidRPr="00AD661D">
        <w:rPr>
          <w:sz w:val="28"/>
        </w:rPr>
        <w:t xml:space="preserve"> в таблицу </w:t>
      </w:r>
      <w:r w:rsidR="00426AAB" w:rsidRPr="00AD661D">
        <w:rPr>
          <w:sz w:val="28"/>
        </w:rPr>
        <w:t>3</w:t>
      </w:r>
      <w:r w:rsidRPr="00AD661D">
        <w:rPr>
          <w:sz w:val="28"/>
        </w:rPr>
        <w:t>.</w:t>
      </w: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sz w:val="28"/>
        </w:rPr>
        <w:t xml:space="preserve">Таблица </w:t>
      </w:r>
      <w:r w:rsidR="00426AAB" w:rsidRPr="00AD661D">
        <w:rPr>
          <w:sz w:val="28"/>
        </w:rPr>
        <w:t>3</w:t>
      </w:r>
    </w:p>
    <w:p w:rsidR="006C5220" w:rsidRPr="00AD661D" w:rsidRDefault="006C5220">
      <w:pPr>
        <w:pStyle w:val="10"/>
        <w:jc w:val="center"/>
        <w:rPr>
          <w:sz w:val="32"/>
        </w:rPr>
      </w:pPr>
      <w:r w:rsidRPr="00AD661D">
        <w:rPr>
          <w:sz w:val="32"/>
        </w:rPr>
        <w:t>2-й вариант расчета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319"/>
        <w:gridCol w:w="1933"/>
        <w:gridCol w:w="1701"/>
      </w:tblGrid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Наименование источника средств</w:t>
            </w:r>
          </w:p>
        </w:tc>
        <w:tc>
          <w:tcPr>
            <w:tcW w:w="2319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Удельный вес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отдельных видов капитала,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  <w:tc>
          <w:tcPr>
            <w:tcW w:w="1933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Стоимость капитала,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тыс.руб.</w:t>
            </w:r>
          </w:p>
        </w:tc>
        <w:tc>
          <w:tcPr>
            <w:tcW w:w="1701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Цена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данного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источника средств,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Привилегированные акции</w:t>
            </w:r>
          </w:p>
        </w:tc>
        <w:tc>
          <w:tcPr>
            <w:tcW w:w="2319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24,2</w:t>
            </w:r>
          </w:p>
        </w:tc>
        <w:tc>
          <w:tcPr>
            <w:tcW w:w="1933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629,4</w:t>
            </w:r>
          </w:p>
        </w:tc>
        <w:tc>
          <w:tcPr>
            <w:tcW w:w="1701" w:type="dxa"/>
          </w:tcPr>
          <w:p w:rsidR="006C5220" w:rsidRPr="00AD661D" w:rsidRDefault="0056602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0,16</w:t>
            </w:r>
          </w:p>
        </w:tc>
      </w:tr>
      <w:tr w:rsidR="0000570F" w:rsidRPr="00AD661D">
        <w:tc>
          <w:tcPr>
            <w:tcW w:w="496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Обыкновенные акции</w:t>
            </w:r>
          </w:p>
        </w:tc>
        <w:tc>
          <w:tcPr>
            <w:tcW w:w="2319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20</w:t>
            </w:r>
          </w:p>
        </w:tc>
        <w:tc>
          <w:tcPr>
            <w:tcW w:w="1933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520,2</w:t>
            </w:r>
          </w:p>
        </w:tc>
        <w:tc>
          <w:tcPr>
            <w:tcW w:w="1701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0,56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соб. капиталу</w:t>
            </w:r>
          </w:p>
        </w:tc>
        <w:tc>
          <w:tcPr>
            <w:tcW w:w="2319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44,2</w:t>
            </w:r>
          </w:p>
        </w:tc>
        <w:tc>
          <w:tcPr>
            <w:tcW w:w="1933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1149,6</w:t>
            </w:r>
          </w:p>
        </w:tc>
        <w:tc>
          <w:tcPr>
            <w:tcW w:w="1701" w:type="dxa"/>
          </w:tcPr>
          <w:p w:rsidR="006C5220" w:rsidRPr="00AD661D" w:rsidRDefault="0056602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0,3</w:t>
            </w:r>
          </w:p>
        </w:tc>
      </w:tr>
      <w:tr w:rsidR="0000570F" w:rsidRPr="00AD661D">
        <w:tc>
          <w:tcPr>
            <w:tcW w:w="496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Долгосрочные кредиты</w:t>
            </w:r>
          </w:p>
        </w:tc>
        <w:tc>
          <w:tcPr>
            <w:tcW w:w="2319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8</w:t>
            </w:r>
          </w:p>
        </w:tc>
        <w:tc>
          <w:tcPr>
            <w:tcW w:w="1933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208,1</w:t>
            </w:r>
          </w:p>
        </w:tc>
        <w:tc>
          <w:tcPr>
            <w:tcW w:w="1701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8,17</w:t>
            </w:r>
          </w:p>
        </w:tc>
      </w:tr>
      <w:tr w:rsidR="0000570F" w:rsidRPr="00AD661D">
        <w:tc>
          <w:tcPr>
            <w:tcW w:w="496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Краткосрочные кредиты</w:t>
            </w:r>
          </w:p>
        </w:tc>
        <w:tc>
          <w:tcPr>
            <w:tcW w:w="2319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44</w:t>
            </w:r>
          </w:p>
        </w:tc>
        <w:tc>
          <w:tcPr>
            <w:tcW w:w="1933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1144,4</w:t>
            </w:r>
          </w:p>
        </w:tc>
        <w:tc>
          <w:tcPr>
            <w:tcW w:w="1701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2,01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Облигации</w:t>
            </w:r>
          </w:p>
        </w:tc>
        <w:tc>
          <w:tcPr>
            <w:tcW w:w="2319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3,8</w:t>
            </w:r>
          </w:p>
        </w:tc>
        <w:tc>
          <w:tcPr>
            <w:tcW w:w="1933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98,9</w:t>
            </w:r>
          </w:p>
        </w:tc>
        <w:tc>
          <w:tcPr>
            <w:tcW w:w="1701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12,1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заем капиталу</w:t>
            </w:r>
          </w:p>
        </w:tc>
        <w:tc>
          <w:tcPr>
            <w:tcW w:w="2319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55,8</w:t>
            </w:r>
          </w:p>
        </w:tc>
        <w:tc>
          <w:tcPr>
            <w:tcW w:w="1933" w:type="dxa"/>
          </w:tcPr>
          <w:p w:rsidR="006C5220" w:rsidRPr="00AD661D" w:rsidRDefault="0000570F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1451,4</w:t>
            </w:r>
          </w:p>
        </w:tc>
        <w:tc>
          <w:tcPr>
            <w:tcW w:w="1701" w:type="dxa"/>
          </w:tcPr>
          <w:p w:rsidR="006C5220" w:rsidRPr="00AD661D" w:rsidRDefault="0056602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3,58</w:t>
            </w:r>
          </w:p>
        </w:tc>
      </w:tr>
      <w:tr w:rsidR="0000570F" w:rsidRPr="00AD661D">
        <w:tc>
          <w:tcPr>
            <w:tcW w:w="496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00570F" w:rsidRPr="00AD661D" w:rsidRDefault="0000570F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 xml:space="preserve">ВСЕГО </w:t>
            </w:r>
          </w:p>
        </w:tc>
        <w:tc>
          <w:tcPr>
            <w:tcW w:w="2319" w:type="dxa"/>
          </w:tcPr>
          <w:p w:rsidR="0000570F" w:rsidRPr="004F55FE" w:rsidRDefault="0000570F">
            <w:pPr>
              <w:pStyle w:val="10"/>
              <w:jc w:val="center"/>
              <w:rPr>
                <w:b/>
                <w:sz w:val="28"/>
              </w:rPr>
            </w:pPr>
            <w:r w:rsidRPr="004F55FE">
              <w:rPr>
                <w:b/>
                <w:sz w:val="28"/>
              </w:rPr>
              <w:t>100</w:t>
            </w:r>
          </w:p>
        </w:tc>
        <w:tc>
          <w:tcPr>
            <w:tcW w:w="1933" w:type="dxa"/>
          </w:tcPr>
          <w:p w:rsidR="0000570F" w:rsidRPr="004F55FE" w:rsidRDefault="0000570F" w:rsidP="00587DDC">
            <w:pPr>
              <w:pStyle w:val="10"/>
              <w:jc w:val="center"/>
              <w:rPr>
                <w:b/>
                <w:sz w:val="28"/>
              </w:rPr>
            </w:pPr>
            <w:r w:rsidRPr="004F55FE">
              <w:rPr>
                <w:b/>
                <w:sz w:val="28"/>
              </w:rPr>
              <w:t>2601</w:t>
            </w:r>
            <w:r w:rsidR="004F55FE">
              <w:rPr>
                <w:b/>
                <w:sz w:val="28"/>
              </w:rPr>
              <w:t>,0</w:t>
            </w:r>
          </w:p>
        </w:tc>
        <w:tc>
          <w:tcPr>
            <w:tcW w:w="1701" w:type="dxa"/>
          </w:tcPr>
          <w:p w:rsidR="0000570F" w:rsidRPr="00AD661D" w:rsidRDefault="0000570F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b/>
                <w:sz w:val="28"/>
              </w:rPr>
              <w:t>2,1</w:t>
            </w:r>
            <w:r w:rsidR="00296D43" w:rsidRPr="00AD661D">
              <w:rPr>
                <w:b/>
                <w:sz w:val="28"/>
              </w:rPr>
              <w:t>3</w:t>
            </w:r>
          </w:p>
        </w:tc>
      </w:tr>
    </w:tbl>
    <w:p w:rsidR="00FD7687" w:rsidRPr="00AD661D" w:rsidRDefault="006C5220">
      <w:pPr>
        <w:pStyle w:val="10"/>
        <w:jc w:val="both"/>
        <w:rPr>
          <w:b/>
          <w:i/>
          <w:sz w:val="28"/>
        </w:rPr>
      </w:pPr>
      <w:r w:rsidRPr="00AD661D">
        <w:rPr>
          <w:b/>
          <w:i/>
          <w:sz w:val="28"/>
        </w:rPr>
        <w:tab/>
      </w:r>
    </w:p>
    <w:p w:rsidR="00426AAB" w:rsidRPr="00AD661D" w:rsidRDefault="00426AAB">
      <w:pPr>
        <w:pStyle w:val="10"/>
        <w:jc w:val="both"/>
        <w:rPr>
          <w:b/>
          <w:i/>
          <w:sz w:val="28"/>
        </w:rPr>
      </w:pPr>
    </w:p>
    <w:p w:rsidR="006C5220" w:rsidRPr="00AD661D" w:rsidRDefault="006C5220" w:rsidP="00FD7687">
      <w:pPr>
        <w:pStyle w:val="10"/>
        <w:ind w:firstLine="709"/>
        <w:jc w:val="both"/>
        <w:rPr>
          <w:b/>
          <w:i/>
          <w:sz w:val="28"/>
        </w:rPr>
      </w:pPr>
      <w:r w:rsidRPr="00AD661D">
        <w:rPr>
          <w:b/>
          <w:i/>
          <w:sz w:val="28"/>
        </w:rPr>
        <w:t xml:space="preserve">Вариант 3: </w:t>
      </w:r>
      <w:r w:rsidRPr="00AD661D">
        <w:rPr>
          <w:i/>
          <w:sz w:val="28"/>
        </w:rPr>
        <w:t>Отсутствие долгосрочных кредитов ведет к увеличению доли краткосрочных кредитов в общей сумме финансирования</w:t>
      </w:r>
      <w:r w:rsidRPr="00AD661D">
        <w:rPr>
          <w:b/>
          <w:i/>
          <w:sz w:val="28"/>
        </w:rPr>
        <w:t>.</w:t>
      </w:r>
    </w:p>
    <w:p w:rsidR="00E2489F" w:rsidRPr="00AD661D" w:rsidRDefault="00E2489F" w:rsidP="00FD7687">
      <w:pPr>
        <w:pStyle w:val="10"/>
        <w:ind w:firstLine="709"/>
        <w:jc w:val="both"/>
        <w:rPr>
          <w:b/>
          <w:i/>
          <w:sz w:val="28"/>
        </w:rPr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>Цена краткосрочного кредита (по формуле 5):</w:t>
      </w:r>
    </w:p>
    <w:p w:rsidR="00296D43" w:rsidRPr="00AD661D" w:rsidRDefault="00296D43" w:rsidP="00296D43">
      <w:pPr>
        <w:pStyle w:val="10"/>
        <w:jc w:val="center"/>
        <w:rPr>
          <w:i/>
          <w:sz w:val="28"/>
        </w:rPr>
      </w:pPr>
      <w:r w:rsidRPr="00AD661D">
        <w:rPr>
          <w:i/>
          <w:sz w:val="28"/>
        </w:rPr>
        <w:t>Ц</w:t>
      </w:r>
      <w:r w:rsidRPr="00AD661D">
        <w:rPr>
          <w:i/>
          <w:sz w:val="48"/>
          <w:vertAlign w:val="subscript"/>
        </w:rPr>
        <w:t xml:space="preserve">кр.кред </w:t>
      </w:r>
      <w:r w:rsidRPr="00AD661D">
        <w:rPr>
          <w:i/>
          <w:sz w:val="32"/>
          <w:vertAlign w:val="subscript"/>
        </w:rPr>
        <w:t>.</w:t>
      </w:r>
      <w:r w:rsidRPr="00AD661D">
        <w:rPr>
          <w:i/>
          <w:sz w:val="28"/>
        </w:rPr>
        <w:t xml:space="preserve">= </w:t>
      </w:r>
      <w:r w:rsidRPr="00AD661D">
        <w:rPr>
          <w:position w:val="-26"/>
        </w:rPr>
        <w:object w:dxaOrig="1320" w:dyaOrig="639">
          <v:shape id="_x0000_i1051" type="#_x0000_t75" style="width:66pt;height:32.25pt" o:ole="" fillcolor="window">
            <v:imagedata r:id="rId59" o:title=""/>
          </v:shape>
          <o:OLEObject Type="Embed" ProgID="Equation.3" ShapeID="_x0000_i1051" DrawAspect="Content" ObjectID="_1460077005" r:id="rId60"/>
        </w:object>
      </w:r>
      <w:r w:rsidRPr="00AD661D">
        <w:rPr>
          <w:sz w:val="28"/>
        </w:rPr>
        <w:t xml:space="preserve"> </w:t>
      </w:r>
      <w:r w:rsidRPr="00AD661D">
        <w:rPr>
          <w:i/>
          <w:sz w:val="28"/>
        </w:rPr>
        <w:t>=1,7%.</w:t>
      </w:r>
    </w:p>
    <w:p w:rsidR="00E2489F" w:rsidRPr="00AD661D" w:rsidRDefault="00E2489F" w:rsidP="00296D43">
      <w:pPr>
        <w:pStyle w:val="10"/>
        <w:jc w:val="center"/>
        <w:rPr>
          <w:i/>
          <w:sz w:val="28"/>
        </w:rPr>
      </w:pPr>
    </w:p>
    <w:p w:rsidR="006C5220" w:rsidRPr="00AD661D" w:rsidRDefault="006C5220">
      <w:pPr>
        <w:pStyle w:val="13"/>
      </w:pPr>
      <w:r w:rsidRPr="00AD661D">
        <w:tab/>
        <w:t>Средняя цена собственного капитала, направляемого на финансирование инвестиций (по формуле  3):</w:t>
      </w:r>
    </w:p>
    <w:p w:rsidR="00296D43" w:rsidRPr="00AD661D" w:rsidRDefault="00296D43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5260" w:dyaOrig="740">
          <v:shape id="_x0000_i1052" type="#_x0000_t75" style="width:226.5pt;height:36.75pt" o:ole="" fillcolor="window">
            <v:imagedata r:id="rId17" o:title=""/>
          </v:shape>
          <o:OLEObject Type="Embed" ProgID="Equation.3" ShapeID="_x0000_i1052" DrawAspect="Content" ObjectID="_1460077006" r:id="rId61"/>
        </w:object>
      </w: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</w:p>
    <w:p w:rsidR="006C5220" w:rsidRPr="00AD661D" w:rsidRDefault="006C5220">
      <w:pPr>
        <w:pStyle w:val="10"/>
        <w:numPr>
          <w:ilvl w:val="12"/>
          <w:numId w:val="0"/>
        </w:numPr>
        <w:jc w:val="both"/>
        <w:rPr>
          <w:sz w:val="28"/>
        </w:rPr>
      </w:pPr>
      <w:r w:rsidRPr="00AD661D">
        <w:rPr>
          <w:sz w:val="28"/>
        </w:rPr>
        <w:tab/>
        <w:t>Средняя цена заемного капитала, направляемого на финансирование инвестиций (по формуле 7):</w:t>
      </w:r>
    </w:p>
    <w:p w:rsidR="00296D43" w:rsidRPr="00AD661D" w:rsidRDefault="00405B83" w:rsidP="00296D43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5080" w:dyaOrig="740">
          <v:shape id="_x0000_i1053" type="#_x0000_t75" style="width:219pt;height:36.75pt" o:ole="" fillcolor="window">
            <v:imagedata r:id="rId62" o:title=""/>
          </v:shape>
          <o:OLEObject Type="Embed" ProgID="Equation.3" ShapeID="_x0000_i1053" DrawAspect="Content" ObjectID="_1460077007" r:id="rId63"/>
        </w:object>
      </w:r>
      <w:r w:rsidR="00296D43" w:rsidRPr="00AD661D">
        <w:rPr>
          <w:sz w:val="28"/>
        </w:rPr>
        <w:t>.</w:t>
      </w:r>
    </w:p>
    <w:p w:rsidR="006C5220" w:rsidRPr="00AD661D" w:rsidRDefault="006C5220">
      <w:pPr>
        <w:pStyle w:val="13"/>
        <w:ind w:firstLine="708"/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 xml:space="preserve">Цена всего инвестируемого капитала (собственного и заемного) (по формуле 8): </w:t>
      </w:r>
    </w:p>
    <w:p w:rsidR="00405B83" w:rsidRPr="00AD661D" w:rsidRDefault="00405B83" w:rsidP="00405B83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4040" w:dyaOrig="740">
          <v:shape id="_x0000_i1054" type="#_x0000_t75" style="width:173.25pt;height:36.75pt" o:ole="" fillcolor="window">
            <v:imagedata r:id="rId64" o:title=""/>
          </v:shape>
          <o:OLEObject Type="Embed" ProgID="Equation.3" ShapeID="_x0000_i1054" DrawAspect="Content" ObjectID="_1460077008" r:id="rId65"/>
        </w:object>
      </w:r>
      <w:r w:rsidRPr="00AD661D">
        <w:rPr>
          <w:sz w:val="28"/>
        </w:rPr>
        <w:t>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Результаты расчетов зан</w:t>
      </w:r>
      <w:r w:rsidR="00426AAB" w:rsidRPr="00AD661D">
        <w:rPr>
          <w:sz w:val="28"/>
        </w:rPr>
        <w:t>есем</w:t>
      </w:r>
      <w:r w:rsidRPr="00AD661D">
        <w:rPr>
          <w:sz w:val="28"/>
        </w:rPr>
        <w:t xml:space="preserve"> в таблицу </w:t>
      </w:r>
      <w:r w:rsidR="00426AAB" w:rsidRPr="00AD661D">
        <w:rPr>
          <w:sz w:val="28"/>
        </w:rPr>
        <w:t>4</w:t>
      </w:r>
      <w:r w:rsidRPr="00AD661D">
        <w:rPr>
          <w:sz w:val="28"/>
        </w:rPr>
        <w:t>.</w:t>
      </w: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sz w:val="28"/>
        </w:rPr>
        <w:t xml:space="preserve">Таблица </w:t>
      </w:r>
      <w:r w:rsidR="00426AAB" w:rsidRPr="00AD661D">
        <w:rPr>
          <w:sz w:val="28"/>
        </w:rPr>
        <w:t>4</w:t>
      </w:r>
    </w:p>
    <w:p w:rsidR="006C5220" w:rsidRPr="00AD661D" w:rsidRDefault="006C5220">
      <w:pPr>
        <w:pStyle w:val="10"/>
        <w:jc w:val="center"/>
        <w:rPr>
          <w:sz w:val="32"/>
        </w:rPr>
      </w:pPr>
      <w:r w:rsidRPr="00AD661D">
        <w:rPr>
          <w:sz w:val="32"/>
        </w:rPr>
        <w:t>3-й вариант расчета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2036"/>
        <w:gridCol w:w="1933"/>
        <w:gridCol w:w="1701"/>
      </w:tblGrid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№</w:t>
            </w:r>
          </w:p>
        </w:tc>
        <w:tc>
          <w:tcPr>
            <w:tcW w:w="3685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Наименование источника средств</w:t>
            </w:r>
          </w:p>
        </w:tc>
        <w:tc>
          <w:tcPr>
            <w:tcW w:w="203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Удельный вес отдельных видов капитала,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  <w:tc>
          <w:tcPr>
            <w:tcW w:w="1933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Стоимость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капитала,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тыс.руб.</w:t>
            </w:r>
          </w:p>
        </w:tc>
        <w:tc>
          <w:tcPr>
            <w:tcW w:w="1701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 xml:space="preserve">Цена 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данного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источника средств,</w:t>
            </w:r>
          </w:p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%</w:t>
            </w:r>
          </w:p>
        </w:tc>
      </w:tr>
      <w:tr w:rsidR="00296D43" w:rsidRPr="00AD661D">
        <w:tc>
          <w:tcPr>
            <w:tcW w:w="496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Привилегированные акции</w:t>
            </w:r>
          </w:p>
        </w:tc>
        <w:tc>
          <w:tcPr>
            <w:tcW w:w="2036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25</w:t>
            </w:r>
          </w:p>
        </w:tc>
        <w:tc>
          <w:tcPr>
            <w:tcW w:w="1933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650,3</w:t>
            </w:r>
          </w:p>
        </w:tc>
        <w:tc>
          <w:tcPr>
            <w:tcW w:w="1701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0,15</w:t>
            </w:r>
          </w:p>
        </w:tc>
      </w:tr>
      <w:tr w:rsidR="00296D43" w:rsidRPr="00AD661D">
        <w:tc>
          <w:tcPr>
            <w:tcW w:w="496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Обыкновенные акции</w:t>
            </w:r>
          </w:p>
        </w:tc>
        <w:tc>
          <w:tcPr>
            <w:tcW w:w="2036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20</w:t>
            </w:r>
          </w:p>
        </w:tc>
        <w:tc>
          <w:tcPr>
            <w:tcW w:w="1933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520,2</w:t>
            </w:r>
          </w:p>
        </w:tc>
        <w:tc>
          <w:tcPr>
            <w:tcW w:w="1701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0,56</w:t>
            </w:r>
          </w:p>
        </w:tc>
      </w:tr>
      <w:tr w:rsidR="00296D43" w:rsidRPr="00AD661D">
        <w:tc>
          <w:tcPr>
            <w:tcW w:w="496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685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соб капиталу</w:t>
            </w:r>
          </w:p>
        </w:tc>
        <w:tc>
          <w:tcPr>
            <w:tcW w:w="2036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45</w:t>
            </w:r>
          </w:p>
        </w:tc>
        <w:tc>
          <w:tcPr>
            <w:tcW w:w="1933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1170,5</w:t>
            </w:r>
          </w:p>
        </w:tc>
        <w:tc>
          <w:tcPr>
            <w:tcW w:w="1701" w:type="dxa"/>
          </w:tcPr>
          <w:p w:rsidR="00296D43" w:rsidRPr="00AD661D" w:rsidRDefault="00296D43" w:rsidP="004F55FE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0,33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Краткосрочные кредиты</w:t>
            </w:r>
          </w:p>
        </w:tc>
        <w:tc>
          <w:tcPr>
            <w:tcW w:w="2036" w:type="dxa"/>
          </w:tcPr>
          <w:p w:rsidR="006C5220" w:rsidRPr="00AD661D" w:rsidRDefault="00296D4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52</w:t>
            </w:r>
          </w:p>
        </w:tc>
        <w:tc>
          <w:tcPr>
            <w:tcW w:w="1933" w:type="dxa"/>
          </w:tcPr>
          <w:p w:rsidR="006C5220" w:rsidRPr="00AD661D" w:rsidRDefault="00296D4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1352,5</w:t>
            </w:r>
          </w:p>
        </w:tc>
        <w:tc>
          <w:tcPr>
            <w:tcW w:w="1701" w:type="dxa"/>
          </w:tcPr>
          <w:p w:rsidR="006C5220" w:rsidRPr="00AD661D" w:rsidRDefault="00296D4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1,7</w:t>
            </w:r>
          </w:p>
        </w:tc>
      </w:tr>
      <w:tr w:rsidR="00296D43" w:rsidRPr="00AD661D">
        <w:tc>
          <w:tcPr>
            <w:tcW w:w="496" w:type="dxa"/>
            <w:tcBorders>
              <w:bottom w:val="nil"/>
            </w:tcBorders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5</w:t>
            </w:r>
          </w:p>
        </w:tc>
        <w:tc>
          <w:tcPr>
            <w:tcW w:w="3685" w:type="dxa"/>
            <w:tcBorders>
              <w:bottom w:val="nil"/>
            </w:tcBorders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Облигации</w:t>
            </w:r>
          </w:p>
        </w:tc>
        <w:tc>
          <w:tcPr>
            <w:tcW w:w="2036" w:type="dxa"/>
            <w:tcBorders>
              <w:bottom w:val="nil"/>
            </w:tcBorders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1933" w:type="dxa"/>
            <w:tcBorders>
              <w:bottom w:val="nil"/>
            </w:tcBorders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78,0</w:t>
            </w:r>
          </w:p>
        </w:tc>
        <w:tc>
          <w:tcPr>
            <w:tcW w:w="1701" w:type="dxa"/>
            <w:tcBorders>
              <w:bottom w:val="nil"/>
            </w:tcBorders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15,38</w:t>
            </w:r>
          </w:p>
        </w:tc>
      </w:tr>
      <w:tr w:rsidR="00296D43" w:rsidRPr="00AD661D">
        <w:tc>
          <w:tcPr>
            <w:tcW w:w="496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685" w:type="dxa"/>
          </w:tcPr>
          <w:p w:rsidR="00296D43" w:rsidRPr="00AD661D" w:rsidRDefault="00296D43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ИТОГО по заем капиталу</w:t>
            </w:r>
          </w:p>
        </w:tc>
        <w:tc>
          <w:tcPr>
            <w:tcW w:w="2036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55</w:t>
            </w:r>
          </w:p>
        </w:tc>
        <w:tc>
          <w:tcPr>
            <w:tcW w:w="1933" w:type="dxa"/>
          </w:tcPr>
          <w:p w:rsidR="00296D43" w:rsidRPr="00AD661D" w:rsidRDefault="00296D43" w:rsidP="00587DDC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1430,5</w:t>
            </w:r>
          </w:p>
        </w:tc>
        <w:tc>
          <w:tcPr>
            <w:tcW w:w="1701" w:type="dxa"/>
          </w:tcPr>
          <w:p w:rsidR="00296D43" w:rsidRPr="00AD661D" w:rsidRDefault="00296D4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2,4</w:t>
            </w:r>
          </w:p>
        </w:tc>
      </w:tr>
      <w:tr w:rsidR="006C5220" w:rsidRPr="00AD661D">
        <w:tc>
          <w:tcPr>
            <w:tcW w:w="49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685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ВСЕГО</w:t>
            </w:r>
          </w:p>
        </w:tc>
        <w:tc>
          <w:tcPr>
            <w:tcW w:w="2036" w:type="dxa"/>
          </w:tcPr>
          <w:p w:rsidR="006C5220" w:rsidRPr="004F55FE" w:rsidRDefault="006C5220">
            <w:pPr>
              <w:pStyle w:val="10"/>
              <w:jc w:val="center"/>
              <w:rPr>
                <w:b/>
                <w:sz w:val="28"/>
              </w:rPr>
            </w:pPr>
            <w:r w:rsidRPr="004F55FE">
              <w:rPr>
                <w:b/>
                <w:sz w:val="28"/>
              </w:rPr>
              <w:t>100</w:t>
            </w:r>
          </w:p>
        </w:tc>
        <w:tc>
          <w:tcPr>
            <w:tcW w:w="1933" w:type="dxa"/>
          </w:tcPr>
          <w:p w:rsidR="006C5220" w:rsidRPr="004F55FE" w:rsidRDefault="00296D43">
            <w:pPr>
              <w:pStyle w:val="10"/>
              <w:jc w:val="center"/>
              <w:rPr>
                <w:b/>
                <w:sz w:val="28"/>
              </w:rPr>
            </w:pPr>
            <w:r w:rsidRPr="004F55FE">
              <w:rPr>
                <w:b/>
                <w:sz w:val="28"/>
              </w:rPr>
              <w:t>2601</w:t>
            </w:r>
            <w:r w:rsidR="004F55FE" w:rsidRPr="004F55FE">
              <w:rPr>
                <w:b/>
                <w:sz w:val="28"/>
              </w:rPr>
              <w:t>,0</w:t>
            </w:r>
          </w:p>
        </w:tc>
        <w:tc>
          <w:tcPr>
            <w:tcW w:w="1701" w:type="dxa"/>
          </w:tcPr>
          <w:p w:rsidR="006C5220" w:rsidRPr="00AD661D" w:rsidRDefault="00405B83">
            <w:pPr>
              <w:pStyle w:val="10"/>
              <w:jc w:val="center"/>
              <w:rPr>
                <w:b/>
                <w:sz w:val="28"/>
              </w:rPr>
            </w:pPr>
            <w:r w:rsidRPr="00AD661D">
              <w:rPr>
                <w:b/>
                <w:sz w:val="28"/>
              </w:rPr>
              <w:t>1,5</w:t>
            </w:r>
          </w:p>
        </w:tc>
      </w:tr>
    </w:tbl>
    <w:p w:rsidR="006C5220" w:rsidRPr="00AD661D" w:rsidRDefault="006C5220">
      <w:pPr>
        <w:pStyle w:val="10"/>
        <w:jc w:val="both"/>
        <w:rPr>
          <w:sz w:val="28"/>
        </w:rPr>
      </w:pPr>
    </w:p>
    <w:p w:rsidR="00E2489F" w:rsidRPr="00AD661D" w:rsidRDefault="00E2489F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Результаты всех вариантов исследований зан</w:t>
      </w:r>
      <w:r w:rsidR="00426AAB" w:rsidRPr="00AD661D">
        <w:rPr>
          <w:sz w:val="28"/>
        </w:rPr>
        <w:t>есем</w:t>
      </w:r>
      <w:r w:rsidRPr="00AD661D">
        <w:rPr>
          <w:sz w:val="28"/>
        </w:rPr>
        <w:t xml:space="preserve"> в таблицу </w:t>
      </w:r>
      <w:r w:rsidR="00426AAB" w:rsidRPr="00AD661D">
        <w:rPr>
          <w:sz w:val="28"/>
        </w:rPr>
        <w:t>5</w:t>
      </w:r>
      <w:r w:rsidRPr="00AD661D">
        <w:rPr>
          <w:sz w:val="28"/>
        </w:rPr>
        <w:t>.</w:t>
      </w:r>
    </w:p>
    <w:p w:rsidR="00E2489F" w:rsidRPr="00AD661D" w:rsidRDefault="00E2489F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right"/>
        <w:rPr>
          <w:sz w:val="28"/>
        </w:rPr>
      </w:pPr>
      <w:r w:rsidRPr="00AD661D">
        <w:rPr>
          <w:sz w:val="28"/>
        </w:rPr>
        <w:t xml:space="preserve">Таблица </w:t>
      </w:r>
      <w:r w:rsidR="00426AAB" w:rsidRPr="00AD661D">
        <w:rPr>
          <w:sz w:val="28"/>
        </w:rPr>
        <w:t>5</w:t>
      </w:r>
    </w:p>
    <w:p w:rsidR="006C5220" w:rsidRPr="00AD661D" w:rsidRDefault="006C5220">
      <w:pPr>
        <w:pStyle w:val="10"/>
        <w:ind w:firstLine="709"/>
        <w:jc w:val="center"/>
        <w:rPr>
          <w:sz w:val="28"/>
        </w:rPr>
      </w:pPr>
      <w:r w:rsidRPr="00AD661D">
        <w:rPr>
          <w:sz w:val="28"/>
        </w:rPr>
        <w:t xml:space="preserve">Определение оптимального варианта структуры авансированного </w:t>
      </w:r>
    </w:p>
    <w:p w:rsidR="006C5220" w:rsidRPr="00AD661D" w:rsidRDefault="006C5220">
      <w:pPr>
        <w:pStyle w:val="10"/>
        <w:ind w:firstLine="709"/>
        <w:jc w:val="center"/>
        <w:rPr>
          <w:sz w:val="28"/>
        </w:rPr>
      </w:pPr>
      <w:r w:rsidRPr="00AD661D">
        <w:rPr>
          <w:sz w:val="28"/>
        </w:rPr>
        <w:t>капитала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276"/>
        <w:gridCol w:w="1275"/>
        <w:gridCol w:w="1237"/>
      </w:tblGrid>
      <w:tr w:rsidR="006C5220" w:rsidRPr="00AD661D">
        <w:trPr>
          <w:cantSplit/>
        </w:trPr>
        <w:tc>
          <w:tcPr>
            <w:tcW w:w="4786" w:type="dxa"/>
            <w:vMerge w:val="restart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Наименование показателя</w:t>
            </w:r>
          </w:p>
        </w:tc>
        <w:tc>
          <w:tcPr>
            <w:tcW w:w="5064" w:type="dxa"/>
            <w:gridSpan w:val="4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Варианты структуры капитала</w:t>
            </w:r>
          </w:p>
        </w:tc>
      </w:tr>
      <w:tr w:rsidR="006C5220" w:rsidRPr="00AD661D">
        <w:trPr>
          <w:cantSplit/>
        </w:trPr>
        <w:tc>
          <w:tcPr>
            <w:tcW w:w="4786" w:type="dxa"/>
            <w:vMerge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6C5220" w:rsidRPr="00AD661D" w:rsidRDefault="006C522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</w:t>
            </w:r>
          </w:p>
        </w:tc>
      </w:tr>
      <w:tr w:rsidR="006C5220" w:rsidRPr="00AD661D">
        <w:tc>
          <w:tcPr>
            <w:tcW w:w="478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Доля собственного капитала</w:t>
            </w:r>
          </w:p>
        </w:tc>
        <w:tc>
          <w:tcPr>
            <w:tcW w:w="1276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45,0</w:t>
            </w:r>
          </w:p>
        </w:tc>
        <w:tc>
          <w:tcPr>
            <w:tcW w:w="1276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50,7</w:t>
            </w:r>
          </w:p>
        </w:tc>
        <w:tc>
          <w:tcPr>
            <w:tcW w:w="1275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44,2</w:t>
            </w:r>
          </w:p>
        </w:tc>
        <w:tc>
          <w:tcPr>
            <w:tcW w:w="1237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45,0</w:t>
            </w:r>
          </w:p>
        </w:tc>
      </w:tr>
      <w:tr w:rsidR="006C5220" w:rsidRPr="00AD661D">
        <w:tc>
          <w:tcPr>
            <w:tcW w:w="478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Средняя цена собственного капитала</w:t>
            </w:r>
          </w:p>
        </w:tc>
        <w:tc>
          <w:tcPr>
            <w:tcW w:w="1276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0,33</w:t>
            </w:r>
          </w:p>
        </w:tc>
        <w:tc>
          <w:tcPr>
            <w:tcW w:w="1276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0,29</w:t>
            </w:r>
          </w:p>
        </w:tc>
        <w:tc>
          <w:tcPr>
            <w:tcW w:w="1275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0,3</w:t>
            </w:r>
          </w:p>
        </w:tc>
        <w:tc>
          <w:tcPr>
            <w:tcW w:w="1237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0,33</w:t>
            </w:r>
          </w:p>
        </w:tc>
      </w:tr>
      <w:tr w:rsidR="006C5220" w:rsidRPr="00AD661D">
        <w:tc>
          <w:tcPr>
            <w:tcW w:w="478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Доля заемного капитала</w:t>
            </w:r>
          </w:p>
        </w:tc>
        <w:tc>
          <w:tcPr>
            <w:tcW w:w="1276" w:type="dxa"/>
          </w:tcPr>
          <w:p w:rsidR="006C5220" w:rsidRPr="00AD661D" w:rsidRDefault="00CB183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55,0</w:t>
            </w:r>
          </w:p>
        </w:tc>
        <w:tc>
          <w:tcPr>
            <w:tcW w:w="1276" w:type="dxa"/>
          </w:tcPr>
          <w:p w:rsidR="006C5220" w:rsidRPr="00AD661D" w:rsidRDefault="00CB183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49,3</w:t>
            </w:r>
          </w:p>
        </w:tc>
        <w:tc>
          <w:tcPr>
            <w:tcW w:w="1275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55,8</w:t>
            </w:r>
          </w:p>
        </w:tc>
        <w:tc>
          <w:tcPr>
            <w:tcW w:w="1237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55,0</w:t>
            </w:r>
          </w:p>
        </w:tc>
      </w:tr>
      <w:tr w:rsidR="006C5220" w:rsidRPr="00AD661D">
        <w:tc>
          <w:tcPr>
            <w:tcW w:w="478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Средняя цена заемного капитала</w:t>
            </w:r>
          </w:p>
        </w:tc>
        <w:tc>
          <w:tcPr>
            <w:tcW w:w="1276" w:type="dxa"/>
          </w:tcPr>
          <w:p w:rsidR="006C5220" w:rsidRPr="00AD661D" w:rsidRDefault="00CB183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3,63</w:t>
            </w:r>
          </w:p>
        </w:tc>
        <w:tc>
          <w:tcPr>
            <w:tcW w:w="1276" w:type="dxa"/>
          </w:tcPr>
          <w:p w:rsidR="006C5220" w:rsidRPr="00AD661D" w:rsidRDefault="00CB1830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4,1</w:t>
            </w:r>
          </w:p>
        </w:tc>
        <w:tc>
          <w:tcPr>
            <w:tcW w:w="1275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3,58</w:t>
            </w:r>
          </w:p>
        </w:tc>
        <w:tc>
          <w:tcPr>
            <w:tcW w:w="1237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2,4</w:t>
            </w:r>
          </w:p>
        </w:tc>
      </w:tr>
      <w:tr w:rsidR="006C5220" w:rsidRPr="00AD661D">
        <w:tc>
          <w:tcPr>
            <w:tcW w:w="4786" w:type="dxa"/>
          </w:tcPr>
          <w:p w:rsidR="006C5220" w:rsidRPr="00AD661D" w:rsidRDefault="006C5220">
            <w:pPr>
              <w:pStyle w:val="10"/>
              <w:jc w:val="both"/>
              <w:rPr>
                <w:sz w:val="28"/>
              </w:rPr>
            </w:pPr>
            <w:r w:rsidRPr="00AD661D">
              <w:rPr>
                <w:sz w:val="28"/>
              </w:rPr>
              <w:t>Средневзвешенная цена капитала</w:t>
            </w:r>
          </w:p>
        </w:tc>
        <w:tc>
          <w:tcPr>
            <w:tcW w:w="1276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2,15</w:t>
            </w:r>
          </w:p>
        </w:tc>
        <w:tc>
          <w:tcPr>
            <w:tcW w:w="1276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2,17</w:t>
            </w:r>
          </w:p>
        </w:tc>
        <w:tc>
          <w:tcPr>
            <w:tcW w:w="1275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2,13</w:t>
            </w:r>
          </w:p>
        </w:tc>
        <w:tc>
          <w:tcPr>
            <w:tcW w:w="1237" w:type="dxa"/>
          </w:tcPr>
          <w:p w:rsidR="006C5220" w:rsidRPr="00AD661D" w:rsidRDefault="00405B83">
            <w:pPr>
              <w:pStyle w:val="10"/>
              <w:jc w:val="center"/>
              <w:rPr>
                <w:sz w:val="28"/>
              </w:rPr>
            </w:pPr>
            <w:r w:rsidRPr="00AD661D">
              <w:rPr>
                <w:sz w:val="28"/>
              </w:rPr>
              <w:t>1,5</w:t>
            </w:r>
          </w:p>
        </w:tc>
      </w:tr>
    </w:tbl>
    <w:p w:rsidR="006C5220" w:rsidRPr="00AD661D" w:rsidRDefault="006C5220">
      <w:pPr>
        <w:pStyle w:val="10"/>
        <w:ind w:firstLine="709"/>
        <w:jc w:val="both"/>
        <w:rPr>
          <w:b/>
          <w:i/>
          <w:sz w:val="32"/>
          <w:lang w:val="en-US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b/>
          <w:i/>
          <w:sz w:val="32"/>
        </w:rPr>
        <w:t>Вывод:</w:t>
      </w:r>
      <w:r w:rsidRPr="00AD661D">
        <w:rPr>
          <w:sz w:val="28"/>
        </w:rPr>
        <w:t xml:space="preserve"> Согласно проведенным расчетам по 4 вариантам наиболее оптимальным является вариант, у которого отсутствуют долгосрочные кредиты — вариант 4, т.к. средняя цена капитала в данном варианте  минимальна —1,</w:t>
      </w:r>
      <w:r w:rsidR="00426AAB" w:rsidRPr="00AD661D">
        <w:rPr>
          <w:sz w:val="28"/>
        </w:rPr>
        <w:t>5</w:t>
      </w:r>
      <w:r w:rsidRPr="00AD661D">
        <w:rPr>
          <w:sz w:val="28"/>
        </w:rPr>
        <w:t>%</w:t>
      </w:r>
      <w:r w:rsidR="00426AAB" w:rsidRPr="00AD661D">
        <w:rPr>
          <w:sz w:val="28"/>
        </w:rPr>
        <w:t>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</w:p>
    <w:p w:rsidR="006C5220" w:rsidRPr="00AD661D" w:rsidRDefault="00E50E8D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3</w:t>
      </w:r>
      <w:r w:rsidR="006C5220" w:rsidRPr="00AD661D">
        <w:rPr>
          <w:b/>
          <w:sz w:val="32"/>
        </w:rPr>
        <w:t xml:space="preserve">. Определение погасительной суммы кредита с 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предоставлением графика платежей</w:t>
      </w:r>
    </w:p>
    <w:p w:rsidR="00426AAB" w:rsidRPr="00AD661D" w:rsidRDefault="00426AAB">
      <w:pPr>
        <w:pStyle w:val="10"/>
        <w:jc w:val="center"/>
        <w:rPr>
          <w:b/>
          <w:sz w:val="32"/>
        </w:rPr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 xml:space="preserve">Существуют </w:t>
      </w:r>
      <w:r w:rsidR="00FD7687" w:rsidRPr="00AD661D">
        <w:rPr>
          <w:sz w:val="28"/>
        </w:rPr>
        <w:t>3</w:t>
      </w:r>
      <w:r w:rsidRPr="00AD661D">
        <w:rPr>
          <w:sz w:val="28"/>
        </w:rPr>
        <w:t xml:space="preserve"> метода выплаты кредитов:</w:t>
      </w:r>
    </w:p>
    <w:p w:rsidR="00FD7687" w:rsidRPr="00AD661D" w:rsidRDefault="00FD7687" w:rsidP="00FD7687">
      <w:pPr>
        <w:ind w:firstLine="709"/>
        <w:rPr>
          <w:sz w:val="28"/>
          <w:szCs w:val="28"/>
        </w:rPr>
      </w:pPr>
      <w:r w:rsidRPr="00AD661D">
        <w:rPr>
          <w:sz w:val="28"/>
          <w:szCs w:val="28"/>
        </w:rPr>
        <w:t>1. Единовременный возврат кредита с периодической уплатой процентов;</w:t>
      </w:r>
    </w:p>
    <w:p w:rsidR="00FD7687" w:rsidRPr="00AD661D" w:rsidRDefault="00FD7687" w:rsidP="00FD7687">
      <w:pPr>
        <w:ind w:firstLine="709"/>
        <w:rPr>
          <w:sz w:val="28"/>
          <w:szCs w:val="28"/>
        </w:rPr>
      </w:pPr>
      <w:r w:rsidRPr="00AD661D">
        <w:rPr>
          <w:sz w:val="28"/>
          <w:szCs w:val="28"/>
        </w:rPr>
        <w:t>2. Аннуитетный платеж</w:t>
      </w:r>
      <w:r w:rsidR="006260FC" w:rsidRPr="00AD661D">
        <w:rPr>
          <w:sz w:val="28"/>
          <w:szCs w:val="28"/>
        </w:rPr>
        <w:t>;</w:t>
      </w:r>
    </w:p>
    <w:p w:rsidR="00F00C44" w:rsidRPr="00AD661D" w:rsidRDefault="00F00C44" w:rsidP="00F00C44">
      <w:pPr>
        <w:ind w:firstLine="709"/>
        <w:rPr>
          <w:sz w:val="28"/>
          <w:szCs w:val="28"/>
        </w:rPr>
      </w:pPr>
      <w:r w:rsidRPr="00AD661D">
        <w:rPr>
          <w:sz w:val="28"/>
          <w:szCs w:val="28"/>
        </w:rPr>
        <w:t>3. Ежемесячный возврат части кредита с уплатой процентов</w:t>
      </w:r>
      <w:r w:rsidR="006260FC" w:rsidRPr="00AD661D">
        <w:rPr>
          <w:sz w:val="28"/>
          <w:szCs w:val="28"/>
        </w:rPr>
        <w:t>.</w:t>
      </w:r>
    </w:p>
    <w:p w:rsidR="00F00C44" w:rsidRPr="00AD661D" w:rsidRDefault="00F00C44" w:rsidP="00FD7687">
      <w:pPr>
        <w:ind w:firstLine="709"/>
        <w:rPr>
          <w:sz w:val="28"/>
          <w:szCs w:val="28"/>
        </w:rPr>
      </w:pPr>
    </w:p>
    <w:p w:rsidR="006C5220" w:rsidRPr="00AD661D" w:rsidRDefault="00E50E8D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3</w:t>
      </w:r>
      <w:r w:rsidR="006C5220" w:rsidRPr="00AD661D">
        <w:rPr>
          <w:b/>
          <w:sz w:val="32"/>
        </w:rPr>
        <w:t xml:space="preserve">.1. Определение единовременной выплаты 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погасительного платежа по окончании  срока кредитования</w:t>
      </w:r>
      <w:r w:rsidR="00FD7687" w:rsidRPr="00AD661D">
        <w:rPr>
          <w:b/>
          <w:sz w:val="32"/>
        </w:rPr>
        <w:t xml:space="preserve">     </w:t>
      </w:r>
      <w:r w:rsidR="00F00C44" w:rsidRPr="00AD661D">
        <w:rPr>
          <w:b/>
          <w:sz w:val="32"/>
        </w:rPr>
        <w:t xml:space="preserve">с </w:t>
      </w:r>
      <w:r w:rsidR="00FD7687" w:rsidRPr="00AD661D">
        <w:rPr>
          <w:b/>
          <w:sz w:val="32"/>
        </w:rPr>
        <w:t>периодической уплатой процентов</w:t>
      </w:r>
    </w:p>
    <w:p w:rsidR="006C5220" w:rsidRPr="00AD661D" w:rsidRDefault="006C5220">
      <w:pPr>
        <w:pStyle w:val="10"/>
        <w:jc w:val="center"/>
        <w:rPr>
          <w:b/>
          <w:sz w:val="28"/>
        </w:rPr>
      </w:pPr>
    </w:p>
    <w:p w:rsidR="003F1A67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</w:r>
      <w:r w:rsidR="00FD7687" w:rsidRPr="00AD661D">
        <w:rPr>
          <w:sz w:val="28"/>
        </w:rPr>
        <w:t xml:space="preserve">Расчет кредита по данному методу предусматривает возврат кредита в конце срока и периодические (как правило, ежемесячные) проценты </w:t>
      </w:r>
      <w:r w:rsidR="00FC27E5" w:rsidRPr="00AD661D">
        <w:rPr>
          <w:sz w:val="28"/>
        </w:rPr>
        <w:t xml:space="preserve">за </w:t>
      </w:r>
      <w:r w:rsidR="00FD7687" w:rsidRPr="00AD661D">
        <w:rPr>
          <w:sz w:val="28"/>
        </w:rPr>
        <w:t>кредит.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Размер погасительного платежа определяется по формуле:</w:t>
      </w:r>
    </w:p>
    <w:p w:rsidR="00F00C44" w:rsidRPr="00AD661D" w:rsidRDefault="00F00C44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jc w:val="center"/>
        <w:rPr>
          <w:i/>
          <w:sz w:val="32"/>
        </w:rPr>
      </w:pPr>
      <w:r w:rsidRPr="00AD661D">
        <w:rPr>
          <w:i/>
          <w:sz w:val="32"/>
        </w:rPr>
        <w:t xml:space="preserve">                                    К</w:t>
      </w:r>
      <w:r w:rsidRPr="00AD661D">
        <w:rPr>
          <w:i/>
          <w:sz w:val="48"/>
          <w:vertAlign w:val="subscript"/>
        </w:rPr>
        <w:t>пог</w:t>
      </w:r>
      <w:r w:rsidRPr="00AD661D">
        <w:rPr>
          <w:i/>
          <w:sz w:val="32"/>
        </w:rPr>
        <w:t>=К</w:t>
      </w:r>
      <w:r w:rsidRPr="00AD661D">
        <w:rPr>
          <w:i/>
          <w:sz w:val="48"/>
          <w:vertAlign w:val="subscript"/>
        </w:rPr>
        <w:t>пол</w:t>
      </w:r>
      <w:r w:rsidRPr="00AD661D">
        <w:rPr>
          <w:i/>
          <w:caps/>
          <w:position w:val="-28"/>
          <w:vertAlign w:val="subscript"/>
        </w:rPr>
        <w:object w:dxaOrig="1520" w:dyaOrig="700">
          <v:shape id="_x0000_i1055" type="#_x0000_t75" style="width:75.75pt;height:35.25pt" o:ole="" fillcolor="window">
            <v:imagedata r:id="rId66" o:title=""/>
          </v:shape>
          <o:OLEObject Type="Embed" ProgID="Equation.3" ShapeID="_x0000_i1055" DrawAspect="Content" ObjectID="_1460077009" r:id="rId67"/>
        </w:object>
      </w:r>
      <w:r w:rsidRPr="00AD661D">
        <w:rPr>
          <w:i/>
          <w:sz w:val="32"/>
        </w:rPr>
        <w:t xml:space="preserve">,                                       </w:t>
      </w:r>
      <w:r w:rsidRPr="00AD661D">
        <w:rPr>
          <w:sz w:val="28"/>
          <w:szCs w:val="28"/>
        </w:rPr>
        <w:t>(9)</w:t>
      </w:r>
    </w:p>
    <w:p w:rsidR="006C5220" w:rsidRPr="00AD661D" w:rsidRDefault="006C5220">
      <w:pPr>
        <w:pStyle w:val="10"/>
        <w:ind w:firstLine="567"/>
        <w:jc w:val="both"/>
        <w:rPr>
          <w:sz w:val="28"/>
        </w:rPr>
      </w:pPr>
      <w:r w:rsidRPr="00AD661D">
        <w:rPr>
          <w:sz w:val="28"/>
        </w:rPr>
        <w:t xml:space="preserve">где: </w:t>
      </w:r>
      <w:r w:rsidRPr="00AD661D">
        <w:rPr>
          <w:i/>
          <w:sz w:val="28"/>
        </w:rPr>
        <w:t>К</w:t>
      </w:r>
      <w:r w:rsidRPr="00AD661D">
        <w:rPr>
          <w:i/>
          <w:sz w:val="48"/>
          <w:vertAlign w:val="subscript"/>
        </w:rPr>
        <w:t>пол</w:t>
      </w:r>
      <w:r w:rsidRPr="00AD661D">
        <w:rPr>
          <w:sz w:val="48"/>
        </w:rPr>
        <w:t xml:space="preserve"> </w:t>
      </w:r>
      <w:r w:rsidRPr="00AD661D">
        <w:rPr>
          <w:sz w:val="28"/>
        </w:rPr>
        <w:t xml:space="preserve">— полученный кредит, руб; </w:t>
      </w:r>
    </w:p>
    <w:p w:rsidR="006C5220" w:rsidRPr="00AD661D" w:rsidRDefault="00F00C44">
      <w:pPr>
        <w:pStyle w:val="10"/>
        <w:ind w:firstLine="567"/>
        <w:jc w:val="both"/>
        <w:rPr>
          <w:sz w:val="28"/>
        </w:rPr>
      </w:pPr>
      <w:r w:rsidRPr="00AD661D">
        <w:rPr>
          <w:sz w:val="28"/>
        </w:rPr>
        <w:t xml:space="preserve">       </w:t>
      </w:r>
      <w:r w:rsidR="006C5220" w:rsidRPr="00AD661D">
        <w:rPr>
          <w:i/>
          <w:sz w:val="28"/>
        </w:rPr>
        <w:t>Д</w:t>
      </w:r>
      <w:r w:rsidR="006C5220" w:rsidRPr="00AD661D">
        <w:rPr>
          <w:sz w:val="28"/>
        </w:rPr>
        <w:t xml:space="preserve"> — срок пользования  кредитом, дни; </w:t>
      </w:r>
    </w:p>
    <w:p w:rsidR="006C5220" w:rsidRPr="00AD661D" w:rsidRDefault="00F00C44">
      <w:pPr>
        <w:pStyle w:val="10"/>
        <w:ind w:firstLine="567"/>
        <w:jc w:val="both"/>
        <w:rPr>
          <w:sz w:val="28"/>
        </w:rPr>
      </w:pPr>
      <w:r w:rsidRPr="00AD661D">
        <w:rPr>
          <w:sz w:val="28"/>
        </w:rPr>
        <w:t xml:space="preserve">       </w:t>
      </w:r>
      <w:r w:rsidR="006C5220" w:rsidRPr="00AD661D">
        <w:rPr>
          <w:i/>
          <w:sz w:val="28"/>
        </w:rPr>
        <w:t>С</w:t>
      </w:r>
      <w:r w:rsidR="006C5220" w:rsidRPr="00AD661D">
        <w:rPr>
          <w:sz w:val="28"/>
        </w:rPr>
        <w:t xml:space="preserve"> — годовая процентная ставка за кредит, %.</w:t>
      </w:r>
    </w:p>
    <w:p w:rsidR="00FC27E5" w:rsidRPr="00AD661D" w:rsidRDefault="00FC27E5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Размер погасительного платежа для краткосрочного кредита, выдаваемого на </w:t>
      </w:r>
      <w:r w:rsidR="00CB1830" w:rsidRPr="00AD661D">
        <w:rPr>
          <w:sz w:val="28"/>
        </w:rPr>
        <w:t xml:space="preserve">500 </w:t>
      </w:r>
      <w:r w:rsidRPr="00AD661D">
        <w:rPr>
          <w:sz w:val="28"/>
        </w:rPr>
        <w:t>дней равен:</w:t>
      </w:r>
    </w:p>
    <w:p w:rsidR="002A6AEF" w:rsidRPr="00AD661D" w:rsidRDefault="002A6AEF">
      <w:pPr>
        <w:pStyle w:val="10"/>
        <w:ind w:firstLine="709"/>
        <w:jc w:val="both"/>
        <w:rPr>
          <w:sz w:val="28"/>
        </w:rPr>
      </w:pPr>
    </w:p>
    <w:p w:rsidR="00CB1830" w:rsidRPr="00AD661D" w:rsidRDefault="006C5220">
      <w:pPr>
        <w:pStyle w:val="10"/>
        <w:jc w:val="center"/>
        <w:rPr>
          <w:i/>
          <w:sz w:val="28"/>
        </w:rPr>
      </w:pPr>
      <w:r w:rsidRPr="00AD661D">
        <w:rPr>
          <w:i/>
          <w:sz w:val="28"/>
        </w:rPr>
        <w:t xml:space="preserve"> </w:t>
      </w:r>
      <w:r w:rsidR="00CB1830" w:rsidRPr="00AD661D">
        <w:rPr>
          <w:i/>
          <w:sz w:val="28"/>
        </w:rPr>
        <w:t>К</w:t>
      </w:r>
      <w:r w:rsidR="00CB1830" w:rsidRPr="00AD661D">
        <w:rPr>
          <w:i/>
          <w:sz w:val="48"/>
          <w:vertAlign w:val="subscript"/>
        </w:rPr>
        <w:t>пог.крат</w:t>
      </w:r>
      <w:r w:rsidR="00CB1830" w:rsidRPr="00AD661D">
        <w:rPr>
          <w:i/>
          <w:sz w:val="28"/>
        </w:rPr>
        <w:t>=</w:t>
      </w:r>
      <w:r w:rsidR="00CB1830" w:rsidRPr="00AD661D">
        <w:rPr>
          <w:i/>
          <w:caps/>
          <w:sz w:val="28"/>
        </w:rPr>
        <w:t xml:space="preserve"> </w:t>
      </w:r>
      <w:r w:rsidR="007F06F0" w:rsidRPr="00AD661D">
        <w:rPr>
          <w:i/>
          <w:caps/>
          <w:position w:val="-28"/>
          <w:vertAlign w:val="subscript"/>
        </w:rPr>
        <w:object w:dxaOrig="2400" w:dyaOrig="680">
          <v:shape id="_x0000_i1056" type="#_x0000_t75" style="width:120pt;height:33.75pt" o:ole="" fillcolor="window">
            <v:imagedata r:id="rId68" o:title=""/>
          </v:shape>
          <o:OLEObject Type="Embed" ProgID="Equation.3" ShapeID="_x0000_i1056" DrawAspect="Content" ObjectID="_1460077010" r:id="rId69"/>
        </w:object>
      </w:r>
      <w:r w:rsidR="00CB1830" w:rsidRPr="00AD661D">
        <w:rPr>
          <w:i/>
          <w:sz w:val="28"/>
        </w:rPr>
        <w:t xml:space="preserve"> =1</w:t>
      </w:r>
      <w:r w:rsidR="007F06F0" w:rsidRPr="00AD661D">
        <w:rPr>
          <w:i/>
          <w:sz w:val="28"/>
        </w:rPr>
        <w:t>784</w:t>
      </w:r>
      <w:r w:rsidR="00CB1830" w:rsidRPr="00AD661D">
        <w:rPr>
          <w:i/>
          <w:sz w:val="28"/>
        </w:rPr>
        <w:t>,</w:t>
      </w:r>
      <w:r w:rsidR="007F06F0" w:rsidRPr="00AD661D">
        <w:rPr>
          <w:i/>
          <w:sz w:val="28"/>
        </w:rPr>
        <w:t>55</w:t>
      </w:r>
      <w:r w:rsidR="00CB1830" w:rsidRPr="00AD661D">
        <w:rPr>
          <w:i/>
          <w:sz w:val="28"/>
        </w:rPr>
        <w:t xml:space="preserve"> т.р.</w:t>
      </w:r>
    </w:p>
    <w:p w:rsidR="00472423" w:rsidRPr="00AD661D" w:rsidRDefault="00472423">
      <w:pPr>
        <w:pStyle w:val="10"/>
        <w:jc w:val="center"/>
        <w:rPr>
          <w:i/>
          <w:sz w:val="28"/>
        </w:rPr>
      </w:pPr>
    </w:p>
    <w:p w:rsidR="002F10B9" w:rsidRPr="00AD661D" w:rsidRDefault="002F10B9">
      <w:pPr>
        <w:pStyle w:val="10"/>
        <w:jc w:val="center"/>
        <w:rPr>
          <w:sz w:val="32"/>
        </w:rPr>
      </w:pPr>
      <w:r w:rsidRPr="00AD661D">
        <w:rPr>
          <w:sz w:val="32"/>
        </w:rPr>
        <w:t>Процент за пользование кредитом определяется по формуле:</w:t>
      </w:r>
    </w:p>
    <w:p w:rsidR="00472423" w:rsidRPr="00AD661D" w:rsidRDefault="002F10B9" w:rsidP="00B14319">
      <w:pPr>
        <w:pStyle w:val="10"/>
        <w:jc w:val="right"/>
        <w:rPr>
          <w:i/>
          <w:sz w:val="28"/>
          <w:szCs w:val="28"/>
        </w:rPr>
      </w:pPr>
      <w:r w:rsidRPr="00AD661D">
        <w:rPr>
          <w:i/>
          <w:sz w:val="28"/>
          <w:szCs w:val="28"/>
          <w:lang w:val="en-US"/>
        </w:rPr>
        <w:t>I</w:t>
      </w:r>
      <w:r w:rsidRPr="00AD661D">
        <w:rPr>
          <w:i/>
          <w:sz w:val="28"/>
          <w:szCs w:val="28"/>
        </w:rPr>
        <w:t>= К</w:t>
      </w:r>
      <w:r w:rsidRPr="00AD661D">
        <w:rPr>
          <w:i/>
          <w:sz w:val="48"/>
          <w:szCs w:val="48"/>
          <w:vertAlign w:val="subscript"/>
        </w:rPr>
        <w:t>пол</w:t>
      </w:r>
      <w:r w:rsidRPr="00AD661D">
        <w:rPr>
          <w:i/>
          <w:sz w:val="28"/>
          <w:szCs w:val="28"/>
        </w:rPr>
        <w:t>•</w:t>
      </w:r>
      <w:r w:rsidRPr="00AD661D">
        <w:rPr>
          <w:i/>
          <w:sz w:val="28"/>
          <w:szCs w:val="28"/>
          <w:lang w:val="en-US"/>
        </w:rPr>
        <w:t>i</w:t>
      </w:r>
      <w:r w:rsidRPr="00AD661D">
        <w:rPr>
          <w:i/>
          <w:sz w:val="28"/>
          <w:szCs w:val="28"/>
        </w:rPr>
        <w:t xml:space="preserve">, </w:t>
      </w:r>
      <w:r w:rsidR="00B14319" w:rsidRPr="00AD661D">
        <w:rPr>
          <w:i/>
          <w:sz w:val="28"/>
          <w:szCs w:val="28"/>
        </w:rPr>
        <w:t xml:space="preserve">                                                       </w:t>
      </w:r>
      <w:r w:rsidR="00B14319" w:rsidRPr="00AD661D">
        <w:rPr>
          <w:sz w:val="28"/>
          <w:szCs w:val="28"/>
        </w:rPr>
        <w:t>(10)</w:t>
      </w:r>
    </w:p>
    <w:p w:rsidR="002F10B9" w:rsidRPr="00AD661D" w:rsidRDefault="002F10B9" w:rsidP="002F10B9">
      <w:pPr>
        <w:pStyle w:val="10"/>
        <w:ind w:firstLine="709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где</w:t>
      </w:r>
      <w:r w:rsidRPr="00AD661D">
        <w:rPr>
          <w:i/>
          <w:sz w:val="28"/>
          <w:szCs w:val="28"/>
        </w:rPr>
        <w:t xml:space="preserve"> </w:t>
      </w:r>
      <w:r w:rsidRPr="00AD661D">
        <w:rPr>
          <w:i/>
          <w:sz w:val="28"/>
          <w:szCs w:val="28"/>
          <w:lang w:val="en-US"/>
        </w:rPr>
        <w:t>i</w:t>
      </w:r>
      <w:r w:rsidRPr="00AD661D">
        <w:rPr>
          <w:i/>
          <w:sz w:val="28"/>
          <w:szCs w:val="28"/>
        </w:rPr>
        <w:t xml:space="preserve"> — </w:t>
      </w:r>
      <w:r w:rsidRPr="00AD661D">
        <w:rPr>
          <w:sz w:val="28"/>
          <w:szCs w:val="28"/>
        </w:rPr>
        <w:t>месячная процентная ставка, равная 1/12 годовой ставки.</w:t>
      </w:r>
    </w:p>
    <w:p w:rsidR="006C5220" w:rsidRPr="00AD661D" w:rsidRDefault="006C5220">
      <w:pPr>
        <w:pStyle w:val="10"/>
        <w:jc w:val="right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sz w:val="28"/>
        </w:rPr>
        <w:t xml:space="preserve">Таблица </w:t>
      </w:r>
      <w:r w:rsidR="00426AAB" w:rsidRPr="00AD661D">
        <w:rPr>
          <w:sz w:val="28"/>
        </w:rPr>
        <w:t>6</w:t>
      </w:r>
    </w:p>
    <w:p w:rsidR="006C5220" w:rsidRPr="00AD661D" w:rsidRDefault="00FC27E5">
      <w:pPr>
        <w:pStyle w:val="10"/>
        <w:spacing w:after="120"/>
        <w:jc w:val="center"/>
        <w:rPr>
          <w:sz w:val="28"/>
          <w:szCs w:val="28"/>
        </w:rPr>
      </w:pPr>
      <w:r w:rsidRPr="00AD661D">
        <w:rPr>
          <w:sz w:val="28"/>
          <w:szCs w:val="28"/>
        </w:rPr>
        <w:t>План погашения долга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2295"/>
        <w:gridCol w:w="1962"/>
        <w:gridCol w:w="1883"/>
        <w:gridCol w:w="1846"/>
      </w:tblGrid>
      <w:tr w:rsidR="00F64DD9" w:rsidRPr="00AD661D" w:rsidTr="002C40BE">
        <w:tc>
          <w:tcPr>
            <w:tcW w:w="1868" w:type="dxa"/>
          </w:tcPr>
          <w:p w:rsidR="00FC27E5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№ платежа</w:t>
            </w:r>
          </w:p>
        </w:tc>
        <w:tc>
          <w:tcPr>
            <w:tcW w:w="2295" w:type="dxa"/>
          </w:tcPr>
          <w:p w:rsidR="00FC27E5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Задолженность по кредиту</w:t>
            </w:r>
          </w:p>
        </w:tc>
        <w:tc>
          <w:tcPr>
            <w:tcW w:w="1962" w:type="dxa"/>
          </w:tcPr>
          <w:p w:rsidR="006260FC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 xml:space="preserve">% за пользование </w:t>
            </w:r>
          </w:p>
          <w:p w:rsidR="00FC27E5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кредитом</w:t>
            </w:r>
          </w:p>
        </w:tc>
        <w:tc>
          <w:tcPr>
            <w:tcW w:w="1883" w:type="dxa"/>
          </w:tcPr>
          <w:p w:rsidR="00FC27E5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 xml:space="preserve">Платежи </w:t>
            </w:r>
            <w:r w:rsidR="00472423" w:rsidRPr="002C40BE">
              <w:rPr>
                <w:sz w:val="28"/>
                <w:szCs w:val="28"/>
              </w:rPr>
              <w:t>по</w:t>
            </w:r>
            <w:r w:rsidRPr="002C40BE">
              <w:rPr>
                <w:sz w:val="28"/>
                <w:szCs w:val="28"/>
              </w:rPr>
              <w:t xml:space="preserve"> кредит</w:t>
            </w:r>
            <w:r w:rsidR="00472423" w:rsidRPr="002C40BE">
              <w:rPr>
                <w:sz w:val="28"/>
                <w:szCs w:val="28"/>
              </w:rPr>
              <w:t>у</w:t>
            </w:r>
          </w:p>
        </w:tc>
        <w:tc>
          <w:tcPr>
            <w:tcW w:w="1846" w:type="dxa"/>
          </w:tcPr>
          <w:p w:rsidR="006260FC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 xml:space="preserve">Общий </w:t>
            </w:r>
          </w:p>
          <w:p w:rsidR="00FC27E5" w:rsidRPr="002C40BE" w:rsidRDefault="00FC27E5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платеж</w:t>
            </w:r>
          </w:p>
        </w:tc>
      </w:tr>
      <w:tr w:rsidR="006260FC" w:rsidRPr="00AD661D" w:rsidTr="002C40BE">
        <w:tc>
          <w:tcPr>
            <w:tcW w:w="1868" w:type="dxa"/>
          </w:tcPr>
          <w:p w:rsidR="006260FC" w:rsidRPr="002C40BE" w:rsidRDefault="006260FC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6260FC" w:rsidRPr="002C40BE" w:rsidRDefault="006260FC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6260FC" w:rsidRPr="002C40BE" w:rsidRDefault="006260FC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6260FC" w:rsidRPr="002C40BE" w:rsidRDefault="006260FC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6260FC" w:rsidRPr="002C40BE" w:rsidRDefault="006260FC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5</w:t>
            </w:r>
          </w:p>
        </w:tc>
      </w:tr>
      <w:tr w:rsidR="00F64DD9" w:rsidRPr="00AD661D" w:rsidTr="002C40BE">
        <w:tc>
          <w:tcPr>
            <w:tcW w:w="1868" w:type="dxa"/>
          </w:tcPr>
          <w:p w:rsidR="00472423" w:rsidRPr="002C40BE" w:rsidRDefault="0047242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472423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472423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472423" w:rsidRPr="002C40BE" w:rsidRDefault="0047242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472423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AD661D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11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9D2A33" w:rsidRPr="002C40BE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jc w:val="center"/>
              <w:rPr>
                <w:sz w:val="28"/>
              </w:rPr>
            </w:pPr>
            <w:r w:rsidRPr="002C40BE">
              <w:rPr>
                <w:sz w:val="28"/>
              </w:rPr>
              <w:t>12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9D2A33" w:rsidRPr="002C40BE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jc w:val="center"/>
              <w:rPr>
                <w:sz w:val="28"/>
              </w:rPr>
            </w:pPr>
            <w:r w:rsidRPr="002C40BE">
              <w:rPr>
                <w:sz w:val="28"/>
              </w:rPr>
              <w:t>13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9D2A33" w:rsidRPr="002C40BE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jc w:val="center"/>
              <w:rPr>
                <w:sz w:val="28"/>
              </w:rPr>
            </w:pPr>
            <w:r w:rsidRPr="002C40BE">
              <w:rPr>
                <w:sz w:val="28"/>
              </w:rPr>
              <w:t>14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9D2A33" w:rsidRPr="002C40BE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jc w:val="center"/>
              <w:rPr>
                <w:sz w:val="28"/>
              </w:rPr>
            </w:pPr>
            <w:r w:rsidRPr="002C40BE">
              <w:rPr>
                <w:sz w:val="28"/>
              </w:rPr>
              <w:t>15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9D2A33" w:rsidRPr="002C40BE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jc w:val="center"/>
              <w:rPr>
                <w:sz w:val="28"/>
              </w:rPr>
            </w:pPr>
            <w:r w:rsidRPr="002C40BE">
              <w:rPr>
                <w:sz w:val="28"/>
              </w:rPr>
              <w:t>16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</w:tr>
      <w:tr w:rsidR="007F06F0" w:rsidRPr="002C40BE" w:rsidTr="002C40BE">
        <w:tc>
          <w:tcPr>
            <w:tcW w:w="1868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17</w:t>
            </w:r>
          </w:p>
        </w:tc>
        <w:tc>
          <w:tcPr>
            <w:tcW w:w="2295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962" w:type="dxa"/>
          </w:tcPr>
          <w:p w:rsidR="007F06F0" w:rsidRPr="002C40BE" w:rsidRDefault="007F06F0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7F06F0" w:rsidRPr="002C40BE" w:rsidRDefault="00870D1A" w:rsidP="002C40BE">
            <w:pPr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</w:t>
            </w:r>
          </w:p>
        </w:tc>
        <w:tc>
          <w:tcPr>
            <w:tcW w:w="1846" w:type="dxa"/>
          </w:tcPr>
          <w:p w:rsidR="007F06F0" w:rsidRPr="002C40BE" w:rsidRDefault="00870D1A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1378,42</w:t>
            </w:r>
          </w:p>
        </w:tc>
      </w:tr>
      <w:tr w:rsidR="00870D1A" w:rsidRPr="002C40BE" w:rsidTr="002C40BE">
        <w:tc>
          <w:tcPr>
            <w:tcW w:w="1868" w:type="dxa"/>
          </w:tcPr>
          <w:p w:rsidR="00870D1A" w:rsidRPr="002C40BE" w:rsidRDefault="00870D1A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Итого</w:t>
            </w:r>
          </w:p>
        </w:tc>
        <w:tc>
          <w:tcPr>
            <w:tcW w:w="2295" w:type="dxa"/>
          </w:tcPr>
          <w:p w:rsidR="00870D1A" w:rsidRPr="002C40BE" w:rsidRDefault="00870D1A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870D1A" w:rsidRPr="002C40BE" w:rsidRDefault="00CB6F31" w:rsidP="002C40BE">
            <w:pPr>
              <w:pStyle w:val="10"/>
              <w:spacing w:after="120"/>
              <w:jc w:val="center"/>
              <w:rPr>
                <w:b/>
                <w:sz w:val="28"/>
                <w:szCs w:val="28"/>
              </w:rPr>
            </w:pPr>
            <w:r w:rsidRPr="002C40BE">
              <w:rPr>
                <w:b/>
                <w:sz w:val="28"/>
                <w:szCs w:val="28"/>
              </w:rPr>
              <w:t>440,64</w:t>
            </w:r>
          </w:p>
        </w:tc>
        <w:tc>
          <w:tcPr>
            <w:tcW w:w="1883" w:type="dxa"/>
          </w:tcPr>
          <w:p w:rsidR="00870D1A" w:rsidRPr="002C40BE" w:rsidRDefault="00870D1A" w:rsidP="002C40BE">
            <w:pPr>
              <w:jc w:val="center"/>
              <w:rPr>
                <w:b/>
                <w:sz w:val="28"/>
                <w:szCs w:val="28"/>
              </w:rPr>
            </w:pPr>
            <w:r w:rsidRPr="002C40BE">
              <w:rPr>
                <w:b/>
                <w:sz w:val="28"/>
                <w:szCs w:val="28"/>
              </w:rPr>
              <w:t>1352,5</w:t>
            </w:r>
          </w:p>
        </w:tc>
        <w:tc>
          <w:tcPr>
            <w:tcW w:w="1846" w:type="dxa"/>
          </w:tcPr>
          <w:p w:rsidR="00870D1A" w:rsidRPr="002C40BE" w:rsidRDefault="00870D1A" w:rsidP="002C40BE">
            <w:pPr>
              <w:pStyle w:val="10"/>
              <w:spacing w:after="120"/>
              <w:jc w:val="center"/>
              <w:rPr>
                <w:b/>
                <w:sz w:val="28"/>
                <w:szCs w:val="28"/>
              </w:rPr>
            </w:pPr>
            <w:r w:rsidRPr="002C40BE">
              <w:rPr>
                <w:b/>
                <w:sz w:val="28"/>
                <w:szCs w:val="28"/>
              </w:rPr>
              <w:t>1793,14</w:t>
            </w:r>
          </w:p>
        </w:tc>
      </w:tr>
    </w:tbl>
    <w:p w:rsidR="006C5220" w:rsidRPr="00AD661D" w:rsidRDefault="006C5220">
      <w:pPr>
        <w:pStyle w:val="10"/>
        <w:jc w:val="center"/>
        <w:rPr>
          <w:sz w:val="28"/>
        </w:rPr>
      </w:pPr>
    </w:p>
    <w:p w:rsidR="00426AAB" w:rsidRPr="00AD661D" w:rsidRDefault="00426AAB">
      <w:pPr>
        <w:pStyle w:val="10"/>
        <w:jc w:val="center"/>
        <w:rPr>
          <w:sz w:val="28"/>
        </w:rPr>
      </w:pPr>
    </w:p>
    <w:p w:rsidR="006C5220" w:rsidRPr="00AD661D" w:rsidRDefault="00B14319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3</w:t>
      </w:r>
      <w:r w:rsidR="006C5220" w:rsidRPr="00AD661D">
        <w:rPr>
          <w:b/>
          <w:sz w:val="32"/>
        </w:rPr>
        <w:t xml:space="preserve">.2. </w:t>
      </w:r>
      <w:r w:rsidRPr="00AD661D">
        <w:rPr>
          <w:b/>
          <w:sz w:val="32"/>
        </w:rPr>
        <w:t>Определение аннуитетных платежей</w:t>
      </w:r>
    </w:p>
    <w:p w:rsidR="00426AAB" w:rsidRPr="00AD661D" w:rsidRDefault="00426AAB">
      <w:pPr>
        <w:pStyle w:val="10"/>
        <w:jc w:val="center"/>
        <w:rPr>
          <w:b/>
          <w:sz w:val="32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Количество выплат принимают целочисленным значением, а расчетное число в месяце — 30 дней.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Методика расчета следующая:</w:t>
      </w:r>
    </w:p>
    <w:p w:rsidR="002A6AEF" w:rsidRPr="00AD661D" w:rsidRDefault="002A6AEF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1</w:t>
      </w:r>
      <w:r w:rsidRPr="00AD661D">
        <w:rPr>
          <w:sz w:val="28"/>
        </w:rPr>
        <w:t>. Определение количества выплат по формуле: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32"/>
        </w:rPr>
        <w:object w:dxaOrig="1800" w:dyaOrig="740">
          <v:shape id="_x0000_i1057" type="#_x0000_t75" style="width:90pt;height:36.75pt" o:ole="" fillcolor="window">
            <v:imagedata r:id="rId70" o:title=""/>
          </v:shape>
          <o:OLEObject Type="Embed" ProgID="Equation.3" ShapeID="_x0000_i1057" DrawAspect="Content" ObjectID="_1460077011" r:id="rId71"/>
        </w:object>
      </w:r>
      <w:r w:rsidRPr="00AD661D">
        <w:rPr>
          <w:sz w:val="28"/>
        </w:rPr>
        <w:t xml:space="preserve">                                         (1</w:t>
      </w:r>
      <w:r w:rsidR="00B14319" w:rsidRPr="00AD661D">
        <w:rPr>
          <w:sz w:val="28"/>
        </w:rPr>
        <w:t>1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sz w:val="28"/>
          <w:lang w:val="en-US"/>
        </w:rPr>
        <w:t>t</w:t>
      </w:r>
      <w:r w:rsidRPr="00AD661D">
        <w:rPr>
          <w:sz w:val="28"/>
        </w:rPr>
        <w:t xml:space="preserve"> — количество дней для краткосрочного кредита, согласно Приложению 1;</w:t>
      </w: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sz w:val="28"/>
        </w:rPr>
        <w:t>30 дней — расчетное количество дней в месяце.</w:t>
      </w:r>
    </w:p>
    <w:p w:rsidR="002A6AEF" w:rsidRPr="00AD661D" w:rsidRDefault="002A6AEF">
      <w:pPr>
        <w:pStyle w:val="10"/>
        <w:ind w:firstLine="720"/>
        <w:jc w:val="both"/>
        <w:rPr>
          <w:b/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2.</w:t>
      </w:r>
      <w:r w:rsidRPr="00AD661D">
        <w:rPr>
          <w:sz w:val="28"/>
        </w:rPr>
        <w:t xml:space="preserve"> Определение суммы процента за кредит, выплачиваемой равными ежемесячными выплатами по формуле: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32"/>
        </w:rPr>
        <w:object w:dxaOrig="2220" w:dyaOrig="780">
          <v:shape id="_x0000_i1058" type="#_x0000_t75" style="width:111pt;height:39pt" o:ole="" fillcolor="window">
            <v:imagedata r:id="rId72" o:title=""/>
          </v:shape>
          <o:OLEObject Type="Embed" ProgID="Equation.3" ShapeID="_x0000_i1058" DrawAspect="Content" ObjectID="_1460077012" r:id="rId73"/>
        </w:object>
      </w:r>
      <w:r w:rsidRPr="00AD661D">
        <w:rPr>
          <w:sz w:val="28"/>
        </w:rPr>
        <w:t>,                                                 (1</w:t>
      </w:r>
      <w:r w:rsidR="00814C2B" w:rsidRPr="00AD661D">
        <w:rPr>
          <w:sz w:val="28"/>
        </w:rPr>
        <w:t>2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sz w:val="28"/>
        </w:rPr>
        <w:t xml:space="preserve">где: </w:t>
      </w: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i/>
          <w:sz w:val="28"/>
          <w:lang w:val="en-US"/>
        </w:rPr>
        <w:t>D</w:t>
      </w:r>
      <w:r w:rsidRPr="00AD661D">
        <w:rPr>
          <w:sz w:val="28"/>
        </w:rPr>
        <w:t xml:space="preserve"> — сумма кредита, тыс.руб;</w:t>
      </w: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i/>
          <w:sz w:val="28"/>
          <w:lang w:val="en-US"/>
        </w:rPr>
        <w:t>i</w:t>
      </w:r>
      <w:r w:rsidRPr="00AD661D">
        <w:rPr>
          <w:i/>
          <w:sz w:val="28"/>
        </w:rPr>
        <w:t xml:space="preserve"> —</w:t>
      </w:r>
      <w:r w:rsidRPr="00AD661D">
        <w:rPr>
          <w:sz w:val="28"/>
        </w:rPr>
        <w:t xml:space="preserve"> процентная  ставка, %.</w:t>
      </w:r>
    </w:p>
    <w:p w:rsidR="002A6AEF" w:rsidRPr="00AD661D" w:rsidRDefault="002A6AEF">
      <w:pPr>
        <w:pStyle w:val="10"/>
        <w:ind w:firstLine="708"/>
        <w:jc w:val="both"/>
        <w:rPr>
          <w:b/>
          <w:sz w:val="28"/>
        </w:rPr>
      </w:pP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  <w:r w:rsidRPr="00AD661D">
        <w:rPr>
          <w:b/>
          <w:sz w:val="28"/>
        </w:rPr>
        <w:t>3</w:t>
      </w:r>
      <w:r w:rsidRPr="00AD661D">
        <w:rPr>
          <w:sz w:val="28"/>
        </w:rPr>
        <w:t>. Определение общей суммы погашения по формуле:</w:t>
      </w:r>
    </w:p>
    <w:p w:rsidR="006C5220" w:rsidRPr="00AD661D" w:rsidRDefault="006C5220">
      <w:pPr>
        <w:pStyle w:val="10"/>
        <w:ind w:firstLine="708"/>
        <w:jc w:val="both"/>
        <w:rPr>
          <w:sz w:val="28"/>
        </w:rPr>
      </w:pPr>
    </w:p>
    <w:p w:rsidR="006C5220" w:rsidRPr="00AD661D" w:rsidRDefault="006C5220">
      <w:pPr>
        <w:pStyle w:val="3"/>
        <w:jc w:val="right"/>
        <w:rPr>
          <w:i w:val="0"/>
          <w:sz w:val="28"/>
          <w:lang w:val="ru-RU"/>
        </w:rPr>
      </w:pPr>
      <w:r w:rsidRPr="00AD661D">
        <w:t>S</w:t>
      </w:r>
      <w:r w:rsidRPr="00AD661D">
        <w:rPr>
          <w:lang w:val="ru-RU"/>
        </w:rPr>
        <w:t xml:space="preserve"> =</w:t>
      </w:r>
      <w:r w:rsidRPr="00AD661D">
        <w:t>D</w:t>
      </w:r>
      <w:r w:rsidRPr="00AD661D">
        <w:rPr>
          <w:lang w:val="ru-RU"/>
        </w:rPr>
        <w:t xml:space="preserve"> + </w:t>
      </w:r>
      <w:r w:rsidRPr="00AD661D">
        <w:t>I</w:t>
      </w:r>
      <w:r w:rsidR="00715CC6" w:rsidRPr="00AD661D">
        <w:rPr>
          <w:lang w:val="ru-RU"/>
        </w:rPr>
        <w:t>.</w:t>
      </w:r>
      <w:r w:rsidRPr="00AD661D">
        <w:rPr>
          <w:i w:val="0"/>
          <w:sz w:val="28"/>
          <w:lang w:val="ru-RU"/>
        </w:rPr>
        <w:t xml:space="preserve">                                                           (1</w:t>
      </w:r>
      <w:r w:rsidR="00814C2B" w:rsidRPr="00AD661D">
        <w:rPr>
          <w:i w:val="0"/>
          <w:sz w:val="28"/>
          <w:lang w:val="ru-RU"/>
        </w:rPr>
        <w:t>3</w:t>
      </w:r>
      <w:r w:rsidRPr="00AD661D">
        <w:rPr>
          <w:i w:val="0"/>
          <w:sz w:val="28"/>
          <w:lang w:val="ru-RU"/>
        </w:rPr>
        <w:t>)</w:t>
      </w:r>
    </w:p>
    <w:p w:rsidR="006C5220" w:rsidRPr="00AD661D" w:rsidRDefault="006C5220">
      <w:pPr>
        <w:pStyle w:val="10"/>
      </w:pPr>
    </w:p>
    <w:p w:rsidR="002A6AEF" w:rsidRPr="00AD661D" w:rsidRDefault="002A6AEF">
      <w:pPr>
        <w:pStyle w:val="10"/>
        <w:ind w:firstLine="720"/>
        <w:jc w:val="both"/>
        <w:rPr>
          <w:b/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 xml:space="preserve">4. </w:t>
      </w:r>
      <w:r w:rsidRPr="00AD661D">
        <w:rPr>
          <w:sz w:val="28"/>
        </w:rPr>
        <w:t>Определение равных ежемесячных выплат по формуле: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48"/>
        </w:rPr>
        <w:object w:dxaOrig="1320" w:dyaOrig="940">
          <v:shape id="_x0000_i1059" type="#_x0000_t75" style="width:66pt;height:47.25pt" o:ole="" fillcolor="window">
            <v:imagedata r:id="rId74" o:title=""/>
          </v:shape>
          <o:OLEObject Type="Embed" ProgID="Equation.3" ShapeID="_x0000_i1059" DrawAspect="Content" ObjectID="_1460077013" r:id="rId75"/>
        </w:object>
      </w:r>
      <w:r w:rsidRPr="00AD661D">
        <w:rPr>
          <w:sz w:val="28"/>
        </w:rPr>
        <w:t xml:space="preserve">  </w:t>
      </w:r>
      <w:r w:rsidR="00715CC6" w:rsidRPr="00AD661D">
        <w:rPr>
          <w:sz w:val="28"/>
        </w:rPr>
        <w:t>.</w:t>
      </w:r>
      <w:r w:rsidRPr="00AD661D">
        <w:rPr>
          <w:sz w:val="28"/>
        </w:rPr>
        <w:t xml:space="preserve">                                                    (1</w:t>
      </w:r>
      <w:r w:rsidR="00814C2B" w:rsidRPr="00AD661D">
        <w:rPr>
          <w:sz w:val="28"/>
        </w:rPr>
        <w:t>4</w:t>
      </w:r>
      <w:r w:rsidRPr="00AD661D">
        <w:rPr>
          <w:sz w:val="28"/>
        </w:rPr>
        <w:t>)</w:t>
      </w:r>
    </w:p>
    <w:p w:rsidR="003C4BB7" w:rsidRPr="00AD661D" w:rsidRDefault="00241A4C" w:rsidP="00241A4C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         </w:t>
      </w:r>
    </w:p>
    <w:p w:rsidR="00241A4C" w:rsidRPr="00AD661D" w:rsidRDefault="00241A4C" w:rsidP="003C4BB7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 </w:t>
      </w:r>
      <w:r w:rsidRPr="00AD661D">
        <w:rPr>
          <w:b/>
          <w:sz w:val="28"/>
        </w:rPr>
        <w:t>5.</w:t>
      </w:r>
      <w:r w:rsidRPr="00AD661D">
        <w:rPr>
          <w:sz w:val="28"/>
        </w:rPr>
        <w:t xml:space="preserve"> Определение ежемесячной платы за кредит по формуле:</w:t>
      </w:r>
    </w:p>
    <w:p w:rsidR="00241A4C" w:rsidRPr="00AD661D" w:rsidRDefault="00241A4C" w:rsidP="00241A4C">
      <w:pPr>
        <w:pStyle w:val="10"/>
        <w:jc w:val="both"/>
        <w:rPr>
          <w:sz w:val="28"/>
        </w:rPr>
      </w:pPr>
    </w:p>
    <w:p w:rsidR="006C5220" w:rsidRPr="00AD661D" w:rsidRDefault="00241A4C" w:rsidP="00241A4C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                                                         </w:t>
      </w:r>
      <w:r w:rsidRPr="00AD661D">
        <w:rPr>
          <w:position w:val="-32"/>
        </w:rPr>
        <w:object w:dxaOrig="1939" w:dyaOrig="859">
          <v:shape id="_x0000_i1060" type="#_x0000_t75" style="width:96.75pt;height:42.75pt" o:ole="" fillcolor="window">
            <v:imagedata r:id="rId76" o:title=""/>
          </v:shape>
          <o:OLEObject Type="Embed" ProgID="Equation.3" ShapeID="_x0000_i1060" DrawAspect="Content" ObjectID="_1460077014" r:id="rId77"/>
        </w:object>
      </w:r>
      <w:r w:rsidR="00715CC6" w:rsidRPr="00AD661D">
        <w:rPr>
          <w:sz w:val="28"/>
        </w:rPr>
        <w:t>.</w:t>
      </w:r>
      <w:r w:rsidRPr="00AD661D">
        <w:rPr>
          <w:sz w:val="28"/>
        </w:rPr>
        <w:t xml:space="preserve">                                        </w:t>
      </w:r>
      <w:r w:rsidR="00065C08" w:rsidRPr="00AD661D">
        <w:rPr>
          <w:sz w:val="28"/>
        </w:rPr>
        <w:t xml:space="preserve">   </w:t>
      </w:r>
      <w:r w:rsidRPr="00AD661D">
        <w:rPr>
          <w:sz w:val="28"/>
        </w:rPr>
        <w:t xml:space="preserve">  (1</w:t>
      </w:r>
      <w:r w:rsidR="00814C2B" w:rsidRPr="00AD661D">
        <w:rPr>
          <w:sz w:val="28"/>
        </w:rPr>
        <w:t>5</w:t>
      </w:r>
      <w:r w:rsidRPr="00AD661D">
        <w:rPr>
          <w:sz w:val="28"/>
        </w:rPr>
        <w:t xml:space="preserve">)   </w:t>
      </w:r>
    </w:p>
    <w:p w:rsidR="00241A4C" w:rsidRPr="00AD661D" w:rsidRDefault="00241A4C" w:rsidP="00241A4C">
      <w:pPr>
        <w:pStyle w:val="10"/>
        <w:jc w:val="both"/>
        <w:rPr>
          <w:sz w:val="28"/>
        </w:rPr>
      </w:pPr>
    </w:p>
    <w:p w:rsidR="00715CC6" w:rsidRPr="00AD661D" w:rsidRDefault="00241A4C" w:rsidP="002A6AEF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6</w:t>
      </w:r>
      <w:r w:rsidR="006C5220" w:rsidRPr="00AD661D">
        <w:rPr>
          <w:sz w:val="28"/>
        </w:rPr>
        <w:t>. Определение суммы основного долга:</w:t>
      </w:r>
    </w:p>
    <w:p w:rsidR="00F00C44" w:rsidRPr="00AD661D" w:rsidRDefault="00F00C44" w:rsidP="00F00C44">
      <w:pPr>
        <w:pStyle w:val="10"/>
        <w:jc w:val="both"/>
        <w:rPr>
          <w:sz w:val="28"/>
        </w:rPr>
      </w:pPr>
    </w:p>
    <w:p w:rsidR="006C5220" w:rsidRPr="00AD661D" w:rsidRDefault="00241A4C" w:rsidP="00065C08">
      <w:pPr>
        <w:pStyle w:val="10"/>
        <w:rPr>
          <w:sz w:val="28"/>
        </w:rPr>
      </w:pPr>
      <w:r w:rsidRPr="00AD661D">
        <w:rPr>
          <w:sz w:val="28"/>
        </w:rPr>
        <w:t xml:space="preserve">                                                         </w:t>
      </w:r>
      <w:r w:rsidR="00065C08" w:rsidRPr="00AD661D">
        <w:rPr>
          <w:position w:val="-46"/>
        </w:rPr>
        <w:object w:dxaOrig="1460" w:dyaOrig="1160">
          <v:shape id="_x0000_i1061" type="#_x0000_t75" style="width:72.75pt;height:57.75pt" o:ole="" fillcolor="window">
            <v:imagedata r:id="rId78" o:title=""/>
          </v:shape>
          <o:OLEObject Type="Embed" ProgID="Equation.3" ShapeID="_x0000_i1061" DrawAspect="Content" ObjectID="_1460077015" r:id="rId79"/>
        </w:object>
      </w:r>
      <w:r w:rsidR="006C5220" w:rsidRPr="00AD661D">
        <w:rPr>
          <w:sz w:val="28"/>
        </w:rPr>
        <w:t xml:space="preserve">                           </w:t>
      </w:r>
      <w:r w:rsidRPr="00AD661D">
        <w:rPr>
          <w:sz w:val="28"/>
        </w:rPr>
        <w:t xml:space="preserve">              </w:t>
      </w:r>
      <w:r w:rsidR="00065C08" w:rsidRPr="00AD661D">
        <w:rPr>
          <w:sz w:val="28"/>
        </w:rPr>
        <w:t xml:space="preserve">     </w:t>
      </w:r>
      <w:r w:rsidRPr="00AD661D">
        <w:rPr>
          <w:sz w:val="28"/>
        </w:rPr>
        <w:t xml:space="preserve">    </w:t>
      </w:r>
      <w:r w:rsidR="00212164" w:rsidRPr="00AD661D">
        <w:rPr>
          <w:sz w:val="28"/>
        </w:rPr>
        <w:t xml:space="preserve">  </w:t>
      </w:r>
      <w:r w:rsidRPr="00AD661D">
        <w:rPr>
          <w:sz w:val="28"/>
        </w:rPr>
        <w:t>(1</w:t>
      </w:r>
      <w:r w:rsidR="00814C2B" w:rsidRPr="00AD661D">
        <w:rPr>
          <w:sz w:val="28"/>
        </w:rPr>
        <w:t>6</w:t>
      </w:r>
      <w:r w:rsidRPr="00AD661D">
        <w:rPr>
          <w:sz w:val="28"/>
        </w:rPr>
        <w:t xml:space="preserve">) </w:t>
      </w:r>
      <w:r w:rsidR="006C5220" w:rsidRPr="00AD661D">
        <w:rPr>
          <w:sz w:val="28"/>
        </w:rPr>
        <w:t xml:space="preserve">       </w:t>
      </w:r>
    </w:p>
    <w:p w:rsidR="006C5220" w:rsidRPr="00AD661D" w:rsidRDefault="00241A4C" w:rsidP="002A6AEF">
      <w:pPr>
        <w:pStyle w:val="1"/>
        <w:ind w:firstLine="720"/>
        <w:jc w:val="both"/>
        <w:rPr>
          <w:b w:val="0"/>
          <w:sz w:val="28"/>
        </w:rPr>
      </w:pPr>
      <w:r w:rsidRPr="00AD661D">
        <w:rPr>
          <w:sz w:val="28"/>
        </w:rPr>
        <w:t>7</w:t>
      </w:r>
      <w:r w:rsidR="006C5220" w:rsidRPr="00AD661D">
        <w:rPr>
          <w:sz w:val="28"/>
        </w:rPr>
        <w:t xml:space="preserve">. </w:t>
      </w:r>
      <w:r w:rsidR="006C5220" w:rsidRPr="00AD661D">
        <w:rPr>
          <w:b w:val="0"/>
          <w:sz w:val="28"/>
        </w:rPr>
        <w:t>Определение размера оставшейся стоимости кредита:</w:t>
      </w:r>
    </w:p>
    <w:p w:rsidR="006C5220" w:rsidRPr="00AD661D" w:rsidRDefault="006C5220">
      <w:pPr>
        <w:pStyle w:val="10"/>
      </w:pPr>
    </w:p>
    <w:p w:rsidR="006C5220" w:rsidRPr="00AD661D" w:rsidRDefault="006C5220">
      <w:pPr>
        <w:pStyle w:val="1"/>
        <w:jc w:val="right"/>
      </w:pPr>
      <w:r w:rsidRPr="00AD661D">
        <w:rPr>
          <w:position w:val="-20"/>
          <w:sz w:val="20"/>
        </w:rPr>
        <w:object w:dxaOrig="1880" w:dyaOrig="460">
          <v:shape id="_x0000_i1062" type="#_x0000_t75" style="width:93.75pt;height:23.25pt" o:ole="" fillcolor="window">
            <v:imagedata r:id="rId80" o:title=""/>
          </v:shape>
          <o:OLEObject Type="Embed" ProgID="Equation.3" ShapeID="_x0000_i1062" DrawAspect="Content" ObjectID="_1460077016" r:id="rId81"/>
        </w:object>
      </w:r>
      <w:r w:rsidR="00715CC6" w:rsidRPr="00AD661D">
        <w:rPr>
          <w:b w:val="0"/>
        </w:rPr>
        <w:t>.</w:t>
      </w:r>
      <w:r w:rsidRPr="00AD661D">
        <w:t xml:space="preserve">                                    </w:t>
      </w:r>
      <w:r w:rsidRPr="00AD661D">
        <w:rPr>
          <w:b w:val="0"/>
          <w:sz w:val="28"/>
        </w:rPr>
        <w:t>(1</w:t>
      </w:r>
      <w:r w:rsidR="00814C2B" w:rsidRPr="00AD661D">
        <w:rPr>
          <w:b w:val="0"/>
          <w:sz w:val="28"/>
        </w:rPr>
        <w:t>7</w:t>
      </w:r>
      <w:r w:rsidRPr="00AD661D">
        <w:rPr>
          <w:b w:val="0"/>
          <w:sz w:val="28"/>
        </w:rPr>
        <w:t>)</w:t>
      </w:r>
    </w:p>
    <w:p w:rsidR="006C5220" w:rsidRPr="00AD661D" w:rsidRDefault="006C5220">
      <w:pPr>
        <w:pStyle w:val="10"/>
        <w:jc w:val="right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Для первого месяца ежемесячная плата за кредит рассчитывается на всю величину долга, а в каждый следующий месяц – на остаток долга, т.е. величину долга,  уменьшенную на уже выплаченную часть.</w:t>
      </w:r>
    </w:p>
    <w:p w:rsidR="006C5220" w:rsidRPr="00AD661D" w:rsidRDefault="006C5220">
      <w:pPr>
        <w:pStyle w:val="10"/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Произведем расчеты для краткосрочного кредита, выдаваемого на </w:t>
      </w:r>
      <w:r w:rsidR="00426AAB" w:rsidRPr="00AD661D">
        <w:rPr>
          <w:sz w:val="28"/>
        </w:rPr>
        <w:t>5</w:t>
      </w:r>
      <w:r w:rsidR="00B14319" w:rsidRPr="00AD661D">
        <w:rPr>
          <w:sz w:val="28"/>
        </w:rPr>
        <w:t>00</w:t>
      </w:r>
      <w:r w:rsidRPr="00AD661D">
        <w:rPr>
          <w:sz w:val="28"/>
        </w:rPr>
        <w:t xml:space="preserve"> дней. </w:t>
      </w:r>
    </w:p>
    <w:p w:rsidR="006C5220" w:rsidRPr="00AD661D" w:rsidRDefault="006C5220">
      <w:pPr>
        <w:pStyle w:val="10"/>
        <w:ind w:firstLine="709"/>
        <w:jc w:val="both"/>
      </w:pPr>
      <w:r w:rsidRPr="00AD661D">
        <w:rPr>
          <w:sz w:val="28"/>
        </w:rPr>
        <w:t>Количество выплат (по формуле 1</w:t>
      </w:r>
      <w:r w:rsidR="00814C2B" w:rsidRPr="00AD661D">
        <w:rPr>
          <w:sz w:val="28"/>
        </w:rPr>
        <w:t>1</w:t>
      </w:r>
      <w:r w:rsidRPr="00AD661D">
        <w:rPr>
          <w:sz w:val="28"/>
        </w:rPr>
        <w:t>):</w:t>
      </w:r>
    </w:p>
    <w:p w:rsidR="006C5220" w:rsidRPr="00AD661D" w:rsidRDefault="006C5220">
      <w:pPr>
        <w:pStyle w:val="10"/>
      </w:pPr>
    </w:p>
    <w:p w:rsidR="00870D1A" w:rsidRPr="00AD661D" w:rsidRDefault="00870D1A" w:rsidP="00870D1A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2140" w:dyaOrig="760">
          <v:shape id="_x0000_i1063" type="#_x0000_t75" style="width:107.25pt;height:38.25pt" o:ole="" fillcolor="window">
            <v:imagedata r:id="rId82" o:title=""/>
          </v:shape>
          <o:OLEObject Type="Embed" ProgID="Equation.3" ShapeID="_x0000_i1063" DrawAspect="Content" ObjectID="_1460077017" r:id="rId83"/>
        </w:object>
      </w:r>
      <w:r w:rsidRPr="00AD661D">
        <w:rPr>
          <w:sz w:val="28"/>
        </w:rPr>
        <w:t>.</w:t>
      </w:r>
    </w:p>
    <w:p w:rsidR="00426AAB" w:rsidRPr="00AD661D" w:rsidRDefault="00426AAB" w:rsidP="00870D1A">
      <w:pPr>
        <w:pStyle w:val="10"/>
        <w:jc w:val="center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Сумма процента за кредит (по формуле 1</w:t>
      </w:r>
      <w:r w:rsidR="00B14319" w:rsidRPr="00AD661D">
        <w:rPr>
          <w:sz w:val="28"/>
        </w:rPr>
        <w:t>2</w:t>
      </w:r>
      <w:r w:rsidRPr="00AD661D">
        <w:rPr>
          <w:sz w:val="28"/>
        </w:rPr>
        <w:t>):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870D1A" w:rsidRPr="00AD661D" w:rsidRDefault="00870D1A" w:rsidP="00870D1A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980" w:dyaOrig="760">
          <v:shape id="_x0000_i1064" type="#_x0000_t75" style="width:198.75pt;height:38.25pt" o:ole="" fillcolor="window">
            <v:imagedata r:id="rId84" o:title=""/>
          </v:shape>
          <o:OLEObject Type="Embed" ProgID="Equation.3" ShapeID="_x0000_i1064" DrawAspect="Content" ObjectID="_1460077018" r:id="rId85"/>
        </w:object>
      </w:r>
      <w:r w:rsidRPr="00AD661D">
        <w:rPr>
          <w:sz w:val="28"/>
        </w:rPr>
        <w:t xml:space="preserve"> тыс.руб.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3"/>
        <w:ind w:firstLine="709"/>
        <w:jc w:val="both"/>
        <w:rPr>
          <w:i w:val="0"/>
          <w:sz w:val="28"/>
          <w:lang w:val="ru-RU"/>
        </w:rPr>
      </w:pPr>
      <w:r w:rsidRPr="00AD661D">
        <w:rPr>
          <w:i w:val="0"/>
          <w:sz w:val="28"/>
          <w:lang w:val="ru-RU"/>
        </w:rPr>
        <w:t>Общая сумма погашения (по формуле 1</w:t>
      </w:r>
      <w:r w:rsidR="00814C2B" w:rsidRPr="00AD661D">
        <w:rPr>
          <w:i w:val="0"/>
          <w:sz w:val="28"/>
          <w:lang w:val="ru-RU"/>
        </w:rPr>
        <w:t>3</w:t>
      </w:r>
      <w:r w:rsidRPr="00AD661D">
        <w:rPr>
          <w:i w:val="0"/>
          <w:sz w:val="28"/>
          <w:lang w:val="ru-RU"/>
        </w:rPr>
        <w:t>):</w:t>
      </w:r>
    </w:p>
    <w:p w:rsidR="006C5220" w:rsidRPr="00AD661D" w:rsidRDefault="006C5220">
      <w:pPr>
        <w:pStyle w:val="10"/>
      </w:pPr>
    </w:p>
    <w:p w:rsidR="00194259" w:rsidRPr="00AD661D" w:rsidRDefault="00194259" w:rsidP="00194259">
      <w:pPr>
        <w:pStyle w:val="3"/>
        <w:ind w:firstLine="709"/>
        <w:rPr>
          <w:i w:val="0"/>
          <w:lang w:val="ru-RU"/>
        </w:rPr>
      </w:pPr>
      <w:r w:rsidRPr="00AD661D">
        <w:rPr>
          <w:i w:val="0"/>
        </w:rPr>
        <w:t>S</w:t>
      </w:r>
      <w:r w:rsidRPr="00AD661D">
        <w:rPr>
          <w:i w:val="0"/>
          <w:lang w:val="ru-RU"/>
        </w:rPr>
        <w:t>=1352,5+233,31=1585,81 тыс.руб.</w:t>
      </w:r>
    </w:p>
    <w:p w:rsidR="006C5220" w:rsidRPr="00AD661D" w:rsidRDefault="006C5220">
      <w:pPr>
        <w:pStyle w:val="10"/>
        <w:rPr>
          <w:sz w:val="28"/>
          <w:szCs w:val="28"/>
        </w:rPr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         Равные ежемесячные выплаты  (по формуле 1</w:t>
      </w:r>
      <w:r w:rsidR="00814C2B" w:rsidRPr="00AD661D">
        <w:rPr>
          <w:sz w:val="28"/>
        </w:rPr>
        <w:t>4</w:t>
      </w:r>
      <w:r w:rsidRPr="00AD661D">
        <w:rPr>
          <w:sz w:val="28"/>
        </w:rPr>
        <w:t>):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194259" w:rsidRPr="00AD661D" w:rsidRDefault="009D2A33" w:rsidP="00194259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2540" w:dyaOrig="760">
          <v:shape id="_x0000_i1065" type="#_x0000_t75" style="width:126.75pt;height:38.25pt" o:ole="" fillcolor="window">
            <v:imagedata r:id="rId86" o:title=""/>
          </v:shape>
          <o:OLEObject Type="Embed" ProgID="Equation.3" ShapeID="_x0000_i1065" DrawAspect="Content" ObjectID="_1460077019" r:id="rId87"/>
        </w:object>
      </w:r>
      <w:r w:rsidR="00194259" w:rsidRPr="00AD661D">
        <w:rPr>
          <w:sz w:val="28"/>
        </w:rPr>
        <w:t>тыс.руб.</w:t>
      </w:r>
    </w:p>
    <w:p w:rsidR="003C4BB7" w:rsidRPr="00AD661D" w:rsidRDefault="003C4BB7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Результаты расчетов зан</w:t>
      </w:r>
      <w:r w:rsidR="00426AAB" w:rsidRPr="00AD661D">
        <w:rPr>
          <w:sz w:val="28"/>
        </w:rPr>
        <w:t>есем</w:t>
      </w:r>
      <w:r w:rsidRPr="00AD661D">
        <w:rPr>
          <w:sz w:val="28"/>
        </w:rPr>
        <w:t xml:space="preserve"> в таблицу </w:t>
      </w:r>
      <w:r w:rsidR="00426AAB" w:rsidRPr="00AD661D">
        <w:rPr>
          <w:sz w:val="28"/>
        </w:rPr>
        <w:t>7</w:t>
      </w:r>
      <w:r w:rsidR="00715CC6" w:rsidRPr="00AD661D">
        <w:rPr>
          <w:sz w:val="28"/>
        </w:rPr>
        <w:t>.</w:t>
      </w:r>
    </w:p>
    <w:p w:rsidR="006C5220" w:rsidRPr="00AD661D" w:rsidRDefault="006C5220">
      <w:pPr>
        <w:pStyle w:val="1"/>
        <w:jc w:val="right"/>
        <w:rPr>
          <w:b w:val="0"/>
          <w:sz w:val="28"/>
        </w:rPr>
      </w:pPr>
      <w:r w:rsidRPr="00AD661D">
        <w:rPr>
          <w:b w:val="0"/>
          <w:sz w:val="28"/>
        </w:rPr>
        <w:t xml:space="preserve">Таблица </w:t>
      </w:r>
      <w:r w:rsidR="00426AAB" w:rsidRPr="00AD661D">
        <w:rPr>
          <w:b w:val="0"/>
          <w:sz w:val="28"/>
        </w:rPr>
        <w:t>7</w:t>
      </w:r>
    </w:p>
    <w:p w:rsidR="00B14319" w:rsidRPr="00AD661D" w:rsidRDefault="00B14319" w:rsidP="00B14319">
      <w:pPr>
        <w:jc w:val="center"/>
        <w:rPr>
          <w:sz w:val="28"/>
          <w:szCs w:val="28"/>
        </w:rPr>
      </w:pPr>
      <w:r w:rsidRPr="00AD661D">
        <w:rPr>
          <w:sz w:val="28"/>
          <w:szCs w:val="28"/>
        </w:rPr>
        <w:t>План погашения долга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2295"/>
        <w:gridCol w:w="1962"/>
        <w:gridCol w:w="1883"/>
        <w:gridCol w:w="1846"/>
      </w:tblGrid>
      <w:tr w:rsidR="00F64DD9" w:rsidRPr="00AD661D" w:rsidTr="002C40BE">
        <w:tc>
          <w:tcPr>
            <w:tcW w:w="1868" w:type="dxa"/>
          </w:tcPr>
          <w:p w:rsidR="00B1431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№ платежа</w:t>
            </w:r>
          </w:p>
        </w:tc>
        <w:tc>
          <w:tcPr>
            <w:tcW w:w="2295" w:type="dxa"/>
          </w:tcPr>
          <w:p w:rsidR="00B1431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Задолженность по кредиту</w:t>
            </w:r>
          </w:p>
        </w:tc>
        <w:tc>
          <w:tcPr>
            <w:tcW w:w="1962" w:type="dxa"/>
          </w:tcPr>
          <w:p w:rsidR="00324E5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% за пользование</w:t>
            </w:r>
          </w:p>
          <w:p w:rsidR="00B1431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 xml:space="preserve"> кредитом</w:t>
            </w:r>
          </w:p>
        </w:tc>
        <w:tc>
          <w:tcPr>
            <w:tcW w:w="1883" w:type="dxa"/>
          </w:tcPr>
          <w:p w:rsidR="00B1431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Платежи по кредиту</w:t>
            </w:r>
          </w:p>
        </w:tc>
        <w:tc>
          <w:tcPr>
            <w:tcW w:w="1846" w:type="dxa"/>
          </w:tcPr>
          <w:p w:rsidR="00324E5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 xml:space="preserve">Общий </w:t>
            </w:r>
          </w:p>
          <w:p w:rsidR="00B14319" w:rsidRPr="002C40BE" w:rsidRDefault="00B14319" w:rsidP="002C40BE">
            <w:pPr>
              <w:pStyle w:val="1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платеж</w:t>
            </w:r>
          </w:p>
        </w:tc>
      </w:tr>
      <w:tr w:rsidR="00F64DD9" w:rsidRPr="00AD661D" w:rsidTr="002C40BE">
        <w:tc>
          <w:tcPr>
            <w:tcW w:w="1868" w:type="dxa"/>
          </w:tcPr>
          <w:p w:rsidR="00B14319" w:rsidRPr="002C40BE" w:rsidRDefault="00B14319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B14319" w:rsidRPr="002C40BE" w:rsidRDefault="00194259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1352,50</w:t>
            </w:r>
          </w:p>
        </w:tc>
        <w:tc>
          <w:tcPr>
            <w:tcW w:w="1962" w:type="dxa"/>
          </w:tcPr>
          <w:p w:rsidR="00B14319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25,92</w:t>
            </w:r>
          </w:p>
        </w:tc>
        <w:tc>
          <w:tcPr>
            <w:tcW w:w="1883" w:type="dxa"/>
          </w:tcPr>
          <w:p w:rsidR="00B14319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67,36</w:t>
            </w:r>
          </w:p>
        </w:tc>
        <w:tc>
          <w:tcPr>
            <w:tcW w:w="1846" w:type="dxa"/>
          </w:tcPr>
          <w:p w:rsidR="00B14319" w:rsidRPr="002C40BE" w:rsidRDefault="00194259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1285,14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24,63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68,65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1216,49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23,32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69,97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1146,52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21,98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71,31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1075,21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20,61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72,67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1002,54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19,22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74,07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928,47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17,80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75,49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852,98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16,35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76,93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776,05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14,87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78,41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697,64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13,37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79,91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11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617,73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11,84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81,44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12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536,29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10,28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83,00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13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453,28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8,69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84,60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14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368,69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7,07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86,22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15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282,47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5,41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87,87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rPr>
          <w:trHeight w:val="329"/>
        </w:trPr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16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194,60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3,73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89,55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17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105,05</w:t>
            </w:r>
          </w:p>
        </w:tc>
        <w:tc>
          <w:tcPr>
            <w:tcW w:w="1962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2,01</w:t>
            </w:r>
          </w:p>
        </w:tc>
        <w:tc>
          <w:tcPr>
            <w:tcW w:w="1883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91,27</w:t>
            </w:r>
          </w:p>
        </w:tc>
        <w:tc>
          <w:tcPr>
            <w:tcW w:w="1846" w:type="dxa"/>
            <w:vAlign w:val="center"/>
          </w:tcPr>
          <w:p w:rsidR="009D2A33" w:rsidRPr="00AD661D" w:rsidRDefault="009D2A33" w:rsidP="002C40BE">
            <w:pPr>
              <w:jc w:val="center"/>
            </w:pPr>
            <w:r w:rsidRPr="002C40BE">
              <w:rPr>
                <w:sz w:val="28"/>
                <w:szCs w:val="28"/>
              </w:rPr>
              <w:t>93,28</w:t>
            </w:r>
          </w:p>
        </w:tc>
      </w:tr>
      <w:tr w:rsidR="009D2A33" w:rsidRPr="00AD661D" w:rsidTr="002C40BE">
        <w:tc>
          <w:tcPr>
            <w:tcW w:w="1868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  <w:r w:rsidRPr="002C40BE">
              <w:rPr>
                <w:sz w:val="28"/>
                <w:szCs w:val="28"/>
              </w:rPr>
              <w:t>Итого</w:t>
            </w:r>
          </w:p>
        </w:tc>
        <w:tc>
          <w:tcPr>
            <w:tcW w:w="2295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9D2A33" w:rsidRPr="002C40BE" w:rsidRDefault="00C16F36" w:rsidP="002C40BE">
            <w:pPr>
              <w:pStyle w:val="10"/>
              <w:spacing w:after="120"/>
              <w:jc w:val="center"/>
              <w:rPr>
                <w:b/>
                <w:sz w:val="28"/>
                <w:szCs w:val="28"/>
              </w:rPr>
            </w:pPr>
            <w:r w:rsidRPr="002C40BE">
              <w:rPr>
                <w:b/>
                <w:sz w:val="28"/>
                <w:szCs w:val="28"/>
              </w:rPr>
              <w:t>247,09</w:t>
            </w:r>
          </w:p>
        </w:tc>
        <w:tc>
          <w:tcPr>
            <w:tcW w:w="1883" w:type="dxa"/>
          </w:tcPr>
          <w:p w:rsidR="009D2A33" w:rsidRPr="002C40BE" w:rsidRDefault="00C16F36" w:rsidP="002C40BE">
            <w:pPr>
              <w:pStyle w:val="10"/>
              <w:spacing w:after="120"/>
              <w:jc w:val="center"/>
              <w:rPr>
                <w:b/>
                <w:sz w:val="28"/>
                <w:szCs w:val="28"/>
              </w:rPr>
            </w:pPr>
            <w:r w:rsidRPr="002C40BE">
              <w:rPr>
                <w:b/>
                <w:sz w:val="28"/>
                <w:szCs w:val="28"/>
              </w:rPr>
              <w:t>1338,72</w:t>
            </w:r>
          </w:p>
        </w:tc>
        <w:tc>
          <w:tcPr>
            <w:tcW w:w="1846" w:type="dxa"/>
          </w:tcPr>
          <w:p w:rsidR="009D2A33" w:rsidRPr="002C40BE" w:rsidRDefault="009D2A33" w:rsidP="002C40BE">
            <w:pPr>
              <w:pStyle w:val="10"/>
              <w:spacing w:after="120"/>
              <w:jc w:val="center"/>
              <w:rPr>
                <w:b/>
                <w:sz w:val="28"/>
                <w:szCs w:val="28"/>
              </w:rPr>
            </w:pPr>
            <w:r w:rsidRPr="002C40BE">
              <w:rPr>
                <w:b/>
                <w:sz w:val="28"/>
                <w:szCs w:val="28"/>
              </w:rPr>
              <w:t>1585,81</w:t>
            </w:r>
          </w:p>
        </w:tc>
      </w:tr>
    </w:tbl>
    <w:p w:rsidR="00B14319" w:rsidRPr="00AD661D" w:rsidRDefault="00B14319" w:rsidP="00B14319"/>
    <w:p w:rsidR="00F00C44" w:rsidRPr="00AD661D" w:rsidRDefault="004F55FE" w:rsidP="00B14319">
      <w:pPr>
        <w:pStyle w:val="10"/>
        <w:jc w:val="center"/>
        <w:rPr>
          <w:b/>
          <w:sz w:val="32"/>
        </w:rPr>
      </w:pPr>
      <w:r>
        <w:rPr>
          <w:b/>
          <w:sz w:val="32"/>
        </w:rPr>
        <w:t>3</w:t>
      </w:r>
      <w:r w:rsidR="006C5220" w:rsidRPr="00AD661D">
        <w:rPr>
          <w:b/>
          <w:sz w:val="32"/>
        </w:rPr>
        <w:t>.</w:t>
      </w:r>
      <w:r w:rsidR="00F00C44" w:rsidRPr="00AD661D">
        <w:rPr>
          <w:b/>
          <w:sz w:val="32"/>
        </w:rPr>
        <w:t>3</w:t>
      </w:r>
      <w:r w:rsidR="006C5220" w:rsidRPr="00AD661D">
        <w:rPr>
          <w:b/>
          <w:sz w:val="32"/>
        </w:rPr>
        <w:t xml:space="preserve">. </w:t>
      </w:r>
      <w:r w:rsidR="00B14319" w:rsidRPr="00AD661D">
        <w:rPr>
          <w:b/>
          <w:sz w:val="32"/>
        </w:rPr>
        <w:t xml:space="preserve">Определение размера ежемесячных выплат части кредита </w:t>
      </w:r>
    </w:p>
    <w:p w:rsidR="00B14319" w:rsidRPr="00AD661D" w:rsidRDefault="00B14319" w:rsidP="00B14319">
      <w:pPr>
        <w:pStyle w:val="10"/>
        <w:jc w:val="center"/>
        <w:rPr>
          <w:b/>
          <w:sz w:val="32"/>
        </w:rPr>
      </w:pPr>
      <w:r w:rsidRPr="00AD661D">
        <w:rPr>
          <w:b/>
          <w:sz w:val="32"/>
        </w:rPr>
        <w:t>с уплатой процентов</w:t>
      </w:r>
    </w:p>
    <w:p w:rsidR="006C5220" w:rsidRPr="00AD661D" w:rsidRDefault="006C5220">
      <w:pPr>
        <w:pStyle w:val="10"/>
        <w:jc w:val="center"/>
        <w:rPr>
          <w:b/>
          <w:sz w:val="32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Количество выплат принимают целочисленным значением, а расчетное число в месяце — 30 дней. Текущее значение суммы долга будет после очередной выплаты уменьшаться и, следовательно, будет уменьшаться сумма процентов, начисляемых на очередном интервале.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Методика расчета следующая:</w:t>
      </w:r>
    </w:p>
    <w:p w:rsidR="002A6AEF" w:rsidRPr="00AD661D" w:rsidRDefault="002A6AEF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1</w:t>
      </w:r>
      <w:r w:rsidRPr="00AD661D">
        <w:rPr>
          <w:sz w:val="28"/>
        </w:rPr>
        <w:t xml:space="preserve">. Определение суммы основного долга по формуле: </w:t>
      </w: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sz w:val="28"/>
        </w:rPr>
        <w:t xml:space="preserve">                                                </w:t>
      </w:r>
      <w:r w:rsidRPr="00AD661D">
        <w:rPr>
          <w:position w:val="-48"/>
        </w:rPr>
        <w:object w:dxaOrig="1340" w:dyaOrig="920">
          <v:shape id="_x0000_i1066" type="#_x0000_t75" style="width:66.75pt;height:45.75pt" o:ole="" fillcolor="window">
            <v:imagedata r:id="rId88" o:title=""/>
          </v:shape>
          <o:OLEObject Type="Embed" ProgID="Equation.3" ShapeID="_x0000_i1066" DrawAspect="Content" ObjectID="_1460077020" r:id="rId89"/>
        </w:object>
      </w:r>
      <w:r w:rsidR="00715CC6" w:rsidRPr="00AD661D">
        <w:rPr>
          <w:sz w:val="28"/>
        </w:rPr>
        <w:t xml:space="preserve"> .</w:t>
      </w:r>
      <w:r w:rsidRPr="00AD661D">
        <w:rPr>
          <w:sz w:val="28"/>
        </w:rPr>
        <w:t xml:space="preserve">                                                    (1</w:t>
      </w:r>
      <w:r w:rsidR="006C129A" w:rsidRPr="00AD661D">
        <w:rPr>
          <w:sz w:val="28"/>
        </w:rPr>
        <w:t>8</w:t>
      </w:r>
      <w:r w:rsidRPr="00AD661D">
        <w:rPr>
          <w:sz w:val="28"/>
        </w:rPr>
        <w:t>)</w:t>
      </w:r>
    </w:p>
    <w:p w:rsidR="002A6AEF" w:rsidRPr="00AD661D" w:rsidRDefault="002A6AEF">
      <w:pPr>
        <w:pStyle w:val="10"/>
        <w:ind w:firstLine="720"/>
        <w:jc w:val="both"/>
        <w:rPr>
          <w:b/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2</w:t>
      </w:r>
      <w:r w:rsidRPr="00AD661D">
        <w:rPr>
          <w:sz w:val="28"/>
        </w:rPr>
        <w:t xml:space="preserve">. Определение ежемесячной платы за кредит по формулам: 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Размер платы в конце первого месяца: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32"/>
        </w:rPr>
        <w:object w:dxaOrig="1380" w:dyaOrig="740">
          <v:shape id="_x0000_i1067" type="#_x0000_t75" style="width:69pt;height:36.75pt" o:ole="" fillcolor="window">
            <v:imagedata r:id="rId90" o:title=""/>
          </v:shape>
          <o:OLEObject Type="Embed" ProgID="Equation.3" ShapeID="_x0000_i1067" DrawAspect="Content" ObjectID="_1460077021" r:id="rId91"/>
        </w:object>
      </w:r>
      <w:r w:rsidRPr="00AD661D">
        <w:rPr>
          <w:sz w:val="28"/>
        </w:rPr>
        <w:t xml:space="preserve"> ,                                                    (1</w:t>
      </w:r>
      <w:r w:rsidR="006C129A" w:rsidRPr="00AD661D">
        <w:rPr>
          <w:sz w:val="28"/>
        </w:rPr>
        <w:t>9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rPr>
          <w:sz w:val="28"/>
        </w:rPr>
      </w:pPr>
      <w:r w:rsidRPr="00AD661D">
        <w:rPr>
          <w:sz w:val="28"/>
        </w:rPr>
        <w:t xml:space="preserve">         в конце второго месяца:</w:t>
      </w: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32"/>
        </w:rPr>
        <w:object w:dxaOrig="2340" w:dyaOrig="740">
          <v:shape id="_x0000_i1068" type="#_x0000_t75" style="width:117pt;height:36.75pt" o:ole="" fillcolor="window">
            <v:imagedata r:id="rId92" o:title=""/>
          </v:shape>
          <o:OLEObject Type="Embed" ProgID="Equation.3" ShapeID="_x0000_i1068" DrawAspect="Content" ObjectID="_1460077022" r:id="rId93"/>
        </w:object>
      </w:r>
      <w:r w:rsidRPr="00AD661D">
        <w:rPr>
          <w:sz w:val="28"/>
        </w:rPr>
        <w:t>,                                                (</w:t>
      </w:r>
      <w:r w:rsidR="006C129A" w:rsidRPr="00AD661D">
        <w:rPr>
          <w:sz w:val="28"/>
        </w:rPr>
        <w:t>20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rPr>
          <w:sz w:val="28"/>
        </w:rPr>
      </w:pPr>
      <w:r w:rsidRPr="00AD661D">
        <w:rPr>
          <w:sz w:val="28"/>
        </w:rPr>
        <w:t xml:space="preserve">         в конце третьего месяца:</w:t>
      </w: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32"/>
        </w:rPr>
        <w:object w:dxaOrig="2420" w:dyaOrig="780">
          <v:shape id="_x0000_i1069" type="#_x0000_t75" style="width:120.75pt;height:39pt" o:ole="" fillcolor="window">
            <v:imagedata r:id="rId94" o:title=""/>
          </v:shape>
          <o:OLEObject Type="Embed" ProgID="Equation.3" ShapeID="_x0000_i1069" DrawAspect="Content" ObjectID="_1460077023" r:id="rId95"/>
        </w:object>
      </w:r>
      <w:r w:rsidRPr="00AD661D">
        <w:rPr>
          <w:sz w:val="28"/>
        </w:rPr>
        <w:t>,                                                 (2</w:t>
      </w:r>
      <w:r w:rsidR="006C129A" w:rsidRPr="00AD661D">
        <w:rPr>
          <w:sz w:val="28"/>
        </w:rPr>
        <w:t>1</w:t>
      </w:r>
      <w:r w:rsidRPr="00AD661D">
        <w:rPr>
          <w:sz w:val="28"/>
        </w:rPr>
        <w:t>)</w:t>
      </w:r>
    </w:p>
    <w:p w:rsidR="006C5220" w:rsidRPr="00AD661D" w:rsidRDefault="006C5220">
      <w:pPr>
        <w:pStyle w:val="13"/>
      </w:pPr>
      <w:r w:rsidRPr="00AD661D">
        <w:t xml:space="preserve">         и т.д.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         </w:t>
      </w:r>
    </w:p>
    <w:p w:rsidR="006C5220" w:rsidRPr="00AD661D" w:rsidRDefault="006C5220" w:rsidP="002A6AEF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3</w:t>
      </w:r>
      <w:r w:rsidRPr="00AD661D">
        <w:rPr>
          <w:sz w:val="28"/>
        </w:rPr>
        <w:t>. Определение ежемесячного платежа по формуле: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6C5220" w:rsidRPr="00AD661D" w:rsidRDefault="00021697">
      <w:pPr>
        <w:pStyle w:val="10"/>
        <w:jc w:val="right"/>
        <w:rPr>
          <w:sz w:val="28"/>
        </w:rPr>
      </w:pPr>
      <w:r w:rsidRPr="00AD661D">
        <w:rPr>
          <w:i/>
          <w:sz w:val="32"/>
          <w:lang w:val="en-US"/>
        </w:rPr>
        <w:t>R</w:t>
      </w:r>
      <w:r w:rsidR="006C5220" w:rsidRPr="00AD661D">
        <w:rPr>
          <w:i/>
          <w:sz w:val="32"/>
        </w:rPr>
        <w:t xml:space="preserve"> =</w:t>
      </w:r>
      <w:r w:rsidRPr="00AD661D">
        <w:rPr>
          <w:i/>
          <w:sz w:val="32"/>
          <w:lang w:val="en-US"/>
        </w:rPr>
        <w:t>I</w:t>
      </w:r>
      <w:r w:rsidR="006C5220" w:rsidRPr="00AD661D">
        <w:rPr>
          <w:i/>
          <w:sz w:val="32"/>
        </w:rPr>
        <w:t>+</w:t>
      </w:r>
      <w:r w:rsidR="006C5220" w:rsidRPr="00AD661D">
        <w:rPr>
          <w:i/>
          <w:sz w:val="32"/>
          <w:lang w:val="en-US"/>
        </w:rPr>
        <w:t>G</w:t>
      </w:r>
      <w:r w:rsidR="00715CC6" w:rsidRPr="00AD661D">
        <w:rPr>
          <w:i/>
          <w:sz w:val="32"/>
        </w:rPr>
        <w:t>.</w:t>
      </w:r>
      <w:r w:rsidR="006C5220" w:rsidRPr="00AD661D">
        <w:rPr>
          <w:i/>
          <w:sz w:val="32"/>
        </w:rPr>
        <w:t xml:space="preserve">                                                 </w:t>
      </w:r>
      <w:r w:rsidR="006C5220" w:rsidRPr="00AD661D">
        <w:rPr>
          <w:sz w:val="28"/>
        </w:rPr>
        <w:t>(2</w:t>
      </w:r>
      <w:r w:rsidR="006C129A" w:rsidRPr="00AD661D">
        <w:rPr>
          <w:sz w:val="28"/>
        </w:rPr>
        <w:t>2</w:t>
      </w:r>
      <w:r w:rsidR="006C5220" w:rsidRPr="00AD661D">
        <w:rPr>
          <w:sz w:val="28"/>
        </w:rPr>
        <w:t>)</w:t>
      </w:r>
    </w:p>
    <w:p w:rsidR="006C5220" w:rsidRPr="00AD661D" w:rsidRDefault="006C5220">
      <w:pPr>
        <w:pStyle w:val="10"/>
        <w:jc w:val="right"/>
        <w:rPr>
          <w:sz w:val="28"/>
        </w:rPr>
      </w:pPr>
    </w:p>
    <w:p w:rsidR="006C5220" w:rsidRPr="00AD661D" w:rsidRDefault="006C5220" w:rsidP="002A6AEF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4</w:t>
      </w:r>
      <w:r w:rsidRPr="00AD661D">
        <w:rPr>
          <w:sz w:val="28"/>
        </w:rPr>
        <w:t>. Определение суммы кредита, оставшейся после вычета суммы основного долга:</w:t>
      </w:r>
    </w:p>
    <w:p w:rsidR="006C5220" w:rsidRPr="00AD661D" w:rsidRDefault="006C5220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i/>
          <w:sz w:val="32"/>
          <w:lang w:val="en-US"/>
        </w:rPr>
        <w:t>D</w:t>
      </w:r>
      <w:r w:rsidRPr="00AD661D">
        <w:rPr>
          <w:i/>
          <w:sz w:val="32"/>
        </w:rPr>
        <w:t>ост =</w:t>
      </w:r>
      <w:r w:rsidRPr="00AD661D">
        <w:rPr>
          <w:i/>
          <w:sz w:val="32"/>
          <w:lang w:val="en-US"/>
        </w:rPr>
        <w:t>D</w:t>
      </w:r>
      <w:r w:rsidRPr="00AD661D">
        <w:rPr>
          <w:i/>
          <w:sz w:val="32"/>
        </w:rPr>
        <w:t xml:space="preserve"> — </w:t>
      </w:r>
      <w:r w:rsidR="00021697" w:rsidRPr="00AD661D">
        <w:rPr>
          <w:i/>
          <w:sz w:val="32"/>
          <w:lang w:val="en-US"/>
        </w:rPr>
        <w:t>G</w:t>
      </w:r>
      <w:r w:rsidR="00715CC6" w:rsidRPr="00AD661D">
        <w:rPr>
          <w:sz w:val="28"/>
        </w:rPr>
        <w:t>.</w:t>
      </w:r>
      <w:r w:rsidRPr="00AD661D">
        <w:rPr>
          <w:sz w:val="28"/>
        </w:rPr>
        <w:t xml:space="preserve">                                             (2</w:t>
      </w:r>
      <w:r w:rsidR="006C129A" w:rsidRPr="00AD661D">
        <w:rPr>
          <w:sz w:val="28"/>
        </w:rPr>
        <w:t>3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jc w:val="right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b/>
          <w:sz w:val="28"/>
        </w:rPr>
        <w:t>5</w:t>
      </w:r>
      <w:r w:rsidRPr="00AD661D">
        <w:rPr>
          <w:sz w:val="28"/>
        </w:rPr>
        <w:t>. Определение общей величины всех выплат  за пользование  кредитом определяется по формуле  11.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 xml:space="preserve">Произведем расчеты для краткосрочного кредита, выдаваемого на </w:t>
      </w:r>
      <w:r w:rsidR="00B73D20" w:rsidRPr="00AD661D">
        <w:rPr>
          <w:sz w:val="28"/>
        </w:rPr>
        <w:t>5</w:t>
      </w:r>
      <w:r w:rsidR="009F6181" w:rsidRPr="00AD661D">
        <w:rPr>
          <w:sz w:val="28"/>
        </w:rPr>
        <w:t>00</w:t>
      </w:r>
      <w:r w:rsidRPr="00AD661D">
        <w:rPr>
          <w:sz w:val="28"/>
        </w:rPr>
        <w:t xml:space="preserve"> дней.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Сумма основного долга (по формуле 1</w:t>
      </w:r>
      <w:r w:rsidR="006C129A" w:rsidRPr="00AD661D">
        <w:rPr>
          <w:sz w:val="28"/>
        </w:rPr>
        <w:t>8</w:t>
      </w:r>
      <w:r w:rsidRPr="00AD661D">
        <w:rPr>
          <w:sz w:val="28"/>
        </w:rPr>
        <w:t>):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C16F36" w:rsidRPr="00AD661D" w:rsidRDefault="00C16F3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2600" w:dyaOrig="760">
          <v:shape id="_x0000_i1070" type="#_x0000_t75" style="width:129.75pt;height:38.25pt" o:ole="" fillcolor="window">
            <v:imagedata r:id="rId96" o:title=""/>
          </v:shape>
          <o:OLEObject Type="Embed" ProgID="Equation.3" ShapeID="_x0000_i1070" DrawAspect="Content" ObjectID="_1460077024" r:id="rId97"/>
        </w:object>
      </w:r>
      <w:r w:rsidRPr="00AD661D">
        <w:rPr>
          <w:sz w:val="28"/>
        </w:rPr>
        <w:t xml:space="preserve"> тыс.руб.</w:t>
      </w:r>
    </w:p>
    <w:p w:rsidR="00B73D20" w:rsidRPr="00AD661D" w:rsidRDefault="00B73D20">
      <w:pPr>
        <w:pStyle w:val="10"/>
        <w:jc w:val="center"/>
        <w:rPr>
          <w:sz w:val="28"/>
        </w:rPr>
      </w:pP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ab/>
        <w:t>Ежемесячные платы за кредит (по формулам 1</w:t>
      </w:r>
      <w:r w:rsidR="006C129A" w:rsidRPr="00AD661D">
        <w:rPr>
          <w:sz w:val="28"/>
        </w:rPr>
        <w:t>9</w:t>
      </w:r>
      <w:r w:rsidRPr="00AD661D">
        <w:rPr>
          <w:sz w:val="28"/>
        </w:rPr>
        <w:t>-2</w:t>
      </w:r>
      <w:r w:rsidR="006C129A" w:rsidRPr="00AD661D">
        <w:rPr>
          <w:sz w:val="28"/>
        </w:rPr>
        <w:t>1</w:t>
      </w:r>
      <w:r w:rsidRPr="00AD661D">
        <w:rPr>
          <w:sz w:val="28"/>
        </w:rPr>
        <w:t>):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          В конце первого месяца:</w:t>
      </w:r>
    </w:p>
    <w:p w:rsidR="00C16F36" w:rsidRPr="00AD661D" w:rsidRDefault="00C16F36" w:rsidP="00C16F36">
      <w:pPr>
        <w:pStyle w:val="10"/>
        <w:ind w:firstLine="720"/>
        <w:jc w:val="center"/>
        <w:rPr>
          <w:sz w:val="28"/>
        </w:rPr>
      </w:pPr>
      <w:r w:rsidRPr="00AD661D">
        <w:rPr>
          <w:position w:val="-32"/>
        </w:rPr>
        <w:object w:dxaOrig="2780" w:dyaOrig="740">
          <v:shape id="_x0000_i1071" type="#_x0000_t75" style="width:138.75pt;height:36.75pt" o:ole="" fillcolor="window">
            <v:imagedata r:id="rId98" o:title=""/>
          </v:shape>
          <o:OLEObject Type="Embed" ProgID="Equation.3" ShapeID="_x0000_i1071" DrawAspect="Content" ObjectID="_1460077025" r:id="rId99"/>
        </w:object>
      </w:r>
      <w:r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0"/>
        <w:rPr>
          <w:sz w:val="28"/>
        </w:rPr>
      </w:pPr>
      <w:r w:rsidRPr="00AD661D">
        <w:rPr>
          <w:sz w:val="28"/>
        </w:rPr>
        <w:t xml:space="preserve">          в конце второго месяца:</w:t>
      </w:r>
    </w:p>
    <w:p w:rsidR="00C16F36" w:rsidRPr="00AD661D" w:rsidRDefault="00C16F3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080" w:dyaOrig="740">
          <v:shape id="_x0000_i1072" type="#_x0000_t75" style="width:153.75pt;height:36.75pt" o:ole="" fillcolor="window">
            <v:imagedata r:id="rId100" o:title=""/>
          </v:shape>
          <o:OLEObject Type="Embed" ProgID="Equation.3" ShapeID="_x0000_i1072" DrawAspect="Content" ObjectID="_1460077026" r:id="rId101"/>
        </w:object>
      </w:r>
      <w:r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0"/>
        <w:rPr>
          <w:sz w:val="28"/>
        </w:rPr>
      </w:pPr>
      <w:r w:rsidRPr="00AD661D">
        <w:rPr>
          <w:sz w:val="28"/>
        </w:rPr>
        <w:t xml:space="preserve">          в конце третьего месяца:</w:t>
      </w:r>
    </w:p>
    <w:p w:rsidR="00C16F36" w:rsidRPr="00AD661D" w:rsidRDefault="00C16F3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79" w:dyaOrig="760">
          <v:shape id="_x0000_i1073" type="#_x0000_t75" style="width:168.75pt;height:38.25pt" o:ole="" fillcolor="window">
            <v:imagedata r:id="rId102" o:title=""/>
          </v:shape>
          <o:OLEObject Type="Embed" ProgID="Equation.3" ShapeID="_x0000_i1073" DrawAspect="Content" ObjectID="_1460077027" r:id="rId103"/>
        </w:object>
      </w:r>
      <w:r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3"/>
      </w:pPr>
      <w:r w:rsidRPr="00AD661D">
        <w:t xml:space="preserve">          в конце четвертого месяца:</w:t>
      </w:r>
    </w:p>
    <w:p w:rsidR="00C16F36" w:rsidRPr="00AD661D" w:rsidRDefault="00C16F36" w:rsidP="00C16F3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60" w:dyaOrig="760">
          <v:shape id="_x0000_i1074" type="#_x0000_t75" style="width:168pt;height:38.25pt" o:ole="" fillcolor="window">
            <v:imagedata r:id="rId104" o:title=""/>
          </v:shape>
          <o:OLEObject Type="Embed" ProgID="Equation.3" ShapeID="_x0000_i1074" DrawAspect="Content" ObjectID="_1460077028" r:id="rId105"/>
        </w:object>
      </w:r>
      <w:r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0"/>
        <w:rPr>
          <w:sz w:val="28"/>
        </w:rPr>
      </w:pPr>
      <w:r w:rsidRPr="00AD661D">
        <w:rPr>
          <w:sz w:val="28"/>
        </w:rPr>
        <w:t xml:space="preserve">          в конце пятого месяца:</w:t>
      </w:r>
    </w:p>
    <w:p w:rsidR="00C16F36" w:rsidRPr="00AD661D" w:rsidRDefault="00C16F36" w:rsidP="00C16F3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40" w:dyaOrig="760">
          <v:shape id="_x0000_i1075" type="#_x0000_t75" style="width:167.25pt;height:38.25pt" o:ole="" fillcolor="window">
            <v:imagedata r:id="rId106" o:title=""/>
          </v:shape>
          <o:OLEObject Type="Embed" ProgID="Equation.3" ShapeID="_x0000_i1075" DrawAspect="Content" ObjectID="_1460077029" r:id="rId107"/>
        </w:object>
      </w:r>
      <w:r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0"/>
        <w:rPr>
          <w:sz w:val="28"/>
        </w:rPr>
      </w:pPr>
      <w:r w:rsidRPr="00AD661D">
        <w:rPr>
          <w:sz w:val="28"/>
        </w:rPr>
        <w:t xml:space="preserve">          в конце шестого месяца:</w:t>
      </w:r>
    </w:p>
    <w:p w:rsidR="00C16F36" w:rsidRPr="00AD661D" w:rsidRDefault="00C16F36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60" w:dyaOrig="760">
          <v:shape id="_x0000_i1076" type="#_x0000_t75" style="width:168pt;height:38.25pt" o:ole="" fillcolor="window">
            <v:imagedata r:id="rId108" o:title=""/>
          </v:shape>
          <o:OLEObject Type="Embed" ProgID="Equation.3" ShapeID="_x0000_i1076" DrawAspect="Content" ObjectID="_1460077030" r:id="rId109"/>
        </w:object>
      </w:r>
      <w:r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3"/>
      </w:pPr>
      <w:r w:rsidRPr="00AD661D">
        <w:t xml:space="preserve">          в конце седьмого месяца:</w:t>
      </w:r>
    </w:p>
    <w:p w:rsidR="00C16F36" w:rsidRPr="00AD661D" w:rsidRDefault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00" w:dyaOrig="760">
          <v:shape id="_x0000_i1077" type="#_x0000_t75" style="width:165pt;height:38.25pt" o:ole="" fillcolor="window">
            <v:imagedata r:id="rId110" o:title=""/>
          </v:shape>
          <o:OLEObject Type="Embed" ProgID="Equation.3" ShapeID="_x0000_i1077" DrawAspect="Content" ObjectID="_1460077031" r:id="rId111"/>
        </w:object>
      </w:r>
      <w:r w:rsidR="00C16F36" w:rsidRPr="00AD661D">
        <w:rPr>
          <w:sz w:val="28"/>
        </w:rPr>
        <w:t xml:space="preserve"> тыс.руб.,</w:t>
      </w:r>
    </w:p>
    <w:p w:rsidR="006B39DB" w:rsidRPr="00AD661D" w:rsidRDefault="006B39DB" w:rsidP="006B39DB">
      <w:pPr>
        <w:pStyle w:val="13"/>
        <w:ind w:firstLine="709"/>
      </w:pPr>
      <w:r w:rsidRPr="00AD661D">
        <w:t>в конце восьмого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280" w:dyaOrig="760">
          <v:shape id="_x0000_i1078" type="#_x0000_t75" style="width:164.25pt;height:38.25pt" o:ole="" fillcolor="window">
            <v:imagedata r:id="rId112" o:title=""/>
          </v:shape>
          <o:OLEObject Type="Embed" ProgID="Equation.3" ShapeID="_x0000_i1078" DrawAspect="Content" ObjectID="_1460077032" r:id="rId113"/>
        </w:object>
      </w:r>
      <w:r w:rsidRPr="00AD661D">
        <w:rPr>
          <w:sz w:val="28"/>
        </w:rPr>
        <w:t xml:space="preserve"> тыс.руб.,</w:t>
      </w:r>
    </w:p>
    <w:p w:rsidR="006B39DB" w:rsidRPr="00AD661D" w:rsidRDefault="006B39DB" w:rsidP="006B39DB">
      <w:pPr>
        <w:pStyle w:val="13"/>
        <w:ind w:firstLine="709"/>
      </w:pPr>
      <w:r w:rsidRPr="00AD661D">
        <w:t>в конце девятого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280" w:dyaOrig="760">
          <v:shape id="_x0000_i1079" type="#_x0000_t75" style="width:164.25pt;height:38.25pt" o:ole="" fillcolor="window">
            <v:imagedata r:id="rId114" o:title=""/>
          </v:shape>
          <o:OLEObject Type="Embed" ProgID="Equation.3" ShapeID="_x0000_i1079" DrawAspect="Content" ObjectID="_1460077033" r:id="rId115"/>
        </w:object>
      </w:r>
      <w:r w:rsidRPr="00AD661D">
        <w:rPr>
          <w:sz w:val="28"/>
        </w:rPr>
        <w:t xml:space="preserve"> тыс.руб.,</w:t>
      </w:r>
    </w:p>
    <w:p w:rsidR="006B39DB" w:rsidRPr="00AD661D" w:rsidRDefault="006B39DB" w:rsidP="006B39DB">
      <w:pPr>
        <w:pStyle w:val="13"/>
        <w:ind w:firstLine="709"/>
      </w:pPr>
      <w:r w:rsidRPr="00AD661D">
        <w:t>в конце десятого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60" w:dyaOrig="760">
          <v:shape id="_x0000_i1080" type="#_x0000_t75" style="width:168pt;height:38.25pt" o:ole="" fillcolor="window">
            <v:imagedata r:id="rId116" o:title=""/>
          </v:shape>
          <o:OLEObject Type="Embed" ProgID="Equation.3" ShapeID="_x0000_i1080" DrawAspect="Content" ObjectID="_1460077034" r:id="rId117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одиннадцатого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340" w:dyaOrig="760">
          <v:shape id="_x0000_i1081" type="#_x0000_t75" style="width:167.25pt;height:38.25pt" o:ole="" fillcolor="window">
            <v:imagedata r:id="rId118" o:title=""/>
          </v:shape>
          <o:OLEObject Type="Embed" ProgID="Equation.3" ShapeID="_x0000_i1081" DrawAspect="Content" ObjectID="_1460077035" r:id="rId119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двенадцатого месяца:</w:t>
      </w:r>
    </w:p>
    <w:p w:rsidR="006B39DB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180" w:dyaOrig="760">
          <v:shape id="_x0000_i1082" type="#_x0000_t75" style="width:159pt;height:38.25pt" o:ole="" fillcolor="window">
            <v:imagedata r:id="rId120" o:title=""/>
          </v:shape>
          <o:OLEObject Type="Embed" ProgID="Equation.3" ShapeID="_x0000_i1082" DrawAspect="Content" ObjectID="_1460077036" r:id="rId121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тринадцатого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220" w:dyaOrig="760">
          <v:shape id="_x0000_i1083" type="#_x0000_t75" style="width:161.25pt;height:38.25pt" o:ole="" fillcolor="window">
            <v:imagedata r:id="rId122" o:title=""/>
          </v:shape>
          <o:OLEObject Type="Embed" ProgID="Equation.3" ShapeID="_x0000_i1083" DrawAspect="Content" ObjectID="_1460077037" r:id="rId123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четырнадцатого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180" w:dyaOrig="760">
          <v:shape id="_x0000_i1084" type="#_x0000_t75" style="width:159pt;height:38.25pt" o:ole="" fillcolor="window">
            <v:imagedata r:id="rId124" o:title=""/>
          </v:shape>
          <o:OLEObject Type="Embed" ProgID="Equation.3" ShapeID="_x0000_i1084" DrawAspect="Content" ObjectID="_1460077038" r:id="rId125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пятнадцатого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220" w:dyaOrig="760">
          <v:shape id="_x0000_i1085" type="#_x0000_t75" style="width:161.25pt;height:38.25pt" o:ole="" fillcolor="window">
            <v:imagedata r:id="rId126" o:title=""/>
          </v:shape>
          <o:OLEObject Type="Embed" ProgID="Equation.3" ShapeID="_x0000_i1085" DrawAspect="Content" ObjectID="_1460077039" r:id="rId127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шестнадцатого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200" w:dyaOrig="760">
          <v:shape id="_x0000_i1086" type="#_x0000_t75" style="width:159.75pt;height:38.25pt" o:ole="" fillcolor="window">
            <v:imagedata r:id="rId128" o:title=""/>
          </v:shape>
          <o:OLEObject Type="Embed" ProgID="Equation.3" ShapeID="_x0000_i1086" DrawAspect="Content" ObjectID="_1460077040" r:id="rId129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3"/>
        <w:ind w:firstLine="709"/>
      </w:pPr>
      <w:r w:rsidRPr="00AD661D">
        <w:t>в конце семнадцатого месяца: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  <w:r w:rsidRPr="00AD661D">
        <w:rPr>
          <w:position w:val="-32"/>
        </w:rPr>
        <w:object w:dxaOrig="3159" w:dyaOrig="760">
          <v:shape id="_x0000_i1087" type="#_x0000_t75" style="width:158.25pt;height:38.25pt" o:ole="" fillcolor="window">
            <v:imagedata r:id="rId130" o:title=""/>
          </v:shape>
          <o:OLEObject Type="Embed" ProgID="Equation.3" ShapeID="_x0000_i1087" DrawAspect="Content" ObjectID="_1460077041" r:id="rId131"/>
        </w:object>
      </w:r>
      <w:r w:rsidRPr="00AD661D">
        <w:rPr>
          <w:sz w:val="28"/>
        </w:rPr>
        <w:t xml:space="preserve"> тыс.руб.,</w:t>
      </w:r>
    </w:p>
    <w:p w:rsidR="00E64F34" w:rsidRPr="00AD661D" w:rsidRDefault="00E64F34" w:rsidP="00E64F34">
      <w:pPr>
        <w:pStyle w:val="10"/>
        <w:jc w:val="center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Общая величина всех выплат  за пользование  кредитом: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E64F34" w:rsidRPr="00AD661D" w:rsidRDefault="00A32163" w:rsidP="00E64F34">
      <w:pPr>
        <w:pStyle w:val="10"/>
        <w:ind w:firstLine="708"/>
        <w:jc w:val="center"/>
        <w:rPr>
          <w:sz w:val="28"/>
        </w:rPr>
      </w:pPr>
      <w:r w:rsidRPr="00AD661D">
        <w:rPr>
          <w:position w:val="-32"/>
        </w:rPr>
        <w:object w:dxaOrig="6380" w:dyaOrig="760">
          <v:shape id="_x0000_i1088" type="#_x0000_t75" style="width:318.75pt;height:38.25pt" o:ole="" fillcolor="window">
            <v:imagedata r:id="rId132" o:title=""/>
          </v:shape>
          <o:OLEObject Type="Embed" ProgID="Equation.3" ShapeID="_x0000_i1088" DrawAspect="Content" ObjectID="_1460077042" r:id="rId133"/>
        </w:object>
      </w:r>
      <w:r w:rsidR="00E64F34" w:rsidRPr="00AD661D">
        <w:rPr>
          <w:sz w:val="28"/>
        </w:rPr>
        <w:t xml:space="preserve"> тыс.руб.,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полученная  величина должна быть равна сумме графы 3 (таблица </w:t>
      </w:r>
      <w:r w:rsidR="00B73D20" w:rsidRPr="00AD661D">
        <w:rPr>
          <w:sz w:val="28"/>
        </w:rPr>
        <w:t>8</w:t>
      </w:r>
      <w:r w:rsidRPr="00AD661D">
        <w:rPr>
          <w:sz w:val="28"/>
        </w:rPr>
        <w:t>).</w:t>
      </w:r>
    </w:p>
    <w:p w:rsidR="002A6AEF" w:rsidRPr="00AD661D" w:rsidRDefault="002A6AEF">
      <w:pPr>
        <w:pStyle w:val="10"/>
        <w:jc w:val="both"/>
        <w:rPr>
          <w:sz w:val="28"/>
        </w:rPr>
      </w:pPr>
    </w:p>
    <w:p w:rsidR="006C5220" w:rsidRPr="00AD661D" w:rsidRDefault="006C5220">
      <w:pPr>
        <w:pStyle w:val="1"/>
        <w:jc w:val="right"/>
        <w:rPr>
          <w:b w:val="0"/>
          <w:sz w:val="28"/>
        </w:rPr>
      </w:pPr>
      <w:r w:rsidRPr="00AD661D">
        <w:rPr>
          <w:b w:val="0"/>
          <w:sz w:val="28"/>
        </w:rPr>
        <w:t xml:space="preserve">Таблица </w:t>
      </w:r>
      <w:r w:rsidR="00B73D20" w:rsidRPr="00AD661D">
        <w:rPr>
          <w:b w:val="0"/>
          <w:sz w:val="28"/>
        </w:rPr>
        <w:t>8</w:t>
      </w:r>
    </w:p>
    <w:tbl>
      <w:tblPr>
        <w:tblW w:w="98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300"/>
        <w:gridCol w:w="2000"/>
        <w:gridCol w:w="1900"/>
        <w:gridCol w:w="1800"/>
      </w:tblGrid>
      <w:tr w:rsidR="00A32163" w:rsidRPr="00AD661D" w:rsidTr="004F55FE">
        <w:trPr>
          <w:trHeight w:val="114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№ платежа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Задолженность по кредиту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% за пользование кредитом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Платежи по кредиту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Общий платеж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1352,50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25,92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105,48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1272,94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24,40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103,96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1193,38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22,87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102,43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1113,82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21,35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100,91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1034,26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19,82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99,38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954,70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18,30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97,86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875,14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16,77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96,33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795,58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15,25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94,81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716,02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13,72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93,28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636,46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12,20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91,76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11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556,90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10,67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90,23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477,34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9,15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88,71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13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397,78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7,62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87,18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318,22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6,10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85,66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15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238,66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4,57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84,13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16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159,10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3,05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82,61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17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79,54</w:t>
            </w:r>
          </w:p>
        </w:tc>
        <w:tc>
          <w:tcPr>
            <w:tcW w:w="20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1,52</w:t>
            </w:r>
          </w:p>
        </w:tc>
        <w:tc>
          <w:tcPr>
            <w:tcW w:w="19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79,56</w:t>
            </w:r>
          </w:p>
        </w:tc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81,08</w:t>
            </w:r>
          </w:p>
        </w:tc>
      </w:tr>
      <w:tr w:rsidR="00A32163" w:rsidRPr="00AD661D" w:rsidTr="004F55FE">
        <w:trPr>
          <w:trHeight w:val="390"/>
        </w:trPr>
        <w:tc>
          <w:tcPr>
            <w:tcW w:w="18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Итого</w:t>
            </w:r>
          </w:p>
        </w:tc>
        <w:tc>
          <w:tcPr>
            <w:tcW w:w="2300" w:type="dxa"/>
            <w:shd w:val="clear" w:color="auto" w:fill="auto"/>
          </w:tcPr>
          <w:p w:rsidR="00A32163" w:rsidRPr="00AD661D" w:rsidRDefault="00A32163" w:rsidP="00A32163">
            <w:pPr>
              <w:jc w:val="center"/>
              <w:rPr>
                <w:sz w:val="28"/>
                <w:szCs w:val="28"/>
              </w:rPr>
            </w:pPr>
            <w:r w:rsidRPr="00AD661D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shd w:val="clear" w:color="auto" w:fill="auto"/>
          </w:tcPr>
          <w:p w:rsidR="00A32163" w:rsidRPr="004F55FE" w:rsidRDefault="00A32163" w:rsidP="00A32163">
            <w:pPr>
              <w:jc w:val="center"/>
              <w:rPr>
                <w:b/>
                <w:sz w:val="28"/>
                <w:szCs w:val="28"/>
              </w:rPr>
            </w:pPr>
            <w:r w:rsidRPr="004F55FE">
              <w:rPr>
                <w:b/>
                <w:sz w:val="28"/>
                <w:szCs w:val="28"/>
              </w:rPr>
              <w:t>233,28</w:t>
            </w:r>
          </w:p>
        </w:tc>
        <w:tc>
          <w:tcPr>
            <w:tcW w:w="1900" w:type="dxa"/>
            <w:shd w:val="clear" w:color="auto" w:fill="auto"/>
          </w:tcPr>
          <w:p w:rsidR="00A32163" w:rsidRPr="004F55FE" w:rsidRDefault="00A32163" w:rsidP="00A32163">
            <w:pPr>
              <w:jc w:val="center"/>
              <w:rPr>
                <w:b/>
                <w:sz w:val="28"/>
                <w:szCs w:val="28"/>
              </w:rPr>
            </w:pPr>
            <w:r w:rsidRPr="004F55FE">
              <w:rPr>
                <w:b/>
                <w:sz w:val="28"/>
                <w:szCs w:val="28"/>
              </w:rPr>
              <w:t>1352,52</w:t>
            </w:r>
          </w:p>
        </w:tc>
        <w:tc>
          <w:tcPr>
            <w:tcW w:w="1800" w:type="dxa"/>
            <w:shd w:val="clear" w:color="auto" w:fill="auto"/>
          </w:tcPr>
          <w:p w:rsidR="00A32163" w:rsidRPr="004F55FE" w:rsidRDefault="00A32163" w:rsidP="00A32163">
            <w:pPr>
              <w:jc w:val="center"/>
              <w:rPr>
                <w:b/>
                <w:sz w:val="28"/>
                <w:szCs w:val="28"/>
              </w:rPr>
            </w:pPr>
            <w:r w:rsidRPr="004F55FE">
              <w:rPr>
                <w:b/>
                <w:sz w:val="28"/>
                <w:szCs w:val="28"/>
              </w:rPr>
              <w:t>1585,80</w:t>
            </w:r>
          </w:p>
        </w:tc>
      </w:tr>
    </w:tbl>
    <w:p w:rsidR="006C5220" w:rsidRPr="00AD661D" w:rsidRDefault="006C5220">
      <w:pPr>
        <w:pStyle w:val="10"/>
        <w:rPr>
          <w:sz w:val="28"/>
        </w:rPr>
      </w:pPr>
    </w:p>
    <w:p w:rsidR="004F55FE" w:rsidRPr="004F55FE" w:rsidRDefault="004F55FE" w:rsidP="002A6AEF">
      <w:pPr>
        <w:ind w:firstLine="709"/>
        <w:rPr>
          <w:b/>
          <w:i/>
          <w:sz w:val="28"/>
          <w:szCs w:val="28"/>
        </w:rPr>
      </w:pPr>
      <w:r w:rsidRPr="004F55FE">
        <w:rPr>
          <w:b/>
          <w:i/>
          <w:sz w:val="28"/>
          <w:szCs w:val="28"/>
        </w:rPr>
        <w:t xml:space="preserve">Вывод: </w:t>
      </w:r>
    </w:p>
    <w:p w:rsidR="002A6AEF" w:rsidRPr="00AD661D" w:rsidRDefault="00CB6F31" w:rsidP="002A6AEF">
      <w:pPr>
        <w:ind w:firstLine="709"/>
        <w:rPr>
          <w:sz w:val="28"/>
          <w:szCs w:val="28"/>
        </w:rPr>
      </w:pPr>
      <w:r w:rsidRPr="00AD661D">
        <w:rPr>
          <w:sz w:val="28"/>
          <w:szCs w:val="28"/>
        </w:rPr>
        <w:t>При е</w:t>
      </w:r>
      <w:r w:rsidR="002A6AEF" w:rsidRPr="00AD661D">
        <w:rPr>
          <w:sz w:val="28"/>
          <w:szCs w:val="28"/>
        </w:rPr>
        <w:t>диновременн</w:t>
      </w:r>
      <w:r w:rsidRPr="00AD661D">
        <w:rPr>
          <w:sz w:val="28"/>
          <w:szCs w:val="28"/>
        </w:rPr>
        <w:t>ом</w:t>
      </w:r>
      <w:r w:rsidR="002A6AEF" w:rsidRPr="00AD661D">
        <w:rPr>
          <w:sz w:val="28"/>
          <w:szCs w:val="28"/>
        </w:rPr>
        <w:t xml:space="preserve"> возврат</w:t>
      </w:r>
      <w:r w:rsidRPr="00AD661D">
        <w:rPr>
          <w:sz w:val="28"/>
          <w:szCs w:val="28"/>
        </w:rPr>
        <w:t>е</w:t>
      </w:r>
      <w:r w:rsidR="002A6AEF" w:rsidRPr="00AD661D">
        <w:rPr>
          <w:sz w:val="28"/>
          <w:szCs w:val="28"/>
        </w:rPr>
        <w:t xml:space="preserve"> кредита с периодической уплатой процентов</w:t>
      </w:r>
      <w:r w:rsidRPr="00AD661D">
        <w:rPr>
          <w:sz w:val="28"/>
          <w:szCs w:val="28"/>
        </w:rPr>
        <w:t xml:space="preserve"> </w:t>
      </w:r>
      <w:r w:rsidR="00B76306" w:rsidRPr="00AD661D">
        <w:rPr>
          <w:sz w:val="28"/>
          <w:szCs w:val="28"/>
        </w:rPr>
        <w:t xml:space="preserve">общий платеж будет наибольшим за счет </w:t>
      </w:r>
      <w:r w:rsidRPr="00AD661D">
        <w:rPr>
          <w:sz w:val="28"/>
          <w:szCs w:val="28"/>
        </w:rPr>
        <w:t>больш</w:t>
      </w:r>
      <w:r w:rsidR="00B76306" w:rsidRPr="00AD661D">
        <w:rPr>
          <w:sz w:val="28"/>
          <w:szCs w:val="28"/>
        </w:rPr>
        <w:t>ой</w:t>
      </w:r>
      <w:r w:rsidRPr="00AD661D">
        <w:rPr>
          <w:sz w:val="28"/>
          <w:szCs w:val="28"/>
        </w:rPr>
        <w:t xml:space="preserve"> сумм</w:t>
      </w:r>
      <w:r w:rsidR="00B76306" w:rsidRPr="00AD661D">
        <w:rPr>
          <w:sz w:val="28"/>
          <w:szCs w:val="28"/>
        </w:rPr>
        <w:t>ы</w:t>
      </w:r>
      <w:r w:rsidRPr="00AD661D">
        <w:rPr>
          <w:sz w:val="28"/>
          <w:szCs w:val="28"/>
        </w:rPr>
        <w:t xml:space="preserve"> процентов за пользование кредитом</w:t>
      </w:r>
      <w:r w:rsidR="00B76306" w:rsidRPr="00AD661D">
        <w:rPr>
          <w:sz w:val="28"/>
          <w:szCs w:val="28"/>
        </w:rPr>
        <w:t>, при этом платеж по кредиту осуществляется в последний месяц.</w:t>
      </w:r>
    </w:p>
    <w:p w:rsidR="002A6AEF" w:rsidRPr="00AD661D" w:rsidRDefault="00CB6F31" w:rsidP="002A6AEF">
      <w:pPr>
        <w:ind w:firstLine="709"/>
        <w:rPr>
          <w:sz w:val="28"/>
          <w:szCs w:val="28"/>
        </w:rPr>
      </w:pPr>
      <w:r w:rsidRPr="00AD661D">
        <w:rPr>
          <w:sz w:val="28"/>
          <w:szCs w:val="28"/>
        </w:rPr>
        <w:t>При а</w:t>
      </w:r>
      <w:r w:rsidR="002A6AEF" w:rsidRPr="00AD661D">
        <w:rPr>
          <w:sz w:val="28"/>
          <w:szCs w:val="28"/>
        </w:rPr>
        <w:t>ннуитетн</w:t>
      </w:r>
      <w:r w:rsidRPr="00AD661D">
        <w:rPr>
          <w:sz w:val="28"/>
          <w:szCs w:val="28"/>
        </w:rPr>
        <w:t>ом</w:t>
      </w:r>
      <w:r w:rsidR="002A6AEF" w:rsidRPr="00AD661D">
        <w:rPr>
          <w:sz w:val="28"/>
          <w:szCs w:val="28"/>
        </w:rPr>
        <w:t xml:space="preserve"> платеж</w:t>
      </w:r>
      <w:r w:rsidRPr="00AD661D">
        <w:rPr>
          <w:sz w:val="28"/>
          <w:szCs w:val="28"/>
        </w:rPr>
        <w:t xml:space="preserve">е </w:t>
      </w:r>
      <w:r w:rsidR="00B76306" w:rsidRPr="00AD661D">
        <w:rPr>
          <w:sz w:val="28"/>
          <w:szCs w:val="28"/>
        </w:rPr>
        <w:t xml:space="preserve">общий платеж распределен равными долями ежемесячно и </w:t>
      </w:r>
      <w:r w:rsidRPr="00AD661D">
        <w:rPr>
          <w:sz w:val="28"/>
          <w:szCs w:val="28"/>
        </w:rPr>
        <w:t>плате</w:t>
      </w:r>
      <w:r w:rsidR="00B76306" w:rsidRPr="00AD661D">
        <w:rPr>
          <w:sz w:val="28"/>
          <w:szCs w:val="28"/>
        </w:rPr>
        <w:t>ж</w:t>
      </w:r>
      <w:r w:rsidRPr="00AD661D">
        <w:rPr>
          <w:sz w:val="28"/>
          <w:szCs w:val="28"/>
        </w:rPr>
        <w:t xml:space="preserve"> по кредиту </w:t>
      </w:r>
      <w:r w:rsidR="00B76306" w:rsidRPr="00AD661D">
        <w:rPr>
          <w:sz w:val="28"/>
          <w:szCs w:val="28"/>
        </w:rPr>
        <w:t>будет меньше всего.</w:t>
      </w:r>
    </w:p>
    <w:p w:rsidR="002A6AEF" w:rsidRPr="00AD661D" w:rsidRDefault="00CB6F31" w:rsidP="002A6AEF">
      <w:pPr>
        <w:ind w:firstLine="709"/>
        <w:rPr>
          <w:sz w:val="28"/>
          <w:szCs w:val="28"/>
        </w:rPr>
      </w:pPr>
      <w:r w:rsidRPr="00AD661D">
        <w:rPr>
          <w:sz w:val="28"/>
          <w:szCs w:val="28"/>
        </w:rPr>
        <w:t>При е</w:t>
      </w:r>
      <w:r w:rsidR="002A6AEF" w:rsidRPr="00AD661D">
        <w:rPr>
          <w:sz w:val="28"/>
          <w:szCs w:val="28"/>
        </w:rPr>
        <w:t>жемесячн</w:t>
      </w:r>
      <w:r w:rsidRPr="00AD661D">
        <w:rPr>
          <w:sz w:val="28"/>
          <w:szCs w:val="28"/>
        </w:rPr>
        <w:t>ом</w:t>
      </w:r>
      <w:r w:rsidR="002A6AEF" w:rsidRPr="00AD661D">
        <w:rPr>
          <w:sz w:val="28"/>
          <w:szCs w:val="28"/>
        </w:rPr>
        <w:t xml:space="preserve"> возврат</w:t>
      </w:r>
      <w:r w:rsidRPr="00AD661D">
        <w:rPr>
          <w:sz w:val="28"/>
          <w:szCs w:val="28"/>
        </w:rPr>
        <w:t>е</w:t>
      </w:r>
      <w:r w:rsidR="002A6AEF" w:rsidRPr="00AD661D">
        <w:rPr>
          <w:sz w:val="28"/>
          <w:szCs w:val="28"/>
        </w:rPr>
        <w:t xml:space="preserve"> части кредита с уплатой процентов</w:t>
      </w:r>
      <w:r w:rsidRPr="00AD661D">
        <w:rPr>
          <w:sz w:val="28"/>
          <w:szCs w:val="28"/>
        </w:rPr>
        <w:t xml:space="preserve"> </w:t>
      </w:r>
      <w:r w:rsidR="00B76306" w:rsidRPr="00AD661D">
        <w:rPr>
          <w:sz w:val="28"/>
          <w:szCs w:val="28"/>
        </w:rPr>
        <w:t>сумма общего платежа каждый месяц уменьшается и</w:t>
      </w:r>
      <w:r w:rsidRPr="00AD661D">
        <w:rPr>
          <w:sz w:val="28"/>
          <w:szCs w:val="28"/>
        </w:rPr>
        <w:t xml:space="preserve"> сумма процентов за пользование кредитом</w:t>
      </w:r>
      <w:r w:rsidR="00B76306" w:rsidRPr="00AD661D">
        <w:rPr>
          <w:sz w:val="28"/>
          <w:szCs w:val="28"/>
        </w:rPr>
        <w:t xml:space="preserve"> будет </w:t>
      </w:r>
      <w:r w:rsidR="004F55FE">
        <w:rPr>
          <w:sz w:val="28"/>
          <w:szCs w:val="28"/>
        </w:rPr>
        <w:t>наименьшей</w:t>
      </w:r>
      <w:r w:rsidR="002A6AEF" w:rsidRPr="00AD661D">
        <w:rPr>
          <w:sz w:val="28"/>
          <w:szCs w:val="28"/>
        </w:rPr>
        <w:t>.</w:t>
      </w:r>
    </w:p>
    <w:p w:rsidR="006C5220" w:rsidRPr="00AD661D" w:rsidRDefault="006C5220">
      <w:pPr>
        <w:ind w:firstLine="720"/>
        <w:jc w:val="both"/>
        <w:rPr>
          <w:sz w:val="28"/>
        </w:rPr>
      </w:pPr>
    </w:p>
    <w:p w:rsidR="00021697" w:rsidRPr="00AD661D" w:rsidRDefault="00021697">
      <w:pPr>
        <w:ind w:firstLine="720"/>
        <w:jc w:val="both"/>
        <w:rPr>
          <w:sz w:val="28"/>
        </w:rPr>
      </w:pPr>
    </w:p>
    <w:p w:rsidR="006C5220" w:rsidRPr="00AD661D" w:rsidRDefault="008B7290">
      <w:pPr>
        <w:pStyle w:val="10"/>
        <w:ind w:firstLine="709"/>
        <w:jc w:val="center"/>
        <w:rPr>
          <w:b/>
          <w:sz w:val="32"/>
        </w:rPr>
      </w:pPr>
      <w:r>
        <w:rPr>
          <w:b/>
          <w:sz w:val="32"/>
        </w:rPr>
        <w:t>4</w:t>
      </w:r>
      <w:r w:rsidR="006C5220" w:rsidRPr="00AD661D">
        <w:rPr>
          <w:b/>
          <w:sz w:val="32"/>
        </w:rPr>
        <w:t>. Расчеты в условиях инфляции</w:t>
      </w:r>
    </w:p>
    <w:p w:rsidR="002A6AEF" w:rsidRPr="00AD661D" w:rsidRDefault="002A6AEF">
      <w:pPr>
        <w:pStyle w:val="10"/>
        <w:ind w:firstLine="709"/>
        <w:jc w:val="center"/>
        <w:rPr>
          <w:b/>
          <w:sz w:val="32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При решении о выдаче кредита, многие банковские организации при начислении процентов за кредит учитывают инфляцию</w:t>
      </w:r>
      <w:r w:rsidR="00715CC6" w:rsidRPr="00AD661D">
        <w:rPr>
          <w:sz w:val="28"/>
        </w:rPr>
        <w:t>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Ставк</w:t>
      </w:r>
      <w:r w:rsidR="00715CC6" w:rsidRPr="00AD661D">
        <w:rPr>
          <w:sz w:val="28"/>
        </w:rPr>
        <w:t>у</w:t>
      </w:r>
      <w:r w:rsidRPr="00AD661D">
        <w:rPr>
          <w:sz w:val="28"/>
        </w:rPr>
        <w:t xml:space="preserve"> процента при выдаче кредитов в условиях инфляции можно определить по формуле:</w:t>
      </w:r>
    </w:p>
    <w:p w:rsidR="006C5220" w:rsidRPr="00AD661D" w:rsidRDefault="006C5220">
      <w:pPr>
        <w:pStyle w:val="10"/>
        <w:ind w:firstLine="708"/>
        <w:jc w:val="right"/>
        <w:rPr>
          <w:sz w:val="28"/>
        </w:rPr>
      </w:pPr>
      <w:r w:rsidRPr="00AD661D">
        <w:rPr>
          <w:position w:val="-66"/>
        </w:rPr>
        <w:object w:dxaOrig="2500" w:dyaOrig="1440">
          <v:shape id="_x0000_i1089" type="#_x0000_t75" style="width:125.25pt;height:1in" o:ole="" fillcolor="window">
            <v:imagedata r:id="rId134" o:title=""/>
          </v:shape>
          <o:OLEObject Type="Embed" ProgID="Equation.3" ShapeID="_x0000_i1089" DrawAspect="Content" ObjectID="_1460077043" r:id="rId135"/>
        </w:object>
      </w:r>
      <w:r w:rsidRPr="00AD661D">
        <w:rPr>
          <w:sz w:val="28"/>
        </w:rPr>
        <w:t xml:space="preserve"> ,                                            (2</w:t>
      </w:r>
      <w:r w:rsidR="006C129A" w:rsidRPr="00AD661D">
        <w:rPr>
          <w:sz w:val="28"/>
        </w:rPr>
        <w:t>4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где </w:t>
      </w:r>
      <w:r w:rsidR="00021697" w:rsidRPr="00AD661D">
        <w:rPr>
          <w:sz w:val="28"/>
        </w:rPr>
        <w:t xml:space="preserve"> </w:t>
      </w:r>
      <w:r w:rsidRPr="00AD661D">
        <w:rPr>
          <w:sz w:val="28"/>
          <w:lang w:val="en-US"/>
        </w:rPr>
        <w:t>g</w:t>
      </w:r>
      <w:r w:rsidRPr="00AD661D">
        <w:rPr>
          <w:sz w:val="28"/>
        </w:rPr>
        <w:t xml:space="preserve"> — срок кредита в днях;</w:t>
      </w:r>
    </w:p>
    <w:p w:rsidR="006C5220" w:rsidRPr="00AD661D" w:rsidRDefault="00021697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       </w:t>
      </w:r>
      <w:r w:rsidR="006C5220" w:rsidRPr="00AD661D">
        <w:rPr>
          <w:sz w:val="28"/>
          <w:lang w:val="en-US"/>
        </w:rPr>
        <w:t>K</w:t>
      </w:r>
      <w:r w:rsidR="006C5220" w:rsidRPr="00AD661D">
        <w:rPr>
          <w:sz w:val="28"/>
        </w:rPr>
        <w:t xml:space="preserve"> — расчетное количество дней в году (360);</w:t>
      </w:r>
    </w:p>
    <w:p w:rsidR="006C5220" w:rsidRPr="00AD661D" w:rsidRDefault="00021697">
      <w:pPr>
        <w:pStyle w:val="10"/>
        <w:ind w:firstLine="709"/>
        <w:jc w:val="both"/>
        <w:rPr>
          <w:sz w:val="28"/>
        </w:rPr>
      </w:pPr>
      <w:r w:rsidRPr="00AD661D">
        <w:rPr>
          <w:i/>
          <w:sz w:val="28"/>
        </w:rPr>
        <w:t xml:space="preserve">       </w:t>
      </w:r>
      <w:r w:rsidR="006C5220" w:rsidRPr="00AD661D">
        <w:rPr>
          <w:i/>
          <w:sz w:val="28"/>
          <w:lang w:val="en-US"/>
        </w:rPr>
        <w:t>i</w:t>
      </w:r>
      <w:r w:rsidR="006C5220" w:rsidRPr="00AD661D">
        <w:rPr>
          <w:i/>
          <w:sz w:val="28"/>
        </w:rPr>
        <w:t xml:space="preserve"> — </w:t>
      </w:r>
      <w:r w:rsidR="006C5220" w:rsidRPr="00AD661D">
        <w:rPr>
          <w:sz w:val="28"/>
        </w:rPr>
        <w:t>номинальная процентная ставка по кредиту;</w:t>
      </w:r>
    </w:p>
    <w:p w:rsidR="006C5220" w:rsidRPr="00AD661D" w:rsidRDefault="00021697">
      <w:pPr>
        <w:pStyle w:val="10"/>
        <w:ind w:firstLine="709"/>
        <w:jc w:val="both"/>
        <w:rPr>
          <w:sz w:val="28"/>
        </w:rPr>
      </w:pPr>
      <w:r w:rsidRPr="00AD661D">
        <w:rPr>
          <w:i/>
          <w:sz w:val="28"/>
        </w:rPr>
        <w:t xml:space="preserve">      </w:t>
      </w:r>
      <w:r w:rsidR="006C5220" w:rsidRPr="00AD661D">
        <w:rPr>
          <w:i/>
          <w:sz w:val="28"/>
          <w:lang w:val="en-US"/>
        </w:rPr>
        <w:t>I</w:t>
      </w:r>
      <w:r w:rsidR="006C5220" w:rsidRPr="00AD661D">
        <w:rPr>
          <w:i/>
          <w:sz w:val="28"/>
        </w:rPr>
        <w:t xml:space="preserve">и — </w:t>
      </w:r>
      <w:r w:rsidR="006C5220" w:rsidRPr="00AD661D">
        <w:rPr>
          <w:sz w:val="28"/>
        </w:rPr>
        <w:t xml:space="preserve">индекс инфляции за срок кредита, определяемый по формуле: 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jc w:val="right"/>
        <w:rPr>
          <w:sz w:val="28"/>
        </w:rPr>
      </w:pPr>
      <w:r w:rsidRPr="00AD661D">
        <w:rPr>
          <w:position w:val="-20"/>
        </w:rPr>
        <w:object w:dxaOrig="1440" w:dyaOrig="540">
          <v:shape id="_x0000_i1090" type="#_x0000_t75" style="width:1in;height:27pt" o:ole="" fillcolor="window">
            <v:imagedata r:id="rId136" o:title=""/>
          </v:shape>
          <o:OLEObject Type="Embed" ProgID="Equation.3" ShapeID="_x0000_i1090" DrawAspect="Content" ObjectID="_1460077044" r:id="rId137"/>
        </w:object>
      </w:r>
      <w:r w:rsidRPr="00AD661D">
        <w:rPr>
          <w:sz w:val="28"/>
        </w:rPr>
        <w:t xml:space="preserve"> ,                                                    (2</w:t>
      </w:r>
      <w:r w:rsidR="006C129A" w:rsidRPr="00AD661D">
        <w:rPr>
          <w:sz w:val="28"/>
        </w:rPr>
        <w:t>5</w:t>
      </w:r>
      <w:r w:rsidRPr="00AD661D">
        <w:rPr>
          <w:sz w:val="28"/>
        </w:rPr>
        <w:t>)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  <w:r w:rsidRPr="00AD661D">
        <w:rPr>
          <w:sz w:val="28"/>
        </w:rPr>
        <w:t>где</w:t>
      </w:r>
    </w:p>
    <w:p w:rsidR="006C5220" w:rsidRPr="00AD661D" w:rsidRDefault="006C5220">
      <w:pPr>
        <w:pStyle w:val="10"/>
        <w:ind w:firstLine="720"/>
        <w:jc w:val="both"/>
        <w:rPr>
          <w:i/>
          <w:sz w:val="28"/>
        </w:rPr>
      </w:pPr>
      <w:r w:rsidRPr="00AD661D">
        <w:rPr>
          <w:i/>
          <w:sz w:val="28"/>
          <w:lang w:val="en-US"/>
        </w:rPr>
        <w:t>i</w:t>
      </w:r>
      <w:r w:rsidRPr="00AD661D">
        <w:rPr>
          <w:i/>
          <w:sz w:val="28"/>
          <w:vertAlign w:val="subscript"/>
        </w:rPr>
        <w:t xml:space="preserve">и </w:t>
      </w:r>
      <w:r w:rsidRPr="00AD661D">
        <w:rPr>
          <w:i/>
          <w:sz w:val="28"/>
        </w:rPr>
        <w:t xml:space="preserve">— </w:t>
      </w:r>
      <w:r w:rsidRPr="00AD661D">
        <w:rPr>
          <w:sz w:val="28"/>
        </w:rPr>
        <w:t>месячный уровень инфляции</w:t>
      </w:r>
      <w:r w:rsidRPr="00AD661D">
        <w:rPr>
          <w:i/>
          <w:sz w:val="28"/>
        </w:rPr>
        <w:t>;</w:t>
      </w:r>
    </w:p>
    <w:p w:rsidR="006C5220" w:rsidRPr="00AD661D" w:rsidRDefault="006C5220">
      <w:pPr>
        <w:pStyle w:val="10"/>
        <w:jc w:val="both"/>
        <w:rPr>
          <w:sz w:val="28"/>
        </w:rPr>
      </w:pPr>
      <w:r w:rsidRPr="00AD661D">
        <w:rPr>
          <w:sz w:val="28"/>
        </w:rPr>
        <w:t xml:space="preserve">          </w:t>
      </w:r>
      <w:r w:rsidRPr="00AD661D">
        <w:rPr>
          <w:sz w:val="28"/>
          <w:lang w:val="en-US"/>
        </w:rPr>
        <w:t>t</w:t>
      </w:r>
      <w:r w:rsidRPr="00AD661D">
        <w:rPr>
          <w:sz w:val="28"/>
        </w:rPr>
        <w:t xml:space="preserve"> — срок кредита в месяцах.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Индекс инфляции за срок кредита (по формуле 2</w:t>
      </w:r>
      <w:r w:rsidR="006C129A" w:rsidRPr="00AD661D">
        <w:rPr>
          <w:sz w:val="28"/>
        </w:rPr>
        <w:t>5</w:t>
      </w:r>
      <w:r w:rsidRPr="00AD661D">
        <w:rPr>
          <w:sz w:val="28"/>
        </w:rPr>
        <w:t xml:space="preserve">): </w:t>
      </w: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</w:p>
    <w:p w:rsidR="00A32614" w:rsidRPr="00AD661D" w:rsidRDefault="00A32614" w:rsidP="00A32614">
      <w:pPr>
        <w:pStyle w:val="10"/>
        <w:jc w:val="center"/>
        <w:rPr>
          <w:sz w:val="28"/>
        </w:rPr>
      </w:pPr>
      <w:r w:rsidRPr="00AD661D">
        <w:rPr>
          <w:position w:val="-12"/>
        </w:rPr>
        <w:object w:dxaOrig="2680" w:dyaOrig="460">
          <v:shape id="_x0000_i1091" type="#_x0000_t75" style="width:134.25pt;height:23.25pt" o:ole="" fillcolor="window">
            <v:imagedata r:id="rId138" o:title=""/>
          </v:shape>
          <o:OLEObject Type="Embed" ProgID="Equation.3" ShapeID="_x0000_i1091" DrawAspect="Content" ObjectID="_1460077045" r:id="rId139"/>
        </w:object>
      </w:r>
      <w:r w:rsidRPr="00AD661D">
        <w:rPr>
          <w:sz w:val="28"/>
        </w:rPr>
        <w:t>.</w:t>
      </w:r>
    </w:p>
    <w:p w:rsidR="00D85458" w:rsidRPr="00AD661D" w:rsidRDefault="00D85458">
      <w:pPr>
        <w:pStyle w:val="10"/>
        <w:ind w:firstLine="709"/>
        <w:jc w:val="both"/>
        <w:rPr>
          <w:sz w:val="28"/>
        </w:rPr>
      </w:pPr>
    </w:p>
    <w:p w:rsidR="006C5220" w:rsidRPr="00AD661D" w:rsidRDefault="006C5220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>Ставка процента при выдаче кредитов в условиях инфляции (по формуле 2</w:t>
      </w:r>
      <w:r w:rsidR="006C129A" w:rsidRPr="00AD661D">
        <w:rPr>
          <w:sz w:val="28"/>
        </w:rPr>
        <w:t>4</w:t>
      </w:r>
      <w:r w:rsidRPr="00AD661D">
        <w:rPr>
          <w:sz w:val="28"/>
        </w:rPr>
        <w:t>):</w:t>
      </w:r>
    </w:p>
    <w:p w:rsidR="00A32163" w:rsidRPr="00AD661D" w:rsidRDefault="00A32614" w:rsidP="00A32163">
      <w:pPr>
        <w:pStyle w:val="10"/>
        <w:ind w:firstLine="708"/>
        <w:jc w:val="center"/>
        <w:rPr>
          <w:sz w:val="28"/>
        </w:rPr>
      </w:pPr>
      <w:r w:rsidRPr="00AD661D">
        <w:rPr>
          <w:position w:val="-70"/>
        </w:rPr>
        <w:object w:dxaOrig="5120" w:dyaOrig="1520">
          <v:shape id="_x0000_i1092" type="#_x0000_t75" style="width:255.75pt;height:75.75pt" o:ole="" fillcolor="window">
            <v:imagedata r:id="rId140" o:title=""/>
          </v:shape>
          <o:OLEObject Type="Embed" ProgID="Equation.3" ShapeID="_x0000_i1092" DrawAspect="Content" ObjectID="_1460077046" r:id="rId141"/>
        </w:object>
      </w:r>
      <w:r w:rsidR="00A32163" w:rsidRPr="00AD661D">
        <w:rPr>
          <w:sz w:val="28"/>
        </w:rPr>
        <w:t>.</w:t>
      </w: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6C5220" w:rsidRPr="00AD661D" w:rsidRDefault="006C5220">
      <w:pPr>
        <w:pStyle w:val="10"/>
        <w:ind w:firstLine="720"/>
        <w:jc w:val="both"/>
        <w:rPr>
          <w:sz w:val="28"/>
        </w:rPr>
      </w:pPr>
    </w:p>
    <w:p w:rsidR="00021697" w:rsidRPr="00AD661D" w:rsidRDefault="008B7290" w:rsidP="00D455DC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5B3823" w:rsidRPr="00AD661D">
        <w:rPr>
          <w:rFonts w:ascii="Times New Roman" w:hAnsi="Times New Roman"/>
          <w:b/>
          <w:sz w:val="32"/>
          <w:szCs w:val="32"/>
        </w:rPr>
        <w:t>. Доходность кредитов с учетом удержания комиссионных</w:t>
      </w:r>
    </w:p>
    <w:p w:rsidR="005B3823" w:rsidRPr="00AD661D" w:rsidRDefault="005B3823" w:rsidP="005B3823">
      <w:pPr>
        <w:pStyle w:val="11"/>
        <w:jc w:val="both"/>
        <w:rPr>
          <w:rFonts w:ascii="Times New Roman" w:hAnsi="Times New Roman"/>
          <w:sz w:val="28"/>
        </w:rPr>
      </w:pPr>
    </w:p>
    <w:p w:rsidR="00660A7F" w:rsidRPr="00AD661D" w:rsidRDefault="00660A7F" w:rsidP="00D455DC">
      <w:pPr>
        <w:pStyle w:val="11"/>
        <w:ind w:firstLine="720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b/>
          <w:sz w:val="28"/>
        </w:rPr>
        <w:t>Эффективная процентная ставка по кредиту</w:t>
      </w:r>
      <w:r w:rsidRPr="00AD661D">
        <w:rPr>
          <w:rFonts w:ascii="Times New Roman" w:hAnsi="Times New Roman"/>
          <w:sz w:val="28"/>
        </w:rPr>
        <w:t xml:space="preserve"> - это ставка, которая учитывает все расходы заемщика, связанные с оформлением, получением и обслуживанием кредита.</w:t>
      </w:r>
    </w:p>
    <w:p w:rsidR="00EF43A4" w:rsidRPr="00AD661D" w:rsidRDefault="00EF43A4" w:rsidP="00EF43A4">
      <w:pPr>
        <w:pStyle w:val="11"/>
        <w:ind w:firstLine="720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При расчете эффективной ставки учитываются все дополнительные расходы заемщика, связанные с получением и обслуживанием кредита, такие как:</w:t>
      </w:r>
    </w:p>
    <w:p w:rsidR="00EF43A4" w:rsidRPr="00AD661D" w:rsidRDefault="00EF43A4" w:rsidP="00EF43A4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проценты по ссуде, которые должен уплатить заемщик;</w:t>
      </w:r>
    </w:p>
    <w:p w:rsidR="00EF43A4" w:rsidRPr="00AD661D" w:rsidRDefault="00EF43A4" w:rsidP="00EF43A4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 xml:space="preserve">комиссии и иные сборы банка, которые должен уплатить заемщик за пользование кредитом: </w:t>
      </w:r>
    </w:p>
    <w:p w:rsidR="00EF43A4" w:rsidRPr="00AD661D" w:rsidRDefault="00EF43A4" w:rsidP="00EF43A4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комиссия за рассмотрение кредитной заявки (оформление кредита);</w:t>
      </w:r>
    </w:p>
    <w:p w:rsidR="00EF43A4" w:rsidRPr="00AD661D" w:rsidRDefault="00EF43A4" w:rsidP="00EF43A4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комиссия за выдачу и сопровождение кредита;</w:t>
      </w:r>
    </w:p>
    <w:p w:rsidR="00EF43A4" w:rsidRPr="00AD661D" w:rsidRDefault="00EF43A4" w:rsidP="00EF43A4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комиссии за открытие, ведение (обслуживание) ссудного (текущего) счета (за расчетное и операционное обслуживание);</w:t>
      </w:r>
    </w:p>
    <w:p w:rsidR="00EF43A4" w:rsidRPr="00AD661D" w:rsidRDefault="00EF43A4" w:rsidP="00EF43A4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 xml:space="preserve">вытекающие из условий кредитного договора (дополнительных соглашений к договору) платежи в пользу третьих лиц, в том числе: </w:t>
      </w:r>
    </w:p>
    <w:p w:rsidR="00EF43A4" w:rsidRPr="00AD661D" w:rsidRDefault="00EF43A4" w:rsidP="00EF43A4">
      <w:pPr>
        <w:pStyle w:val="11"/>
        <w:numPr>
          <w:ilvl w:val="0"/>
          <w:numId w:val="25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услуги нотариуса;</w:t>
      </w:r>
    </w:p>
    <w:p w:rsidR="00EF43A4" w:rsidRPr="00AD661D" w:rsidRDefault="00EF43A4" w:rsidP="00EF43A4">
      <w:pPr>
        <w:pStyle w:val="11"/>
        <w:numPr>
          <w:ilvl w:val="0"/>
          <w:numId w:val="25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услуги по государственной регистрации и (или) оценке передаваемого в залог имущества (квартиры);</w:t>
      </w:r>
    </w:p>
    <w:p w:rsidR="00EF43A4" w:rsidRPr="00AD661D" w:rsidRDefault="00EF43A4" w:rsidP="00EF43A4">
      <w:pPr>
        <w:pStyle w:val="11"/>
        <w:numPr>
          <w:ilvl w:val="0"/>
          <w:numId w:val="25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услуги по страхованию жизни заемщика, кредита, предмета залога (квартиры, автомобиля), права собственности владельца квартиры и любые иные платежи — в части, прямо или косвенно перечисляемой этими третьими лицами в пользу банка.</w:t>
      </w:r>
    </w:p>
    <w:p w:rsidR="00EF43A4" w:rsidRPr="00AD661D" w:rsidRDefault="00EF43A4" w:rsidP="00EF43A4">
      <w:pPr>
        <w:pStyle w:val="11"/>
        <w:ind w:firstLine="720"/>
        <w:jc w:val="both"/>
        <w:rPr>
          <w:rFonts w:ascii="Times New Roman" w:hAnsi="Times New Roman"/>
          <w:sz w:val="28"/>
        </w:rPr>
      </w:pPr>
    </w:p>
    <w:p w:rsidR="00EF43A4" w:rsidRPr="00AD661D" w:rsidRDefault="00EF43A4" w:rsidP="00EF43A4">
      <w:pPr>
        <w:pStyle w:val="11"/>
        <w:ind w:firstLine="720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За счет учета дополнительных расходов заемщика, связанных с получением и обслуживанием кредита, значение эффективной ставки может получиться заметно больше указанной в договоре.</w:t>
      </w:r>
    </w:p>
    <w:p w:rsidR="00D455DC" w:rsidRPr="00AD661D" w:rsidRDefault="00D455DC" w:rsidP="00D455DC">
      <w:pPr>
        <w:pStyle w:val="11"/>
        <w:ind w:firstLine="720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Эффективная ставка простых процентов по кредиту с учетом удержания комиссионных будет равна:</w:t>
      </w:r>
    </w:p>
    <w:p w:rsidR="00D455DC" w:rsidRPr="00AD661D" w:rsidRDefault="00D455DC" w:rsidP="00D455DC">
      <w:pPr>
        <w:pStyle w:val="11"/>
        <w:ind w:firstLine="720"/>
        <w:jc w:val="both"/>
        <w:rPr>
          <w:rFonts w:ascii="Times New Roman" w:hAnsi="Times New Roman"/>
          <w:sz w:val="28"/>
        </w:rPr>
      </w:pPr>
    </w:p>
    <w:p w:rsidR="00D455DC" w:rsidRPr="00AD661D" w:rsidRDefault="008A1FA0" w:rsidP="00660A7F">
      <w:pPr>
        <w:pStyle w:val="11"/>
        <w:jc w:val="right"/>
        <w:rPr>
          <w:rFonts w:ascii="Times New Roman" w:hAnsi="Times New Roman"/>
          <w:sz w:val="28"/>
        </w:rPr>
      </w:pPr>
      <w:r w:rsidRPr="00AD661D">
        <w:rPr>
          <w:position w:val="-68"/>
        </w:rPr>
        <w:object w:dxaOrig="1840" w:dyaOrig="1480">
          <v:shape id="_x0000_i1093" type="#_x0000_t75" style="width:92.25pt;height:74.25pt" o:ole="" fillcolor="window">
            <v:imagedata r:id="rId142" o:title=""/>
          </v:shape>
          <o:OLEObject Type="Embed" ProgID="Equation.3" ShapeID="_x0000_i1093" DrawAspect="Content" ObjectID="_1460077047" r:id="rId143"/>
        </w:object>
      </w:r>
      <w:r w:rsidR="00660A7F" w:rsidRPr="00AD661D">
        <w:rPr>
          <w:sz w:val="28"/>
        </w:rPr>
        <w:t xml:space="preserve">                     </w:t>
      </w:r>
      <w:r w:rsidR="00660A7F" w:rsidRPr="00AD661D">
        <w:rPr>
          <w:rFonts w:ascii="Times New Roman" w:hAnsi="Times New Roman"/>
          <w:sz w:val="28"/>
        </w:rPr>
        <w:t>(26)</w:t>
      </w:r>
    </w:p>
    <w:p w:rsidR="00D455DC" w:rsidRPr="00AD661D" w:rsidRDefault="00D455DC" w:rsidP="00D455DC">
      <w:pPr>
        <w:pStyle w:val="11"/>
        <w:ind w:firstLine="720"/>
        <w:jc w:val="both"/>
        <w:rPr>
          <w:rFonts w:ascii="Times New Roman" w:hAnsi="Times New Roman"/>
          <w:sz w:val="28"/>
        </w:rPr>
      </w:pPr>
    </w:p>
    <w:p w:rsidR="00D455DC" w:rsidRPr="00AD661D" w:rsidRDefault="00D455DC" w:rsidP="00D455DC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где  </w:t>
      </w:r>
      <w:r w:rsidRPr="00AD661D">
        <w:rPr>
          <w:sz w:val="28"/>
          <w:lang w:val="en-US"/>
        </w:rPr>
        <w:t>g</w:t>
      </w:r>
      <w:r w:rsidRPr="00AD661D">
        <w:rPr>
          <w:sz w:val="28"/>
        </w:rPr>
        <w:t xml:space="preserve"> — срок кредита в днях;</w:t>
      </w:r>
    </w:p>
    <w:p w:rsidR="00D455DC" w:rsidRPr="00AD661D" w:rsidRDefault="00D455DC" w:rsidP="00D455DC">
      <w:pPr>
        <w:pStyle w:val="10"/>
        <w:ind w:firstLine="709"/>
        <w:jc w:val="both"/>
        <w:rPr>
          <w:sz w:val="28"/>
        </w:rPr>
      </w:pPr>
      <w:r w:rsidRPr="00AD661D">
        <w:rPr>
          <w:sz w:val="28"/>
        </w:rPr>
        <w:t xml:space="preserve">       </w:t>
      </w:r>
      <w:r w:rsidRPr="00AD661D">
        <w:rPr>
          <w:sz w:val="28"/>
          <w:lang w:val="en-US"/>
        </w:rPr>
        <w:t>K</w:t>
      </w:r>
      <w:r w:rsidRPr="00AD661D">
        <w:rPr>
          <w:sz w:val="28"/>
        </w:rPr>
        <w:t xml:space="preserve"> — расчетное количество дней в году (360);</w:t>
      </w:r>
    </w:p>
    <w:p w:rsidR="00D455DC" w:rsidRPr="00AD661D" w:rsidRDefault="00D455DC" w:rsidP="00D455DC">
      <w:pPr>
        <w:pStyle w:val="10"/>
        <w:ind w:firstLine="709"/>
        <w:jc w:val="both"/>
        <w:rPr>
          <w:sz w:val="28"/>
        </w:rPr>
      </w:pPr>
      <w:r w:rsidRPr="00AD661D">
        <w:rPr>
          <w:i/>
          <w:sz w:val="28"/>
        </w:rPr>
        <w:t xml:space="preserve">       </w:t>
      </w:r>
      <w:r w:rsidRPr="00AD661D">
        <w:rPr>
          <w:i/>
          <w:sz w:val="28"/>
          <w:lang w:val="en-US"/>
        </w:rPr>
        <w:t>i</w:t>
      </w:r>
      <w:r w:rsidRPr="00AD661D">
        <w:rPr>
          <w:i/>
          <w:sz w:val="28"/>
        </w:rPr>
        <w:t xml:space="preserve"> — </w:t>
      </w:r>
      <w:r w:rsidRPr="00AD661D">
        <w:rPr>
          <w:sz w:val="28"/>
        </w:rPr>
        <w:t>номинальная процентная ставка по кредиту;</w:t>
      </w:r>
    </w:p>
    <w:p w:rsidR="008A1FA0" w:rsidRPr="00AD661D" w:rsidRDefault="008A1FA0" w:rsidP="00D455DC">
      <w:pPr>
        <w:pStyle w:val="10"/>
        <w:ind w:firstLine="709"/>
        <w:jc w:val="both"/>
        <w:rPr>
          <w:sz w:val="28"/>
        </w:rPr>
      </w:pPr>
      <w:r w:rsidRPr="00AD661D">
        <w:rPr>
          <w:i/>
          <w:sz w:val="28"/>
        </w:rPr>
        <w:t xml:space="preserve">      </w:t>
      </w:r>
      <w:r w:rsidRPr="00AD661D">
        <w:rPr>
          <w:i/>
          <w:sz w:val="28"/>
          <w:lang w:val="en-US"/>
        </w:rPr>
        <w:t>G</w:t>
      </w:r>
      <w:r w:rsidRPr="00AD661D">
        <w:rPr>
          <w:i/>
          <w:sz w:val="28"/>
        </w:rPr>
        <w:t xml:space="preserve"> — </w:t>
      </w:r>
      <w:r w:rsidRPr="00AD661D">
        <w:rPr>
          <w:sz w:val="28"/>
        </w:rPr>
        <w:t>доля комиссионных в относительных единицах.</w:t>
      </w:r>
    </w:p>
    <w:p w:rsidR="008A1FA0" w:rsidRPr="00AD661D" w:rsidRDefault="008A1FA0" w:rsidP="00D455DC">
      <w:pPr>
        <w:pStyle w:val="10"/>
        <w:ind w:firstLine="709"/>
        <w:jc w:val="both"/>
        <w:rPr>
          <w:sz w:val="28"/>
        </w:rPr>
      </w:pPr>
    </w:p>
    <w:p w:rsidR="005B3823" w:rsidRPr="00AD661D" w:rsidRDefault="005B3823" w:rsidP="00D455DC">
      <w:pPr>
        <w:pStyle w:val="11"/>
        <w:ind w:firstLine="720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 xml:space="preserve">Если кредит выдается по ставке сложных процентов </w:t>
      </w:r>
      <w:r w:rsidRPr="00AD661D">
        <w:rPr>
          <w:rFonts w:ascii="Times New Roman" w:hAnsi="Times New Roman"/>
          <w:sz w:val="28"/>
          <w:lang w:val="en-US"/>
        </w:rPr>
        <w:t>g</w:t>
      </w:r>
      <w:r w:rsidRPr="00AD661D">
        <w:rPr>
          <w:rFonts w:ascii="Times New Roman" w:hAnsi="Times New Roman"/>
          <w:sz w:val="28"/>
        </w:rPr>
        <w:t xml:space="preserve"> на </w:t>
      </w:r>
      <w:r w:rsidRPr="00AD661D">
        <w:rPr>
          <w:rFonts w:ascii="Times New Roman" w:hAnsi="Times New Roman"/>
          <w:sz w:val="28"/>
          <w:lang w:val="en-US"/>
        </w:rPr>
        <w:t>n</w:t>
      </w:r>
      <w:r w:rsidRPr="00AD661D">
        <w:rPr>
          <w:rFonts w:ascii="Times New Roman" w:hAnsi="Times New Roman"/>
          <w:sz w:val="28"/>
        </w:rPr>
        <w:t xml:space="preserve"> лет, значение </w:t>
      </w:r>
      <w:r w:rsidR="00D455DC" w:rsidRPr="00AD661D">
        <w:rPr>
          <w:rFonts w:ascii="Times New Roman" w:hAnsi="Times New Roman"/>
          <w:sz w:val="28"/>
        </w:rPr>
        <w:t>эффективной</w:t>
      </w:r>
      <w:r w:rsidRPr="00AD661D">
        <w:rPr>
          <w:rFonts w:ascii="Times New Roman" w:hAnsi="Times New Roman"/>
          <w:sz w:val="28"/>
        </w:rPr>
        <w:t xml:space="preserve"> ставки сложных процентов по кредиту с учетом удержания комиссионных будет равна:</w:t>
      </w:r>
    </w:p>
    <w:p w:rsidR="005B3823" w:rsidRPr="00AD661D" w:rsidRDefault="008A1FA0" w:rsidP="00660A7F">
      <w:pPr>
        <w:pStyle w:val="11"/>
        <w:jc w:val="right"/>
        <w:rPr>
          <w:rFonts w:ascii="Times New Roman" w:hAnsi="Times New Roman"/>
          <w:sz w:val="28"/>
        </w:rPr>
      </w:pPr>
      <w:r w:rsidRPr="00AD661D">
        <w:rPr>
          <w:position w:val="-38"/>
        </w:rPr>
        <w:object w:dxaOrig="1920" w:dyaOrig="840">
          <v:shape id="_x0000_i1094" type="#_x0000_t75" style="width:96pt;height:42pt" o:ole="" fillcolor="window">
            <v:imagedata r:id="rId144" o:title=""/>
          </v:shape>
          <o:OLEObject Type="Embed" ProgID="Equation.3" ShapeID="_x0000_i1094" DrawAspect="Content" ObjectID="_1460077048" r:id="rId145"/>
        </w:object>
      </w:r>
      <w:r w:rsidR="00660A7F" w:rsidRPr="00AD661D">
        <w:rPr>
          <w:position w:val="-66"/>
        </w:rPr>
        <w:t xml:space="preserve">                           </w:t>
      </w:r>
      <w:r w:rsidR="00660A7F" w:rsidRPr="00AD661D">
        <w:rPr>
          <w:rFonts w:ascii="Times New Roman" w:hAnsi="Times New Roman"/>
          <w:sz w:val="28"/>
        </w:rPr>
        <w:t>(27)</w:t>
      </w:r>
    </w:p>
    <w:p w:rsidR="00021697" w:rsidRPr="00AD661D" w:rsidRDefault="00021697">
      <w:pPr>
        <w:pStyle w:val="11"/>
        <w:jc w:val="right"/>
        <w:rPr>
          <w:rFonts w:ascii="Times New Roman" w:hAnsi="Times New Roman"/>
          <w:sz w:val="28"/>
        </w:rPr>
      </w:pPr>
    </w:p>
    <w:p w:rsidR="008A1FA0" w:rsidRPr="00AD661D" w:rsidRDefault="00D455DC" w:rsidP="008A1FA0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 xml:space="preserve"> </w:t>
      </w:r>
      <w:r w:rsidR="008A1FA0" w:rsidRPr="00AD661D">
        <w:rPr>
          <w:rFonts w:ascii="Times New Roman" w:hAnsi="Times New Roman"/>
          <w:sz w:val="28"/>
        </w:rPr>
        <w:t xml:space="preserve">где  </w:t>
      </w:r>
      <w:r w:rsidR="008A1FA0" w:rsidRPr="00AD661D">
        <w:rPr>
          <w:rFonts w:ascii="Times New Roman" w:hAnsi="Times New Roman"/>
          <w:sz w:val="28"/>
          <w:lang w:val="en-US"/>
        </w:rPr>
        <w:t>n</w:t>
      </w:r>
      <w:r w:rsidR="008A1FA0" w:rsidRPr="00AD661D">
        <w:rPr>
          <w:rFonts w:ascii="Times New Roman" w:hAnsi="Times New Roman"/>
          <w:sz w:val="28"/>
        </w:rPr>
        <w:t xml:space="preserve">  — срок кредита в годах.</w:t>
      </w:r>
    </w:p>
    <w:p w:rsidR="00660A7F" w:rsidRPr="00AD661D" w:rsidRDefault="00660A7F" w:rsidP="008A1FA0">
      <w:pPr>
        <w:pStyle w:val="11"/>
        <w:ind w:firstLine="709"/>
        <w:jc w:val="both"/>
        <w:rPr>
          <w:rFonts w:ascii="Times New Roman" w:hAnsi="Times New Roman"/>
          <w:sz w:val="28"/>
        </w:rPr>
      </w:pPr>
    </w:p>
    <w:p w:rsidR="00660A7F" w:rsidRPr="00AD661D" w:rsidRDefault="00660A7F" w:rsidP="00660A7F">
      <w:pPr>
        <w:pStyle w:val="11"/>
        <w:ind w:firstLine="720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В нашем случае эффективная ставка процентов по кредиту с учетом удержания комиссионных, согласно формуле 26, будет равна:</w:t>
      </w:r>
    </w:p>
    <w:p w:rsidR="00A32614" w:rsidRPr="00AD661D" w:rsidRDefault="00A32614" w:rsidP="00A32614">
      <w:pPr>
        <w:pStyle w:val="11"/>
        <w:jc w:val="center"/>
        <w:rPr>
          <w:position w:val="-72"/>
        </w:rPr>
      </w:pPr>
    </w:p>
    <w:p w:rsidR="00A32614" w:rsidRPr="00AD661D" w:rsidRDefault="000279E8" w:rsidP="00A32614">
      <w:pPr>
        <w:pStyle w:val="11"/>
        <w:jc w:val="center"/>
        <w:rPr>
          <w:rFonts w:ascii="Times New Roman" w:hAnsi="Times New Roman"/>
          <w:sz w:val="28"/>
        </w:rPr>
      </w:pPr>
      <w:r w:rsidRPr="00AD661D">
        <w:rPr>
          <w:position w:val="-70"/>
        </w:rPr>
        <w:object w:dxaOrig="4660" w:dyaOrig="1520">
          <v:shape id="_x0000_i1095" type="#_x0000_t75" style="width:233.25pt;height:75.75pt" o:ole="" fillcolor="window">
            <v:imagedata r:id="rId146" o:title=""/>
          </v:shape>
          <o:OLEObject Type="Embed" ProgID="Equation.3" ShapeID="_x0000_i1095" DrawAspect="Content" ObjectID="_1460077049" r:id="rId147"/>
        </w:object>
      </w:r>
    </w:p>
    <w:p w:rsidR="00A32614" w:rsidRPr="00AD661D" w:rsidRDefault="00A32614" w:rsidP="00660A7F">
      <w:pPr>
        <w:pStyle w:val="11"/>
        <w:jc w:val="center"/>
        <w:rPr>
          <w:rFonts w:ascii="Times New Roman" w:hAnsi="Times New Roman"/>
          <w:sz w:val="28"/>
        </w:rPr>
      </w:pPr>
    </w:p>
    <w:p w:rsidR="00021697" w:rsidRPr="00AD661D" w:rsidRDefault="00021697">
      <w:pPr>
        <w:pStyle w:val="11"/>
        <w:jc w:val="right"/>
        <w:rPr>
          <w:rFonts w:ascii="Times New Roman" w:hAnsi="Times New Roman"/>
          <w:sz w:val="28"/>
        </w:rPr>
      </w:pPr>
    </w:p>
    <w:p w:rsidR="00021697" w:rsidRPr="00AD661D" w:rsidRDefault="00493A11" w:rsidP="00493A1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где 0,0</w:t>
      </w:r>
      <w:r w:rsidR="000279E8" w:rsidRPr="00AD661D">
        <w:rPr>
          <w:rFonts w:ascii="Times New Roman" w:hAnsi="Times New Roman"/>
          <w:sz w:val="28"/>
        </w:rPr>
        <w:t>16</w:t>
      </w:r>
      <w:r w:rsidRPr="00AD661D">
        <w:rPr>
          <w:rFonts w:ascii="Times New Roman" w:hAnsi="Times New Roman"/>
          <w:sz w:val="28"/>
        </w:rPr>
        <w:t xml:space="preserve"> — доля комиссионных в относительных единицах.</w:t>
      </w:r>
    </w:p>
    <w:p w:rsidR="00493A11" w:rsidRPr="00AD661D" w:rsidRDefault="00493A11" w:rsidP="00493A11">
      <w:pPr>
        <w:pStyle w:val="11"/>
        <w:ind w:firstLine="709"/>
        <w:jc w:val="both"/>
        <w:rPr>
          <w:rFonts w:ascii="Times New Roman" w:hAnsi="Times New Roman"/>
          <w:sz w:val="28"/>
        </w:rPr>
      </w:pPr>
    </w:p>
    <w:p w:rsidR="00021697" w:rsidRPr="00AD661D" w:rsidRDefault="00EF43A4" w:rsidP="00EF43A4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Учитывая все вышеизложенные затраты клиента на получение и пользование кредитом, эффективная процентная ставка (ЭПС) получается выше процентной ставки, указанной в кредитном договоре.</w:t>
      </w:r>
    </w:p>
    <w:p w:rsidR="00EF43A4" w:rsidRPr="00AD661D" w:rsidRDefault="00EF43A4" w:rsidP="00EF43A4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AD661D">
        <w:rPr>
          <w:rFonts w:ascii="Times New Roman" w:hAnsi="Times New Roman"/>
          <w:sz w:val="28"/>
        </w:rPr>
        <w:t>Эффективная процентная ставка - это стандартная, широко используемая кредитными организациями расчетная величина. Она предназначена для того, чтобы проинформировать заемщиков и помочь им в сравнении и выборе различных условий кредитования. Для вычисления эффективной ставки сначала подсчитывается суммарный долг (размер кредита с учетом всех комиссий и страховых платежей), далее рассчитывается условный ежемесячный платеж, который определяется исходя из предположения, что банк выдает сумму рассчитанного суммарного долга под указанные им проценты и на указанный срок.</w:t>
      </w:r>
    </w:p>
    <w:p w:rsidR="00F00C44" w:rsidRPr="00AD661D" w:rsidRDefault="00F00C44">
      <w:pPr>
        <w:jc w:val="right"/>
        <w:rPr>
          <w:sz w:val="28"/>
        </w:rPr>
      </w:pPr>
    </w:p>
    <w:p w:rsidR="00F00C44" w:rsidRPr="00AD661D" w:rsidRDefault="00F00C44">
      <w:pPr>
        <w:jc w:val="right"/>
        <w:rPr>
          <w:sz w:val="28"/>
        </w:rPr>
      </w:pPr>
    </w:p>
    <w:p w:rsidR="00F00C44" w:rsidRPr="00AD661D" w:rsidRDefault="00F00C44">
      <w:pPr>
        <w:jc w:val="right"/>
        <w:rPr>
          <w:sz w:val="28"/>
        </w:rPr>
      </w:pPr>
    </w:p>
    <w:p w:rsidR="00F00C44" w:rsidRPr="00AD661D" w:rsidRDefault="00F00C44">
      <w:pPr>
        <w:jc w:val="right"/>
        <w:rPr>
          <w:sz w:val="28"/>
        </w:rPr>
      </w:pPr>
    </w:p>
    <w:p w:rsidR="00F00C44" w:rsidRPr="00AD661D" w:rsidRDefault="00F00C44">
      <w:pPr>
        <w:jc w:val="right"/>
        <w:rPr>
          <w:sz w:val="28"/>
        </w:rPr>
      </w:pPr>
    </w:p>
    <w:p w:rsidR="00F00C44" w:rsidRPr="00AD661D" w:rsidRDefault="00F00C44">
      <w:pPr>
        <w:jc w:val="right"/>
        <w:rPr>
          <w:sz w:val="28"/>
        </w:rPr>
      </w:pPr>
    </w:p>
    <w:p w:rsidR="00F00C44" w:rsidRPr="00AD661D" w:rsidRDefault="00F00C44">
      <w:pPr>
        <w:jc w:val="right"/>
        <w:rPr>
          <w:sz w:val="28"/>
        </w:rPr>
      </w:pPr>
    </w:p>
    <w:p w:rsidR="004F55FE" w:rsidRPr="004F55FE" w:rsidRDefault="00AD661D">
      <w:pPr>
        <w:jc w:val="center"/>
        <w:rPr>
          <w:b/>
          <w:sz w:val="32"/>
          <w:szCs w:val="32"/>
        </w:rPr>
      </w:pPr>
      <w:r w:rsidRPr="004F55FE">
        <w:rPr>
          <w:b/>
          <w:sz w:val="32"/>
          <w:szCs w:val="32"/>
        </w:rPr>
        <w:t xml:space="preserve">Привлечение банковского капитала в экономику России: </w:t>
      </w:r>
    </w:p>
    <w:p w:rsidR="00AD661D" w:rsidRPr="004F55FE" w:rsidRDefault="00AD661D">
      <w:pPr>
        <w:jc w:val="center"/>
        <w:rPr>
          <w:b/>
          <w:sz w:val="32"/>
          <w:szCs w:val="32"/>
        </w:rPr>
      </w:pPr>
      <w:r w:rsidRPr="004F55FE">
        <w:rPr>
          <w:b/>
          <w:sz w:val="32"/>
          <w:szCs w:val="32"/>
        </w:rPr>
        <w:t xml:space="preserve">региональный аспект </w:t>
      </w:r>
    </w:p>
    <w:p w:rsidR="00DF0B76" w:rsidRPr="00DF0B76" w:rsidRDefault="00DF0B76">
      <w:pPr>
        <w:jc w:val="center"/>
        <w:rPr>
          <w:sz w:val="28"/>
        </w:rPr>
      </w:pPr>
    </w:p>
    <w:p w:rsidR="00DF0B76" w:rsidRDefault="00DF0B76" w:rsidP="00DF0B76">
      <w:pPr>
        <w:pStyle w:val="af1"/>
        <w:ind w:firstLine="720"/>
        <w:jc w:val="both"/>
        <w:rPr>
          <w:sz w:val="28"/>
          <w:szCs w:val="28"/>
        </w:rPr>
      </w:pPr>
      <w:r w:rsidRPr="00DF0B76">
        <w:rPr>
          <w:sz w:val="28"/>
          <w:szCs w:val="28"/>
        </w:rPr>
        <w:t xml:space="preserve">Задача ускорения экономического роста подразумевает повышение инвестиционной активности в стране. Осуществление инвестиционного процесса в странах с рыночной экономикой происходит посредством хорошо развитой финансовой системы, включающей инфраструктуру финансового рынка, финансовых посредников самых разных типов, широкий набор финансовых инструментов и законодательное обеспечение. В России финансовая система находится в стадии становления и пока не в состоянии обеспечить в достаточном объеме, по приемлемой стоимости и срокам финансирование реального сектора экономики. Особенно остро проблема привлечения финансовых ресурсов для развития экономики стоит в регионах. Наиболее развитый сектор финансовой системы на настоящем этапе развития рыночных отношений банковский, поэтому именно банкам отводится ведущая роль в повышении эффективности финансового посредничества и всей системы распределения ресурсов в экономике страны и отдельных территорий. 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Исследование банковской системы как элемента рыночной инфраструктуры означает необходимость анализа ее взаимодействия и взаимовлияния на систему более высокого уровня, т.е. экономическую систему общества в целом. Конечно, банковская система как органичная часть рыночной экономики развивается с известной степенью автономности, но, вместе с тем, отражает и происходящие в ней процессы.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С одной стороны, банковская система является одним из основных организаторов экономической жизни страны. С другой стороны, негативные тенденции в функционировании этой системы, многогранно умножаясь, оказывают огромное влияние на состояние всего процесса общественного воспроизводства.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Прежде всего, представляется целесообразным обозначить место в региональной экономике реального и банковского секторов. Н.Е. Егорова и А.М. Смулов считают банковский и реальный сектора ведущими из сегментов экономической системы страны</w:t>
      </w:r>
      <w:bookmarkStart w:id="0" w:name="_ftnref1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"_ftn1"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[1]</w:t>
      </w:r>
      <w:r w:rsidRPr="00AD661D">
        <w:rPr>
          <w:sz w:val="28"/>
          <w:szCs w:val="28"/>
        </w:rPr>
        <w:fldChar w:fldCharType="end"/>
      </w:r>
      <w:bookmarkEnd w:id="0"/>
      <w:r w:rsidRPr="00AD661D">
        <w:rPr>
          <w:sz w:val="28"/>
          <w:szCs w:val="28"/>
        </w:rPr>
        <w:t xml:space="preserve">. Исходя из этого, можно выделить региональную банковскую систему и реальный сектор региона. Однако нужно остановиться на том, что считать «реальным сектором экономики». Некоторые авторы выделяют отдельно реальный сектор и сектор услуг. Следует заметить, что в реальную экономику включаются также торговля и сфера нематериальных услуг. В этой связи </w:t>
      </w:r>
      <w:r w:rsidR="0078063F">
        <w:rPr>
          <w:sz w:val="28"/>
          <w:szCs w:val="28"/>
        </w:rPr>
        <w:t>В.Н. Черковец</w:t>
      </w:r>
      <w:r w:rsidRPr="00AD661D">
        <w:rPr>
          <w:sz w:val="28"/>
          <w:szCs w:val="28"/>
        </w:rPr>
        <w:t xml:space="preserve"> считает, что основанием для такого широкого понимания реальной экономики (сектора) является создание (производство) валового внутреннего (регионального) продукта, концепция и методология исчисления которого составляют теоретическую базу системы национальных счетов</w:t>
      </w:r>
      <w:bookmarkStart w:id="1" w:name="_ftnref2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"_ftn2"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[2]</w:t>
      </w:r>
      <w:r w:rsidRPr="00AD661D">
        <w:rPr>
          <w:sz w:val="28"/>
          <w:szCs w:val="28"/>
        </w:rPr>
        <w:fldChar w:fldCharType="end"/>
      </w:r>
      <w:bookmarkEnd w:id="1"/>
      <w:r w:rsidRPr="00AD661D">
        <w:rPr>
          <w:sz w:val="28"/>
          <w:szCs w:val="28"/>
        </w:rPr>
        <w:t>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Реальному сектору в экономике противостоит только ее финансовый сектор, частью которого является банковский сектор. Поэтому схему взаимодейст</w:t>
      </w:r>
      <w:r w:rsidR="0078063F">
        <w:rPr>
          <w:sz w:val="28"/>
          <w:szCs w:val="28"/>
        </w:rPr>
        <w:t>вия этих секторов</w:t>
      </w:r>
      <w:r w:rsidRPr="00AD661D">
        <w:rPr>
          <w:sz w:val="28"/>
          <w:szCs w:val="28"/>
        </w:rPr>
        <w:t xml:space="preserve"> можно наглядно представить в следующем виде</w:t>
      </w:r>
      <w:r w:rsidR="0078063F">
        <w:rPr>
          <w:sz w:val="28"/>
          <w:szCs w:val="28"/>
        </w:rPr>
        <w:t>:</w:t>
      </w:r>
      <w:r w:rsidRPr="00AD661D">
        <w:rPr>
          <w:sz w:val="28"/>
          <w:szCs w:val="28"/>
        </w:rPr>
        <w:t xml:space="preserve"> </w:t>
      </w:r>
    </w:p>
    <w:p w:rsidR="00AD661D" w:rsidRPr="00AD661D" w:rsidRDefault="00E87F7A" w:rsidP="002A03C3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96" type="#_x0000_t75" alt="http://www.tisbi.ru/science/vestnik/2008/issue1/images/Buh1.gif" style="width:474.75pt;height:159.75pt;visibility:visible">
            <v:imagedata r:id="rId148" o:title="Buh1"/>
          </v:shape>
        </w:pic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Рис. 1. Схема взаимодействия секторов экономики региона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 xml:space="preserve">В самом общем виде экономическая роль банковского сектора заключается в аккумуляции и инвестировании финансовых ресурсов всех секторов экономики в соответствии с уровнем спроса и предложения на них, в обеспечении движения товарных потоков денежными. В соответствии с ней определяется характер взаимосвязей между банковским сектором и экономикой на региональном уровне. 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Взаимодействие региональных оборотов финансово-кредитных ресурсов, средств производства, предметов потребления связано не только с финансовым обеспечением спроса и материальным обеспечением предложения, но также с оценкой эффективности произведенной продукции. Движение финансовых ресурсов позволяет оценить полезность продукции, исключить из производства товары, не пользующиеся спросом, и таким образом регулировать уровень эффективности использования всех ресурсов. В результате стимулируется развитие новых видов производств, выпускающих конкурентоспособную продукцию, и ускоряются процессы структурной перестройки экономики региона.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Особую роль во взаимодействии секторов играют государственные органы власти и управления, которые могут оказывать регулирующее воздействие на сам характер банковской деятельности и одновременно быть обычными участниками финансово-кредитных отношений.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С позиции системного анализа основные функциональные направления взаимодействия банков и реального сектора экономики можно выразить в следующем</w:t>
      </w:r>
      <w:bookmarkStart w:id="2" w:name="_ftnref3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"_ftn3"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[3]</w:t>
      </w:r>
      <w:r w:rsidRPr="00AD661D">
        <w:rPr>
          <w:sz w:val="28"/>
          <w:szCs w:val="28"/>
        </w:rPr>
        <w:fldChar w:fldCharType="end"/>
      </w:r>
      <w:bookmarkEnd w:id="2"/>
      <w:r w:rsidRPr="00AD661D">
        <w:rPr>
          <w:sz w:val="28"/>
          <w:szCs w:val="28"/>
        </w:rPr>
        <w:t>: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Во-первых, развитая банковская система управляет системой платежей. В развитых рыночных экономиках большинство коммерческих сделок производится путем перераспределения средств между различными видами ресурсов посредством безналичных или электронных расчетов.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Во-вторых, наряду с другими финансовыми посредниками банковская система трансформирует сбережения в инвестиции. Эффективность осуществления процесса инвестирования средств в значительной степени зависит от способности банковской системы направлять денежные фонды именно тем заемщикам, которые найдут способы их оптимального использования.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И, в-третьих, банковская система, доминантой в которой является денежно-кредитная политика Центрального банка, регулирует количество денег, находящихся в рыночной экономике.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Однако такая систематизация представляется недостаточной в силу того, что в данном случае учтены не все аспекты влияния банковской системы на экономическое развитие региона, в частности, выполнение функций проводника финансовой политики государства, направленной на регулирование развития экономики и достижение социальных целей на региональном уровне.  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Комплексный анализ деятельности региональных банков выявил, что кредитование является основным бизнесом региональных банков</w:t>
      </w:r>
      <w:bookmarkStart w:id="3" w:name="_ftnref4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"_ftn4"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[4]</w:t>
      </w:r>
      <w:r w:rsidRPr="00AD661D">
        <w:rPr>
          <w:sz w:val="28"/>
          <w:szCs w:val="28"/>
        </w:rPr>
        <w:fldChar w:fldCharType="end"/>
      </w:r>
      <w:bookmarkEnd w:id="3"/>
      <w:r w:rsidRPr="00AD661D">
        <w:rPr>
          <w:sz w:val="28"/>
          <w:szCs w:val="28"/>
        </w:rPr>
        <w:t>. Кредитно-инвестиционные операции являются основой наиболее глубокого и эффективного взаимодействия предприятий и банков. Однако функционирование регионального рынка банковского капитала, и на этой основе осуществление долгосрочного кредитования региональной экономики, имеет общую для российских банков проблему – отсутствие доступа к долгосрочным ресурсам сдерживает рост бизнеса и, как следствие, капитализацию банка. Эта проблема актуальна для большинства средних и малых региональных банков.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Как следует из публикуемых Банком России данных, в банковской системе существует избыточная ликвидность, и денежно-кредитная политика направлена на ее стерилизацию. Налицо противоречивая ситуация, когда избыточные деньги в банковской системе есть, а значительная часть ее субъектов – малые и средние региональные банки, а, следовательно, и их клиенты - испытывают в них недостаток, особенно в ресурсах инвестиционного качества. Так, доля основной массы региональных банков в инвестиционном кредитовании составляет менее 3% от величины агрегата М2</w:t>
      </w:r>
      <w:bookmarkStart w:id="4" w:name="_ftnref5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"_ftn5"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[5]</w:t>
      </w:r>
      <w:r w:rsidRPr="00AD661D">
        <w:rPr>
          <w:sz w:val="28"/>
          <w:szCs w:val="28"/>
        </w:rPr>
        <w:fldChar w:fldCharType="end"/>
      </w:r>
      <w:bookmarkEnd w:id="4"/>
      <w:r w:rsidRPr="00AD661D">
        <w:rPr>
          <w:sz w:val="28"/>
          <w:szCs w:val="28"/>
        </w:rPr>
        <w:t>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Таким образом, можно констатировать, что подавляющее большинство российских региональных банков не участвует в инвестиционном кредитовании экономики страны и данная негативная тенденция продолжает развиваться.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Появившись в 90-х гг. в России, региональные банки стали важной частью формировавшейся банковской и платежной системы страны. После экстенсивного этапа становления банковской инфраструктуры ускорился процесс ухода с финансового рынка мелких и средних банков, что связано как с действием рыночных механизмов конкуренции и концентрации, так и с настойчиво проводимой Банком России политикой укрупнения банков и наращивания ими собственного капитала.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Следует отметить, что территориальное распределение банков в России отражало сложившуюся в экономике ситуацию, когда доминирующая часть финансовых ресурсов (примерно 80%) обращалась в Московском регионе. Региональная сеть была достаточно разреженной. Это определило ряд существенных особенностей в функционировании банковской системы в территориальном разрезе.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 xml:space="preserve">В целом по стране становление банковской системы происходило в отрыве от реального сектора. Основной причиной относительной обособленности банковского сектора являлось наличие существенных различий в привлекательности вложений средств в финансовые инструменты и реальные активы. В течение продолжительного периода российские банки учитывали при выработке своей инвестиционной политики фактор инфляции через установление определенных соотношений своих пассивов и активов, процентных ставок и ориентировались в основном на краткосрочные вложения, которым в условиях высокой инфляции присущи повышенная оборачиваемость и высокая норма прибыли. Это явилось результатом роста диспропорций между развитием реального и финансового секторов экономики, сформировались предпосылки не вовлечения, а, напротив, вытеснения банковского капитала из реальной сферы. 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Финансовый кризис 1998 г. вызвал процесс глубокой дифференциации банковского капитала. Поскольку он имел общероссийский характер, это не могло не сказаться на деятельности региональных коммерческих банков, однако их способность своевременно и в полном объеме выполнять обязательства перед кредиторами и вкладчиками была достаточно быстро восстановлена. Достаточная связь банков с региональным сектором реальной экономики явилась не только защитой банков от ухудшения финансового состояния, но и послужила стимулом к дальнейшему развитию.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Финансовую устойчивость сохранили те банки, у которых доля вложений в производство была относительно выше и соответственно меньше в спекулятивные операции. В основном этими банками оказались средние и мелкие региональные банки, ориентировавшиеся на постепенное привлечение клиентуры и небыстрый, эволюционный, качественный рост. Так, например, в Татарстане банком «Казанский» в январе-феврале 1998 года все государственные ценные бумаги были проданы, и решено было свернуть это направление деятельности. К тому времени у банка выросла клиентура, и 90% высвободившихся из ценных бумаг ресурсов он вложил в кредитование предприятий и организаций. А после кризиса объем клиентуры вырос в 4-5 раз.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Вместе с тем, доля мелких и средних банков в совокупных активах банковской системы являлась и является незначительной: вследствие небольшой финансовой мощности они объективно не могут осуществлять масштабной инвестиционной деятельности, хотя у многих средних и малых банков показатели достаточности капитала оказались лучше, чем у крупных.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 xml:space="preserve">Кроме того, по результатам исследований Ассоциации региональных банков и Международной финансовой корпорации большинство из региональных банков не имеют собственной стратегии развития. Являясь преемниками существовавшей системы госбанков, региональные банки сумели построить отлаженную систему расчетно-кассового обслуживания и кредитования, т.к. всегда придерживались взвешенной, немного консервативной политики. 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Таким образом, залогом устойчивости региональных банков является ориентация на работу с реальным сектором экономики, их востребованность клиентами – на долю промышленности, строительства, связи и агропромышленного комплекса приходится 50-70 %</w:t>
      </w:r>
      <w:bookmarkStart w:id="5" w:name="_ftnref6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"_ftn6"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[6]</w:t>
      </w:r>
      <w:r w:rsidRPr="00AD661D">
        <w:rPr>
          <w:sz w:val="28"/>
          <w:szCs w:val="28"/>
        </w:rPr>
        <w:fldChar w:fldCharType="end"/>
      </w:r>
      <w:bookmarkEnd w:id="5"/>
      <w:r w:rsidRPr="00AD661D">
        <w:rPr>
          <w:sz w:val="28"/>
          <w:szCs w:val="28"/>
        </w:rPr>
        <w:t xml:space="preserve"> всех размещенных средств. Это свидетельствует о существовании тех конкурентных преимуществ, которыми они обладают.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 соответствии с оценкой региональных банков по методике SWOT, проведенной Ассоциацией «Россия» совместно с агентством «Рус-Рейтинг», основными конкурентными преимуществами регионального банка являются: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знание клиентов конкретного региона и их потребностей, а также экономических и политических особенностей региона;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знание клиентами руководителей и служащих регионального банка;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региональные банки часто располагаются в районах, где нет крупных банков;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высокая доступность и нацеленность руководства региональных банков на работу с каждым клиентом, т.е. услуги, оказываемые клиентам, персонифицированы и адаптированы к потребностям клиентов. Практически к каждому клиенту региональный банк имеет возможность подойти индивидуально, совместно разработать условия предоставления отдельных услуг;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готовность кредитовать малые и средние предприятия, финансовое положение которых временно нестабильно, но их акционеры владеют значительным имуществом и перспективы развития предприятия, с точки зрения руководителя банка, весьма оптимистичны. Многие проекты реализуются даже в условиях отсутствия адекватных по срокам ресурсов – это характерно в основном для региональных банков, длительное время работающих с определенной категорией предприятий, переживших вместе с ними не один кризис;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участие в программах администрации региона по льготному кредитованию, в социальных программах;</w:t>
      </w:r>
    </w:p>
    <w:p w:rsidR="00AD661D" w:rsidRPr="00AD661D" w:rsidRDefault="00AD661D" w:rsidP="00DF0B76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предвзятое отношение региональных клиентов к московским банкам.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Однако в положении и деятельности российских региональных банков следует отметить не только преимущества, но и слабые стороны, к которым можно отнести:</w:t>
      </w:r>
    </w:p>
    <w:p w:rsidR="00AD661D" w:rsidRPr="00AD661D" w:rsidRDefault="00AD661D" w:rsidP="00DF0B76">
      <w:pPr>
        <w:numPr>
          <w:ilvl w:val="0"/>
          <w:numId w:val="29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 xml:space="preserve">низкую капитализацию региональных банков; </w:t>
      </w:r>
    </w:p>
    <w:p w:rsidR="00AD661D" w:rsidRPr="00AD661D" w:rsidRDefault="00AD661D" w:rsidP="00DF0B76">
      <w:pPr>
        <w:numPr>
          <w:ilvl w:val="0"/>
          <w:numId w:val="29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как следствие недостаточности капитала – невысокие темпы накопления капитала;</w:t>
      </w:r>
    </w:p>
    <w:p w:rsidR="00AD661D" w:rsidRPr="00AD661D" w:rsidRDefault="00AD661D" w:rsidP="00DF0B76">
      <w:pPr>
        <w:numPr>
          <w:ilvl w:val="0"/>
          <w:numId w:val="29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недостаток средне- и долгосрочных ресурсов, вследствие чего возникает весьма рискованный разрыв срочности пассивов и активов;</w:t>
      </w:r>
    </w:p>
    <w:p w:rsidR="00AD661D" w:rsidRPr="00AD661D" w:rsidRDefault="00AD661D" w:rsidP="00DF0B76">
      <w:pPr>
        <w:numPr>
          <w:ilvl w:val="0"/>
          <w:numId w:val="29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ограниченность доступа на рынок межбанковского кредитования и к системе рефинансирования ЦБ РФ;</w:t>
      </w:r>
    </w:p>
    <w:p w:rsidR="00AD661D" w:rsidRPr="00AD661D" w:rsidRDefault="00AD661D" w:rsidP="00DF0B76">
      <w:pPr>
        <w:numPr>
          <w:ilvl w:val="0"/>
          <w:numId w:val="29"/>
        </w:numPr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низкий уровень корпоративного управления и непрозрачная структура собственности снижают оценку банка в банковской среде, в особенности среди иностранных партнеров, затрудняют выход на зарубежные рынки в качестве партнера.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 работах авторов О.И. Печоник, В.Н. Бутенко</w:t>
      </w:r>
      <w:bookmarkStart w:id="6" w:name="_ftnref7"/>
      <w:r w:rsidRPr="00AD661D">
        <w:rPr>
          <w:sz w:val="28"/>
          <w:szCs w:val="28"/>
        </w:rPr>
        <w:fldChar w:fldCharType="begin"/>
      </w:r>
      <w:r w:rsidRPr="00AD661D">
        <w:rPr>
          <w:sz w:val="28"/>
          <w:szCs w:val="28"/>
        </w:rPr>
        <w:instrText xml:space="preserve"> HYPERLINK "http://www.tisbi.ru/science/vestnik/2008/issue1/Buh2.html" \l "_ftn7" \o "" </w:instrText>
      </w:r>
      <w:r w:rsidRPr="00AD661D">
        <w:rPr>
          <w:sz w:val="28"/>
          <w:szCs w:val="28"/>
        </w:rPr>
        <w:fldChar w:fldCharType="separate"/>
      </w:r>
      <w:r w:rsidRPr="00AD661D">
        <w:rPr>
          <w:color w:val="0000FF"/>
          <w:sz w:val="28"/>
          <w:szCs w:val="28"/>
          <w:u w:val="single"/>
        </w:rPr>
        <w:t>[7]</w:t>
      </w:r>
      <w:r w:rsidRPr="00AD661D">
        <w:rPr>
          <w:sz w:val="28"/>
          <w:szCs w:val="28"/>
        </w:rPr>
        <w:fldChar w:fldCharType="end"/>
      </w:r>
      <w:bookmarkEnd w:id="6"/>
      <w:r w:rsidRPr="00AD661D">
        <w:rPr>
          <w:sz w:val="28"/>
          <w:szCs w:val="28"/>
        </w:rPr>
        <w:t>, В.В. Янина преобладает подход, рассматривающий взаимосвязь банковской системы с другими секторами рыночной экономики как основу методологии устойчивого развития банковской системы. Авторы справедливо рассматривают весь комплекс экономических взаимоотношений в финансово-кредитной сфере во взаимосвязи, взаимозависимости и совместной направленности на реализацию функционального назначения банковской деятельности – формирования как материальной, так и нематериальной основы функционирования экономики региона. По их мнению, на региональном уровне национальной экономики возможность устойчивого развития банковской системы связана, прежде всего, с необходимостью развития реального сектора экономики. Необходимы структурные сдвиги в направлении развития реального сектора экономики, создание благоприятных условий развития инновационных технологий, где инструментом воздействия может стать именно банковская система, обладающая большей степенью свободы и качеством располагаемых ресурсов при относительно невысоких рисках средне- и долгосрочного кредитования.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Действительно, необходимость активизации участия банков в динамичном развитии региона вытекает из взаимозависимости успешного развития банковской системы и экономики в целом. С одной стороны, коммерческие банки заинтересованы в стабильной экономической среде, являющейся необходимым условием их деятельности, с другой – стабильность экономического развития во многом зависит от степени устойчивости и эластичности банковской системы, ее эффективного функционирования. Вместе с тем, поскольку интересы отдельного банка как коммерческого образования ориентированы на получение максимальной прибыли при допустимом уровне риска, участие банков в финансировании экономики осуществляется лишь при наличии благоприятных условий.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В данном подходе особая роль отводится системообразующей роли государства, от которого требуется обеспечение экономических пропорций в развитии отраслей хозяйства, регионов страны на основе сбалансированного функционирования стадий воспроизводственного процесса экономики. Специфика экономического развития региона, безусловно, накладывает отпечаток на кредитную политику банков, определяя объемы и структуру кредитных вложений.</w:t>
      </w:r>
    </w:p>
    <w:p w:rsidR="00AD661D" w:rsidRPr="00AD661D" w:rsidRDefault="00AD661D" w:rsidP="00DF0B7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D661D">
        <w:rPr>
          <w:sz w:val="28"/>
          <w:szCs w:val="28"/>
        </w:rPr>
        <w:t>Таким образом, в современных условиях для обеспечения устойчивого и гармоничного развития регионов и эффективного функционирования регионального рынка банковского капитала необходим учет региональных различий в структуре производства, инвестиционной привлекательности региона. Кроме того, чрезвычайно важно формирование комплекса макроэкономических условий, в числе которых нормализация денежного обращения; формирование механизмов кредитования производства и снижение процентных ставок; развертывание системы активных институтов развития, прежде всего банковских; оптимизация налогообложения производственной и инвестиционной деятельности.</w:t>
      </w:r>
    </w:p>
    <w:p w:rsidR="00C223A8" w:rsidRDefault="00C223A8" w:rsidP="00C223A8">
      <w:pPr>
        <w:rPr>
          <w:sz w:val="28"/>
          <w:szCs w:val="28"/>
        </w:rPr>
      </w:pPr>
    </w:p>
    <w:p w:rsidR="00E01571" w:rsidRDefault="00E01571" w:rsidP="00C223A8">
      <w:pPr>
        <w:rPr>
          <w:sz w:val="28"/>
          <w:szCs w:val="28"/>
        </w:rPr>
      </w:pPr>
    </w:p>
    <w:p w:rsidR="001B12EE" w:rsidRPr="00AD661D" w:rsidRDefault="001B12EE">
      <w:pPr>
        <w:pStyle w:val="5"/>
        <w:rPr>
          <w:i/>
        </w:rPr>
      </w:pPr>
    </w:p>
    <w:p w:rsidR="001B12EE" w:rsidRPr="00AD661D" w:rsidRDefault="001B12EE">
      <w:pPr>
        <w:pStyle w:val="5"/>
        <w:rPr>
          <w:i/>
        </w:rPr>
      </w:pPr>
    </w:p>
    <w:p w:rsidR="001B12EE" w:rsidRPr="00AD661D" w:rsidRDefault="001B12EE">
      <w:pPr>
        <w:pStyle w:val="5"/>
        <w:rPr>
          <w:i/>
        </w:rPr>
      </w:pPr>
    </w:p>
    <w:p w:rsidR="001B12EE" w:rsidRDefault="001B12EE">
      <w:pPr>
        <w:pStyle w:val="5"/>
        <w:rPr>
          <w:i/>
        </w:rPr>
      </w:pPr>
    </w:p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Default="002A03C3" w:rsidP="002A03C3"/>
    <w:p w:rsidR="002A03C3" w:rsidRPr="002A03C3" w:rsidRDefault="002A03C3" w:rsidP="002A03C3"/>
    <w:p w:rsidR="006C5220" w:rsidRPr="00AD661D" w:rsidRDefault="006C5220">
      <w:pPr>
        <w:pStyle w:val="5"/>
      </w:pPr>
      <w:r w:rsidRPr="00AD661D">
        <w:t>Список литературы</w:t>
      </w:r>
    </w:p>
    <w:p w:rsidR="006C5220" w:rsidRDefault="006C5220">
      <w:pPr>
        <w:pStyle w:val="110"/>
        <w:keepNext w:val="0"/>
        <w:outlineLvl w:val="9"/>
      </w:pPr>
    </w:p>
    <w:p w:rsidR="00DF0B76" w:rsidRPr="00DF0B76" w:rsidRDefault="00DF0B76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DF0B76">
        <w:rPr>
          <w:sz w:val="28"/>
          <w:szCs w:val="28"/>
        </w:rPr>
        <w:t>Егорова, Н.Е., Смулов, А.М. Предприятия и банки: взаимодействие, экономический анализ, моделирование: учеб. практ. пособие. М.: Дело, 2002. - с.15.</w:t>
      </w:r>
    </w:p>
    <w:p w:rsidR="00DF0B76" w:rsidRPr="00DF0B76" w:rsidRDefault="002A03C3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2A03C3">
        <w:rPr>
          <w:sz w:val="28"/>
          <w:szCs w:val="28"/>
        </w:rPr>
        <w:t>2.</w:t>
      </w:r>
      <w:r w:rsidRPr="002A03C3">
        <w:rPr>
          <w:sz w:val="28"/>
          <w:szCs w:val="28"/>
        </w:rPr>
        <w:tab/>
      </w:r>
      <w:r w:rsidR="00DF0B76" w:rsidRPr="00DF0B76">
        <w:rPr>
          <w:sz w:val="28"/>
          <w:szCs w:val="28"/>
        </w:rPr>
        <w:t>Черковец, В.Н. О содержании понятия «реальный сектор экономики» и роли материального производства // Российский экономический журнал. - 2001. - № 11-12. - С. 51.</w:t>
      </w:r>
    </w:p>
    <w:p w:rsidR="00DF0B76" w:rsidRPr="00DF0B76" w:rsidRDefault="002A03C3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DF0B76" w:rsidRPr="00DF0B76">
        <w:rPr>
          <w:sz w:val="28"/>
          <w:szCs w:val="28"/>
        </w:rPr>
        <w:t>Алленых М.А. Банковская система как институт рыночной экономики // Банковские услуги. – 2007. - № 8. – С. 2-8.</w:t>
      </w:r>
    </w:p>
    <w:p w:rsidR="00DF0B76" w:rsidRPr="00DF0B76" w:rsidRDefault="002A03C3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F0B76" w:rsidRPr="00DF0B76">
        <w:rPr>
          <w:sz w:val="28"/>
          <w:szCs w:val="28"/>
        </w:rPr>
        <w:t>Региональные банки. Доклад Р.Хейнсворта, генерального директора агентства «Рус-Рейтинг» на симпозиуме Всемирного банка (г. Сочи, 2005).</w:t>
      </w:r>
    </w:p>
    <w:p w:rsidR="00DF0B76" w:rsidRPr="00DF0B76" w:rsidRDefault="002A03C3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DF0B76" w:rsidRPr="00DF0B76">
        <w:rPr>
          <w:sz w:val="28"/>
          <w:szCs w:val="28"/>
        </w:rPr>
        <w:t xml:space="preserve">Гуревич М.И. К вопросу о совершенствовании денежно-кредитной политики // Деньги и кредит. - 2007. - № 5. – С. 45. (Основная масса банков – из ТОР-1000, за исключением первых 50-ти). </w:t>
      </w:r>
    </w:p>
    <w:p w:rsidR="00DF0B76" w:rsidRPr="00DF0B76" w:rsidRDefault="002A03C3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DF0B76" w:rsidRPr="00DF0B76">
        <w:rPr>
          <w:sz w:val="28"/>
          <w:szCs w:val="28"/>
        </w:rPr>
        <w:t>Едронова, В.Н., Елисеева, Н.П. Особенности российских региональных банков // Финансы и кредит. - 2007. - № 24. - С. 72.</w:t>
      </w:r>
    </w:p>
    <w:p w:rsidR="00DF0B76" w:rsidRPr="00DF0B76" w:rsidRDefault="002A03C3" w:rsidP="00DF0B76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DF0B76" w:rsidRPr="00DF0B76">
        <w:rPr>
          <w:sz w:val="28"/>
          <w:szCs w:val="28"/>
        </w:rPr>
        <w:t>Печоник О.И., Бутенко В.Н. Методологические подходы к формированию перехода на устойчивое развитие кредитных организаций // Экономика региона. - 2006. - № 1. - С. 84-87.</w:t>
      </w:r>
    </w:p>
    <w:p w:rsidR="00DF0B76" w:rsidRDefault="00DF0B76" w:rsidP="00DF0B76">
      <w:pPr>
        <w:pStyle w:val="10"/>
        <w:rPr>
          <w:sz w:val="28"/>
          <w:szCs w:val="28"/>
        </w:rPr>
      </w:pPr>
      <w:bookmarkStart w:id="7" w:name="_GoBack"/>
      <w:bookmarkEnd w:id="7"/>
    </w:p>
    <w:sectPr w:rsidR="00DF0B76" w:rsidSect="00887733">
      <w:footerReference w:type="even" r:id="rId149"/>
      <w:footerReference w:type="default" r:id="rId150"/>
      <w:footerReference w:type="first" r:id="rId151"/>
      <w:pgSz w:w="11906" w:h="16838" w:code="9"/>
      <w:pgMar w:top="993" w:right="1134" w:bottom="1134" w:left="1134" w:header="794" w:footer="79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BE" w:rsidRDefault="002C40BE">
      <w:r>
        <w:separator/>
      </w:r>
    </w:p>
  </w:endnote>
  <w:endnote w:type="continuationSeparator" w:id="0">
    <w:p w:rsidR="002C40BE" w:rsidRDefault="002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1D" w:rsidRDefault="00AD661D" w:rsidP="00D467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61D" w:rsidRDefault="00AD66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1D" w:rsidRPr="00530E58" w:rsidRDefault="00AD661D">
    <w:pPr>
      <w:pStyle w:val="a5"/>
      <w:jc w:val="center"/>
      <w:rPr>
        <w:sz w:val="28"/>
        <w:szCs w:val="28"/>
      </w:rPr>
    </w:pPr>
    <w:r w:rsidRPr="00530E58">
      <w:rPr>
        <w:sz w:val="28"/>
        <w:szCs w:val="28"/>
      </w:rPr>
      <w:fldChar w:fldCharType="begin"/>
    </w:r>
    <w:r w:rsidRPr="00530E58">
      <w:rPr>
        <w:sz w:val="28"/>
        <w:szCs w:val="28"/>
      </w:rPr>
      <w:instrText xml:space="preserve"> PAGE   \* MERGEFORMAT </w:instrText>
    </w:r>
    <w:r w:rsidRPr="00530E58">
      <w:rPr>
        <w:sz w:val="28"/>
        <w:szCs w:val="28"/>
      </w:rPr>
      <w:fldChar w:fldCharType="separate"/>
    </w:r>
    <w:r w:rsidR="009742CA">
      <w:rPr>
        <w:noProof/>
        <w:sz w:val="28"/>
        <w:szCs w:val="28"/>
      </w:rPr>
      <w:t>3</w:t>
    </w:r>
    <w:r w:rsidRPr="00530E58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1D" w:rsidRPr="00B577BC" w:rsidRDefault="00AD661D">
    <w:pPr>
      <w:pStyle w:val="a5"/>
      <w:jc w:val="center"/>
      <w:rPr>
        <w:sz w:val="28"/>
        <w:szCs w:val="28"/>
      </w:rPr>
    </w:pPr>
    <w:r w:rsidRPr="00B577BC">
      <w:rPr>
        <w:sz w:val="28"/>
        <w:szCs w:val="28"/>
      </w:rPr>
      <w:fldChar w:fldCharType="begin"/>
    </w:r>
    <w:r w:rsidRPr="00B577BC">
      <w:rPr>
        <w:sz w:val="28"/>
        <w:szCs w:val="28"/>
      </w:rPr>
      <w:instrText xml:space="preserve"> PAGE   \* MERGEFORMAT </w:instrText>
    </w:r>
    <w:r w:rsidRPr="00B577BC">
      <w:rPr>
        <w:sz w:val="28"/>
        <w:szCs w:val="28"/>
      </w:rPr>
      <w:fldChar w:fldCharType="separate"/>
    </w:r>
    <w:r w:rsidR="009742CA">
      <w:rPr>
        <w:noProof/>
        <w:sz w:val="28"/>
        <w:szCs w:val="28"/>
      </w:rPr>
      <w:t>2</w:t>
    </w:r>
    <w:r w:rsidRPr="00B577BC">
      <w:rPr>
        <w:sz w:val="28"/>
        <w:szCs w:val="28"/>
      </w:rPr>
      <w:fldChar w:fldCharType="end"/>
    </w:r>
  </w:p>
  <w:p w:rsidR="00AD661D" w:rsidRDefault="00AD6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BE" w:rsidRDefault="002C40BE">
      <w:r>
        <w:separator/>
      </w:r>
    </w:p>
  </w:footnote>
  <w:footnote w:type="continuationSeparator" w:id="0">
    <w:p w:rsidR="002C40BE" w:rsidRDefault="002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081BF2"/>
    <w:multiLevelType w:val="hybridMultilevel"/>
    <w:tmpl w:val="85BAB76A"/>
    <w:lvl w:ilvl="0" w:tplc="04190019">
      <w:start w:val="1"/>
      <w:numFmt w:val="low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E48E0"/>
    <w:multiLevelType w:val="multilevel"/>
    <w:tmpl w:val="1DFE02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15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337E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900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6F6F6D"/>
    <w:multiLevelType w:val="multilevel"/>
    <w:tmpl w:val="D7E295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C5B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974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BB49DD"/>
    <w:multiLevelType w:val="hybridMultilevel"/>
    <w:tmpl w:val="E1FC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84C04"/>
    <w:multiLevelType w:val="multilevel"/>
    <w:tmpl w:val="D7E295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6264F"/>
    <w:multiLevelType w:val="multilevel"/>
    <w:tmpl w:val="36CA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61119"/>
    <w:multiLevelType w:val="singleLevel"/>
    <w:tmpl w:val="5F0847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>
    <w:nsid w:val="40C91336"/>
    <w:multiLevelType w:val="hybridMultilevel"/>
    <w:tmpl w:val="447CCDC6"/>
    <w:lvl w:ilvl="0" w:tplc="55368590">
      <w:start w:val="19"/>
      <w:numFmt w:val="decimal"/>
      <w:lvlText w:val="%1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0E72BB"/>
    <w:multiLevelType w:val="hybridMultilevel"/>
    <w:tmpl w:val="63401606"/>
    <w:lvl w:ilvl="0" w:tplc="F04652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192B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050DE6"/>
    <w:multiLevelType w:val="multilevel"/>
    <w:tmpl w:val="D7E295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8345F"/>
    <w:multiLevelType w:val="singleLevel"/>
    <w:tmpl w:val="9E8E3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153260"/>
    <w:multiLevelType w:val="singleLevel"/>
    <w:tmpl w:val="BAB0A63C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64734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54B4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6569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38E701C"/>
    <w:multiLevelType w:val="multilevel"/>
    <w:tmpl w:val="6732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90C74"/>
    <w:multiLevelType w:val="singleLevel"/>
    <w:tmpl w:val="D3C01BE8"/>
    <w:lvl w:ilvl="0">
      <w:start w:val="5"/>
      <w:numFmt w:val="bullet"/>
      <w:lvlText w:val="—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4">
    <w:nsid w:val="77252B38"/>
    <w:multiLevelType w:val="singleLevel"/>
    <w:tmpl w:val="99BEBDD4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7C16803"/>
    <w:multiLevelType w:val="singleLevel"/>
    <w:tmpl w:val="36C4694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6">
    <w:nsid w:val="7848241C"/>
    <w:multiLevelType w:val="multilevel"/>
    <w:tmpl w:val="E40093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7B12FE"/>
    <w:multiLevelType w:val="multilevel"/>
    <w:tmpl w:val="D7E295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043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2"/>
  </w:num>
  <w:num w:numId="4">
    <w:abstractNumId w:val="26"/>
  </w:num>
  <w:num w:numId="5">
    <w:abstractNumId w:val="2"/>
  </w:num>
  <w:num w:numId="6">
    <w:abstractNumId w:val="19"/>
  </w:num>
  <w:num w:numId="7">
    <w:abstractNumId w:val="4"/>
  </w:num>
  <w:num w:numId="8">
    <w:abstractNumId w:val="15"/>
  </w:num>
  <w:num w:numId="9">
    <w:abstractNumId w:val="3"/>
  </w:num>
  <w:num w:numId="10">
    <w:abstractNumId w:val="21"/>
  </w:num>
  <w:num w:numId="11">
    <w:abstractNumId w:val="8"/>
  </w:num>
  <w:num w:numId="12">
    <w:abstractNumId w:val="7"/>
  </w:num>
  <w:num w:numId="13">
    <w:abstractNumId w:val="20"/>
  </w:num>
  <w:num w:numId="14">
    <w:abstractNumId w:val="5"/>
  </w:num>
  <w:num w:numId="15">
    <w:abstractNumId w:val="28"/>
  </w:num>
  <w:num w:numId="16">
    <w:abstractNumId w:val="23"/>
  </w:num>
  <w:num w:numId="17">
    <w:abstractNumId w:val="18"/>
  </w:num>
  <w:num w:numId="18">
    <w:abstractNumId w:val="24"/>
  </w:num>
  <w:num w:numId="19">
    <w:abstractNumId w:val="25"/>
  </w:num>
  <w:num w:numId="20">
    <w:abstractNumId w:val="6"/>
  </w:num>
  <w:num w:numId="21">
    <w:abstractNumId w:val="10"/>
  </w:num>
  <w:num w:numId="22">
    <w:abstractNumId w:val="27"/>
  </w:num>
  <w:num w:numId="23">
    <w:abstractNumId w:val="16"/>
  </w:num>
  <w:num w:numId="24">
    <w:abstractNumId w:val="14"/>
  </w:num>
  <w:num w:numId="25">
    <w:abstractNumId w:val="1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91A"/>
    <w:rsid w:val="0000570F"/>
    <w:rsid w:val="00014EE5"/>
    <w:rsid w:val="00021697"/>
    <w:rsid w:val="000279E8"/>
    <w:rsid w:val="000524A3"/>
    <w:rsid w:val="00065C08"/>
    <w:rsid w:val="000755AB"/>
    <w:rsid w:val="00082E92"/>
    <w:rsid w:val="00084584"/>
    <w:rsid w:val="000A2A06"/>
    <w:rsid w:val="000B2918"/>
    <w:rsid w:val="000B452B"/>
    <w:rsid w:val="0010065C"/>
    <w:rsid w:val="00113743"/>
    <w:rsid w:val="001363DD"/>
    <w:rsid w:val="00155448"/>
    <w:rsid w:val="00170CB9"/>
    <w:rsid w:val="00187480"/>
    <w:rsid w:val="00194259"/>
    <w:rsid w:val="001B12EE"/>
    <w:rsid w:val="001C3906"/>
    <w:rsid w:val="0020579C"/>
    <w:rsid w:val="00212164"/>
    <w:rsid w:val="00213BEB"/>
    <w:rsid w:val="00241A4C"/>
    <w:rsid w:val="002563DE"/>
    <w:rsid w:val="00263536"/>
    <w:rsid w:val="00270A59"/>
    <w:rsid w:val="00285E43"/>
    <w:rsid w:val="00296D43"/>
    <w:rsid w:val="002A03C3"/>
    <w:rsid w:val="002A2B3B"/>
    <w:rsid w:val="002A6AEF"/>
    <w:rsid w:val="002C40BE"/>
    <w:rsid w:val="002D0AC6"/>
    <w:rsid w:val="002D0FB4"/>
    <w:rsid w:val="002D3E90"/>
    <w:rsid w:val="002F10B9"/>
    <w:rsid w:val="00313B66"/>
    <w:rsid w:val="00323621"/>
    <w:rsid w:val="00324E59"/>
    <w:rsid w:val="00343811"/>
    <w:rsid w:val="00381D9D"/>
    <w:rsid w:val="0038397B"/>
    <w:rsid w:val="00390664"/>
    <w:rsid w:val="0039286F"/>
    <w:rsid w:val="003C4BB7"/>
    <w:rsid w:val="003D5510"/>
    <w:rsid w:val="003F1A67"/>
    <w:rsid w:val="003F740D"/>
    <w:rsid w:val="00405B83"/>
    <w:rsid w:val="00426AAB"/>
    <w:rsid w:val="00430504"/>
    <w:rsid w:val="00445085"/>
    <w:rsid w:val="00466D20"/>
    <w:rsid w:val="0047239A"/>
    <w:rsid w:val="00472423"/>
    <w:rsid w:val="00493A11"/>
    <w:rsid w:val="004B7AC3"/>
    <w:rsid w:val="004E78EE"/>
    <w:rsid w:val="004F55FE"/>
    <w:rsid w:val="00503428"/>
    <w:rsid w:val="0051048B"/>
    <w:rsid w:val="00530E58"/>
    <w:rsid w:val="0056602E"/>
    <w:rsid w:val="00587DDC"/>
    <w:rsid w:val="005A42B1"/>
    <w:rsid w:val="005B3823"/>
    <w:rsid w:val="006260FC"/>
    <w:rsid w:val="006361D0"/>
    <w:rsid w:val="00643C9D"/>
    <w:rsid w:val="00660A7F"/>
    <w:rsid w:val="00681D5F"/>
    <w:rsid w:val="006A7E61"/>
    <w:rsid w:val="006B39DB"/>
    <w:rsid w:val="006C129A"/>
    <w:rsid w:val="006C5220"/>
    <w:rsid w:val="006D7D9B"/>
    <w:rsid w:val="006E0720"/>
    <w:rsid w:val="0070428F"/>
    <w:rsid w:val="00704F3C"/>
    <w:rsid w:val="0071191A"/>
    <w:rsid w:val="00715CC6"/>
    <w:rsid w:val="0078063F"/>
    <w:rsid w:val="007F06F0"/>
    <w:rsid w:val="007F2B9D"/>
    <w:rsid w:val="00814C2B"/>
    <w:rsid w:val="00870D1A"/>
    <w:rsid w:val="0088317F"/>
    <w:rsid w:val="008854A2"/>
    <w:rsid w:val="00887733"/>
    <w:rsid w:val="0089394B"/>
    <w:rsid w:val="008A1FA0"/>
    <w:rsid w:val="008B7290"/>
    <w:rsid w:val="008D4D9E"/>
    <w:rsid w:val="008E4AC6"/>
    <w:rsid w:val="009011A6"/>
    <w:rsid w:val="0090201F"/>
    <w:rsid w:val="009378F5"/>
    <w:rsid w:val="009638D6"/>
    <w:rsid w:val="00964A92"/>
    <w:rsid w:val="009742CA"/>
    <w:rsid w:val="0097709F"/>
    <w:rsid w:val="009B22FC"/>
    <w:rsid w:val="009D2A33"/>
    <w:rsid w:val="009F6181"/>
    <w:rsid w:val="00A0180F"/>
    <w:rsid w:val="00A32163"/>
    <w:rsid w:val="00A32614"/>
    <w:rsid w:val="00A44DC3"/>
    <w:rsid w:val="00A479A5"/>
    <w:rsid w:val="00A60898"/>
    <w:rsid w:val="00A82A49"/>
    <w:rsid w:val="00AC1A2C"/>
    <w:rsid w:val="00AD5AB3"/>
    <w:rsid w:val="00AD661D"/>
    <w:rsid w:val="00B14319"/>
    <w:rsid w:val="00B5379D"/>
    <w:rsid w:val="00B577BC"/>
    <w:rsid w:val="00B648FA"/>
    <w:rsid w:val="00B73D20"/>
    <w:rsid w:val="00B745F2"/>
    <w:rsid w:val="00B76306"/>
    <w:rsid w:val="00C10F3B"/>
    <w:rsid w:val="00C13FD3"/>
    <w:rsid w:val="00C16F36"/>
    <w:rsid w:val="00C223A8"/>
    <w:rsid w:val="00C56052"/>
    <w:rsid w:val="00C91951"/>
    <w:rsid w:val="00CA7D93"/>
    <w:rsid w:val="00CB1830"/>
    <w:rsid w:val="00CB6F31"/>
    <w:rsid w:val="00CE377F"/>
    <w:rsid w:val="00D04AA6"/>
    <w:rsid w:val="00D455DC"/>
    <w:rsid w:val="00D46792"/>
    <w:rsid w:val="00D54E06"/>
    <w:rsid w:val="00D85458"/>
    <w:rsid w:val="00DD6CBA"/>
    <w:rsid w:val="00DF0B76"/>
    <w:rsid w:val="00DF6D25"/>
    <w:rsid w:val="00E01571"/>
    <w:rsid w:val="00E2489F"/>
    <w:rsid w:val="00E50E8D"/>
    <w:rsid w:val="00E64F34"/>
    <w:rsid w:val="00E87F7A"/>
    <w:rsid w:val="00EF43A4"/>
    <w:rsid w:val="00F00C44"/>
    <w:rsid w:val="00F217EC"/>
    <w:rsid w:val="00F64DD9"/>
    <w:rsid w:val="00F77857"/>
    <w:rsid w:val="00F94927"/>
    <w:rsid w:val="00FA69D6"/>
    <w:rsid w:val="00FB621D"/>
    <w:rsid w:val="00FC27E5"/>
    <w:rsid w:val="00FD7687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B60B2F4-6819-4CAC-BB62-C6583AE8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8F"/>
  </w:style>
  <w:style w:type="paragraph" w:styleId="1">
    <w:name w:val="heading 1"/>
    <w:basedOn w:val="a"/>
    <w:next w:val="a"/>
    <w:qFormat/>
    <w:rsid w:val="0070428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10"/>
    <w:next w:val="10"/>
    <w:qFormat/>
    <w:rsid w:val="0070428F"/>
    <w:pPr>
      <w:keepNext/>
      <w:spacing w:after="120"/>
      <w:jc w:val="center"/>
      <w:outlineLvl w:val="1"/>
    </w:pPr>
    <w:rPr>
      <w:sz w:val="28"/>
    </w:rPr>
  </w:style>
  <w:style w:type="paragraph" w:styleId="3">
    <w:name w:val="heading 3"/>
    <w:basedOn w:val="10"/>
    <w:next w:val="10"/>
    <w:qFormat/>
    <w:rsid w:val="0070428F"/>
    <w:pPr>
      <w:keepNext/>
      <w:jc w:val="center"/>
      <w:outlineLvl w:val="2"/>
    </w:pPr>
    <w:rPr>
      <w:i/>
      <w:sz w:val="32"/>
      <w:lang w:val="en-US"/>
    </w:rPr>
  </w:style>
  <w:style w:type="paragraph" w:styleId="4">
    <w:name w:val="heading 4"/>
    <w:basedOn w:val="a"/>
    <w:next w:val="a"/>
    <w:qFormat/>
    <w:rsid w:val="0070428F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0428F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28F"/>
    <w:pPr>
      <w:jc w:val="center"/>
    </w:pPr>
    <w:rPr>
      <w:sz w:val="36"/>
    </w:rPr>
  </w:style>
  <w:style w:type="paragraph" w:customStyle="1" w:styleId="11">
    <w:name w:val="Текст1"/>
    <w:basedOn w:val="a"/>
    <w:rsid w:val="0070428F"/>
    <w:rPr>
      <w:rFonts w:ascii="Courier New" w:hAnsi="Courier New"/>
    </w:rPr>
  </w:style>
  <w:style w:type="paragraph" w:customStyle="1" w:styleId="21">
    <w:name w:val="Основной текст 21"/>
    <w:basedOn w:val="a"/>
    <w:rsid w:val="0070428F"/>
    <w:pPr>
      <w:ind w:firstLine="709"/>
      <w:jc w:val="both"/>
    </w:pPr>
    <w:rPr>
      <w:sz w:val="28"/>
    </w:rPr>
  </w:style>
  <w:style w:type="paragraph" w:customStyle="1" w:styleId="12">
    <w:name w:val="Название1"/>
    <w:basedOn w:val="10"/>
    <w:rsid w:val="0070428F"/>
    <w:pPr>
      <w:jc w:val="center"/>
    </w:pPr>
    <w:rPr>
      <w:sz w:val="28"/>
    </w:rPr>
  </w:style>
  <w:style w:type="paragraph" w:customStyle="1" w:styleId="10">
    <w:name w:val="Обычный1"/>
    <w:rsid w:val="0070428F"/>
  </w:style>
  <w:style w:type="paragraph" w:customStyle="1" w:styleId="13">
    <w:name w:val="Основной текст1"/>
    <w:basedOn w:val="10"/>
    <w:rsid w:val="0070428F"/>
    <w:pPr>
      <w:jc w:val="both"/>
    </w:pPr>
    <w:rPr>
      <w:sz w:val="28"/>
    </w:rPr>
  </w:style>
  <w:style w:type="paragraph" w:customStyle="1" w:styleId="110">
    <w:name w:val="Заголовок 11"/>
    <w:basedOn w:val="10"/>
    <w:next w:val="10"/>
    <w:rsid w:val="0070428F"/>
    <w:pPr>
      <w:keepNext/>
      <w:outlineLvl w:val="0"/>
    </w:pPr>
    <w:rPr>
      <w:sz w:val="28"/>
    </w:rPr>
  </w:style>
  <w:style w:type="paragraph" w:styleId="a4">
    <w:name w:val="Body Text Indent"/>
    <w:basedOn w:val="a"/>
    <w:rsid w:val="0070428F"/>
    <w:pPr>
      <w:ind w:firstLine="720"/>
      <w:jc w:val="both"/>
    </w:pPr>
    <w:rPr>
      <w:sz w:val="28"/>
    </w:rPr>
  </w:style>
  <w:style w:type="paragraph" w:customStyle="1" w:styleId="Iauiue">
    <w:name w:val="Iau?iue"/>
    <w:rsid w:val="0070428F"/>
  </w:style>
  <w:style w:type="paragraph" w:styleId="a5">
    <w:name w:val="footer"/>
    <w:basedOn w:val="a"/>
    <w:link w:val="a6"/>
    <w:uiPriority w:val="99"/>
    <w:rsid w:val="003F74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740D"/>
  </w:style>
  <w:style w:type="paragraph" w:styleId="a8">
    <w:name w:val="header"/>
    <w:basedOn w:val="a"/>
    <w:rsid w:val="003F7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E58"/>
  </w:style>
  <w:style w:type="table" w:styleId="a9">
    <w:name w:val="Table Grid"/>
    <w:basedOn w:val="a1"/>
    <w:uiPriority w:val="59"/>
    <w:rsid w:val="00FC2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66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6D20"/>
  </w:style>
  <w:style w:type="character" w:customStyle="1" w:styleId="ac">
    <w:name w:val="Текст примечания Знак"/>
    <w:basedOn w:val="a0"/>
    <w:link w:val="ab"/>
    <w:uiPriority w:val="99"/>
    <w:semiHidden/>
    <w:rsid w:val="00466D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6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6D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6D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6D2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C223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png"/><Relationship Id="rId15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КГАСА</Company>
  <LinksUpToDate>false</LinksUpToDate>
  <CharactersWithSpaces>43777</CharactersWithSpaces>
  <SharedDoc>false</SharedDoc>
  <HLinks>
    <vt:vector size="42" baseType="variant">
      <vt:variant>
        <vt:i4>1507440</vt:i4>
      </vt:variant>
      <vt:variant>
        <vt:i4>231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_ftn7</vt:lpwstr>
      </vt:variant>
      <vt:variant>
        <vt:i4>1507440</vt:i4>
      </vt:variant>
      <vt:variant>
        <vt:i4>228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_ftn6</vt:lpwstr>
      </vt:variant>
      <vt:variant>
        <vt:i4>1507440</vt:i4>
      </vt:variant>
      <vt:variant>
        <vt:i4>225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_ftn5</vt:lpwstr>
      </vt:variant>
      <vt:variant>
        <vt:i4>1507440</vt:i4>
      </vt:variant>
      <vt:variant>
        <vt:i4>222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_ftn4</vt:lpwstr>
      </vt:variant>
      <vt:variant>
        <vt:i4>1507440</vt:i4>
      </vt:variant>
      <vt:variant>
        <vt:i4>219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_ftn3</vt:lpwstr>
      </vt:variant>
      <vt:variant>
        <vt:i4>1507440</vt:i4>
      </vt:variant>
      <vt:variant>
        <vt:i4>216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_ftn2</vt:lpwstr>
      </vt:variant>
      <vt:variant>
        <vt:i4>1507440</vt:i4>
      </vt:variant>
      <vt:variant>
        <vt:i4>213</vt:i4>
      </vt:variant>
      <vt:variant>
        <vt:i4>0</vt:i4>
      </vt:variant>
      <vt:variant>
        <vt:i4>5</vt:i4>
      </vt:variant>
      <vt:variant>
        <vt:lpwstr>http://www.tisbi.ru/science/vestnik/2008/issue1/Buh2.html</vt:lpwstr>
      </vt:variant>
      <vt:variant>
        <vt:lpwstr>_ftn1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Ю. Новиков</dc:creator>
  <cp:keywords/>
  <dc:description/>
  <cp:lastModifiedBy>admin</cp:lastModifiedBy>
  <cp:revision>2</cp:revision>
  <cp:lastPrinted>2010-11-11T14:11:00Z</cp:lastPrinted>
  <dcterms:created xsi:type="dcterms:W3CDTF">2014-04-27T01:08:00Z</dcterms:created>
  <dcterms:modified xsi:type="dcterms:W3CDTF">2014-04-27T01:08:00Z</dcterms:modified>
</cp:coreProperties>
</file>