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7D" w:rsidRDefault="0010197D">
      <w:pPr>
        <w:rPr>
          <w:rFonts w:ascii="Courier New" w:hAnsi="Courier New"/>
          <w:b/>
        </w:rPr>
      </w:pPr>
    </w:p>
    <w:p w:rsidR="00000B47" w:rsidRDefault="00000B47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Вопрос 30.</w:t>
      </w:r>
    </w:p>
    <w:p w:rsidR="00000B47" w:rsidRDefault="00000B47">
      <w:pPr>
        <w:pStyle w:val="a3"/>
      </w:pPr>
      <w:r>
        <w:t>Основные средства и методы государственного регулирования экономики.</w:t>
      </w:r>
    </w:p>
    <w:p w:rsidR="00000B47" w:rsidRDefault="00000B47">
      <w:pPr>
        <w:pStyle w:val="a3"/>
      </w:pPr>
    </w:p>
    <w:p w:rsidR="00000B47" w:rsidRDefault="00000B47">
      <w:pPr>
        <w:pStyle w:val="a3"/>
        <w:ind w:firstLine="142"/>
        <w:rPr>
          <w:color w:val="000000"/>
          <w:u w:val="none"/>
        </w:rPr>
      </w:pPr>
      <w:r>
        <w:rPr>
          <w:color w:val="000000"/>
          <w:u w:val="none"/>
        </w:rPr>
        <w:t>Основная цель государства в экономике - достижение экономической и социальной стабильности в обществе.</w:t>
      </w:r>
    </w:p>
    <w:p w:rsidR="00000B47" w:rsidRDefault="00000B47">
      <w:pPr>
        <w:pStyle w:val="a3"/>
        <w:ind w:firstLine="142"/>
        <w:rPr>
          <w:b/>
          <w:color w:val="000000"/>
          <w:u w:val="none"/>
        </w:rPr>
      </w:pPr>
      <w:r>
        <w:rPr>
          <w:color w:val="000000"/>
          <w:u w:val="none"/>
        </w:rPr>
        <w:t xml:space="preserve">Для ее осуществления нужно определиться в </w:t>
      </w:r>
      <w:r>
        <w:rPr>
          <w:b/>
          <w:color w:val="000000"/>
          <w:u w:val="none"/>
        </w:rPr>
        <w:t xml:space="preserve">функциях государства в экономике: </w:t>
      </w:r>
    </w:p>
    <w:p w:rsidR="00000B47" w:rsidRDefault="00000B47">
      <w:pPr>
        <w:pStyle w:val="a3"/>
        <w:numPr>
          <w:ilvl w:val="0"/>
          <w:numId w:val="1"/>
        </w:numPr>
        <w:tabs>
          <w:tab w:val="clear" w:pos="360"/>
          <w:tab w:val="num" w:pos="210"/>
          <w:tab w:val="num" w:pos="652"/>
        </w:tabs>
        <w:ind w:left="502"/>
        <w:rPr>
          <w:color w:val="000000"/>
          <w:u w:val="none"/>
        </w:rPr>
      </w:pPr>
      <w:r>
        <w:rPr>
          <w:color w:val="000000"/>
          <w:u w:val="none"/>
        </w:rPr>
        <w:t xml:space="preserve">Законодательная регламентация экономической жизни </w:t>
      </w:r>
    </w:p>
    <w:p w:rsidR="00000B47" w:rsidRDefault="00000B47">
      <w:pPr>
        <w:pStyle w:val="a3"/>
        <w:numPr>
          <w:ilvl w:val="0"/>
          <w:numId w:val="1"/>
        </w:numPr>
        <w:tabs>
          <w:tab w:val="clear" w:pos="360"/>
          <w:tab w:val="num" w:pos="210"/>
          <w:tab w:val="num" w:pos="652"/>
        </w:tabs>
        <w:ind w:left="502"/>
        <w:rPr>
          <w:color w:val="000000"/>
          <w:u w:val="none"/>
        </w:rPr>
      </w:pPr>
      <w:r>
        <w:rPr>
          <w:color w:val="000000"/>
          <w:u w:val="none"/>
        </w:rPr>
        <w:t>Охрана прав собственности</w:t>
      </w:r>
    </w:p>
    <w:p w:rsidR="00000B47" w:rsidRDefault="00000B47">
      <w:pPr>
        <w:pStyle w:val="a3"/>
        <w:numPr>
          <w:ilvl w:val="0"/>
          <w:numId w:val="1"/>
        </w:numPr>
        <w:tabs>
          <w:tab w:val="clear" w:pos="360"/>
          <w:tab w:val="num" w:pos="210"/>
          <w:tab w:val="num" w:pos="652"/>
        </w:tabs>
        <w:ind w:left="502"/>
        <w:rPr>
          <w:color w:val="000000"/>
          <w:u w:val="none"/>
        </w:rPr>
      </w:pPr>
      <w:r>
        <w:rPr>
          <w:color w:val="000000"/>
          <w:u w:val="none"/>
        </w:rPr>
        <w:t>Создание условий для поддержания конкуренции</w:t>
      </w:r>
    </w:p>
    <w:p w:rsidR="00000B47" w:rsidRDefault="00000B47">
      <w:pPr>
        <w:pStyle w:val="a3"/>
        <w:numPr>
          <w:ilvl w:val="0"/>
          <w:numId w:val="1"/>
        </w:numPr>
        <w:tabs>
          <w:tab w:val="clear" w:pos="360"/>
          <w:tab w:val="num" w:pos="210"/>
          <w:tab w:val="num" w:pos="652"/>
        </w:tabs>
        <w:ind w:left="502"/>
        <w:rPr>
          <w:color w:val="000000"/>
          <w:u w:val="none"/>
        </w:rPr>
      </w:pPr>
      <w:r>
        <w:rPr>
          <w:color w:val="000000"/>
          <w:u w:val="none"/>
        </w:rPr>
        <w:t>Поддержание и защита национального предпринимательства</w:t>
      </w:r>
    </w:p>
    <w:p w:rsidR="00000B47" w:rsidRDefault="00000B47">
      <w:pPr>
        <w:pStyle w:val="a3"/>
        <w:numPr>
          <w:ilvl w:val="0"/>
          <w:numId w:val="1"/>
        </w:numPr>
        <w:tabs>
          <w:tab w:val="clear" w:pos="360"/>
          <w:tab w:val="num" w:pos="210"/>
          <w:tab w:val="num" w:pos="652"/>
        </w:tabs>
        <w:ind w:left="502"/>
        <w:rPr>
          <w:color w:val="000000"/>
          <w:u w:val="none"/>
        </w:rPr>
      </w:pPr>
      <w:r>
        <w:rPr>
          <w:color w:val="000000"/>
          <w:u w:val="none"/>
        </w:rPr>
        <w:t>Поддержание социальной стабильности</w:t>
      </w:r>
    </w:p>
    <w:p w:rsidR="00000B47" w:rsidRDefault="00000B47">
      <w:pPr>
        <w:pStyle w:val="a3"/>
        <w:numPr>
          <w:ilvl w:val="0"/>
          <w:numId w:val="1"/>
        </w:numPr>
        <w:tabs>
          <w:tab w:val="clear" w:pos="360"/>
          <w:tab w:val="num" w:pos="210"/>
          <w:tab w:val="num" w:pos="652"/>
        </w:tabs>
        <w:ind w:left="502"/>
        <w:rPr>
          <w:color w:val="000000"/>
          <w:u w:val="none"/>
        </w:rPr>
      </w:pPr>
      <w:r>
        <w:rPr>
          <w:color w:val="000000"/>
          <w:u w:val="none"/>
        </w:rPr>
        <w:t>Защита нетрудоспособных</w:t>
      </w:r>
    </w:p>
    <w:p w:rsidR="00000B47" w:rsidRDefault="00000B47">
      <w:pPr>
        <w:pStyle w:val="a3"/>
        <w:tabs>
          <w:tab w:val="num" w:pos="652"/>
        </w:tabs>
        <w:ind w:firstLine="142"/>
        <w:rPr>
          <w:color w:val="000000"/>
          <w:u w:val="none"/>
        </w:rPr>
      </w:pPr>
      <w:r>
        <w:rPr>
          <w:color w:val="000000"/>
          <w:u w:val="none"/>
        </w:rPr>
        <w:t>Для того, чтобы осуществить эти функции, их нужно материализовать – государственное программирование (регулирование) экономики.</w:t>
      </w:r>
    </w:p>
    <w:p w:rsidR="00000B47" w:rsidRDefault="00000B47">
      <w:pPr>
        <w:pStyle w:val="a3"/>
        <w:tabs>
          <w:tab w:val="num" w:pos="652"/>
        </w:tabs>
        <w:ind w:firstLine="142"/>
        <w:rPr>
          <w:color w:val="000000"/>
          <w:u w:val="none"/>
        </w:rPr>
      </w:pPr>
      <w:r>
        <w:rPr>
          <w:color w:val="000000"/>
          <w:u w:val="none"/>
        </w:rPr>
        <w:t>С точки зрения срока разрешения программы бывают: краткосрочная, среднесрочная (ежегодное корректирование объекта), долгосрочное.</w:t>
      </w:r>
    </w:p>
    <w:p w:rsidR="00000B47" w:rsidRDefault="00000B47">
      <w:pPr>
        <w:pStyle w:val="a3"/>
        <w:tabs>
          <w:tab w:val="num" w:pos="652"/>
        </w:tabs>
        <w:ind w:firstLine="142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С точки зрения объектов регулирования, государственные регулируемые программы бывают: 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отраслевые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региональные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общегосударственные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программы развития предприятий.</w:t>
      </w:r>
    </w:p>
    <w:p w:rsidR="00000B47" w:rsidRDefault="00000B47">
      <w:pPr>
        <w:pStyle w:val="a3"/>
        <w:ind w:firstLine="142"/>
        <w:jc w:val="both"/>
        <w:rPr>
          <w:b/>
          <w:color w:val="000000"/>
          <w:u w:val="none"/>
        </w:rPr>
      </w:pPr>
      <w:r>
        <w:rPr>
          <w:color w:val="000000"/>
          <w:u w:val="none"/>
        </w:rPr>
        <w:t xml:space="preserve">Разработка государственных программ включает в себя </w:t>
      </w:r>
      <w:r>
        <w:rPr>
          <w:b/>
          <w:color w:val="000000"/>
          <w:u w:val="none"/>
        </w:rPr>
        <w:t>4 основных этапа:</w:t>
      </w:r>
    </w:p>
    <w:p w:rsidR="00000B47" w:rsidRDefault="00000B47">
      <w:pPr>
        <w:pStyle w:val="a3"/>
        <w:numPr>
          <w:ilvl w:val="0"/>
          <w:numId w:val="3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Формирование целевой функции (вступают в действие политические решения, посредством которых определяется очередность целей и их необходимые уровни)</w:t>
      </w:r>
    </w:p>
    <w:p w:rsidR="00000B47" w:rsidRDefault="00000B47">
      <w:pPr>
        <w:pStyle w:val="a3"/>
        <w:numPr>
          <w:ilvl w:val="0"/>
          <w:numId w:val="3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Формируются пакеты вариантов экономической политики, которая должна обеспечить эффективное достижение целей государственных программ</w:t>
      </w:r>
    </w:p>
    <w:p w:rsidR="00000B47" w:rsidRDefault="00000B47">
      <w:pPr>
        <w:pStyle w:val="a3"/>
        <w:numPr>
          <w:ilvl w:val="0"/>
          <w:numId w:val="3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Прогнозируется ресурсное покрытие всех вариантов программ. Для этого разрабатывается бюджет средств, необходимых для ее осуществления, определения системы управления и контроля над реализацией программы</w:t>
      </w:r>
    </w:p>
    <w:p w:rsidR="00000B47" w:rsidRDefault="00000B47">
      <w:pPr>
        <w:pStyle w:val="a3"/>
        <w:numPr>
          <w:ilvl w:val="0"/>
          <w:numId w:val="3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Выявляется критерий, который позволяет оптимизировать выбор одного из вариантов программы</w:t>
      </w: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>Методы государственного регулирования экономики.</w:t>
      </w:r>
    </w:p>
    <w:p w:rsidR="00000B47" w:rsidRDefault="00000B47">
      <w:pPr>
        <w:pStyle w:val="a3"/>
        <w:numPr>
          <w:ilvl w:val="0"/>
          <w:numId w:val="7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Государственная собственность</w:t>
      </w:r>
    </w:p>
    <w:p w:rsidR="00000B47" w:rsidRDefault="00000B47">
      <w:pPr>
        <w:pStyle w:val="a3"/>
        <w:numPr>
          <w:ilvl w:val="0"/>
          <w:numId w:val="7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Экономическое воздействие государства, которое включает: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бюджетно-налоговая политика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денежно-кредитная политика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государственные расходы</w:t>
      </w:r>
    </w:p>
    <w:p w:rsidR="00000B47" w:rsidRDefault="00000B47">
      <w:pPr>
        <w:pStyle w:val="a3"/>
        <w:numPr>
          <w:ilvl w:val="0"/>
          <w:numId w:val="2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ценовая политика и т.д.</w:t>
      </w:r>
    </w:p>
    <w:p w:rsidR="00000B47" w:rsidRDefault="00000B47">
      <w:pPr>
        <w:pStyle w:val="a3"/>
        <w:numPr>
          <w:ilvl w:val="0"/>
          <w:numId w:val="10"/>
        </w:numPr>
        <w:tabs>
          <w:tab w:val="clear" w:pos="360"/>
        </w:tabs>
        <w:ind w:left="567" w:hanging="425"/>
        <w:jc w:val="both"/>
        <w:rPr>
          <w:color w:val="000000"/>
          <w:u w:val="none"/>
        </w:rPr>
      </w:pPr>
      <w:r>
        <w:rPr>
          <w:color w:val="000000"/>
          <w:u w:val="none"/>
        </w:rPr>
        <w:t>Административное воздействие государства, которое включает в себя ограничения, налагаемые административно или законодательно, но не касающиеся стоимостных факторов</w:t>
      </w:r>
    </w:p>
    <w:p w:rsidR="00000B47" w:rsidRDefault="00000B47">
      <w:pPr>
        <w:pStyle w:val="a3"/>
        <w:numPr>
          <w:ilvl w:val="0"/>
          <w:numId w:val="10"/>
        </w:numPr>
        <w:tabs>
          <w:tab w:val="clear" w:pos="360"/>
        </w:tabs>
        <w:ind w:left="567" w:hanging="425"/>
        <w:jc w:val="both"/>
        <w:rPr>
          <w:color w:val="000000"/>
          <w:u w:val="none"/>
        </w:rPr>
      </w:pPr>
      <w:r>
        <w:rPr>
          <w:color w:val="000000"/>
          <w:u w:val="none"/>
        </w:rPr>
        <w:t>Экономико-административное воздействие – контроль государства над экономическими субъектами, ценами и др.</w:t>
      </w:r>
    </w:p>
    <w:p w:rsidR="00000B47" w:rsidRDefault="00000B47">
      <w:pPr>
        <w:pStyle w:val="a3"/>
        <w:numPr>
          <w:ilvl w:val="0"/>
          <w:numId w:val="10"/>
        </w:numPr>
        <w:tabs>
          <w:tab w:val="clear" w:pos="360"/>
        </w:tabs>
        <w:ind w:left="567" w:hanging="425"/>
        <w:jc w:val="both"/>
        <w:rPr>
          <w:color w:val="000000"/>
          <w:u w:val="none"/>
        </w:rPr>
      </w:pPr>
      <w:r>
        <w:rPr>
          <w:color w:val="000000"/>
          <w:u w:val="none"/>
        </w:rPr>
        <w:t>Информационное воздействие</w:t>
      </w:r>
    </w:p>
    <w:p w:rsidR="00000B47" w:rsidRDefault="00000B47">
      <w:pPr>
        <w:pStyle w:val="a3"/>
        <w:numPr>
          <w:ilvl w:val="0"/>
          <w:numId w:val="10"/>
        </w:numPr>
        <w:tabs>
          <w:tab w:val="clear" w:pos="360"/>
        </w:tabs>
        <w:ind w:left="567" w:hanging="425"/>
        <w:jc w:val="both"/>
        <w:rPr>
          <w:color w:val="000000"/>
          <w:u w:val="none"/>
        </w:rPr>
      </w:pPr>
      <w:r>
        <w:rPr>
          <w:color w:val="000000"/>
          <w:u w:val="none"/>
        </w:rPr>
        <w:t>Государственное хозяйственное законодательство и инспекция</w:t>
      </w: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 xml:space="preserve">Средства гос. регулирования. </w:t>
      </w:r>
    </w:p>
    <w:p w:rsidR="00000B47" w:rsidRDefault="00000B47">
      <w:pPr>
        <w:pStyle w:val="a3"/>
        <w:numPr>
          <w:ilvl w:val="0"/>
          <w:numId w:val="12"/>
        </w:numPr>
        <w:tabs>
          <w:tab w:val="clear" w:pos="360"/>
          <w:tab w:val="num" w:pos="426"/>
        </w:tabs>
        <w:ind w:hanging="218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Право государства быть законодателем и инспектором</w:t>
      </w:r>
    </w:p>
    <w:p w:rsidR="00000B47" w:rsidRDefault="00000B47">
      <w:pPr>
        <w:pStyle w:val="a3"/>
        <w:numPr>
          <w:ilvl w:val="0"/>
          <w:numId w:val="12"/>
        </w:numPr>
        <w:tabs>
          <w:tab w:val="clear" w:pos="360"/>
          <w:tab w:val="num" w:pos="426"/>
        </w:tabs>
        <w:ind w:hanging="218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Гос. финансы (гос.бюджет, перераспределенный в нац.доход)</w:t>
      </w:r>
    </w:p>
    <w:p w:rsidR="00000B47" w:rsidRDefault="00000B47">
      <w:pPr>
        <w:pStyle w:val="a3"/>
        <w:numPr>
          <w:ilvl w:val="0"/>
          <w:numId w:val="12"/>
        </w:numPr>
        <w:tabs>
          <w:tab w:val="clear" w:pos="360"/>
          <w:tab w:val="num" w:pos="426"/>
        </w:tabs>
        <w:ind w:hanging="218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Сбор и переработка хозяйственной информации</w:t>
      </w:r>
    </w:p>
    <w:p w:rsidR="00000B47" w:rsidRDefault="00000B47">
      <w:pPr>
        <w:pStyle w:val="a3"/>
        <w:numPr>
          <w:ilvl w:val="0"/>
          <w:numId w:val="12"/>
        </w:numPr>
        <w:tabs>
          <w:tab w:val="clear" w:pos="360"/>
          <w:tab w:val="num" w:pos="426"/>
        </w:tabs>
        <w:ind w:hanging="218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Гос.сектор в экономике (гос.ЦБ, кредиты, запасы, страхование)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Субъектами гос.регулирования экономики явл-ся все гос.(министерства, ведомства, органы юстиции) и полугосударственные (региональные и местного ругилирования) органы.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Объектами гос.регулирования явл-ся цены, инфляция, отрасли, доходы, безработица и т.д.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 xml:space="preserve">Пределы гос.регулирования </w:t>
      </w:r>
      <w:r>
        <w:rPr>
          <w:color w:val="000000"/>
          <w:u w:val="none"/>
        </w:rPr>
        <w:t>определяются эффективностью рыночной экономики, обычно сводятся к след. действиям государства:</w:t>
      </w:r>
    </w:p>
    <w:p w:rsidR="00000B47" w:rsidRDefault="00000B47">
      <w:pPr>
        <w:pStyle w:val="a3"/>
        <w:numPr>
          <w:ilvl w:val="0"/>
          <w:numId w:val="1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Выработка экономической политики</w:t>
      </w:r>
    </w:p>
    <w:p w:rsidR="00000B47" w:rsidRDefault="00000B47">
      <w:pPr>
        <w:pStyle w:val="a3"/>
        <w:numPr>
          <w:ilvl w:val="0"/>
          <w:numId w:val="1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Управление предприятиями и олрганизациями, которые сотавл. гос. собственность</w:t>
      </w:r>
    </w:p>
    <w:p w:rsidR="00000B47" w:rsidRDefault="00000B47">
      <w:pPr>
        <w:pStyle w:val="a3"/>
        <w:numPr>
          <w:ilvl w:val="0"/>
          <w:numId w:val="1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Установление правовых основ рынка и ценовой политики</w:t>
      </w:r>
    </w:p>
    <w:p w:rsidR="00000B47" w:rsidRDefault="00000B47">
      <w:pPr>
        <w:pStyle w:val="a3"/>
        <w:numPr>
          <w:ilvl w:val="0"/>
          <w:numId w:val="1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Регулирование внешних эконом. Отношений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>Методы гос.регулирования</w:t>
      </w:r>
    </w:p>
    <w:p w:rsidR="00000B47" w:rsidRDefault="00000B47">
      <w:pPr>
        <w:pStyle w:val="a3"/>
        <w:numPr>
          <w:ilvl w:val="0"/>
          <w:numId w:val="15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Проактивная модель включает комплекс мер, которые направлены на улучшение экономического положения населения (влияют прямо и косвенно)</w:t>
      </w:r>
    </w:p>
    <w:p w:rsidR="00000B47" w:rsidRDefault="00000B47">
      <w:pPr>
        <w:pStyle w:val="a3"/>
        <w:numPr>
          <w:ilvl w:val="0"/>
          <w:numId w:val="15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Реактивная модель включает систему поддержки и защиты наиболее уязвимых социальных групп и слоев населения в процессе их адаптации к изменяющимся условиям рынка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К прямым методам гос.воздействия на экономику относятся: административные методы – гос.дотации, субвенции, субсидии ;гос. программы – финансирование соц.сферы, введение обязательных норм и нормативов (санитарные, экологические), гос.заказы и антимонопольные законы (штрафные санкции, контроль над ценами, доходами и качеством продукции, регистрация предприятий).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Косвенное воздействие: бюджетно-налоговая, кредитно-денежная политика.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Вопрос 31.</w:t>
      </w:r>
    </w:p>
    <w:p w:rsidR="00000B47" w:rsidRDefault="00000B47">
      <w:pPr>
        <w:pStyle w:val="a3"/>
        <w:jc w:val="both"/>
        <w:rPr>
          <w:color w:val="000000"/>
        </w:rPr>
      </w:pPr>
      <w:r>
        <w:rPr>
          <w:color w:val="000000"/>
        </w:rPr>
        <w:t>Нарушение макроэкономического равновесия. Типы циклов и виды кризисов.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i/>
          <w:color w:val="000000"/>
          <w:u w:val="none"/>
        </w:rPr>
        <w:t>Макроэкономическое равновесие</w:t>
      </w:r>
      <w:r>
        <w:rPr>
          <w:color w:val="000000"/>
          <w:u w:val="none"/>
        </w:rPr>
        <w:t xml:space="preserve"> – это такое состояние национальной экономики, когда использование ограниченных производственных ресурсов для создания товаров и услуг и их распределение между различными членами общества сбалансированы. Такое равновесие – это экономический идеал: без банкротств, социально-экономических потрясений и т.д. В реальной жизни происходят разнообразные нарушения равновесия.</w:t>
      </w: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i/>
          <w:color w:val="000000"/>
          <w:u w:val="none"/>
        </w:rPr>
        <w:t>Цикл</w:t>
      </w:r>
      <w:r>
        <w:rPr>
          <w:color w:val="000000"/>
          <w:u w:val="none"/>
        </w:rPr>
        <w:t xml:space="preserve"> – колебания экономической активности, когда периоды подъема сменяются периодами спада в экономике. Экономический цикл включает в себя 4 фазы: кризис, депрессия, оживление, подъем. </w:t>
      </w:r>
    </w:p>
    <w:p w:rsidR="00000B47" w:rsidRDefault="00000B47">
      <w:pPr>
        <w:pStyle w:val="a3"/>
        <w:ind w:firstLine="142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Виды циклов</w:t>
      </w:r>
    </w:p>
    <w:p w:rsidR="00000B47" w:rsidRDefault="00000B47">
      <w:pPr>
        <w:pStyle w:val="a3"/>
        <w:numPr>
          <w:ilvl w:val="0"/>
          <w:numId w:val="16"/>
        </w:numPr>
        <w:tabs>
          <w:tab w:val="clear" w:pos="360"/>
          <w:tab w:val="num" w:pos="502"/>
        </w:tabs>
        <w:ind w:left="502"/>
        <w:jc w:val="both"/>
        <w:rPr>
          <w:color w:val="000000"/>
        </w:rPr>
      </w:pPr>
      <w:r>
        <w:rPr>
          <w:color w:val="000000"/>
        </w:rPr>
        <w:t>Отраслевые циклы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   Продолжительность варьируется от недели (кризис в </w:t>
      </w:r>
      <w:r>
        <w:rPr>
          <w:color w:val="000000"/>
          <w:u w:val="none"/>
          <w:lang w:val="en-US"/>
        </w:rPr>
        <w:t>MASS MEDIA</w:t>
      </w:r>
      <w:r>
        <w:rPr>
          <w:color w:val="000000"/>
          <w:u w:val="none"/>
        </w:rPr>
        <w:t>) до года (с/х,         туризм), до нескольких лет (образование, здравоохранение). Причины: специфика создания продукта в отраслях; неравномерное распределение денежных средств.</w:t>
      </w:r>
    </w:p>
    <w:p w:rsidR="00000B47" w:rsidRDefault="00000B47">
      <w:pPr>
        <w:pStyle w:val="a3"/>
        <w:numPr>
          <w:ilvl w:val="0"/>
          <w:numId w:val="16"/>
        </w:numPr>
        <w:jc w:val="both"/>
        <w:rPr>
          <w:color w:val="000000"/>
          <w:u w:val="none"/>
        </w:rPr>
      </w:pPr>
      <w:r>
        <w:rPr>
          <w:color w:val="000000"/>
        </w:rPr>
        <w:t>Малый цикл.</w:t>
      </w:r>
      <w:r>
        <w:rPr>
          <w:color w:val="000000"/>
          <w:u w:val="none"/>
        </w:rPr>
        <w:t xml:space="preserve"> Продолжительность 2-4 года. Причины: неравномерное воспроизведение оборотного капитала; изменение в сфере денежного обращения; установление равновесия на потребительских рынках.</w:t>
      </w:r>
    </w:p>
    <w:p w:rsidR="00000B47" w:rsidRDefault="00000B47">
      <w:pPr>
        <w:pStyle w:val="a3"/>
        <w:numPr>
          <w:ilvl w:val="0"/>
          <w:numId w:val="16"/>
        </w:numPr>
        <w:jc w:val="both"/>
        <w:rPr>
          <w:color w:val="000000"/>
          <w:u w:val="none"/>
        </w:rPr>
      </w:pPr>
      <w:r>
        <w:rPr>
          <w:color w:val="000000"/>
        </w:rPr>
        <w:t>Большие экономические циклы.</w:t>
      </w:r>
      <w:r>
        <w:rPr>
          <w:color w:val="000000"/>
          <w:u w:val="none"/>
        </w:rPr>
        <w:t xml:space="preserve"> Продолжительность 8-12 лет. Причины: неравномерность воспроизводства основного капитала; колебания спроса и предложения на оборудование и сооружения.(Теория больших циклов – Дж.Бен. Кларк).</w:t>
      </w:r>
    </w:p>
    <w:p w:rsidR="00000B47" w:rsidRDefault="00000B47">
      <w:pPr>
        <w:pStyle w:val="a3"/>
        <w:numPr>
          <w:ilvl w:val="0"/>
          <w:numId w:val="16"/>
        </w:numPr>
        <w:jc w:val="both"/>
        <w:rPr>
          <w:color w:val="000000"/>
          <w:u w:val="none"/>
        </w:rPr>
      </w:pPr>
      <w:r>
        <w:rPr>
          <w:color w:val="000000"/>
        </w:rPr>
        <w:t>Строительные циклы.</w:t>
      </w:r>
      <w:r>
        <w:rPr>
          <w:color w:val="000000"/>
          <w:u w:val="none"/>
        </w:rPr>
        <w:t xml:space="preserve"> Продолжительность 16-25 лет (Теория - Саймон Кузнец). Причины: неравномерность спроса в жилищном строительстве, которое обусловлено сменой поколений</w:t>
      </w:r>
    </w:p>
    <w:p w:rsidR="00000B47" w:rsidRDefault="00000B47">
      <w:pPr>
        <w:pStyle w:val="a3"/>
        <w:numPr>
          <w:ilvl w:val="0"/>
          <w:numId w:val="16"/>
        </w:numPr>
        <w:jc w:val="both"/>
        <w:rPr>
          <w:color w:val="000000"/>
          <w:u w:val="none"/>
        </w:rPr>
      </w:pPr>
      <w:r>
        <w:rPr>
          <w:color w:val="000000"/>
        </w:rPr>
        <w:t>Длинноволновые циклы.</w:t>
      </w:r>
      <w:r>
        <w:rPr>
          <w:color w:val="000000"/>
          <w:u w:val="none"/>
        </w:rPr>
        <w:t xml:space="preserve"> Продолжительность 45-60 лет (теория Н.Кондратьев). Причины: изменение технологии производства и изменения в структуре гос.расходов. Первая волна - 1788-1843гг. связана с промышленной революцией; вторая волна – 1843-1895гг.- развитие ж/д строительства; третья волна – 1895-конец 40гг. ХХ века – внедрение электроэнергии, радио, телефона; четвертая волна - конец 40гг. ХХ века – середина 80-х гг. – автомобилестроение; пятая волна – с сер. 80-х по сей день – развитие электроники, а также биотехнологическое пр-во, космич.деятельность.</w:t>
      </w:r>
    </w:p>
    <w:p w:rsidR="00000B47" w:rsidRDefault="00000B47">
      <w:pPr>
        <w:pStyle w:val="a3"/>
        <w:numPr>
          <w:ilvl w:val="0"/>
          <w:numId w:val="16"/>
        </w:numPr>
        <w:jc w:val="both"/>
        <w:rPr>
          <w:color w:val="000000"/>
          <w:u w:val="none"/>
        </w:rPr>
      </w:pPr>
      <w:r>
        <w:rPr>
          <w:color w:val="000000"/>
        </w:rPr>
        <w:t>Технико-технологический цикл.</w:t>
      </w:r>
      <w:r>
        <w:rPr>
          <w:color w:val="000000"/>
          <w:u w:val="none"/>
        </w:rPr>
        <w:t xml:space="preserve"> Продолжительность 100 лет. Причины: изобретения, изменение отраслевой структуры экономики. В наст. Время можно выделить след. циклы: 1750-1850г. – век текстиля, прядильных машин, ткацких станков; 1800-1950г. – век электричества, физики, автомобилестроения; 1900-2000г. – век нефти, химии, кинематографии, анимации; 1950-2050г. – век электроники, информатики и автоматики; 2000-2100г. – век биотехнологий.</w:t>
      </w:r>
    </w:p>
    <w:p w:rsidR="00000B47" w:rsidRDefault="00000B47">
      <w:pPr>
        <w:pStyle w:val="a3"/>
        <w:numPr>
          <w:ilvl w:val="0"/>
          <w:numId w:val="16"/>
        </w:numPr>
        <w:jc w:val="both"/>
        <w:rPr>
          <w:color w:val="000000"/>
          <w:u w:val="none"/>
        </w:rPr>
      </w:pPr>
      <w:r>
        <w:rPr>
          <w:color w:val="000000"/>
        </w:rPr>
        <w:t>Глобальный экономический цикл –</w:t>
      </w:r>
      <w:r>
        <w:rPr>
          <w:color w:val="000000"/>
          <w:u w:val="none"/>
        </w:rPr>
        <w:t xml:space="preserve"> их природа не изучена.</w:t>
      </w:r>
    </w:p>
    <w:p w:rsidR="00000B47" w:rsidRDefault="00000B47">
      <w:pPr>
        <w:pStyle w:val="a3"/>
        <w:jc w:val="both"/>
        <w:rPr>
          <w:color w:val="000000"/>
        </w:rPr>
      </w:pP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 xml:space="preserve">Кризис – </w:t>
      </w:r>
      <w:r>
        <w:rPr>
          <w:color w:val="000000"/>
          <w:u w:val="none"/>
        </w:rPr>
        <w:t>главная фаза экономического цикла. Созревает в фазе оживления и подъема. Основной причиной кризиса явл-ся несоответствие подъема производства платежеспособности спроса.</w:t>
      </w: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>Виды кризисов.</w:t>
      </w:r>
    </w:p>
    <w:p w:rsidR="00000B47" w:rsidRDefault="00000B47">
      <w:pPr>
        <w:pStyle w:val="a3"/>
        <w:numPr>
          <w:ilvl w:val="0"/>
          <w:numId w:val="19"/>
        </w:numPr>
        <w:tabs>
          <w:tab w:val="clear" w:pos="360"/>
          <w:tab w:val="num" w:pos="502"/>
        </w:tabs>
        <w:ind w:left="502"/>
        <w:jc w:val="both"/>
        <w:rPr>
          <w:color w:val="000000"/>
          <w:u w:val="none"/>
        </w:rPr>
      </w:pPr>
      <w:r>
        <w:rPr>
          <w:color w:val="000000"/>
        </w:rPr>
        <w:t>Конъюнктурный кризис</w:t>
      </w:r>
      <w:r>
        <w:rPr>
          <w:color w:val="000000"/>
          <w:u w:val="none"/>
        </w:rPr>
        <w:t>. Длится до года. Причины: нарушение пропорциональности в сфере обращения. Этот кризис иногда называют кризисом перепроизводства или кризисом товарных излишек. Его проявления: превышение рыночного предложения над рыночным спросом; рост товарных запасов; сокращение заказов.</w:t>
      </w:r>
    </w:p>
    <w:p w:rsidR="00000B47" w:rsidRDefault="00000B47">
      <w:pPr>
        <w:pStyle w:val="a3"/>
        <w:numPr>
          <w:ilvl w:val="0"/>
          <w:numId w:val="19"/>
        </w:numPr>
        <w:tabs>
          <w:tab w:val="clear" w:pos="360"/>
          <w:tab w:val="num" w:pos="502"/>
        </w:tabs>
        <w:ind w:left="502"/>
        <w:jc w:val="both"/>
        <w:rPr>
          <w:color w:val="000000"/>
        </w:rPr>
      </w:pPr>
      <w:r>
        <w:rPr>
          <w:color w:val="000000"/>
        </w:rPr>
        <w:t xml:space="preserve">Кризис воспроизводства. </w:t>
      </w:r>
      <w:r>
        <w:rPr>
          <w:color w:val="000000"/>
          <w:u w:val="none"/>
        </w:rPr>
        <w:t xml:space="preserve">Имеет ярко выраженный структурный характер, длится год и более. Причины: несоответствие объема и структуры производства объему и структуре потребления. Проявления: превышение рыночного предложения над рыночным спросом. В отличие от конъюнктурного кризиса данный кризис предполагает глобальные изменения в структуре производства. </w:t>
      </w:r>
    </w:p>
    <w:p w:rsidR="00000B47" w:rsidRDefault="00000B47">
      <w:pPr>
        <w:pStyle w:val="a3"/>
        <w:ind w:left="1418"/>
        <w:jc w:val="both"/>
        <w:rPr>
          <w:color w:val="000000"/>
          <w:u w:val="none"/>
        </w:rPr>
      </w:pPr>
      <w:r>
        <w:rPr>
          <w:color w:val="000000"/>
          <w:u w:val="none"/>
        </w:rPr>
        <w:t>Выход из кризиса: перестройка производства, изменение его технологической базы, межотраслевой перевод капитала и рабочей силы, развитие новых технологий и производство новой продукции (перестройка производства влечет изменение потребления).</w:t>
      </w:r>
    </w:p>
    <w:p w:rsidR="00000B47" w:rsidRDefault="00000B47">
      <w:pPr>
        <w:pStyle w:val="a3"/>
        <w:ind w:left="502"/>
        <w:jc w:val="both"/>
        <w:rPr>
          <w:color w:val="000000"/>
          <w:u w:val="none"/>
        </w:rPr>
      </w:pPr>
      <w:r>
        <w:rPr>
          <w:color w:val="000000"/>
          <w:u w:val="none"/>
        </w:rPr>
        <w:t>Данный кризис соответствует среднесрочным экономическим циклам (срок 10 лет). Фазы: кризис, депрессия, оживление, подъем.</w:t>
      </w:r>
    </w:p>
    <w:p w:rsidR="00000B47" w:rsidRDefault="00000B47">
      <w:pPr>
        <w:pStyle w:val="a3"/>
        <w:numPr>
          <w:ilvl w:val="0"/>
          <w:numId w:val="19"/>
        </w:numPr>
        <w:tabs>
          <w:tab w:val="clear" w:pos="360"/>
          <w:tab w:val="num" w:pos="567"/>
        </w:tabs>
        <w:ind w:left="567"/>
        <w:jc w:val="both"/>
        <w:rPr>
          <w:color w:val="000000"/>
          <w:u w:val="none"/>
        </w:rPr>
      </w:pPr>
      <w:r>
        <w:rPr>
          <w:color w:val="000000"/>
        </w:rPr>
        <w:t>Кризис производства.</w:t>
      </w:r>
      <w:r>
        <w:rPr>
          <w:color w:val="000000"/>
          <w:u w:val="none"/>
        </w:rPr>
        <w:t xml:space="preserve"> Длится многие годы. Основная причина кризиса –       конфликт материально-технической основы производства, системы собственности и хозяйственного механизма. Иногда причина сводится к материально-технической основы производства и совокупного спроса. Проявления: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1418"/>
        </w:tabs>
        <w:ind w:left="1418"/>
        <w:jc w:val="both"/>
        <w:rPr>
          <w:color w:val="000000"/>
          <w:u w:val="none"/>
        </w:rPr>
      </w:pPr>
      <w:r>
        <w:rPr>
          <w:color w:val="000000"/>
          <w:u w:val="none"/>
        </w:rPr>
        <w:t>устойчивое и значительное замедление темпов роста производства и капиталовложения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1418"/>
        </w:tabs>
        <w:ind w:left="1418"/>
        <w:jc w:val="both"/>
        <w:rPr>
          <w:color w:val="000000"/>
          <w:u w:val="none"/>
        </w:rPr>
      </w:pPr>
      <w:r>
        <w:rPr>
          <w:color w:val="000000"/>
          <w:u w:val="none"/>
        </w:rPr>
        <w:t>долговременное понижение прибыли, цен и ставки ссудного процента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1418"/>
        </w:tabs>
        <w:ind w:left="1418"/>
        <w:jc w:val="both"/>
        <w:rPr>
          <w:color w:val="000000"/>
          <w:u w:val="none"/>
        </w:rPr>
      </w:pPr>
      <w:r>
        <w:rPr>
          <w:color w:val="000000"/>
          <w:u w:val="none"/>
        </w:rPr>
        <w:t>обесценивание основного капитала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1418"/>
        </w:tabs>
        <w:ind w:left="1418"/>
        <w:jc w:val="both"/>
        <w:rPr>
          <w:color w:val="000000"/>
          <w:u w:val="none"/>
        </w:rPr>
      </w:pPr>
      <w:r>
        <w:rPr>
          <w:color w:val="000000"/>
          <w:u w:val="none"/>
        </w:rPr>
        <w:t>хронический избыток факторов производства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1418"/>
        </w:tabs>
        <w:ind w:left="1418"/>
        <w:jc w:val="both"/>
        <w:rPr>
          <w:color w:val="000000"/>
          <w:u w:val="none"/>
        </w:rPr>
      </w:pPr>
      <w:r>
        <w:rPr>
          <w:color w:val="000000"/>
          <w:u w:val="none"/>
        </w:rPr>
        <w:t>стабильная или растущая безработица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Выход из кризиса: изменение технического характера производительности; новое распределение произв-ти; структурная ломка произ-ва и потребления; преобразование соц. системы (собств. и хозяйственный механизм). 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</w:rPr>
      </w:pPr>
      <w:r>
        <w:rPr>
          <w:b/>
          <w:color w:val="000000"/>
          <w:u w:val="none"/>
        </w:rPr>
        <w:t>Вопрос 32.</w:t>
      </w:r>
    </w:p>
    <w:p w:rsidR="00000B47" w:rsidRDefault="00000B47">
      <w:pPr>
        <w:pStyle w:val="a3"/>
        <w:jc w:val="both"/>
        <w:rPr>
          <w:color w:val="000000"/>
        </w:rPr>
      </w:pPr>
      <w:r>
        <w:rPr>
          <w:color w:val="000000"/>
        </w:rPr>
        <w:t>Промышленный цикл и его фазы.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Экономический цикл включает в себя 4 фазы: </w:t>
      </w:r>
    </w:p>
    <w:p w:rsidR="00000B47" w:rsidRDefault="00000B47">
      <w:pPr>
        <w:pStyle w:val="a3"/>
        <w:numPr>
          <w:ilvl w:val="0"/>
          <w:numId w:val="23"/>
        </w:numPr>
        <w:jc w:val="both"/>
        <w:rPr>
          <w:color w:val="000000"/>
          <w:u w:val="none"/>
        </w:rPr>
      </w:pPr>
      <w:r>
        <w:rPr>
          <w:color w:val="000000"/>
        </w:rPr>
        <w:t xml:space="preserve">Кризис. </w:t>
      </w:r>
      <w:r>
        <w:rPr>
          <w:color w:val="000000"/>
          <w:u w:val="none"/>
        </w:rPr>
        <w:t xml:space="preserve">Характеризуется резким сокращением всех параметров экономического развития, а именно: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увеличивается масса нереализованной продукции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уменьшается доходность предприятий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увеличивается ссудный процент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уменьшаются кредиты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развиваются кризисы платежей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массовое банкротство предприятий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увеличивается безработица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уменьшаются котировки ценных бумаг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обесценивается основной капитал</w:t>
      </w:r>
    </w:p>
    <w:p w:rsidR="00000B47" w:rsidRDefault="00000B47">
      <w:pPr>
        <w:pStyle w:val="a3"/>
        <w:numPr>
          <w:ilvl w:val="0"/>
          <w:numId w:val="23"/>
        </w:numPr>
        <w:jc w:val="both"/>
        <w:rPr>
          <w:color w:val="000000"/>
          <w:u w:val="none"/>
        </w:rPr>
      </w:pPr>
      <w:r>
        <w:rPr>
          <w:color w:val="000000"/>
        </w:rPr>
        <w:t xml:space="preserve">Депрессия. </w:t>
      </w:r>
      <w:r>
        <w:rPr>
          <w:color w:val="000000"/>
          <w:u w:val="none"/>
        </w:rPr>
        <w:t xml:space="preserve">Низшая точка спада экономики.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уменьшаются темпы спада экономики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подходят к концу нереализованные товарные запасы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затухает снижение потребительского спроса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сокращается массовая безработица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снижаются цены</w:t>
      </w:r>
    </w:p>
    <w:p w:rsidR="00000B47" w:rsidRDefault="00000B47">
      <w:pPr>
        <w:pStyle w:val="a3"/>
        <w:numPr>
          <w:ilvl w:val="0"/>
          <w:numId w:val="23"/>
        </w:numPr>
        <w:jc w:val="both"/>
        <w:rPr>
          <w:color w:val="000000"/>
          <w:u w:val="none"/>
        </w:rPr>
      </w:pPr>
      <w:r>
        <w:rPr>
          <w:color w:val="000000"/>
        </w:rPr>
        <w:t>Оживление.</w:t>
      </w:r>
      <w:r>
        <w:rPr>
          <w:color w:val="000000"/>
          <w:u w:val="none"/>
        </w:rPr>
        <w:t xml:space="preserve"> (Восстановление)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увеличение объема производства до предкризисного состояния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увеличение спроса на факторы производства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увеличение спроса на потребительские товары и услуги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обновление основного капитала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рост цен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некоторое снижение безработицы</w:t>
      </w:r>
    </w:p>
    <w:p w:rsidR="00000B47" w:rsidRDefault="00000B47">
      <w:pPr>
        <w:pStyle w:val="a3"/>
        <w:numPr>
          <w:ilvl w:val="0"/>
          <w:numId w:val="23"/>
        </w:numPr>
        <w:jc w:val="both"/>
        <w:rPr>
          <w:color w:val="000000"/>
          <w:u w:val="none"/>
        </w:rPr>
      </w:pPr>
      <w:r>
        <w:rPr>
          <w:color w:val="000000"/>
        </w:rPr>
        <w:t xml:space="preserve">Подъем.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продолжающийся непрерывный рост объема производства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массовое обновление основного капитала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увеличение совокупного спроса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рост цен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увеличение доходов </w:t>
      </w:r>
    </w:p>
    <w:p w:rsidR="00000B47" w:rsidRDefault="00000B47">
      <w:pPr>
        <w:pStyle w:val="a3"/>
        <w:numPr>
          <w:ilvl w:val="0"/>
          <w:numId w:val="2"/>
        </w:numPr>
        <w:tabs>
          <w:tab w:val="clear" w:pos="502"/>
          <w:tab w:val="num" w:pos="851"/>
        </w:tabs>
        <w:ind w:left="851"/>
        <w:jc w:val="both"/>
        <w:rPr>
          <w:color w:val="000000"/>
          <w:u w:val="none"/>
        </w:rPr>
      </w:pPr>
      <w:r>
        <w:rPr>
          <w:color w:val="000000"/>
          <w:u w:val="none"/>
        </w:rPr>
        <w:t>снижение безработицы</w:t>
      </w:r>
    </w:p>
    <w:p w:rsidR="00000B47" w:rsidRDefault="00000B47">
      <w:pPr>
        <w:pStyle w:val="a3"/>
        <w:ind w:firstLine="142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В зависимости от того, как колеблются вышеназванные показатели, в экономической теории их подразделяют на: </w:t>
      </w:r>
    </w:p>
    <w:p w:rsidR="00000B47" w:rsidRDefault="00000B47">
      <w:pPr>
        <w:pStyle w:val="a3"/>
        <w:numPr>
          <w:ilvl w:val="0"/>
          <w:numId w:val="2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Проциклические. Увеличиваются в фазе подъема и сокращаются во время спада в экономике. К ним относятся: совокупный объем производства, загрузка производственных мощностей, денежные агрегаты, объем обращения денег, краткосрочные процентные ставки, прибыль предприятий.</w:t>
      </w:r>
    </w:p>
    <w:p w:rsidR="00000B47" w:rsidRDefault="00000B47">
      <w:pPr>
        <w:pStyle w:val="a3"/>
        <w:numPr>
          <w:ilvl w:val="0"/>
          <w:numId w:val="2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Контрциклические. Во время подъема экономики сокращаются и во время спада возрастают. К ним относятся: уровень безработицы, число банкротств, размеры производственных запасов готовой продукции.  </w:t>
      </w:r>
    </w:p>
    <w:p w:rsidR="00000B47" w:rsidRDefault="00000B47">
      <w:pPr>
        <w:pStyle w:val="a3"/>
        <w:numPr>
          <w:ilvl w:val="0"/>
          <w:numId w:val="24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Ациклические. Динамика этих показателей не связана с какими либо фазами цикла. К ним относятся: объем экспорта и импорта, точнее чистый экспорт.</w:t>
      </w:r>
    </w:p>
    <w:p w:rsidR="00000B47" w:rsidRDefault="00000B47">
      <w:pPr>
        <w:pStyle w:val="a3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Причины экономических колебаний:</w:t>
      </w:r>
    </w:p>
    <w:p w:rsidR="00000B47" w:rsidRDefault="00000B47">
      <w:pPr>
        <w:pStyle w:val="a3"/>
        <w:numPr>
          <w:ilvl w:val="0"/>
          <w:numId w:val="25"/>
        </w:numPr>
        <w:tabs>
          <w:tab w:val="clear" w:pos="547"/>
          <w:tab w:val="num" w:pos="810"/>
        </w:tabs>
        <w:ind w:left="810"/>
        <w:jc w:val="both"/>
        <w:rPr>
          <w:color w:val="000000"/>
          <w:u w:val="none"/>
        </w:rPr>
      </w:pPr>
      <w:r>
        <w:rPr>
          <w:color w:val="000000"/>
          <w:u w:val="none"/>
        </w:rPr>
        <w:t>Природные факторы (изменение климатических условий)</w:t>
      </w:r>
    </w:p>
    <w:p w:rsidR="00000B47" w:rsidRDefault="00000B47">
      <w:pPr>
        <w:pStyle w:val="a3"/>
        <w:numPr>
          <w:ilvl w:val="0"/>
          <w:numId w:val="25"/>
        </w:numPr>
        <w:tabs>
          <w:tab w:val="clear" w:pos="547"/>
          <w:tab w:val="num" w:pos="810"/>
        </w:tabs>
        <w:ind w:left="810"/>
        <w:jc w:val="both"/>
        <w:rPr>
          <w:color w:val="000000"/>
          <w:u w:val="none"/>
        </w:rPr>
      </w:pPr>
      <w:r>
        <w:rPr>
          <w:color w:val="000000"/>
          <w:u w:val="none"/>
        </w:rPr>
        <w:t>Демографические изменения</w:t>
      </w:r>
    </w:p>
    <w:p w:rsidR="00000B47" w:rsidRDefault="00000B47">
      <w:pPr>
        <w:pStyle w:val="a3"/>
        <w:numPr>
          <w:ilvl w:val="0"/>
          <w:numId w:val="25"/>
        </w:numPr>
        <w:tabs>
          <w:tab w:val="clear" w:pos="547"/>
          <w:tab w:val="num" w:pos="810"/>
        </w:tabs>
        <w:ind w:left="810"/>
        <w:jc w:val="both"/>
        <w:rPr>
          <w:color w:val="000000"/>
          <w:u w:val="none"/>
        </w:rPr>
      </w:pPr>
      <w:r>
        <w:rPr>
          <w:color w:val="000000"/>
          <w:u w:val="none"/>
        </w:rPr>
        <w:t>Социальные факторы (факторы, связанные с возникновением политических партий демократических движений)</w:t>
      </w:r>
    </w:p>
    <w:p w:rsidR="00000B47" w:rsidRDefault="00000B47">
      <w:pPr>
        <w:pStyle w:val="a3"/>
        <w:numPr>
          <w:ilvl w:val="0"/>
          <w:numId w:val="25"/>
        </w:numPr>
        <w:tabs>
          <w:tab w:val="clear" w:pos="547"/>
          <w:tab w:val="num" w:pos="810"/>
        </w:tabs>
        <w:ind w:left="810"/>
        <w:jc w:val="both"/>
        <w:rPr>
          <w:color w:val="000000"/>
          <w:u w:val="none"/>
        </w:rPr>
      </w:pPr>
      <w:r>
        <w:rPr>
          <w:color w:val="000000"/>
          <w:u w:val="none"/>
        </w:rPr>
        <w:t>Политический фактор (войны, восстания, гражданские конфликты)</w:t>
      </w:r>
    </w:p>
    <w:p w:rsidR="00000B47" w:rsidRDefault="00000B47">
      <w:pPr>
        <w:pStyle w:val="a3"/>
        <w:numPr>
          <w:ilvl w:val="0"/>
          <w:numId w:val="25"/>
        </w:numPr>
        <w:tabs>
          <w:tab w:val="clear" w:pos="547"/>
          <w:tab w:val="num" w:pos="810"/>
        </w:tabs>
        <w:ind w:left="810"/>
        <w:jc w:val="both"/>
        <w:rPr>
          <w:color w:val="000000"/>
          <w:u w:val="none"/>
        </w:rPr>
      </w:pPr>
      <w:r>
        <w:rPr>
          <w:color w:val="000000"/>
          <w:u w:val="none"/>
        </w:rPr>
        <w:t>НТП (внедрение новых технологий)</w:t>
      </w:r>
    </w:p>
    <w:p w:rsidR="00000B47" w:rsidRDefault="00000B47">
      <w:pPr>
        <w:pStyle w:val="a3"/>
        <w:numPr>
          <w:ilvl w:val="0"/>
          <w:numId w:val="25"/>
        </w:numPr>
        <w:tabs>
          <w:tab w:val="clear" w:pos="547"/>
          <w:tab w:val="num" w:pos="810"/>
        </w:tabs>
        <w:ind w:left="810"/>
        <w:jc w:val="both"/>
        <w:rPr>
          <w:color w:val="000000"/>
          <w:u w:val="none"/>
        </w:rPr>
      </w:pPr>
      <w:r>
        <w:rPr>
          <w:color w:val="000000"/>
          <w:u w:val="none"/>
        </w:rPr>
        <w:t>Экономический фактор: рост сбережений по сравнению с инвестициями; неравномерное воспроизводство капитала; колебание спроса и предложения; взаимодействие мультипликатора и акселератора, которые определяют связь между динамикой инвестиций и нац.доходом; изменение проц.ставки; изменение спроса и предложения денег.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Вопрос 33.</w:t>
      </w:r>
    </w:p>
    <w:p w:rsidR="00000B47" w:rsidRDefault="00000B47">
      <w:pPr>
        <w:pStyle w:val="a3"/>
        <w:jc w:val="both"/>
        <w:rPr>
          <w:color w:val="000000"/>
        </w:rPr>
      </w:pPr>
      <w:r>
        <w:rPr>
          <w:color w:val="000000"/>
        </w:rPr>
        <w:t>Теории экономических циклов. Антикризисная политика.</w:t>
      </w:r>
    </w:p>
    <w:p w:rsidR="00000B47" w:rsidRDefault="00000B47">
      <w:pPr>
        <w:pStyle w:val="a3"/>
        <w:jc w:val="both"/>
        <w:rPr>
          <w:color w:val="000000"/>
        </w:rPr>
      </w:pP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Исследованию экономических циклов посвящены работы таких виднейших исследователей этого феномена, как  Н. Шпитгоф, К. Маркс, Дж. М. Кейнс и многих других.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Особо следует подчеркнуть идею Й. Шумпетера о трехцикличной схеме, т.е.       колебательных процессах в экономике, осуществляющихся как бы на трех уровнях, как и наиболее подходящей  для описания многих явлений, происходящих в рыночной экономике. Он назвал эти циклы именами Н.Д. Кондратьева, К. Жугляра и Дж. Китчина.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Шумпетер считал, что в экономической системе проявляется взаимосвязь всех трех циклов.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П. Самуэльсон   в своей известной книге « Экономика »   определяет  экономический цикл как общую черту почти для всех областей экономической жизни и для всех стран  с рыночной экономикой. Признавая объективный характер экономического цикла, большинство  современных экономистов предлагают изучать  это явление    через анализ внутренних и внешних факторов, влияющих на характер цикла, его продолжительность, специфику проявления отдельных фаз.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К внешним факторам могут быть отнесены объективные и субъективные обстоятельства, вызывающие периодическую повторяемость экономических явлений    и лежащие вне экономической системы.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Среди прочих внешних факторов можно отметить: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войны, революции и другие политические потрясения;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открытия крупных месторождений золота, урана, нефти и др. ценных ресурсов;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освоение новых территорий   и связанная с этим миграция  населения, колебания численности  населения земного шара;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-   мощные  прорывы в технологии, изобретения и инновации,   позволяющие коренным образом  менять структуру общественного производства.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Теории, объясняющие экономический цикл главным образом   наличием     внешних факторов, принято называть  экстернальными теориями, в отличии от интернальных  теорий, рассматривающих экономический цикл как порождение внутренних, присущих самой экономической системе   факторов. Эти Факторы могут вызывать   как подъем, так и спад   активности экономики через определенные промежутки времени.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Среди  внутренних факторов выделяют: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-  личное потребление, сокращение или возрастание которого   сказывается  на объемах  производства и занятости;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-   инвестирование,   то есть   вложение   средств в расширение производства, его модернизацию, создание новых рабочих мест;</w:t>
      </w:r>
    </w:p>
    <w:p w:rsidR="00000B47" w:rsidRDefault="00000B47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-   экономическую   политику государства,     выражающуюся  в прямом и косвенном   воздействии на производство, спрос    и потребление.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 xml:space="preserve">       Масштабные  изменения   экономической   системы  не могут    вызываться  только   внешними и только внутренними факторами.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Антикризисная политика.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В период спада государство проводит экспансионистскую экономическую политику, которая предполагает использование следующих инструментов:</w:t>
      </w:r>
    </w:p>
    <w:p w:rsidR="00000B47" w:rsidRDefault="00000B47">
      <w:pPr>
        <w:pStyle w:val="a3"/>
        <w:numPr>
          <w:ilvl w:val="0"/>
          <w:numId w:val="26"/>
        </w:numPr>
        <w:tabs>
          <w:tab w:val="clear" w:pos="547"/>
        </w:tabs>
        <w:jc w:val="both"/>
        <w:rPr>
          <w:color w:val="000000"/>
          <w:u w:val="none"/>
        </w:rPr>
      </w:pPr>
      <w:r>
        <w:rPr>
          <w:color w:val="000000"/>
          <w:u w:val="none"/>
        </w:rPr>
        <w:t>Фискальная политика, а именно: снижение налоговых ставок, подъем гос. расходов, предоставление налоговых льгот на новые инвестиции.</w:t>
      </w:r>
    </w:p>
    <w:p w:rsidR="00000B47" w:rsidRDefault="00000B47">
      <w:pPr>
        <w:pStyle w:val="a3"/>
        <w:numPr>
          <w:ilvl w:val="0"/>
          <w:numId w:val="26"/>
        </w:numPr>
        <w:tabs>
          <w:tab w:val="clear" w:pos="547"/>
        </w:tabs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Кредитно-денежная политика, а именно: снижается ставка финансирования, снижается уровень резервных требований, осуществляется покупка ценных бумаг. </w:t>
      </w: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Вопрос 34.</w:t>
      </w:r>
    </w:p>
    <w:p w:rsidR="00000B47" w:rsidRDefault="00000B47">
      <w:pPr>
        <w:pStyle w:val="a3"/>
        <w:ind w:left="142"/>
        <w:jc w:val="both"/>
        <w:rPr>
          <w:color w:val="000000"/>
        </w:rPr>
      </w:pPr>
      <w:r>
        <w:rPr>
          <w:color w:val="000000"/>
        </w:rPr>
        <w:t>Сущность и измерение экономического роста.</w:t>
      </w:r>
    </w:p>
    <w:p w:rsidR="00000B47" w:rsidRDefault="00000B47">
      <w:pPr>
        <w:pStyle w:val="a3"/>
        <w:ind w:left="142"/>
        <w:jc w:val="both"/>
        <w:rPr>
          <w:color w:val="000000"/>
        </w:rPr>
      </w:pP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  <w:r>
        <w:rPr>
          <w:color w:val="000000"/>
          <w:u w:val="none"/>
        </w:rPr>
        <w:t>Экономический рост – продолжительный прирост производственного потенциала страны, который определяется объемом производства, которого можно достичь при  нормальных условиях работы предприятия. Нормальные условия функционирования предприятия допускают: перегрузку основного капитала вследствие несения специальных вахт или сверхурочных работ; перегрузку основного капитала или производственных мощностей вследствие безработицы.</w:t>
      </w: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  <w:r>
        <w:rPr>
          <w:color w:val="000000"/>
          <w:u w:val="none"/>
        </w:rPr>
        <w:t>Эконом.рост является важнейшей</w:t>
      </w:r>
      <w:r>
        <w:rPr>
          <w:color w:val="000000"/>
          <w:u w:val="none"/>
        </w:rPr>
        <w:tab/>
        <w:t xml:space="preserve"> целью общества, т.к. на основе его можно достичь экономического и социального прогресса. Критерием экономического прогресса служит увеличение прибавочного продукта как источника развития экономики, расширения производства, развития науки и культуры. Эконом. Рост позволяет прогнозировать перспективы развития общества. Кроме того, эконом.рост создает условия для решения проблемы ограниченности ресурсов. Высшим критерием социального прогресса является развитие человека как личности, уровень удовлетворения его материальных и духовных потребностей.</w:t>
      </w:r>
    </w:p>
    <w:p w:rsidR="00000B47" w:rsidRDefault="00000B47">
      <w:pPr>
        <w:pStyle w:val="a3"/>
        <w:ind w:left="142"/>
        <w:jc w:val="both"/>
        <w:rPr>
          <w:color w:val="000000"/>
          <w:u w:val="none"/>
        </w:rPr>
      </w:pPr>
      <w:r>
        <w:rPr>
          <w:color w:val="000000"/>
          <w:u w:val="none"/>
        </w:rPr>
        <w:t>Эконом. рост измеряется двумя способами:</w:t>
      </w:r>
    </w:p>
    <w:p w:rsidR="00000B47" w:rsidRDefault="00000B47">
      <w:pPr>
        <w:pStyle w:val="a3"/>
        <w:numPr>
          <w:ilvl w:val="0"/>
          <w:numId w:val="27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Увеличение реального ВНП или чистого нац. продукта за определенный период</w:t>
      </w:r>
    </w:p>
    <w:p w:rsidR="00000B47" w:rsidRDefault="00000B47">
      <w:pPr>
        <w:pStyle w:val="a3"/>
        <w:numPr>
          <w:ilvl w:val="0"/>
          <w:numId w:val="27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Увеличение ВНП или чистого нац. продукта на душу населения за определенный период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 Экономич. рост измеряется обычно годовыми темпами роста в процентах. Например, если реальный ВНП  составлял 200 млрд. руб. в прошлом году и 210 млрд.руб. в текущем году, то темп роста ВНП будет равен: 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100%*(210 – 200)/200 = 5%</w:t>
      </w: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>Вопрос 35.</w:t>
      </w:r>
    </w:p>
    <w:p w:rsidR="00000B47" w:rsidRDefault="00000B47">
      <w:pPr>
        <w:pStyle w:val="a3"/>
        <w:jc w:val="both"/>
        <w:rPr>
          <w:color w:val="000000"/>
        </w:rPr>
      </w:pPr>
      <w:r>
        <w:rPr>
          <w:color w:val="000000"/>
        </w:rPr>
        <w:t>Факторы, типы и противоречия экономического роста.</w:t>
      </w:r>
    </w:p>
    <w:p w:rsidR="00000B47" w:rsidRDefault="00000B47">
      <w:pPr>
        <w:pStyle w:val="a3"/>
        <w:jc w:val="both"/>
        <w:rPr>
          <w:color w:val="000000"/>
        </w:rPr>
      </w:pP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>Факторы, обуславливающие экономический рост:</w:t>
      </w:r>
    </w:p>
    <w:p w:rsidR="00000B47" w:rsidRDefault="00000B47">
      <w:pPr>
        <w:pStyle w:val="a3"/>
        <w:numPr>
          <w:ilvl w:val="0"/>
          <w:numId w:val="28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Факторы предложения: количество и качество природных ресурсов, количество и качество трудовых ресурсов, объем основного капитала, уровень технологий.</w:t>
      </w:r>
    </w:p>
    <w:p w:rsidR="00000B47" w:rsidRDefault="00000B47">
      <w:pPr>
        <w:pStyle w:val="a3"/>
        <w:numPr>
          <w:ilvl w:val="0"/>
          <w:numId w:val="28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Факторы спроса: уровень цен, потребительские расходы, инвестиционные расходы, гос.расходы, чистый экспорт.</w:t>
      </w:r>
    </w:p>
    <w:p w:rsidR="00000B47" w:rsidRDefault="00000B47">
      <w:pPr>
        <w:pStyle w:val="a3"/>
        <w:numPr>
          <w:ilvl w:val="0"/>
          <w:numId w:val="28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Факторы распределения: эффективное использование ресурсов; рациональность, полнота, вовлечение ресурсов производственных процессов; создание эффективной структуры производства.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>Типы экономического роста</w:t>
      </w:r>
      <w:r>
        <w:rPr>
          <w:color w:val="000000"/>
          <w:u w:val="none"/>
        </w:rPr>
        <w:t>:</w:t>
      </w:r>
    </w:p>
    <w:p w:rsidR="00000B47" w:rsidRDefault="00000B47">
      <w:pPr>
        <w:pStyle w:val="a3"/>
        <w:numPr>
          <w:ilvl w:val="0"/>
          <w:numId w:val="29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Экстенсивный (до середины ХХ века – развитие). Предполагает увеличение объема производства посредством увеличения дополнительных ресурсов (освоение целинных земель, привлечение доп. рабочей силы). При этом средняя производительность труда не изменяется и факторы производства используются на прежней технической основе.</w:t>
      </w:r>
    </w:p>
    <w:p w:rsidR="00000B47" w:rsidRDefault="00000B47">
      <w:pPr>
        <w:pStyle w:val="a3"/>
        <w:numPr>
          <w:ilvl w:val="0"/>
          <w:numId w:val="29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Интенсивный (с середины ХХ века). Предполагает увеличение объема производства засчет более эффективного использования факторов производства и означает: внедрение достижения науки и техники производства; улучшение качества продукта труда и ресурсов.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color w:val="000000"/>
          <w:u w:val="none"/>
        </w:rPr>
        <w:t>На практике экстенсивный и интенсивный факторы сочетаются друг с другом в определенной комбинации, поэтому различают преимущественно экстенсивный и преимущественно интенсивный типы экономического роста.</w:t>
      </w:r>
    </w:p>
    <w:p w:rsidR="00000B47" w:rsidRDefault="00000B47">
      <w:pPr>
        <w:pStyle w:val="a3"/>
        <w:jc w:val="both"/>
        <w:rPr>
          <w:color w:val="000000"/>
          <w:u w:val="none"/>
        </w:rPr>
      </w:pPr>
      <w:r>
        <w:rPr>
          <w:b/>
          <w:color w:val="000000"/>
          <w:u w:val="none"/>
        </w:rPr>
        <w:t>Последствия экономического роста:</w:t>
      </w:r>
    </w:p>
    <w:p w:rsidR="00000B47" w:rsidRDefault="00000B47">
      <w:pPr>
        <w:pStyle w:val="a3"/>
        <w:numPr>
          <w:ilvl w:val="0"/>
          <w:numId w:val="30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>Негативные: загрязнение окружающей среды; профессиональные навыки быстро устаревают, экономический рост сам по себе не решает социально-экономические проблемы.</w:t>
      </w:r>
    </w:p>
    <w:p w:rsidR="00000B47" w:rsidRDefault="00000B47">
      <w:pPr>
        <w:pStyle w:val="a3"/>
        <w:numPr>
          <w:ilvl w:val="0"/>
          <w:numId w:val="30"/>
        </w:numPr>
        <w:jc w:val="both"/>
        <w:rPr>
          <w:color w:val="000000"/>
          <w:u w:val="none"/>
        </w:rPr>
      </w:pPr>
      <w:r>
        <w:rPr>
          <w:color w:val="000000"/>
          <w:u w:val="none"/>
        </w:rPr>
        <w:t xml:space="preserve">Позитивные: повышение уровня жизни; уменьшение противоречия между неограниченными потребностями людей и ограниченностью ресурсов; рост уровня образования, увеличение возможностей для реализации своих способностей. </w:t>
      </w: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</w:rPr>
      </w:pPr>
    </w:p>
    <w:p w:rsidR="00000B47" w:rsidRDefault="00000B47">
      <w:p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b/>
        </w:rPr>
        <w:t xml:space="preserve">Вопрос 38. </w:t>
      </w:r>
      <w:r>
        <w:rPr>
          <w:rFonts w:ascii="Courier New" w:hAnsi="Courier New"/>
          <w:u w:val="single"/>
        </w:rPr>
        <w:t>Государственный бюджет. Функции и структура.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Бюджет- это роспись государственных доходов и расходов на определённый срок, утверждённая в законодательном порядке. Государственный бюджет представляет собой крупнейший централизованный денежный фонд, аккумулируемый с помощью перераспределения национального дохода и расходуемый государством для осуществления своих функций.</w:t>
      </w:r>
    </w:p>
    <w:p w:rsidR="00000B47" w:rsidRDefault="00000B47">
      <w:pPr>
        <w:ind w:firstLine="36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>Функции бюджета</w:t>
      </w:r>
    </w:p>
    <w:p w:rsidR="00000B47" w:rsidRDefault="00000B47">
      <w:pPr>
        <w:numPr>
          <w:ilvl w:val="0"/>
          <w:numId w:val="31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Фискальная функция</w:t>
      </w:r>
      <w:r>
        <w:rPr>
          <w:rFonts w:ascii="Courier New" w:hAnsi="Courier New"/>
        </w:rPr>
        <w:t xml:space="preserve"> означает создание финансовой базы функционирования государства в условиях фактического отсутствия у него собственных доходов (исключая доход от государственной собственности).</w:t>
      </w:r>
    </w:p>
    <w:p w:rsidR="00000B47" w:rsidRDefault="00000B47">
      <w:pPr>
        <w:numPr>
          <w:ilvl w:val="0"/>
          <w:numId w:val="31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Функция экономического регулирования</w:t>
      </w:r>
      <w:r>
        <w:rPr>
          <w:rFonts w:ascii="Courier New" w:hAnsi="Courier New"/>
        </w:rPr>
        <w:t xml:space="preserve"> - это использование государством налогов (основного источника доходов бюджета) для  проведения своей экономической политики.</w:t>
      </w:r>
    </w:p>
    <w:p w:rsidR="00000B47" w:rsidRDefault="00000B47">
      <w:pPr>
        <w:numPr>
          <w:ilvl w:val="0"/>
          <w:numId w:val="31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Социальная функция</w:t>
      </w:r>
      <w:r>
        <w:rPr>
          <w:rFonts w:ascii="Courier New" w:hAnsi="Courier New"/>
        </w:rPr>
        <w:t xml:space="preserve"> предполагает использование государственного бюджета для перераспределения национального дохода.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Структура государственного бюджета в каждой стране имеет свои национальные особенности. Она зависит от характера административной системы, структурных особенностей экономики и ряда других факторов. Государственный бюджет представляет собой совокупность бюджетов всех уровней государственных административно-территориальных властей.</w:t>
      </w:r>
    </w:p>
    <w:p w:rsidR="00000B47" w:rsidRDefault="00000B47">
      <w:pPr>
        <w:ind w:firstLine="36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>Построение бюджета основано на соблюдении определённых принципов:</w:t>
      </w:r>
    </w:p>
    <w:p w:rsidR="00000B47" w:rsidRDefault="00000B47">
      <w:pPr>
        <w:numPr>
          <w:ilvl w:val="0"/>
          <w:numId w:val="32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Принцип единства</w:t>
      </w:r>
      <w:r>
        <w:rPr>
          <w:rFonts w:ascii="Courier New" w:hAnsi="Courier New"/>
        </w:rPr>
        <w:t xml:space="preserve"> - сосредоточение в бюджете всех расходов и всех доходов государства. В государстве должна существовать единая бюджетная система, однообразие финансовых документов и бюджетной классификации.</w:t>
      </w:r>
    </w:p>
    <w:p w:rsidR="00000B47" w:rsidRDefault="00000B47">
      <w:pPr>
        <w:numPr>
          <w:ilvl w:val="0"/>
          <w:numId w:val="32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Принцип полноты</w:t>
      </w:r>
      <w:r>
        <w:rPr>
          <w:rFonts w:ascii="Courier New" w:hAnsi="Courier New"/>
        </w:rPr>
        <w:t xml:space="preserve"> означает, что по каждой статье бюджета учитываются все затраты и все поступления</w:t>
      </w:r>
    </w:p>
    <w:p w:rsidR="00000B47" w:rsidRDefault="00000B47">
      <w:pPr>
        <w:numPr>
          <w:ilvl w:val="0"/>
          <w:numId w:val="32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Принцип реальности</w:t>
      </w:r>
      <w:r>
        <w:rPr>
          <w:rFonts w:ascii="Courier New" w:hAnsi="Courier New"/>
        </w:rPr>
        <w:t xml:space="preserve"> предполагает правдивое отражение доходов и расходов государства</w:t>
      </w:r>
    </w:p>
    <w:p w:rsidR="00000B47" w:rsidRDefault="00000B47">
      <w:pPr>
        <w:numPr>
          <w:ilvl w:val="0"/>
          <w:numId w:val="32"/>
        </w:numPr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Принцип гласности</w:t>
      </w:r>
      <w:r>
        <w:rPr>
          <w:rFonts w:ascii="Courier New" w:hAnsi="Courier New"/>
        </w:rPr>
        <w:t xml:space="preserve"> – это обязательное информирование населения об основных расходах и источниках доходов. </w:t>
      </w: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tabs>
          <w:tab w:val="num" w:pos="851"/>
        </w:tabs>
        <w:ind w:left="851"/>
        <w:jc w:val="both"/>
        <w:rPr>
          <w:b/>
          <w:color w:val="000000"/>
          <w:u w:val="none"/>
        </w:rPr>
      </w:pPr>
    </w:p>
    <w:p w:rsidR="00000B47" w:rsidRDefault="00000B47">
      <w:pPr>
        <w:pStyle w:val="4"/>
        <w:jc w:val="both"/>
        <w:rPr>
          <w:rFonts w:ascii="Courier New" w:hAnsi="Courier New"/>
          <w:b w:val="0"/>
        </w:rPr>
      </w:pPr>
      <w:r>
        <w:rPr>
          <w:rFonts w:ascii="Courier New" w:hAnsi="Courier New"/>
          <w:u w:val="none"/>
        </w:rPr>
        <w:t xml:space="preserve">Вопрос 39. </w:t>
      </w:r>
      <w:r>
        <w:rPr>
          <w:rFonts w:ascii="Courier New" w:hAnsi="Courier New"/>
          <w:b w:val="0"/>
        </w:rPr>
        <w:t>Доходы и расходы государственного бюджета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В бюджете находит своё отражение структура расходов и доходов государства. Расходы показывают направления и цели бюджетных ассигнований.</w:t>
      </w:r>
    </w:p>
    <w:p w:rsidR="00000B47" w:rsidRDefault="00000B47">
      <w:pPr>
        <w:pStyle w:val="a4"/>
        <w:rPr>
          <w:sz w:val="24"/>
          <w:u w:val="single"/>
        </w:rPr>
      </w:pPr>
      <w:r>
        <w:rPr>
          <w:sz w:val="24"/>
          <w:u w:val="single"/>
        </w:rPr>
        <w:t>Приблизительная структура бюджетных расходов и доходов для рыночной экономики:</w:t>
      </w:r>
    </w:p>
    <w:p w:rsidR="00000B47" w:rsidRDefault="00000B47">
      <w:pPr>
        <w:pStyle w:val="a4"/>
        <w:rPr>
          <w:b/>
          <w:sz w:val="24"/>
        </w:rPr>
      </w:pPr>
      <w:r>
        <w:rPr>
          <w:b/>
          <w:sz w:val="24"/>
        </w:rPr>
        <w:t>Расходы:</w:t>
      </w:r>
    </w:p>
    <w:p w:rsidR="00000B47" w:rsidRDefault="00000B47">
      <w:pPr>
        <w:pStyle w:val="a4"/>
        <w:numPr>
          <w:ilvl w:val="0"/>
          <w:numId w:val="33"/>
        </w:numPr>
        <w:rPr>
          <w:sz w:val="24"/>
        </w:rPr>
      </w:pPr>
      <w:r>
        <w:rPr>
          <w:sz w:val="24"/>
        </w:rPr>
        <w:t>Затраты на социальные услуги (здравоохранение, образование)</w:t>
      </w:r>
    </w:p>
    <w:p w:rsidR="00000B47" w:rsidRDefault="00000B47">
      <w:pPr>
        <w:pStyle w:val="a4"/>
        <w:numPr>
          <w:ilvl w:val="0"/>
          <w:numId w:val="33"/>
        </w:numPr>
        <w:rPr>
          <w:sz w:val="24"/>
        </w:rPr>
      </w:pPr>
      <w:r>
        <w:rPr>
          <w:sz w:val="24"/>
        </w:rPr>
        <w:t xml:space="preserve">Затраты на хозяйственные нужды (капиталовложения в инфраструктуру, дотации государственным предприятиям) </w:t>
      </w:r>
    </w:p>
    <w:p w:rsidR="00000B47" w:rsidRDefault="00000B47">
      <w:pPr>
        <w:pStyle w:val="a4"/>
        <w:numPr>
          <w:ilvl w:val="0"/>
          <w:numId w:val="33"/>
        </w:numPr>
        <w:rPr>
          <w:sz w:val="24"/>
        </w:rPr>
      </w:pPr>
      <w:r>
        <w:rPr>
          <w:sz w:val="24"/>
        </w:rPr>
        <w:t>Расходы на вооружение и материальное обеспечение внешней политики.</w:t>
      </w:r>
    </w:p>
    <w:p w:rsidR="00000B47" w:rsidRDefault="00000B47">
      <w:pPr>
        <w:pStyle w:val="a4"/>
        <w:numPr>
          <w:ilvl w:val="0"/>
          <w:numId w:val="33"/>
        </w:numPr>
        <w:rPr>
          <w:sz w:val="24"/>
        </w:rPr>
      </w:pPr>
      <w:r>
        <w:rPr>
          <w:sz w:val="24"/>
        </w:rPr>
        <w:t xml:space="preserve">Административно-управленческие расходы (содержание милиции, юстиции) </w:t>
      </w:r>
    </w:p>
    <w:p w:rsidR="00000B47" w:rsidRDefault="00000B47">
      <w:pPr>
        <w:pStyle w:val="a4"/>
        <w:numPr>
          <w:ilvl w:val="0"/>
          <w:numId w:val="33"/>
        </w:numPr>
        <w:rPr>
          <w:sz w:val="24"/>
        </w:rPr>
      </w:pPr>
      <w:r>
        <w:rPr>
          <w:sz w:val="24"/>
        </w:rPr>
        <w:t>Платежи по государственному долгу</w:t>
      </w:r>
    </w:p>
    <w:p w:rsidR="00000B47" w:rsidRDefault="00000B47">
      <w:pPr>
        <w:pStyle w:val="a4"/>
        <w:ind w:left="360" w:firstLine="0"/>
        <w:rPr>
          <w:b/>
          <w:sz w:val="24"/>
        </w:rPr>
      </w:pPr>
      <w:r>
        <w:rPr>
          <w:b/>
          <w:sz w:val="24"/>
        </w:rPr>
        <w:t>Доходы:</w:t>
      </w:r>
    </w:p>
    <w:p w:rsidR="00000B47" w:rsidRDefault="00000B47">
      <w:pPr>
        <w:pStyle w:val="a4"/>
        <w:numPr>
          <w:ilvl w:val="0"/>
          <w:numId w:val="34"/>
        </w:numPr>
        <w:rPr>
          <w:sz w:val="24"/>
        </w:rPr>
      </w:pPr>
      <w:r>
        <w:rPr>
          <w:sz w:val="24"/>
        </w:rPr>
        <w:t>Налоги</w:t>
      </w:r>
    </w:p>
    <w:p w:rsidR="00000B47" w:rsidRDefault="00000B47">
      <w:pPr>
        <w:pStyle w:val="a4"/>
        <w:numPr>
          <w:ilvl w:val="0"/>
          <w:numId w:val="34"/>
        </w:numPr>
        <w:rPr>
          <w:sz w:val="24"/>
        </w:rPr>
      </w:pPr>
      <w:r>
        <w:rPr>
          <w:sz w:val="24"/>
        </w:rPr>
        <w:t>Неналоговые поступления (доходы от государственной собственности, государственной торговли)</w:t>
      </w:r>
    </w:p>
    <w:p w:rsidR="00000B47" w:rsidRDefault="00000B47">
      <w:pPr>
        <w:pStyle w:val="a4"/>
        <w:numPr>
          <w:ilvl w:val="0"/>
          <w:numId w:val="34"/>
        </w:numPr>
        <w:rPr>
          <w:sz w:val="24"/>
        </w:rPr>
      </w:pPr>
      <w:r>
        <w:rPr>
          <w:sz w:val="24"/>
        </w:rPr>
        <w:t>Взносы в государственные фонды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Действенность государственного регулирования с помощью бюджетных расходов зависит от:</w:t>
      </w:r>
    </w:p>
    <w:p w:rsidR="00000B47" w:rsidRDefault="00000B47">
      <w:pPr>
        <w:pStyle w:val="a4"/>
        <w:numPr>
          <w:ilvl w:val="0"/>
          <w:numId w:val="35"/>
        </w:numPr>
        <w:rPr>
          <w:sz w:val="24"/>
        </w:rPr>
      </w:pPr>
      <w:r>
        <w:rPr>
          <w:sz w:val="24"/>
        </w:rPr>
        <w:t>относительных  размеров расходуемых сумм</w:t>
      </w:r>
    </w:p>
    <w:p w:rsidR="00000B47" w:rsidRDefault="00000B47">
      <w:pPr>
        <w:pStyle w:val="a4"/>
        <w:numPr>
          <w:ilvl w:val="0"/>
          <w:numId w:val="35"/>
        </w:numPr>
        <w:rPr>
          <w:sz w:val="24"/>
        </w:rPr>
      </w:pPr>
      <w:r>
        <w:rPr>
          <w:sz w:val="24"/>
        </w:rPr>
        <w:t>структуры этих расходов</w:t>
      </w:r>
    </w:p>
    <w:p w:rsidR="00000B47" w:rsidRDefault="00000B47">
      <w:pPr>
        <w:pStyle w:val="a4"/>
        <w:numPr>
          <w:ilvl w:val="0"/>
          <w:numId w:val="35"/>
        </w:numPr>
        <w:rPr>
          <w:sz w:val="24"/>
        </w:rPr>
      </w:pPr>
      <w:r>
        <w:rPr>
          <w:sz w:val="24"/>
        </w:rPr>
        <w:t>эффективности использования каждой единицы расходуемых средств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Идеальное исполнение государственного бюджета – это полное покрытие расходов доходами и образование остатка средств.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Превышение расходов над  доходами ведёт к образованию бюджетного дефицита, который покрывается государственными займами – внутренними и внешними.</w:t>
      </w:r>
    </w:p>
    <w:p w:rsidR="00000B47" w:rsidRDefault="00000B47">
      <w:pPr>
        <w:pStyle w:val="a4"/>
        <w:rPr>
          <w:sz w:val="18"/>
        </w:rPr>
      </w:pPr>
    </w:p>
    <w:p w:rsidR="00000B47" w:rsidRDefault="00000B47">
      <w:pPr>
        <w:pStyle w:val="a4"/>
        <w:rPr>
          <w:sz w:val="18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4"/>
        <w:ind w:firstLine="0"/>
        <w:rPr>
          <w:sz w:val="24"/>
          <w:u w:val="single"/>
        </w:rPr>
      </w:pPr>
      <w:r>
        <w:rPr>
          <w:b/>
          <w:sz w:val="24"/>
        </w:rPr>
        <w:t xml:space="preserve">Вопрос 40. </w:t>
      </w:r>
      <w:r>
        <w:rPr>
          <w:sz w:val="24"/>
          <w:u w:val="single"/>
        </w:rPr>
        <w:t>Сбалансированность государственного бюджета. Проблема государственного долга.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Баланс бюджета означает равенство доходов и расходов. Если расходы бюджета превосходят доходы, то налицо бюджетный  дефицит 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Дефицит бюджета – это сумма, на которую в данном году расходы  бюджета превосходят его доходы. Бюджетный дефицит отражает определённые изменения в процессе воспроизводства, фиксирует результат этих изменений.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Причин бюджетного дефицита может быть достаточно много:</w:t>
      </w:r>
    </w:p>
    <w:p w:rsidR="00000B47" w:rsidRDefault="00000B47">
      <w:pPr>
        <w:pStyle w:val="a4"/>
        <w:numPr>
          <w:ilvl w:val="1"/>
          <w:numId w:val="33"/>
        </w:numPr>
        <w:rPr>
          <w:sz w:val="24"/>
        </w:rPr>
      </w:pPr>
      <w:r>
        <w:rPr>
          <w:sz w:val="24"/>
        </w:rPr>
        <w:t>спад общественного производства</w:t>
      </w:r>
    </w:p>
    <w:p w:rsidR="00000B47" w:rsidRDefault="00000B47">
      <w:pPr>
        <w:pStyle w:val="a4"/>
        <w:numPr>
          <w:ilvl w:val="1"/>
          <w:numId w:val="33"/>
        </w:numPr>
        <w:rPr>
          <w:sz w:val="24"/>
        </w:rPr>
      </w:pPr>
      <w:r>
        <w:rPr>
          <w:sz w:val="24"/>
        </w:rPr>
        <w:t>рост предельных издержек общественного производства</w:t>
      </w:r>
    </w:p>
    <w:p w:rsidR="00000B47" w:rsidRDefault="00000B47">
      <w:pPr>
        <w:pStyle w:val="a4"/>
        <w:numPr>
          <w:ilvl w:val="1"/>
          <w:numId w:val="33"/>
        </w:numPr>
        <w:rPr>
          <w:sz w:val="24"/>
        </w:rPr>
      </w:pPr>
      <w:r>
        <w:rPr>
          <w:sz w:val="24"/>
        </w:rPr>
        <w:t>оборот «теневого» капитала в огромных масштабах</w:t>
      </w:r>
    </w:p>
    <w:p w:rsidR="00000B47" w:rsidRDefault="00000B47">
      <w:pPr>
        <w:pStyle w:val="a4"/>
        <w:numPr>
          <w:ilvl w:val="1"/>
          <w:numId w:val="33"/>
        </w:numPr>
        <w:rPr>
          <w:sz w:val="24"/>
        </w:rPr>
      </w:pPr>
      <w:r>
        <w:rPr>
          <w:sz w:val="24"/>
        </w:rPr>
        <w:t>непроизводительные расходы</w:t>
      </w:r>
    </w:p>
    <w:p w:rsidR="00000B47" w:rsidRDefault="00000B47">
      <w:pPr>
        <w:pStyle w:val="a4"/>
        <w:numPr>
          <w:ilvl w:val="1"/>
          <w:numId w:val="33"/>
        </w:numPr>
        <w:rPr>
          <w:sz w:val="24"/>
        </w:rPr>
      </w:pPr>
      <w:r>
        <w:rPr>
          <w:sz w:val="24"/>
        </w:rPr>
        <w:t>и другое</w:t>
      </w:r>
    </w:p>
    <w:p w:rsidR="00000B47" w:rsidRDefault="00000B47">
      <w:pPr>
        <w:pStyle w:val="a4"/>
        <w:rPr>
          <w:sz w:val="24"/>
        </w:rPr>
      </w:pPr>
      <w:r>
        <w:rPr>
          <w:sz w:val="24"/>
          <w:u w:val="single"/>
        </w:rPr>
        <w:t>Государственный долг-</w:t>
      </w:r>
      <w:r>
        <w:rPr>
          <w:sz w:val="24"/>
        </w:rPr>
        <w:t>это сумма накопленных в стране за определённый период бюджетных дефицитов за вычетом имевшихся за это же время положительных сальдо бюджета.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Бюджетный дефицит и государственный долг тесно связаны. Во-первых, государственные займы – важнейший источник покрытия бюджетного дефицита.</w:t>
      </w:r>
    </w:p>
    <w:p w:rsidR="00000B47" w:rsidRDefault="00000B47">
      <w:pPr>
        <w:pStyle w:val="a4"/>
        <w:ind w:firstLine="0"/>
        <w:rPr>
          <w:sz w:val="24"/>
        </w:rPr>
      </w:pPr>
      <w:r>
        <w:rPr>
          <w:sz w:val="24"/>
        </w:rPr>
        <w:t>Во-вторых, определить насколько опасен то или иной размер дефицита бюджета, невозможно без анализа величины государственного долга. С другой стороны, для оценки величины государственного долга необходимо исследование роста дефицита.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Использование методов финансирования за счёт государственного долга даёт государств у один из наиболее гибких инструментов регулирования экономических и социальных процессов.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Государственный долг связан со вторичным распределением стоимости ВНП для формирования дополнительных ресурсов государства в результате займа денежных средств у населения и кредитов иностранных государств.</w:t>
      </w:r>
    </w:p>
    <w:p w:rsidR="00000B47" w:rsidRDefault="00000B47">
      <w:pPr>
        <w:pStyle w:val="a4"/>
        <w:rPr>
          <w:b/>
          <w:sz w:val="24"/>
        </w:rPr>
      </w:pPr>
      <w:r>
        <w:rPr>
          <w:b/>
          <w:sz w:val="24"/>
        </w:rPr>
        <w:t>Функции государственного долга:</w:t>
      </w:r>
    </w:p>
    <w:p w:rsidR="00000B47" w:rsidRDefault="00000B47">
      <w:pPr>
        <w:pStyle w:val="a4"/>
        <w:numPr>
          <w:ilvl w:val="0"/>
          <w:numId w:val="36"/>
        </w:numPr>
        <w:rPr>
          <w:sz w:val="24"/>
        </w:rPr>
      </w:pPr>
      <w:r>
        <w:rPr>
          <w:sz w:val="24"/>
          <w:u w:val="single"/>
        </w:rPr>
        <w:t>Фискальная (</w:t>
      </w:r>
      <w:r>
        <w:rPr>
          <w:sz w:val="24"/>
        </w:rPr>
        <w:t>создание финансовой базы государства, поддержание функционирующего рынка долговых государственных обязательств);</w:t>
      </w:r>
    </w:p>
    <w:p w:rsidR="00000B47" w:rsidRDefault="00000B47">
      <w:pPr>
        <w:pStyle w:val="a4"/>
        <w:numPr>
          <w:ilvl w:val="0"/>
          <w:numId w:val="36"/>
        </w:numPr>
        <w:rPr>
          <w:sz w:val="24"/>
        </w:rPr>
      </w:pPr>
      <w:r>
        <w:rPr>
          <w:sz w:val="24"/>
          <w:u w:val="single"/>
        </w:rPr>
        <w:t>Стимулирующая</w:t>
      </w:r>
      <w:r>
        <w:rPr>
          <w:sz w:val="24"/>
        </w:rPr>
        <w:t xml:space="preserve"> (поддержание стабилизации экономики, воздействие на безработицу, уровень цен, внешнеэкономический баланс и т.п.)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 xml:space="preserve"> Двойственная природа государственного долга порождает и противоречивость его воздействия на экономику: стабилизационное и дестабилизирующее. В этих условиях необходимо регулирование государственного долга.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Управление государственным долгом включает формирование политики государственного долга, установления границ государственной задолжности, определение основных направлений и целей воздействия на  микро- и макроэкономические показатели, а также создание институциональных, бюджетных и политико-психологических инструментов для управления государственным долгом.</w:t>
      </w: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b/>
        </w:rPr>
        <w:t xml:space="preserve">Вопрос 41. </w:t>
      </w:r>
      <w:r>
        <w:rPr>
          <w:rFonts w:ascii="Courier New" w:hAnsi="Courier New"/>
          <w:u w:val="single"/>
        </w:rPr>
        <w:t>Государственные финансы и внебюджетные фонды.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Финансы - совокупность отношений по поводу образования и использования централизованного и децентрализованного денежного фонда.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Централизованный денежный фонд представлен государственной системой.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Децентрализованный фонд – финансы хозяйствующих субъектов и финансы населения.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Финансовая система представляет собой совокупность структурных элементов финансов, а именно:</w:t>
      </w:r>
    </w:p>
    <w:p w:rsidR="00000B47" w:rsidRDefault="00000B47">
      <w:pPr>
        <w:numPr>
          <w:ilvl w:val="0"/>
          <w:numId w:val="37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бюджетов;</w:t>
      </w:r>
    </w:p>
    <w:p w:rsidR="00000B47" w:rsidRDefault="00000B47">
      <w:pPr>
        <w:numPr>
          <w:ilvl w:val="0"/>
          <w:numId w:val="37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внебюджетных фондов;</w:t>
      </w:r>
    </w:p>
    <w:p w:rsidR="00000B47" w:rsidRDefault="00000B47">
      <w:pPr>
        <w:numPr>
          <w:ilvl w:val="0"/>
          <w:numId w:val="37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валютных резервов государства;</w:t>
      </w:r>
    </w:p>
    <w:p w:rsidR="00000B47" w:rsidRDefault="00000B47">
      <w:pPr>
        <w:numPr>
          <w:ilvl w:val="0"/>
          <w:numId w:val="37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финансовых фондов предприятий;</w:t>
      </w:r>
    </w:p>
    <w:p w:rsidR="00000B47" w:rsidRDefault="00000B47">
      <w:pPr>
        <w:numPr>
          <w:ilvl w:val="0"/>
          <w:numId w:val="37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финансов населения;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Финансовое хозяйство охватывает стоимостные потоки общественно-правовых  корпораций, к которым относятся: федерация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Земли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Общины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Районы</w:t>
      </w:r>
    </w:p>
    <w:p w:rsidR="00000B47" w:rsidRDefault="00000B47">
      <w:pPr>
        <w:ind w:firstLine="36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>Функции:</w:t>
      </w:r>
    </w:p>
    <w:p w:rsidR="00000B47" w:rsidRDefault="00000B47">
      <w:pPr>
        <w:numPr>
          <w:ilvl w:val="0"/>
          <w:numId w:val="38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Аллокация</w:t>
      </w:r>
    </w:p>
    <w:p w:rsidR="00000B47" w:rsidRDefault="00000B47">
      <w:pPr>
        <w:numPr>
          <w:ilvl w:val="0"/>
          <w:numId w:val="38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Перераспределение</w:t>
      </w:r>
    </w:p>
    <w:p w:rsidR="00000B47" w:rsidRDefault="00000B47">
      <w:pPr>
        <w:numPr>
          <w:ilvl w:val="0"/>
          <w:numId w:val="38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Стабилизация</w:t>
      </w:r>
    </w:p>
    <w:p w:rsidR="00000B47" w:rsidRDefault="00000B47">
      <w:pPr>
        <w:numPr>
          <w:ilvl w:val="0"/>
          <w:numId w:val="38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Воспроизводственная </w:t>
      </w:r>
    </w:p>
    <w:p w:rsidR="00000B47" w:rsidRDefault="00000B47">
      <w:pPr>
        <w:numPr>
          <w:ilvl w:val="0"/>
          <w:numId w:val="38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Контрольная</w:t>
      </w:r>
    </w:p>
    <w:p w:rsidR="00000B47" w:rsidRDefault="00000B47">
      <w:pPr>
        <w:ind w:left="360"/>
        <w:jc w:val="both"/>
        <w:rPr>
          <w:rFonts w:ascii="Courier New" w:hAnsi="Courier New"/>
        </w:rPr>
      </w:pPr>
      <w:r>
        <w:rPr>
          <w:rFonts w:ascii="Courier New" w:hAnsi="Courier New"/>
        </w:rPr>
        <w:t>1,2,3 – общепринятая классификация (Ричард Масерейк).</w:t>
      </w:r>
    </w:p>
    <w:p w:rsidR="00000B47" w:rsidRDefault="00000B47">
      <w:pPr>
        <w:ind w:left="36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(1)-Аллокация</w:t>
      </w:r>
    </w:p>
    <w:p w:rsidR="00000B47" w:rsidRDefault="00000B47">
      <w:pPr>
        <w:ind w:left="360"/>
        <w:jc w:val="both"/>
        <w:rPr>
          <w:rFonts w:ascii="Courier New" w:hAnsi="Courier New"/>
        </w:rPr>
      </w:pPr>
      <w:r>
        <w:rPr>
          <w:rFonts w:ascii="Courier New" w:hAnsi="Courier New"/>
        </w:rPr>
        <w:t>функция связана с предоставлением обществу засчёт финансовых ресурсов определённых услуг, т.е. общественных благ.</w:t>
      </w:r>
    </w:p>
    <w:p w:rsidR="00000B47" w:rsidRDefault="00000B47">
      <w:pPr>
        <w:ind w:left="36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(2)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функция проявляется при создании реальных или первичных доходов, которые формируются при распределении национального дохода и используются для оплаты труда работников материальной сферы.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Перераспределение национального дохода приводит к созданию вторичных доходов, которые  используются на оплату труда работников социальной сферы.</w:t>
      </w:r>
    </w:p>
    <w:p w:rsidR="00000B47" w:rsidRDefault="00000B47">
      <w:pPr>
        <w:ind w:left="36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(3)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>направлена на реализацию целевых установок экономической политики: стабилизация цен, экономический рост, достижение полной занятости.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(4)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финансы опосредуют  кругооборот и оборот производственных фондов предприятия.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Производственные фонды: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Производительные фонды.              Фонды обращения. 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</w:p>
    <w:p w:rsidR="00000B47" w:rsidRDefault="00000B47">
      <w:pPr>
        <w:pStyle w:val="a4"/>
        <w:rPr>
          <w:sz w:val="24"/>
        </w:rPr>
      </w:pPr>
      <w:r>
        <w:rPr>
          <w:sz w:val="24"/>
        </w:rPr>
        <w:t xml:space="preserve">  (5)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Финансовый контроль охватывает как материальную сферу, так и социальную.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Важной задачей финансового контроля является проверка соблюдения экономии субъектами законодательства, а именно полнота и своевременность выполнения финансовых обязательств бюджетом, внебюджетными фондами и налоговой системой.</w:t>
      </w:r>
    </w:p>
    <w:p w:rsidR="00000B47" w:rsidRDefault="00000B47">
      <w:pPr>
        <w:ind w:firstLine="36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>Внебюджетные фонды.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Внебюджетные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</w:rPr>
        <w:t>фонды – это форма перераспределения и использования финансовых ресурсов, которые привлекаются для финансирования отдельных общественных потребностей.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К ним относятся:</w:t>
      </w:r>
    </w:p>
    <w:p w:rsidR="00000B47" w:rsidRDefault="00000B47">
      <w:pPr>
        <w:numPr>
          <w:ilvl w:val="0"/>
          <w:numId w:val="42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экономические фонды: региональные отраслевые фонды, социальные фонды:</w:t>
      </w:r>
    </w:p>
    <w:p w:rsidR="00000B47" w:rsidRDefault="00000B47">
      <w:pPr>
        <w:ind w:left="960"/>
        <w:jc w:val="both"/>
        <w:rPr>
          <w:rFonts w:ascii="Courier New" w:hAnsi="Courier New"/>
        </w:rPr>
      </w:pPr>
      <w:r>
        <w:rPr>
          <w:rFonts w:ascii="Courier New" w:hAnsi="Courier New"/>
        </w:rPr>
        <w:t>(а) – пенсионный фонд</w:t>
      </w:r>
    </w:p>
    <w:p w:rsidR="00000B47" w:rsidRDefault="00000B47">
      <w:pPr>
        <w:ind w:left="960"/>
        <w:jc w:val="both"/>
        <w:rPr>
          <w:rFonts w:ascii="Courier New" w:hAnsi="Courier New"/>
        </w:rPr>
      </w:pPr>
      <w:r>
        <w:rPr>
          <w:rFonts w:ascii="Courier New" w:hAnsi="Courier New"/>
        </w:rPr>
        <w:t>(б) – фонд социального страхования</w:t>
      </w:r>
    </w:p>
    <w:p w:rsidR="00000B47" w:rsidRDefault="00000B47">
      <w:pPr>
        <w:ind w:left="960"/>
        <w:jc w:val="both"/>
        <w:rPr>
          <w:rFonts w:ascii="Courier New" w:hAnsi="Courier New"/>
        </w:rPr>
      </w:pPr>
      <w:r>
        <w:rPr>
          <w:rFonts w:ascii="Courier New" w:hAnsi="Courier New"/>
        </w:rPr>
        <w:t>(в) – фонд медицинского страхования</w:t>
      </w:r>
    </w:p>
    <w:p w:rsidR="00000B47" w:rsidRDefault="00000B47">
      <w:pPr>
        <w:ind w:left="960"/>
        <w:jc w:val="both"/>
        <w:rPr>
          <w:rFonts w:ascii="Courier New" w:hAnsi="Courier New"/>
        </w:rPr>
      </w:pPr>
      <w:r>
        <w:rPr>
          <w:rFonts w:ascii="Courier New" w:hAnsi="Courier New"/>
        </w:rPr>
        <w:t>(г) – фонд занятости</w:t>
      </w:r>
    </w:p>
    <w:p w:rsidR="00000B47" w:rsidRDefault="00000B47">
      <w:pPr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    а) пенсионный фонд 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В РФ образован в декабре 90г. и введён в действие с 1 января 92г.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Формируется на федеральном уровне, в республиках, краях, областях.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</w:rPr>
        <w:t>Важнейший принцип фонда – солидарная ответственность поколений.</w:t>
      </w:r>
    </w:p>
    <w:p w:rsidR="00000B47" w:rsidRDefault="00000B47">
      <w:pPr>
        <w:ind w:firstLine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Основные источники: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страховые взносы работодателей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страховые взносы работающих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ассигнования из федерального  бюджета</w:t>
      </w:r>
    </w:p>
    <w:p w:rsidR="00000B47" w:rsidRDefault="00000B47">
      <w:pPr>
        <w:ind w:firstLine="48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Основные задачи  (а)  в РФ:</w:t>
      </w:r>
    </w:p>
    <w:p w:rsidR="00000B47" w:rsidRDefault="00000B47">
      <w:pPr>
        <w:numPr>
          <w:ilvl w:val="0"/>
          <w:numId w:val="40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целевой сбор и аккумуляция страховых взносов</w:t>
      </w:r>
    </w:p>
    <w:p w:rsidR="00000B47" w:rsidRDefault="00000B47">
      <w:pPr>
        <w:numPr>
          <w:ilvl w:val="0"/>
          <w:numId w:val="40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финансирование расходов в соответствии с назначением пенсионного фонда</w:t>
      </w:r>
    </w:p>
    <w:p w:rsidR="00000B47" w:rsidRDefault="00000B47">
      <w:pPr>
        <w:numPr>
          <w:ilvl w:val="0"/>
          <w:numId w:val="40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привлечение добровольных взносов физических и юридических лиц</w:t>
      </w:r>
    </w:p>
    <w:p w:rsidR="00000B47" w:rsidRDefault="00000B47">
      <w:pPr>
        <w:numPr>
          <w:ilvl w:val="0"/>
          <w:numId w:val="40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контроль с участием налоговых организаций за своевременным поступлением денежных средств в фонд.</w:t>
      </w:r>
    </w:p>
    <w:p w:rsidR="00000B47" w:rsidRDefault="00000B47">
      <w:pPr>
        <w:numPr>
          <w:ilvl w:val="0"/>
          <w:numId w:val="40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и  другие.</w:t>
      </w:r>
    </w:p>
    <w:p w:rsidR="00000B47" w:rsidRDefault="00000B47">
      <w:pPr>
        <w:ind w:left="480"/>
        <w:jc w:val="both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</w:t>
      </w:r>
    </w:p>
    <w:p w:rsidR="00000B47" w:rsidRDefault="00000B47">
      <w:pPr>
        <w:ind w:left="48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б) фонд социального страхования РФ</w:t>
      </w:r>
    </w:p>
    <w:p w:rsidR="00000B47" w:rsidRDefault="00000B47">
      <w:pPr>
        <w:pStyle w:val="a4"/>
        <w:rPr>
          <w:sz w:val="24"/>
        </w:rPr>
      </w:pPr>
      <w:r>
        <w:rPr>
          <w:sz w:val="24"/>
        </w:rPr>
        <w:t xml:space="preserve">  введён в действие в июле 92г. и является самостоятельным  финансово-предпринимательским государственным учреждением. </w:t>
      </w:r>
    </w:p>
    <w:p w:rsidR="00000B47" w:rsidRDefault="00000B47">
      <w:pPr>
        <w:ind w:firstLine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Основные задачи:</w:t>
      </w:r>
    </w:p>
    <w:p w:rsidR="00000B47" w:rsidRDefault="00000B47">
      <w:pPr>
        <w:numPr>
          <w:ilvl w:val="0"/>
          <w:numId w:val="4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обеспечение гарантированных государством пособий</w:t>
      </w:r>
    </w:p>
    <w:p w:rsidR="00000B47" w:rsidRDefault="00000B47">
      <w:pPr>
        <w:numPr>
          <w:ilvl w:val="0"/>
          <w:numId w:val="4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участие в разработке и реализации  государственных программ по охране здоровья работника</w:t>
      </w:r>
    </w:p>
    <w:p w:rsidR="00000B47" w:rsidRDefault="00000B47">
      <w:pPr>
        <w:numPr>
          <w:ilvl w:val="0"/>
          <w:numId w:val="41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подготовка мер по совершенствованию государство страхования</w:t>
      </w:r>
    </w:p>
    <w:p w:rsidR="00000B47" w:rsidRDefault="00000B47">
      <w:pPr>
        <w:ind w:left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Источники финансирования:</w:t>
      </w:r>
    </w:p>
    <w:p w:rsidR="00000B47" w:rsidRDefault="00000B47">
      <w:pPr>
        <w:pStyle w:val="2"/>
        <w:ind w:left="600"/>
        <w:jc w:val="both"/>
        <w:rPr>
          <w:rFonts w:ascii="Courier New" w:hAnsi="Courier New"/>
        </w:rPr>
      </w:pPr>
      <w:r>
        <w:rPr>
          <w:rFonts w:ascii="Courier New" w:hAnsi="Courier New"/>
        </w:rPr>
        <w:t>1)   страховые взносы предприятий, учреждений и иных   хозяйственных субъектов зависимо от форм собственности</w:t>
      </w:r>
    </w:p>
    <w:p w:rsidR="00000B47" w:rsidRDefault="00000B47">
      <w:pPr>
        <w:numPr>
          <w:ilvl w:val="0"/>
          <w:numId w:val="42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доходы от инвестирования части временно свободных средств  фонд</w:t>
      </w:r>
    </w:p>
    <w:p w:rsidR="00000B47" w:rsidRDefault="00000B47">
      <w:pPr>
        <w:numPr>
          <w:ilvl w:val="0"/>
          <w:numId w:val="42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привлечение добровольных взносов физических и юридических лиц</w:t>
      </w:r>
    </w:p>
    <w:p w:rsidR="00000B47" w:rsidRDefault="00000B47">
      <w:p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b/>
        </w:rPr>
        <w:t xml:space="preserve">      </w:t>
      </w:r>
      <w:r>
        <w:rPr>
          <w:rFonts w:ascii="Courier New" w:hAnsi="Courier New"/>
          <w:u w:val="single"/>
        </w:rPr>
        <w:t>Основные направления средств:</w:t>
      </w:r>
    </w:p>
    <w:p w:rsidR="00000B47" w:rsidRDefault="00000B47">
      <w:pPr>
        <w:numPr>
          <w:ilvl w:val="0"/>
          <w:numId w:val="43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выплата пособий по временной нетрудоспособности</w:t>
      </w:r>
    </w:p>
    <w:p w:rsidR="00000B47" w:rsidRDefault="00000B47">
      <w:pPr>
        <w:numPr>
          <w:ilvl w:val="0"/>
          <w:numId w:val="43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санитарно-курортное лечение</w:t>
      </w:r>
    </w:p>
    <w:p w:rsidR="00000B47" w:rsidRDefault="00000B47">
      <w:pPr>
        <w:numPr>
          <w:ilvl w:val="0"/>
          <w:numId w:val="43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обеспечение текущей деятельности и содержание аппаратов управления фонда</w:t>
      </w:r>
    </w:p>
    <w:p w:rsidR="00000B47" w:rsidRDefault="00000B47">
      <w:pPr>
        <w:numPr>
          <w:ilvl w:val="0"/>
          <w:numId w:val="43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проведение научно-исследовательских работ по вопросам социального страхования и охраны труда</w:t>
      </w:r>
    </w:p>
    <w:p w:rsidR="00000B47" w:rsidRDefault="00000B47">
      <w:pPr>
        <w:numPr>
          <w:ilvl w:val="0"/>
          <w:numId w:val="43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иные мероприятия, не противоречащие деятельности фонда.</w:t>
      </w:r>
    </w:p>
    <w:p w:rsidR="00000B47" w:rsidRDefault="00000B47">
      <w:pPr>
        <w:ind w:left="36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в) фонд медицинского страхования</w:t>
      </w:r>
    </w:p>
    <w:p w:rsidR="00000B47" w:rsidRDefault="00000B47">
      <w:pPr>
        <w:pStyle w:val="2"/>
        <w:ind w:firstLine="348"/>
        <w:jc w:val="both"/>
        <w:rPr>
          <w:rFonts w:ascii="Courier New" w:hAnsi="Courier New"/>
        </w:rPr>
      </w:pPr>
      <w:r>
        <w:rPr>
          <w:rFonts w:ascii="Courier New" w:hAnsi="Courier New"/>
        </w:rPr>
        <w:t>июнь 91г.</w:t>
      </w:r>
    </w:p>
    <w:p w:rsidR="00000B47" w:rsidRDefault="00000B47">
      <w:pPr>
        <w:ind w:left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Основные цели фонда:</w:t>
      </w:r>
    </w:p>
    <w:p w:rsidR="00000B47" w:rsidRDefault="00000B47">
      <w:pPr>
        <w:numPr>
          <w:ilvl w:val="0"/>
          <w:numId w:val="44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предоставление медицинских услуг и их финансирование</w:t>
      </w:r>
    </w:p>
    <w:p w:rsidR="00000B47" w:rsidRDefault="00000B47">
      <w:pPr>
        <w:numPr>
          <w:ilvl w:val="0"/>
          <w:numId w:val="44"/>
        </w:num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</w:rPr>
        <w:t>финансирование (целевых) программ в рамках обязательного медицинского страхования</w:t>
      </w:r>
    </w:p>
    <w:p w:rsidR="00000B47" w:rsidRDefault="00000B47">
      <w:pPr>
        <w:numPr>
          <w:ilvl w:val="0"/>
          <w:numId w:val="44"/>
        </w:num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осуществление контроля за использованием </w:t>
      </w:r>
      <w:r>
        <w:rPr>
          <w:rFonts w:ascii="Courier New" w:hAnsi="Courier New"/>
          <w:u w:val="single"/>
        </w:rPr>
        <w:t xml:space="preserve"> </w:t>
      </w:r>
      <w:r>
        <w:rPr>
          <w:rFonts w:ascii="Courier New" w:hAnsi="Courier New"/>
        </w:rPr>
        <w:t>денежных средств самого фонда</w:t>
      </w:r>
    </w:p>
    <w:p w:rsidR="00000B47" w:rsidRDefault="00000B47">
      <w:pPr>
        <w:pStyle w:val="3"/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Финансирование фонда</w:t>
      </w:r>
    </w:p>
    <w:p w:rsidR="00000B47" w:rsidRDefault="00000B47">
      <w:pPr>
        <w:ind w:left="60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За счёт </w:t>
      </w:r>
      <w:r>
        <w:rPr>
          <w:rFonts w:ascii="Courier New" w:hAnsi="Courier New"/>
          <w:u w:val="single"/>
        </w:rPr>
        <w:t xml:space="preserve"> </w:t>
      </w:r>
      <w:r>
        <w:rPr>
          <w:rFonts w:ascii="Courier New" w:hAnsi="Courier New"/>
        </w:rPr>
        <w:t>отчислений</w:t>
      </w:r>
      <w:r>
        <w:rPr>
          <w:rFonts w:ascii="Courier New" w:hAnsi="Courier New"/>
          <w:u w:val="single"/>
        </w:rPr>
        <w:t xml:space="preserve"> </w:t>
      </w:r>
      <w:r>
        <w:rPr>
          <w:rFonts w:ascii="Courier New" w:hAnsi="Courier New"/>
        </w:rPr>
        <w:t xml:space="preserve"> физических и юридических лиц</w:t>
      </w:r>
    </w:p>
    <w:p w:rsidR="00000B47" w:rsidRDefault="00000B47">
      <w:p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  <w:u w:val="single"/>
        </w:rPr>
        <w:t>Фонд медицинского страхования подразделяется на:</w:t>
      </w:r>
    </w:p>
    <w:p w:rsidR="00000B47" w:rsidRDefault="00000B47">
      <w:pPr>
        <w:numPr>
          <w:ilvl w:val="0"/>
          <w:numId w:val="45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– федеральный фонд</w:t>
      </w:r>
    </w:p>
    <w:p w:rsidR="00000B47" w:rsidRDefault="00000B47">
      <w:pPr>
        <w:numPr>
          <w:ilvl w:val="0"/>
          <w:numId w:val="45"/>
        </w:numPr>
        <w:jc w:val="both"/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-  территориальные фонды </w:t>
      </w:r>
    </w:p>
    <w:p w:rsidR="00000B47" w:rsidRDefault="00000B47">
      <w:pPr>
        <w:ind w:firstLine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 xml:space="preserve"> Основные источники финансирования  федерального фонда: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страховые взносы предприятий, учреждений, организаций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ассигнования из федерального бюджета</w:t>
      </w:r>
    </w:p>
    <w:p w:rsidR="00000B47" w:rsidRDefault="00000B47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-     привлечение добровольных взносов физических и юридических лиц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доходы от использования в качестве инвестиций свободных средств фонда</w:t>
      </w:r>
    </w:p>
    <w:p w:rsidR="00000B47" w:rsidRDefault="00000B47">
      <w:pPr>
        <w:pStyle w:val="1"/>
        <w:jc w:val="both"/>
        <w:rPr>
          <w:rFonts w:ascii="Courier New" w:hAnsi="Courier New"/>
        </w:rPr>
      </w:pPr>
      <w:r>
        <w:rPr>
          <w:rFonts w:ascii="Courier New" w:hAnsi="Courier New"/>
        </w:rPr>
        <w:t>Основные источники финансирования территориальных фондов</w:t>
      </w:r>
    </w:p>
    <w:p w:rsidR="00000B47" w:rsidRDefault="00000B47">
      <w:pPr>
        <w:pStyle w:val="1"/>
        <w:numPr>
          <w:ilvl w:val="0"/>
          <w:numId w:val="39"/>
        </w:numPr>
        <w:jc w:val="both"/>
        <w:rPr>
          <w:rFonts w:ascii="Courier New" w:hAnsi="Courier New"/>
          <w:u w:val="none"/>
        </w:rPr>
      </w:pPr>
      <w:r>
        <w:rPr>
          <w:rFonts w:ascii="Courier New" w:hAnsi="Courier New"/>
          <w:u w:val="none"/>
        </w:rPr>
        <w:t xml:space="preserve">средства специальных медицинских учреждений, которые имеют лицензию на осуществление 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u w:val="none"/>
        </w:rPr>
        <w:t>медицинской практики  и заключившие договора  на осуществление медицинского страхования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финансово-кредитная деятельность территориальных учреждений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целевые взносы городов и районов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кредитные ресурсы</w:t>
      </w:r>
    </w:p>
    <w:p w:rsidR="00000B47" w:rsidRDefault="00000B47">
      <w:pPr>
        <w:numPr>
          <w:ilvl w:val="0"/>
          <w:numId w:val="39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прибыль данных организаций от осуществления предпринимательской деятельности</w:t>
      </w:r>
    </w:p>
    <w:p w:rsidR="00000B47" w:rsidRDefault="00000B47">
      <w:pPr>
        <w:jc w:val="both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  <w:b/>
        </w:rPr>
        <w:t>г)  государственный фонд занятости</w:t>
      </w:r>
    </w:p>
    <w:p w:rsidR="00000B47" w:rsidRDefault="00000B47">
      <w:pPr>
        <w:jc w:val="both"/>
        <w:rPr>
          <w:rFonts w:ascii="Courier New" w:hAnsi="Courier New"/>
        </w:rPr>
      </w:pPr>
      <w:r>
        <w:rPr>
          <w:rFonts w:ascii="Courier New" w:hAnsi="Courier New"/>
          <w:b/>
        </w:rPr>
        <w:t xml:space="preserve">       </w:t>
      </w:r>
      <w:r>
        <w:rPr>
          <w:rFonts w:ascii="Courier New" w:hAnsi="Courier New"/>
        </w:rPr>
        <w:t>апрель 91г.</w:t>
      </w:r>
    </w:p>
    <w:p w:rsidR="00000B47" w:rsidRDefault="00000B47">
      <w:pPr>
        <w:ind w:firstLine="36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 xml:space="preserve">Основная цель: </w:t>
      </w:r>
      <w:r>
        <w:rPr>
          <w:rFonts w:ascii="Courier New" w:hAnsi="Courier New"/>
        </w:rPr>
        <w:t>финансирование мероприятий, связанных с государственной политикой занятости.</w:t>
      </w:r>
    </w:p>
    <w:p w:rsidR="00000B47" w:rsidRDefault="00000B47">
      <w:pPr>
        <w:ind w:firstLine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Использование средств фонда:</w:t>
      </w:r>
    </w:p>
    <w:p w:rsidR="00000B47" w:rsidRDefault="00000B47">
      <w:pPr>
        <w:numPr>
          <w:ilvl w:val="0"/>
          <w:numId w:val="46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проведение государственных программ</w:t>
      </w:r>
    </w:p>
    <w:p w:rsidR="00000B47" w:rsidRDefault="00000B47">
      <w:pPr>
        <w:numPr>
          <w:ilvl w:val="0"/>
          <w:numId w:val="46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(специально выделяют) программы материальной поддержки безработных</w:t>
      </w:r>
    </w:p>
    <w:p w:rsidR="00000B47" w:rsidRDefault="00000B47">
      <w:pPr>
        <w:numPr>
          <w:ilvl w:val="0"/>
          <w:numId w:val="46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информационная поддержка</w:t>
      </w:r>
    </w:p>
    <w:p w:rsidR="00000B47" w:rsidRDefault="00000B47">
      <w:pPr>
        <w:numPr>
          <w:ilvl w:val="0"/>
          <w:numId w:val="46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страховой резерв</w:t>
      </w:r>
    </w:p>
    <w:p w:rsidR="00000B47" w:rsidRDefault="00000B47">
      <w:pPr>
        <w:numPr>
          <w:ilvl w:val="0"/>
          <w:numId w:val="46"/>
        </w:numPr>
        <w:jc w:val="both"/>
        <w:rPr>
          <w:rFonts w:ascii="Courier New" w:hAnsi="Courier New"/>
        </w:rPr>
      </w:pPr>
      <w:r>
        <w:rPr>
          <w:rFonts w:ascii="Courier New" w:hAnsi="Courier New"/>
        </w:rPr>
        <w:t>содержание служащих фонда</w:t>
      </w:r>
    </w:p>
    <w:p w:rsidR="00000B47" w:rsidRDefault="00000B47">
      <w:pPr>
        <w:ind w:left="36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Источник финансирования:</w:t>
      </w:r>
    </w:p>
    <w:p w:rsidR="00000B47" w:rsidRDefault="00000B47">
      <w:pPr>
        <w:pStyle w:val="2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Подоходный налог граждан: 1% из 12, идущий на содержание данного фонда.</w:t>
      </w: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i/>
          <w:color w:val="000000"/>
          <w:u w:val="none"/>
        </w:rPr>
      </w:pPr>
    </w:p>
    <w:p w:rsidR="00000B47" w:rsidRDefault="00000B47">
      <w:pPr>
        <w:pStyle w:val="a3"/>
        <w:ind w:firstLine="142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ind w:firstLine="277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ind w:firstLine="142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ind w:left="142"/>
        <w:jc w:val="both"/>
        <w:rPr>
          <w:b/>
          <w:color w:val="000000"/>
          <w:u w:val="none"/>
        </w:rPr>
      </w:pPr>
    </w:p>
    <w:p w:rsidR="00000B47" w:rsidRDefault="00000B47">
      <w:pPr>
        <w:pStyle w:val="a3"/>
        <w:jc w:val="both"/>
        <w:rPr>
          <w:b/>
          <w:color w:val="000000"/>
          <w:u w:val="none"/>
        </w:rPr>
      </w:pPr>
      <w:r>
        <w:rPr>
          <w:b/>
          <w:color w:val="000000"/>
          <w:u w:val="none"/>
        </w:rPr>
        <w:t xml:space="preserve"> </w:t>
      </w:r>
      <w:bookmarkStart w:id="0" w:name="_GoBack"/>
      <w:bookmarkEnd w:id="0"/>
    </w:p>
    <w:sectPr w:rsidR="00000B47">
      <w:pgSz w:w="11906" w:h="16838"/>
      <w:pgMar w:top="1134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828E4"/>
    <w:multiLevelType w:val="multilevel"/>
    <w:tmpl w:val="1B88BA82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28A5B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330B50"/>
    <w:multiLevelType w:val="singleLevel"/>
    <w:tmpl w:val="1212A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3">
    <w:nsid w:val="177E76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F77911"/>
    <w:multiLevelType w:val="singleLevel"/>
    <w:tmpl w:val="EDC43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5">
    <w:nsid w:val="19CD0DBA"/>
    <w:multiLevelType w:val="multilevel"/>
    <w:tmpl w:val="EB2A3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E39"/>
    <w:multiLevelType w:val="multilevel"/>
    <w:tmpl w:val="D6C02598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F4E2379"/>
    <w:multiLevelType w:val="singleLevel"/>
    <w:tmpl w:val="45E23E68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8">
    <w:nsid w:val="20046154"/>
    <w:multiLevelType w:val="singleLevel"/>
    <w:tmpl w:val="EDC43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9">
    <w:nsid w:val="2216701D"/>
    <w:multiLevelType w:val="singleLevel"/>
    <w:tmpl w:val="EDC43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10">
    <w:nsid w:val="25F028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CB79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361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0759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B1F6D1F"/>
    <w:multiLevelType w:val="singleLevel"/>
    <w:tmpl w:val="07DAB36C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5">
    <w:nsid w:val="2C100DDF"/>
    <w:multiLevelType w:val="multilevel"/>
    <w:tmpl w:val="30D6D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B576D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17">
    <w:nsid w:val="326F05E6"/>
    <w:multiLevelType w:val="multilevel"/>
    <w:tmpl w:val="4252AD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7E0907"/>
    <w:multiLevelType w:val="multilevel"/>
    <w:tmpl w:val="10C48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E37BE1"/>
    <w:multiLevelType w:val="multilevel"/>
    <w:tmpl w:val="FD043A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864A39"/>
    <w:multiLevelType w:val="multilevel"/>
    <w:tmpl w:val="10086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203F5"/>
    <w:multiLevelType w:val="singleLevel"/>
    <w:tmpl w:val="1212A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22">
    <w:nsid w:val="3F7654C2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23">
    <w:nsid w:val="415E0558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24">
    <w:nsid w:val="43205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7E73E24"/>
    <w:multiLevelType w:val="multilevel"/>
    <w:tmpl w:val="E2F43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6A59EB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27">
    <w:nsid w:val="4B4853B6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28">
    <w:nsid w:val="4C051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026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FF769DF"/>
    <w:multiLevelType w:val="multilevel"/>
    <w:tmpl w:val="47141BC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>
    <w:nsid w:val="51672A68"/>
    <w:multiLevelType w:val="multilevel"/>
    <w:tmpl w:val="0EBA4F6C"/>
    <w:lvl w:ilvl="0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E50CA0"/>
    <w:multiLevelType w:val="multilevel"/>
    <w:tmpl w:val="5AF49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B110ED"/>
    <w:multiLevelType w:val="multilevel"/>
    <w:tmpl w:val="F2369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8243CB"/>
    <w:multiLevelType w:val="multilevel"/>
    <w:tmpl w:val="59B4B7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EE0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FA17714"/>
    <w:multiLevelType w:val="singleLevel"/>
    <w:tmpl w:val="168EB7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37">
    <w:nsid w:val="64FA16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7A15108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39">
    <w:nsid w:val="6A452686"/>
    <w:multiLevelType w:val="singleLevel"/>
    <w:tmpl w:val="EDC43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40">
    <w:nsid w:val="6B8478B3"/>
    <w:multiLevelType w:val="singleLevel"/>
    <w:tmpl w:val="DC706DA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41">
    <w:nsid w:val="6D0B1785"/>
    <w:multiLevelType w:val="multilevel"/>
    <w:tmpl w:val="C9E27134"/>
    <w:lvl w:ilvl="0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D43FB"/>
    <w:multiLevelType w:val="multilevel"/>
    <w:tmpl w:val="4462EC5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>
    <w:nsid w:val="73D622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40713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6876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3"/>
  </w:num>
  <w:num w:numId="2">
    <w:abstractNumId w:val="14"/>
  </w:num>
  <w:num w:numId="3">
    <w:abstractNumId w:val="35"/>
  </w:num>
  <w:num w:numId="4">
    <w:abstractNumId w:val="28"/>
  </w:num>
  <w:num w:numId="5">
    <w:abstractNumId w:val="44"/>
  </w:num>
  <w:num w:numId="6">
    <w:abstractNumId w:val="24"/>
  </w:num>
  <w:num w:numId="7">
    <w:abstractNumId w:val="29"/>
  </w:num>
  <w:num w:numId="8">
    <w:abstractNumId w:val="37"/>
  </w:num>
  <w:num w:numId="9">
    <w:abstractNumId w:val="36"/>
  </w:num>
  <w:num w:numId="10">
    <w:abstractNumId w:val="2"/>
  </w:num>
  <w:num w:numId="11">
    <w:abstractNumId w:val="21"/>
  </w:num>
  <w:num w:numId="12">
    <w:abstractNumId w:val="8"/>
  </w:num>
  <w:num w:numId="13">
    <w:abstractNumId w:val="9"/>
  </w:num>
  <w:num w:numId="14">
    <w:abstractNumId w:val="39"/>
  </w:num>
  <w:num w:numId="15">
    <w:abstractNumId w:val="4"/>
  </w:num>
  <w:num w:numId="16">
    <w:abstractNumId w:val="4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11"/>
  </w:num>
  <w:num w:numId="22">
    <w:abstractNumId w:val="13"/>
  </w:num>
  <w:num w:numId="23">
    <w:abstractNumId w:val="7"/>
  </w:num>
  <w:num w:numId="24">
    <w:abstractNumId w:val="22"/>
  </w:num>
  <w:num w:numId="25">
    <w:abstractNumId w:val="23"/>
  </w:num>
  <w:num w:numId="26">
    <w:abstractNumId w:val="16"/>
  </w:num>
  <w:num w:numId="27">
    <w:abstractNumId w:val="26"/>
  </w:num>
  <w:num w:numId="28">
    <w:abstractNumId w:val="38"/>
  </w:num>
  <w:num w:numId="29">
    <w:abstractNumId w:val="40"/>
  </w:num>
  <w:num w:numId="30">
    <w:abstractNumId w:val="27"/>
  </w:num>
  <w:num w:numId="31">
    <w:abstractNumId w:val="25"/>
  </w:num>
  <w:num w:numId="32">
    <w:abstractNumId w:val="31"/>
  </w:num>
  <w:num w:numId="33">
    <w:abstractNumId w:val="5"/>
  </w:num>
  <w:num w:numId="34">
    <w:abstractNumId w:val="34"/>
  </w:num>
  <w:num w:numId="35">
    <w:abstractNumId w:val="32"/>
  </w:num>
  <w:num w:numId="36">
    <w:abstractNumId w:val="41"/>
  </w:num>
  <w:num w:numId="37">
    <w:abstractNumId w:val="19"/>
  </w:num>
  <w:num w:numId="38">
    <w:abstractNumId w:val="18"/>
  </w:num>
  <w:num w:numId="39">
    <w:abstractNumId w:val="0"/>
  </w:num>
  <w:num w:numId="40">
    <w:abstractNumId w:val="30"/>
  </w:num>
  <w:num w:numId="41">
    <w:abstractNumId w:val="20"/>
  </w:num>
  <w:num w:numId="42">
    <w:abstractNumId w:val="42"/>
  </w:num>
  <w:num w:numId="43">
    <w:abstractNumId w:val="15"/>
  </w:num>
  <w:num w:numId="44">
    <w:abstractNumId w:val="17"/>
  </w:num>
  <w:num w:numId="45">
    <w:abstractNumId w:val="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97D"/>
    <w:rsid w:val="00000B47"/>
    <w:rsid w:val="0010197D"/>
    <w:rsid w:val="00A14AE8"/>
    <w:rsid w:val="00E6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58CA-0162-4E17-B917-9477535E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ind w:firstLine="360"/>
      <w:outlineLvl w:val="0"/>
    </w:pPr>
    <w:rPr>
      <w:rFonts w:ascii="Times New Roman" w:hAnsi="Times New Roman"/>
      <w:u w:val="single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rFonts w:ascii="Times New Roman" w:hAnsi="Times New Roman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Courier New" w:hAnsi="Courier New"/>
      <w:u w:val="single"/>
    </w:rPr>
  </w:style>
  <w:style w:type="paragraph" w:styleId="a4">
    <w:name w:val="Body Text Indent"/>
    <w:basedOn w:val="a"/>
    <w:semiHidden/>
    <w:pPr>
      <w:ind w:firstLine="709"/>
      <w:jc w:val="both"/>
    </w:pPr>
    <w:rPr>
      <w:rFonts w:ascii="Courier New" w:hAnsi="Courier New"/>
      <w:sz w:val="20"/>
    </w:rPr>
  </w:style>
  <w:style w:type="paragraph" w:styleId="2">
    <w:name w:val="Body Text Indent 2"/>
    <w:basedOn w:val="a"/>
    <w:semiHidden/>
    <w:pPr>
      <w:ind w:left="36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4204</Words>
  <Characters>23968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cp:lastPrinted>2001-06-12T21:21:00Z</cp:lastPrinted>
  <dcterms:created xsi:type="dcterms:W3CDTF">2014-08-18T16:56:00Z</dcterms:created>
  <dcterms:modified xsi:type="dcterms:W3CDTF">2014-08-18T16:56:00Z</dcterms:modified>
</cp:coreProperties>
</file>