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DA" w:rsidRDefault="00B86ADA" w:rsidP="0000672E">
      <w:pPr>
        <w:pBdr>
          <w:bottom w:val="single" w:sz="12" w:space="1" w:color="auto"/>
        </w:pBd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pBdr>
          <w:bottom w:val="single" w:sz="12" w:space="1" w:color="auto"/>
        </w:pBdr>
        <w:autoSpaceDE w:val="0"/>
        <w:autoSpaceDN w:val="0"/>
        <w:adjustRightInd w:val="0"/>
        <w:spacing w:line="360" w:lineRule="auto"/>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Международная Академия Оценки и Консалтинга</w:t>
      </w:r>
    </w:p>
    <w:p w:rsidR="0000672E" w:rsidRDefault="0000672E" w:rsidP="0000672E">
      <w:pP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autoSpaceDE w:val="0"/>
        <w:autoSpaceDN w:val="0"/>
        <w:adjustRightInd w:val="0"/>
        <w:spacing w:line="360" w:lineRule="auto"/>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both"/>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center"/>
        <w:rPr>
          <w:rFonts w:ascii="Times New Roman CYR" w:hAnsi="Times New Roman CYR" w:cs="Times New Roman CYR"/>
          <w:sz w:val="28"/>
          <w:szCs w:val="28"/>
        </w:rPr>
      </w:pPr>
    </w:p>
    <w:p w:rsidR="0000672E" w:rsidRDefault="0000672E" w:rsidP="0000672E">
      <w:pPr>
        <w:autoSpaceDE w:val="0"/>
        <w:autoSpaceDN w:val="0"/>
        <w:adjustRightInd w:val="0"/>
        <w:jc w:val="center"/>
        <w:rPr>
          <w:rFonts w:ascii="Times New Roman CYR" w:hAnsi="Times New Roman CYR" w:cs="Times New Roman CYR"/>
          <w:b/>
          <w:bCs/>
          <w:sz w:val="44"/>
          <w:szCs w:val="44"/>
        </w:rPr>
      </w:pPr>
      <w:r>
        <w:rPr>
          <w:rFonts w:ascii="Times New Roman CYR" w:hAnsi="Times New Roman CYR" w:cs="Times New Roman CYR"/>
          <w:b/>
          <w:bCs/>
          <w:sz w:val="44"/>
          <w:szCs w:val="44"/>
        </w:rPr>
        <w:t xml:space="preserve">К У Р С О В А Я   Р А Б О Т А </w:t>
      </w:r>
    </w:p>
    <w:p w:rsidR="0000672E" w:rsidRDefault="0000672E" w:rsidP="0000672E">
      <w:pPr>
        <w:autoSpaceDE w:val="0"/>
        <w:autoSpaceDN w:val="0"/>
        <w:adjustRightInd w:val="0"/>
        <w:jc w:val="center"/>
        <w:rPr>
          <w:rFonts w:ascii="Times New Roman CYR" w:hAnsi="Times New Roman CYR" w:cs="Times New Roman CYR"/>
          <w:b/>
          <w:bCs/>
          <w:sz w:val="28"/>
          <w:szCs w:val="28"/>
        </w:rPr>
      </w:pPr>
    </w:p>
    <w:p w:rsidR="0000672E" w:rsidRDefault="0000672E" w:rsidP="000067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дисциплине </w:t>
      </w:r>
    </w:p>
    <w:p w:rsidR="0000672E" w:rsidRDefault="0000672E" w:rsidP="000067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«Бухгалтерская финансовая отчетность»</w:t>
      </w:r>
    </w:p>
    <w:p w:rsidR="0000672E" w:rsidRDefault="0000672E" w:rsidP="0000672E">
      <w:pPr>
        <w:autoSpaceDE w:val="0"/>
        <w:autoSpaceDN w:val="0"/>
        <w:adjustRightInd w:val="0"/>
        <w:jc w:val="center"/>
        <w:rPr>
          <w:rFonts w:ascii="Times New Roman CYR" w:hAnsi="Times New Roman CYR" w:cs="Times New Roman CYR"/>
          <w:b/>
          <w:bCs/>
          <w:sz w:val="28"/>
          <w:szCs w:val="28"/>
        </w:rPr>
      </w:pPr>
    </w:p>
    <w:p w:rsidR="0000672E" w:rsidRDefault="0000672E" w:rsidP="000067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тему: </w:t>
      </w:r>
    </w:p>
    <w:p w:rsidR="0000672E" w:rsidRDefault="0000672E" w:rsidP="0000672E">
      <w:pPr>
        <w:autoSpaceDE w:val="0"/>
        <w:autoSpaceDN w:val="0"/>
        <w:adjustRightInd w:val="0"/>
        <w:jc w:val="center"/>
        <w:rPr>
          <w:rFonts w:ascii="Times New Roman CYR" w:hAnsi="Times New Roman CYR" w:cs="Times New Roman CYR"/>
          <w:b/>
          <w:bCs/>
          <w:sz w:val="28"/>
          <w:szCs w:val="28"/>
        </w:rPr>
      </w:pPr>
    </w:p>
    <w:p w:rsidR="0000672E" w:rsidRDefault="0000672E" w:rsidP="0000672E">
      <w:pPr>
        <w:autoSpaceDE w:val="0"/>
        <w:autoSpaceDN w:val="0"/>
        <w:adjustRightInd w:val="0"/>
        <w:jc w:val="center"/>
        <w:rPr>
          <w:rFonts w:ascii="Times New Roman CYR" w:hAnsi="Times New Roman CYR" w:cs="Times New Roman CYR"/>
          <w:b/>
          <w:bCs/>
          <w:i/>
          <w:iCs/>
          <w:sz w:val="36"/>
          <w:szCs w:val="36"/>
        </w:rPr>
      </w:pPr>
      <w:r>
        <w:rPr>
          <w:rFonts w:ascii="Times New Roman CYR" w:hAnsi="Times New Roman CYR" w:cs="Times New Roman CYR"/>
          <w:b/>
          <w:bCs/>
          <w:i/>
          <w:iCs/>
          <w:sz w:val="36"/>
          <w:szCs w:val="36"/>
        </w:rPr>
        <w:t xml:space="preserve">«Составление </w:t>
      </w:r>
      <w:r w:rsidR="00D14BFF">
        <w:rPr>
          <w:rFonts w:ascii="Times New Roman CYR" w:hAnsi="Times New Roman CYR" w:cs="Times New Roman CYR"/>
          <w:b/>
          <w:bCs/>
          <w:i/>
          <w:iCs/>
          <w:sz w:val="36"/>
          <w:szCs w:val="36"/>
        </w:rPr>
        <w:t>консолидированной</w:t>
      </w:r>
      <w:r>
        <w:rPr>
          <w:rFonts w:ascii="Times New Roman CYR" w:hAnsi="Times New Roman CYR" w:cs="Times New Roman CYR"/>
          <w:b/>
          <w:bCs/>
          <w:i/>
          <w:iCs/>
          <w:sz w:val="36"/>
          <w:szCs w:val="36"/>
        </w:rPr>
        <w:t xml:space="preserve"> отчетности»</w:t>
      </w:r>
    </w:p>
    <w:p w:rsidR="0000672E" w:rsidRDefault="0000672E" w:rsidP="0000672E">
      <w:pPr>
        <w:autoSpaceDE w:val="0"/>
        <w:autoSpaceDN w:val="0"/>
        <w:adjustRightInd w:val="0"/>
        <w:spacing w:line="360" w:lineRule="auto"/>
        <w:ind w:firstLine="720"/>
        <w:jc w:val="right"/>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right"/>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right"/>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right"/>
        <w:rPr>
          <w:rFonts w:ascii="Times New Roman CYR" w:hAnsi="Times New Roman CYR" w:cs="Times New Roman CYR"/>
          <w:sz w:val="28"/>
          <w:szCs w:val="28"/>
        </w:rPr>
      </w:pPr>
    </w:p>
    <w:p w:rsidR="0000672E" w:rsidRDefault="0000672E" w:rsidP="0000672E">
      <w:pPr>
        <w:autoSpaceDE w:val="0"/>
        <w:autoSpaceDN w:val="0"/>
        <w:adjustRightInd w:val="0"/>
        <w:spacing w:line="360" w:lineRule="auto"/>
        <w:ind w:firstLine="720"/>
        <w:jc w:val="right"/>
        <w:rPr>
          <w:rFonts w:ascii="Times New Roman CYR" w:hAnsi="Times New Roman CYR" w:cs="Times New Roman CYR"/>
          <w:sz w:val="28"/>
          <w:szCs w:val="28"/>
        </w:rPr>
      </w:pPr>
    </w:p>
    <w:p w:rsidR="0000672E" w:rsidRPr="00097D3A" w:rsidRDefault="0000672E" w:rsidP="0000672E">
      <w:pPr>
        <w:autoSpaceDE w:val="0"/>
        <w:autoSpaceDN w:val="0"/>
        <w:adjustRightInd w:val="0"/>
        <w:spacing w:before="240" w:line="360" w:lineRule="auto"/>
        <w:ind w:firstLine="720"/>
        <w:jc w:val="right"/>
        <w:rPr>
          <w:rFonts w:ascii="Times New Roman CYR" w:hAnsi="Times New Roman CYR" w:cs="Times New Roman CYR"/>
          <w:i/>
          <w:iCs/>
          <w:sz w:val="28"/>
          <w:szCs w:val="28"/>
        </w:rPr>
      </w:pPr>
      <w:r w:rsidRPr="00097D3A">
        <w:rPr>
          <w:rFonts w:ascii="Times New Roman CYR" w:hAnsi="Times New Roman CYR" w:cs="Times New Roman CYR"/>
          <w:b/>
          <w:i/>
          <w:sz w:val="28"/>
          <w:szCs w:val="28"/>
        </w:rPr>
        <w:t>Выполнила студентка ФК</w:t>
      </w:r>
      <w:r w:rsidRPr="00097D3A">
        <w:rPr>
          <w:rFonts w:ascii="Times New Roman CYR" w:hAnsi="Times New Roman CYR" w:cs="Times New Roman CYR"/>
          <w:b/>
          <w:i/>
          <w:sz w:val="20"/>
          <w:szCs w:val="20"/>
        </w:rPr>
        <w:t>3д</w:t>
      </w:r>
      <w:r w:rsidRPr="00097D3A">
        <w:rPr>
          <w:rFonts w:ascii="Times New Roman CYR" w:hAnsi="Times New Roman CYR" w:cs="Times New Roman CYR"/>
          <w:b/>
          <w:i/>
          <w:sz w:val="28"/>
          <w:szCs w:val="28"/>
        </w:rPr>
        <w:t xml:space="preserve"> – 07:</w:t>
      </w:r>
      <w:r w:rsidRPr="00097D3A">
        <w:rPr>
          <w:rFonts w:ascii="Times New Roman CYR" w:hAnsi="Times New Roman CYR" w:cs="Times New Roman CYR"/>
          <w:i/>
          <w:sz w:val="28"/>
          <w:szCs w:val="28"/>
        </w:rPr>
        <w:t xml:space="preserve"> </w:t>
      </w:r>
      <w:r w:rsidRPr="00097D3A">
        <w:rPr>
          <w:rFonts w:ascii="Times New Roman CYR" w:hAnsi="Times New Roman CYR" w:cs="Times New Roman CYR"/>
          <w:i/>
          <w:iCs/>
          <w:sz w:val="28"/>
          <w:szCs w:val="28"/>
        </w:rPr>
        <w:t>Агапова М.Е.</w:t>
      </w:r>
    </w:p>
    <w:p w:rsidR="0000672E" w:rsidRPr="00097D3A" w:rsidRDefault="0000672E" w:rsidP="0000672E">
      <w:pPr>
        <w:autoSpaceDE w:val="0"/>
        <w:autoSpaceDN w:val="0"/>
        <w:adjustRightInd w:val="0"/>
        <w:spacing w:before="240" w:line="360" w:lineRule="auto"/>
        <w:ind w:firstLine="720"/>
        <w:jc w:val="right"/>
        <w:rPr>
          <w:rFonts w:ascii="Times New Roman CYR" w:hAnsi="Times New Roman CYR" w:cs="Times New Roman CYR"/>
          <w:i/>
          <w:sz w:val="28"/>
          <w:szCs w:val="28"/>
        </w:rPr>
      </w:pPr>
      <w:r w:rsidRPr="00097D3A">
        <w:rPr>
          <w:rFonts w:ascii="Times New Roman CYR" w:hAnsi="Times New Roman CYR" w:cs="Times New Roman CYR"/>
          <w:b/>
          <w:i/>
          <w:sz w:val="28"/>
          <w:szCs w:val="28"/>
        </w:rPr>
        <w:t>Проверил:</w:t>
      </w:r>
      <w:r w:rsidRPr="00097D3A">
        <w:rPr>
          <w:rFonts w:ascii="Times New Roman CYR" w:hAnsi="Times New Roman CYR" w:cs="Times New Roman CYR"/>
          <w:b/>
          <w:i/>
          <w:iCs/>
          <w:sz w:val="28"/>
          <w:szCs w:val="28"/>
        </w:rPr>
        <w:t xml:space="preserve"> к.э.н., доцент:</w:t>
      </w:r>
      <w:r w:rsidRPr="00097D3A">
        <w:rPr>
          <w:rFonts w:ascii="Times New Roman CYR" w:hAnsi="Times New Roman CYR" w:cs="Times New Roman CYR"/>
          <w:i/>
          <w:iCs/>
          <w:sz w:val="28"/>
          <w:szCs w:val="28"/>
        </w:rPr>
        <w:t xml:space="preserve"> Бушуев С.А. </w:t>
      </w:r>
    </w:p>
    <w:p w:rsidR="0000672E" w:rsidRDefault="0000672E" w:rsidP="0000672E">
      <w:pPr>
        <w:autoSpaceDE w:val="0"/>
        <w:autoSpaceDN w:val="0"/>
        <w:adjustRightInd w:val="0"/>
        <w:spacing w:line="360" w:lineRule="auto"/>
        <w:jc w:val="both"/>
        <w:rPr>
          <w:rFonts w:ascii="Times New Roman CYR" w:hAnsi="Times New Roman CYR" w:cs="Times New Roman CYR"/>
          <w:i/>
          <w:iCs/>
          <w:sz w:val="28"/>
          <w:szCs w:val="28"/>
          <w:u w:val="single"/>
        </w:rPr>
      </w:pPr>
    </w:p>
    <w:p w:rsidR="0000672E" w:rsidRDefault="0000672E" w:rsidP="0000672E">
      <w:pPr>
        <w:autoSpaceDE w:val="0"/>
        <w:autoSpaceDN w:val="0"/>
        <w:adjustRightInd w:val="0"/>
        <w:spacing w:line="360" w:lineRule="auto"/>
        <w:jc w:val="both"/>
        <w:rPr>
          <w:rFonts w:ascii="Times New Roman CYR" w:hAnsi="Times New Roman CYR" w:cs="Times New Roman CYR"/>
          <w:sz w:val="28"/>
          <w:szCs w:val="28"/>
        </w:rPr>
      </w:pPr>
    </w:p>
    <w:p w:rsidR="0000672E" w:rsidRDefault="0000672E" w:rsidP="0000672E">
      <w:pPr>
        <w:autoSpaceDE w:val="0"/>
        <w:autoSpaceDN w:val="0"/>
        <w:adjustRightInd w:val="0"/>
        <w:spacing w:line="360" w:lineRule="auto"/>
        <w:jc w:val="both"/>
        <w:rPr>
          <w:rFonts w:ascii="Times New Roman CYR" w:hAnsi="Times New Roman CYR" w:cs="Times New Roman CYR"/>
          <w:sz w:val="28"/>
          <w:szCs w:val="28"/>
        </w:rPr>
      </w:pPr>
    </w:p>
    <w:p w:rsidR="0000672E" w:rsidRDefault="0000672E" w:rsidP="0000672E">
      <w:pPr>
        <w:autoSpaceDE w:val="0"/>
        <w:autoSpaceDN w:val="0"/>
        <w:adjustRightInd w:val="0"/>
        <w:spacing w:line="360" w:lineRule="auto"/>
        <w:jc w:val="both"/>
        <w:rPr>
          <w:rFonts w:ascii="Times New Roman CYR" w:hAnsi="Times New Roman CYR" w:cs="Times New Roman CYR"/>
          <w:sz w:val="28"/>
          <w:szCs w:val="28"/>
        </w:rPr>
      </w:pPr>
    </w:p>
    <w:p w:rsidR="0000672E" w:rsidRDefault="0000672E" w:rsidP="0000672E">
      <w:pPr>
        <w:autoSpaceDE w:val="0"/>
        <w:autoSpaceDN w:val="0"/>
        <w:adjustRightInd w:val="0"/>
        <w:spacing w:line="360" w:lineRule="auto"/>
        <w:jc w:val="both"/>
        <w:rPr>
          <w:rFonts w:ascii="Times New Roman CYR" w:hAnsi="Times New Roman CYR" w:cs="Times New Roman CYR"/>
          <w:sz w:val="28"/>
          <w:szCs w:val="28"/>
        </w:rPr>
      </w:pPr>
    </w:p>
    <w:p w:rsidR="00D14BFF" w:rsidRDefault="00D14BFF" w:rsidP="0000672E">
      <w:pPr>
        <w:autoSpaceDE w:val="0"/>
        <w:autoSpaceDN w:val="0"/>
        <w:adjustRightInd w:val="0"/>
        <w:spacing w:line="360" w:lineRule="auto"/>
        <w:jc w:val="both"/>
        <w:rPr>
          <w:rFonts w:ascii="Times New Roman CYR" w:hAnsi="Times New Roman CYR" w:cs="Times New Roman CYR"/>
          <w:sz w:val="28"/>
          <w:szCs w:val="28"/>
        </w:rPr>
      </w:pPr>
    </w:p>
    <w:p w:rsidR="00D14BFF" w:rsidRDefault="00D14BFF" w:rsidP="0000672E">
      <w:pPr>
        <w:autoSpaceDE w:val="0"/>
        <w:autoSpaceDN w:val="0"/>
        <w:adjustRightInd w:val="0"/>
        <w:spacing w:line="360" w:lineRule="auto"/>
        <w:jc w:val="both"/>
        <w:rPr>
          <w:rFonts w:ascii="Times New Roman CYR" w:hAnsi="Times New Roman CYR" w:cs="Times New Roman CYR"/>
          <w:sz w:val="28"/>
          <w:szCs w:val="28"/>
        </w:rPr>
      </w:pPr>
    </w:p>
    <w:p w:rsidR="00D14BFF" w:rsidRPr="00D14BFF" w:rsidRDefault="00D14BFF" w:rsidP="00E43420">
      <w:pPr>
        <w:jc w:val="center"/>
        <w:rPr>
          <w:rFonts w:ascii="Times New Roman CYR" w:hAnsi="Times New Roman CYR" w:cs="Times New Roman CYR"/>
          <w:sz w:val="28"/>
          <w:szCs w:val="28"/>
        </w:rPr>
      </w:pPr>
      <w:r>
        <w:rPr>
          <w:rFonts w:ascii="Times New Roman CYR" w:hAnsi="Times New Roman CYR" w:cs="Times New Roman CYR"/>
          <w:sz w:val="28"/>
          <w:szCs w:val="28"/>
        </w:rPr>
        <w:t>Москва 2010</w:t>
      </w:r>
    </w:p>
    <w:p w:rsidR="00AB464A" w:rsidRDefault="00AB464A" w:rsidP="00E43420">
      <w:pPr>
        <w:jc w:val="center"/>
        <w:rPr>
          <w:b/>
          <w:sz w:val="28"/>
          <w:szCs w:val="28"/>
        </w:rPr>
      </w:pPr>
      <w:r>
        <w:rPr>
          <w:b/>
          <w:sz w:val="28"/>
          <w:szCs w:val="28"/>
        </w:rPr>
        <w:t>Оглавление</w:t>
      </w:r>
    </w:p>
    <w:p w:rsidR="00AB464A" w:rsidRPr="00E43420" w:rsidRDefault="00E43420" w:rsidP="00E43420">
      <w:pPr>
        <w:jc w:val="right"/>
        <w:rPr>
          <w:i/>
          <w:sz w:val="22"/>
          <w:szCs w:val="22"/>
        </w:rPr>
      </w:pPr>
      <w:r>
        <w:rPr>
          <w:b/>
          <w:sz w:val="28"/>
          <w:szCs w:val="28"/>
        </w:rPr>
        <w:t xml:space="preserve">                                                               </w:t>
      </w:r>
      <w:r w:rsidRPr="00E43420">
        <w:rPr>
          <w:i/>
          <w:sz w:val="22"/>
          <w:szCs w:val="22"/>
        </w:rPr>
        <w:t>Страница</w:t>
      </w:r>
    </w:p>
    <w:p w:rsidR="00AB464A" w:rsidRDefault="00AB464A" w:rsidP="00E43420">
      <w:pPr>
        <w:rPr>
          <w:b/>
          <w:sz w:val="28"/>
          <w:szCs w:val="28"/>
        </w:rPr>
      </w:pPr>
      <w:r w:rsidRPr="00C748A7">
        <w:rPr>
          <w:b/>
          <w:sz w:val="28"/>
          <w:szCs w:val="28"/>
        </w:rPr>
        <w:t>Введение</w:t>
      </w:r>
      <w:r w:rsidR="00E43420">
        <w:rPr>
          <w:b/>
          <w:sz w:val="28"/>
          <w:szCs w:val="28"/>
        </w:rPr>
        <w:t>…………………………………………………………………………</w:t>
      </w:r>
      <w:r w:rsidR="00B3475C">
        <w:rPr>
          <w:b/>
          <w:sz w:val="28"/>
          <w:szCs w:val="28"/>
        </w:rPr>
        <w:t>3</w:t>
      </w:r>
    </w:p>
    <w:p w:rsidR="00AB464A" w:rsidRDefault="00AB464A" w:rsidP="00E43420">
      <w:pPr>
        <w:rPr>
          <w:b/>
          <w:sz w:val="28"/>
          <w:szCs w:val="28"/>
        </w:rPr>
      </w:pPr>
    </w:p>
    <w:p w:rsidR="00E43420" w:rsidRDefault="00AB464A" w:rsidP="00E43420">
      <w:pPr>
        <w:rPr>
          <w:b/>
          <w:sz w:val="28"/>
          <w:szCs w:val="28"/>
        </w:rPr>
      </w:pPr>
      <w:r>
        <w:rPr>
          <w:b/>
          <w:sz w:val="28"/>
          <w:szCs w:val="28"/>
        </w:rPr>
        <w:t xml:space="preserve">1. </w:t>
      </w:r>
      <w:r w:rsidR="00E43420">
        <w:rPr>
          <w:b/>
          <w:sz w:val="28"/>
          <w:szCs w:val="28"/>
        </w:rPr>
        <w:t>Понятие</w:t>
      </w:r>
      <w:r>
        <w:rPr>
          <w:b/>
          <w:sz w:val="28"/>
          <w:szCs w:val="28"/>
        </w:rPr>
        <w:t xml:space="preserve"> </w:t>
      </w:r>
      <w:r w:rsidRPr="00695EE1">
        <w:rPr>
          <w:b/>
          <w:sz w:val="28"/>
          <w:szCs w:val="28"/>
        </w:rPr>
        <w:t>сводная и консолидированная отчетность</w:t>
      </w:r>
    </w:p>
    <w:p w:rsidR="00AB464A" w:rsidRDefault="00E43420" w:rsidP="00E43420">
      <w:pPr>
        <w:rPr>
          <w:b/>
          <w:sz w:val="28"/>
          <w:szCs w:val="28"/>
        </w:rPr>
      </w:pPr>
      <w:r>
        <w:rPr>
          <w:b/>
          <w:sz w:val="28"/>
          <w:szCs w:val="28"/>
        </w:rPr>
        <w:t>и различие между ними……………………………………………</w:t>
      </w:r>
      <w:r w:rsidR="00B3475C">
        <w:rPr>
          <w:b/>
          <w:sz w:val="28"/>
          <w:szCs w:val="28"/>
        </w:rPr>
        <w:t>……..</w:t>
      </w:r>
      <w:r>
        <w:rPr>
          <w:b/>
          <w:sz w:val="28"/>
          <w:szCs w:val="28"/>
        </w:rPr>
        <w:t>……</w:t>
      </w:r>
      <w:r w:rsidR="00B3475C">
        <w:rPr>
          <w:b/>
          <w:sz w:val="28"/>
          <w:szCs w:val="28"/>
        </w:rPr>
        <w:t>5</w:t>
      </w:r>
    </w:p>
    <w:p w:rsidR="00AB464A" w:rsidRDefault="00AB464A" w:rsidP="00E43420">
      <w:pPr>
        <w:pStyle w:val="HTML"/>
        <w:rPr>
          <w:rFonts w:ascii="Times New Roman" w:hAnsi="Times New Roman" w:cs="Times New Roman"/>
          <w:b/>
          <w:sz w:val="28"/>
          <w:szCs w:val="28"/>
        </w:rPr>
      </w:pPr>
    </w:p>
    <w:p w:rsidR="00AB464A" w:rsidRDefault="00AB464A" w:rsidP="00E43420">
      <w:pPr>
        <w:pStyle w:val="HTML"/>
        <w:rPr>
          <w:rFonts w:ascii="Times New Roman" w:hAnsi="Times New Roman" w:cs="Times New Roman"/>
          <w:b/>
          <w:sz w:val="28"/>
          <w:szCs w:val="28"/>
        </w:rPr>
      </w:pPr>
      <w:r w:rsidRPr="00811C47">
        <w:rPr>
          <w:rFonts w:ascii="Times New Roman" w:hAnsi="Times New Roman" w:cs="Times New Roman"/>
          <w:b/>
          <w:sz w:val="28"/>
          <w:szCs w:val="28"/>
        </w:rPr>
        <w:t>2. Факторы, обуславлив</w:t>
      </w:r>
      <w:r w:rsidR="00E43420">
        <w:rPr>
          <w:rFonts w:ascii="Times New Roman" w:hAnsi="Times New Roman" w:cs="Times New Roman"/>
          <w:b/>
          <w:sz w:val="28"/>
          <w:szCs w:val="28"/>
        </w:rPr>
        <w:t xml:space="preserve">ающие необходимость составления </w:t>
      </w:r>
      <w:r w:rsidRPr="00811C47">
        <w:rPr>
          <w:rFonts w:ascii="Times New Roman" w:hAnsi="Times New Roman" w:cs="Times New Roman"/>
          <w:b/>
          <w:sz w:val="28"/>
          <w:szCs w:val="28"/>
        </w:rPr>
        <w:t>консолидированной отчетности и освобождение от ее составления</w:t>
      </w:r>
      <w:r w:rsidR="00E43420">
        <w:rPr>
          <w:rFonts w:ascii="Times New Roman" w:hAnsi="Times New Roman" w:cs="Times New Roman"/>
          <w:b/>
          <w:sz w:val="28"/>
          <w:szCs w:val="28"/>
        </w:rPr>
        <w:t>…</w:t>
      </w:r>
      <w:r w:rsidR="00B3475C">
        <w:rPr>
          <w:rFonts w:ascii="Times New Roman" w:hAnsi="Times New Roman" w:cs="Times New Roman"/>
          <w:b/>
          <w:sz w:val="28"/>
          <w:szCs w:val="28"/>
        </w:rPr>
        <w:t>.</w:t>
      </w:r>
      <w:r w:rsidR="00E43420">
        <w:rPr>
          <w:rFonts w:ascii="Times New Roman" w:hAnsi="Times New Roman" w:cs="Times New Roman"/>
          <w:b/>
          <w:sz w:val="28"/>
          <w:szCs w:val="28"/>
        </w:rPr>
        <w:t>…</w:t>
      </w:r>
      <w:r w:rsidR="00B3475C">
        <w:rPr>
          <w:rFonts w:ascii="Times New Roman" w:hAnsi="Times New Roman" w:cs="Times New Roman"/>
          <w:b/>
          <w:sz w:val="28"/>
          <w:szCs w:val="28"/>
        </w:rPr>
        <w:t>7</w:t>
      </w:r>
    </w:p>
    <w:p w:rsidR="00AB464A" w:rsidRDefault="00AB464A" w:rsidP="00E43420">
      <w:pPr>
        <w:pStyle w:val="HTML"/>
        <w:rPr>
          <w:rFonts w:ascii="Times New Roman" w:hAnsi="Times New Roman" w:cs="Times New Roman"/>
          <w:b/>
          <w:sz w:val="28"/>
          <w:szCs w:val="28"/>
        </w:rPr>
      </w:pPr>
    </w:p>
    <w:p w:rsidR="00AB464A" w:rsidRDefault="00AB464A" w:rsidP="00E43420">
      <w:pPr>
        <w:rPr>
          <w:b/>
          <w:sz w:val="28"/>
          <w:szCs w:val="28"/>
        </w:rPr>
      </w:pPr>
      <w:r>
        <w:rPr>
          <w:b/>
          <w:sz w:val="28"/>
          <w:szCs w:val="28"/>
        </w:rPr>
        <w:t xml:space="preserve">3. </w:t>
      </w:r>
      <w:r w:rsidRPr="009F1882">
        <w:rPr>
          <w:b/>
          <w:sz w:val="28"/>
          <w:szCs w:val="28"/>
        </w:rPr>
        <w:t>Принципы подготовки консолидированной отчетности</w:t>
      </w:r>
      <w:r w:rsidR="00E43420">
        <w:rPr>
          <w:b/>
          <w:sz w:val="28"/>
          <w:szCs w:val="28"/>
        </w:rPr>
        <w:t>…………</w:t>
      </w:r>
      <w:r w:rsidR="00B3475C">
        <w:rPr>
          <w:b/>
          <w:sz w:val="28"/>
          <w:szCs w:val="28"/>
        </w:rPr>
        <w:t>…...</w:t>
      </w:r>
      <w:r w:rsidR="00E43420">
        <w:rPr>
          <w:b/>
          <w:sz w:val="28"/>
          <w:szCs w:val="28"/>
        </w:rPr>
        <w:t>.</w:t>
      </w:r>
      <w:r w:rsidR="00B3475C">
        <w:rPr>
          <w:b/>
          <w:sz w:val="28"/>
          <w:szCs w:val="28"/>
        </w:rPr>
        <w:t>9</w:t>
      </w:r>
    </w:p>
    <w:p w:rsidR="00AB464A" w:rsidRDefault="00AB464A" w:rsidP="00E43420">
      <w:pPr>
        <w:rPr>
          <w:b/>
          <w:sz w:val="28"/>
          <w:szCs w:val="28"/>
        </w:rPr>
      </w:pPr>
    </w:p>
    <w:p w:rsidR="00AB464A" w:rsidRDefault="00AB464A" w:rsidP="00E43420">
      <w:pPr>
        <w:pStyle w:val="HTML"/>
        <w:rPr>
          <w:rFonts w:ascii="Times New Roman" w:hAnsi="Times New Roman" w:cs="Times New Roman"/>
          <w:b/>
          <w:sz w:val="28"/>
          <w:szCs w:val="28"/>
        </w:rPr>
      </w:pPr>
      <w:r w:rsidRPr="001150DE">
        <w:rPr>
          <w:rFonts w:ascii="Times New Roman" w:hAnsi="Times New Roman" w:cs="Times New Roman"/>
          <w:b/>
          <w:sz w:val="28"/>
          <w:szCs w:val="28"/>
        </w:rPr>
        <w:t xml:space="preserve">4. Подготовка отчетности дочерних </w:t>
      </w:r>
      <w:r>
        <w:rPr>
          <w:rFonts w:ascii="Times New Roman" w:hAnsi="Times New Roman" w:cs="Times New Roman"/>
          <w:b/>
          <w:sz w:val="28"/>
          <w:szCs w:val="28"/>
        </w:rPr>
        <w:t xml:space="preserve">компаний к составлению </w:t>
      </w:r>
      <w:r w:rsidRPr="001150DE">
        <w:rPr>
          <w:rFonts w:ascii="Times New Roman" w:hAnsi="Times New Roman" w:cs="Times New Roman"/>
          <w:b/>
          <w:sz w:val="28"/>
          <w:szCs w:val="28"/>
        </w:rPr>
        <w:t>консолидированной отчетности</w:t>
      </w:r>
      <w:r w:rsidR="00E43420">
        <w:rPr>
          <w:rFonts w:ascii="Times New Roman" w:hAnsi="Times New Roman" w:cs="Times New Roman"/>
          <w:b/>
          <w:sz w:val="28"/>
          <w:szCs w:val="28"/>
        </w:rPr>
        <w:t>…………………………………</w:t>
      </w:r>
      <w:r w:rsidR="00B3475C">
        <w:rPr>
          <w:rFonts w:ascii="Times New Roman" w:hAnsi="Times New Roman" w:cs="Times New Roman"/>
          <w:b/>
          <w:sz w:val="28"/>
          <w:szCs w:val="28"/>
        </w:rPr>
        <w:t>…………..</w:t>
      </w:r>
      <w:r w:rsidR="00E43420">
        <w:rPr>
          <w:rFonts w:ascii="Times New Roman" w:hAnsi="Times New Roman" w:cs="Times New Roman"/>
          <w:b/>
          <w:sz w:val="28"/>
          <w:szCs w:val="28"/>
        </w:rPr>
        <w:t>.</w:t>
      </w:r>
      <w:r w:rsidR="00B3475C">
        <w:rPr>
          <w:rFonts w:ascii="Times New Roman" w:hAnsi="Times New Roman" w:cs="Times New Roman"/>
          <w:b/>
          <w:sz w:val="28"/>
          <w:szCs w:val="28"/>
        </w:rPr>
        <w:t>11</w:t>
      </w:r>
    </w:p>
    <w:p w:rsidR="00AB464A" w:rsidRPr="001150DE" w:rsidRDefault="00AB464A" w:rsidP="00E43420">
      <w:pPr>
        <w:pStyle w:val="HTML"/>
        <w:rPr>
          <w:rFonts w:ascii="Times New Roman" w:hAnsi="Times New Roman" w:cs="Times New Roman"/>
          <w:b/>
          <w:sz w:val="28"/>
          <w:szCs w:val="28"/>
        </w:rPr>
      </w:pPr>
    </w:p>
    <w:p w:rsidR="00AB464A" w:rsidRDefault="00AB464A" w:rsidP="00E43420">
      <w:pPr>
        <w:tabs>
          <w:tab w:val="left" w:pos="0"/>
          <w:tab w:val="left" w:pos="9214"/>
        </w:tabs>
        <w:ind w:right="-2"/>
        <w:jc w:val="both"/>
        <w:rPr>
          <w:b/>
          <w:sz w:val="28"/>
          <w:szCs w:val="28"/>
        </w:rPr>
      </w:pPr>
      <w:r w:rsidRPr="009C6124">
        <w:rPr>
          <w:b/>
          <w:sz w:val="28"/>
          <w:szCs w:val="28"/>
        </w:rPr>
        <w:t>5. Порядок составления консолидированной отчетности</w:t>
      </w:r>
      <w:r w:rsidR="00E43420">
        <w:rPr>
          <w:b/>
          <w:sz w:val="28"/>
          <w:szCs w:val="28"/>
        </w:rPr>
        <w:t>…</w:t>
      </w:r>
      <w:r w:rsidR="00B3475C">
        <w:rPr>
          <w:b/>
          <w:sz w:val="28"/>
          <w:szCs w:val="28"/>
        </w:rPr>
        <w:t>………….</w:t>
      </w:r>
      <w:r w:rsidR="00E43420">
        <w:rPr>
          <w:b/>
          <w:sz w:val="28"/>
          <w:szCs w:val="28"/>
        </w:rPr>
        <w:t>…</w:t>
      </w:r>
      <w:r w:rsidR="00B3475C">
        <w:rPr>
          <w:b/>
          <w:sz w:val="28"/>
          <w:szCs w:val="28"/>
        </w:rPr>
        <w:t>.14</w:t>
      </w:r>
    </w:p>
    <w:p w:rsidR="00AB464A" w:rsidRDefault="00AB464A" w:rsidP="00E43420">
      <w:pPr>
        <w:tabs>
          <w:tab w:val="left" w:pos="0"/>
          <w:tab w:val="left" w:pos="9214"/>
        </w:tabs>
        <w:ind w:right="-2"/>
        <w:jc w:val="both"/>
        <w:rPr>
          <w:b/>
          <w:sz w:val="28"/>
          <w:szCs w:val="28"/>
        </w:rPr>
      </w:pPr>
    </w:p>
    <w:p w:rsidR="00AB464A" w:rsidRPr="00AB464A" w:rsidRDefault="00AB464A" w:rsidP="00E43420">
      <w:pPr>
        <w:tabs>
          <w:tab w:val="left" w:pos="0"/>
          <w:tab w:val="left" w:pos="9214"/>
        </w:tabs>
        <w:ind w:right="-2"/>
        <w:jc w:val="both"/>
        <w:rPr>
          <w:b/>
          <w:sz w:val="28"/>
          <w:szCs w:val="28"/>
        </w:rPr>
      </w:pPr>
      <w:r>
        <w:rPr>
          <w:b/>
          <w:sz w:val="28"/>
          <w:szCs w:val="28"/>
        </w:rPr>
        <w:t xml:space="preserve">6. </w:t>
      </w:r>
      <w:r w:rsidRPr="00AB464A">
        <w:rPr>
          <w:b/>
          <w:sz w:val="28"/>
          <w:szCs w:val="28"/>
        </w:rPr>
        <w:t xml:space="preserve">Методы составления </w:t>
      </w:r>
      <w:r>
        <w:rPr>
          <w:b/>
          <w:sz w:val="28"/>
          <w:szCs w:val="28"/>
        </w:rPr>
        <w:t>консолидированной отчетности</w:t>
      </w:r>
    </w:p>
    <w:p w:rsidR="00AB464A" w:rsidRDefault="00E43420" w:rsidP="00E43420">
      <w:pPr>
        <w:pStyle w:val="HTML"/>
        <w:jc w:val="both"/>
        <w:rPr>
          <w:rFonts w:ascii="Times New Roman" w:hAnsi="Times New Roman" w:cs="Times New Roman"/>
          <w:b/>
          <w:sz w:val="28"/>
          <w:szCs w:val="28"/>
        </w:rPr>
      </w:pPr>
      <w:r>
        <w:rPr>
          <w:rFonts w:ascii="Times New Roman" w:hAnsi="Times New Roman" w:cs="Times New Roman"/>
          <w:b/>
          <w:sz w:val="28"/>
          <w:szCs w:val="28"/>
        </w:rPr>
        <w:t xml:space="preserve">    </w:t>
      </w:r>
      <w:r w:rsidR="00AB464A" w:rsidRPr="00AB464A">
        <w:rPr>
          <w:rFonts w:ascii="Times New Roman" w:hAnsi="Times New Roman" w:cs="Times New Roman"/>
          <w:b/>
          <w:sz w:val="28"/>
          <w:szCs w:val="28"/>
        </w:rPr>
        <w:t xml:space="preserve">6. </w:t>
      </w:r>
      <w:r w:rsidR="00AB464A">
        <w:rPr>
          <w:rFonts w:ascii="Times New Roman" w:hAnsi="Times New Roman" w:cs="Times New Roman"/>
          <w:b/>
          <w:sz w:val="28"/>
          <w:szCs w:val="28"/>
        </w:rPr>
        <w:t xml:space="preserve">1. </w:t>
      </w:r>
      <w:r w:rsidR="00AB464A" w:rsidRPr="00AB464A">
        <w:rPr>
          <w:rFonts w:ascii="Times New Roman" w:hAnsi="Times New Roman" w:cs="Times New Roman"/>
          <w:b/>
          <w:sz w:val="28"/>
          <w:szCs w:val="28"/>
        </w:rPr>
        <w:t>Метод покупки</w:t>
      </w:r>
      <w:r>
        <w:rPr>
          <w:rFonts w:ascii="Times New Roman" w:hAnsi="Times New Roman" w:cs="Times New Roman"/>
          <w:b/>
          <w:sz w:val="28"/>
          <w:szCs w:val="28"/>
        </w:rPr>
        <w:t>……</w:t>
      </w:r>
      <w:r w:rsidR="00B3475C">
        <w:rPr>
          <w:rFonts w:ascii="Times New Roman" w:hAnsi="Times New Roman" w:cs="Times New Roman"/>
          <w:b/>
          <w:sz w:val="28"/>
          <w:szCs w:val="28"/>
        </w:rPr>
        <w:t>………………………………………………..</w:t>
      </w:r>
      <w:r>
        <w:rPr>
          <w:rFonts w:ascii="Times New Roman" w:hAnsi="Times New Roman" w:cs="Times New Roman"/>
          <w:b/>
          <w:sz w:val="28"/>
          <w:szCs w:val="28"/>
        </w:rPr>
        <w:t>…..</w:t>
      </w:r>
      <w:r w:rsidR="00B3475C">
        <w:rPr>
          <w:rFonts w:ascii="Times New Roman" w:hAnsi="Times New Roman" w:cs="Times New Roman"/>
          <w:b/>
          <w:sz w:val="28"/>
          <w:szCs w:val="28"/>
        </w:rPr>
        <w:t>17</w:t>
      </w:r>
    </w:p>
    <w:p w:rsidR="00B3475C" w:rsidRPr="00AB464A" w:rsidRDefault="00B3475C" w:rsidP="00E43420">
      <w:pPr>
        <w:pStyle w:val="HTML"/>
        <w:jc w:val="both"/>
        <w:rPr>
          <w:rFonts w:ascii="Times New Roman" w:hAnsi="Times New Roman" w:cs="Times New Roman"/>
          <w:b/>
          <w:sz w:val="28"/>
          <w:szCs w:val="28"/>
        </w:rPr>
      </w:pPr>
    </w:p>
    <w:p w:rsidR="00AB464A" w:rsidRPr="00AB464A" w:rsidRDefault="00E43420" w:rsidP="00E43420">
      <w:pPr>
        <w:pStyle w:val="HTML"/>
        <w:jc w:val="both"/>
        <w:rPr>
          <w:rFonts w:ascii="Times New Roman" w:hAnsi="Times New Roman" w:cs="Times New Roman"/>
          <w:b/>
          <w:sz w:val="28"/>
          <w:szCs w:val="28"/>
        </w:rPr>
      </w:pPr>
      <w:r>
        <w:rPr>
          <w:rFonts w:ascii="Times New Roman" w:hAnsi="Times New Roman" w:cs="Times New Roman"/>
          <w:b/>
          <w:sz w:val="28"/>
          <w:szCs w:val="28"/>
        </w:rPr>
        <w:t xml:space="preserve">    </w:t>
      </w:r>
      <w:r w:rsidR="00AB464A">
        <w:rPr>
          <w:rFonts w:ascii="Times New Roman" w:hAnsi="Times New Roman" w:cs="Times New Roman"/>
          <w:b/>
          <w:sz w:val="28"/>
          <w:szCs w:val="28"/>
        </w:rPr>
        <w:t xml:space="preserve">6.2. </w:t>
      </w:r>
      <w:r w:rsidR="00AB464A" w:rsidRPr="00AB464A">
        <w:rPr>
          <w:rFonts w:ascii="Times New Roman" w:hAnsi="Times New Roman" w:cs="Times New Roman"/>
          <w:b/>
          <w:sz w:val="28"/>
          <w:szCs w:val="28"/>
        </w:rPr>
        <w:t>Метод слияния (поглощения)</w:t>
      </w:r>
      <w:r>
        <w:rPr>
          <w:rFonts w:ascii="Times New Roman" w:hAnsi="Times New Roman" w:cs="Times New Roman"/>
          <w:b/>
          <w:sz w:val="28"/>
          <w:szCs w:val="28"/>
        </w:rPr>
        <w:t>………</w:t>
      </w:r>
      <w:r w:rsidR="00B3475C">
        <w:rPr>
          <w:rFonts w:ascii="Times New Roman" w:hAnsi="Times New Roman" w:cs="Times New Roman"/>
          <w:b/>
          <w:sz w:val="28"/>
          <w:szCs w:val="28"/>
        </w:rPr>
        <w:t>…………………………….</w:t>
      </w:r>
      <w:r>
        <w:rPr>
          <w:rFonts w:ascii="Times New Roman" w:hAnsi="Times New Roman" w:cs="Times New Roman"/>
          <w:b/>
          <w:sz w:val="28"/>
          <w:szCs w:val="28"/>
        </w:rPr>
        <w:t>…..</w:t>
      </w:r>
      <w:r w:rsidR="00B3475C">
        <w:rPr>
          <w:rFonts w:ascii="Times New Roman" w:hAnsi="Times New Roman" w:cs="Times New Roman"/>
          <w:b/>
          <w:sz w:val="28"/>
          <w:szCs w:val="28"/>
        </w:rPr>
        <w:t>.21</w:t>
      </w:r>
    </w:p>
    <w:p w:rsidR="00AB464A" w:rsidRDefault="00AB464A" w:rsidP="00E43420">
      <w:pPr>
        <w:rPr>
          <w:b/>
          <w:sz w:val="28"/>
          <w:szCs w:val="28"/>
        </w:rPr>
      </w:pPr>
    </w:p>
    <w:p w:rsidR="00B3475C" w:rsidRDefault="00B3475C" w:rsidP="00B3475C">
      <w:pPr>
        <w:pStyle w:val="HTML"/>
        <w:spacing w:line="360" w:lineRule="auto"/>
        <w:jc w:val="both"/>
        <w:rPr>
          <w:rFonts w:ascii="Times New Roman" w:hAnsi="Times New Roman" w:cs="Times New Roman"/>
          <w:b/>
          <w:sz w:val="28"/>
          <w:szCs w:val="28"/>
        </w:rPr>
      </w:pPr>
      <w:r w:rsidRPr="00B3475C">
        <w:rPr>
          <w:rFonts w:ascii="Times New Roman" w:hAnsi="Times New Roman" w:cs="Times New Roman"/>
          <w:b/>
          <w:sz w:val="28"/>
          <w:szCs w:val="28"/>
        </w:rPr>
        <w:t xml:space="preserve">7. Консолидация деятельности компаний группы в </w:t>
      </w:r>
    </w:p>
    <w:p w:rsidR="00B3475C" w:rsidRPr="00B3475C" w:rsidRDefault="00B3475C" w:rsidP="00B3475C">
      <w:pPr>
        <w:pStyle w:val="HTML"/>
        <w:spacing w:line="360" w:lineRule="auto"/>
        <w:jc w:val="both"/>
        <w:rPr>
          <w:rFonts w:ascii="Times New Roman" w:hAnsi="Times New Roman" w:cs="Times New Roman"/>
          <w:b/>
          <w:sz w:val="28"/>
          <w:szCs w:val="28"/>
        </w:rPr>
      </w:pPr>
      <w:r w:rsidRPr="00B3475C">
        <w:rPr>
          <w:rFonts w:ascii="Times New Roman" w:hAnsi="Times New Roman" w:cs="Times New Roman"/>
          <w:b/>
          <w:sz w:val="28"/>
          <w:szCs w:val="28"/>
        </w:rPr>
        <w:t>последующие периоды</w:t>
      </w:r>
      <w:r>
        <w:rPr>
          <w:rFonts w:ascii="Times New Roman" w:hAnsi="Times New Roman" w:cs="Times New Roman"/>
          <w:b/>
          <w:sz w:val="28"/>
          <w:szCs w:val="28"/>
        </w:rPr>
        <w:t>…………………………………………………………22</w:t>
      </w:r>
    </w:p>
    <w:p w:rsidR="00B3475C" w:rsidRDefault="00B3475C" w:rsidP="00E43420">
      <w:pPr>
        <w:rPr>
          <w:b/>
          <w:sz w:val="28"/>
          <w:szCs w:val="28"/>
        </w:rPr>
      </w:pPr>
    </w:p>
    <w:p w:rsidR="00E43420" w:rsidRDefault="00E43420" w:rsidP="00E43420">
      <w:pPr>
        <w:rPr>
          <w:b/>
          <w:sz w:val="28"/>
          <w:szCs w:val="28"/>
        </w:rPr>
      </w:pPr>
      <w:r>
        <w:rPr>
          <w:b/>
          <w:sz w:val="28"/>
          <w:szCs w:val="28"/>
        </w:rPr>
        <w:t>Заключение………………………………………………………………</w:t>
      </w:r>
      <w:r w:rsidR="00B3475C">
        <w:rPr>
          <w:b/>
          <w:sz w:val="28"/>
          <w:szCs w:val="28"/>
        </w:rPr>
        <w:t>….</w:t>
      </w:r>
      <w:r>
        <w:rPr>
          <w:b/>
          <w:sz w:val="28"/>
          <w:szCs w:val="28"/>
        </w:rPr>
        <w:t>…</w:t>
      </w:r>
      <w:r w:rsidR="00B3475C">
        <w:rPr>
          <w:b/>
          <w:sz w:val="28"/>
          <w:szCs w:val="28"/>
        </w:rPr>
        <w:t>..24</w:t>
      </w:r>
    </w:p>
    <w:p w:rsidR="00E43420" w:rsidRDefault="00E43420" w:rsidP="00E43420">
      <w:pPr>
        <w:rPr>
          <w:b/>
          <w:sz w:val="28"/>
          <w:szCs w:val="28"/>
        </w:rPr>
      </w:pPr>
    </w:p>
    <w:p w:rsidR="00E43420" w:rsidRDefault="00E43420" w:rsidP="00E43420">
      <w:pPr>
        <w:rPr>
          <w:b/>
          <w:sz w:val="28"/>
          <w:szCs w:val="28"/>
        </w:rPr>
      </w:pPr>
      <w:r>
        <w:rPr>
          <w:b/>
          <w:sz w:val="28"/>
          <w:szCs w:val="28"/>
        </w:rPr>
        <w:t>Список литературы и Интернет ресурсы……………………</w:t>
      </w:r>
      <w:r w:rsidR="00B3475C">
        <w:rPr>
          <w:b/>
          <w:sz w:val="28"/>
          <w:szCs w:val="28"/>
        </w:rPr>
        <w:t>………</w:t>
      </w:r>
      <w:r>
        <w:rPr>
          <w:b/>
          <w:sz w:val="28"/>
          <w:szCs w:val="28"/>
        </w:rPr>
        <w:t>……</w:t>
      </w:r>
      <w:r w:rsidR="00B3475C">
        <w:rPr>
          <w:b/>
          <w:sz w:val="28"/>
          <w:szCs w:val="28"/>
        </w:rPr>
        <w:t>...25</w:t>
      </w:r>
    </w:p>
    <w:p w:rsidR="00E43420" w:rsidRDefault="00E43420" w:rsidP="00E43420">
      <w:pPr>
        <w:rPr>
          <w:b/>
          <w:sz w:val="28"/>
          <w:szCs w:val="28"/>
        </w:rPr>
      </w:pPr>
    </w:p>
    <w:p w:rsidR="00E43420" w:rsidRDefault="00E43420" w:rsidP="00E43420">
      <w:pPr>
        <w:rPr>
          <w:b/>
          <w:sz w:val="28"/>
          <w:szCs w:val="28"/>
        </w:rPr>
      </w:pPr>
    </w:p>
    <w:p w:rsidR="00E43420" w:rsidRDefault="00E43420" w:rsidP="00E43420">
      <w:pPr>
        <w:rPr>
          <w:b/>
          <w:sz w:val="28"/>
          <w:szCs w:val="28"/>
        </w:rPr>
      </w:pPr>
    </w:p>
    <w:p w:rsidR="00E43420" w:rsidRDefault="00E43420" w:rsidP="00E43420">
      <w:pPr>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E43420" w:rsidRDefault="00E43420" w:rsidP="00C748A7">
      <w:pPr>
        <w:spacing w:line="360" w:lineRule="auto"/>
        <w:rPr>
          <w:b/>
          <w:sz w:val="28"/>
          <w:szCs w:val="28"/>
        </w:rPr>
      </w:pPr>
    </w:p>
    <w:p w:rsidR="00B3475C" w:rsidRDefault="00B3475C" w:rsidP="00C748A7">
      <w:pPr>
        <w:spacing w:line="360" w:lineRule="auto"/>
        <w:rPr>
          <w:b/>
          <w:sz w:val="28"/>
          <w:szCs w:val="28"/>
        </w:rPr>
      </w:pPr>
    </w:p>
    <w:p w:rsidR="00C748A7" w:rsidRPr="00C748A7" w:rsidRDefault="00C748A7" w:rsidP="00C748A7">
      <w:pPr>
        <w:spacing w:line="360" w:lineRule="auto"/>
        <w:rPr>
          <w:b/>
          <w:sz w:val="28"/>
          <w:szCs w:val="28"/>
        </w:rPr>
      </w:pPr>
      <w:r w:rsidRPr="00C748A7">
        <w:rPr>
          <w:b/>
          <w:sz w:val="28"/>
          <w:szCs w:val="28"/>
        </w:rPr>
        <w:t>Введение.</w:t>
      </w:r>
    </w:p>
    <w:p w:rsidR="0016035B" w:rsidRPr="00492068" w:rsidRDefault="0016035B" w:rsidP="0016035B">
      <w:pPr>
        <w:spacing w:line="360" w:lineRule="auto"/>
        <w:ind w:firstLine="709"/>
        <w:jc w:val="both"/>
        <w:rPr>
          <w:sz w:val="28"/>
          <w:szCs w:val="28"/>
        </w:rPr>
      </w:pPr>
      <w:r w:rsidRPr="00492068">
        <w:rPr>
          <w:sz w:val="28"/>
          <w:szCs w:val="28"/>
        </w:rPr>
        <w:t>Одним из перспективных направлений развития бизнеса в настоящее время является создание групп предприятий, связанных между собой экономически, но одновременно остающихся самостоятельными юридическими лицами,</w:t>
      </w:r>
      <w:r w:rsidRPr="00492068">
        <w:rPr>
          <w:noProof/>
          <w:sz w:val="28"/>
          <w:szCs w:val="28"/>
        </w:rPr>
        <w:t xml:space="preserve"> -</w:t>
      </w:r>
      <w:r w:rsidRPr="00492068">
        <w:rPr>
          <w:sz w:val="28"/>
          <w:szCs w:val="28"/>
        </w:rPr>
        <w:t xml:space="preserve"> концернов или холдинговых фирм, в которых одна компания, называемая головной или материнской, контролирует одну или несколько других.</w:t>
      </w:r>
    </w:p>
    <w:p w:rsidR="0016035B" w:rsidRPr="00492068" w:rsidRDefault="0016035B" w:rsidP="0016035B">
      <w:pPr>
        <w:spacing w:line="360" w:lineRule="auto"/>
        <w:ind w:firstLine="709"/>
        <w:jc w:val="both"/>
        <w:rPr>
          <w:sz w:val="28"/>
          <w:szCs w:val="28"/>
        </w:rPr>
      </w:pPr>
      <w:r w:rsidRPr="00492068">
        <w:rPr>
          <w:sz w:val="28"/>
          <w:szCs w:val="28"/>
        </w:rPr>
        <w:t>Благодаря созданию концернов и холдингов предприятия, в них входящие, получают возможность доступа к новым технологиям, расширения сферы своей деятельности, развития деловых связей, привлечения новых квалифицированных работников, приобретения кредитов. Положительный момент заключается также в том, что образование групп предприятий позволяет существенно укрепить инвестиционный потенциал такого хозяйственного объединения, повысить рентабельность и технологический уровень производства. Создание групп предприятий открывает широкие возможности для проведения ряда групповых операций по экономии финансовых ресурсов, уменьшению налоговых потерь, координации финансовых и материальных потоков внутри группы.</w:t>
      </w:r>
    </w:p>
    <w:p w:rsidR="0016035B" w:rsidRPr="00492068" w:rsidRDefault="0016035B" w:rsidP="0016035B">
      <w:pPr>
        <w:tabs>
          <w:tab w:val="left" w:pos="0"/>
          <w:tab w:val="left" w:pos="9214"/>
        </w:tabs>
        <w:autoSpaceDE w:val="0"/>
        <w:autoSpaceDN w:val="0"/>
        <w:adjustRightInd w:val="0"/>
        <w:spacing w:line="360" w:lineRule="auto"/>
        <w:ind w:firstLine="709"/>
        <w:jc w:val="both"/>
        <w:rPr>
          <w:bCs/>
          <w:sz w:val="28"/>
          <w:szCs w:val="28"/>
        </w:rPr>
      </w:pPr>
      <w:r w:rsidRPr="00492068">
        <w:rPr>
          <w:bCs/>
          <w:sz w:val="28"/>
          <w:szCs w:val="28"/>
        </w:rPr>
        <w:t>Компании, входящие в группы, проводят согласованную производственную, финансовую и маркетинговую политику, что дает основание рассматривать группу как единый хозяйствующий субъект. И пользователей интересует информация о финансовых показателях не отдельной компании, а группы в целом. Единственный источник такой информации — консолидированная финансовая отчетность.</w:t>
      </w:r>
    </w:p>
    <w:p w:rsidR="0016035B" w:rsidRPr="00492068" w:rsidRDefault="0016035B" w:rsidP="0016035B">
      <w:pPr>
        <w:spacing w:line="360" w:lineRule="auto"/>
        <w:ind w:firstLine="709"/>
        <w:jc w:val="both"/>
        <w:rPr>
          <w:sz w:val="28"/>
          <w:szCs w:val="28"/>
        </w:rPr>
      </w:pPr>
      <w:r w:rsidRPr="00492068">
        <w:rPr>
          <w:sz w:val="28"/>
          <w:szCs w:val="28"/>
        </w:rPr>
        <w:t xml:space="preserve">Консолидированная финансовая отчетность (в том числе подготовленная в соответствии с Методическими рекомендациями) адресована широкому кругу пользователей финансовой информации: инвесторам, кредиторам, аналитикам, государственным органам (например, в лице налоговой службы и службы статистики) и т.д. Цель данного вида отчетности - предоставить полную и достоверную информацию о финансовом положении и финансовых результатах деятельности группы компаний, необходимую пользователям для принятия обоснованных экономических решений. Внутрифирменные операции могут создавать нереалистичную картину активности группы компаний, ее продаж, расчетов, запасов, финансовых результатов. Консолидированная отчетность представляет более объективную картину операций и финансового положения единой экономической единицы, не заменяя отдельных финансовых отчетов компаний группы, поскольку отражает ее экономические взаимосвязи. Такая отчетность может выполнять функцию контроля для материнской компании и влиять на ее политику. </w:t>
      </w:r>
    </w:p>
    <w:p w:rsidR="0016035B" w:rsidRPr="00492068" w:rsidRDefault="0016035B" w:rsidP="0016035B">
      <w:pPr>
        <w:pStyle w:val="2"/>
        <w:ind w:firstLine="709"/>
        <w:jc w:val="both"/>
      </w:pPr>
      <w:r>
        <w:rPr>
          <w:i/>
        </w:rPr>
        <w:t>Цель</w:t>
      </w:r>
      <w:r w:rsidRPr="0016035B">
        <w:rPr>
          <w:i/>
        </w:rPr>
        <w:t xml:space="preserve"> данной курсовой работы</w:t>
      </w:r>
      <w:r w:rsidRPr="00492068">
        <w:t xml:space="preserve"> </w:t>
      </w:r>
      <w:r>
        <w:t>–</w:t>
      </w:r>
      <w:r w:rsidRPr="00492068">
        <w:t xml:space="preserve"> рассмотреть существующий порядок составления консолидированной бухгалтерской отчетности. </w:t>
      </w:r>
    </w:p>
    <w:p w:rsidR="0016035B" w:rsidRPr="00492068" w:rsidRDefault="0016035B" w:rsidP="0016035B">
      <w:pPr>
        <w:pStyle w:val="2"/>
        <w:ind w:firstLine="709"/>
        <w:jc w:val="both"/>
      </w:pPr>
      <w:r w:rsidRPr="00492068">
        <w:t xml:space="preserve">Для достижения поставленной цели </w:t>
      </w:r>
      <w:r w:rsidRPr="0016035B">
        <w:rPr>
          <w:i/>
        </w:rPr>
        <w:t>ставятся следующие задачи</w:t>
      </w:r>
      <w:r w:rsidRPr="00492068">
        <w:t>, определяющие внутреннюю структуру работы:</w:t>
      </w:r>
    </w:p>
    <w:p w:rsidR="0016035B" w:rsidRPr="00492068" w:rsidRDefault="0016035B" w:rsidP="0016035B">
      <w:pPr>
        <w:pStyle w:val="2"/>
        <w:ind w:firstLine="709"/>
        <w:jc w:val="both"/>
      </w:pPr>
      <w:r w:rsidRPr="00492068">
        <w:t>— рассмотреть сущность и необходимость составления бухгалтерской отчетности, ее состав и виды;</w:t>
      </w:r>
    </w:p>
    <w:p w:rsidR="0016035B" w:rsidRPr="00492068" w:rsidRDefault="0016035B" w:rsidP="0016035B">
      <w:pPr>
        <w:pStyle w:val="2"/>
        <w:ind w:firstLine="709"/>
        <w:jc w:val="both"/>
      </w:pPr>
      <w:r w:rsidRPr="00492068">
        <w:t>— обозначить правила объединения показателей, методы и процедуры, применяемые для составления консолидированной отчетности;</w:t>
      </w:r>
    </w:p>
    <w:p w:rsidR="0016035B" w:rsidRPr="00492068" w:rsidRDefault="0016035B" w:rsidP="0016035B">
      <w:pPr>
        <w:tabs>
          <w:tab w:val="left" w:pos="0"/>
          <w:tab w:val="left" w:pos="9214"/>
        </w:tabs>
        <w:autoSpaceDE w:val="0"/>
        <w:autoSpaceDN w:val="0"/>
        <w:adjustRightInd w:val="0"/>
        <w:spacing w:line="360" w:lineRule="auto"/>
        <w:ind w:firstLine="709"/>
        <w:jc w:val="both"/>
        <w:rPr>
          <w:sz w:val="28"/>
          <w:szCs w:val="28"/>
        </w:rPr>
      </w:pPr>
      <w:r w:rsidRPr="00492068">
        <w:rPr>
          <w:sz w:val="28"/>
          <w:szCs w:val="28"/>
        </w:rPr>
        <w:t>— рассмотреть особенности составления консолидированного баланса и отчета о прибылях и убытках</w:t>
      </w:r>
    </w:p>
    <w:p w:rsidR="0016035B" w:rsidRPr="00492068" w:rsidRDefault="0016035B" w:rsidP="0016035B">
      <w:pPr>
        <w:spacing w:line="360" w:lineRule="auto"/>
        <w:ind w:firstLine="709"/>
        <w:jc w:val="both"/>
        <w:rPr>
          <w:sz w:val="28"/>
          <w:szCs w:val="28"/>
        </w:rPr>
      </w:pPr>
      <w:r w:rsidRPr="00492068">
        <w:rPr>
          <w:sz w:val="28"/>
          <w:szCs w:val="28"/>
        </w:rPr>
        <w:t xml:space="preserve">— разработать рекомендации по устранению выявленных недостатков и совершенствованию методики составления консолидированной отчетности на предприятии. </w:t>
      </w:r>
    </w:p>
    <w:p w:rsidR="00C748A7" w:rsidRDefault="00C748A7"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E43420" w:rsidRDefault="00E43420" w:rsidP="0016035B">
      <w:pPr>
        <w:spacing w:line="360" w:lineRule="auto"/>
        <w:ind w:firstLine="720"/>
        <w:jc w:val="both"/>
        <w:rPr>
          <w:sz w:val="28"/>
          <w:szCs w:val="28"/>
        </w:rPr>
      </w:pPr>
    </w:p>
    <w:p w:rsidR="00695EE1" w:rsidRPr="00695EE1" w:rsidRDefault="00811C47" w:rsidP="00695EE1">
      <w:pPr>
        <w:spacing w:line="360" w:lineRule="auto"/>
        <w:jc w:val="both"/>
        <w:rPr>
          <w:b/>
          <w:sz w:val="28"/>
          <w:szCs w:val="28"/>
        </w:rPr>
      </w:pPr>
      <w:r>
        <w:rPr>
          <w:b/>
          <w:sz w:val="28"/>
          <w:szCs w:val="28"/>
        </w:rPr>
        <w:t xml:space="preserve">1. </w:t>
      </w:r>
      <w:r w:rsidR="00E43420">
        <w:rPr>
          <w:b/>
          <w:sz w:val="28"/>
          <w:szCs w:val="28"/>
        </w:rPr>
        <w:t>Понятие</w:t>
      </w:r>
      <w:r w:rsidR="00695EE1">
        <w:rPr>
          <w:b/>
          <w:sz w:val="28"/>
          <w:szCs w:val="28"/>
        </w:rPr>
        <w:t xml:space="preserve"> </w:t>
      </w:r>
      <w:r w:rsidR="00695EE1" w:rsidRPr="00695EE1">
        <w:rPr>
          <w:b/>
          <w:sz w:val="28"/>
          <w:szCs w:val="28"/>
        </w:rPr>
        <w:t>сводная</w:t>
      </w:r>
      <w:r w:rsidR="00E43420">
        <w:rPr>
          <w:b/>
          <w:sz w:val="28"/>
          <w:szCs w:val="28"/>
        </w:rPr>
        <w:t xml:space="preserve"> и консолидированная отчетность и различия между ними.</w:t>
      </w:r>
    </w:p>
    <w:p w:rsidR="00695EE1" w:rsidRDefault="00695EE1" w:rsidP="0016035B">
      <w:pPr>
        <w:spacing w:line="360" w:lineRule="auto"/>
        <w:ind w:firstLine="720"/>
        <w:jc w:val="both"/>
        <w:rPr>
          <w:sz w:val="28"/>
          <w:szCs w:val="28"/>
        </w:rPr>
      </w:pPr>
    </w:p>
    <w:p w:rsidR="00695EE1" w:rsidRPr="008E72E7" w:rsidRDefault="00695EE1" w:rsidP="00695EE1">
      <w:pPr>
        <w:tabs>
          <w:tab w:val="left" w:pos="0"/>
          <w:tab w:val="left" w:pos="9214"/>
        </w:tabs>
        <w:autoSpaceDE w:val="0"/>
        <w:autoSpaceDN w:val="0"/>
        <w:adjustRightInd w:val="0"/>
        <w:spacing w:line="360" w:lineRule="auto"/>
        <w:ind w:right="-2" w:firstLine="720"/>
        <w:jc w:val="both"/>
        <w:rPr>
          <w:sz w:val="28"/>
          <w:szCs w:val="28"/>
        </w:rPr>
      </w:pPr>
      <w:r w:rsidRPr="00695EE1">
        <w:rPr>
          <w:b/>
          <w:i/>
          <w:sz w:val="28"/>
          <w:szCs w:val="28"/>
        </w:rPr>
        <w:t>Сводная отчетность</w:t>
      </w:r>
      <w:r w:rsidRPr="008E72E7">
        <w:rPr>
          <w:sz w:val="28"/>
          <w:szCs w:val="28"/>
        </w:rPr>
        <w:t xml:space="preserve"> в традици</w:t>
      </w:r>
      <w:r>
        <w:rPr>
          <w:sz w:val="28"/>
          <w:szCs w:val="28"/>
        </w:rPr>
        <w:t xml:space="preserve">онном ее понимании – отчетность </w:t>
      </w:r>
      <w:r w:rsidRPr="008E72E7">
        <w:rPr>
          <w:sz w:val="28"/>
          <w:szCs w:val="28"/>
        </w:rPr>
        <w:t>министерств и ведомств, основной целью которой является предоставить государству в лице соответствующих органов исполнительной власти возможность оценить результаты деятельности подчиненных организаций. Как правило, такая отчетность:</w:t>
      </w:r>
    </w:p>
    <w:p w:rsidR="00695EE1" w:rsidRDefault="00695EE1" w:rsidP="00695EE1">
      <w:pPr>
        <w:numPr>
          <w:ilvl w:val="0"/>
          <w:numId w:val="3"/>
        </w:numPr>
        <w:tabs>
          <w:tab w:val="left" w:pos="0"/>
          <w:tab w:val="left" w:pos="9214"/>
        </w:tabs>
        <w:autoSpaceDE w:val="0"/>
        <w:autoSpaceDN w:val="0"/>
        <w:adjustRightInd w:val="0"/>
        <w:spacing w:line="360" w:lineRule="auto"/>
        <w:ind w:right="-2"/>
        <w:jc w:val="both"/>
        <w:rPr>
          <w:sz w:val="28"/>
          <w:szCs w:val="28"/>
        </w:rPr>
      </w:pPr>
      <w:r w:rsidRPr="008E72E7">
        <w:rPr>
          <w:sz w:val="28"/>
          <w:szCs w:val="28"/>
        </w:rPr>
        <w:t>отражает средние показатели финансово-хозяйственной деятельности определенной отрасли;</w:t>
      </w:r>
    </w:p>
    <w:p w:rsidR="00695EE1" w:rsidRDefault="00695EE1" w:rsidP="00695EE1">
      <w:pPr>
        <w:numPr>
          <w:ilvl w:val="0"/>
          <w:numId w:val="3"/>
        </w:numPr>
        <w:tabs>
          <w:tab w:val="left" w:pos="0"/>
          <w:tab w:val="left" w:pos="9214"/>
        </w:tabs>
        <w:autoSpaceDE w:val="0"/>
        <w:autoSpaceDN w:val="0"/>
        <w:adjustRightInd w:val="0"/>
        <w:spacing w:line="360" w:lineRule="auto"/>
        <w:ind w:right="-2"/>
        <w:jc w:val="both"/>
        <w:rPr>
          <w:sz w:val="28"/>
          <w:szCs w:val="28"/>
        </w:rPr>
      </w:pPr>
      <w:r w:rsidRPr="008E72E7">
        <w:rPr>
          <w:sz w:val="28"/>
          <w:szCs w:val="28"/>
        </w:rPr>
        <w:t>содержит значительное количество статистических показателей. Основными методами подготовки отчетности являются статистические методы группировки и сводки (сводка по ряду показателей деятельности отрасли и группировка внутри отраслей по видам деятельности);</w:t>
      </w:r>
    </w:p>
    <w:p w:rsidR="00695EE1" w:rsidRPr="008E72E7" w:rsidRDefault="00695EE1" w:rsidP="00695EE1">
      <w:pPr>
        <w:numPr>
          <w:ilvl w:val="0"/>
          <w:numId w:val="3"/>
        </w:numPr>
        <w:tabs>
          <w:tab w:val="left" w:pos="0"/>
          <w:tab w:val="left" w:pos="9214"/>
        </w:tabs>
        <w:autoSpaceDE w:val="0"/>
        <w:autoSpaceDN w:val="0"/>
        <w:adjustRightInd w:val="0"/>
        <w:spacing w:line="360" w:lineRule="auto"/>
        <w:ind w:right="-2"/>
        <w:jc w:val="both"/>
        <w:rPr>
          <w:sz w:val="28"/>
          <w:szCs w:val="28"/>
        </w:rPr>
      </w:pPr>
      <w:r w:rsidRPr="008E72E7">
        <w:rPr>
          <w:sz w:val="28"/>
          <w:szCs w:val="28"/>
        </w:rPr>
        <w:t>является материалом для составления отраслевых и народнохозяйственных государственных планов экономического развития.</w:t>
      </w:r>
    </w:p>
    <w:p w:rsidR="00695EE1" w:rsidRDefault="00695EE1" w:rsidP="00695EE1">
      <w:pPr>
        <w:tabs>
          <w:tab w:val="left" w:pos="0"/>
          <w:tab w:val="left" w:pos="9214"/>
        </w:tabs>
        <w:autoSpaceDE w:val="0"/>
        <w:autoSpaceDN w:val="0"/>
        <w:adjustRightInd w:val="0"/>
        <w:spacing w:line="360" w:lineRule="auto"/>
        <w:ind w:right="-2" w:firstLine="720"/>
        <w:jc w:val="both"/>
        <w:rPr>
          <w:sz w:val="28"/>
          <w:szCs w:val="28"/>
        </w:rPr>
      </w:pPr>
    </w:p>
    <w:p w:rsidR="00695EE1" w:rsidRDefault="00695EE1" w:rsidP="00695EE1">
      <w:pPr>
        <w:tabs>
          <w:tab w:val="left" w:pos="0"/>
          <w:tab w:val="left" w:pos="9214"/>
        </w:tabs>
        <w:autoSpaceDE w:val="0"/>
        <w:autoSpaceDN w:val="0"/>
        <w:adjustRightInd w:val="0"/>
        <w:spacing w:line="360" w:lineRule="auto"/>
        <w:ind w:right="-2" w:firstLine="720"/>
        <w:jc w:val="both"/>
        <w:rPr>
          <w:sz w:val="28"/>
          <w:szCs w:val="28"/>
        </w:rPr>
      </w:pPr>
      <w:r w:rsidRPr="00695EE1">
        <w:rPr>
          <w:b/>
          <w:i/>
          <w:sz w:val="28"/>
          <w:szCs w:val="28"/>
        </w:rPr>
        <w:t>Консолидированная финансовая отчетность</w:t>
      </w:r>
      <w:r w:rsidRPr="008E72E7">
        <w:rPr>
          <w:sz w:val="28"/>
          <w:szCs w:val="28"/>
        </w:rPr>
        <w:t xml:space="preserve"> (в том числе подготовленная в соответствии с Методическими рекомендациями) адресована широкому кругу пользователей финансовой информации: инвесторам, кредиторам, аналитикам, государственным органам (например, в лице налоговой службы и службы статистики) и т.д. Цель данного вида отчетности </w:t>
      </w:r>
      <w:r w:rsidR="00811C47">
        <w:rPr>
          <w:sz w:val="28"/>
          <w:szCs w:val="28"/>
        </w:rPr>
        <w:t>–</w:t>
      </w:r>
      <w:r w:rsidRPr="008E72E7">
        <w:rPr>
          <w:sz w:val="28"/>
          <w:szCs w:val="28"/>
        </w:rPr>
        <w:t xml:space="preserve"> предоставить полную и достоверную информацию о финансовом положении и финансовых результатах деятельности группы компаний, необходимую пользователям для принятия обоснованных экономических решений. Отличительные черты консолидированной отчетности:</w:t>
      </w:r>
    </w:p>
    <w:p w:rsidR="00695EE1" w:rsidRDefault="00695EE1" w:rsidP="00695EE1">
      <w:pPr>
        <w:numPr>
          <w:ilvl w:val="0"/>
          <w:numId w:val="4"/>
        </w:numPr>
        <w:tabs>
          <w:tab w:val="left" w:pos="0"/>
          <w:tab w:val="left" w:pos="9214"/>
        </w:tabs>
        <w:autoSpaceDE w:val="0"/>
        <w:autoSpaceDN w:val="0"/>
        <w:adjustRightInd w:val="0"/>
        <w:spacing w:line="360" w:lineRule="auto"/>
        <w:ind w:right="-2"/>
        <w:jc w:val="both"/>
        <w:rPr>
          <w:sz w:val="28"/>
          <w:szCs w:val="28"/>
        </w:rPr>
      </w:pPr>
      <w:r w:rsidRPr="008E72E7">
        <w:rPr>
          <w:sz w:val="28"/>
          <w:szCs w:val="28"/>
        </w:rPr>
        <w:t>отчетность составляется группой компаний, не являющейся юридическим лицом, в то время как каждая из компаний группы является юридическим лицом;</w:t>
      </w:r>
    </w:p>
    <w:p w:rsidR="00695EE1" w:rsidRDefault="00695EE1" w:rsidP="00695EE1">
      <w:pPr>
        <w:numPr>
          <w:ilvl w:val="0"/>
          <w:numId w:val="4"/>
        </w:numPr>
        <w:tabs>
          <w:tab w:val="left" w:pos="0"/>
          <w:tab w:val="left" w:pos="9214"/>
        </w:tabs>
        <w:autoSpaceDE w:val="0"/>
        <w:autoSpaceDN w:val="0"/>
        <w:adjustRightInd w:val="0"/>
        <w:spacing w:line="360" w:lineRule="auto"/>
        <w:ind w:right="-2"/>
        <w:jc w:val="both"/>
        <w:rPr>
          <w:sz w:val="28"/>
          <w:szCs w:val="28"/>
        </w:rPr>
      </w:pPr>
      <w:r w:rsidRPr="008E72E7">
        <w:rPr>
          <w:sz w:val="28"/>
          <w:szCs w:val="28"/>
        </w:rPr>
        <w:t>все компании группы прямо или косвенно принадлежат одному собственнику (группе собственников);</w:t>
      </w:r>
    </w:p>
    <w:p w:rsidR="00695EE1" w:rsidRDefault="00695EE1" w:rsidP="00695EE1">
      <w:pPr>
        <w:numPr>
          <w:ilvl w:val="0"/>
          <w:numId w:val="4"/>
        </w:numPr>
        <w:tabs>
          <w:tab w:val="left" w:pos="0"/>
          <w:tab w:val="left" w:pos="9214"/>
        </w:tabs>
        <w:autoSpaceDE w:val="0"/>
        <w:autoSpaceDN w:val="0"/>
        <w:adjustRightInd w:val="0"/>
        <w:spacing w:line="360" w:lineRule="auto"/>
        <w:ind w:right="-2"/>
        <w:jc w:val="both"/>
        <w:rPr>
          <w:sz w:val="28"/>
          <w:szCs w:val="28"/>
        </w:rPr>
      </w:pPr>
      <w:r w:rsidRPr="008E72E7">
        <w:rPr>
          <w:sz w:val="28"/>
          <w:szCs w:val="28"/>
        </w:rPr>
        <w:t>отчетность характеризует финансовое положение и финансовые результаты деятельности группы компаний как единого хозяйствующего субъекта;</w:t>
      </w:r>
    </w:p>
    <w:p w:rsidR="00695EE1" w:rsidRPr="008E72E7" w:rsidRDefault="00695EE1" w:rsidP="00695EE1">
      <w:pPr>
        <w:numPr>
          <w:ilvl w:val="0"/>
          <w:numId w:val="4"/>
        </w:numPr>
        <w:tabs>
          <w:tab w:val="left" w:pos="0"/>
          <w:tab w:val="left" w:pos="9214"/>
        </w:tabs>
        <w:autoSpaceDE w:val="0"/>
        <w:autoSpaceDN w:val="0"/>
        <w:adjustRightInd w:val="0"/>
        <w:spacing w:line="360" w:lineRule="auto"/>
        <w:ind w:right="-2"/>
        <w:jc w:val="both"/>
        <w:rPr>
          <w:sz w:val="28"/>
          <w:szCs w:val="28"/>
        </w:rPr>
      </w:pPr>
      <w:r w:rsidRPr="008E72E7">
        <w:rPr>
          <w:sz w:val="28"/>
          <w:szCs w:val="28"/>
        </w:rPr>
        <w:t>основными методами подготовки отчетности являются построчное суммирование и последующее исключение с</w:t>
      </w:r>
      <w:r>
        <w:rPr>
          <w:sz w:val="28"/>
          <w:szCs w:val="28"/>
        </w:rPr>
        <w:t>татей, характеризующих внутри г</w:t>
      </w:r>
      <w:r w:rsidRPr="008E72E7">
        <w:rPr>
          <w:sz w:val="28"/>
          <w:szCs w:val="28"/>
        </w:rPr>
        <w:t>рупповые операции.</w:t>
      </w:r>
    </w:p>
    <w:p w:rsidR="00695EE1" w:rsidRPr="008E72E7" w:rsidRDefault="00695EE1" w:rsidP="00811C47">
      <w:pPr>
        <w:tabs>
          <w:tab w:val="left" w:pos="0"/>
          <w:tab w:val="left" w:pos="9214"/>
        </w:tabs>
        <w:autoSpaceDE w:val="0"/>
        <w:autoSpaceDN w:val="0"/>
        <w:adjustRightInd w:val="0"/>
        <w:spacing w:line="360" w:lineRule="auto"/>
        <w:ind w:right="-2" w:firstLine="720"/>
        <w:jc w:val="both"/>
        <w:rPr>
          <w:sz w:val="28"/>
          <w:szCs w:val="28"/>
        </w:rPr>
      </w:pPr>
      <w:r w:rsidRPr="008E72E7">
        <w:rPr>
          <w:sz w:val="28"/>
          <w:szCs w:val="28"/>
        </w:rPr>
        <w:t xml:space="preserve">Принимая во внимание существующие различия между консолидированной и сводной отчетностью, представляется целесообразным разграничить указанные понятия, сохранив термин "сводная отчетность" за отчетностью министерств и ведомств, а термин "консолидированная отчетность" </w:t>
      </w:r>
      <w:r>
        <w:rPr>
          <w:sz w:val="28"/>
          <w:szCs w:val="28"/>
        </w:rPr>
        <w:t>–</w:t>
      </w:r>
      <w:r w:rsidRPr="008E72E7">
        <w:rPr>
          <w:sz w:val="28"/>
          <w:szCs w:val="28"/>
        </w:rPr>
        <w:t xml:space="preserve"> за отчетностью группы компаний, основанной на отношениях контроля. В этом случае в основе разделения будет лежать методика, применяемая в процессе подготовки отчетности. В свою очередь, разделение консолидированной отчетности по типу стандартов, в соответствии с которыми она подготовлена, может проводиться путем добавления соответствующей расшифровки в наименование отчетности.</w:t>
      </w:r>
    </w:p>
    <w:p w:rsidR="00811C47" w:rsidRPr="00811C47" w:rsidRDefault="00811C47" w:rsidP="00811C47">
      <w:pPr>
        <w:pStyle w:val="HTML"/>
        <w:spacing w:line="360" w:lineRule="auto"/>
        <w:ind w:firstLine="720"/>
        <w:jc w:val="both"/>
        <w:rPr>
          <w:rFonts w:ascii="Times New Roman" w:hAnsi="Times New Roman" w:cs="Times New Roman"/>
          <w:sz w:val="28"/>
          <w:szCs w:val="28"/>
        </w:rPr>
      </w:pPr>
      <w:r w:rsidRPr="00811C47">
        <w:rPr>
          <w:rFonts w:ascii="Times New Roman" w:hAnsi="Times New Roman" w:cs="Times New Roman"/>
          <w:sz w:val="28"/>
          <w:szCs w:val="28"/>
        </w:rPr>
        <w:t>Консолидированная бухгалтерская отчетность имеет в отличие от  сводной</w:t>
      </w:r>
      <w:r>
        <w:rPr>
          <w:rFonts w:ascii="Times New Roman" w:hAnsi="Times New Roman" w:cs="Times New Roman"/>
          <w:sz w:val="28"/>
          <w:szCs w:val="28"/>
        </w:rPr>
        <w:t xml:space="preserve"> </w:t>
      </w:r>
      <w:r w:rsidRPr="00811C47">
        <w:rPr>
          <w:rFonts w:ascii="Times New Roman" w:hAnsi="Times New Roman" w:cs="Times New Roman"/>
          <w:sz w:val="28"/>
          <w:szCs w:val="28"/>
        </w:rPr>
        <w:t>иную цель – показать  прежде  всего  инвесторам  и  другим  заинтересованным</w:t>
      </w:r>
      <w:r>
        <w:rPr>
          <w:rFonts w:ascii="Times New Roman" w:hAnsi="Times New Roman" w:cs="Times New Roman"/>
          <w:sz w:val="28"/>
          <w:szCs w:val="28"/>
        </w:rPr>
        <w:t xml:space="preserve"> </w:t>
      </w:r>
      <w:r w:rsidRPr="00811C47">
        <w:rPr>
          <w:rFonts w:ascii="Times New Roman" w:hAnsi="Times New Roman" w:cs="Times New Roman"/>
          <w:sz w:val="28"/>
          <w:szCs w:val="28"/>
        </w:rPr>
        <w:t>лицам     результаты     финансово-хозяйственной     деятельности     группы</w:t>
      </w:r>
      <w:r>
        <w:rPr>
          <w:rFonts w:ascii="Times New Roman" w:hAnsi="Times New Roman" w:cs="Times New Roman"/>
          <w:sz w:val="28"/>
          <w:szCs w:val="28"/>
        </w:rPr>
        <w:t xml:space="preserve"> </w:t>
      </w:r>
      <w:r w:rsidRPr="00811C47">
        <w:rPr>
          <w:rFonts w:ascii="Times New Roman" w:hAnsi="Times New Roman" w:cs="Times New Roman"/>
          <w:sz w:val="28"/>
          <w:szCs w:val="28"/>
        </w:rPr>
        <w:t>взаимосвязанных  предприятий,  юридически  самостоятельных,  но   фактически</w:t>
      </w:r>
      <w:r>
        <w:rPr>
          <w:rFonts w:ascii="Times New Roman" w:hAnsi="Times New Roman" w:cs="Times New Roman"/>
          <w:sz w:val="28"/>
          <w:szCs w:val="28"/>
        </w:rPr>
        <w:t xml:space="preserve"> </w:t>
      </w:r>
      <w:r w:rsidRPr="00811C47">
        <w:rPr>
          <w:rFonts w:ascii="Times New Roman" w:hAnsi="Times New Roman" w:cs="Times New Roman"/>
          <w:sz w:val="28"/>
          <w:szCs w:val="28"/>
        </w:rPr>
        <w:t>являющихся   единым   хозяйственным   организмом.    Основная    потребность</w:t>
      </w:r>
      <w:r>
        <w:rPr>
          <w:rFonts w:ascii="Times New Roman" w:hAnsi="Times New Roman" w:cs="Times New Roman"/>
          <w:sz w:val="28"/>
          <w:szCs w:val="28"/>
        </w:rPr>
        <w:t xml:space="preserve"> </w:t>
      </w:r>
      <w:r w:rsidRPr="00811C47">
        <w:rPr>
          <w:rFonts w:ascii="Times New Roman" w:hAnsi="Times New Roman" w:cs="Times New Roman"/>
          <w:sz w:val="28"/>
          <w:szCs w:val="28"/>
        </w:rPr>
        <w:t>составления   консолидированных   отчетов   –    элиминирование    отдельных</w:t>
      </w:r>
      <w:r>
        <w:rPr>
          <w:rFonts w:ascii="Times New Roman" w:hAnsi="Times New Roman" w:cs="Times New Roman"/>
          <w:sz w:val="28"/>
          <w:szCs w:val="28"/>
        </w:rPr>
        <w:t xml:space="preserve"> </w:t>
      </w:r>
      <w:r w:rsidRPr="00811C47">
        <w:rPr>
          <w:rFonts w:ascii="Times New Roman" w:hAnsi="Times New Roman" w:cs="Times New Roman"/>
          <w:sz w:val="28"/>
          <w:szCs w:val="28"/>
        </w:rPr>
        <w:t>показателей предприятий, входящих в группу, с  целью  исключения  повторного</w:t>
      </w:r>
      <w:r>
        <w:rPr>
          <w:rFonts w:ascii="Times New Roman" w:hAnsi="Times New Roman" w:cs="Times New Roman"/>
          <w:sz w:val="28"/>
          <w:szCs w:val="28"/>
        </w:rPr>
        <w:t xml:space="preserve"> </w:t>
      </w:r>
      <w:r w:rsidRPr="00811C47">
        <w:rPr>
          <w:rFonts w:ascii="Times New Roman" w:hAnsi="Times New Roman" w:cs="Times New Roman"/>
          <w:sz w:val="28"/>
          <w:szCs w:val="28"/>
        </w:rPr>
        <w:t>счета в итоговом (консолидированном) отчете группы.</w:t>
      </w:r>
    </w:p>
    <w:p w:rsidR="00811C47" w:rsidRPr="00811C47" w:rsidRDefault="00811C47" w:rsidP="00811C47">
      <w:pPr>
        <w:pStyle w:val="HTML"/>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 xml:space="preserve">      Таким  образом,  сводная  отчетность  составляется  в  рамках   одного</w:t>
      </w:r>
    </w:p>
    <w:p w:rsidR="00811C47" w:rsidRPr="00811C47" w:rsidRDefault="00811C47" w:rsidP="00811C47">
      <w:pPr>
        <w:pStyle w:val="HTML"/>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собственника  или  для  статистического  об</w:t>
      </w:r>
      <w:r>
        <w:rPr>
          <w:rFonts w:ascii="Times New Roman" w:hAnsi="Times New Roman" w:cs="Times New Roman"/>
          <w:sz w:val="28"/>
          <w:szCs w:val="28"/>
        </w:rPr>
        <w:t xml:space="preserve">общения,  а  консолидированная </w:t>
      </w:r>
      <w:r w:rsidRPr="00811C47">
        <w:rPr>
          <w:rFonts w:ascii="Times New Roman" w:hAnsi="Times New Roman" w:cs="Times New Roman"/>
          <w:sz w:val="28"/>
          <w:szCs w:val="28"/>
        </w:rPr>
        <w:t>–</w:t>
      </w:r>
      <w:r>
        <w:rPr>
          <w:rFonts w:ascii="Times New Roman" w:hAnsi="Times New Roman" w:cs="Times New Roman"/>
          <w:sz w:val="28"/>
          <w:szCs w:val="28"/>
        </w:rPr>
        <w:t xml:space="preserve"> </w:t>
      </w:r>
      <w:r w:rsidRPr="00811C47">
        <w:rPr>
          <w:rFonts w:ascii="Times New Roman" w:hAnsi="Times New Roman" w:cs="Times New Roman"/>
          <w:sz w:val="28"/>
          <w:szCs w:val="28"/>
        </w:rPr>
        <w:t>несколькими собственниками по совместно контролируемому имуществу.</w:t>
      </w:r>
    </w:p>
    <w:p w:rsidR="00E43420" w:rsidRDefault="00E43420" w:rsidP="00E43420">
      <w:pPr>
        <w:spacing w:line="360" w:lineRule="auto"/>
        <w:jc w:val="both"/>
        <w:rPr>
          <w:sz w:val="28"/>
          <w:szCs w:val="28"/>
        </w:rPr>
      </w:pPr>
    </w:p>
    <w:p w:rsidR="00E43420" w:rsidRDefault="00E43420" w:rsidP="00E43420">
      <w:pPr>
        <w:spacing w:line="360" w:lineRule="auto"/>
        <w:jc w:val="both"/>
        <w:rPr>
          <w:sz w:val="28"/>
          <w:szCs w:val="28"/>
        </w:rPr>
      </w:pPr>
    </w:p>
    <w:p w:rsidR="00340829" w:rsidRDefault="00811C47" w:rsidP="00340829">
      <w:pPr>
        <w:pStyle w:val="HTML"/>
        <w:spacing w:line="360" w:lineRule="auto"/>
        <w:rPr>
          <w:rFonts w:ascii="Times New Roman" w:hAnsi="Times New Roman" w:cs="Times New Roman"/>
          <w:b/>
          <w:sz w:val="28"/>
          <w:szCs w:val="28"/>
        </w:rPr>
      </w:pPr>
      <w:r w:rsidRPr="00811C47">
        <w:rPr>
          <w:rFonts w:ascii="Times New Roman" w:hAnsi="Times New Roman" w:cs="Times New Roman"/>
          <w:b/>
          <w:sz w:val="28"/>
          <w:szCs w:val="28"/>
        </w:rPr>
        <w:t>2. Факторы, обуславливающие необходимость составления консолидированной отчетности и освобождение от ее составления.</w:t>
      </w:r>
    </w:p>
    <w:p w:rsidR="00AB464A" w:rsidRDefault="00AB464A" w:rsidP="00340829">
      <w:pPr>
        <w:pStyle w:val="HTML"/>
        <w:spacing w:line="360" w:lineRule="auto"/>
        <w:rPr>
          <w:rFonts w:ascii="Times New Roman" w:hAnsi="Times New Roman" w:cs="Times New Roman"/>
          <w:b/>
          <w:sz w:val="28"/>
          <w:szCs w:val="28"/>
        </w:rPr>
      </w:pPr>
    </w:p>
    <w:p w:rsidR="00811C47" w:rsidRPr="00340829" w:rsidRDefault="00811C47" w:rsidP="009F1882">
      <w:pPr>
        <w:pStyle w:val="HTML"/>
        <w:spacing w:line="360" w:lineRule="auto"/>
        <w:ind w:firstLine="720"/>
        <w:jc w:val="both"/>
        <w:rPr>
          <w:rFonts w:ascii="Times New Roman" w:hAnsi="Times New Roman" w:cs="Times New Roman"/>
          <w:b/>
          <w:sz w:val="28"/>
          <w:szCs w:val="28"/>
        </w:rPr>
      </w:pPr>
      <w:r w:rsidRPr="00811C47">
        <w:rPr>
          <w:rFonts w:ascii="Times New Roman" w:hAnsi="Times New Roman" w:cs="Times New Roman"/>
          <w:sz w:val="28"/>
          <w:szCs w:val="28"/>
        </w:rPr>
        <w:t>Составление консолидированной  отчетности  связано,  прежде  всего,  с</w:t>
      </w:r>
      <w:r>
        <w:rPr>
          <w:rFonts w:ascii="Times New Roman" w:hAnsi="Times New Roman" w:cs="Times New Roman"/>
          <w:sz w:val="28"/>
          <w:szCs w:val="28"/>
        </w:rPr>
        <w:t xml:space="preserve"> </w:t>
      </w:r>
      <w:r w:rsidRPr="00811C47">
        <w:rPr>
          <w:rFonts w:ascii="Times New Roman" w:hAnsi="Times New Roman" w:cs="Times New Roman"/>
          <w:sz w:val="28"/>
          <w:szCs w:val="28"/>
        </w:rPr>
        <w:t>крупными транснациональными корпорациями  (ТНК),  чьи  акции  котируются  на</w:t>
      </w:r>
      <w:r>
        <w:rPr>
          <w:rFonts w:ascii="Times New Roman" w:hAnsi="Times New Roman" w:cs="Times New Roman"/>
          <w:sz w:val="28"/>
          <w:szCs w:val="28"/>
        </w:rPr>
        <w:t xml:space="preserve"> </w:t>
      </w:r>
      <w:r w:rsidRPr="00811C47">
        <w:rPr>
          <w:rFonts w:ascii="Times New Roman" w:hAnsi="Times New Roman" w:cs="Times New Roman"/>
          <w:sz w:val="28"/>
          <w:szCs w:val="28"/>
        </w:rPr>
        <w:t>фондовых биржах и  операции  носят  международный  характер.  Многочисленные</w:t>
      </w:r>
      <w:r>
        <w:rPr>
          <w:rFonts w:ascii="Times New Roman" w:hAnsi="Times New Roman" w:cs="Times New Roman"/>
          <w:sz w:val="28"/>
          <w:szCs w:val="28"/>
        </w:rPr>
        <w:t xml:space="preserve"> </w:t>
      </w:r>
      <w:r w:rsidRPr="00811C47">
        <w:rPr>
          <w:rFonts w:ascii="Times New Roman" w:hAnsi="Times New Roman" w:cs="Times New Roman"/>
          <w:sz w:val="28"/>
          <w:szCs w:val="28"/>
        </w:rPr>
        <w:t>мелкие  и  средние  компании  в   большинстве   случаев   освобождаются   от</w:t>
      </w:r>
      <w:r>
        <w:rPr>
          <w:rFonts w:ascii="Times New Roman" w:hAnsi="Times New Roman" w:cs="Times New Roman"/>
          <w:sz w:val="28"/>
          <w:szCs w:val="28"/>
        </w:rPr>
        <w:t xml:space="preserve"> </w:t>
      </w:r>
      <w:r w:rsidRPr="00811C47">
        <w:rPr>
          <w:rFonts w:ascii="Times New Roman" w:hAnsi="Times New Roman" w:cs="Times New Roman"/>
          <w:sz w:val="28"/>
          <w:szCs w:val="28"/>
        </w:rPr>
        <w:t>необходимости  ее  составления.  Вместе  с  тем  значение  консолидированной</w:t>
      </w:r>
      <w:r>
        <w:rPr>
          <w:rFonts w:ascii="Times New Roman" w:hAnsi="Times New Roman" w:cs="Times New Roman"/>
          <w:sz w:val="28"/>
          <w:szCs w:val="28"/>
        </w:rPr>
        <w:t xml:space="preserve"> </w:t>
      </w:r>
      <w:r w:rsidRPr="00811C47">
        <w:rPr>
          <w:rFonts w:ascii="Times New Roman" w:hAnsi="Times New Roman" w:cs="Times New Roman"/>
          <w:sz w:val="28"/>
          <w:szCs w:val="28"/>
        </w:rPr>
        <w:t>отчетности выходит за чисто информационные  рамки,  поскольку  имеет  вполне</w:t>
      </w:r>
      <w:r>
        <w:rPr>
          <w:rFonts w:ascii="Times New Roman" w:hAnsi="Times New Roman" w:cs="Times New Roman"/>
          <w:sz w:val="28"/>
          <w:szCs w:val="28"/>
        </w:rPr>
        <w:t xml:space="preserve"> </w:t>
      </w:r>
      <w:r w:rsidRPr="00811C47">
        <w:rPr>
          <w:rFonts w:ascii="Times New Roman" w:hAnsi="Times New Roman" w:cs="Times New Roman"/>
          <w:sz w:val="28"/>
          <w:szCs w:val="28"/>
        </w:rPr>
        <w:t>конкретных  пользователей,  —  инвесторов  и   акционеров.   Внутрифирменные</w:t>
      </w:r>
      <w:r>
        <w:rPr>
          <w:rFonts w:ascii="Times New Roman" w:hAnsi="Times New Roman" w:cs="Times New Roman"/>
          <w:sz w:val="28"/>
          <w:szCs w:val="28"/>
        </w:rPr>
        <w:t xml:space="preserve"> операции могут создавать</w:t>
      </w:r>
      <w:r w:rsidR="009F1882">
        <w:rPr>
          <w:rFonts w:ascii="Times New Roman" w:hAnsi="Times New Roman" w:cs="Times New Roman"/>
          <w:sz w:val="28"/>
          <w:szCs w:val="28"/>
        </w:rPr>
        <w:t xml:space="preserve"> </w:t>
      </w:r>
      <w:r w:rsidRPr="00811C47">
        <w:rPr>
          <w:rFonts w:ascii="Times New Roman" w:hAnsi="Times New Roman" w:cs="Times New Roman"/>
          <w:sz w:val="28"/>
          <w:szCs w:val="28"/>
        </w:rPr>
        <w:t>нереалистичную картину активности группы  компаний,</w:t>
      </w:r>
      <w:r>
        <w:rPr>
          <w:rFonts w:ascii="Times New Roman" w:hAnsi="Times New Roman" w:cs="Times New Roman"/>
          <w:sz w:val="28"/>
          <w:szCs w:val="28"/>
        </w:rPr>
        <w:t xml:space="preserve"> </w:t>
      </w:r>
      <w:r w:rsidRPr="00811C47">
        <w:rPr>
          <w:rFonts w:ascii="Times New Roman" w:hAnsi="Times New Roman" w:cs="Times New Roman"/>
          <w:sz w:val="28"/>
          <w:szCs w:val="28"/>
        </w:rPr>
        <w:t>ее продаж,  расчетов,  запасов,  финансовых  результатов.  Консолидированная</w:t>
      </w:r>
      <w:r>
        <w:rPr>
          <w:rFonts w:ascii="Times New Roman" w:hAnsi="Times New Roman" w:cs="Times New Roman"/>
          <w:sz w:val="28"/>
          <w:szCs w:val="28"/>
        </w:rPr>
        <w:t xml:space="preserve"> </w:t>
      </w:r>
      <w:r w:rsidRPr="00811C47">
        <w:rPr>
          <w:rFonts w:ascii="Times New Roman" w:hAnsi="Times New Roman" w:cs="Times New Roman"/>
          <w:sz w:val="28"/>
          <w:szCs w:val="28"/>
        </w:rPr>
        <w:t>отчетность представляет более объективную  картину  операций  и  финансового</w:t>
      </w:r>
      <w:r>
        <w:rPr>
          <w:rFonts w:ascii="Times New Roman" w:hAnsi="Times New Roman" w:cs="Times New Roman"/>
          <w:sz w:val="28"/>
          <w:szCs w:val="28"/>
        </w:rPr>
        <w:t xml:space="preserve"> </w:t>
      </w:r>
      <w:r w:rsidRPr="00811C47">
        <w:rPr>
          <w:rFonts w:ascii="Times New Roman" w:hAnsi="Times New Roman" w:cs="Times New Roman"/>
          <w:sz w:val="28"/>
          <w:szCs w:val="28"/>
        </w:rPr>
        <w:t>положения единой экономической  единицы,  не  заменяя  отдельных  финансовых</w:t>
      </w:r>
      <w:r>
        <w:rPr>
          <w:rFonts w:ascii="Times New Roman" w:hAnsi="Times New Roman" w:cs="Times New Roman"/>
          <w:sz w:val="28"/>
          <w:szCs w:val="28"/>
        </w:rPr>
        <w:t xml:space="preserve"> </w:t>
      </w:r>
      <w:r w:rsidRPr="00811C47">
        <w:rPr>
          <w:rFonts w:ascii="Times New Roman" w:hAnsi="Times New Roman" w:cs="Times New Roman"/>
          <w:sz w:val="28"/>
          <w:szCs w:val="28"/>
        </w:rPr>
        <w:t>отчетов компаний группы, поскольку отражает  ее  экономические  взаимосвязи.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Такая отчетность может выполнять функцию контроля для  материнской  компании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и влиять на ее дивидендную политику. В некоторых странах,  например  в  США,</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консолидированная  прибыль  является  основой  для   объявления   дивидендов</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(материнская компания принимает решение о выплате дивидендов по  результатам</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деятельности   дочернего   предприятия).    Несомненно,    консолидированная</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отчетность  содержит   важную   информацию   для   принятия   финансовых   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управленческих решений.</w:t>
      </w:r>
    </w:p>
    <w:p w:rsidR="00811C47" w:rsidRPr="00811C47" w:rsidRDefault="00811C47" w:rsidP="009F1882">
      <w:pPr>
        <w:pStyle w:val="HTML"/>
        <w:spacing w:line="360" w:lineRule="auto"/>
        <w:ind w:firstLine="720"/>
        <w:jc w:val="both"/>
        <w:rPr>
          <w:rFonts w:ascii="Times New Roman" w:hAnsi="Times New Roman" w:cs="Times New Roman"/>
          <w:sz w:val="28"/>
          <w:szCs w:val="28"/>
        </w:rPr>
      </w:pPr>
      <w:r w:rsidRPr="00811C47">
        <w:rPr>
          <w:rFonts w:ascii="Times New Roman" w:hAnsi="Times New Roman" w:cs="Times New Roman"/>
          <w:sz w:val="28"/>
          <w:szCs w:val="28"/>
        </w:rPr>
        <w:t>Если материнская компания удовлетворяет перечисленным выше  критериям,</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она  обязана  составлять  консолидированную  отчетность.  Это  относится   к</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каждому дочернему предприятию группы.</w:t>
      </w:r>
    </w:p>
    <w:p w:rsidR="00811C47" w:rsidRPr="00811C47" w:rsidRDefault="00811C47" w:rsidP="009F1882">
      <w:pPr>
        <w:pStyle w:val="HTML"/>
        <w:spacing w:line="360" w:lineRule="auto"/>
        <w:ind w:firstLine="720"/>
        <w:jc w:val="both"/>
        <w:rPr>
          <w:rFonts w:ascii="Times New Roman" w:hAnsi="Times New Roman" w:cs="Times New Roman"/>
          <w:sz w:val="28"/>
          <w:szCs w:val="28"/>
        </w:rPr>
      </w:pPr>
      <w:r w:rsidRPr="00811C47">
        <w:rPr>
          <w:rFonts w:ascii="Times New Roman" w:hAnsi="Times New Roman" w:cs="Times New Roman"/>
          <w:sz w:val="28"/>
          <w:szCs w:val="28"/>
        </w:rPr>
        <w:t>Компания,    имеющая    дочерние    предприятия,     не     составляет</w:t>
      </w:r>
    </w:p>
    <w:p w:rsidR="00811C47" w:rsidRPr="00811C47" w:rsidRDefault="00811C47" w:rsidP="009F1882">
      <w:pPr>
        <w:pStyle w:val="HTML"/>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консолидированную  отчетность,  если  в  свою  очередь   является   дочерним</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предприятием,  а  ее  материнская  компания   составляет   консолидированную</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отчетность.</w:t>
      </w:r>
    </w:p>
    <w:p w:rsidR="00811C47" w:rsidRPr="00811C47" w:rsidRDefault="00811C47" w:rsidP="009F1882">
      <w:pPr>
        <w:pStyle w:val="HTML"/>
        <w:spacing w:line="360" w:lineRule="auto"/>
        <w:ind w:firstLine="720"/>
        <w:jc w:val="both"/>
        <w:rPr>
          <w:rFonts w:ascii="Times New Roman" w:hAnsi="Times New Roman" w:cs="Times New Roman"/>
          <w:sz w:val="28"/>
          <w:szCs w:val="28"/>
        </w:rPr>
      </w:pPr>
      <w:r w:rsidRPr="00811C47">
        <w:rPr>
          <w:rFonts w:ascii="Times New Roman" w:hAnsi="Times New Roman" w:cs="Times New Roman"/>
          <w:sz w:val="28"/>
          <w:szCs w:val="28"/>
        </w:rPr>
        <w:t>Освобождаются от  составления  консолидированной  отчетности  малые  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средние  компании,  если  соблюдаются  два  из  трех   требований:   размеры</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товарооборота,  итог  баланса  и  число  занятых.  Расчет  суммы  баланса  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товарооборота может осуществляться валовым  или  чистым  методами;  согласно</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последнему исключаются внутрифирменные операции.</w:t>
      </w:r>
    </w:p>
    <w:p w:rsidR="00340829" w:rsidRDefault="00811C47" w:rsidP="009F1882">
      <w:pPr>
        <w:pStyle w:val="HTML"/>
        <w:spacing w:line="360" w:lineRule="auto"/>
        <w:ind w:firstLine="720"/>
        <w:jc w:val="both"/>
        <w:rPr>
          <w:rFonts w:ascii="Times New Roman" w:hAnsi="Times New Roman" w:cs="Times New Roman"/>
          <w:sz w:val="28"/>
          <w:szCs w:val="28"/>
        </w:rPr>
      </w:pPr>
      <w:r w:rsidRPr="00811C47">
        <w:rPr>
          <w:rFonts w:ascii="Times New Roman" w:hAnsi="Times New Roman" w:cs="Times New Roman"/>
          <w:sz w:val="28"/>
          <w:szCs w:val="28"/>
        </w:rPr>
        <w:t>Консолидированная отчетность не составляется, если:</w:t>
      </w:r>
    </w:p>
    <w:p w:rsidR="00340829"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предполагается  временный  контроль,  поскольку  дочернее  предприятие</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приобретено с целью продажи в ближайшем будущем;</w:t>
      </w:r>
    </w:p>
    <w:p w:rsidR="00340829"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дочернее предприятие работает  в  условиях  строгих  ограничений,  что</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существенно снижает возможность передачи фондов материнской компании;</w:t>
      </w:r>
    </w:p>
    <w:p w:rsidR="00340829"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дочернее предприятие не является значительным для группы;</w:t>
      </w:r>
    </w:p>
    <w:p w:rsidR="00340829"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несколько взятых вместе предприятий не занимают значительного места  в</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группе;</w:t>
      </w:r>
    </w:p>
    <w:p w:rsidR="00340829"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деятельность  дочернего  предприятия   отличается   от   деятельности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предприятий,   входящих   в   группу   (иначе   нарушается   концепция</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справедливой и достоверной оценки);</w:t>
      </w:r>
    </w:p>
    <w:p w:rsidR="00811C47" w:rsidRDefault="00811C47" w:rsidP="009F1882">
      <w:pPr>
        <w:pStyle w:val="HTML"/>
        <w:numPr>
          <w:ilvl w:val="0"/>
          <w:numId w:val="6"/>
        </w:numPr>
        <w:spacing w:line="360" w:lineRule="auto"/>
        <w:jc w:val="both"/>
        <w:rPr>
          <w:rFonts w:ascii="Times New Roman" w:hAnsi="Times New Roman" w:cs="Times New Roman"/>
          <w:sz w:val="28"/>
          <w:szCs w:val="28"/>
        </w:rPr>
      </w:pPr>
      <w:r w:rsidRPr="00811C47">
        <w:rPr>
          <w:rFonts w:ascii="Times New Roman" w:hAnsi="Times New Roman" w:cs="Times New Roman"/>
          <w:sz w:val="28"/>
          <w:szCs w:val="28"/>
        </w:rPr>
        <w:t>высока стоимость и значительна  задержка  представления  информации  и</w:t>
      </w:r>
      <w:r w:rsidR="00340829">
        <w:rPr>
          <w:rFonts w:ascii="Times New Roman" w:hAnsi="Times New Roman" w:cs="Times New Roman"/>
          <w:sz w:val="28"/>
          <w:szCs w:val="28"/>
        </w:rPr>
        <w:t xml:space="preserve"> </w:t>
      </w:r>
      <w:r w:rsidRPr="00811C47">
        <w:rPr>
          <w:rFonts w:ascii="Times New Roman" w:hAnsi="Times New Roman" w:cs="Times New Roman"/>
          <w:sz w:val="28"/>
          <w:szCs w:val="28"/>
        </w:rPr>
        <w:t>документов, необходимых для консолидации.</w:t>
      </w:r>
    </w:p>
    <w:p w:rsidR="009F1882" w:rsidRDefault="009F1882" w:rsidP="00AB464A">
      <w:pPr>
        <w:pStyle w:val="HTML"/>
        <w:spacing w:line="360" w:lineRule="auto"/>
        <w:jc w:val="both"/>
        <w:rPr>
          <w:rFonts w:ascii="Times New Roman" w:hAnsi="Times New Roman" w:cs="Times New Roman"/>
          <w:sz w:val="28"/>
          <w:szCs w:val="28"/>
        </w:rPr>
      </w:pPr>
    </w:p>
    <w:p w:rsidR="00E43420" w:rsidRDefault="00E43420" w:rsidP="00AB464A">
      <w:pPr>
        <w:pStyle w:val="HTML"/>
        <w:spacing w:line="360" w:lineRule="auto"/>
        <w:jc w:val="both"/>
        <w:rPr>
          <w:rFonts w:ascii="Times New Roman" w:hAnsi="Times New Roman" w:cs="Times New Roman"/>
          <w:sz w:val="28"/>
          <w:szCs w:val="28"/>
        </w:rPr>
      </w:pPr>
    </w:p>
    <w:p w:rsidR="00E43420" w:rsidRDefault="00E43420" w:rsidP="00AB464A">
      <w:pPr>
        <w:pStyle w:val="HTML"/>
        <w:spacing w:line="360" w:lineRule="auto"/>
        <w:jc w:val="both"/>
        <w:rPr>
          <w:rFonts w:ascii="Times New Roman" w:hAnsi="Times New Roman" w:cs="Times New Roman"/>
          <w:sz w:val="28"/>
          <w:szCs w:val="28"/>
        </w:rPr>
      </w:pPr>
    </w:p>
    <w:p w:rsidR="00E43420" w:rsidRDefault="00E43420" w:rsidP="00AB464A">
      <w:pPr>
        <w:pStyle w:val="HTML"/>
        <w:spacing w:line="360" w:lineRule="auto"/>
        <w:jc w:val="both"/>
        <w:rPr>
          <w:rFonts w:ascii="Times New Roman" w:hAnsi="Times New Roman" w:cs="Times New Roman"/>
          <w:sz w:val="28"/>
          <w:szCs w:val="28"/>
        </w:rPr>
      </w:pPr>
    </w:p>
    <w:p w:rsidR="009F1882" w:rsidRPr="009F1882" w:rsidRDefault="009F1882" w:rsidP="00AB464A">
      <w:pPr>
        <w:pStyle w:val="HTML"/>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9F1882">
        <w:rPr>
          <w:rFonts w:ascii="Times New Roman" w:hAnsi="Times New Roman" w:cs="Times New Roman"/>
          <w:b/>
          <w:sz w:val="28"/>
          <w:szCs w:val="28"/>
        </w:rPr>
        <w:t>Принципы подготовки консолидированной отчетности</w:t>
      </w:r>
      <w:r>
        <w:rPr>
          <w:rFonts w:ascii="Times New Roman" w:hAnsi="Times New Roman" w:cs="Times New Roman"/>
          <w:b/>
          <w:sz w:val="28"/>
          <w:szCs w:val="28"/>
        </w:rPr>
        <w:t>.</w:t>
      </w:r>
    </w:p>
    <w:p w:rsidR="00AB464A" w:rsidRPr="009F1882" w:rsidRDefault="00AB464A" w:rsidP="00AB464A">
      <w:pPr>
        <w:pStyle w:val="HTML"/>
        <w:spacing w:line="360" w:lineRule="auto"/>
        <w:jc w:val="both"/>
        <w:rPr>
          <w:rFonts w:ascii="Times New Roman" w:hAnsi="Times New Roman" w:cs="Times New Roman"/>
          <w:sz w:val="28"/>
          <w:szCs w:val="28"/>
        </w:rPr>
      </w:pPr>
    </w:p>
    <w:p w:rsidR="00024F29" w:rsidRDefault="009F1882" w:rsidP="00AB464A">
      <w:pPr>
        <w:pStyle w:val="HTML"/>
        <w:spacing w:line="360" w:lineRule="auto"/>
        <w:ind w:firstLine="720"/>
        <w:jc w:val="both"/>
        <w:rPr>
          <w:rFonts w:ascii="Times New Roman" w:hAnsi="Times New Roman" w:cs="Times New Roman"/>
          <w:sz w:val="28"/>
          <w:szCs w:val="28"/>
        </w:rPr>
      </w:pPr>
      <w:r w:rsidRPr="009F1882">
        <w:rPr>
          <w:rFonts w:ascii="Times New Roman" w:hAnsi="Times New Roman" w:cs="Times New Roman"/>
          <w:sz w:val="28"/>
          <w:szCs w:val="28"/>
        </w:rPr>
        <w:t>В  соответствии   с   международными   стандартами   консолидированная</w:t>
      </w:r>
      <w:r>
        <w:rPr>
          <w:rFonts w:ascii="Times New Roman" w:hAnsi="Times New Roman" w:cs="Times New Roman"/>
          <w:sz w:val="28"/>
          <w:szCs w:val="28"/>
        </w:rPr>
        <w:t xml:space="preserve"> </w:t>
      </w:r>
      <w:r w:rsidRPr="009F1882">
        <w:rPr>
          <w:rFonts w:ascii="Times New Roman" w:hAnsi="Times New Roman" w:cs="Times New Roman"/>
          <w:sz w:val="28"/>
          <w:szCs w:val="28"/>
        </w:rPr>
        <w:t>отчетность  должна  базироваться  на  определенных   принципах   и   методах</w:t>
      </w:r>
      <w:r>
        <w:rPr>
          <w:rFonts w:ascii="Times New Roman" w:hAnsi="Times New Roman" w:cs="Times New Roman"/>
          <w:sz w:val="28"/>
          <w:szCs w:val="28"/>
        </w:rPr>
        <w:t xml:space="preserve"> </w:t>
      </w:r>
      <w:r w:rsidRPr="009F1882">
        <w:rPr>
          <w:rFonts w:ascii="Times New Roman" w:hAnsi="Times New Roman" w:cs="Times New Roman"/>
          <w:sz w:val="28"/>
          <w:szCs w:val="28"/>
        </w:rPr>
        <w:t>(отв</w:t>
      </w:r>
      <w:r>
        <w:rPr>
          <w:rFonts w:ascii="Times New Roman" w:hAnsi="Times New Roman" w:cs="Times New Roman"/>
          <w:sz w:val="28"/>
          <w:szCs w:val="28"/>
        </w:rPr>
        <w:t>ечать определенным требованиям):</w:t>
      </w:r>
    </w:p>
    <w:p w:rsidR="00024F29" w:rsidRDefault="009F1882" w:rsidP="009F1882">
      <w:pPr>
        <w:pStyle w:val="HTML"/>
        <w:numPr>
          <w:ilvl w:val="0"/>
          <w:numId w:val="9"/>
        </w:numPr>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Принцип  полноты.</w:t>
      </w:r>
      <w:r w:rsidRPr="009F1882">
        <w:rPr>
          <w:rFonts w:ascii="Times New Roman" w:hAnsi="Times New Roman" w:cs="Times New Roman"/>
          <w:sz w:val="28"/>
          <w:szCs w:val="28"/>
        </w:rPr>
        <w:t xml:space="preserve">  Все  активы,  обязательства,  расходы   будущих</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периодов, доходы будущих периодов  консолидированной  группы  принимаются  в</w:t>
      </w:r>
      <w:r>
        <w:rPr>
          <w:rFonts w:ascii="Times New Roman" w:hAnsi="Times New Roman" w:cs="Times New Roman"/>
          <w:sz w:val="28"/>
          <w:szCs w:val="28"/>
        </w:rPr>
        <w:t xml:space="preserve"> </w:t>
      </w:r>
      <w:r w:rsidRPr="009F1882">
        <w:rPr>
          <w:rFonts w:ascii="Times New Roman" w:hAnsi="Times New Roman" w:cs="Times New Roman"/>
          <w:sz w:val="28"/>
          <w:szCs w:val="28"/>
        </w:rPr>
        <w:t xml:space="preserve">полном объеме  независимо  </w:t>
      </w:r>
      <w:r>
        <w:rPr>
          <w:rFonts w:ascii="Times New Roman" w:hAnsi="Times New Roman" w:cs="Times New Roman"/>
          <w:sz w:val="28"/>
          <w:szCs w:val="28"/>
        </w:rPr>
        <w:t xml:space="preserve">отдели  материнской  </w:t>
      </w:r>
      <w:r w:rsidR="00024F29">
        <w:rPr>
          <w:rFonts w:ascii="Times New Roman" w:hAnsi="Times New Roman" w:cs="Times New Roman"/>
          <w:sz w:val="28"/>
          <w:szCs w:val="28"/>
        </w:rPr>
        <w:t>компании, д</w:t>
      </w:r>
      <w:r w:rsidRPr="009F1882">
        <w:rPr>
          <w:rFonts w:ascii="Times New Roman" w:hAnsi="Times New Roman" w:cs="Times New Roman"/>
          <w:sz w:val="28"/>
          <w:szCs w:val="28"/>
        </w:rPr>
        <w:t>оля  меньшинства</w:t>
      </w:r>
      <w:r>
        <w:rPr>
          <w:rFonts w:ascii="Times New Roman" w:hAnsi="Times New Roman" w:cs="Times New Roman"/>
          <w:sz w:val="28"/>
          <w:szCs w:val="28"/>
        </w:rPr>
        <w:t xml:space="preserve"> </w:t>
      </w:r>
      <w:r w:rsidRPr="009F1882">
        <w:rPr>
          <w:rFonts w:ascii="Times New Roman" w:hAnsi="Times New Roman" w:cs="Times New Roman"/>
          <w:sz w:val="28"/>
          <w:szCs w:val="28"/>
        </w:rPr>
        <w:t>показывается в балансе отдельной статьей под соответствующим заголовком.</w:t>
      </w:r>
    </w:p>
    <w:p w:rsidR="00024F29"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Принцип собственного капитала.</w:t>
      </w:r>
      <w:r w:rsidRPr="009F1882">
        <w:rPr>
          <w:rFonts w:ascii="Times New Roman" w:hAnsi="Times New Roman" w:cs="Times New Roman"/>
          <w:sz w:val="28"/>
          <w:szCs w:val="28"/>
        </w:rPr>
        <w:t xml:space="preserve">  Поскольку  материнская  компания  и</w:t>
      </w:r>
      <w:r>
        <w:rPr>
          <w:rFonts w:ascii="Times New Roman" w:hAnsi="Times New Roman" w:cs="Times New Roman"/>
          <w:sz w:val="28"/>
          <w:szCs w:val="28"/>
        </w:rPr>
        <w:t xml:space="preserve"> </w:t>
      </w:r>
      <w:r w:rsidRPr="009F1882">
        <w:rPr>
          <w:rFonts w:ascii="Times New Roman" w:hAnsi="Times New Roman" w:cs="Times New Roman"/>
          <w:sz w:val="28"/>
          <w:szCs w:val="28"/>
        </w:rPr>
        <w:t>дочерние  предприятия  рассматриваются  как  единая  экономическая  единица,</w:t>
      </w:r>
      <w:r>
        <w:rPr>
          <w:rFonts w:ascii="Times New Roman" w:hAnsi="Times New Roman" w:cs="Times New Roman"/>
          <w:sz w:val="28"/>
          <w:szCs w:val="28"/>
        </w:rPr>
        <w:t xml:space="preserve"> </w:t>
      </w:r>
      <w:r w:rsidRPr="009F1882">
        <w:rPr>
          <w:rFonts w:ascii="Times New Roman" w:hAnsi="Times New Roman" w:cs="Times New Roman"/>
          <w:sz w:val="28"/>
          <w:szCs w:val="28"/>
        </w:rPr>
        <w:t>собственный   капитал   определяется   по   балансовой    стоимости    акций</w:t>
      </w:r>
      <w:r>
        <w:rPr>
          <w:rFonts w:ascii="Times New Roman" w:hAnsi="Times New Roman" w:cs="Times New Roman"/>
          <w:sz w:val="28"/>
          <w:szCs w:val="28"/>
        </w:rPr>
        <w:t xml:space="preserve"> </w:t>
      </w:r>
      <w:r w:rsidRPr="009F1882">
        <w:rPr>
          <w:rFonts w:ascii="Times New Roman" w:hAnsi="Times New Roman" w:cs="Times New Roman"/>
          <w:sz w:val="28"/>
          <w:szCs w:val="28"/>
        </w:rPr>
        <w:t>консолидируемых предприятий, а  также  финансовых  результатов  деятельности</w:t>
      </w:r>
      <w:r>
        <w:rPr>
          <w:rFonts w:ascii="Times New Roman" w:hAnsi="Times New Roman" w:cs="Times New Roman"/>
          <w:sz w:val="28"/>
          <w:szCs w:val="28"/>
        </w:rPr>
        <w:t xml:space="preserve"> </w:t>
      </w:r>
      <w:r w:rsidRPr="009F1882">
        <w:rPr>
          <w:rFonts w:ascii="Times New Roman" w:hAnsi="Times New Roman" w:cs="Times New Roman"/>
          <w:sz w:val="28"/>
          <w:szCs w:val="28"/>
        </w:rPr>
        <w:t>этих предприятий и резервов.</w:t>
      </w:r>
    </w:p>
    <w:p w:rsidR="00024F29"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Принцип  справедливой  и  достоверной  оценки.</w:t>
      </w:r>
      <w:r w:rsidRPr="009F1882">
        <w:rPr>
          <w:rFonts w:ascii="Times New Roman" w:hAnsi="Times New Roman" w:cs="Times New Roman"/>
          <w:sz w:val="28"/>
          <w:szCs w:val="28"/>
        </w:rPr>
        <w:t xml:space="preserve">   Консолидированная</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отчетность должна быть представлена в ясной и удобной для понимания форме  и</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давать правдивую и достоверную картину  активов,  обязательств,  финансового</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положения,  прибылей  и   убыт</w:t>
      </w:r>
      <w:r w:rsidR="00024F29">
        <w:rPr>
          <w:rFonts w:ascii="Times New Roman" w:hAnsi="Times New Roman" w:cs="Times New Roman"/>
          <w:sz w:val="28"/>
          <w:szCs w:val="28"/>
        </w:rPr>
        <w:t xml:space="preserve">ков   предприятий,   входящих </w:t>
      </w:r>
      <w:r w:rsidRPr="009F1882">
        <w:rPr>
          <w:rFonts w:ascii="Times New Roman" w:hAnsi="Times New Roman" w:cs="Times New Roman"/>
          <w:sz w:val="28"/>
          <w:szCs w:val="28"/>
        </w:rPr>
        <w:t>в   группу   и</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рассматриваемых как единое целое.</w:t>
      </w:r>
    </w:p>
    <w:p w:rsidR="00024F29"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Принцип постоянства использования методов консолидации и  оценки  и</w:t>
      </w:r>
      <w:r w:rsidR="00024F29" w:rsidRPr="005E2814">
        <w:rPr>
          <w:rFonts w:ascii="Times New Roman" w:hAnsi="Times New Roman" w:cs="Times New Roman"/>
          <w:b/>
          <w:i/>
          <w:sz w:val="28"/>
          <w:szCs w:val="28"/>
        </w:rPr>
        <w:t xml:space="preserve"> </w:t>
      </w:r>
      <w:r w:rsidRPr="005E2814">
        <w:rPr>
          <w:rFonts w:ascii="Times New Roman" w:hAnsi="Times New Roman" w:cs="Times New Roman"/>
          <w:b/>
          <w:i/>
          <w:sz w:val="28"/>
          <w:szCs w:val="28"/>
        </w:rPr>
        <w:t>принцип   функционирующего   предприятия.</w:t>
      </w:r>
      <w:r w:rsidRPr="009F1882">
        <w:rPr>
          <w:rFonts w:ascii="Times New Roman" w:hAnsi="Times New Roman" w:cs="Times New Roman"/>
          <w:sz w:val="28"/>
          <w:szCs w:val="28"/>
        </w:rPr>
        <w:t xml:space="preserve">   Методы    консолидации    должны</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применяться продолжительное время  при  условии,  что  предприятие  является</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функционирующим,  т.е.  не  намеревается  прекращать  свою  деятельность   в</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обозримом будущем. Отклонения допустимы  в  исключительных  случаях,  причем</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они должны быть  раскрыты  в  приложениях  к  отчетности  с  соответствующим</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обоснованием. Этот принцип распространяется как на формы, так  и  на  методы</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составления консолидированной отчетности.</w:t>
      </w:r>
    </w:p>
    <w:p w:rsidR="00024F29"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Принцип  существенности.</w:t>
      </w:r>
      <w:r w:rsidRPr="009F1882">
        <w:rPr>
          <w:rFonts w:ascii="Times New Roman" w:hAnsi="Times New Roman" w:cs="Times New Roman"/>
          <w:sz w:val="28"/>
          <w:szCs w:val="28"/>
        </w:rPr>
        <w:t xml:space="preserve">  Этот  принцип  предусматривает  раскрытие</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таких статей, величина которых  может  повлиять  на  принятие  или  перемену</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решения о финансово-хозяйственной деятельности компании.</w:t>
      </w:r>
    </w:p>
    <w:p w:rsidR="00024F29"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Единые методы оценки.</w:t>
      </w:r>
      <w:r w:rsidRPr="009F1882">
        <w:rPr>
          <w:rFonts w:ascii="Times New Roman" w:hAnsi="Times New Roman" w:cs="Times New Roman"/>
          <w:sz w:val="28"/>
          <w:szCs w:val="28"/>
        </w:rPr>
        <w:t xml:space="preserve"> Активы, пассивы,  расходы  будущих  периодов,</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прибыли и затраты консолидированной компании  должны  быть  учтены  во  всей</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полноте.  Не  имеет  значения,  как  они  представлены  в  текущем  учете  и</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отчетности предприятий, входящих в группу,  поскольку  материнская  компания</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не налагает запрет и не осуществляет избирательные учетные  подходы.  Важно,</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чтобы при консолидации активы и  пассивы  материнской  компании  и  дочерних</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предприятий были оценены  по  единой  методологии,  применяемой  материнской</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компанией. Методы оценки по законодательству, которое соблюдает  материнская</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компания, должны применяться при составлении консолидированной отчетности.</w:t>
      </w:r>
    </w:p>
    <w:p w:rsidR="009F1882" w:rsidRPr="009F1882" w:rsidRDefault="009F1882" w:rsidP="00024F29">
      <w:pPr>
        <w:pStyle w:val="HTML"/>
        <w:numPr>
          <w:ilvl w:val="0"/>
          <w:numId w:val="9"/>
        </w:numPr>
        <w:tabs>
          <w:tab w:val="num" w:pos="1440"/>
        </w:tabs>
        <w:spacing w:line="360" w:lineRule="auto"/>
        <w:jc w:val="both"/>
        <w:rPr>
          <w:rFonts w:ascii="Times New Roman" w:hAnsi="Times New Roman" w:cs="Times New Roman"/>
          <w:sz w:val="28"/>
          <w:szCs w:val="28"/>
        </w:rPr>
      </w:pPr>
      <w:r w:rsidRPr="005E2814">
        <w:rPr>
          <w:rFonts w:ascii="Times New Roman" w:hAnsi="Times New Roman" w:cs="Times New Roman"/>
          <w:b/>
          <w:i/>
          <w:sz w:val="28"/>
          <w:szCs w:val="28"/>
        </w:rPr>
        <w:t>Единая  дата  составления.</w:t>
      </w:r>
      <w:r w:rsidRPr="009F1882">
        <w:rPr>
          <w:rFonts w:ascii="Times New Roman" w:hAnsi="Times New Roman" w:cs="Times New Roman"/>
          <w:sz w:val="28"/>
          <w:szCs w:val="28"/>
        </w:rPr>
        <w:t xml:space="preserve">  Консолидированная  отчетность   должна</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составляться на дату баланса  материнской  компании.  Показатели  отчетности</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дочерних   предприятий   также   должны    быть    пересчитаны    на    дату</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консолидированной отчетности.</w:t>
      </w:r>
    </w:p>
    <w:p w:rsidR="00024F29" w:rsidRDefault="009F1882" w:rsidP="009F1882">
      <w:pPr>
        <w:pStyle w:val="HTML"/>
        <w:spacing w:line="360" w:lineRule="auto"/>
        <w:jc w:val="both"/>
        <w:rPr>
          <w:rFonts w:ascii="Times New Roman" w:hAnsi="Times New Roman" w:cs="Times New Roman"/>
          <w:sz w:val="28"/>
          <w:szCs w:val="28"/>
        </w:rPr>
      </w:pPr>
      <w:r w:rsidRPr="009F1882">
        <w:rPr>
          <w:rFonts w:ascii="Times New Roman" w:hAnsi="Times New Roman" w:cs="Times New Roman"/>
          <w:sz w:val="28"/>
          <w:szCs w:val="28"/>
        </w:rPr>
        <w:t xml:space="preserve">      </w:t>
      </w:r>
    </w:p>
    <w:p w:rsidR="009F1882" w:rsidRDefault="009F1882" w:rsidP="00024F29">
      <w:pPr>
        <w:pStyle w:val="HTML"/>
        <w:spacing w:line="360" w:lineRule="auto"/>
        <w:ind w:firstLine="720"/>
        <w:jc w:val="both"/>
        <w:rPr>
          <w:rFonts w:ascii="Times New Roman" w:hAnsi="Times New Roman" w:cs="Times New Roman"/>
          <w:sz w:val="28"/>
          <w:szCs w:val="28"/>
        </w:rPr>
      </w:pPr>
      <w:r w:rsidRPr="009F1882">
        <w:rPr>
          <w:rFonts w:ascii="Times New Roman" w:hAnsi="Times New Roman" w:cs="Times New Roman"/>
          <w:sz w:val="28"/>
          <w:szCs w:val="28"/>
        </w:rPr>
        <w:t>Большая  часть  рассмотренных  выше  принципов,  на  которых  строится</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консолидированная отчетность, в соответствии  с  международными  стандартами</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нашла  отражение  и  в  российских  нормативных   документах,   регулирующих</w:t>
      </w:r>
      <w:r w:rsidR="00024F29">
        <w:rPr>
          <w:rFonts w:ascii="Times New Roman" w:hAnsi="Times New Roman" w:cs="Times New Roman"/>
          <w:sz w:val="28"/>
          <w:szCs w:val="28"/>
        </w:rPr>
        <w:t xml:space="preserve"> </w:t>
      </w:r>
      <w:r w:rsidRPr="009F1882">
        <w:rPr>
          <w:rFonts w:ascii="Times New Roman" w:hAnsi="Times New Roman" w:cs="Times New Roman"/>
          <w:sz w:val="28"/>
          <w:szCs w:val="28"/>
        </w:rPr>
        <w:t>составление сводной бухгалтерской отчетности.</w:t>
      </w:r>
    </w:p>
    <w:p w:rsidR="005E2814" w:rsidRDefault="005E2814" w:rsidP="00024F29">
      <w:pPr>
        <w:pStyle w:val="HTML"/>
        <w:spacing w:line="360" w:lineRule="auto"/>
        <w:ind w:firstLine="720"/>
        <w:jc w:val="both"/>
        <w:rPr>
          <w:rFonts w:ascii="Times New Roman" w:hAnsi="Times New Roman" w:cs="Times New Roman"/>
          <w:sz w:val="28"/>
          <w:szCs w:val="28"/>
        </w:rPr>
      </w:pPr>
    </w:p>
    <w:p w:rsidR="00E43420" w:rsidRDefault="00E43420" w:rsidP="00024F29">
      <w:pPr>
        <w:pStyle w:val="HTML"/>
        <w:spacing w:line="360" w:lineRule="auto"/>
        <w:ind w:firstLine="720"/>
        <w:jc w:val="both"/>
        <w:rPr>
          <w:rFonts w:ascii="Times New Roman" w:hAnsi="Times New Roman" w:cs="Times New Roman"/>
          <w:sz w:val="28"/>
          <w:szCs w:val="28"/>
        </w:rPr>
      </w:pPr>
    </w:p>
    <w:p w:rsidR="00E43420" w:rsidRDefault="00E43420" w:rsidP="00024F29">
      <w:pPr>
        <w:pStyle w:val="HTML"/>
        <w:spacing w:line="360" w:lineRule="auto"/>
        <w:ind w:firstLine="720"/>
        <w:jc w:val="both"/>
        <w:rPr>
          <w:rFonts w:ascii="Times New Roman" w:hAnsi="Times New Roman" w:cs="Times New Roman"/>
          <w:sz w:val="28"/>
          <w:szCs w:val="28"/>
        </w:rPr>
      </w:pPr>
    </w:p>
    <w:p w:rsidR="00E43420" w:rsidRDefault="00E43420" w:rsidP="00024F29">
      <w:pPr>
        <w:pStyle w:val="HTML"/>
        <w:spacing w:line="360" w:lineRule="auto"/>
        <w:ind w:firstLine="720"/>
        <w:jc w:val="both"/>
        <w:rPr>
          <w:rFonts w:ascii="Times New Roman" w:hAnsi="Times New Roman" w:cs="Times New Roman"/>
          <w:sz w:val="28"/>
          <w:szCs w:val="28"/>
        </w:rPr>
      </w:pPr>
    </w:p>
    <w:p w:rsidR="00E43420" w:rsidRDefault="00E43420" w:rsidP="00024F29">
      <w:pPr>
        <w:pStyle w:val="HTML"/>
        <w:spacing w:line="360" w:lineRule="auto"/>
        <w:ind w:firstLine="720"/>
        <w:jc w:val="both"/>
        <w:rPr>
          <w:rFonts w:ascii="Times New Roman" w:hAnsi="Times New Roman" w:cs="Times New Roman"/>
          <w:sz w:val="28"/>
          <w:szCs w:val="28"/>
        </w:rPr>
      </w:pPr>
    </w:p>
    <w:p w:rsidR="00E43420" w:rsidRDefault="00E43420" w:rsidP="00024F29">
      <w:pPr>
        <w:pStyle w:val="HTML"/>
        <w:spacing w:line="360" w:lineRule="auto"/>
        <w:ind w:firstLine="720"/>
        <w:jc w:val="both"/>
        <w:rPr>
          <w:rFonts w:ascii="Times New Roman" w:hAnsi="Times New Roman" w:cs="Times New Roman"/>
          <w:sz w:val="28"/>
          <w:szCs w:val="28"/>
        </w:rPr>
      </w:pPr>
    </w:p>
    <w:p w:rsidR="005E2814" w:rsidRPr="001150DE" w:rsidRDefault="005E2814" w:rsidP="001150DE">
      <w:pPr>
        <w:pStyle w:val="HTML"/>
        <w:spacing w:line="360" w:lineRule="auto"/>
        <w:rPr>
          <w:rFonts w:ascii="Times New Roman" w:hAnsi="Times New Roman" w:cs="Times New Roman"/>
          <w:b/>
          <w:sz w:val="28"/>
          <w:szCs w:val="28"/>
        </w:rPr>
      </w:pPr>
      <w:r w:rsidRPr="001150DE">
        <w:rPr>
          <w:rFonts w:ascii="Times New Roman" w:hAnsi="Times New Roman" w:cs="Times New Roman"/>
          <w:b/>
          <w:sz w:val="28"/>
          <w:szCs w:val="28"/>
        </w:rPr>
        <w:t>4. Подготовка отчетности дочерних компаний к составлению консолидированной отчетности.</w:t>
      </w:r>
    </w:p>
    <w:p w:rsidR="005E2814" w:rsidRPr="001150DE" w:rsidRDefault="005E2814" w:rsidP="001150DE">
      <w:pPr>
        <w:pStyle w:val="HTML"/>
        <w:spacing w:line="360" w:lineRule="auto"/>
        <w:jc w:val="both"/>
        <w:rPr>
          <w:rFonts w:ascii="Times New Roman" w:hAnsi="Times New Roman" w:cs="Times New Roman"/>
          <w:sz w:val="28"/>
          <w:szCs w:val="28"/>
        </w:rPr>
      </w:pP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Общим  требованием,  предъявляемым   к   годовому   консолидированному</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бухгалтерскому отчету, является  условие,  что  имущественное  и  финансовое</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положение, а также уровень доходов должны быть представлены  таким  образом,</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чтобы группа предприятий выглядела как единое целое.</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Проблема  заключается  в  том,  что  балансы  материнской  и  дочерней</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компаний могут быть составлены на  различные  даты  и  в  различной  валюте,</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отличаться по структуре, составу,  содержанию  и  оценке  статей.  В  пункте</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1.5.1 Указаний к приказу Минфина России № 81 приведено правило  отражения  в</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консолидированной отчетности показателей  от</w:t>
      </w:r>
      <w:r w:rsidR="00D14BFF">
        <w:rPr>
          <w:rFonts w:ascii="Times New Roman" w:hAnsi="Times New Roman" w:cs="Times New Roman"/>
          <w:sz w:val="28"/>
          <w:szCs w:val="28"/>
        </w:rPr>
        <w:t xml:space="preserve">четности   дочерних  компаний  - </w:t>
      </w:r>
      <w:r w:rsidRPr="001150DE">
        <w:rPr>
          <w:rFonts w:ascii="Times New Roman" w:hAnsi="Times New Roman" w:cs="Times New Roman"/>
          <w:sz w:val="28"/>
          <w:szCs w:val="28"/>
        </w:rPr>
        <w:t>"при условии  единства  принятых  учетных  политик"  Что  делать,  если  это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условие  не  соблюдено,  остается   из   приказа   неясным.   Международными</w:t>
      </w:r>
      <w:r w:rsidR="00D14BFF">
        <w:rPr>
          <w:rFonts w:ascii="Times New Roman" w:hAnsi="Times New Roman" w:cs="Times New Roman"/>
          <w:sz w:val="28"/>
          <w:szCs w:val="28"/>
        </w:rPr>
        <w:t xml:space="preserve"> с</w:t>
      </w:r>
      <w:r w:rsidRPr="001150DE">
        <w:rPr>
          <w:rFonts w:ascii="Times New Roman" w:hAnsi="Times New Roman" w:cs="Times New Roman"/>
          <w:sz w:val="28"/>
          <w:szCs w:val="28"/>
        </w:rPr>
        <w:t>тандартами предусмотрено, что в таком случае в несколько этапов при  помощи</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составления  промежуточных  балансов   необходимо   подготовить   отчетность</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компаний группы  к  составлению  консолидированной  отчетности,  перейдя  на</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единые требования к отчетности, применяемые материнской компанией.</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В ходе подготовки отчетности  у  дочерней  компании  может  возникнуть</w:t>
      </w:r>
    </w:p>
    <w:p w:rsidR="00D14BFF"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необходимость внести изменения:</w:t>
      </w:r>
    </w:p>
    <w:p w:rsidR="00D14BFF" w:rsidRDefault="005E2814" w:rsidP="001150DE">
      <w:pPr>
        <w:pStyle w:val="HTML"/>
        <w:numPr>
          <w:ilvl w:val="0"/>
          <w:numId w:val="18"/>
        </w:numPr>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в структуру баланса;</w:t>
      </w:r>
    </w:p>
    <w:p w:rsidR="00D14BFF" w:rsidRDefault="005E2814" w:rsidP="001150DE">
      <w:pPr>
        <w:pStyle w:val="HTML"/>
        <w:numPr>
          <w:ilvl w:val="0"/>
          <w:numId w:val="18"/>
        </w:numPr>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в состав и содержание статей баланса;</w:t>
      </w:r>
    </w:p>
    <w:p w:rsidR="00D14BFF" w:rsidRDefault="005E2814" w:rsidP="001150DE">
      <w:pPr>
        <w:pStyle w:val="HTML"/>
        <w:numPr>
          <w:ilvl w:val="0"/>
          <w:numId w:val="18"/>
        </w:numPr>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в оценку статей баланса;</w:t>
      </w:r>
    </w:p>
    <w:p w:rsidR="005E2814" w:rsidRPr="001150DE" w:rsidRDefault="005E2814" w:rsidP="001150DE">
      <w:pPr>
        <w:pStyle w:val="HTML"/>
        <w:numPr>
          <w:ilvl w:val="0"/>
          <w:numId w:val="18"/>
        </w:numPr>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в пересчет статей баланса из одной валюты в другую.</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Первым  этапом  подготовки  к   консолидированному   отчету   является</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перегруппировка статей баланса. Необходимости в  ней  обычно  не  возникает,</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если дочерние компании находятся в  одной  стране  с  материнской,  так  как</w:t>
      </w:r>
      <w:r w:rsidR="00D14BFF">
        <w:rPr>
          <w:rFonts w:ascii="Times New Roman" w:hAnsi="Times New Roman" w:cs="Times New Roman"/>
          <w:sz w:val="28"/>
          <w:szCs w:val="28"/>
        </w:rPr>
        <w:t xml:space="preserve"> т</w:t>
      </w:r>
      <w:r w:rsidRPr="001150DE">
        <w:rPr>
          <w:rFonts w:ascii="Times New Roman" w:hAnsi="Times New Roman" w:cs="Times New Roman"/>
          <w:sz w:val="28"/>
          <w:szCs w:val="28"/>
        </w:rPr>
        <w:t>огда они, как правило,  применяют  единые  методы  составления  отчетности.</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Однако зарубежные дочерние компании, составляющие отчетность в  соответствии</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с  национальными требованиями, вынуждены перегруппировывать свои балансы  в</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соответствии с требованиями материнской компании.</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Затем  необходимо  пересмотреть  содержание  статей  баланса   на   их</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соответствие принятым в материнской ко</w:t>
      </w:r>
      <w:r w:rsidR="00D14BFF">
        <w:rPr>
          <w:rFonts w:ascii="Times New Roman" w:hAnsi="Times New Roman" w:cs="Times New Roman"/>
          <w:sz w:val="28"/>
          <w:szCs w:val="28"/>
        </w:rPr>
        <w:t xml:space="preserve">мпании методам  бухгалтерского </w:t>
      </w:r>
      <w:r w:rsidRPr="001150DE">
        <w:rPr>
          <w:rFonts w:ascii="Times New Roman" w:hAnsi="Times New Roman" w:cs="Times New Roman"/>
          <w:sz w:val="28"/>
          <w:szCs w:val="28"/>
        </w:rPr>
        <w:t>учета.</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Необходимо обратить  внимание  на  стоимостную  оценку  составляющих  баланс</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статей и при необходимости произвести  корректировки.  Изменения  тут  могут</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быть  необходимыми  как  для  зарубежных  дочерних  компаний,  так   и   для</w:t>
      </w:r>
      <w:r w:rsidR="00D14BFF">
        <w:rPr>
          <w:rFonts w:ascii="Times New Roman" w:hAnsi="Times New Roman" w:cs="Times New Roman"/>
          <w:sz w:val="28"/>
          <w:szCs w:val="28"/>
        </w:rPr>
        <w:t xml:space="preserve"> отечественных, если </w:t>
      </w:r>
      <w:r w:rsidRPr="001150DE">
        <w:rPr>
          <w:rFonts w:ascii="Times New Roman" w:hAnsi="Times New Roman" w:cs="Times New Roman"/>
          <w:sz w:val="28"/>
          <w:szCs w:val="28"/>
        </w:rPr>
        <w:t>применяемая ими учетная политика отличается от  политикиматеринской компании.</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Заключительный  момент  -  пересчет  статей  балансов  консолидируемых</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зарубежных  предприятий  в  валюту  материнской   компании.   В   литературе</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выделяются два принципиальных  подхода</w:t>
      </w:r>
      <w:r w:rsidR="00D14BFF">
        <w:rPr>
          <w:rFonts w:ascii="Times New Roman" w:hAnsi="Times New Roman" w:cs="Times New Roman"/>
          <w:sz w:val="28"/>
          <w:szCs w:val="28"/>
        </w:rPr>
        <w:t xml:space="preserve">  к  пересчету.  Представители </w:t>
      </w:r>
      <w:r w:rsidRPr="001150DE">
        <w:rPr>
          <w:rFonts w:ascii="Times New Roman" w:hAnsi="Times New Roman" w:cs="Times New Roman"/>
          <w:sz w:val="28"/>
          <w:szCs w:val="28"/>
        </w:rPr>
        <w:t>одного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направления считают, что пересчет валюты  в  данном  случае  является  чисто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формальной  процедурой,   проводимой   с   целью   обеспечения   сравнимости</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показателей,  для  чего  показатели  просто  пересчитываются  по  курсу   на</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отчетную  дату.  Положительная  сторона  данного  метода,   применяемого   в</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Германии, США, Нидерландах,     Великобритании, заключается не только в  его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простоте, но еще и в том,  что  при  этом  не  меняется  структура  балансов</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дочерних предприятий.</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Представители другого направления пытаются, применяя  различные  курсы</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пересчета, добиться единства при оценке статей  отчетности.  В  прошлом  был</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разработан ряд методов, использующих различные  курсы  пересчета.  Например,</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основные  средства,  долгосрочная  дебиторская  задолженность  (платежи   по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которой  ожидаются  более  чем  через  12  месяцев  после  отчетной   даты),</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долгосрочные пассивы и  собственный  капитал  оцениваются  по  историческому</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курсу (т.е.  на  дату  приобретения  или  возникновения);  запасы,  денежные</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средства и краткосрочные  дебиторская  и  кредиторская  задолженности  -  по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курсу на отчетную дату, а доходы  и  расходы  -  по  среднемесячному  курсу,</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рассчитанному  для  месяца  их  возникновения.   Недостаток   этого   метода</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заключается в том, что при пересчете возникают разницы,  которые  необходимо</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учитывать отдельно.</w:t>
      </w:r>
    </w:p>
    <w:p w:rsidR="005E2814" w:rsidRPr="001150DE"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 xml:space="preserve">      Таким    образом,    сравнение  учетных  политик  головного  и  других</w:t>
      </w:r>
    </w:p>
    <w:p w:rsidR="005E2814" w:rsidRPr="00D14BFF" w:rsidRDefault="005E2814" w:rsidP="001150DE">
      <w:pPr>
        <w:pStyle w:val="HTML"/>
        <w:spacing w:line="360" w:lineRule="auto"/>
        <w:jc w:val="both"/>
        <w:rPr>
          <w:rFonts w:ascii="Times New Roman" w:hAnsi="Times New Roman" w:cs="Times New Roman"/>
          <w:sz w:val="28"/>
          <w:szCs w:val="28"/>
        </w:rPr>
      </w:pPr>
      <w:r w:rsidRPr="001150DE">
        <w:rPr>
          <w:rFonts w:ascii="Times New Roman" w:hAnsi="Times New Roman" w:cs="Times New Roman"/>
          <w:sz w:val="28"/>
          <w:szCs w:val="28"/>
        </w:rPr>
        <w:t>предприятий группы и при необходимости, в случае их отклонения,  составление</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переходного баланса  предприятиями,  входящими  в  состав  группы,  является</w:t>
      </w:r>
      <w:r w:rsidR="00D14BFF">
        <w:rPr>
          <w:rFonts w:ascii="Times New Roman" w:hAnsi="Times New Roman" w:cs="Times New Roman"/>
          <w:sz w:val="28"/>
          <w:szCs w:val="28"/>
        </w:rPr>
        <w:t xml:space="preserve"> </w:t>
      </w:r>
      <w:r w:rsidRPr="001150DE">
        <w:rPr>
          <w:rFonts w:ascii="Times New Roman" w:hAnsi="Times New Roman" w:cs="Times New Roman"/>
          <w:sz w:val="28"/>
          <w:szCs w:val="28"/>
        </w:rPr>
        <w:t>исходным пунктом в процессе составления консолидированной отчетности.</w:t>
      </w:r>
    </w:p>
    <w:p w:rsidR="005E2814" w:rsidRDefault="005E2814"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E43420" w:rsidRDefault="00E43420" w:rsidP="005E2814">
      <w:pPr>
        <w:pStyle w:val="HTML"/>
      </w:pPr>
    </w:p>
    <w:p w:rsidR="009C6124" w:rsidRDefault="009C6124" w:rsidP="005E2814">
      <w:pPr>
        <w:pStyle w:val="HTML"/>
      </w:pPr>
    </w:p>
    <w:p w:rsidR="009C6124" w:rsidRDefault="005E2814" w:rsidP="009C6124">
      <w:pPr>
        <w:tabs>
          <w:tab w:val="left" w:pos="0"/>
          <w:tab w:val="left" w:pos="9214"/>
        </w:tabs>
        <w:spacing w:line="360" w:lineRule="auto"/>
        <w:ind w:right="-2"/>
        <w:jc w:val="both"/>
        <w:rPr>
          <w:b/>
          <w:sz w:val="28"/>
          <w:szCs w:val="28"/>
        </w:rPr>
      </w:pPr>
      <w:r w:rsidRPr="009C6124">
        <w:rPr>
          <w:b/>
          <w:sz w:val="28"/>
          <w:szCs w:val="28"/>
        </w:rPr>
        <w:t xml:space="preserve">5. </w:t>
      </w:r>
      <w:r w:rsidR="009C6124" w:rsidRPr="009C6124">
        <w:rPr>
          <w:b/>
          <w:sz w:val="28"/>
          <w:szCs w:val="28"/>
        </w:rPr>
        <w:t>Порядок составления консолидированной отчетности</w:t>
      </w:r>
      <w:r w:rsidR="009C6124">
        <w:rPr>
          <w:b/>
          <w:sz w:val="28"/>
          <w:szCs w:val="28"/>
        </w:rPr>
        <w:t>.</w:t>
      </w:r>
    </w:p>
    <w:p w:rsidR="009C6124" w:rsidRPr="009C6124" w:rsidRDefault="009C6124" w:rsidP="009C6124">
      <w:pPr>
        <w:tabs>
          <w:tab w:val="left" w:pos="0"/>
          <w:tab w:val="left" w:pos="9214"/>
        </w:tabs>
        <w:spacing w:line="360" w:lineRule="auto"/>
        <w:ind w:right="-2"/>
        <w:jc w:val="both"/>
        <w:rPr>
          <w:b/>
          <w:sz w:val="28"/>
          <w:szCs w:val="28"/>
        </w:rPr>
      </w:pPr>
    </w:p>
    <w:p w:rsidR="009C6124" w:rsidRDefault="009C6124" w:rsidP="009C6124">
      <w:pPr>
        <w:tabs>
          <w:tab w:val="left" w:pos="0"/>
          <w:tab w:val="left" w:pos="9214"/>
        </w:tabs>
        <w:autoSpaceDE w:val="0"/>
        <w:autoSpaceDN w:val="0"/>
        <w:adjustRightInd w:val="0"/>
        <w:spacing w:line="360" w:lineRule="auto"/>
        <w:ind w:right="-2" w:firstLine="720"/>
        <w:jc w:val="both"/>
        <w:rPr>
          <w:bCs/>
          <w:sz w:val="28"/>
          <w:szCs w:val="28"/>
        </w:rPr>
      </w:pPr>
      <w:r w:rsidRPr="008E72E7">
        <w:rPr>
          <w:bCs/>
          <w:sz w:val="28"/>
          <w:szCs w:val="28"/>
        </w:rPr>
        <w:t>Порядок составления консолидированной отчетности группами взаимосвязанных организаций (холдингами, корпорациями, концернами, ассоциациями и др.) имеет ряд особенностей. Перед началом составления консолидированной отчетности головное предприятие должно получить от всех организаций группы следующие данные:</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финансовых вложениях организаций группы в уставные капиталы других организаций;</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номинальной стоимости акций (долей капитала) организаций группы;</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полученном организациями группы эмиссионном доходе;</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об остатках кредиторской и дебиторской задолженности организаций группы друг другу;</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кредитах и ссудах, выданных организациями группы друг другу;</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начисленных и выплаченных дивидендах организациям группы;</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внутригрупповых доходах и прибыли;</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приобретенных у организаций группы основных средствах;</w:t>
      </w:r>
    </w:p>
    <w:p w:rsidR="009C6124" w:rsidRDefault="009C6124" w:rsidP="009C6124">
      <w:pPr>
        <w:numPr>
          <w:ilvl w:val="0"/>
          <w:numId w:val="14"/>
        </w:numPr>
        <w:tabs>
          <w:tab w:val="left" w:pos="0"/>
          <w:tab w:val="left" w:pos="9214"/>
        </w:tabs>
        <w:autoSpaceDE w:val="0"/>
        <w:autoSpaceDN w:val="0"/>
        <w:adjustRightInd w:val="0"/>
        <w:spacing w:line="360" w:lineRule="auto"/>
        <w:ind w:right="-2"/>
        <w:jc w:val="both"/>
        <w:rPr>
          <w:bCs/>
          <w:sz w:val="28"/>
          <w:szCs w:val="28"/>
        </w:rPr>
      </w:pPr>
      <w:r w:rsidRPr="008E72E7">
        <w:rPr>
          <w:bCs/>
          <w:sz w:val="28"/>
          <w:szCs w:val="28"/>
        </w:rPr>
        <w:t>о приобретенных у органи</w:t>
      </w:r>
      <w:r>
        <w:rPr>
          <w:bCs/>
          <w:sz w:val="28"/>
          <w:szCs w:val="28"/>
        </w:rPr>
        <w:t xml:space="preserve">заций группы и еще не списанных </w:t>
      </w:r>
      <w:r w:rsidRPr="008E72E7">
        <w:rPr>
          <w:bCs/>
          <w:sz w:val="28"/>
          <w:szCs w:val="28"/>
        </w:rPr>
        <w:t>материалах, товарах, готовой продукции.</w:t>
      </w:r>
    </w:p>
    <w:p w:rsidR="009C6124" w:rsidRPr="008E72E7" w:rsidRDefault="009C6124" w:rsidP="009C6124">
      <w:pPr>
        <w:tabs>
          <w:tab w:val="left" w:pos="0"/>
          <w:tab w:val="left" w:pos="9214"/>
        </w:tabs>
        <w:autoSpaceDE w:val="0"/>
        <w:autoSpaceDN w:val="0"/>
        <w:adjustRightInd w:val="0"/>
        <w:spacing w:line="360" w:lineRule="auto"/>
        <w:ind w:right="-2"/>
        <w:jc w:val="both"/>
        <w:rPr>
          <w:bCs/>
          <w:sz w:val="28"/>
          <w:szCs w:val="28"/>
        </w:rPr>
      </w:pPr>
    </w:p>
    <w:p w:rsidR="009C6124" w:rsidRPr="008E72E7" w:rsidRDefault="009C6124" w:rsidP="009C6124">
      <w:pPr>
        <w:tabs>
          <w:tab w:val="left" w:pos="0"/>
          <w:tab w:val="left" w:pos="9214"/>
        </w:tabs>
        <w:spacing w:line="360" w:lineRule="auto"/>
        <w:ind w:right="-2" w:firstLine="737"/>
        <w:jc w:val="both"/>
        <w:rPr>
          <w:sz w:val="28"/>
          <w:szCs w:val="28"/>
        </w:rPr>
      </w:pPr>
      <w:r w:rsidRPr="008E72E7">
        <w:rPr>
          <w:sz w:val="28"/>
          <w:szCs w:val="28"/>
        </w:rPr>
        <w:t>Консолидирование должно обеспечивать исключение повторного учета взаимных операций компаний группы.</w:t>
      </w:r>
    </w:p>
    <w:p w:rsidR="009C6124" w:rsidRDefault="009C6124" w:rsidP="009C6124">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консолидированной отчетности данные отчетности материнской компании и дочерних предприятий объединяют поэтапно, чтобы представить их как единую хозяйственную организацию.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образом:</w:t>
      </w:r>
    </w:p>
    <w:p w:rsidR="009C6124"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затраты по инвестициям инвестора элиминируются собственным капиталом инвестируемых предприятий;</w:t>
      </w:r>
    </w:p>
    <w:p w:rsidR="009C6124"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остатки непогашенной задолженности по внутрифирменным операциям, таким, как внутрифирменные продажи, расходы, займы, дивиденды, элиминируются полностью;</w:t>
      </w:r>
    </w:p>
    <w:p w:rsidR="009C6124"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нереализованная прибыль по внутрифирменным операциям в остатках товаров и в основных средствах элиминируется в полном объеме;</w:t>
      </w:r>
    </w:p>
    <w:p w:rsidR="009C6124"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нереализованные убытки по внутрифирменным операциям в остатках активов также элиминируются;</w:t>
      </w:r>
    </w:p>
    <w:p w:rsidR="009C6124"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чистая прибыль, принадлежащая сторонним акционерам дочернего предприятия, указывается отдельно от прибыли, принадлежащей материнской компании;</w:t>
      </w:r>
    </w:p>
    <w:p w:rsidR="009C6124" w:rsidRPr="008E72E7" w:rsidRDefault="009C6124" w:rsidP="009C6124">
      <w:pPr>
        <w:numPr>
          <w:ilvl w:val="0"/>
          <w:numId w:val="15"/>
        </w:numPr>
        <w:tabs>
          <w:tab w:val="left" w:pos="0"/>
          <w:tab w:val="left" w:pos="9214"/>
        </w:tabs>
        <w:spacing w:line="360" w:lineRule="auto"/>
        <w:ind w:right="-2"/>
        <w:jc w:val="both"/>
        <w:rPr>
          <w:sz w:val="28"/>
          <w:szCs w:val="28"/>
        </w:rPr>
      </w:pPr>
      <w:r w:rsidRPr="008E72E7">
        <w:rPr>
          <w:sz w:val="28"/>
          <w:szCs w:val="28"/>
        </w:rPr>
        <w:t>в консолидированной отчетности следует также выделить долю меньшинства в нетто-активах.</w:t>
      </w:r>
    </w:p>
    <w:p w:rsidR="009C6124" w:rsidRDefault="009C6124" w:rsidP="009C6124">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консолидированного баланса особое значение имеет порядок объединения долговых обязательств. С правовой точки зрения концерн не может иметь долговых обязательств или задолженности по отношению к самому себе. Поэтому кредиты и прочие долговые обязательства, отчисления в резервный фонд и задолженность между предприятиями, входящими в группу, должны исключаться. Это касается, прежде всего, следующих статей баланса:</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задолженности по взносам в уставный капитал;</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расчетов по коммерческим операциям;</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кредитов, выданных предприятиям группы;</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долгосрочных финансовых вложений;</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векселей;</w:t>
      </w:r>
    </w:p>
    <w:p w:rsidR="009C6124"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прочей задолженности;</w:t>
      </w:r>
    </w:p>
    <w:p w:rsidR="009C6124" w:rsidRPr="008E72E7" w:rsidRDefault="009C6124" w:rsidP="009C6124">
      <w:pPr>
        <w:numPr>
          <w:ilvl w:val="0"/>
          <w:numId w:val="16"/>
        </w:numPr>
        <w:tabs>
          <w:tab w:val="left" w:pos="0"/>
          <w:tab w:val="left" w:pos="9214"/>
        </w:tabs>
        <w:spacing w:line="360" w:lineRule="auto"/>
        <w:ind w:right="-2"/>
        <w:jc w:val="both"/>
        <w:rPr>
          <w:sz w:val="28"/>
          <w:szCs w:val="28"/>
        </w:rPr>
      </w:pPr>
      <w:r w:rsidRPr="008E72E7">
        <w:rPr>
          <w:sz w:val="28"/>
          <w:szCs w:val="28"/>
        </w:rPr>
        <w:t>краткосрочных финансовых вложений.</w:t>
      </w:r>
    </w:p>
    <w:p w:rsidR="009C6124" w:rsidRPr="008E72E7" w:rsidRDefault="009C6124" w:rsidP="009C6124">
      <w:pPr>
        <w:tabs>
          <w:tab w:val="left" w:pos="0"/>
          <w:tab w:val="left" w:pos="9214"/>
        </w:tabs>
        <w:spacing w:line="360" w:lineRule="auto"/>
        <w:ind w:right="-2" w:firstLine="737"/>
        <w:jc w:val="both"/>
        <w:rPr>
          <w:sz w:val="28"/>
          <w:szCs w:val="28"/>
        </w:rPr>
      </w:pPr>
      <w:r w:rsidRPr="008E72E7">
        <w:rPr>
          <w:sz w:val="28"/>
          <w:szCs w:val="28"/>
        </w:rPr>
        <w:t>Элиминируются инвестиции материнской компании в дочерние предприятия и доля, принадлежащая материнской компании в капитале дочерних предприятий.</w:t>
      </w:r>
    </w:p>
    <w:p w:rsidR="009C6124" w:rsidRDefault="009C6124" w:rsidP="009C6124">
      <w:pPr>
        <w:tabs>
          <w:tab w:val="left" w:pos="0"/>
          <w:tab w:val="left" w:pos="9214"/>
        </w:tabs>
        <w:spacing w:line="360" w:lineRule="auto"/>
        <w:ind w:right="-2" w:firstLine="737"/>
        <w:jc w:val="both"/>
        <w:rPr>
          <w:sz w:val="28"/>
          <w:szCs w:val="28"/>
        </w:rPr>
      </w:pPr>
      <w:r w:rsidRPr="008E72E7">
        <w:rPr>
          <w:sz w:val="28"/>
          <w:szCs w:val="28"/>
        </w:rPr>
        <w:t>Статьи собственного капитала дочернего предприятия, подлежащие консолидации, следующие:</w:t>
      </w:r>
    </w:p>
    <w:p w:rsidR="009C6124" w:rsidRDefault="009C6124" w:rsidP="009C6124">
      <w:pPr>
        <w:numPr>
          <w:ilvl w:val="0"/>
          <w:numId w:val="17"/>
        </w:numPr>
        <w:tabs>
          <w:tab w:val="left" w:pos="0"/>
          <w:tab w:val="left" w:pos="9214"/>
        </w:tabs>
        <w:spacing w:line="360" w:lineRule="auto"/>
        <w:ind w:right="-2"/>
        <w:jc w:val="both"/>
        <w:rPr>
          <w:sz w:val="28"/>
          <w:szCs w:val="28"/>
        </w:rPr>
      </w:pPr>
      <w:r w:rsidRPr="008E72E7">
        <w:rPr>
          <w:sz w:val="28"/>
          <w:szCs w:val="28"/>
        </w:rPr>
        <w:t>уставный капитал;</w:t>
      </w:r>
    </w:p>
    <w:p w:rsidR="009C6124" w:rsidRDefault="009C6124" w:rsidP="009C6124">
      <w:pPr>
        <w:numPr>
          <w:ilvl w:val="0"/>
          <w:numId w:val="17"/>
        </w:numPr>
        <w:tabs>
          <w:tab w:val="left" w:pos="0"/>
          <w:tab w:val="left" w:pos="9214"/>
        </w:tabs>
        <w:spacing w:line="360" w:lineRule="auto"/>
        <w:ind w:right="-2"/>
        <w:jc w:val="both"/>
        <w:rPr>
          <w:sz w:val="28"/>
          <w:szCs w:val="28"/>
        </w:rPr>
      </w:pPr>
      <w:r w:rsidRPr="008E72E7">
        <w:rPr>
          <w:sz w:val="28"/>
          <w:szCs w:val="28"/>
        </w:rPr>
        <w:t>резервный капитал;</w:t>
      </w:r>
    </w:p>
    <w:p w:rsidR="009C6124" w:rsidRPr="008E72E7" w:rsidRDefault="009C6124" w:rsidP="009C6124">
      <w:pPr>
        <w:numPr>
          <w:ilvl w:val="0"/>
          <w:numId w:val="17"/>
        </w:numPr>
        <w:tabs>
          <w:tab w:val="left" w:pos="0"/>
          <w:tab w:val="left" w:pos="9214"/>
        </w:tabs>
        <w:spacing w:line="360" w:lineRule="auto"/>
        <w:ind w:right="-2"/>
        <w:jc w:val="both"/>
        <w:rPr>
          <w:sz w:val="28"/>
          <w:szCs w:val="28"/>
        </w:rPr>
      </w:pPr>
      <w:r w:rsidRPr="008E72E7">
        <w:rPr>
          <w:sz w:val="28"/>
          <w:szCs w:val="28"/>
        </w:rPr>
        <w:t>нераспределенная прибыль (непокрытый убыток)</w:t>
      </w:r>
    </w:p>
    <w:p w:rsidR="009C6124" w:rsidRPr="008E72E7" w:rsidRDefault="009C6124" w:rsidP="009C6124">
      <w:pPr>
        <w:tabs>
          <w:tab w:val="left" w:pos="0"/>
          <w:tab w:val="left" w:pos="9214"/>
        </w:tabs>
        <w:spacing w:line="360" w:lineRule="auto"/>
        <w:ind w:right="-2" w:firstLine="737"/>
        <w:jc w:val="both"/>
        <w:rPr>
          <w:sz w:val="28"/>
          <w:szCs w:val="28"/>
        </w:rPr>
      </w:pPr>
      <w:r w:rsidRPr="008E72E7">
        <w:rPr>
          <w:sz w:val="28"/>
          <w:szCs w:val="28"/>
        </w:rPr>
        <w:t>Можно выделить этапы консолидирования баланса в зависимости от наличия или отсутствия взаимных операций:</w:t>
      </w:r>
    </w:p>
    <w:p w:rsidR="009C6124" w:rsidRDefault="009C6124" w:rsidP="009C6124">
      <w:pPr>
        <w:numPr>
          <w:ilvl w:val="1"/>
          <w:numId w:val="17"/>
        </w:numPr>
        <w:tabs>
          <w:tab w:val="left" w:pos="0"/>
          <w:tab w:val="left" w:pos="9214"/>
        </w:tabs>
        <w:spacing w:line="360" w:lineRule="auto"/>
        <w:ind w:right="-2"/>
        <w:jc w:val="both"/>
        <w:rPr>
          <w:sz w:val="28"/>
          <w:szCs w:val="28"/>
        </w:rPr>
      </w:pPr>
      <w:r w:rsidRPr="008E72E7">
        <w:rPr>
          <w:sz w:val="28"/>
          <w:szCs w:val="28"/>
        </w:rPr>
        <w:t>первичная консолидация (при составлении впервые консолидированной отчетности группы, ранее независимых предприятий) связана с приобретением инвестируемого предприятия;</w:t>
      </w:r>
    </w:p>
    <w:p w:rsidR="009C6124" w:rsidRPr="008E72E7" w:rsidRDefault="009C6124" w:rsidP="009C6124">
      <w:pPr>
        <w:numPr>
          <w:ilvl w:val="1"/>
          <w:numId w:val="17"/>
        </w:numPr>
        <w:tabs>
          <w:tab w:val="left" w:pos="0"/>
          <w:tab w:val="left" w:pos="9214"/>
        </w:tabs>
        <w:spacing w:line="360" w:lineRule="auto"/>
        <w:ind w:right="-2"/>
        <w:jc w:val="both"/>
        <w:rPr>
          <w:sz w:val="28"/>
          <w:szCs w:val="28"/>
        </w:rPr>
      </w:pPr>
      <w:r w:rsidRPr="008E72E7">
        <w:rPr>
          <w:sz w:val="28"/>
          <w:szCs w:val="28"/>
        </w:rPr>
        <w:t>последующая консолидация (при составлении консолидированной отчетности группы, образованной ранее и уже осуществляющей взаимные операции).</w:t>
      </w:r>
    </w:p>
    <w:p w:rsidR="009C6124" w:rsidRPr="008E72E7" w:rsidRDefault="009C6124" w:rsidP="009C6124">
      <w:pPr>
        <w:tabs>
          <w:tab w:val="left" w:pos="0"/>
          <w:tab w:val="left" w:pos="9214"/>
        </w:tabs>
        <w:spacing w:line="360" w:lineRule="auto"/>
        <w:ind w:right="-2" w:firstLine="737"/>
        <w:jc w:val="both"/>
        <w:rPr>
          <w:sz w:val="28"/>
          <w:szCs w:val="28"/>
        </w:rPr>
      </w:pPr>
      <w:r w:rsidRPr="008E72E7">
        <w:rPr>
          <w:sz w:val="28"/>
          <w:szCs w:val="28"/>
        </w:rPr>
        <w:t>Техника и методы составления консолидированной отчетности в разных странах различны.</w:t>
      </w:r>
    </w:p>
    <w:p w:rsidR="009C6124" w:rsidRDefault="009C6124" w:rsidP="009C6124">
      <w:pPr>
        <w:tabs>
          <w:tab w:val="left" w:pos="0"/>
          <w:tab w:val="left" w:pos="9214"/>
        </w:tabs>
        <w:spacing w:line="360" w:lineRule="auto"/>
        <w:ind w:right="-2" w:firstLine="737"/>
        <w:jc w:val="both"/>
        <w:rPr>
          <w:sz w:val="28"/>
          <w:szCs w:val="28"/>
        </w:rPr>
      </w:pPr>
      <w:r w:rsidRPr="008E72E7">
        <w:rPr>
          <w:sz w:val="28"/>
          <w:szCs w:val="28"/>
        </w:rPr>
        <w:t>В зависимости от характера сделки при инвестировании и установлении контроля выделяют два метода составления первичной консолидированной отчетности: метод покупки (приобретения) и метод слияния (поглощения). Эти методы различаются процедурно и оказывают большое влияние на совокупные финансовые результаты, представляемые в консолидированной отчетности.</w:t>
      </w:r>
    </w:p>
    <w:p w:rsidR="00AB464A" w:rsidRDefault="00AB464A" w:rsidP="00AB464A">
      <w:pPr>
        <w:tabs>
          <w:tab w:val="left" w:pos="0"/>
          <w:tab w:val="left" w:pos="9214"/>
        </w:tabs>
        <w:spacing w:line="360" w:lineRule="auto"/>
        <w:ind w:right="-2"/>
        <w:jc w:val="both"/>
        <w:rPr>
          <w:sz w:val="28"/>
          <w:szCs w:val="28"/>
        </w:rPr>
      </w:pPr>
    </w:p>
    <w:p w:rsidR="00E43420" w:rsidRDefault="00E43420" w:rsidP="00AB464A">
      <w:pPr>
        <w:tabs>
          <w:tab w:val="left" w:pos="0"/>
          <w:tab w:val="left" w:pos="9214"/>
        </w:tabs>
        <w:spacing w:line="360" w:lineRule="auto"/>
        <w:ind w:right="-2"/>
        <w:jc w:val="both"/>
        <w:rPr>
          <w:sz w:val="28"/>
          <w:szCs w:val="28"/>
        </w:rPr>
      </w:pPr>
    </w:p>
    <w:p w:rsidR="00E43420" w:rsidRDefault="00E43420" w:rsidP="00AB464A">
      <w:pPr>
        <w:tabs>
          <w:tab w:val="left" w:pos="0"/>
          <w:tab w:val="left" w:pos="9214"/>
        </w:tabs>
        <w:spacing w:line="360" w:lineRule="auto"/>
        <w:ind w:right="-2"/>
        <w:jc w:val="both"/>
        <w:rPr>
          <w:sz w:val="28"/>
          <w:szCs w:val="28"/>
        </w:rPr>
      </w:pPr>
    </w:p>
    <w:p w:rsidR="00E43420" w:rsidRDefault="00E43420" w:rsidP="00AB464A">
      <w:pPr>
        <w:tabs>
          <w:tab w:val="left" w:pos="0"/>
          <w:tab w:val="left" w:pos="9214"/>
        </w:tabs>
        <w:spacing w:line="360" w:lineRule="auto"/>
        <w:ind w:right="-2"/>
        <w:jc w:val="both"/>
        <w:rPr>
          <w:sz w:val="28"/>
          <w:szCs w:val="28"/>
        </w:rPr>
      </w:pPr>
    </w:p>
    <w:p w:rsidR="00E43420" w:rsidRDefault="00E43420" w:rsidP="00AB464A">
      <w:pPr>
        <w:tabs>
          <w:tab w:val="left" w:pos="0"/>
          <w:tab w:val="left" w:pos="9214"/>
        </w:tabs>
        <w:spacing w:line="360" w:lineRule="auto"/>
        <w:ind w:right="-2"/>
        <w:jc w:val="both"/>
        <w:rPr>
          <w:sz w:val="28"/>
          <w:szCs w:val="28"/>
        </w:rPr>
      </w:pPr>
    </w:p>
    <w:p w:rsidR="009C6124" w:rsidRPr="00AB464A" w:rsidRDefault="00AB464A" w:rsidP="00AB464A">
      <w:pPr>
        <w:tabs>
          <w:tab w:val="left" w:pos="0"/>
          <w:tab w:val="left" w:pos="9214"/>
        </w:tabs>
        <w:spacing w:line="360" w:lineRule="auto"/>
        <w:ind w:right="-2"/>
        <w:jc w:val="both"/>
        <w:rPr>
          <w:b/>
          <w:sz w:val="28"/>
          <w:szCs w:val="28"/>
        </w:rPr>
      </w:pPr>
      <w:r>
        <w:rPr>
          <w:b/>
          <w:sz w:val="28"/>
          <w:szCs w:val="28"/>
        </w:rPr>
        <w:t xml:space="preserve">6. </w:t>
      </w:r>
      <w:r w:rsidRPr="00AB464A">
        <w:rPr>
          <w:b/>
          <w:sz w:val="28"/>
          <w:szCs w:val="28"/>
        </w:rPr>
        <w:t xml:space="preserve">Методы составления </w:t>
      </w:r>
      <w:r>
        <w:rPr>
          <w:b/>
          <w:sz w:val="28"/>
          <w:szCs w:val="28"/>
        </w:rPr>
        <w:t>консолидированной отчетности.</w:t>
      </w:r>
    </w:p>
    <w:p w:rsidR="009C6124" w:rsidRPr="00AB464A" w:rsidRDefault="00D14BFF" w:rsidP="00D14BFF">
      <w:pPr>
        <w:pStyle w:val="HTML"/>
        <w:spacing w:line="360" w:lineRule="auto"/>
        <w:jc w:val="both"/>
        <w:rPr>
          <w:rFonts w:ascii="Times New Roman" w:hAnsi="Times New Roman" w:cs="Times New Roman"/>
          <w:b/>
          <w:sz w:val="28"/>
          <w:szCs w:val="28"/>
        </w:rPr>
      </w:pPr>
      <w:r w:rsidRPr="00AB464A">
        <w:rPr>
          <w:rFonts w:ascii="Times New Roman" w:hAnsi="Times New Roman" w:cs="Times New Roman"/>
          <w:b/>
          <w:sz w:val="28"/>
          <w:szCs w:val="28"/>
        </w:rPr>
        <w:t xml:space="preserve">6. </w:t>
      </w:r>
      <w:r w:rsidR="00AB464A">
        <w:rPr>
          <w:rFonts w:ascii="Times New Roman" w:hAnsi="Times New Roman" w:cs="Times New Roman"/>
          <w:b/>
          <w:sz w:val="28"/>
          <w:szCs w:val="28"/>
        </w:rPr>
        <w:t xml:space="preserve">1. </w:t>
      </w:r>
      <w:r w:rsidR="009C6124" w:rsidRPr="00AB464A">
        <w:rPr>
          <w:rFonts w:ascii="Times New Roman" w:hAnsi="Times New Roman" w:cs="Times New Roman"/>
          <w:b/>
          <w:sz w:val="28"/>
          <w:szCs w:val="28"/>
        </w:rPr>
        <w:t>Метод покупки</w:t>
      </w:r>
      <w:r w:rsidRPr="00AB464A">
        <w:rPr>
          <w:rFonts w:ascii="Times New Roman" w:hAnsi="Times New Roman" w:cs="Times New Roman"/>
          <w:b/>
          <w:sz w:val="28"/>
          <w:szCs w:val="28"/>
        </w:rPr>
        <w:t>.</w:t>
      </w:r>
    </w:p>
    <w:p w:rsidR="009C6124" w:rsidRPr="00D14BFF" w:rsidRDefault="009C6124" w:rsidP="00D14BFF">
      <w:pPr>
        <w:pStyle w:val="HTML"/>
        <w:spacing w:line="360" w:lineRule="auto"/>
        <w:jc w:val="both"/>
        <w:rPr>
          <w:rFonts w:ascii="Times New Roman" w:hAnsi="Times New Roman" w:cs="Times New Roman"/>
          <w:sz w:val="28"/>
          <w:szCs w:val="28"/>
        </w:rPr>
      </w:pP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В соответствии  с  этим  методом  на  дату  приобретения  определяется</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справедливая   рыночная    цена    приобретенных    материнской    компанией</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идентифицируемых активов и обязательств. Стоимость таких активов  отражается</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в учете материнской компании по статье «Инвестиции».</w:t>
      </w: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Следует  иметь  в  виду,   что   покупаются   не   собственно   активы</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инвестируемой компании, а доля </w:t>
      </w:r>
      <w:r w:rsidR="00D14BFF">
        <w:rPr>
          <w:rFonts w:ascii="Times New Roman" w:hAnsi="Times New Roman" w:cs="Times New Roman"/>
          <w:sz w:val="28"/>
          <w:szCs w:val="28"/>
        </w:rPr>
        <w:t xml:space="preserve"> в  ее  акционерном  капитале, </w:t>
      </w:r>
      <w:r w:rsidRPr="00D14BFF">
        <w:rPr>
          <w:rFonts w:ascii="Times New Roman" w:hAnsi="Times New Roman" w:cs="Times New Roman"/>
          <w:sz w:val="28"/>
          <w:szCs w:val="28"/>
        </w:rPr>
        <w:t>эквивалентная</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нетто-активам  по  стоимости.  Покупка  активов,   например,   недвижимости,</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земельного участка и т.д. коренным образом отличается от покупки  акций  или</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доли в уставном капитале на аналогичную сумму. Покупка активов не влечет  за</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собой   необходимость   составления    консолидированной    отчетности,    а</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приобретение более 50% акций с правом голоса потребует консолидации.</w:t>
      </w: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 покупке и установлении контроля достаточно сложно определить дату,</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на которую необходимо  составлять  консолидированную  отчетность,  поскольку</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дата приобретения доли в капитале  и  дата  переоценки  активов  могут  быть</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разными.</w:t>
      </w: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Прибыль приобретаемого предприятия, полученная до  даты  приобретения,</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не включается в консолидированную отчетность.</w:t>
      </w: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Разница  между  ценой,  уплаченной   за   приобретенные   нетто-активы</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действующего предприятия, и  их  справедливой  рыночной  ценой  представляет</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цену  фирмы  (гудвилл)  или  резервный   капитал   (отрицательный   гудвилл,</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возникающий при покупке по цене, меньшей справедливой рыночной оценки).</w:t>
      </w:r>
    </w:p>
    <w:p w:rsidR="009C6124" w:rsidRPr="00D14BFF" w:rsidRDefault="009C6124" w:rsidP="00D14BFF">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Цена фирмы (гудвилл):</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цена покупки</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справедливая рыночная цена приобретенных идентифицируемых активов</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цена фирмы (гудвилл)</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Таким образом, цена фирмы отражает потенциальную доходность  дочернего</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предприятия, не показанную в учете,  а  также  стоимость  неидентифицируемых</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активов   и   качественных   показателей.   Цена    фирмы    отражается    в</w:t>
      </w:r>
      <w:r w:rsidR="00D14BFF">
        <w:rPr>
          <w:rFonts w:ascii="Times New Roman" w:hAnsi="Times New Roman" w:cs="Times New Roman"/>
          <w:sz w:val="28"/>
          <w:szCs w:val="28"/>
        </w:rPr>
        <w:t xml:space="preserve"> </w:t>
      </w:r>
      <w:r w:rsidRPr="00D14BFF">
        <w:rPr>
          <w:rFonts w:ascii="Times New Roman" w:hAnsi="Times New Roman" w:cs="Times New Roman"/>
          <w:sz w:val="28"/>
          <w:szCs w:val="28"/>
        </w:rPr>
        <w:t>консолидированном  балансе  по  статье  «Нематериальные   активы»,   которая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подлежит амортизации в течение срока ее ожидаемой будущей доходности.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Если  приобретается  компания,  уже  обладающая  репутацией,  связями,</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налаженным и прибыльным производством,  пользующейся  спросом  продукцией  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хорошо  организованной  системой  сбыта,  то  цена  ее  приобретения   будет</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отличаться не только от балансовой стоимости (carring value)  нетто-активов,</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но и от справедливой рыночной цены (fair value) идентифицируемых активов.</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Справедливая рыночная цена в разных ситуациях может быть различной.  В</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одних  случаях  —  это  стоимость  активов   и   обязательств   по   сделкам</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информированных  и  заинтересованных  сторон,  не  принимающих   участия   в</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конкретной  операции  по  приобретению.  В  других  —  наименьшая  стоимость</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замещения   (lower   of   replacement   cost),   применяемая   если   активы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 xml:space="preserve">действительно подлежат замещению. Это может </w:t>
      </w:r>
      <w:r w:rsidR="00AB464A">
        <w:rPr>
          <w:rFonts w:ascii="Times New Roman" w:hAnsi="Times New Roman" w:cs="Times New Roman"/>
          <w:sz w:val="28"/>
          <w:szCs w:val="28"/>
        </w:rPr>
        <w:t>быть и стоимость  нетто-реализа</w:t>
      </w:r>
      <w:r w:rsidRPr="00D14BFF">
        <w:rPr>
          <w:rFonts w:ascii="Times New Roman" w:hAnsi="Times New Roman" w:cs="Times New Roman"/>
          <w:sz w:val="28"/>
          <w:szCs w:val="28"/>
        </w:rPr>
        <w:t>ции (net realizable value), если активы подлежат продаже.</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Следует  отметить,   что   справедливую   рыночную   цену   определяют</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дифференцированно по видам  имущества.  При  этом  могут  быть  использованы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справочные цены на  машины  и  оборудование,  цены  соответствующих  рынков,</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дисконтированная   стоимость   долгосрочной   дебиторской   и   кредиторской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задолженности,  текущая  стоимость  воспроизводства  земельных  участков   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незавершенного  производства,   скорректированная   стоимость   приобретения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материально-производственных запасов и долгосрочных контрактов.</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Таким образом, цена фирмы — это разница между  суммой,  уплаченной  за</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действующее  предприятие,  и  справедливой  рыночной   ценой   приобретаемых</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идентифицируемых активов.</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  приобретении  может  возникнуть   отрицательный   гудвилл,   если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стоимость  приобретения  (инвестиции)  м</w:t>
      </w:r>
      <w:r w:rsidR="00AB464A">
        <w:rPr>
          <w:rFonts w:ascii="Times New Roman" w:hAnsi="Times New Roman" w:cs="Times New Roman"/>
          <w:sz w:val="28"/>
          <w:szCs w:val="28"/>
        </w:rPr>
        <w:t xml:space="preserve">еньше  справедливой  рыночной  цены. </w:t>
      </w:r>
      <w:r w:rsidRPr="00D14BFF">
        <w:rPr>
          <w:rFonts w:ascii="Times New Roman" w:hAnsi="Times New Roman" w:cs="Times New Roman"/>
          <w:sz w:val="28"/>
          <w:szCs w:val="28"/>
        </w:rPr>
        <w:t>Такое явление  типично  при  недооце</w:t>
      </w:r>
      <w:r w:rsidR="00AB464A">
        <w:rPr>
          <w:rFonts w:ascii="Times New Roman" w:hAnsi="Times New Roman" w:cs="Times New Roman"/>
          <w:sz w:val="28"/>
          <w:szCs w:val="28"/>
        </w:rPr>
        <w:t>ненных  активах  молодых  или  у</w:t>
      </w:r>
      <w:r w:rsidRPr="00D14BFF">
        <w:rPr>
          <w:rFonts w:ascii="Times New Roman" w:hAnsi="Times New Roman" w:cs="Times New Roman"/>
          <w:sz w:val="28"/>
          <w:szCs w:val="28"/>
        </w:rPr>
        <w:t>быточных</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компаний, находящихся на грани банкротства фирм. Отрицательная  цена  фирмы,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возникающая  при   консолидации,   показывается   как   резервный   капитал,</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возникающий при консолидации.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Резервный капитал определяется как  цена  покупки  минус  справедливая</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цена  приобретенных  активов.  Резервный  капитал  характеризует   ожидаемые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будущие доходы или выгоду от сделки при покупке предприятия по более  низкой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цене. Он пропорционально списывается.  Несписанный  остаток  рассматривается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как прибыль.</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Необходимость консолидации капитала  связана  с  устранением  двойного</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счета  в  консолидированной  отчетности  и  правильным  отражением  величины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собственного   капитала   в   балансе    единой    экономической    единицы.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Консолидированная  отчетность  составляется  с  точки   зрения   материнской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(холдинговой, головной) компании.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В целях составления  консолидированной  отчетности  в  учете  западных</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стран руководствуются количественным подходом к определению степени  влияния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этих операций на  инвестора,  что  в  значительной  мере  условно,  так  как</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зависимость инвестируемой  компании  не  обязательно  будет  обусловливаться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высокой  долей  инвестора  в  ее  акционерном  капитале,  а  контроль  может</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осуществляться другим образом.</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Выделяются три уровня влияния инвестора:</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1)  менее  20%  в  акционерном  капитале  инвестируемой  компании  (не</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оказывает существенного влияния);</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2) от 20 до 50% (существенное влияние);</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3) более 50% в акционерном капитале инвестируемой компании  (контроль,</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составление консолидированной отчетности).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Приобретение  более  20%  акций,  имеющих  право   голоса,   позволяет</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оказывать существенное влияние на деятельность инвестируемой  компании.  Для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учета  этих  акций  используется   метод   пропорционального   распределения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прибылей (equity method).</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В данном случае участие в акционерном капитале инвестируемой компании,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превышающее  20%,  предполагает,  что  инвестор  включает  в   свои   отчеты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соответствующую долю прибылей или убытков контролируемой компании;  подобные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инвестиции производятся не только для простого получения  дивидендов.  Такие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компании  называются  родственными  или  ассоциированными,   в   Гражданском</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кодексе Российской Федерации - зависимыми.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Можно выделить три основных признака рассматриваемого метода:</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1) инвестор учитывает приобретенные акции по покупной стоимости;</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2) часть чистой прибыли инвестируемой компании инвестор записывает  на</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увеличение, а убытки — в уменьшение инвестиций;</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 xml:space="preserve">      3)  получаемые  дивиденды  инвестор  относит  на  увеличение  денежных</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средств и уменьшение инвестиций.</w:t>
      </w:r>
    </w:p>
    <w:p w:rsidR="00AB464A"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Таким образом, текущая сумма  инвестиций  в  балансе  складывается  из</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следующих элементов:</w:t>
      </w:r>
      <w:r w:rsidR="00AB464A">
        <w:rPr>
          <w:rFonts w:ascii="Times New Roman" w:hAnsi="Times New Roman" w:cs="Times New Roman"/>
          <w:sz w:val="28"/>
          <w:szCs w:val="28"/>
        </w:rPr>
        <w:t xml:space="preserve"> </w:t>
      </w:r>
    </w:p>
    <w:p w:rsidR="009C6124" w:rsidRPr="00D14BFF" w:rsidRDefault="009C6124" w:rsidP="00AB464A">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затраты  по   приобретению   +   соответствующая   доля   прибылей   -</w:t>
      </w:r>
    </w:p>
    <w:p w:rsidR="009C6124" w:rsidRPr="00D14BFF" w:rsidRDefault="009C6124" w:rsidP="00D14BFF">
      <w:pPr>
        <w:pStyle w:val="HTML"/>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соответствующая доля убытков - получаемые/полученные дивиденды.</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Как уже  отмечалось,  при  установлении  контроля  инвестора  называют</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материнской компанией, а инвестируемую компанию — дочерней.  В  этом  случае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возникает необходимость составления консолидированной  отчетности.  С  одной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стороны, каждая из этих компаний является самостоятельным юридическим  лицом</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 составляет свою финансовую отчетность, с другой  стороны,  в  силу  особых</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отношений  и  связей   между   дочерней   и   материнской   компаниями   они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рассматриваются как единое целое и подготавливают общую отчетность,  которая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называется консолидированной.</w:t>
      </w:r>
    </w:p>
    <w:p w:rsidR="009C6124" w:rsidRDefault="009C6124" w:rsidP="00D14BFF">
      <w:pPr>
        <w:pStyle w:val="HTML"/>
        <w:spacing w:line="360" w:lineRule="auto"/>
        <w:jc w:val="both"/>
        <w:rPr>
          <w:rFonts w:ascii="Times New Roman" w:hAnsi="Times New Roman" w:cs="Times New Roman"/>
          <w:sz w:val="28"/>
          <w:szCs w:val="28"/>
        </w:rPr>
      </w:pPr>
    </w:p>
    <w:p w:rsidR="00E43420" w:rsidRPr="00D14BFF" w:rsidRDefault="00E43420" w:rsidP="00D14BFF">
      <w:pPr>
        <w:pStyle w:val="HTML"/>
        <w:spacing w:line="360" w:lineRule="auto"/>
        <w:jc w:val="both"/>
        <w:rPr>
          <w:rFonts w:ascii="Times New Roman" w:hAnsi="Times New Roman" w:cs="Times New Roman"/>
          <w:sz w:val="28"/>
          <w:szCs w:val="28"/>
        </w:rPr>
      </w:pPr>
    </w:p>
    <w:p w:rsidR="009C6124" w:rsidRPr="00AB464A" w:rsidRDefault="00AB464A" w:rsidP="00D14BFF">
      <w:pPr>
        <w:pStyle w:val="HTML"/>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6.2. </w:t>
      </w:r>
      <w:r w:rsidR="009C6124" w:rsidRPr="00AB464A">
        <w:rPr>
          <w:rFonts w:ascii="Times New Roman" w:hAnsi="Times New Roman" w:cs="Times New Roman"/>
          <w:b/>
          <w:sz w:val="28"/>
          <w:szCs w:val="28"/>
        </w:rPr>
        <w:t>Метод слияния (поглощения)</w:t>
      </w:r>
      <w:r w:rsidRPr="00AB464A">
        <w:rPr>
          <w:rFonts w:ascii="Times New Roman" w:hAnsi="Times New Roman" w:cs="Times New Roman"/>
          <w:b/>
          <w:sz w:val="28"/>
          <w:szCs w:val="28"/>
        </w:rPr>
        <w:t>.</w:t>
      </w:r>
    </w:p>
    <w:p w:rsidR="00AB464A" w:rsidRDefault="00AB464A" w:rsidP="00D14BFF">
      <w:pPr>
        <w:pStyle w:val="HTML"/>
        <w:spacing w:line="360" w:lineRule="auto"/>
        <w:jc w:val="both"/>
        <w:rPr>
          <w:rFonts w:ascii="Times New Roman" w:hAnsi="Times New Roman" w:cs="Times New Roman"/>
          <w:sz w:val="28"/>
          <w:szCs w:val="28"/>
        </w:rPr>
      </w:pP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Описанный ранее метод приобретения путем покупки имеет свои сложности: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прежде всего  согласно  этому  методу  необходимо  проведение  дорогостоящей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переоценки,  а  также  требуется  наличие  у  инвестора  свободных  денежных</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ресурсов. Альтернативой ему выступает все  шире  применяемый  метод  слияния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инвестора с инвестируемой компанией,  в  соответствии  с  которым  требуется</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незначительная  величина  денежных  средств  и  осуществляется  обмен  акций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инвестора на акции инвестируемой компании. При этом удается избежать  уплаты</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налогов, а  акционеры  не  лишаются  прав  собственности,  поскольку  взамен</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прежних акций получают новые (хотя часто пропорции  такого  обмена  явно  не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выгодны прежним  владельцам).  При  слиянии  права  могут  приобретаться  не</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только материнской компанией, но и компанией,  не  входящей  в  группу,  или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перераспределяться между несколькими компаниями.</w:t>
      </w:r>
    </w:p>
    <w:p w:rsidR="00AB464A"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Рассмотрим характерные черты метода слияния (поглощения):</w:t>
      </w:r>
    </w:p>
    <w:p w:rsidR="00AB464A" w:rsidRDefault="009C6124" w:rsidP="00D14BFF">
      <w:pPr>
        <w:pStyle w:val="HTML"/>
        <w:numPr>
          <w:ilvl w:val="0"/>
          <w:numId w:val="19"/>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активы и пассивы не переоцениваются и не корректируются;</w:t>
      </w:r>
    </w:p>
    <w:p w:rsidR="00AB464A" w:rsidRDefault="009C6124" w:rsidP="00D14BFF">
      <w:pPr>
        <w:pStyle w:val="HTML"/>
        <w:numPr>
          <w:ilvl w:val="0"/>
          <w:numId w:val="19"/>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инвестиции показываются по номиналу;</w:t>
      </w:r>
    </w:p>
    <w:p w:rsidR="009C6124" w:rsidRPr="00D14BFF" w:rsidRDefault="009C6124" w:rsidP="00D14BFF">
      <w:pPr>
        <w:pStyle w:val="HTML"/>
        <w:numPr>
          <w:ilvl w:val="0"/>
          <w:numId w:val="19"/>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прибыли,  полученные  дочерней  компанией  до  слияния,   включаются   в</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консолидированную отчетность.</w:t>
      </w:r>
    </w:p>
    <w:p w:rsidR="00AB464A"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Применение указанного метода разрешено в следующих случаях:</w:t>
      </w:r>
    </w:p>
    <w:p w:rsidR="00AB464A" w:rsidRDefault="009C6124" w:rsidP="00D14BFF">
      <w:pPr>
        <w:pStyle w:val="HTML"/>
        <w:numPr>
          <w:ilvl w:val="0"/>
          <w:numId w:val="20"/>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материнская компания обменивает более 90% номинального капитала  дочерней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компании;</w:t>
      </w:r>
      <w:r w:rsidR="00AB464A">
        <w:rPr>
          <w:rFonts w:ascii="Times New Roman" w:hAnsi="Times New Roman" w:cs="Times New Roman"/>
          <w:sz w:val="28"/>
          <w:szCs w:val="28"/>
        </w:rPr>
        <w:t xml:space="preserve"> </w:t>
      </w:r>
    </w:p>
    <w:p w:rsidR="00AB464A" w:rsidRDefault="009C6124" w:rsidP="00D14BFF">
      <w:pPr>
        <w:pStyle w:val="HTML"/>
        <w:numPr>
          <w:ilvl w:val="0"/>
          <w:numId w:val="20"/>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осуществляется  обмен  акций  материнской  компании  на  акции  дочерней</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компании;</w:t>
      </w:r>
    </w:p>
    <w:p w:rsidR="00AB464A" w:rsidRDefault="009C6124" w:rsidP="00D14BFF">
      <w:pPr>
        <w:pStyle w:val="HTML"/>
        <w:numPr>
          <w:ilvl w:val="0"/>
          <w:numId w:val="20"/>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расчеты в денежной форме не должны превышать  10%  номинальной  стоимости</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выпущенных акций;</w:t>
      </w:r>
    </w:p>
    <w:p w:rsidR="009C6124" w:rsidRPr="00D14BFF" w:rsidRDefault="009C6124" w:rsidP="00D14BFF">
      <w:pPr>
        <w:pStyle w:val="HTML"/>
        <w:numPr>
          <w:ilvl w:val="0"/>
          <w:numId w:val="20"/>
        </w:numPr>
        <w:spacing w:line="360" w:lineRule="auto"/>
        <w:jc w:val="both"/>
        <w:rPr>
          <w:rFonts w:ascii="Times New Roman" w:hAnsi="Times New Roman" w:cs="Times New Roman"/>
          <w:sz w:val="28"/>
          <w:szCs w:val="28"/>
        </w:rPr>
      </w:pPr>
      <w:r w:rsidRPr="00D14BFF">
        <w:rPr>
          <w:rFonts w:ascii="Times New Roman" w:hAnsi="Times New Roman" w:cs="Times New Roman"/>
          <w:sz w:val="28"/>
          <w:szCs w:val="28"/>
        </w:rPr>
        <w:t>компании должны быть равновеликими.</w:t>
      </w:r>
    </w:p>
    <w:p w:rsidR="009C6124" w:rsidRPr="00D14BFF" w:rsidRDefault="009C6124" w:rsidP="00AB464A">
      <w:pPr>
        <w:pStyle w:val="HTML"/>
        <w:spacing w:line="360" w:lineRule="auto"/>
        <w:ind w:firstLine="720"/>
        <w:jc w:val="both"/>
        <w:rPr>
          <w:rFonts w:ascii="Times New Roman" w:hAnsi="Times New Roman" w:cs="Times New Roman"/>
          <w:sz w:val="28"/>
          <w:szCs w:val="28"/>
        </w:rPr>
      </w:pPr>
      <w:r w:rsidRPr="00D14BFF">
        <w:rPr>
          <w:rFonts w:ascii="Times New Roman" w:hAnsi="Times New Roman" w:cs="Times New Roman"/>
          <w:sz w:val="28"/>
          <w:szCs w:val="28"/>
        </w:rPr>
        <w:t>При этом методе отсутствует цена  фирмы,  не  производится  переоценка</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активов до их  справедливой  рыночной  цены,  что  привело  бы  к  повышению</w:t>
      </w:r>
      <w:r w:rsidR="00AB464A">
        <w:rPr>
          <w:rFonts w:ascii="Times New Roman" w:hAnsi="Times New Roman" w:cs="Times New Roman"/>
          <w:sz w:val="28"/>
          <w:szCs w:val="28"/>
        </w:rPr>
        <w:t xml:space="preserve"> </w:t>
      </w:r>
      <w:r w:rsidRPr="00D14BFF">
        <w:rPr>
          <w:rFonts w:ascii="Times New Roman" w:hAnsi="Times New Roman" w:cs="Times New Roman"/>
          <w:sz w:val="28"/>
          <w:szCs w:val="28"/>
        </w:rPr>
        <w:t>амортизационных отчислений.</w:t>
      </w:r>
    </w:p>
    <w:p w:rsidR="009C6124" w:rsidRPr="00D14BFF" w:rsidRDefault="009C6124" w:rsidP="00D14BFF">
      <w:pPr>
        <w:tabs>
          <w:tab w:val="left" w:pos="0"/>
          <w:tab w:val="left" w:pos="9214"/>
        </w:tabs>
        <w:spacing w:line="360" w:lineRule="auto"/>
        <w:ind w:right="-2" w:firstLine="737"/>
        <w:jc w:val="both"/>
        <w:rPr>
          <w:sz w:val="28"/>
          <w:szCs w:val="28"/>
        </w:rPr>
      </w:pPr>
    </w:p>
    <w:p w:rsidR="005E2814" w:rsidRDefault="005E2814" w:rsidP="00B3475C">
      <w:pPr>
        <w:pStyle w:val="HTML"/>
        <w:spacing w:line="360" w:lineRule="auto"/>
        <w:jc w:val="both"/>
        <w:rPr>
          <w:rFonts w:ascii="Times New Roman" w:hAnsi="Times New Roman" w:cs="Times New Roman"/>
          <w:sz w:val="28"/>
          <w:szCs w:val="28"/>
        </w:rPr>
      </w:pPr>
    </w:p>
    <w:p w:rsidR="00B3475C" w:rsidRPr="00B3475C" w:rsidRDefault="00B3475C" w:rsidP="00B3475C">
      <w:pPr>
        <w:pStyle w:val="HTML"/>
        <w:spacing w:line="360" w:lineRule="auto"/>
        <w:jc w:val="both"/>
        <w:rPr>
          <w:rFonts w:ascii="Times New Roman" w:hAnsi="Times New Roman" w:cs="Times New Roman"/>
          <w:b/>
          <w:sz w:val="28"/>
          <w:szCs w:val="28"/>
        </w:rPr>
      </w:pPr>
      <w:r w:rsidRPr="00B3475C">
        <w:rPr>
          <w:rFonts w:ascii="Times New Roman" w:hAnsi="Times New Roman" w:cs="Times New Roman"/>
          <w:b/>
          <w:sz w:val="28"/>
          <w:szCs w:val="28"/>
        </w:rPr>
        <w:t>7. Консолидация деятельности компаний группы в последующие периоды</w:t>
      </w:r>
    </w:p>
    <w:p w:rsidR="00B3475C" w:rsidRPr="00B3475C" w:rsidRDefault="00B3475C" w:rsidP="00B3475C">
      <w:pPr>
        <w:pStyle w:val="HTML"/>
        <w:spacing w:line="360" w:lineRule="auto"/>
        <w:jc w:val="both"/>
        <w:rPr>
          <w:rFonts w:ascii="Times New Roman" w:hAnsi="Times New Roman" w:cs="Times New Roman"/>
          <w:sz w:val="28"/>
          <w:szCs w:val="28"/>
        </w:rPr>
      </w:pPr>
    </w:p>
    <w:p w:rsidR="00B3475C" w:rsidRP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При консолидации отчетности компаний, входящих в группу, в последующие</w:t>
      </w:r>
      <w:r>
        <w:rPr>
          <w:rFonts w:ascii="Times New Roman" w:hAnsi="Times New Roman" w:cs="Times New Roman"/>
          <w:sz w:val="28"/>
          <w:szCs w:val="28"/>
        </w:rPr>
        <w:t xml:space="preserve"> </w:t>
      </w:r>
      <w:r w:rsidRPr="00B3475C">
        <w:rPr>
          <w:rFonts w:ascii="Times New Roman" w:hAnsi="Times New Roman" w:cs="Times New Roman"/>
          <w:sz w:val="28"/>
          <w:szCs w:val="28"/>
        </w:rPr>
        <w:t>периоды их деятельности  возникают  дополнительные  трудности,  связанные  с</w:t>
      </w:r>
      <w:r>
        <w:rPr>
          <w:rFonts w:ascii="Times New Roman" w:hAnsi="Times New Roman" w:cs="Times New Roman"/>
          <w:sz w:val="28"/>
          <w:szCs w:val="28"/>
        </w:rPr>
        <w:t xml:space="preserve"> </w:t>
      </w:r>
      <w:r w:rsidRPr="00B3475C">
        <w:rPr>
          <w:rFonts w:ascii="Times New Roman" w:hAnsi="Times New Roman" w:cs="Times New Roman"/>
          <w:sz w:val="28"/>
          <w:szCs w:val="28"/>
        </w:rPr>
        <w:t>необходимостью элиминирования статей,  отражающих  взаимные  внутрифирменные</w:t>
      </w:r>
      <w:r>
        <w:rPr>
          <w:rFonts w:ascii="Times New Roman" w:hAnsi="Times New Roman" w:cs="Times New Roman"/>
          <w:sz w:val="28"/>
          <w:szCs w:val="28"/>
        </w:rPr>
        <w:t xml:space="preserve"> </w:t>
      </w:r>
      <w:r w:rsidRPr="00B3475C">
        <w:rPr>
          <w:rFonts w:ascii="Times New Roman" w:hAnsi="Times New Roman" w:cs="Times New Roman"/>
          <w:sz w:val="28"/>
          <w:szCs w:val="28"/>
        </w:rPr>
        <w:t>операции, во избежание повторного счета и искусственного завышения  величины</w:t>
      </w:r>
      <w:r>
        <w:rPr>
          <w:rFonts w:ascii="Times New Roman" w:hAnsi="Times New Roman" w:cs="Times New Roman"/>
          <w:sz w:val="28"/>
          <w:szCs w:val="28"/>
        </w:rPr>
        <w:t xml:space="preserve"> </w:t>
      </w:r>
      <w:r w:rsidRPr="00B3475C">
        <w:rPr>
          <w:rFonts w:ascii="Times New Roman" w:hAnsi="Times New Roman" w:cs="Times New Roman"/>
          <w:sz w:val="28"/>
          <w:szCs w:val="28"/>
        </w:rPr>
        <w:t>капитала и финансовых результатов. Статьи, подлежащие элиминированию, —  это</w:t>
      </w:r>
      <w:r>
        <w:rPr>
          <w:rFonts w:ascii="Times New Roman" w:hAnsi="Times New Roman" w:cs="Times New Roman"/>
          <w:sz w:val="28"/>
          <w:szCs w:val="28"/>
        </w:rPr>
        <w:t xml:space="preserve"> </w:t>
      </w:r>
      <w:r w:rsidRPr="00B3475C">
        <w:rPr>
          <w:rFonts w:ascii="Times New Roman" w:hAnsi="Times New Roman" w:cs="Times New Roman"/>
          <w:sz w:val="28"/>
          <w:szCs w:val="28"/>
        </w:rPr>
        <w:t xml:space="preserve">статьи,  которые  исключаются  из  </w:t>
      </w:r>
      <w:r>
        <w:rPr>
          <w:rFonts w:ascii="Times New Roman" w:hAnsi="Times New Roman" w:cs="Times New Roman"/>
          <w:sz w:val="28"/>
          <w:szCs w:val="28"/>
        </w:rPr>
        <w:t xml:space="preserve">консолидированной  отчетности, </w:t>
      </w:r>
      <w:r w:rsidRPr="00B3475C">
        <w:rPr>
          <w:rFonts w:ascii="Times New Roman" w:hAnsi="Times New Roman" w:cs="Times New Roman"/>
          <w:sz w:val="28"/>
          <w:szCs w:val="28"/>
        </w:rPr>
        <w:t>поскольку</w:t>
      </w:r>
      <w:r>
        <w:rPr>
          <w:rFonts w:ascii="Times New Roman" w:hAnsi="Times New Roman" w:cs="Times New Roman"/>
          <w:sz w:val="28"/>
          <w:szCs w:val="28"/>
        </w:rPr>
        <w:t xml:space="preserve"> </w:t>
      </w:r>
      <w:r w:rsidRPr="00B3475C">
        <w:rPr>
          <w:rFonts w:ascii="Times New Roman" w:hAnsi="Times New Roman" w:cs="Times New Roman"/>
          <w:sz w:val="28"/>
          <w:szCs w:val="28"/>
        </w:rPr>
        <w:t>приводят  к  повторному  счету   и   искажению   финансовой   характеристики</w:t>
      </w:r>
      <w:r>
        <w:rPr>
          <w:rFonts w:ascii="Times New Roman" w:hAnsi="Times New Roman" w:cs="Times New Roman"/>
          <w:sz w:val="28"/>
          <w:szCs w:val="28"/>
        </w:rPr>
        <w:t xml:space="preserve"> </w:t>
      </w:r>
      <w:r w:rsidRPr="00B3475C">
        <w:rPr>
          <w:rFonts w:ascii="Times New Roman" w:hAnsi="Times New Roman" w:cs="Times New Roman"/>
          <w:sz w:val="28"/>
          <w:szCs w:val="28"/>
        </w:rPr>
        <w:t>деятельности группы.</w:t>
      </w:r>
    </w:p>
    <w:p w:rsidR="00B3475C" w:rsidRP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Концепция группы  предполагает  особое  отношение  к  операциям  между</w:t>
      </w:r>
      <w:r>
        <w:rPr>
          <w:rFonts w:ascii="Times New Roman" w:hAnsi="Times New Roman" w:cs="Times New Roman"/>
          <w:sz w:val="28"/>
          <w:szCs w:val="28"/>
        </w:rPr>
        <w:t xml:space="preserve"> </w:t>
      </w:r>
      <w:r w:rsidRPr="00B3475C">
        <w:rPr>
          <w:rFonts w:ascii="Times New Roman" w:hAnsi="Times New Roman" w:cs="Times New Roman"/>
          <w:sz w:val="28"/>
          <w:szCs w:val="28"/>
        </w:rPr>
        <w:t>компаниями, входящими в группу. Внутрифирменные операции схожи с  операциями</w:t>
      </w:r>
      <w:r>
        <w:rPr>
          <w:rFonts w:ascii="Times New Roman" w:hAnsi="Times New Roman" w:cs="Times New Roman"/>
          <w:sz w:val="28"/>
          <w:szCs w:val="28"/>
        </w:rPr>
        <w:t xml:space="preserve"> </w:t>
      </w:r>
      <w:r w:rsidRPr="00B3475C">
        <w:rPr>
          <w:rFonts w:ascii="Times New Roman" w:hAnsi="Times New Roman" w:cs="Times New Roman"/>
          <w:sz w:val="28"/>
          <w:szCs w:val="28"/>
        </w:rPr>
        <w:t>между отделениями (отделами) внутри  компании.  Такие  операции  совершаются</w:t>
      </w:r>
      <w:r>
        <w:rPr>
          <w:rFonts w:ascii="Times New Roman" w:hAnsi="Times New Roman" w:cs="Times New Roman"/>
          <w:sz w:val="28"/>
          <w:szCs w:val="28"/>
        </w:rPr>
        <w:t xml:space="preserve"> </w:t>
      </w:r>
      <w:r w:rsidRPr="00B3475C">
        <w:rPr>
          <w:rFonts w:ascii="Times New Roman" w:hAnsi="Times New Roman" w:cs="Times New Roman"/>
          <w:sz w:val="28"/>
          <w:szCs w:val="28"/>
        </w:rPr>
        <w:t>при  торговых  сделках  и  расчетах  по  ним,  выдаче  кредитов,   получении</w:t>
      </w:r>
      <w:r>
        <w:rPr>
          <w:rFonts w:ascii="Times New Roman" w:hAnsi="Times New Roman" w:cs="Times New Roman"/>
          <w:sz w:val="28"/>
          <w:szCs w:val="28"/>
        </w:rPr>
        <w:t xml:space="preserve"> </w:t>
      </w:r>
      <w:r w:rsidRPr="00B3475C">
        <w:rPr>
          <w:rFonts w:ascii="Times New Roman" w:hAnsi="Times New Roman" w:cs="Times New Roman"/>
          <w:sz w:val="28"/>
          <w:szCs w:val="28"/>
        </w:rPr>
        <w:t>дивидендов. Все подобные операции должны быть элиминированы  при  подготовке</w:t>
      </w:r>
      <w:r>
        <w:rPr>
          <w:rFonts w:ascii="Times New Roman" w:hAnsi="Times New Roman" w:cs="Times New Roman"/>
          <w:sz w:val="28"/>
          <w:szCs w:val="28"/>
        </w:rPr>
        <w:t xml:space="preserve"> </w:t>
      </w:r>
      <w:r w:rsidRPr="00B3475C">
        <w:rPr>
          <w:rFonts w:ascii="Times New Roman" w:hAnsi="Times New Roman" w:cs="Times New Roman"/>
          <w:sz w:val="28"/>
          <w:szCs w:val="28"/>
        </w:rPr>
        <w:t>консолидированных баланса  и  отчета  о  прибылях  и  убытках.  Должны  быть</w:t>
      </w:r>
      <w:r>
        <w:rPr>
          <w:rFonts w:ascii="Times New Roman" w:hAnsi="Times New Roman" w:cs="Times New Roman"/>
          <w:sz w:val="28"/>
          <w:szCs w:val="28"/>
        </w:rPr>
        <w:t xml:space="preserve"> </w:t>
      </w:r>
      <w:r w:rsidRPr="00B3475C">
        <w:rPr>
          <w:rFonts w:ascii="Times New Roman" w:hAnsi="Times New Roman" w:cs="Times New Roman"/>
          <w:sz w:val="28"/>
          <w:szCs w:val="28"/>
        </w:rPr>
        <w:t>элиминированы и внутрифирменные остатки по расчетам.</w:t>
      </w:r>
    </w:p>
    <w:p w:rsidR="00B3475C" w:rsidRP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При составлении  консолидированной  отчетности  следует  элиминировать</w:t>
      </w:r>
      <w:r>
        <w:rPr>
          <w:rFonts w:ascii="Times New Roman" w:hAnsi="Times New Roman" w:cs="Times New Roman"/>
          <w:sz w:val="28"/>
          <w:szCs w:val="28"/>
        </w:rPr>
        <w:t xml:space="preserve"> </w:t>
      </w:r>
      <w:r w:rsidRPr="00B3475C">
        <w:rPr>
          <w:rFonts w:ascii="Times New Roman" w:hAnsi="Times New Roman" w:cs="Times New Roman"/>
          <w:sz w:val="28"/>
          <w:szCs w:val="28"/>
        </w:rPr>
        <w:t>займы,  дебиторскую,  кредиторскую  задолженность  и  начисления,  поскольку</w:t>
      </w:r>
    </w:p>
    <w:p w:rsidR="00B3475C" w:rsidRPr="00B3475C" w:rsidRDefault="00B3475C" w:rsidP="00B3475C">
      <w:pPr>
        <w:pStyle w:val="HTML"/>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единая хозяйственная единица не может  иметь  дебиторской  или  кредиторской</w:t>
      </w:r>
      <w:r>
        <w:rPr>
          <w:rFonts w:ascii="Times New Roman" w:hAnsi="Times New Roman" w:cs="Times New Roman"/>
          <w:sz w:val="28"/>
          <w:szCs w:val="28"/>
        </w:rPr>
        <w:t xml:space="preserve"> </w:t>
      </w:r>
      <w:r w:rsidRPr="00B3475C">
        <w:rPr>
          <w:rFonts w:ascii="Times New Roman" w:hAnsi="Times New Roman" w:cs="Times New Roman"/>
          <w:sz w:val="28"/>
          <w:szCs w:val="28"/>
        </w:rPr>
        <w:t>задолженности сама себе.</w:t>
      </w:r>
    </w:p>
    <w:p w:rsid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Подлежат элиминированию следующие расчеты:</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задолженность по еще не внесенным в уставный капитал вкладам;</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авансы полученные или выданные;</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займы компаниям, входящим в группу;</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взаимная дебиторская и кредиторская задолженность компаний группы;</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другие активы и ценные бумаги;</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расходы и доходы будущих периодов;</w:t>
      </w:r>
    </w:p>
    <w:p w:rsid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начисления;</w:t>
      </w:r>
    </w:p>
    <w:p w:rsidR="00B3475C" w:rsidRPr="00B3475C" w:rsidRDefault="00B3475C" w:rsidP="00B3475C">
      <w:pPr>
        <w:pStyle w:val="HTML"/>
        <w:numPr>
          <w:ilvl w:val="0"/>
          <w:numId w:val="27"/>
        </w:numPr>
        <w:spacing w:line="360" w:lineRule="auto"/>
        <w:jc w:val="both"/>
        <w:rPr>
          <w:rFonts w:ascii="Times New Roman" w:hAnsi="Times New Roman" w:cs="Times New Roman"/>
          <w:sz w:val="28"/>
          <w:szCs w:val="28"/>
        </w:rPr>
      </w:pPr>
      <w:r w:rsidRPr="00B3475C">
        <w:rPr>
          <w:rFonts w:ascii="Times New Roman" w:hAnsi="Times New Roman" w:cs="Times New Roman"/>
          <w:sz w:val="28"/>
          <w:szCs w:val="28"/>
        </w:rPr>
        <w:t>непредвиденные операции.</w:t>
      </w:r>
    </w:p>
    <w:p w:rsidR="00B3475C" w:rsidRP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Если  суммы  дебиторской  задолженности   одной   компании   полностью</w:t>
      </w:r>
      <w:r>
        <w:rPr>
          <w:rFonts w:ascii="Times New Roman" w:hAnsi="Times New Roman" w:cs="Times New Roman"/>
          <w:sz w:val="28"/>
          <w:szCs w:val="28"/>
        </w:rPr>
        <w:t xml:space="preserve"> </w:t>
      </w:r>
      <w:r w:rsidRPr="00B3475C">
        <w:rPr>
          <w:rFonts w:ascii="Times New Roman" w:hAnsi="Times New Roman" w:cs="Times New Roman"/>
          <w:sz w:val="28"/>
          <w:szCs w:val="28"/>
        </w:rPr>
        <w:t>соответствуют суммам кредиторской задолженности другой компании, входящей  в</w:t>
      </w:r>
      <w:r>
        <w:rPr>
          <w:rFonts w:ascii="Times New Roman" w:hAnsi="Times New Roman" w:cs="Times New Roman"/>
          <w:sz w:val="28"/>
          <w:szCs w:val="28"/>
        </w:rPr>
        <w:t xml:space="preserve"> </w:t>
      </w:r>
      <w:r w:rsidRPr="00B3475C">
        <w:rPr>
          <w:rFonts w:ascii="Times New Roman" w:hAnsi="Times New Roman" w:cs="Times New Roman"/>
          <w:sz w:val="28"/>
          <w:szCs w:val="28"/>
        </w:rPr>
        <w:t>группу, то они просто опускаются.</w:t>
      </w:r>
    </w:p>
    <w:p w:rsidR="00B3475C" w:rsidRPr="00B3475C" w:rsidRDefault="00B3475C" w:rsidP="00B3475C">
      <w:pPr>
        <w:pStyle w:val="HTML"/>
        <w:spacing w:line="360" w:lineRule="auto"/>
        <w:ind w:firstLine="720"/>
        <w:jc w:val="both"/>
        <w:rPr>
          <w:rFonts w:ascii="Times New Roman" w:hAnsi="Times New Roman" w:cs="Times New Roman"/>
          <w:sz w:val="28"/>
          <w:szCs w:val="28"/>
        </w:rPr>
      </w:pPr>
      <w:r w:rsidRPr="00B3475C">
        <w:rPr>
          <w:rFonts w:ascii="Times New Roman" w:hAnsi="Times New Roman" w:cs="Times New Roman"/>
          <w:sz w:val="28"/>
          <w:szCs w:val="28"/>
        </w:rPr>
        <w:t>Причины расхождений по  дебиторской  и  кредиторской  задолженности  в</w:t>
      </w:r>
      <w:r>
        <w:rPr>
          <w:rFonts w:ascii="Times New Roman" w:hAnsi="Times New Roman" w:cs="Times New Roman"/>
          <w:sz w:val="28"/>
          <w:szCs w:val="28"/>
        </w:rPr>
        <w:t xml:space="preserve"> </w:t>
      </w:r>
      <w:r w:rsidRPr="00B3475C">
        <w:rPr>
          <w:rFonts w:ascii="Times New Roman" w:hAnsi="Times New Roman" w:cs="Times New Roman"/>
          <w:sz w:val="28"/>
          <w:szCs w:val="28"/>
        </w:rPr>
        <w:t>учете материнской  компании  и  дочернего  предприятия  могут  быть  вызваны</w:t>
      </w:r>
      <w:r>
        <w:rPr>
          <w:rFonts w:ascii="Times New Roman" w:hAnsi="Times New Roman" w:cs="Times New Roman"/>
          <w:sz w:val="28"/>
          <w:szCs w:val="28"/>
        </w:rPr>
        <w:t xml:space="preserve"> </w:t>
      </w:r>
      <w:r w:rsidRPr="00B3475C">
        <w:rPr>
          <w:rFonts w:ascii="Times New Roman" w:hAnsi="Times New Roman" w:cs="Times New Roman"/>
          <w:sz w:val="28"/>
          <w:szCs w:val="28"/>
        </w:rPr>
        <w:t>методологическими различиями, ошибочными записями, различиями во  времени  и</w:t>
      </w:r>
      <w:r>
        <w:rPr>
          <w:rFonts w:ascii="Times New Roman" w:hAnsi="Times New Roman" w:cs="Times New Roman"/>
          <w:sz w:val="28"/>
          <w:szCs w:val="28"/>
        </w:rPr>
        <w:t xml:space="preserve"> </w:t>
      </w:r>
      <w:r w:rsidRPr="00B3475C">
        <w:rPr>
          <w:rFonts w:ascii="Times New Roman" w:hAnsi="Times New Roman" w:cs="Times New Roman"/>
          <w:sz w:val="28"/>
          <w:szCs w:val="28"/>
        </w:rPr>
        <w:t>другими причинами. Подобные  расхождения  легко  устранить  без  какого-либо</w:t>
      </w:r>
      <w:r>
        <w:rPr>
          <w:rFonts w:ascii="Times New Roman" w:hAnsi="Times New Roman" w:cs="Times New Roman"/>
          <w:sz w:val="28"/>
          <w:szCs w:val="28"/>
        </w:rPr>
        <w:t xml:space="preserve"> </w:t>
      </w:r>
      <w:r w:rsidRPr="00B3475C">
        <w:rPr>
          <w:rFonts w:ascii="Times New Roman" w:hAnsi="Times New Roman" w:cs="Times New Roman"/>
          <w:sz w:val="28"/>
          <w:szCs w:val="28"/>
        </w:rPr>
        <w:t>влияния на отчет о прибылях и убытках. Счета к оплате могут превышать  счета</w:t>
      </w:r>
      <w:r>
        <w:rPr>
          <w:rFonts w:ascii="Times New Roman" w:hAnsi="Times New Roman" w:cs="Times New Roman"/>
          <w:sz w:val="28"/>
          <w:szCs w:val="28"/>
        </w:rPr>
        <w:t xml:space="preserve"> </w:t>
      </w:r>
      <w:r w:rsidRPr="00B3475C">
        <w:rPr>
          <w:rFonts w:ascii="Times New Roman" w:hAnsi="Times New Roman" w:cs="Times New Roman"/>
          <w:sz w:val="28"/>
          <w:szCs w:val="28"/>
        </w:rPr>
        <w:t>к получению в связи с различиями применяемых методов оценки (резерв в  учете</w:t>
      </w:r>
      <w:r>
        <w:rPr>
          <w:rFonts w:ascii="Times New Roman" w:hAnsi="Times New Roman" w:cs="Times New Roman"/>
          <w:sz w:val="28"/>
          <w:szCs w:val="28"/>
        </w:rPr>
        <w:t xml:space="preserve"> </w:t>
      </w:r>
      <w:r w:rsidRPr="00B3475C">
        <w:rPr>
          <w:rFonts w:ascii="Times New Roman" w:hAnsi="Times New Roman" w:cs="Times New Roman"/>
          <w:sz w:val="28"/>
          <w:szCs w:val="28"/>
        </w:rPr>
        <w:t>одной компании при отсутствии счетов к получению другой компании группы).</w:t>
      </w:r>
    </w:p>
    <w:p w:rsidR="00B3475C" w:rsidRDefault="00B3475C" w:rsidP="00B3475C">
      <w:pPr>
        <w:pStyle w:val="HTML"/>
        <w:spacing w:line="360" w:lineRule="auto"/>
        <w:jc w:val="both"/>
        <w:rPr>
          <w:rFonts w:ascii="Times New Roman" w:hAnsi="Times New Roman" w:cs="Times New Roman"/>
          <w:sz w:val="28"/>
          <w:szCs w:val="28"/>
        </w:rPr>
      </w:pPr>
    </w:p>
    <w:p w:rsidR="001A04E7" w:rsidRDefault="001A04E7" w:rsidP="00024F29">
      <w:pPr>
        <w:pStyle w:val="HTML"/>
        <w:spacing w:line="360" w:lineRule="auto"/>
        <w:ind w:firstLine="720"/>
        <w:jc w:val="both"/>
        <w:rPr>
          <w:rFonts w:ascii="Times New Roman" w:hAnsi="Times New Roman" w:cs="Times New Roman"/>
          <w:sz w:val="28"/>
          <w:szCs w:val="28"/>
        </w:rPr>
      </w:pPr>
    </w:p>
    <w:p w:rsidR="001A04E7" w:rsidRDefault="001A04E7" w:rsidP="00B3475C">
      <w:pPr>
        <w:pStyle w:val="HTML"/>
        <w:spacing w:line="360" w:lineRule="auto"/>
        <w:jc w:val="both"/>
        <w:rPr>
          <w:rFonts w:ascii="Times New Roman" w:hAnsi="Times New Roman" w:cs="Times New Roman"/>
          <w:sz w:val="28"/>
          <w:szCs w:val="28"/>
        </w:rPr>
      </w:pPr>
    </w:p>
    <w:p w:rsidR="00B3475C" w:rsidRPr="00024F29" w:rsidRDefault="00B3475C" w:rsidP="00B3475C">
      <w:pPr>
        <w:pStyle w:val="HTML"/>
        <w:spacing w:line="360" w:lineRule="auto"/>
        <w:jc w:val="both"/>
        <w:rPr>
          <w:rFonts w:ascii="Times New Roman" w:hAnsi="Times New Roman" w:cs="Times New Roman"/>
          <w:sz w:val="28"/>
          <w:szCs w:val="28"/>
        </w:rPr>
      </w:pPr>
    </w:p>
    <w:p w:rsidR="009F1882" w:rsidRDefault="00047528" w:rsidP="009F1882">
      <w:pPr>
        <w:pStyle w:val="HTML"/>
        <w:spacing w:line="360" w:lineRule="auto"/>
        <w:jc w:val="both"/>
        <w:rPr>
          <w:rFonts w:ascii="Times New Roman" w:hAnsi="Times New Roman" w:cs="Times New Roman"/>
          <w:b/>
          <w:sz w:val="28"/>
          <w:szCs w:val="28"/>
        </w:rPr>
      </w:pPr>
      <w:r w:rsidRPr="00047528">
        <w:rPr>
          <w:rFonts w:ascii="Times New Roman" w:hAnsi="Times New Roman" w:cs="Times New Roman"/>
          <w:b/>
          <w:sz w:val="28"/>
          <w:szCs w:val="28"/>
        </w:rPr>
        <w:t>Заключение.</w:t>
      </w:r>
    </w:p>
    <w:p w:rsidR="001A04E7" w:rsidRDefault="001A04E7" w:rsidP="001A04E7">
      <w:pPr>
        <w:spacing w:line="360" w:lineRule="auto"/>
        <w:ind w:firstLine="709"/>
        <w:rPr>
          <w:noProof/>
          <w:color w:val="000000"/>
          <w:sz w:val="28"/>
          <w:szCs w:val="28"/>
        </w:rPr>
      </w:pP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Итак, подведем итоги.</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Консолидированная финансовая отчетность является непременной составной частью годового бухгалтерского отчета любой крупной корпорации.</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Консолидированная финансовая отчетность - это отчетность корпоративной группы, составляемая холдинговой компанией в обязательном порядке и представляющая собой объединенную по определенным правилам отчетность материнской компании с отчетностью всех ее дочерних компаний. При этом принимается во внимание, что:</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а) консолидированная отчетность не является отчетностью юридически самостоятельного предприятия;</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б) в процессе консолидации должны быть идентифицированы и исключены все внутрикорпоративные финансово-хозяйственные операции.</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Логика составления консолидированной отчетности определяется финансово-экономическими условиями, в которых происходило объединение компаний в корпоративную группу.</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Консолидированная финансовая отчетность составляется по окончании финансового года с некоторым временным лагом по отношению к нормативной дате составления годовой отчетности холдинговой компании.</w:t>
      </w:r>
    </w:p>
    <w:p w:rsidR="001A04E7" w:rsidRPr="00B97576" w:rsidRDefault="001A04E7" w:rsidP="001A04E7">
      <w:pPr>
        <w:spacing w:line="360" w:lineRule="auto"/>
        <w:ind w:firstLine="709"/>
        <w:jc w:val="both"/>
        <w:rPr>
          <w:noProof/>
          <w:color w:val="000000"/>
          <w:sz w:val="28"/>
          <w:szCs w:val="28"/>
        </w:rPr>
      </w:pPr>
      <w:r w:rsidRPr="00B97576">
        <w:rPr>
          <w:noProof/>
          <w:color w:val="000000"/>
          <w:sz w:val="28"/>
          <w:szCs w:val="28"/>
        </w:rPr>
        <w:t>Консолидированная отчетность является составной частью консолидированного отчета корпоративной группы и включается в него вместе с отчетностью материнской компании. Ее пользователями могут быть прежде всего акционеры материнской компании, а также некоторые правительственные и неправительственные организации.</w:t>
      </w:r>
    </w:p>
    <w:p w:rsidR="00B3475C" w:rsidRPr="00B3475C" w:rsidRDefault="001A04E7" w:rsidP="00B3475C">
      <w:pPr>
        <w:spacing w:line="360" w:lineRule="auto"/>
        <w:ind w:firstLine="709"/>
        <w:jc w:val="both"/>
        <w:rPr>
          <w:noProof/>
          <w:sz w:val="28"/>
          <w:szCs w:val="28"/>
        </w:rPr>
      </w:pPr>
      <w:r w:rsidRPr="00B3475C">
        <w:rPr>
          <w:noProof/>
          <w:sz w:val="28"/>
          <w:szCs w:val="28"/>
        </w:rPr>
        <w:t>Консолидированная отчетность является открытой и потому может использоваться в аналитических и рекламно-справочных целях всеми заинтересованными в деятельности корпорации юридическими и физическими лицами.</w:t>
      </w:r>
    </w:p>
    <w:p w:rsidR="00047528" w:rsidRDefault="00047528" w:rsidP="009F1882">
      <w:pPr>
        <w:pStyle w:val="HTML"/>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 и Интернет ресурсы.</w:t>
      </w:r>
    </w:p>
    <w:p w:rsidR="00486603" w:rsidRDefault="00486603" w:rsidP="009F1882">
      <w:pPr>
        <w:pStyle w:val="HTML"/>
        <w:spacing w:line="360" w:lineRule="auto"/>
        <w:jc w:val="both"/>
        <w:rPr>
          <w:rFonts w:ascii="Times New Roman" w:hAnsi="Times New Roman" w:cs="Times New Roman"/>
          <w:b/>
          <w:sz w:val="28"/>
          <w:szCs w:val="28"/>
        </w:rPr>
      </w:pPr>
    </w:p>
    <w:p w:rsidR="00486603" w:rsidRDefault="00486603" w:rsidP="00486603">
      <w:pPr>
        <w:numPr>
          <w:ilvl w:val="0"/>
          <w:numId w:val="25"/>
        </w:numPr>
        <w:tabs>
          <w:tab w:val="left" w:pos="0"/>
          <w:tab w:val="left" w:pos="360"/>
        </w:tabs>
        <w:spacing w:line="360" w:lineRule="auto"/>
        <w:ind w:right="-2"/>
        <w:jc w:val="both"/>
        <w:rPr>
          <w:snapToGrid w:val="0"/>
          <w:color w:val="000000"/>
          <w:sz w:val="28"/>
          <w:szCs w:val="28"/>
        </w:rPr>
      </w:pPr>
      <w:r w:rsidRPr="008E72E7">
        <w:rPr>
          <w:snapToGrid w:val="0"/>
          <w:color w:val="000000"/>
          <w:sz w:val="28"/>
          <w:szCs w:val="28"/>
        </w:rPr>
        <w:t>Бочаров В.В. Бухгалтерская отчетность организации, 2006</w:t>
      </w:r>
      <w:r>
        <w:rPr>
          <w:snapToGrid w:val="0"/>
          <w:color w:val="000000"/>
          <w:sz w:val="28"/>
          <w:szCs w:val="28"/>
        </w:rPr>
        <w:t>.</w:t>
      </w:r>
    </w:p>
    <w:p w:rsidR="00486603" w:rsidRPr="008E72E7" w:rsidRDefault="00486603" w:rsidP="00486603">
      <w:pPr>
        <w:numPr>
          <w:ilvl w:val="0"/>
          <w:numId w:val="25"/>
        </w:numPr>
        <w:tabs>
          <w:tab w:val="left" w:pos="0"/>
        </w:tabs>
        <w:spacing w:line="360" w:lineRule="auto"/>
        <w:ind w:right="-2"/>
        <w:jc w:val="both"/>
        <w:rPr>
          <w:snapToGrid w:val="0"/>
          <w:color w:val="000000"/>
          <w:sz w:val="28"/>
          <w:szCs w:val="28"/>
        </w:rPr>
      </w:pPr>
      <w:r w:rsidRPr="008E72E7">
        <w:rPr>
          <w:snapToGrid w:val="0"/>
          <w:color w:val="000000"/>
          <w:sz w:val="28"/>
          <w:szCs w:val="28"/>
        </w:rPr>
        <w:t xml:space="preserve">Вакуленко Т.Г., Фомина А.Ф. Анализ бухгалтерской (финансовой) отчетности для принятия управленческих решений. </w:t>
      </w:r>
      <w:r>
        <w:rPr>
          <w:snapToGrid w:val="0"/>
          <w:color w:val="000000"/>
          <w:sz w:val="28"/>
          <w:szCs w:val="28"/>
        </w:rPr>
        <w:t>– М.: Финансы и статистика, 2008</w:t>
      </w:r>
      <w:r w:rsidRPr="008E72E7">
        <w:rPr>
          <w:snapToGrid w:val="0"/>
          <w:color w:val="000000"/>
          <w:sz w:val="28"/>
          <w:szCs w:val="28"/>
        </w:rPr>
        <w:t>.</w:t>
      </w:r>
    </w:p>
    <w:p w:rsidR="00FA0896" w:rsidRDefault="00486603" w:rsidP="00FA0896">
      <w:pPr>
        <w:pStyle w:val="1"/>
        <w:numPr>
          <w:ilvl w:val="0"/>
          <w:numId w:val="25"/>
        </w:numPr>
        <w:tabs>
          <w:tab w:val="clear" w:pos="-540"/>
          <w:tab w:val="clear" w:pos="9355"/>
          <w:tab w:val="left" w:pos="0"/>
        </w:tabs>
        <w:ind w:right="-2"/>
      </w:pPr>
      <w:r w:rsidRPr="008E72E7">
        <w:t>Шеремет А.Д., Сайфулин Р.С. Фина</w:t>
      </w:r>
      <w:r w:rsidR="00FA0896">
        <w:t>н</w:t>
      </w:r>
      <w:r w:rsidRPr="008E72E7">
        <w:t>сы предприятий: Учеб</w:t>
      </w:r>
      <w:r w:rsidR="00FA0896">
        <w:t xml:space="preserve">ное пособие, </w:t>
      </w:r>
      <w:r>
        <w:t>2009</w:t>
      </w:r>
      <w:r w:rsidRPr="008E72E7">
        <w:t>.</w:t>
      </w:r>
    </w:p>
    <w:p w:rsidR="00FA0896" w:rsidRPr="004526B5" w:rsidRDefault="00FA0896" w:rsidP="00FA0896">
      <w:pPr>
        <w:pStyle w:val="1"/>
        <w:numPr>
          <w:ilvl w:val="0"/>
          <w:numId w:val="25"/>
        </w:numPr>
        <w:tabs>
          <w:tab w:val="clear" w:pos="-540"/>
          <w:tab w:val="clear" w:pos="9355"/>
          <w:tab w:val="left" w:pos="0"/>
        </w:tabs>
        <w:ind w:right="-2"/>
        <w:rPr>
          <w:color w:val="auto"/>
        </w:rPr>
      </w:pPr>
      <w:r>
        <w:t>Патров В. В. Как  составить  сводную  отчетность.  –  Бухгалтерский учет, 2007.</w:t>
      </w:r>
    </w:p>
    <w:p w:rsidR="004526B5" w:rsidRPr="004526B5" w:rsidRDefault="004526B5" w:rsidP="004526B5">
      <w:pPr>
        <w:numPr>
          <w:ilvl w:val="0"/>
          <w:numId w:val="25"/>
        </w:numPr>
        <w:tabs>
          <w:tab w:val="left" w:pos="0"/>
          <w:tab w:val="left" w:pos="360"/>
        </w:tabs>
        <w:spacing w:line="360" w:lineRule="auto"/>
        <w:ind w:right="-2"/>
        <w:jc w:val="both"/>
        <w:rPr>
          <w:snapToGrid w:val="0"/>
          <w:sz w:val="28"/>
          <w:szCs w:val="28"/>
        </w:rPr>
      </w:pPr>
      <w:r w:rsidRPr="0039299B">
        <w:rPr>
          <w:snapToGrid w:val="0"/>
          <w:sz w:val="28"/>
          <w:szCs w:val="28"/>
        </w:rPr>
        <w:t>http://ru.wikipedia.org</w:t>
      </w:r>
    </w:p>
    <w:p w:rsidR="00FA0896" w:rsidRPr="004526B5" w:rsidRDefault="004526B5" w:rsidP="004526B5">
      <w:pPr>
        <w:numPr>
          <w:ilvl w:val="0"/>
          <w:numId w:val="25"/>
        </w:numPr>
        <w:tabs>
          <w:tab w:val="left" w:pos="0"/>
          <w:tab w:val="left" w:pos="360"/>
        </w:tabs>
        <w:spacing w:line="360" w:lineRule="auto"/>
        <w:ind w:right="-2"/>
        <w:jc w:val="both"/>
        <w:rPr>
          <w:snapToGrid w:val="0"/>
          <w:sz w:val="28"/>
          <w:szCs w:val="28"/>
        </w:rPr>
      </w:pPr>
      <w:r w:rsidRPr="0039299B">
        <w:rPr>
          <w:snapToGrid w:val="0"/>
          <w:sz w:val="28"/>
          <w:szCs w:val="28"/>
        </w:rPr>
        <w:t>http://www.consultant.ru/online/base/?req=doc;base=LAW;n=52263</w:t>
      </w:r>
    </w:p>
    <w:p w:rsidR="004526B5" w:rsidRPr="004526B5" w:rsidRDefault="004526B5" w:rsidP="004526B5">
      <w:pPr>
        <w:tabs>
          <w:tab w:val="left" w:pos="0"/>
          <w:tab w:val="left" w:pos="360"/>
        </w:tabs>
        <w:spacing w:line="360" w:lineRule="auto"/>
        <w:ind w:right="-2"/>
        <w:jc w:val="both"/>
        <w:rPr>
          <w:snapToGrid w:val="0"/>
          <w:sz w:val="28"/>
          <w:szCs w:val="28"/>
        </w:rPr>
      </w:pPr>
    </w:p>
    <w:p w:rsidR="00486603" w:rsidRPr="008E72E7" w:rsidRDefault="00486603" w:rsidP="00486603">
      <w:pPr>
        <w:tabs>
          <w:tab w:val="left" w:pos="0"/>
          <w:tab w:val="left" w:pos="360"/>
        </w:tabs>
        <w:spacing w:line="360" w:lineRule="auto"/>
        <w:ind w:right="-2"/>
        <w:jc w:val="both"/>
        <w:rPr>
          <w:snapToGrid w:val="0"/>
          <w:color w:val="000000"/>
          <w:sz w:val="28"/>
          <w:szCs w:val="28"/>
        </w:rPr>
      </w:pPr>
    </w:p>
    <w:p w:rsidR="00047528" w:rsidRPr="00047528" w:rsidRDefault="00047528" w:rsidP="009F1882">
      <w:pPr>
        <w:pStyle w:val="HTML"/>
        <w:spacing w:line="360" w:lineRule="auto"/>
        <w:jc w:val="both"/>
        <w:rPr>
          <w:rFonts w:ascii="Times New Roman" w:hAnsi="Times New Roman" w:cs="Times New Roman"/>
          <w:sz w:val="28"/>
          <w:szCs w:val="28"/>
        </w:rPr>
      </w:pPr>
    </w:p>
    <w:p w:rsidR="00811C47" w:rsidRPr="00C748A7" w:rsidRDefault="00811C47" w:rsidP="009F1882">
      <w:pPr>
        <w:spacing w:line="360" w:lineRule="auto"/>
        <w:ind w:firstLine="720"/>
        <w:jc w:val="both"/>
        <w:rPr>
          <w:sz w:val="28"/>
          <w:szCs w:val="28"/>
        </w:rPr>
      </w:pPr>
      <w:bookmarkStart w:id="0" w:name="_GoBack"/>
      <w:bookmarkEnd w:id="0"/>
    </w:p>
    <w:sectPr w:rsidR="00811C47" w:rsidRPr="00C748A7" w:rsidSect="0016035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BA" w:rsidRDefault="00AE4FBA">
      <w:r>
        <w:separator/>
      </w:r>
    </w:p>
  </w:endnote>
  <w:endnote w:type="continuationSeparator" w:id="0">
    <w:p w:rsidR="00AE4FBA" w:rsidRDefault="00AE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5C" w:rsidRDefault="00B3475C" w:rsidP="00AE4F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475C" w:rsidRDefault="00B3475C" w:rsidP="001603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5C" w:rsidRDefault="00B3475C" w:rsidP="00AE4F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3475C" w:rsidRDefault="00B3475C" w:rsidP="001603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BA" w:rsidRDefault="00AE4FBA">
      <w:r>
        <w:separator/>
      </w:r>
    </w:p>
  </w:footnote>
  <w:footnote w:type="continuationSeparator" w:id="0">
    <w:p w:rsidR="00AE4FBA" w:rsidRDefault="00AE4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FC3"/>
    <w:multiLevelType w:val="multilevel"/>
    <w:tmpl w:val="77AA51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9A47D1B"/>
    <w:multiLevelType w:val="hybridMultilevel"/>
    <w:tmpl w:val="785AA91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EB3FEB"/>
    <w:multiLevelType w:val="hybridMultilevel"/>
    <w:tmpl w:val="B5A622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8B2B8E"/>
    <w:multiLevelType w:val="hybridMultilevel"/>
    <w:tmpl w:val="61C2B09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11FA448E"/>
    <w:multiLevelType w:val="hybridMultilevel"/>
    <w:tmpl w:val="835864E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2D93FB4"/>
    <w:multiLevelType w:val="hybridMultilevel"/>
    <w:tmpl w:val="48F435D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CCB5B9E"/>
    <w:multiLevelType w:val="hybridMultilevel"/>
    <w:tmpl w:val="F6AA587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C34D34"/>
    <w:multiLevelType w:val="hybridMultilevel"/>
    <w:tmpl w:val="F4B2F4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4894798"/>
    <w:multiLevelType w:val="hybridMultilevel"/>
    <w:tmpl w:val="B0785D5A"/>
    <w:lvl w:ilvl="0" w:tplc="A644FB8A">
      <w:start w:val="1"/>
      <w:numFmt w:val="decimal"/>
      <w:lvlText w:val="%1."/>
      <w:lvlJc w:val="left"/>
      <w:pPr>
        <w:tabs>
          <w:tab w:val="num" w:pos="360"/>
        </w:tabs>
        <w:ind w:left="360" w:hanging="360"/>
      </w:pPr>
      <w:rPr>
        <w:b/>
        <w:i/>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59D37BD"/>
    <w:multiLevelType w:val="hybridMultilevel"/>
    <w:tmpl w:val="B8A2A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0910E5"/>
    <w:multiLevelType w:val="hybridMultilevel"/>
    <w:tmpl w:val="8C08737A"/>
    <w:lvl w:ilvl="0" w:tplc="0419000F">
      <w:start w:val="1"/>
      <w:numFmt w:val="decimal"/>
      <w:lvlText w:val="%1."/>
      <w:lvlJc w:val="left"/>
      <w:pPr>
        <w:tabs>
          <w:tab w:val="num" w:pos="1040"/>
        </w:tabs>
        <w:ind w:left="1040" w:hanging="360"/>
      </w:pPr>
      <w:rPr>
        <w:rFonts w:cs="Times New Roman"/>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1">
    <w:nsid w:val="2A2A4EBE"/>
    <w:multiLevelType w:val="hybridMultilevel"/>
    <w:tmpl w:val="235284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824732"/>
    <w:multiLevelType w:val="hybridMultilevel"/>
    <w:tmpl w:val="1AD2298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FF43778"/>
    <w:multiLevelType w:val="hybridMultilevel"/>
    <w:tmpl w:val="52AE6088"/>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4">
    <w:nsid w:val="442E5AD0"/>
    <w:multiLevelType w:val="multilevel"/>
    <w:tmpl w:val="F6AA58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78E61BC"/>
    <w:multiLevelType w:val="hybridMultilevel"/>
    <w:tmpl w:val="853AA85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9E46971"/>
    <w:multiLevelType w:val="hybridMultilevel"/>
    <w:tmpl w:val="AA8AEFB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5AF23412"/>
    <w:multiLevelType w:val="hybridMultilevel"/>
    <w:tmpl w:val="AFBC4B6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D444A54"/>
    <w:multiLevelType w:val="hybridMultilevel"/>
    <w:tmpl w:val="8DB4CE16"/>
    <w:lvl w:ilvl="0" w:tplc="5A96C3B4">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010465"/>
    <w:multiLevelType w:val="hybridMultilevel"/>
    <w:tmpl w:val="EA9630E6"/>
    <w:lvl w:ilvl="0" w:tplc="0419000B">
      <w:start w:val="1"/>
      <w:numFmt w:val="bullet"/>
      <w:lvlText w:val=""/>
      <w:lvlJc w:val="left"/>
      <w:pPr>
        <w:tabs>
          <w:tab w:val="num" w:pos="1080"/>
        </w:tabs>
        <w:ind w:left="1080" w:hanging="360"/>
      </w:pPr>
      <w:rPr>
        <w:rFonts w:ascii="Wingdings" w:hAnsi="Wingdings" w:hint="default"/>
      </w:rPr>
    </w:lvl>
    <w:lvl w:ilvl="1" w:tplc="A644FB8A">
      <w:start w:val="1"/>
      <w:numFmt w:val="decimal"/>
      <w:lvlText w:val="%2."/>
      <w:lvlJc w:val="left"/>
      <w:pPr>
        <w:tabs>
          <w:tab w:val="num" w:pos="1080"/>
        </w:tabs>
        <w:ind w:left="1080" w:hanging="360"/>
      </w:pPr>
      <w:rPr>
        <w:rFonts w:hint="default"/>
        <w:b/>
        <w:i/>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0">
    <w:nsid w:val="600F5D05"/>
    <w:multiLevelType w:val="hybridMultilevel"/>
    <w:tmpl w:val="9370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D34A18"/>
    <w:multiLevelType w:val="hybridMultilevel"/>
    <w:tmpl w:val="85F8F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7F0C08"/>
    <w:multiLevelType w:val="hybridMultilevel"/>
    <w:tmpl w:val="679EB4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C750520"/>
    <w:multiLevelType w:val="hybridMultilevel"/>
    <w:tmpl w:val="EB6C558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DDA0DE7"/>
    <w:multiLevelType w:val="hybridMultilevel"/>
    <w:tmpl w:val="346C70C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8256814"/>
    <w:multiLevelType w:val="hybridMultilevel"/>
    <w:tmpl w:val="B5C84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A81CAB"/>
    <w:multiLevelType w:val="hybridMultilevel"/>
    <w:tmpl w:val="0D4A537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4"/>
  </w:num>
  <w:num w:numId="3">
    <w:abstractNumId w:val="7"/>
  </w:num>
  <w:num w:numId="4">
    <w:abstractNumId w:val="4"/>
  </w:num>
  <w:num w:numId="5">
    <w:abstractNumId w:val="12"/>
  </w:num>
  <w:num w:numId="6">
    <w:abstractNumId w:val="26"/>
  </w:num>
  <w:num w:numId="7">
    <w:abstractNumId w:val="2"/>
  </w:num>
  <w:num w:numId="8">
    <w:abstractNumId w:val="20"/>
  </w:num>
  <w:num w:numId="9">
    <w:abstractNumId w:val="8"/>
  </w:num>
  <w:num w:numId="10">
    <w:abstractNumId w:val="0"/>
  </w:num>
  <w:num w:numId="11">
    <w:abstractNumId w:val="13"/>
  </w:num>
  <w:num w:numId="12">
    <w:abstractNumId w:val="3"/>
  </w:num>
  <w:num w:numId="13">
    <w:abstractNumId w:val="16"/>
  </w:num>
  <w:num w:numId="14">
    <w:abstractNumId w:val="24"/>
  </w:num>
  <w:num w:numId="15">
    <w:abstractNumId w:val="1"/>
  </w:num>
  <w:num w:numId="16">
    <w:abstractNumId w:val="22"/>
  </w:num>
  <w:num w:numId="17">
    <w:abstractNumId w:val="19"/>
  </w:num>
  <w:num w:numId="18">
    <w:abstractNumId w:val="11"/>
  </w:num>
  <w:num w:numId="19">
    <w:abstractNumId w:val="15"/>
  </w:num>
  <w:num w:numId="20">
    <w:abstractNumId w:val="17"/>
  </w:num>
  <w:num w:numId="21">
    <w:abstractNumId w:val="21"/>
  </w:num>
  <w:num w:numId="22">
    <w:abstractNumId w:val="9"/>
  </w:num>
  <w:num w:numId="23">
    <w:abstractNumId w:val="25"/>
  </w:num>
  <w:num w:numId="24">
    <w:abstractNumId w:val="23"/>
  </w:num>
  <w:num w:numId="25">
    <w:abstractNumId w:val="18"/>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72E"/>
    <w:rsid w:val="0000672E"/>
    <w:rsid w:val="000129AA"/>
    <w:rsid w:val="00024F29"/>
    <w:rsid w:val="00047528"/>
    <w:rsid w:val="001150DE"/>
    <w:rsid w:val="0016035B"/>
    <w:rsid w:val="001A04E7"/>
    <w:rsid w:val="00340829"/>
    <w:rsid w:val="0039299B"/>
    <w:rsid w:val="004526B5"/>
    <w:rsid w:val="00486603"/>
    <w:rsid w:val="005E2814"/>
    <w:rsid w:val="00695EE1"/>
    <w:rsid w:val="00811C47"/>
    <w:rsid w:val="009C6124"/>
    <w:rsid w:val="009F1882"/>
    <w:rsid w:val="00AB464A"/>
    <w:rsid w:val="00AE4FBA"/>
    <w:rsid w:val="00B3475C"/>
    <w:rsid w:val="00B86ADA"/>
    <w:rsid w:val="00C748A7"/>
    <w:rsid w:val="00D14BFF"/>
    <w:rsid w:val="00E43420"/>
    <w:rsid w:val="00FA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3A4C5-8717-49A3-887F-AFAF2431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6035B"/>
    <w:pPr>
      <w:spacing w:line="360" w:lineRule="auto"/>
      <w:jc w:val="center"/>
    </w:pPr>
    <w:rPr>
      <w:sz w:val="28"/>
      <w:szCs w:val="28"/>
    </w:rPr>
  </w:style>
  <w:style w:type="paragraph" w:customStyle="1" w:styleId="a3">
    <w:name w:val="Знак Знак Знак Знак"/>
    <w:basedOn w:val="a"/>
    <w:rsid w:val="0016035B"/>
    <w:pPr>
      <w:pageBreakBefore/>
      <w:spacing w:after="160" w:line="360" w:lineRule="auto"/>
    </w:pPr>
    <w:rPr>
      <w:sz w:val="28"/>
      <w:szCs w:val="20"/>
      <w:lang w:val="en-US" w:eastAsia="en-US"/>
    </w:rPr>
  </w:style>
  <w:style w:type="paragraph" w:styleId="a4">
    <w:name w:val="footer"/>
    <w:basedOn w:val="a"/>
    <w:rsid w:val="0016035B"/>
    <w:pPr>
      <w:tabs>
        <w:tab w:val="center" w:pos="4677"/>
        <w:tab w:val="right" w:pos="9355"/>
      </w:tabs>
    </w:pPr>
  </w:style>
  <w:style w:type="character" w:styleId="a5">
    <w:name w:val="page number"/>
    <w:basedOn w:val="a0"/>
    <w:rsid w:val="0016035B"/>
  </w:style>
  <w:style w:type="paragraph" w:styleId="HTML">
    <w:name w:val="HTML Preformatted"/>
    <w:basedOn w:val="a"/>
    <w:rsid w:val="0081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Cell">
    <w:name w:val="ConsCell"/>
    <w:rsid w:val="00486603"/>
    <w:pPr>
      <w:widowControl w:val="0"/>
    </w:pPr>
    <w:rPr>
      <w:rFonts w:ascii="Arial" w:hAnsi="Arial" w:cs="Arial"/>
    </w:rPr>
  </w:style>
  <w:style w:type="paragraph" w:customStyle="1" w:styleId="1">
    <w:name w:val="Стиль1"/>
    <w:basedOn w:val="a"/>
    <w:rsid w:val="00486603"/>
    <w:pPr>
      <w:shd w:val="clear" w:color="auto" w:fill="FFFFFF"/>
      <w:tabs>
        <w:tab w:val="left" w:pos="-540"/>
        <w:tab w:val="left" w:pos="9355"/>
      </w:tabs>
      <w:spacing w:line="360" w:lineRule="auto"/>
      <w:ind w:left="-539" w:right="57" w:firstLine="357"/>
      <w:jc w:val="both"/>
    </w:pPr>
    <w:rPr>
      <w:iCs/>
      <w:color w:val="000000"/>
      <w:spacing w:val="-8"/>
      <w:sz w:val="28"/>
      <w:szCs w:val="28"/>
    </w:rPr>
  </w:style>
  <w:style w:type="character" w:styleId="a6">
    <w:name w:val="Hyperlink"/>
    <w:basedOn w:val="a0"/>
    <w:rsid w:val="00486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4802">
      <w:bodyDiv w:val="1"/>
      <w:marLeft w:val="0"/>
      <w:marRight w:val="0"/>
      <w:marTop w:val="0"/>
      <w:marBottom w:val="0"/>
      <w:divBdr>
        <w:top w:val="none" w:sz="0" w:space="0" w:color="auto"/>
        <w:left w:val="none" w:sz="0" w:space="0" w:color="auto"/>
        <w:bottom w:val="none" w:sz="0" w:space="0" w:color="auto"/>
        <w:right w:val="none" w:sz="0" w:space="0" w:color="auto"/>
      </w:divBdr>
    </w:div>
    <w:div w:id="106705676">
      <w:bodyDiv w:val="1"/>
      <w:marLeft w:val="0"/>
      <w:marRight w:val="0"/>
      <w:marTop w:val="0"/>
      <w:marBottom w:val="0"/>
      <w:divBdr>
        <w:top w:val="none" w:sz="0" w:space="0" w:color="auto"/>
        <w:left w:val="none" w:sz="0" w:space="0" w:color="auto"/>
        <w:bottom w:val="none" w:sz="0" w:space="0" w:color="auto"/>
        <w:right w:val="none" w:sz="0" w:space="0" w:color="auto"/>
      </w:divBdr>
    </w:div>
    <w:div w:id="132333803">
      <w:bodyDiv w:val="1"/>
      <w:marLeft w:val="0"/>
      <w:marRight w:val="0"/>
      <w:marTop w:val="0"/>
      <w:marBottom w:val="0"/>
      <w:divBdr>
        <w:top w:val="none" w:sz="0" w:space="0" w:color="auto"/>
        <w:left w:val="none" w:sz="0" w:space="0" w:color="auto"/>
        <w:bottom w:val="none" w:sz="0" w:space="0" w:color="auto"/>
        <w:right w:val="none" w:sz="0" w:space="0" w:color="auto"/>
      </w:divBdr>
    </w:div>
    <w:div w:id="571349575">
      <w:bodyDiv w:val="1"/>
      <w:marLeft w:val="0"/>
      <w:marRight w:val="0"/>
      <w:marTop w:val="0"/>
      <w:marBottom w:val="0"/>
      <w:divBdr>
        <w:top w:val="none" w:sz="0" w:space="0" w:color="auto"/>
        <w:left w:val="none" w:sz="0" w:space="0" w:color="auto"/>
        <w:bottom w:val="none" w:sz="0" w:space="0" w:color="auto"/>
        <w:right w:val="none" w:sz="0" w:space="0" w:color="auto"/>
      </w:divBdr>
    </w:div>
    <w:div w:id="574438842">
      <w:bodyDiv w:val="1"/>
      <w:marLeft w:val="0"/>
      <w:marRight w:val="0"/>
      <w:marTop w:val="0"/>
      <w:marBottom w:val="0"/>
      <w:divBdr>
        <w:top w:val="none" w:sz="0" w:space="0" w:color="auto"/>
        <w:left w:val="none" w:sz="0" w:space="0" w:color="auto"/>
        <w:bottom w:val="none" w:sz="0" w:space="0" w:color="auto"/>
        <w:right w:val="none" w:sz="0" w:space="0" w:color="auto"/>
      </w:divBdr>
    </w:div>
    <w:div w:id="748501228">
      <w:bodyDiv w:val="1"/>
      <w:marLeft w:val="0"/>
      <w:marRight w:val="0"/>
      <w:marTop w:val="0"/>
      <w:marBottom w:val="0"/>
      <w:divBdr>
        <w:top w:val="none" w:sz="0" w:space="0" w:color="auto"/>
        <w:left w:val="none" w:sz="0" w:space="0" w:color="auto"/>
        <w:bottom w:val="none" w:sz="0" w:space="0" w:color="auto"/>
        <w:right w:val="none" w:sz="0" w:space="0" w:color="auto"/>
      </w:divBdr>
    </w:div>
    <w:div w:id="1394229636">
      <w:bodyDiv w:val="1"/>
      <w:marLeft w:val="0"/>
      <w:marRight w:val="0"/>
      <w:marTop w:val="0"/>
      <w:marBottom w:val="0"/>
      <w:divBdr>
        <w:top w:val="none" w:sz="0" w:space="0" w:color="auto"/>
        <w:left w:val="none" w:sz="0" w:space="0" w:color="auto"/>
        <w:bottom w:val="none" w:sz="0" w:space="0" w:color="auto"/>
        <w:right w:val="none" w:sz="0" w:space="0" w:color="auto"/>
      </w:divBdr>
    </w:div>
    <w:div w:id="15807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Международная Академия Оценки и Консалтинга</vt:lpstr>
    </vt:vector>
  </TitlesOfParts>
  <Company/>
  <LinksUpToDate>false</LinksUpToDate>
  <CharactersWithSpaces>35691</CharactersWithSpaces>
  <SharedDoc>false</SharedDoc>
  <HLinks>
    <vt:vector size="12" baseType="variant">
      <vt:variant>
        <vt:i4>2228351</vt:i4>
      </vt:variant>
      <vt:variant>
        <vt:i4>3</vt:i4>
      </vt:variant>
      <vt:variant>
        <vt:i4>0</vt:i4>
      </vt:variant>
      <vt:variant>
        <vt:i4>5</vt:i4>
      </vt:variant>
      <vt:variant>
        <vt:lpwstr>http://www.consultant.ru/online/base/?req=doc;base=LAW;n=52263</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Академия Оценки и Консалтинга</dc:title>
  <dc:subject/>
  <dc:creator>Maria</dc:creator>
  <cp:keywords/>
  <dc:description/>
  <cp:lastModifiedBy>Irina</cp:lastModifiedBy>
  <cp:revision>2</cp:revision>
  <dcterms:created xsi:type="dcterms:W3CDTF">2014-08-17T09:27:00Z</dcterms:created>
  <dcterms:modified xsi:type="dcterms:W3CDTF">2014-08-17T09:27:00Z</dcterms:modified>
</cp:coreProperties>
</file>