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53" w:rsidRPr="00D16620" w:rsidRDefault="00BB1153" w:rsidP="00BB1153">
      <w:pPr>
        <w:jc w:val="center"/>
        <w:rPr>
          <w:sz w:val="28"/>
          <w:szCs w:val="28"/>
        </w:rPr>
      </w:pPr>
      <w:r w:rsidRPr="00D16620">
        <w:rPr>
          <w:sz w:val="28"/>
          <w:szCs w:val="28"/>
        </w:rPr>
        <w:t>Реферат</w:t>
      </w:r>
    </w:p>
    <w:p w:rsidR="00BB1153" w:rsidRDefault="00BB1153" w:rsidP="00BB1153">
      <w:pPr>
        <w:spacing w:line="360" w:lineRule="auto"/>
        <w:ind w:firstLine="426"/>
        <w:jc w:val="both"/>
      </w:pPr>
    </w:p>
    <w:p w:rsidR="00BB1153" w:rsidRDefault="00BB1153" w:rsidP="00BB1153">
      <w:pPr>
        <w:spacing w:line="360" w:lineRule="auto"/>
        <w:ind w:firstLine="426"/>
        <w:jc w:val="both"/>
      </w:pPr>
      <w:r>
        <w:t>Отчет 232 с., 4 ч., 53 рис., 29 табл., 197 источников</w:t>
      </w:r>
    </w:p>
    <w:p w:rsidR="00BB1153" w:rsidRDefault="00BB1153" w:rsidP="00BB1153">
      <w:pPr>
        <w:spacing w:line="360" w:lineRule="auto"/>
        <w:ind w:firstLine="426"/>
        <w:jc w:val="both"/>
        <w:rPr>
          <w:caps/>
        </w:rPr>
      </w:pPr>
      <w:r>
        <w:rPr>
          <w:caps/>
        </w:rPr>
        <w:t>ЛАНДШАФТ, ДИНАМИКА, ФАКТОРЫ, ВЫСОТНАЯ ПОЯСНОСТЬ, ГОРЫ, КОТЛОВИНЫ, КЛИМАТ, РЕЛЬЕФ, ЛЕДНИК, река, сток, ПРИРОДОПОЛЬЗОВАНИЕ, освоение, ОПУСТЫНИВАНИЕ, БИОПРОДУКТИВНОСТЬ, УСТОЙЧИВОСТЬ, ПОТЕНЦИАЛ</w:t>
      </w:r>
    </w:p>
    <w:p w:rsidR="00BB1153" w:rsidRDefault="00BB1153" w:rsidP="00BB1153">
      <w:pPr>
        <w:ind w:firstLine="425"/>
        <w:jc w:val="both"/>
      </w:pPr>
      <w:r>
        <w:rPr>
          <w:b/>
        </w:rPr>
        <w:t>Объект</w:t>
      </w:r>
      <w:r>
        <w:t xml:space="preserve"> исследований проекта «Динамика горных ландшафтов России: региональные реакции на глобальные природные и антропогенные изменения» – высотная поясность гор северной Евразии. Предметом исследований является структура и динамика горных ландшафтов в связи с действием естественных и антропогенных факторов.</w:t>
      </w:r>
    </w:p>
    <w:p w:rsidR="00BB1153" w:rsidRDefault="00BB1153" w:rsidP="00BB1153">
      <w:pPr>
        <w:ind w:firstLine="425"/>
        <w:jc w:val="both"/>
      </w:pPr>
      <w:r>
        <w:rPr>
          <w:b/>
          <w:bCs/>
        </w:rPr>
        <w:t>Цель</w:t>
      </w:r>
      <w:r>
        <w:t xml:space="preserve"> проекта – оценить региональные особенности реакций на глобальные изменения климата и смен типов природопользования различных зональных и секторных горных ландшафтов России. </w:t>
      </w:r>
    </w:p>
    <w:p w:rsidR="00BB1153" w:rsidRDefault="00BB1153" w:rsidP="00BB1153">
      <w:pPr>
        <w:ind w:firstLine="425"/>
        <w:jc w:val="both"/>
      </w:pPr>
      <w:r w:rsidRPr="00CD14CF">
        <w:t>Главное внимание было обращено на рассмотрение структур высотной поясности континентальных горных ландшафтов внутриконтинентальной России и факторов, их определяющих, обобщение существующих типологий и районирований горных ландшафтов, анализ реакций горных ландшафтов на глобальные климатические изменения в современную эпоху. В качестве главного модельного объекта была выбрана высотная поясность гор севера Внутренней Азии (в особенности Алтая и Саян), на региональном уровне анализа методические приемы отрабатывались на примере высотной поясности горного обрамления Убсунурской котловины. Для отработки методических вопросов, проведения мониторинговых наблюдений и полевого тематического картографирования в летние сезоны 2006-2007 гг. были организованы комплексные экспедиции в горах Центрального и Юго-Восточного Алтая, а также на западе Тувы в хребте Цаган-Шибету.</w:t>
      </w:r>
    </w:p>
    <w:p w:rsidR="00BB1153" w:rsidRDefault="00BB1153" w:rsidP="00BB1153">
      <w:pPr>
        <w:ind w:firstLine="425"/>
        <w:jc w:val="both"/>
      </w:pPr>
      <w:r>
        <w:rPr>
          <w:b/>
          <w:bCs/>
        </w:rPr>
        <w:t>Методы</w:t>
      </w:r>
      <w:r>
        <w:t xml:space="preserve">, использованные в проекте, опираются на ландшафтную концепцию, в частности, на теоретико-методические подходы исторической географии ландшафтов, а также на представления о лимно-гляциальных комплексах в горах и о геосистемах-индикаторах основных динамических тенденций трансформации высотной поясности. Для составления и уточнения ландшафтных карт районов исследований использованы опубликованные и оригинальные авторские материалы, спектрозональные космические снимки горных районов. Обработка материалов и оформление карт проводилась с помощью ГИС MapInfo. Составлены исследовательские ландшафтные и археологические ГИС Алтае-Саянского региона (исходный масштаб картосоставления 1:500000). Для территории Убсунурской впадины, рассматриваемой как ключевой участок, подготовлена цифровая модель рельефа с шагом сетки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>, а также компонентные карты (климатические, геоморфологическая, растительного и почвенного покрова) и ландшафтная карта. Эти тематические слои использованы в ландшафтно-климатической модели для оценки чувствительности элементов высотно-поясных рядов к различным сценариям изменений температур и увлажнения, имеющим аналоги в голоцене и возможным при сохранении современных климатических тенденций. Для оценки последних, кроме анализа инст-рументальных метеорологических данных за весь период наблюдений, использовались гляциологические, геокриологические и ландшафтно-гидрологические методы. Модельным районом для применения последних был выбран бассейн верховье Катуни.</w:t>
      </w:r>
    </w:p>
    <w:p w:rsidR="00BB1153" w:rsidRDefault="00BB1153" w:rsidP="00BB1153">
      <w:pPr>
        <w:ind w:firstLine="425"/>
        <w:jc w:val="both"/>
      </w:pPr>
      <w:r>
        <w:t>Основа для применяемых методов – созданные за последние 20 лет на факультете географии и геоэкологии Санкт-Петербургского государственного университета в результате полевых экспедиционных исследований в Алтае-Саянах и других горах России банки данных гидроклиматической, палеогеографической, ландшафтной, этногеографической, археологической, картографической и другой информации.</w:t>
      </w:r>
    </w:p>
    <w:p w:rsidR="00BB1153" w:rsidRDefault="00BB1153" w:rsidP="00BB1153">
      <w:pPr>
        <w:ind w:firstLine="425"/>
        <w:jc w:val="both"/>
      </w:pPr>
      <w:r>
        <w:rPr>
          <w:b/>
          <w:bCs/>
        </w:rPr>
        <w:t>Результаты</w:t>
      </w:r>
      <w:r>
        <w:t xml:space="preserve"> </w:t>
      </w:r>
      <w:r w:rsidRPr="00CD14CF">
        <w:t>реализации проекта включают в себя теоретический анализ соотношений детерминированной и стохастической составляющих в моделях динамики горных ландшафтов под влиянием естественных, прежде всего – климатических, и антропогенных факторов. Разработаны оригинальные электронные ландшафтные карты и схемы районирования на Алтай и Саяны, а также на отдельные ключевые субрегионы (Убсунурская впадина). Для территории Катунского хребта адаптирована и опробована методика крупномасштабного ландшафтно-динамического картографирования. Методика выделения и анализа общественно-природных территориальных систем в условиях высотной поясности апробирована в ходе исследований в Северокавказском регионе для оценки вклада антропогенных факторов в современную динамику ландшафтов. Роль антропогенных факторов также может быть установлена на основе анализа ландшафтной приуроченности археологических памятников разного возраста и происхождения. В горах Алтае-Саян процессы освоения демонстрируют неравномерный и ландшафтно-обусловленный характер, начиная с эпохи бронзы. Уже в этот период есть свидетельства локальных экологических кризисов. Предгорные и низкогорные ландшафты во многих районах являются результатом сотворчества человека и природы. Показана необходимость изучения внут-ренней структуры высотно-поясных образований, как отражения их целостности и соответствия современной климатической ситуации, а также направленности их саморазвития. Разработаны подходы к оценке скоростей реакции ряда горных ландшафтов по отношению к внешним воздействиям. Проанализированы возможности использования сеточных моделей ландшафтной структуры горных ландшафтов, разработанных на основе цифровых моделей рельефа, для изучения связей между компонентами ландшафтов, выявления ландшафтно-экологических ниш, создания прогнозных сценариев изменений ландшафтной структуры при изменениях климата. Эксперименты с моделями ландшафтной структуры показали, что чувствительность к климатическим колебаниям разных групп ландшафтов различается в десятки раз. Наибольший консерватизм в горах Внутренней Азии демонстрируют степные и полупустынные ландшафты. Почти все высотно-поясные комплексы на рубеже XX-XXI вв. имели тенденцию к подъему вверх пределов своего распространения. Модельные эксперименты, как и полевые данные показывают, что амплитуды этих подъемов пока составляют первые десятки метров и увеличиваются по направлению от днищ впадин к высокогорным ландшафтам. Полученные данные о темпах дегляциации за тот же период показывают их практическое постоянство, что привело к заметной перестройке пространственной структуры высокогорных ландшафтов, увеличив долю перигляциальных ландшафтов. Возросла опасность селевых и катастрофических гидрологических явлений, что часто усугубляется увеличением сейсмической активности. Для всех Алтае-Саян, а также для территории Убсунурской котловины и ее горного обрамления как ключевого участка с резкоконтинентальным аридным типом высотной поясности разработаны исследовательские ГИС, позволяющие проводить эксперименты по оценке реакции ландшафтной структуры при разных сценариях изменений климата.</w:t>
      </w:r>
    </w:p>
    <w:p w:rsidR="00BB1153" w:rsidRDefault="00BB1153" w:rsidP="00BB1153">
      <w:pPr>
        <w:ind w:firstLine="425"/>
        <w:jc w:val="both"/>
      </w:pPr>
      <w:r>
        <w:rPr>
          <w:b/>
          <w:bCs/>
        </w:rPr>
        <w:t>Внедрение</w:t>
      </w:r>
      <w:r>
        <w:t xml:space="preserve"> </w:t>
      </w:r>
      <w:r w:rsidRPr="00CD14CF">
        <w:t xml:space="preserve">результатов определяется тем фактом, что в проект вовлечены преподаватели, аспиранты и студенты 5 кафедр факультета географии и геоэкологии, использующие результаты научных исследований для модернизации учебных курсов «Ландшафтоведение», «Гляциология», «Геокриология», «Природопользование», «Ландшафтное планирование», «Палинология», «Эколимнология», «Физическая география России», «Ритмика природных процессов», «Геофизика ландшафтов», «Физико-географическое картирование», «Климатология», «Гидрология суши», «Погода и климат в горах» (всего 16 курсов). Результаты работы используются в учебном процессе при подготовке специалистов, бакалавров и магистров по географии, гидрометеорологии и геоэкологии. В ходе экспедиционных работ пройдены полевые практики 13 студентов-географов. Материалы проекта используются при подготовке 3 кандидатских и 1 докторской диссертаций. Одна кандидатская диссертация (Глебова А.Б. «Ис-торическая география ландшафтов Алтае-Саян», рук. К.В.Чистяков) успешно защищена в совете Д 212.232.20 в октябре </w:t>
      </w:r>
      <w:smartTag w:uri="urn:schemas-microsoft-com:office:smarttags" w:element="metricconverter">
        <w:smartTagPr>
          <w:attr w:name="ProductID" w:val="2007 г"/>
        </w:smartTagPr>
        <w:r w:rsidRPr="00CD14CF">
          <w:t>2007 г</w:t>
        </w:r>
      </w:smartTag>
      <w:r w:rsidRPr="00CD14CF">
        <w:t>. Диссертация Е.С.Зелепукиной «Реакции ландшафтной структуры Убсунурской межгорной впадины на изменения климата» (рук. К.В.Чистяков) будет вскоре представлена в совет. Подготовлены и сданы в печать в центральные географические журналы рукописи 5 научных статей.</w:t>
      </w:r>
    </w:p>
    <w:p w:rsidR="00BB1153" w:rsidRDefault="00BB1153" w:rsidP="00BB1153">
      <w:pPr>
        <w:ind w:firstLine="425"/>
        <w:jc w:val="both"/>
      </w:pPr>
      <w:r>
        <w:rPr>
          <w:b/>
          <w:bCs/>
        </w:rPr>
        <w:t>Рекомендации</w:t>
      </w:r>
      <w:r>
        <w:t xml:space="preserve"> по оптимизации природопользования предназначаются планирующим и проектным организациям, занятым решением экологических экспертиз и ландшафтного планирования, подразделениям МЧС РФ.</w:t>
      </w:r>
    </w:p>
    <w:p w:rsidR="00BB1153" w:rsidRDefault="00BB1153" w:rsidP="00BB1153">
      <w:pPr>
        <w:ind w:firstLine="425"/>
        <w:jc w:val="both"/>
      </w:pPr>
      <w:r>
        <w:t>Развитие объекта исследования связано с продолжающимися экспедиционными исследованиями в Западной Туве, на Центральном и Юго-Восточном Алтае, в провинциях с гумидными и аридными континентальными типами высотной поясности, которые позволят апробировать разработанные ранее для объектов во Внутренней Азии методы исследований, а также провести сравнительно-географический анализ региональных реакций гумидных и аридных горных ландшафтов на глобальные изменения климата. Результаты экспериментов с разработанными моделями планируется сопоставить с полевыми данными во время очередного полевого сезона. Особое внимание планируется обратить на связи между изменениями высотных границ ландшафтных поясов и гидрологическими процессами.</w:t>
      </w:r>
    </w:p>
    <w:p w:rsidR="00A34561" w:rsidRDefault="00A34561">
      <w:bookmarkStart w:id="0" w:name="_GoBack"/>
      <w:bookmarkEnd w:id="0"/>
    </w:p>
    <w:sectPr w:rsidR="00A3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153"/>
    <w:rsid w:val="00003077"/>
    <w:rsid w:val="0004485B"/>
    <w:rsid w:val="00096A77"/>
    <w:rsid w:val="0024632C"/>
    <w:rsid w:val="003A7146"/>
    <w:rsid w:val="00516A75"/>
    <w:rsid w:val="0054534A"/>
    <w:rsid w:val="005A147B"/>
    <w:rsid w:val="006578BA"/>
    <w:rsid w:val="006B4606"/>
    <w:rsid w:val="007B7176"/>
    <w:rsid w:val="0082513D"/>
    <w:rsid w:val="008907E2"/>
    <w:rsid w:val="00A11105"/>
    <w:rsid w:val="00A34561"/>
    <w:rsid w:val="00A3516C"/>
    <w:rsid w:val="00A667E6"/>
    <w:rsid w:val="00A67152"/>
    <w:rsid w:val="00AF21D3"/>
    <w:rsid w:val="00BB1153"/>
    <w:rsid w:val="00D04894"/>
    <w:rsid w:val="00D60954"/>
    <w:rsid w:val="00E524EF"/>
    <w:rsid w:val="00E72335"/>
    <w:rsid w:val="00E84AEA"/>
    <w:rsid w:val="00F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0A246-8F51-4961-8BC7-89F4F150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153"/>
    <w:rPr>
      <w:rFonts w:eastAsia="SimSun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SPbGU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Оля</dc:creator>
  <cp:keywords/>
  <dc:description/>
  <cp:lastModifiedBy>Irina</cp:lastModifiedBy>
  <cp:revision>2</cp:revision>
  <dcterms:created xsi:type="dcterms:W3CDTF">2014-08-02T16:59:00Z</dcterms:created>
  <dcterms:modified xsi:type="dcterms:W3CDTF">2014-08-02T16:59:00Z</dcterms:modified>
</cp:coreProperties>
</file>