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C45" w:rsidRPr="008057AE" w:rsidRDefault="00C17C45" w:rsidP="00C17C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57AE">
        <w:rPr>
          <w:rFonts w:ascii="Times New Roman" w:hAnsi="Times New Roman"/>
          <w:sz w:val="24"/>
          <w:szCs w:val="24"/>
        </w:rPr>
        <w:t xml:space="preserve">ФЕДЕРАЛЬНОЕ ГОСУДАРСТВЕННОЕ ОБРАЗОВАТЕЛЬНОЕ УЧРЕЖДЕНИЕ ВЫСШЕГО ПРОФЕССИОНАЛЬНОГО ОБРАЗОВАНИЯ </w:t>
      </w:r>
    </w:p>
    <w:p w:rsidR="00C17C45" w:rsidRPr="008057AE" w:rsidRDefault="00C17C45" w:rsidP="00C17C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57AE">
        <w:rPr>
          <w:rFonts w:ascii="Times New Roman" w:hAnsi="Times New Roman"/>
          <w:sz w:val="24"/>
          <w:szCs w:val="24"/>
        </w:rPr>
        <w:t xml:space="preserve">«ФИНАНСОВАЯ АКАДЕМИЯ ПРИ ПРАВИТЕЛЬСТВЕ </w:t>
      </w:r>
    </w:p>
    <w:p w:rsidR="00C17C45" w:rsidRPr="008057AE" w:rsidRDefault="00C17C45" w:rsidP="00C17C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57AE">
        <w:rPr>
          <w:rFonts w:ascii="Times New Roman" w:hAnsi="Times New Roman"/>
          <w:sz w:val="24"/>
          <w:szCs w:val="24"/>
        </w:rPr>
        <w:t>РОССИЙСКОЙ ФЕДЕРАЦИИ»</w:t>
      </w:r>
    </w:p>
    <w:p w:rsidR="00C17C45" w:rsidRPr="008057AE" w:rsidRDefault="00C17C45" w:rsidP="00C17C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57AE">
        <w:rPr>
          <w:rFonts w:ascii="Times New Roman" w:hAnsi="Times New Roman"/>
          <w:sz w:val="24"/>
          <w:szCs w:val="24"/>
        </w:rPr>
        <w:t>(Финакадемия)</w:t>
      </w:r>
    </w:p>
    <w:p w:rsidR="00C17C45" w:rsidRPr="008057AE" w:rsidRDefault="00C17C45" w:rsidP="00C17C45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17C45" w:rsidRPr="008057AE" w:rsidRDefault="00C17C45" w:rsidP="00C17C45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17C45" w:rsidRPr="008057AE" w:rsidRDefault="00C17C45" w:rsidP="00C17C45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17C45" w:rsidRPr="008057AE" w:rsidRDefault="00C17C45" w:rsidP="00C17C45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17C45" w:rsidRPr="008057AE" w:rsidRDefault="00C17C45" w:rsidP="00C17C45">
      <w:pPr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057AE">
        <w:rPr>
          <w:rFonts w:ascii="Times New Roman" w:hAnsi="Times New Roman"/>
          <w:b/>
          <w:sz w:val="24"/>
          <w:szCs w:val="24"/>
        </w:rPr>
        <w:t>Реферат по дисциплине: «</w:t>
      </w:r>
      <w:r w:rsidR="00B646F5" w:rsidRPr="008057AE">
        <w:rPr>
          <w:rFonts w:ascii="Times New Roman" w:hAnsi="Times New Roman"/>
          <w:b/>
          <w:sz w:val="24"/>
          <w:szCs w:val="24"/>
        </w:rPr>
        <w:t>Экономическая теория</w:t>
      </w:r>
      <w:r w:rsidRPr="008057AE">
        <w:rPr>
          <w:rFonts w:ascii="Times New Roman" w:hAnsi="Times New Roman"/>
          <w:b/>
          <w:sz w:val="24"/>
          <w:szCs w:val="24"/>
        </w:rPr>
        <w:t>»</w:t>
      </w:r>
    </w:p>
    <w:p w:rsidR="00C17C45" w:rsidRPr="008057AE" w:rsidRDefault="00C17C45" w:rsidP="00C17C45">
      <w:pPr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057AE">
        <w:rPr>
          <w:rFonts w:ascii="Times New Roman" w:hAnsi="Times New Roman"/>
          <w:b/>
          <w:sz w:val="24"/>
          <w:szCs w:val="24"/>
        </w:rPr>
        <w:t>на тему: «</w:t>
      </w:r>
      <w:r w:rsidR="00B646F5" w:rsidRPr="008057AE">
        <w:rPr>
          <w:rFonts w:ascii="Times New Roman" w:hAnsi="Times New Roman"/>
          <w:b/>
          <w:sz w:val="24"/>
          <w:szCs w:val="24"/>
        </w:rPr>
        <w:t>Иностранные инвестиции и их роль в экономике</w:t>
      </w:r>
      <w:r w:rsidRPr="008057AE">
        <w:rPr>
          <w:rFonts w:ascii="Times New Roman" w:hAnsi="Times New Roman"/>
          <w:b/>
          <w:sz w:val="24"/>
          <w:szCs w:val="24"/>
        </w:rPr>
        <w:t>»</w:t>
      </w:r>
    </w:p>
    <w:p w:rsidR="00C17C45" w:rsidRPr="008057AE" w:rsidRDefault="00C17C45" w:rsidP="00C17C45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17C45" w:rsidRPr="008057AE" w:rsidRDefault="00C17C45" w:rsidP="00C17C45">
      <w:pPr>
        <w:spacing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C17C45" w:rsidRPr="008057AE" w:rsidRDefault="00C17C45" w:rsidP="00C17C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57AE">
        <w:rPr>
          <w:rFonts w:ascii="Times New Roman" w:hAnsi="Times New Roman"/>
          <w:sz w:val="28"/>
          <w:szCs w:val="28"/>
        </w:rPr>
        <w:t xml:space="preserve">    </w:t>
      </w:r>
      <w:r w:rsidRPr="008057AE">
        <w:rPr>
          <w:rFonts w:ascii="Times New Roman" w:hAnsi="Times New Roman"/>
          <w:sz w:val="28"/>
          <w:szCs w:val="28"/>
        </w:rPr>
        <w:tab/>
      </w:r>
      <w:r w:rsidRPr="008057AE">
        <w:rPr>
          <w:rFonts w:ascii="Times New Roman" w:hAnsi="Times New Roman"/>
          <w:sz w:val="28"/>
          <w:szCs w:val="28"/>
        </w:rPr>
        <w:tab/>
      </w:r>
      <w:r w:rsidRPr="008057AE">
        <w:rPr>
          <w:rFonts w:ascii="Times New Roman" w:hAnsi="Times New Roman"/>
          <w:sz w:val="28"/>
          <w:szCs w:val="28"/>
        </w:rPr>
        <w:tab/>
      </w:r>
      <w:r w:rsidRPr="008057AE">
        <w:rPr>
          <w:rFonts w:ascii="Times New Roman" w:hAnsi="Times New Roman"/>
          <w:sz w:val="28"/>
          <w:szCs w:val="28"/>
        </w:rPr>
        <w:tab/>
      </w:r>
      <w:r w:rsidRPr="008057AE">
        <w:rPr>
          <w:rFonts w:ascii="Times New Roman" w:hAnsi="Times New Roman"/>
          <w:sz w:val="28"/>
          <w:szCs w:val="28"/>
        </w:rPr>
        <w:tab/>
      </w:r>
      <w:r w:rsidRPr="008057AE">
        <w:rPr>
          <w:rFonts w:ascii="Times New Roman" w:hAnsi="Times New Roman"/>
          <w:sz w:val="28"/>
          <w:szCs w:val="28"/>
        </w:rPr>
        <w:tab/>
        <w:t xml:space="preserve">       </w:t>
      </w:r>
      <w:r w:rsidRPr="008057AE">
        <w:rPr>
          <w:rFonts w:ascii="Times New Roman" w:hAnsi="Times New Roman"/>
          <w:sz w:val="24"/>
          <w:szCs w:val="24"/>
        </w:rPr>
        <w:t>Аспирант:</w:t>
      </w:r>
    </w:p>
    <w:p w:rsidR="00C17C45" w:rsidRPr="008057AE" w:rsidRDefault="00C17C45" w:rsidP="00C17C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57AE">
        <w:rPr>
          <w:rFonts w:ascii="Times New Roman" w:hAnsi="Times New Roman"/>
          <w:sz w:val="24"/>
          <w:szCs w:val="24"/>
        </w:rPr>
        <w:t xml:space="preserve">        </w:t>
      </w:r>
      <w:r w:rsidRPr="008057AE">
        <w:rPr>
          <w:rFonts w:ascii="Times New Roman" w:hAnsi="Times New Roman"/>
          <w:sz w:val="24"/>
          <w:szCs w:val="24"/>
        </w:rPr>
        <w:tab/>
      </w:r>
      <w:r w:rsidRPr="008057AE">
        <w:rPr>
          <w:rFonts w:ascii="Times New Roman" w:hAnsi="Times New Roman"/>
          <w:sz w:val="24"/>
          <w:szCs w:val="24"/>
        </w:rPr>
        <w:tab/>
      </w:r>
      <w:r w:rsidRPr="008057AE">
        <w:rPr>
          <w:rFonts w:ascii="Times New Roman" w:hAnsi="Times New Roman"/>
          <w:sz w:val="24"/>
          <w:szCs w:val="24"/>
        </w:rPr>
        <w:tab/>
      </w:r>
      <w:r w:rsidRPr="008057AE">
        <w:rPr>
          <w:rFonts w:ascii="Times New Roman" w:hAnsi="Times New Roman"/>
          <w:sz w:val="24"/>
          <w:szCs w:val="24"/>
        </w:rPr>
        <w:tab/>
      </w:r>
      <w:r w:rsidRPr="008057AE">
        <w:rPr>
          <w:rFonts w:ascii="Times New Roman" w:hAnsi="Times New Roman"/>
          <w:sz w:val="24"/>
          <w:szCs w:val="24"/>
        </w:rPr>
        <w:tab/>
      </w:r>
      <w:r w:rsidRPr="008057AE">
        <w:rPr>
          <w:rFonts w:ascii="Times New Roman" w:hAnsi="Times New Roman"/>
          <w:sz w:val="24"/>
          <w:szCs w:val="24"/>
        </w:rPr>
        <w:tab/>
        <w:t xml:space="preserve">        Назарычев Михаил Юрьевич</w:t>
      </w:r>
    </w:p>
    <w:p w:rsidR="00C17C45" w:rsidRPr="008057AE" w:rsidRDefault="00C17C45" w:rsidP="00C17C45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 w:rsidRPr="008057AE">
        <w:rPr>
          <w:rFonts w:ascii="Times New Roman" w:hAnsi="Times New Roman"/>
          <w:sz w:val="24"/>
          <w:szCs w:val="24"/>
        </w:rPr>
        <w:t xml:space="preserve">        Кафедра: «Информационные технологии»</w:t>
      </w:r>
    </w:p>
    <w:p w:rsidR="00C17C45" w:rsidRPr="008057AE" w:rsidRDefault="00C17C45" w:rsidP="00C17C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7C45" w:rsidRPr="008057AE" w:rsidRDefault="00C17C45" w:rsidP="00C17C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7C45" w:rsidRPr="008057AE" w:rsidRDefault="00C17C45" w:rsidP="00C17C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57AE">
        <w:rPr>
          <w:rFonts w:ascii="Times New Roman" w:hAnsi="Times New Roman"/>
          <w:sz w:val="24"/>
          <w:szCs w:val="24"/>
        </w:rPr>
        <w:t xml:space="preserve"> </w:t>
      </w:r>
      <w:r w:rsidRPr="008057AE">
        <w:rPr>
          <w:rFonts w:ascii="Times New Roman" w:hAnsi="Times New Roman"/>
          <w:sz w:val="24"/>
          <w:szCs w:val="24"/>
        </w:rPr>
        <w:tab/>
      </w:r>
      <w:r w:rsidRPr="008057AE">
        <w:rPr>
          <w:rFonts w:ascii="Times New Roman" w:hAnsi="Times New Roman"/>
          <w:sz w:val="24"/>
          <w:szCs w:val="24"/>
        </w:rPr>
        <w:tab/>
      </w:r>
      <w:r w:rsidRPr="008057AE">
        <w:rPr>
          <w:rFonts w:ascii="Times New Roman" w:hAnsi="Times New Roman"/>
          <w:sz w:val="24"/>
          <w:szCs w:val="24"/>
        </w:rPr>
        <w:tab/>
      </w:r>
      <w:r w:rsidRPr="008057AE">
        <w:rPr>
          <w:rFonts w:ascii="Times New Roman" w:hAnsi="Times New Roman"/>
          <w:sz w:val="24"/>
          <w:szCs w:val="24"/>
        </w:rPr>
        <w:tab/>
      </w:r>
      <w:r w:rsidRPr="008057AE">
        <w:rPr>
          <w:rFonts w:ascii="Times New Roman" w:hAnsi="Times New Roman"/>
          <w:sz w:val="24"/>
          <w:szCs w:val="24"/>
        </w:rPr>
        <w:tab/>
      </w:r>
      <w:r w:rsidRPr="008057AE">
        <w:rPr>
          <w:rFonts w:ascii="Times New Roman" w:hAnsi="Times New Roman"/>
          <w:sz w:val="24"/>
          <w:szCs w:val="24"/>
        </w:rPr>
        <w:tab/>
        <w:t xml:space="preserve">        Научный руководитель:</w:t>
      </w:r>
    </w:p>
    <w:p w:rsidR="00C17C45" w:rsidRPr="008057AE" w:rsidRDefault="00C17C45" w:rsidP="00C17C45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 w:rsidRPr="008057AE">
        <w:rPr>
          <w:rFonts w:ascii="Times New Roman" w:hAnsi="Times New Roman"/>
          <w:sz w:val="24"/>
          <w:szCs w:val="24"/>
        </w:rPr>
        <w:t xml:space="preserve">        д.т.н. проф. Заложнев А.Ю.</w:t>
      </w:r>
    </w:p>
    <w:p w:rsidR="00C17C45" w:rsidRPr="008057AE" w:rsidRDefault="00C17C45" w:rsidP="00C17C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7C45" w:rsidRPr="008057AE" w:rsidRDefault="00C17C45" w:rsidP="00C17C45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 w:rsidRPr="008057AE">
        <w:rPr>
          <w:rFonts w:ascii="Times New Roman" w:hAnsi="Times New Roman"/>
          <w:sz w:val="24"/>
          <w:szCs w:val="24"/>
        </w:rPr>
        <w:t xml:space="preserve">        ______________________________</w:t>
      </w:r>
    </w:p>
    <w:p w:rsidR="00C17C45" w:rsidRPr="008057AE" w:rsidRDefault="00C17C45" w:rsidP="00C17C45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 w:rsidRPr="008057AE">
        <w:rPr>
          <w:rFonts w:ascii="Times New Roman" w:hAnsi="Times New Roman"/>
          <w:sz w:val="24"/>
          <w:szCs w:val="24"/>
        </w:rPr>
        <w:t>(Подпись)</w:t>
      </w:r>
    </w:p>
    <w:p w:rsidR="00C17C45" w:rsidRPr="008057AE" w:rsidRDefault="00C17C45" w:rsidP="00C17C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7C45" w:rsidRPr="008057AE" w:rsidRDefault="00C17C45" w:rsidP="00C17C45">
      <w:pPr>
        <w:rPr>
          <w:rFonts w:ascii="Times New Roman" w:hAnsi="Times New Roman"/>
          <w:caps/>
          <w:sz w:val="28"/>
          <w:szCs w:val="28"/>
        </w:rPr>
      </w:pPr>
    </w:p>
    <w:p w:rsidR="00C17C45" w:rsidRPr="008057AE" w:rsidRDefault="00C17C45" w:rsidP="00C17C45">
      <w:pPr>
        <w:jc w:val="center"/>
        <w:rPr>
          <w:rFonts w:ascii="Times New Roman" w:hAnsi="Times New Roman"/>
          <w:caps/>
          <w:sz w:val="28"/>
          <w:szCs w:val="28"/>
        </w:rPr>
      </w:pPr>
    </w:p>
    <w:p w:rsidR="00C17C45" w:rsidRPr="008057AE" w:rsidRDefault="00C17C45" w:rsidP="00C17C45">
      <w:pPr>
        <w:jc w:val="center"/>
        <w:rPr>
          <w:rFonts w:ascii="Times New Roman" w:hAnsi="Times New Roman"/>
          <w:caps/>
          <w:sz w:val="28"/>
          <w:szCs w:val="28"/>
        </w:rPr>
      </w:pPr>
    </w:p>
    <w:p w:rsidR="00C17C45" w:rsidRPr="008057AE" w:rsidRDefault="00C17C45" w:rsidP="00C17C45">
      <w:pPr>
        <w:jc w:val="center"/>
        <w:rPr>
          <w:rFonts w:ascii="Times New Roman" w:hAnsi="Times New Roman"/>
          <w:caps/>
          <w:sz w:val="20"/>
          <w:szCs w:val="20"/>
        </w:rPr>
      </w:pPr>
      <w:r w:rsidRPr="008057AE">
        <w:rPr>
          <w:rFonts w:ascii="Times New Roman" w:hAnsi="Times New Roman"/>
          <w:caps/>
          <w:sz w:val="20"/>
          <w:szCs w:val="20"/>
        </w:rPr>
        <w:t>Москва, 2010</w:t>
      </w:r>
    </w:p>
    <w:p w:rsidR="00C17C45" w:rsidRDefault="00C17C45"/>
    <w:p w:rsidR="00C17C45" w:rsidRDefault="006A2174">
      <w:r>
        <w:t xml:space="preserve"> </w:t>
      </w:r>
    </w:p>
    <w:p w:rsidR="00C17C45" w:rsidRDefault="00C17C45" w:rsidP="00C17C45"/>
    <w:p w:rsidR="008057AE" w:rsidRDefault="008057AE" w:rsidP="00C17C45"/>
    <w:p w:rsidR="008057AE" w:rsidRDefault="008057AE" w:rsidP="00C17C45"/>
    <w:p w:rsidR="0013457D" w:rsidRDefault="0013457D" w:rsidP="00C17C45">
      <w:pPr>
        <w:rPr>
          <w:rFonts w:ascii="Times New Roman" w:hAnsi="Times New Roman"/>
          <w:sz w:val="32"/>
          <w:szCs w:val="32"/>
        </w:rPr>
      </w:pPr>
    </w:p>
    <w:p w:rsidR="0013457D" w:rsidRPr="00C25811" w:rsidRDefault="0013457D" w:rsidP="00C17C45">
      <w:pPr>
        <w:rPr>
          <w:rFonts w:ascii="Times New Roman" w:hAnsi="Times New Roman"/>
          <w:b/>
          <w:sz w:val="32"/>
          <w:szCs w:val="32"/>
        </w:rPr>
      </w:pPr>
      <w:r w:rsidRPr="00C25811">
        <w:rPr>
          <w:rFonts w:ascii="Times New Roman" w:hAnsi="Times New Roman"/>
          <w:b/>
          <w:sz w:val="32"/>
          <w:szCs w:val="32"/>
        </w:rPr>
        <w:t>Содержание</w:t>
      </w:r>
    </w:p>
    <w:p w:rsidR="0013457D" w:rsidRDefault="0013457D" w:rsidP="00C17C45">
      <w:pPr>
        <w:rPr>
          <w:rFonts w:ascii="Times New Roman" w:hAnsi="Times New Roman"/>
          <w:sz w:val="32"/>
          <w:szCs w:val="32"/>
        </w:rPr>
      </w:pPr>
    </w:p>
    <w:p w:rsidR="00F24A67" w:rsidRPr="0013457D" w:rsidRDefault="00C17C45" w:rsidP="00C17C45">
      <w:pPr>
        <w:rPr>
          <w:rFonts w:ascii="Times New Roman" w:hAnsi="Times New Roman"/>
          <w:sz w:val="32"/>
          <w:szCs w:val="32"/>
        </w:rPr>
      </w:pPr>
      <w:r w:rsidRPr="0013457D">
        <w:rPr>
          <w:rFonts w:ascii="Times New Roman" w:hAnsi="Times New Roman"/>
          <w:sz w:val="32"/>
          <w:szCs w:val="32"/>
        </w:rPr>
        <w:t>Введение</w:t>
      </w:r>
      <w:r w:rsidR="00C25811">
        <w:rPr>
          <w:rFonts w:ascii="Times New Roman" w:hAnsi="Times New Roman"/>
          <w:sz w:val="32"/>
          <w:szCs w:val="32"/>
        </w:rPr>
        <w:t>………………………………………………………………..3</w:t>
      </w:r>
    </w:p>
    <w:p w:rsidR="00C17C45" w:rsidRPr="0013457D" w:rsidRDefault="00C17C45" w:rsidP="00C17C45">
      <w:pPr>
        <w:rPr>
          <w:rFonts w:ascii="Times New Roman" w:hAnsi="Times New Roman"/>
          <w:sz w:val="32"/>
          <w:szCs w:val="32"/>
        </w:rPr>
      </w:pPr>
      <w:r w:rsidRPr="0013457D">
        <w:rPr>
          <w:rFonts w:ascii="Times New Roman" w:hAnsi="Times New Roman"/>
          <w:sz w:val="32"/>
          <w:szCs w:val="32"/>
        </w:rPr>
        <w:t xml:space="preserve">Глава 1.Понятие и </w:t>
      </w:r>
      <w:r w:rsidR="00957D62" w:rsidRPr="0013457D">
        <w:rPr>
          <w:rFonts w:ascii="Times New Roman" w:hAnsi="Times New Roman"/>
          <w:sz w:val="32"/>
          <w:szCs w:val="32"/>
        </w:rPr>
        <w:t>виды иностранных</w:t>
      </w:r>
      <w:r w:rsidRPr="0013457D">
        <w:rPr>
          <w:rFonts w:ascii="Times New Roman" w:hAnsi="Times New Roman"/>
          <w:sz w:val="32"/>
          <w:szCs w:val="32"/>
        </w:rPr>
        <w:t xml:space="preserve"> инвестиций</w:t>
      </w:r>
      <w:r w:rsidR="00C25811">
        <w:rPr>
          <w:rFonts w:ascii="Times New Roman" w:hAnsi="Times New Roman"/>
          <w:sz w:val="32"/>
          <w:szCs w:val="32"/>
        </w:rPr>
        <w:t>………………….5</w:t>
      </w:r>
    </w:p>
    <w:p w:rsidR="00C17C45" w:rsidRPr="0013457D" w:rsidRDefault="00C17C45" w:rsidP="00C17C45">
      <w:pPr>
        <w:rPr>
          <w:rFonts w:ascii="Times New Roman" w:hAnsi="Times New Roman"/>
          <w:sz w:val="32"/>
          <w:szCs w:val="32"/>
        </w:rPr>
      </w:pPr>
      <w:r w:rsidRPr="0013457D">
        <w:rPr>
          <w:rFonts w:ascii="Times New Roman" w:hAnsi="Times New Roman"/>
          <w:sz w:val="32"/>
          <w:szCs w:val="32"/>
        </w:rPr>
        <w:t>Глава 2.</w:t>
      </w:r>
      <w:r w:rsidR="00BB260E" w:rsidRPr="0013457D">
        <w:rPr>
          <w:rFonts w:ascii="Times New Roman" w:hAnsi="Times New Roman"/>
          <w:sz w:val="32"/>
          <w:szCs w:val="32"/>
        </w:rPr>
        <w:t>Перспективы привлечения иностранных инвестиций в Россию</w:t>
      </w:r>
      <w:r w:rsidR="00C25811">
        <w:rPr>
          <w:rFonts w:ascii="Times New Roman" w:hAnsi="Times New Roman"/>
          <w:sz w:val="32"/>
          <w:szCs w:val="32"/>
        </w:rPr>
        <w:t>…………………………………………………………………13</w:t>
      </w:r>
    </w:p>
    <w:p w:rsidR="00C17C45" w:rsidRPr="0013457D" w:rsidRDefault="00C17C45" w:rsidP="00C17C45">
      <w:pPr>
        <w:rPr>
          <w:rFonts w:ascii="Times New Roman" w:hAnsi="Times New Roman"/>
          <w:sz w:val="32"/>
          <w:szCs w:val="32"/>
        </w:rPr>
      </w:pPr>
      <w:r w:rsidRPr="0013457D">
        <w:rPr>
          <w:rFonts w:ascii="Times New Roman" w:hAnsi="Times New Roman"/>
          <w:sz w:val="32"/>
          <w:szCs w:val="32"/>
        </w:rPr>
        <w:t>Заключение</w:t>
      </w:r>
      <w:r w:rsidR="00C25811">
        <w:rPr>
          <w:rFonts w:ascii="Times New Roman" w:hAnsi="Times New Roman"/>
          <w:sz w:val="32"/>
          <w:szCs w:val="32"/>
        </w:rPr>
        <w:t>……………………………………………………………16</w:t>
      </w:r>
    </w:p>
    <w:p w:rsidR="00C17C45" w:rsidRPr="0013457D" w:rsidRDefault="00C17C45" w:rsidP="00C17C45">
      <w:pPr>
        <w:tabs>
          <w:tab w:val="left" w:pos="1050"/>
        </w:tabs>
        <w:rPr>
          <w:rFonts w:ascii="Times New Roman" w:hAnsi="Times New Roman"/>
          <w:sz w:val="32"/>
          <w:szCs w:val="32"/>
        </w:rPr>
      </w:pPr>
      <w:r w:rsidRPr="0013457D">
        <w:rPr>
          <w:rFonts w:ascii="Times New Roman" w:hAnsi="Times New Roman"/>
          <w:sz w:val="32"/>
          <w:szCs w:val="32"/>
        </w:rPr>
        <w:t>Список использованной литературы</w:t>
      </w:r>
      <w:r w:rsidR="00C25811">
        <w:rPr>
          <w:rFonts w:ascii="Times New Roman" w:hAnsi="Times New Roman"/>
          <w:sz w:val="32"/>
          <w:szCs w:val="32"/>
        </w:rPr>
        <w:t>………………………………..18</w:t>
      </w:r>
    </w:p>
    <w:p w:rsidR="00355FC6" w:rsidRDefault="00355FC6" w:rsidP="00C17C45">
      <w:pPr>
        <w:tabs>
          <w:tab w:val="left" w:pos="1050"/>
        </w:tabs>
      </w:pPr>
    </w:p>
    <w:p w:rsidR="00355FC6" w:rsidRDefault="00355FC6" w:rsidP="00C17C45">
      <w:pPr>
        <w:tabs>
          <w:tab w:val="left" w:pos="1050"/>
        </w:tabs>
      </w:pPr>
    </w:p>
    <w:p w:rsidR="00355FC6" w:rsidRDefault="00355FC6" w:rsidP="00C17C45">
      <w:pPr>
        <w:tabs>
          <w:tab w:val="left" w:pos="1050"/>
        </w:tabs>
      </w:pPr>
    </w:p>
    <w:p w:rsidR="00355FC6" w:rsidRDefault="00355FC6" w:rsidP="00C17C45">
      <w:pPr>
        <w:tabs>
          <w:tab w:val="left" w:pos="1050"/>
        </w:tabs>
      </w:pPr>
    </w:p>
    <w:p w:rsidR="00355FC6" w:rsidRDefault="00355FC6" w:rsidP="00C17C45">
      <w:pPr>
        <w:tabs>
          <w:tab w:val="left" w:pos="1050"/>
        </w:tabs>
      </w:pPr>
    </w:p>
    <w:p w:rsidR="00355FC6" w:rsidRDefault="00355FC6" w:rsidP="00C17C45">
      <w:pPr>
        <w:tabs>
          <w:tab w:val="left" w:pos="1050"/>
        </w:tabs>
      </w:pPr>
    </w:p>
    <w:p w:rsidR="00355FC6" w:rsidRDefault="00355FC6" w:rsidP="00C17C45">
      <w:pPr>
        <w:tabs>
          <w:tab w:val="left" w:pos="1050"/>
        </w:tabs>
      </w:pPr>
    </w:p>
    <w:p w:rsidR="00355FC6" w:rsidRDefault="00355FC6" w:rsidP="00C17C45">
      <w:pPr>
        <w:tabs>
          <w:tab w:val="left" w:pos="1050"/>
        </w:tabs>
      </w:pPr>
    </w:p>
    <w:p w:rsidR="00355FC6" w:rsidRDefault="00355FC6" w:rsidP="00C17C45">
      <w:pPr>
        <w:tabs>
          <w:tab w:val="left" w:pos="1050"/>
        </w:tabs>
      </w:pPr>
    </w:p>
    <w:p w:rsidR="00355FC6" w:rsidRDefault="00355FC6" w:rsidP="00C17C45">
      <w:pPr>
        <w:tabs>
          <w:tab w:val="left" w:pos="1050"/>
        </w:tabs>
      </w:pPr>
    </w:p>
    <w:p w:rsidR="00355FC6" w:rsidRDefault="00355FC6" w:rsidP="00C17C45">
      <w:pPr>
        <w:tabs>
          <w:tab w:val="left" w:pos="1050"/>
        </w:tabs>
      </w:pPr>
    </w:p>
    <w:p w:rsidR="00355FC6" w:rsidRDefault="00355FC6" w:rsidP="00C17C45">
      <w:pPr>
        <w:tabs>
          <w:tab w:val="left" w:pos="1050"/>
        </w:tabs>
      </w:pPr>
    </w:p>
    <w:p w:rsidR="00355FC6" w:rsidRDefault="00355FC6" w:rsidP="00C17C45">
      <w:pPr>
        <w:tabs>
          <w:tab w:val="left" w:pos="1050"/>
        </w:tabs>
      </w:pPr>
    </w:p>
    <w:p w:rsidR="00355FC6" w:rsidRDefault="00355FC6" w:rsidP="00C17C45">
      <w:pPr>
        <w:tabs>
          <w:tab w:val="left" w:pos="1050"/>
        </w:tabs>
      </w:pPr>
    </w:p>
    <w:p w:rsidR="00355FC6" w:rsidRDefault="00355FC6" w:rsidP="00C17C45">
      <w:pPr>
        <w:tabs>
          <w:tab w:val="left" w:pos="1050"/>
        </w:tabs>
      </w:pPr>
    </w:p>
    <w:p w:rsidR="00355FC6" w:rsidRDefault="00355FC6" w:rsidP="00C17C45">
      <w:pPr>
        <w:tabs>
          <w:tab w:val="left" w:pos="1050"/>
        </w:tabs>
      </w:pPr>
    </w:p>
    <w:p w:rsidR="00355FC6" w:rsidRDefault="00355FC6" w:rsidP="00C17C45">
      <w:pPr>
        <w:tabs>
          <w:tab w:val="left" w:pos="1050"/>
        </w:tabs>
      </w:pPr>
    </w:p>
    <w:p w:rsidR="00AC36D2" w:rsidRPr="0013457D" w:rsidRDefault="00AC36D2" w:rsidP="00AC36D2">
      <w:pPr>
        <w:jc w:val="both"/>
        <w:rPr>
          <w:rFonts w:ascii="Times New Roman" w:hAnsi="Times New Roman"/>
          <w:b/>
          <w:sz w:val="32"/>
          <w:szCs w:val="32"/>
        </w:rPr>
      </w:pPr>
      <w:r w:rsidRPr="0013457D">
        <w:rPr>
          <w:rFonts w:ascii="Times New Roman" w:hAnsi="Times New Roman"/>
          <w:b/>
          <w:sz w:val="32"/>
          <w:szCs w:val="32"/>
        </w:rPr>
        <w:t>Введение</w:t>
      </w:r>
    </w:p>
    <w:p w:rsidR="00CA0DE9" w:rsidRPr="0013457D" w:rsidRDefault="00AC36D2" w:rsidP="0013457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ab/>
      </w:r>
      <w:r w:rsidRPr="0013457D">
        <w:rPr>
          <w:rFonts w:ascii="Times New Roman" w:hAnsi="Times New Roman"/>
          <w:sz w:val="28"/>
          <w:szCs w:val="28"/>
        </w:rPr>
        <w:t>На протяжении последних лет Россия сохраняла высокую инвестиционную привлекательность для</w:t>
      </w:r>
      <w:r w:rsidR="0013457D">
        <w:rPr>
          <w:rFonts w:ascii="Times New Roman" w:hAnsi="Times New Roman"/>
          <w:sz w:val="28"/>
          <w:szCs w:val="28"/>
        </w:rPr>
        <w:t xml:space="preserve"> зарубежных</w:t>
      </w:r>
      <w:r w:rsidRPr="0013457D">
        <w:rPr>
          <w:rFonts w:ascii="Times New Roman" w:hAnsi="Times New Roman"/>
          <w:sz w:val="28"/>
          <w:szCs w:val="28"/>
        </w:rPr>
        <w:t xml:space="preserve"> инвесторов</w:t>
      </w:r>
      <w:r w:rsidR="00CA0DE9" w:rsidRPr="0013457D">
        <w:rPr>
          <w:rFonts w:ascii="Times New Roman" w:hAnsi="Times New Roman"/>
          <w:sz w:val="28"/>
          <w:szCs w:val="28"/>
        </w:rPr>
        <w:t>. Привлекательнос</w:t>
      </w:r>
      <w:r w:rsidR="0013457D">
        <w:rPr>
          <w:rFonts w:ascii="Times New Roman" w:hAnsi="Times New Roman"/>
          <w:sz w:val="28"/>
          <w:szCs w:val="28"/>
        </w:rPr>
        <w:t>ть эта была обусловлена сырьевой ориентированностью</w:t>
      </w:r>
      <w:r w:rsidR="00CA0DE9" w:rsidRPr="0013457D">
        <w:rPr>
          <w:rFonts w:ascii="Times New Roman" w:hAnsi="Times New Roman"/>
          <w:sz w:val="28"/>
          <w:szCs w:val="28"/>
        </w:rPr>
        <w:t xml:space="preserve"> страны и ростом</w:t>
      </w:r>
      <w:r w:rsidR="0013457D">
        <w:rPr>
          <w:rFonts w:ascii="Times New Roman" w:hAnsi="Times New Roman"/>
          <w:sz w:val="28"/>
          <w:szCs w:val="28"/>
        </w:rPr>
        <w:t xml:space="preserve"> мировых</w:t>
      </w:r>
      <w:r w:rsidR="00CA0DE9" w:rsidRPr="0013457D">
        <w:rPr>
          <w:rFonts w:ascii="Times New Roman" w:hAnsi="Times New Roman"/>
          <w:sz w:val="28"/>
          <w:szCs w:val="28"/>
        </w:rPr>
        <w:t xml:space="preserve"> цен на энергоресурсы.  </w:t>
      </w:r>
      <w:r w:rsidRPr="0013457D">
        <w:rPr>
          <w:rFonts w:ascii="Times New Roman" w:hAnsi="Times New Roman"/>
          <w:sz w:val="28"/>
          <w:szCs w:val="28"/>
        </w:rPr>
        <w:t xml:space="preserve"> </w:t>
      </w:r>
    </w:p>
    <w:p w:rsidR="00CA0DE9" w:rsidRPr="0013457D" w:rsidRDefault="00CA0DE9" w:rsidP="0013457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457D">
        <w:rPr>
          <w:rFonts w:ascii="Times New Roman" w:hAnsi="Times New Roman"/>
          <w:sz w:val="28"/>
          <w:szCs w:val="28"/>
        </w:rPr>
        <w:t>Финансовый кризис, прокатившийся по всем странам, такж</w:t>
      </w:r>
      <w:r w:rsidR="0013457D">
        <w:rPr>
          <w:rFonts w:ascii="Times New Roman" w:hAnsi="Times New Roman"/>
          <w:sz w:val="28"/>
          <w:szCs w:val="28"/>
        </w:rPr>
        <w:t>е негативно сказался</w:t>
      </w:r>
      <w:r w:rsidRPr="0013457D">
        <w:rPr>
          <w:rFonts w:ascii="Times New Roman" w:hAnsi="Times New Roman"/>
          <w:sz w:val="28"/>
          <w:szCs w:val="28"/>
        </w:rPr>
        <w:t xml:space="preserve"> </w:t>
      </w:r>
      <w:r w:rsidR="0013457D">
        <w:rPr>
          <w:rFonts w:ascii="Times New Roman" w:hAnsi="Times New Roman"/>
          <w:sz w:val="28"/>
          <w:szCs w:val="28"/>
        </w:rPr>
        <w:t>на устойчивости</w:t>
      </w:r>
      <w:r w:rsidRPr="0013457D">
        <w:rPr>
          <w:rFonts w:ascii="Times New Roman" w:hAnsi="Times New Roman"/>
          <w:sz w:val="28"/>
          <w:szCs w:val="28"/>
        </w:rPr>
        <w:t xml:space="preserve"> России: снижение иностранных инвестиций,  ухудшение с</w:t>
      </w:r>
      <w:r w:rsidR="0013457D">
        <w:rPr>
          <w:rFonts w:ascii="Times New Roman" w:hAnsi="Times New Roman"/>
          <w:sz w:val="28"/>
          <w:szCs w:val="28"/>
        </w:rPr>
        <w:t>оциально-политической конъюнктуры</w:t>
      </w:r>
      <w:r w:rsidRPr="0013457D">
        <w:rPr>
          <w:rFonts w:ascii="Times New Roman" w:hAnsi="Times New Roman"/>
          <w:sz w:val="28"/>
          <w:szCs w:val="28"/>
        </w:rPr>
        <w:t>, ослабление финансовой и банковской структуры. С целью выхода из кризиса были пересмотрены стратегические цели страны путем перехода по инновационному пути развития. В основе этой цели лежит ид</w:t>
      </w:r>
      <w:r w:rsidR="0013457D">
        <w:rPr>
          <w:rFonts w:ascii="Times New Roman" w:hAnsi="Times New Roman"/>
          <w:sz w:val="28"/>
          <w:szCs w:val="28"/>
        </w:rPr>
        <w:t>ея развития наукоемких отраслей с уменьшением</w:t>
      </w:r>
      <w:r w:rsidRPr="0013457D">
        <w:rPr>
          <w:rFonts w:ascii="Times New Roman" w:hAnsi="Times New Roman"/>
          <w:sz w:val="28"/>
          <w:szCs w:val="28"/>
        </w:rPr>
        <w:t xml:space="preserve"> сырьевой </w:t>
      </w:r>
      <w:r w:rsidR="0013457D">
        <w:rPr>
          <w:rFonts w:ascii="Times New Roman" w:hAnsi="Times New Roman"/>
          <w:sz w:val="28"/>
          <w:szCs w:val="28"/>
        </w:rPr>
        <w:t>зависимости страны</w:t>
      </w:r>
      <w:r w:rsidRPr="0013457D">
        <w:rPr>
          <w:rFonts w:ascii="Times New Roman" w:hAnsi="Times New Roman"/>
          <w:sz w:val="28"/>
          <w:szCs w:val="28"/>
        </w:rPr>
        <w:t xml:space="preserve">. </w:t>
      </w:r>
      <w:r w:rsidR="0013457D">
        <w:rPr>
          <w:rFonts w:ascii="Times New Roman" w:hAnsi="Times New Roman"/>
          <w:sz w:val="28"/>
          <w:szCs w:val="28"/>
        </w:rPr>
        <w:t>З</w:t>
      </w:r>
      <w:r w:rsidRPr="0013457D">
        <w:rPr>
          <w:rFonts w:ascii="Times New Roman" w:hAnsi="Times New Roman"/>
          <w:sz w:val="28"/>
          <w:szCs w:val="28"/>
        </w:rPr>
        <w:t>аявленные цели</w:t>
      </w:r>
      <w:r w:rsidR="0013457D">
        <w:rPr>
          <w:rFonts w:ascii="Times New Roman" w:hAnsi="Times New Roman"/>
          <w:sz w:val="28"/>
          <w:szCs w:val="28"/>
        </w:rPr>
        <w:t xml:space="preserve"> могут</w:t>
      </w:r>
      <w:r w:rsidRPr="0013457D">
        <w:rPr>
          <w:rFonts w:ascii="Times New Roman" w:hAnsi="Times New Roman"/>
          <w:sz w:val="28"/>
          <w:szCs w:val="28"/>
        </w:rPr>
        <w:t xml:space="preserve"> позвол</w:t>
      </w:r>
      <w:r w:rsidR="0013457D">
        <w:rPr>
          <w:rFonts w:ascii="Times New Roman" w:hAnsi="Times New Roman"/>
          <w:sz w:val="28"/>
          <w:szCs w:val="28"/>
        </w:rPr>
        <w:t>ить решить проблемы увеличения</w:t>
      </w:r>
      <w:r w:rsidRPr="0013457D">
        <w:rPr>
          <w:rFonts w:ascii="Times New Roman" w:hAnsi="Times New Roman"/>
          <w:sz w:val="28"/>
          <w:szCs w:val="28"/>
        </w:rPr>
        <w:t xml:space="preserve"> приток иност</w:t>
      </w:r>
      <w:r w:rsidR="0013457D">
        <w:rPr>
          <w:rFonts w:ascii="Times New Roman" w:hAnsi="Times New Roman"/>
          <w:sz w:val="28"/>
          <w:szCs w:val="28"/>
        </w:rPr>
        <w:t>ранных инвестиций, ускорения</w:t>
      </w:r>
      <w:r w:rsidRPr="0013457D">
        <w:rPr>
          <w:rFonts w:ascii="Times New Roman" w:hAnsi="Times New Roman"/>
          <w:sz w:val="28"/>
          <w:szCs w:val="28"/>
        </w:rPr>
        <w:t xml:space="preserve"> процесс выход</w:t>
      </w:r>
      <w:r w:rsidR="0013457D">
        <w:rPr>
          <w:rFonts w:ascii="Times New Roman" w:hAnsi="Times New Roman"/>
          <w:sz w:val="28"/>
          <w:szCs w:val="28"/>
        </w:rPr>
        <w:t>а страны из кризиса, создания высоко диверсифицированной отраслевой экономики</w:t>
      </w:r>
      <w:r w:rsidRPr="0013457D">
        <w:rPr>
          <w:rFonts w:ascii="Times New Roman" w:hAnsi="Times New Roman"/>
          <w:sz w:val="28"/>
          <w:szCs w:val="28"/>
        </w:rPr>
        <w:t xml:space="preserve">,  </w:t>
      </w:r>
      <w:r w:rsidR="0013457D">
        <w:rPr>
          <w:rFonts w:ascii="Times New Roman" w:hAnsi="Times New Roman"/>
          <w:sz w:val="28"/>
          <w:szCs w:val="28"/>
        </w:rPr>
        <w:t xml:space="preserve">уменьшения </w:t>
      </w:r>
      <w:r w:rsidRPr="0013457D">
        <w:rPr>
          <w:rFonts w:ascii="Times New Roman" w:hAnsi="Times New Roman"/>
          <w:sz w:val="28"/>
          <w:szCs w:val="28"/>
        </w:rPr>
        <w:t>риск</w:t>
      </w:r>
      <w:r w:rsidR="0013457D">
        <w:rPr>
          <w:rFonts w:ascii="Times New Roman" w:hAnsi="Times New Roman"/>
          <w:sz w:val="28"/>
          <w:szCs w:val="28"/>
        </w:rPr>
        <w:t>а</w:t>
      </w:r>
      <w:r w:rsidRPr="0013457D">
        <w:rPr>
          <w:rFonts w:ascii="Times New Roman" w:hAnsi="Times New Roman"/>
          <w:sz w:val="28"/>
          <w:szCs w:val="28"/>
        </w:rPr>
        <w:t xml:space="preserve"> влияния экзогенных факторов на национальную экономику.</w:t>
      </w:r>
    </w:p>
    <w:p w:rsidR="00E464DB" w:rsidRDefault="00C25811" w:rsidP="0013457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Особое значение в работе уделяется проблемам привлечения зарубежных инвестиций, формам и целям их привлечения. </w:t>
      </w:r>
      <w:r w:rsidR="0013457D">
        <w:rPr>
          <w:rFonts w:ascii="Times New Roman" w:hAnsi="Times New Roman"/>
          <w:sz w:val="28"/>
          <w:szCs w:val="28"/>
        </w:rPr>
        <w:t>Данная проблема обусловлена тем, что, с одной стороны, привлечение зарубежных партнеров позволит привести новые технологии в слабо развитые отрасли, сформировать прозрачную рыночную экономику, но, с другой стороны, не все инвестиции несут производственное и технологические развитие, как показывает практика, в России в 2008 году превалировали портфельные инвестиции, целью которых являлось получение краткосрочного спекулятивного дохода. Другой проблемой привлечения иностранного капитала является</w:t>
      </w:r>
      <w:r w:rsidR="00E464DB">
        <w:rPr>
          <w:rFonts w:ascii="Times New Roman" w:hAnsi="Times New Roman"/>
          <w:sz w:val="28"/>
          <w:szCs w:val="28"/>
        </w:rPr>
        <w:t xml:space="preserve"> возможное смещение</w:t>
      </w:r>
      <w:r w:rsidR="0013457D">
        <w:rPr>
          <w:rFonts w:ascii="Times New Roman" w:hAnsi="Times New Roman"/>
          <w:sz w:val="28"/>
          <w:szCs w:val="28"/>
        </w:rPr>
        <w:t xml:space="preserve"> </w:t>
      </w:r>
      <w:r w:rsidR="00E464DB">
        <w:rPr>
          <w:rFonts w:ascii="Times New Roman" w:hAnsi="Times New Roman"/>
          <w:sz w:val="28"/>
          <w:szCs w:val="28"/>
        </w:rPr>
        <w:t>отечественного</w:t>
      </w:r>
      <w:r w:rsidR="0013457D">
        <w:rPr>
          <w:rFonts w:ascii="Times New Roman" w:hAnsi="Times New Roman"/>
          <w:sz w:val="28"/>
          <w:szCs w:val="28"/>
        </w:rPr>
        <w:t xml:space="preserve"> про</w:t>
      </w:r>
      <w:r w:rsidR="00E464DB">
        <w:rPr>
          <w:rFonts w:ascii="Times New Roman" w:hAnsi="Times New Roman"/>
          <w:sz w:val="28"/>
          <w:szCs w:val="28"/>
        </w:rPr>
        <w:t>изводителя с рынка.</w:t>
      </w:r>
      <w:r w:rsidR="0013457D">
        <w:rPr>
          <w:rFonts w:ascii="Times New Roman" w:hAnsi="Times New Roman"/>
          <w:sz w:val="28"/>
          <w:szCs w:val="28"/>
        </w:rPr>
        <w:t xml:space="preserve"> </w:t>
      </w:r>
      <w:r w:rsidR="00E464DB">
        <w:rPr>
          <w:rFonts w:ascii="Times New Roman" w:hAnsi="Times New Roman"/>
          <w:sz w:val="28"/>
          <w:szCs w:val="28"/>
        </w:rPr>
        <w:t>Поэтому задачей государства является разработка таких инструментов, которые защищали бы национальное производство, но и создавали бы условия вхождения иностранных партнеров.</w:t>
      </w:r>
      <w:r w:rsidR="0013457D">
        <w:rPr>
          <w:rFonts w:ascii="Times New Roman" w:hAnsi="Times New Roman"/>
          <w:sz w:val="28"/>
          <w:szCs w:val="28"/>
        </w:rPr>
        <w:t xml:space="preserve"> </w:t>
      </w:r>
    </w:p>
    <w:p w:rsidR="00793F3C" w:rsidRPr="0013457D" w:rsidRDefault="00793F3C" w:rsidP="0013457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457D">
        <w:rPr>
          <w:rFonts w:ascii="Times New Roman" w:hAnsi="Times New Roman"/>
          <w:sz w:val="28"/>
          <w:szCs w:val="28"/>
        </w:rPr>
        <w:t>В связи с этим, в своей работе</w:t>
      </w:r>
      <w:r w:rsidR="00CA0DE9" w:rsidRPr="0013457D">
        <w:rPr>
          <w:rFonts w:ascii="Times New Roman" w:hAnsi="Times New Roman"/>
          <w:sz w:val="28"/>
          <w:szCs w:val="28"/>
        </w:rPr>
        <w:t xml:space="preserve"> была поставлена цель</w:t>
      </w:r>
      <w:r w:rsidRPr="0013457D">
        <w:rPr>
          <w:rFonts w:ascii="Times New Roman" w:hAnsi="Times New Roman"/>
          <w:sz w:val="28"/>
          <w:szCs w:val="28"/>
        </w:rPr>
        <w:t xml:space="preserve"> - </w:t>
      </w:r>
      <w:r w:rsidR="00CA0DE9" w:rsidRPr="0013457D">
        <w:rPr>
          <w:rFonts w:ascii="Times New Roman" w:hAnsi="Times New Roman"/>
          <w:sz w:val="28"/>
          <w:szCs w:val="28"/>
        </w:rPr>
        <w:t>и</w:t>
      </w:r>
      <w:r w:rsidRPr="0013457D">
        <w:rPr>
          <w:rFonts w:ascii="Times New Roman" w:hAnsi="Times New Roman"/>
          <w:sz w:val="28"/>
          <w:szCs w:val="28"/>
        </w:rPr>
        <w:t>зучить роль иностранных инвестиций в экономике страны. В процессе изучения проблемы были сформулированы следующие задачи:</w:t>
      </w:r>
      <w:r w:rsidR="00E464DB">
        <w:rPr>
          <w:rFonts w:ascii="Times New Roman" w:hAnsi="Times New Roman"/>
          <w:sz w:val="28"/>
          <w:szCs w:val="28"/>
        </w:rPr>
        <w:t xml:space="preserve"> попытка</w:t>
      </w:r>
      <w:r w:rsidRPr="0013457D">
        <w:rPr>
          <w:rFonts w:ascii="Times New Roman" w:hAnsi="Times New Roman"/>
          <w:sz w:val="28"/>
          <w:szCs w:val="28"/>
        </w:rPr>
        <w:t xml:space="preserve"> изучить понятие иностранных инвестиций, их классификации, форм привлечения инвестиций, </w:t>
      </w:r>
      <w:r w:rsidR="00E464DB">
        <w:rPr>
          <w:rFonts w:ascii="Times New Roman" w:hAnsi="Times New Roman"/>
          <w:sz w:val="28"/>
          <w:szCs w:val="28"/>
        </w:rPr>
        <w:t xml:space="preserve">преимущества и недостатки каждой </w:t>
      </w:r>
      <w:r w:rsidRPr="0013457D">
        <w:rPr>
          <w:rFonts w:ascii="Times New Roman" w:hAnsi="Times New Roman"/>
          <w:sz w:val="28"/>
          <w:szCs w:val="28"/>
        </w:rPr>
        <w:t>формы, перспективы привлечения иностранных инвестиций на среднесрочном горизонте.</w:t>
      </w:r>
    </w:p>
    <w:p w:rsidR="00793F3C" w:rsidRDefault="00793F3C" w:rsidP="00793F3C">
      <w:pPr>
        <w:ind w:firstLine="708"/>
        <w:jc w:val="both"/>
        <w:rPr>
          <w:rFonts w:ascii="Times New Roman" w:hAnsi="Times New Roman"/>
          <w:sz w:val="32"/>
          <w:szCs w:val="32"/>
        </w:rPr>
      </w:pPr>
    </w:p>
    <w:p w:rsidR="00793F3C" w:rsidRDefault="00793F3C" w:rsidP="00793F3C">
      <w:pPr>
        <w:ind w:firstLine="708"/>
        <w:jc w:val="both"/>
        <w:rPr>
          <w:rFonts w:ascii="Times New Roman" w:hAnsi="Times New Roman"/>
          <w:sz w:val="32"/>
          <w:szCs w:val="32"/>
        </w:rPr>
      </w:pPr>
    </w:p>
    <w:p w:rsidR="00793F3C" w:rsidRDefault="00793F3C" w:rsidP="00793F3C">
      <w:pPr>
        <w:ind w:firstLine="708"/>
        <w:jc w:val="both"/>
        <w:rPr>
          <w:rFonts w:ascii="Times New Roman" w:hAnsi="Times New Roman"/>
          <w:sz w:val="32"/>
          <w:szCs w:val="32"/>
        </w:rPr>
      </w:pPr>
    </w:p>
    <w:p w:rsidR="00793F3C" w:rsidRDefault="00793F3C" w:rsidP="00793F3C">
      <w:pPr>
        <w:ind w:firstLine="708"/>
        <w:jc w:val="both"/>
        <w:rPr>
          <w:rFonts w:ascii="Times New Roman" w:hAnsi="Times New Roman"/>
          <w:sz w:val="32"/>
          <w:szCs w:val="32"/>
        </w:rPr>
      </w:pPr>
    </w:p>
    <w:p w:rsidR="00793F3C" w:rsidRDefault="00793F3C" w:rsidP="00793F3C">
      <w:pPr>
        <w:ind w:firstLine="708"/>
        <w:jc w:val="both"/>
        <w:rPr>
          <w:rFonts w:ascii="Times New Roman" w:hAnsi="Times New Roman"/>
          <w:sz w:val="32"/>
          <w:szCs w:val="32"/>
        </w:rPr>
      </w:pPr>
    </w:p>
    <w:p w:rsidR="00793F3C" w:rsidRDefault="00793F3C" w:rsidP="00793F3C">
      <w:pPr>
        <w:ind w:firstLine="708"/>
        <w:jc w:val="both"/>
        <w:rPr>
          <w:rFonts w:ascii="Times New Roman" w:hAnsi="Times New Roman"/>
          <w:sz w:val="32"/>
          <w:szCs w:val="32"/>
        </w:rPr>
      </w:pPr>
    </w:p>
    <w:p w:rsidR="0013457D" w:rsidRDefault="0013457D" w:rsidP="00793F3C">
      <w:pPr>
        <w:ind w:firstLine="708"/>
        <w:jc w:val="both"/>
        <w:rPr>
          <w:rFonts w:ascii="Times New Roman" w:hAnsi="Times New Roman"/>
          <w:sz w:val="32"/>
          <w:szCs w:val="32"/>
        </w:rPr>
      </w:pPr>
    </w:p>
    <w:p w:rsidR="00E464DB" w:rsidRDefault="00E464DB" w:rsidP="00793F3C">
      <w:pPr>
        <w:ind w:firstLine="708"/>
        <w:jc w:val="both"/>
        <w:rPr>
          <w:rFonts w:ascii="Times New Roman" w:hAnsi="Times New Roman"/>
          <w:sz w:val="32"/>
          <w:szCs w:val="32"/>
        </w:rPr>
      </w:pPr>
    </w:p>
    <w:p w:rsidR="00E464DB" w:rsidRDefault="00E464DB" w:rsidP="00793F3C">
      <w:pPr>
        <w:ind w:firstLine="708"/>
        <w:jc w:val="both"/>
        <w:rPr>
          <w:rFonts w:ascii="Times New Roman" w:hAnsi="Times New Roman"/>
          <w:sz w:val="32"/>
          <w:szCs w:val="32"/>
        </w:rPr>
      </w:pPr>
    </w:p>
    <w:p w:rsidR="00E464DB" w:rsidRDefault="00E464DB" w:rsidP="00793F3C">
      <w:pPr>
        <w:ind w:firstLine="708"/>
        <w:jc w:val="both"/>
        <w:rPr>
          <w:rFonts w:ascii="Times New Roman" w:hAnsi="Times New Roman"/>
          <w:sz w:val="32"/>
          <w:szCs w:val="32"/>
        </w:rPr>
      </w:pPr>
    </w:p>
    <w:p w:rsidR="00E464DB" w:rsidRDefault="00E464DB" w:rsidP="00793F3C">
      <w:pPr>
        <w:ind w:firstLine="708"/>
        <w:jc w:val="both"/>
        <w:rPr>
          <w:rFonts w:ascii="Times New Roman" w:hAnsi="Times New Roman"/>
          <w:sz w:val="32"/>
          <w:szCs w:val="32"/>
        </w:rPr>
      </w:pPr>
    </w:p>
    <w:p w:rsidR="00E464DB" w:rsidRDefault="00E464DB" w:rsidP="00793F3C">
      <w:pPr>
        <w:ind w:firstLine="708"/>
        <w:jc w:val="both"/>
        <w:rPr>
          <w:rFonts w:ascii="Times New Roman" w:hAnsi="Times New Roman"/>
          <w:sz w:val="32"/>
          <w:szCs w:val="32"/>
        </w:rPr>
      </w:pPr>
    </w:p>
    <w:p w:rsidR="00E464DB" w:rsidRDefault="00E464DB" w:rsidP="00793F3C">
      <w:pPr>
        <w:ind w:firstLine="708"/>
        <w:jc w:val="both"/>
        <w:rPr>
          <w:rFonts w:ascii="Times New Roman" w:hAnsi="Times New Roman"/>
          <w:sz w:val="32"/>
          <w:szCs w:val="32"/>
        </w:rPr>
      </w:pPr>
    </w:p>
    <w:p w:rsidR="00E464DB" w:rsidRDefault="00E464DB" w:rsidP="00793F3C">
      <w:pPr>
        <w:ind w:firstLine="708"/>
        <w:jc w:val="both"/>
        <w:rPr>
          <w:rFonts w:ascii="Times New Roman" w:hAnsi="Times New Roman"/>
          <w:sz w:val="32"/>
          <w:szCs w:val="32"/>
        </w:rPr>
      </w:pPr>
    </w:p>
    <w:p w:rsidR="00E464DB" w:rsidRDefault="00E464DB" w:rsidP="00793F3C">
      <w:pPr>
        <w:ind w:firstLine="708"/>
        <w:jc w:val="both"/>
        <w:rPr>
          <w:rFonts w:ascii="Times New Roman" w:hAnsi="Times New Roman"/>
          <w:sz w:val="32"/>
          <w:szCs w:val="32"/>
        </w:rPr>
      </w:pPr>
    </w:p>
    <w:p w:rsidR="00E464DB" w:rsidRDefault="00E464DB" w:rsidP="00793F3C">
      <w:pPr>
        <w:ind w:firstLine="708"/>
        <w:jc w:val="both"/>
        <w:rPr>
          <w:rFonts w:ascii="Times New Roman" w:hAnsi="Times New Roman"/>
          <w:sz w:val="32"/>
          <w:szCs w:val="32"/>
        </w:rPr>
      </w:pPr>
    </w:p>
    <w:p w:rsidR="00355FC6" w:rsidRPr="0013457D" w:rsidRDefault="00355FC6" w:rsidP="00563D29">
      <w:pPr>
        <w:jc w:val="both"/>
        <w:rPr>
          <w:rFonts w:ascii="Times New Roman" w:hAnsi="Times New Roman"/>
          <w:b/>
          <w:sz w:val="32"/>
          <w:szCs w:val="32"/>
        </w:rPr>
      </w:pPr>
      <w:r w:rsidRPr="0013457D">
        <w:rPr>
          <w:rFonts w:ascii="Times New Roman" w:hAnsi="Times New Roman"/>
          <w:b/>
          <w:sz w:val="32"/>
          <w:szCs w:val="32"/>
        </w:rPr>
        <w:t>Глава 1.Понятие и</w:t>
      </w:r>
      <w:r w:rsidR="00FD4475" w:rsidRPr="0013457D">
        <w:rPr>
          <w:rFonts w:ascii="Times New Roman" w:hAnsi="Times New Roman"/>
          <w:b/>
          <w:sz w:val="32"/>
          <w:szCs w:val="32"/>
        </w:rPr>
        <w:t xml:space="preserve"> виды иностранных</w:t>
      </w:r>
      <w:r w:rsidRPr="0013457D">
        <w:rPr>
          <w:rFonts w:ascii="Times New Roman" w:hAnsi="Times New Roman"/>
          <w:b/>
          <w:sz w:val="32"/>
          <w:szCs w:val="32"/>
        </w:rPr>
        <w:t xml:space="preserve"> инвестиций</w:t>
      </w:r>
    </w:p>
    <w:p w:rsidR="009E120E" w:rsidRPr="004C2953" w:rsidRDefault="00FD4475" w:rsidP="00A0699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C2953">
        <w:rPr>
          <w:rFonts w:ascii="Times New Roman" w:hAnsi="Times New Roman"/>
          <w:sz w:val="28"/>
          <w:szCs w:val="28"/>
        </w:rPr>
        <w:t>Прежде, чем перейти к</w:t>
      </w:r>
      <w:r w:rsidR="00822B1D">
        <w:rPr>
          <w:rFonts w:ascii="Times New Roman" w:hAnsi="Times New Roman"/>
          <w:sz w:val="28"/>
          <w:szCs w:val="28"/>
        </w:rPr>
        <w:t xml:space="preserve"> определению понятия</w:t>
      </w:r>
      <w:r w:rsidRPr="004C2953">
        <w:rPr>
          <w:rFonts w:ascii="Times New Roman" w:hAnsi="Times New Roman"/>
          <w:sz w:val="28"/>
          <w:szCs w:val="28"/>
        </w:rPr>
        <w:t xml:space="preserve"> </w:t>
      </w:r>
      <w:r w:rsidR="00822B1D">
        <w:rPr>
          <w:rFonts w:ascii="Times New Roman" w:hAnsi="Times New Roman"/>
          <w:sz w:val="28"/>
          <w:szCs w:val="28"/>
        </w:rPr>
        <w:t>«</w:t>
      </w:r>
      <w:r w:rsidRPr="004C2953">
        <w:rPr>
          <w:rFonts w:ascii="Times New Roman" w:hAnsi="Times New Roman"/>
          <w:sz w:val="28"/>
          <w:szCs w:val="28"/>
        </w:rPr>
        <w:t>иностранные инвестиции</w:t>
      </w:r>
      <w:r w:rsidR="00822B1D">
        <w:rPr>
          <w:rFonts w:ascii="Times New Roman" w:hAnsi="Times New Roman"/>
          <w:sz w:val="28"/>
          <w:szCs w:val="28"/>
        </w:rPr>
        <w:t>»</w:t>
      </w:r>
      <w:r w:rsidRPr="004C2953">
        <w:rPr>
          <w:rFonts w:ascii="Times New Roman" w:hAnsi="Times New Roman"/>
          <w:sz w:val="28"/>
          <w:szCs w:val="28"/>
        </w:rPr>
        <w:t xml:space="preserve">, необходимо охарактеризовать самое понятие </w:t>
      </w:r>
      <w:r w:rsidR="00822B1D">
        <w:rPr>
          <w:rFonts w:ascii="Times New Roman" w:hAnsi="Times New Roman"/>
          <w:sz w:val="28"/>
          <w:szCs w:val="28"/>
        </w:rPr>
        <w:t>«</w:t>
      </w:r>
      <w:r w:rsidRPr="004C2953">
        <w:rPr>
          <w:rFonts w:ascii="Times New Roman" w:hAnsi="Times New Roman"/>
          <w:sz w:val="28"/>
          <w:szCs w:val="28"/>
        </w:rPr>
        <w:t>инвестиции</w:t>
      </w:r>
      <w:r w:rsidR="00822B1D">
        <w:rPr>
          <w:rFonts w:ascii="Times New Roman" w:hAnsi="Times New Roman"/>
          <w:sz w:val="28"/>
          <w:szCs w:val="28"/>
        </w:rPr>
        <w:t>»</w:t>
      </w:r>
      <w:r w:rsidRPr="004C2953">
        <w:rPr>
          <w:rFonts w:ascii="Times New Roman" w:hAnsi="Times New Roman"/>
          <w:sz w:val="28"/>
          <w:szCs w:val="28"/>
        </w:rPr>
        <w:t>, его функции и виды</w:t>
      </w:r>
      <w:r w:rsidR="00822B1D">
        <w:rPr>
          <w:rFonts w:ascii="Times New Roman" w:hAnsi="Times New Roman"/>
          <w:sz w:val="28"/>
          <w:szCs w:val="28"/>
        </w:rPr>
        <w:t xml:space="preserve">, субъекты и объекты, так как, налицо, очевидна схожесть данных понятий. </w:t>
      </w:r>
      <w:r w:rsidRPr="004C2953">
        <w:rPr>
          <w:rFonts w:ascii="Times New Roman" w:hAnsi="Times New Roman"/>
          <w:sz w:val="28"/>
          <w:szCs w:val="28"/>
        </w:rPr>
        <w:t xml:space="preserve"> </w:t>
      </w:r>
    </w:p>
    <w:p w:rsidR="00FB5612" w:rsidRPr="004C2953" w:rsidRDefault="00FF2C18" w:rsidP="00A0699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C2953">
        <w:rPr>
          <w:rFonts w:ascii="Times New Roman" w:hAnsi="Times New Roman"/>
          <w:sz w:val="28"/>
          <w:szCs w:val="28"/>
        </w:rPr>
        <w:t xml:space="preserve">Понятию «инвестиции» в литературе уделяется большое </w:t>
      </w:r>
      <w:r w:rsidR="002052A7" w:rsidRPr="004C2953">
        <w:rPr>
          <w:rFonts w:ascii="Times New Roman" w:hAnsi="Times New Roman"/>
          <w:sz w:val="28"/>
          <w:szCs w:val="28"/>
        </w:rPr>
        <w:t>значение</w:t>
      </w:r>
      <w:r w:rsidRPr="004C2953">
        <w:rPr>
          <w:rFonts w:ascii="Times New Roman" w:hAnsi="Times New Roman"/>
          <w:sz w:val="28"/>
          <w:szCs w:val="28"/>
        </w:rPr>
        <w:t>, так как в дальнейшем выстраивается целая цепочка</w:t>
      </w:r>
      <w:r w:rsidR="00822B1D">
        <w:rPr>
          <w:rFonts w:ascii="Times New Roman" w:hAnsi="Times New Roman"/>
          <w:sz w:val="28"/>
          <w:szCs w:val="28"/>
        </w:rPr>
        <w:t xml:space="preserve"> взаимосвязанных</w:t>
      </w:r>
      <w:r w:rsidR="00C637A1" w:rsidRPr="004C2953">
        <w:rPr>
          <w:rFonts w:ascii="Times New Roman" w:hAnsi="Times New Roman"/>
          <w:sz w:val="28"/>
          <w:szCs w:val="28"/>
        </w:rPr>
        <w:t xml:space="preserve"> объектов, признаков и функций</w:t>
      </w:r>
      <w:r w:rsidR="002052A7" w:rsidRPr="004C2953">
        <w:rPr>
          <w:rFonts w:ascii="Times New Roman" w:hAnsi="Times New Roman"/>
          <w:sz w:val="28"/>
          <w:szCs w:val="28"/>
        </w:rPr>
        <w:t>, относимых к данному понятию</w:t>
      </w:r>
      <w:r w:rsidR="00C637A1" w:rsidRPr="004C2953">
        <w:rPr>
          <w:rFonts w:ascii="Times New Roman" w:hAnsi="Times New Roman"/>
          <w:sz w:val="28"/>
          <w:szCs w:val="28"/>
        </w:rPr>
        <w:t xml:space="preserve">. </w:t>
      </w:r>
      <w:r w:rsidR="00822B1D">
        <w:rPr>
          <w:rFonts w:ascii="Times New Roman" w:hAnsi="Times New Roman"/>
          <w:sz w:val="28"/>
          <w:szCs w:val="28"/>
        </w:rPr>
        <w:t>Во многих источниках дается</w:t>
      </w:r>
      <w:r w:rsidR="0026097D" w:rsidRPr="004C2953">
        <w:rPr>
          <w:rFonts w:ascii="Times New Roman" w:hAnsi="Times New Roman"/>
          <w:sz w:val="28"/>
          <w:szCs w:val="28"/>
        </w:rPr>
        <w:t xml:space="preserve"> раз</w:t>
      </w:r>
      <w:r w:rsidR="00822B1D">
        <w:rPr>
          <w:rFonts w:ascii="Times New Roman" w:hAnsi="Times New Roman"/>
          <w:sz w:val="28"/>
          <w:szCs w:val="28"/>
        </w:rPr>
        <w:t>личная</w:t>
      </w:r>
      <w:r w:rsidR="0026097D" w:rsidRPr="004C2953">
        <w:rPr>
          <w:rFonts w:ascii="Times New Roman" w:hAnsi="Times New Roman"/>
          <w:sz w:val="28"/>
          <w:szCs w:val="28"/>
        </w:rPr>
        <w:t xml:space="preserve"> </w:t>
      </w:r>
      <w:r w:rsidR="00822B1D">
        <w:rPr>
          <w:rFonts w:ascii="Times New Roman" w:hAnsi="Times New Roman"/>
          <w:sz w:val="28"/>
          <w:szCs w:val="28"/>
        </w:rPr>
        <w:t>трактовка</w:t>
      </w:r>
      <w:r w:rsidR="0026097D" w:rsidRPr="004C2953">
        <w:rPr>
          <w:rFonts w:ascii="Times New Roman" w:hAnsi="Times New Roman"/>
          <w:sz w:val="28"/>
          <w:szCs w:val="28"/>
        </w:rPr>
        <w:t xml:space="preserve"> </w:t>
      </w:r>
      <w:r w:rsidR="00822B1D">
        <w:rPr>
          <w:rFonts w:ascii="Times New Roman" w:hAnsi="Times New Roman"/>
          <w:sz w:val="28"/>
          <w:szCs w:val="28"/>
        </w:rPr>
        <w:t>инвестиций</w:t>
      </w:r>
      <w:r w:rsidR="0026097D" w:rsidRPr="004C2953">
        <w:rPr>
          <w:rFonts w:ascii="Times New Roman" w:hAnsi="Times New Roman"/>
          <w:sz w:val="28"/>
          <w:szCs w:val="28"/>
        </w:rPr>
        <w:t xml:space="preserve">. </w:t>
      </w:r>
    </w:p>
    <w:p w:rsidR="002052A7" w:rsidRPr="004C2953" w:rsidRDefault="00FB5612" w:rsidP="00A0699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C2953">
        <w:rPr>
          <w:rFonts w:ascii="Times New Roman" w:hAnsi="Times New Roman"/>
          <w:sz w:val="28"/>
          <w:szCs w:val="28"/>
        </w:rPr>
        <w:t>Инвестиции - сравнительно новая категория для российской экономики. В рамках централизованной плановой системы использовалось понятие “валовые капитальные вложения”, под которыми понимались все затраты на воспроизводство основных фондов, включая затраты на их полное восстановление. Они и рассматривались как понятие, тождественное инвестициям.</w:t>
      </w:r>
    </w:p>
    <w:p w:rsidR="00A71134" w:rsidRPr="004C2953" w:rsidRDefault="009E120E" w:rsidP="00A0699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C2953">
        <w:rPr>
          <w:rFonts w:ascii="Times New Roman" w:hAnsi="Times New Roman"/>
          <w:bCs/>
          <w:sz w:val="28"/>
          <w:szCs w:val="28"/>
        </w:rPr>
        <w:t>Согласно одному из определений</w:t>
      </w:r>
      <w:r w:rsidR="0026097D" w:rsidRPr="004C295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6097D" w:rsidRPr="0013457D">
        <w:rPr>
          <w:rFonts w:ascii="Times New Roman" w:hAnsi="Times New Roman"/>
          <w:bCs/>
          <w:sz w:val="28"/>
          <w:szCs w:val="28"/>
        </w:rPr>
        <w:t>и</w:t>
      </w:r>
      <w:r w:rsidR="002052A7" w:rsidRPr="0013457D">
        <w:rPr>
          <w:rFonts w:ascii="Times New Roman" w:hAnsi="Times New Roman"/>
          <w:bCs/>
          <w:sz w:val="28"/>
          <w:szCs w:val="28"/>
        </w:rPr>
        <w:t>нвестиции</w:t>
      </w:r>
      <w:r w:rsidR="002052A7" w:rsidRPr="004C2953">
        <w:rPr>
          <w:rFonts w:ascii="Times New Roman" w:hAnsi="Times New Roman"/>
          <w:sz w:val="28"/>
          <w:szCs w:val="28"/>
        </w:rPr>
        <w:t xml:space="preserve"> — </w:t>
      </w:r>
      <w:r w:rsidR="0026097D" w:rsidRPr="004C2953">
        <w:rPr>
          <w:rFonts w:ascii="Times New Roman" w:hAnsi="Times New Roman"/>
          <w:sz w:val="28"/>
          <w:szCs w:val="28"/>
        </w:rPr>
        <w:t xml:space="preserve">это </w:t>
      </w:r>
      <w:r w:rsidR="002052A7" w:rsidRPr="004C2953">
        <w:rPr>
          <w:rFonts w:ascii="Times New Roman" w:hAnsi="Times New Roman"/>
          <w:sz w:val="28"/>
          <w:szCs w:val="28"/>
        </w:rPr>
        <w:t>долгосрочные вложения капитала с целью получения дохода</w:t>
      </w:r>
      <w:r w:rsidR="002052A7" w:rsidRPr="004C2953">
        <w:rPr>
          <w:rStyle w:val="af0"/>
          <w:rFonts w:ascii="Times New Roman" w:hAnsi="Times New Roman"/>
          <w:sz w:val="20"/>
          <w:szCs w:val="20"/>
        </w:rPr>
        <w:footnoteReference w:id="1"/>
      </w:r>
      <w:r w:rsidR="002052A7" w:rsidRPr="00A71134">
        <w:rPr>
          <w:sz w:val="28"/>
          <w:szCs w:val="28"/>
        </w:rPr>
        <w:t xml:space="preserve">. </w:t>
      </w:r>
      <w:r w:rsidR="002052A7" w:rsidRPr="004C2953">
        <w:rPr>
          <w:rFonts w:ascii="Times New Roman" w:hAnsi="Times New Roman"/>
          <w:sz w:val="28"/>
          <w:szCs w:val="28"/>
        </w:rPr>
        <w:t>По моему мнению, данное определение не раскрывает полного значения инвестиций</w:t>
      </w:r>
      <w:r w:rsidR="00822B1D">
        <w:rPr>
          <w:rFonts w:ascii="Times New Roman" w:hAnsi="Times New Roman"/>
          <w:sz w:val="28"/>
          <w:szCs w:val="28"/>
        </w:rPr>
        <w:t xml:space="preserve"> и их роли в экономике</w:t>
      </w:r>
      <w:r w:rsidR="0026097D" w:rsidRPr="004C2953">
        <w:rPr>
          <w:rFonts w:ascii="Times New Roman" w:hAnsi="Times New Roman"/>
          <w:sz w:val="28"/>
          <w:szCs w:val="28"/>
        </w:rPr>
        <w:t xml:space="preserve"> с т</w:t>
      </w:r>
      <w:r w:rsidR="00822B1D">
        <w:rPr>
          <w:rFonts w:ascii="Times New Roman" w:hAnsi="Times New Roman"/>
          <w:sz w:val="28"/>
          <w:szCs w:val="28"/>
        </w:rPr>
        <w:t>очки зрения развития общественной полезности</w:t>
      </w:r>
      <w:r w:rsidR="002052A7" w:rsidRPr="004C2953">
        <w:rPr>
          <w:rFonts w:ascii="Times New Roman" w:hAnsi="Times New Roman"/>
          <w:sz w:val="28"/>
          <w:szCs w:val="28"/>
        </w:rPr>
        <w:t>,</w:t>
      </w:r>
      <w:r w:rsidR="00822B1D">
        <w:rPr>
          <w:rFonts w:ascii="Times New Roman" w:hAnsi="Times New Roman"/>
          <w:sz w:val="28"/>
          <w:szCs w:val="28"/>
        </w:rPr>
        <w:t xml:space="preserve"> определение</w:t>
      </w:r>
      <w:r w:rsidR="002052A7" w:rsidRPr="004C2953">
        <w:rPr>
          <w:rFonts w:ascii="Times New Roman" w:hAnsi="Times New Roman"/>
          <w:sz w:val="28"/>
          <w:szCs w:val="28"/>
        </w:rPr>
        <w:t xml:space="preserve"> дает одностороннюю оценку, ориентируясь</w:t>
      </w:r>
      <w:r w:rsidR="00A71134" w:rsidRPr="004C2953">
        <w:rPr>
          <w:rFonts w:ascii="Times New Roman" w:hAnsi="Times New Roman"/>
          <w:sz w:val="28"/>
          <w:szCs w:val="28"/>
        </w:rPr>
        <w:t xml:space="preserve"> только</w:t>
      </w:r>
      <w:r w:rsidR="002052A7" w:rsidRPr="004C2953">
        <w:rPr>
          <w:rFonts w:ascii="Times New Roman" w:hAnsi="Times New Roman"/>
          <w:sz w:val="28"/>
          <w:szCs w:val="28"/>
        </w:rPr>
        <w:t xml:space="preserve"> на </w:t>
      </w:r>
      <w:r w:rsidR="0026097D" w:rsidRPr="004C2953">
        <w:rPr>
          <w:rFonts w:ascii="Times New Roman" w:hAnsi="Times New Roman"/>
          <w:sz w:val="28"/>
          <w:szCs w:val="28"/>
        </w:rPr>
        <w:t xml:space="preserve">интересы </w:t>
      </w:r>
      <w:r w:rsidR="002052A7" w:rsidRPr="004C2953">
        <w:rPr>
          <w:rFonts w:ascii="Times New Roman" w:hAnsi="Times New Roman"/>
          <w:sz w:val="28"/>
          <w:szCs w:val="28"/>
        </w:rPr>
        <w:t xml:space="preserve">инвестора. </w:t>
      </w:r>
    </w:p>
    <w:p w:rsidR="00A71134" w:rsidRPr="004C2953" w:rsidRDefault="00822B1D" w:rsidP="00A06998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другому определению, которое, по моему мнению</w:t>
      </w:r>
      <w:r w:rsidR="00A672F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дает более точное определения</w:t>
      </w:r>
      <w:r w:rsidR="00A672FE">
        <w:rPr>
          <w:rFonts w:ascii="Times New Roman" w:hAnsi="Times New Roman"/>
          <w:sz w:val="28"/>
          <w:szCs w:val="28"/>
        </w:rPr>
        <w:t xml:space="preserve"> это - </w:t>
      </w:r>
      <w:r w:rsidR="00A71134" w:rsidRPr="004C2953">
        <w:rPr>
          <w:rFonts w:ascii="Times New Roman" w:hAnsi="Times New Roman"/>
          <w:color w:val="000000"/>
          <w:sz w:val="28"/>
          <w:szCs w:val="28"/>
        </w:rPr>
        <w:t>долгосрочные вложения государственного или частного капитала в собственной стране или за рубежом с целью получения дохода в предприятия разных отраслей, предпринимательские проекты, социально-экономические программы, инновационные проекты</w:t>
      </w:r>
      <w:r w:rsidR="00A71134" w:rsidRPr="004C2953">
        <w:rPr>
          <w:rStyle w:val="af0"/>
          <w:rFonts w:ascii="Times New Roman" w:hAnsi="Times New Roman"/>
          <w:color w:val="000000"/>
          <w:sz w:val="20"/>
          <w:szCs w:val="20"/>
        </w:rPr>
        <w:footnoteReference w:id="2"/>
      </w:r>
      <w:r w:rsidR="00A71134" w:rsidRPr="00A71134">
        <w:rPr>
          <w:rFonts w:cs="Arial"/>
          <w:color w:val="000000"/>
          <w:sz w:val="28"/>
          <w:szCs w:val="28"/>
        </w:rPr>
        <w:t xml:space="preserve">. </w:t>
      </w:r>
      <w:r w:rsidR="00A71134" w:rsidRPr="004C2953">
        <w:rPr>
          <w:rFonts w:ascii="Times New Roman" w:hAnsi="Times New Roman"/>
          <w:color w:val="000000"/>
          <w:sz w:val="28"/>
          <w:szCs w:val="28"/>
        </w:rPr>
        <w:t xml:space="preserve">На мой взгляд, в данном определении раскрыты </w:t>
      </w:r>
      <w:r w:rsidR="00A672FE">
        <w:rPr>
          <w:rFonts w:ascii="Times New Roman" w:hAnsi="Times New Roman"/>
          <w:color w:val="000000"/>
          <w:sz w:val="28"/>
          <w:szCs w:val="28"/>
        </w:rPr>
        <w:t>как цели</w:t>
      </w:r>
      <w:r w:rsidR="00963539" w:rsidRPr="004C2953">
        <w:rPr>
          <w:rFonts w:ascii="Times New Roman" w:hAnsi="Times New Roman"/>
          <w:color w:val="000000"/>
          <w:sz w:val="28"/>
          <w:szCs w:val="28"/>
        </w:rPr>
        <w:t xml:space="preserve"> инвестора</w:t>
      </w:r>
      <w:r w:rsidR="00A672FE">
        <w:rPr>
          <w:rFonts w:ascii="Times New Roman" w:hAnsi="Times New Roman"/>
          <w:color w:val="000000"/>
          <w:sz w:val="28"/>
          <w:szCs w:val="28"/>
        </w:rPr>
        <w:t xml:space="preserve">, выраженные посредством получения </w:t>
      </w:r>
      <w:r w:rsidR="00963539" w:rsidRPr="004C2953">
        <w:rPr>
          <w:rFonts w:ascii="Times New Roman" w:hAnsi="Times New Roman"/>
          <w:color w:val="000000"/>
          <w:sz w:val="28"/>
          <w:szCs w:val="28"/>
        </w:rPr>
        <w:t>прибыли от проекта</w:t>
      </w:r>
      <w:r w:rsidR="00A672FE">
        <w:rPr>
          <w:rFonts w:ascii="Times New Roman" w:hAnsi="Times New Roman"/>
          <w:color w:val="000000"/>
          <w:sz w:val="28"/>
          <w:szCs w:val="28"/>
        </w:rPr>
        <w:t>, так и государственные, выраженные в виде реализации</w:t>
      </w:r>
      <w:r w:rsidR="00963539" w:rsidRPr="004C2953">
        <w:rPr>
          <w:rFonts w:ascii="Times New Roman" w:hAnsi="Times New Roman"/>
          <w:color w:val="000000"/>
          <w:sz w:val="28"/>
          <w:szCs w:val="28"/>
        </w:rPr>
        <w:t xml:space="preserve"> социальных программ</w:t>
      </w:r>
      <w:r w:rsidR="00A672FE">
        <w:rPr>
          <w:rFonts w:ascii="Times New Roman" w:hAnsi="Times New Roman"/>
          <w:color w:val="000000"/>
          <w:sz w:val="28"/>
          <w:szCs w:val="28"/>
        </w:rPr>
        <w:t>.</w:t>
      </w:r>
      <w:r w:rsidR="00963539" w:rsidRPr="004C295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06998" w:rsidRDefault="00A06998" w:rsidP="00A06998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C2953">
        <w:rPr>
          <w:rFonts w:ascii="Times New Roman" w:hAnsi="Times New Roman"/>
          <w:sz w:val="28"/>
          <w:szCs w:val="28"/>
        </w:rPr>
        <w:t>В Российской банковской энциклопедии,</w:t>
      </w:r>
      <w:r>
        <w:rPr>
          <w:rFonts w:ascii="Times New Roman" w:hAnsi="Times New Roman"/>
          <w:sz w:val="28"/>
          <w:szCs w:val="28"/>
        </w:rPr>
        <w:t xml:space="preserve"> под реакцией Лаврушина О.И.</w:t>
      </w:r>
      <w:r w:rsidRPr="004C2953">
        <w:rPr>
          <w:rFonts w:ascii="Times New Roman" w:hAnsi="Times New Roman"/>
          <w:sz w:val="28"/>
          <w:szCs w:val="28"/>
        </w:rPr>
        <w:t>, термин “инвестиции” трактуется как долгосрочное вложение капитала внутри страны и за рубежом в виде реальных и финансовых инвестиций. Под реальными</w:t>
      </w:r>
      <w:r>
        <w:rPr>
          <w:rFonts w:ascii="Times New Roman" w:hAnsi="Times New Roman"/>
          <w:sz w:val="28"/>
          <w:szCs w:val="28"/>
        </w:rPr>
        <w:t xml:space="preserve"> инвестициями </w:t>
      </w:r>
      <w:r w:rsidRPr="004C2953">
        <w:rPr>
          <w:rFonts w:ascii="Times New Roman" w:hAnsi="Times New Roman"/>
          <w:sz w:val="28"/>
          <w:szCs w:val="28"/>
        </w:rPr>
        <w:t xml:space="preserve">понимают инвестиции, в результате которых </w:t>
      </w:r>
      <w:r>
        <w:rPr>
          <w:rFonts w:ascii="Times New Roman" w:hAnsi="Times New Roman"/>
          <w:sz w:val="28"/>
          <w:szCs w:val="28"/>
        </w:rPr>
        <w:t>происходит приращение капитала</w:t>
      </w:r>
      <w:r w:rsidRPr="004C2953">
        <w:rPr>
          <w:rFonts w:ascii="Times New Roman" w:hAnsi="Times New Roman"/>
          <w:sz w:val="28"/>
          <w:szCs w:val="28"/>
        </w:rPr>
        <w:t>, под финансовыми</w:t>
      </w:r>
      <w:r>
        <w:rPr>
          <w:rFonts w:ascii="Times New Roman" w:hAnsi="Times New Roman"/>
          <w:sz w:val="28"/>
          <w:szCs w:val="28"/>
        </w:rPr>
        <w:t xml:space="preserve"> инвестициями</w:t>
      </w:r>
      <w:r w:rsidRPr="004C2953">
        <w:rPr>
          <w:rFonts w:ascii="Times New Roman" w:hAnsi="Times New Roman"/>
          <w:sz w:val="28"/>
          <w:szCs w:val="28"/>
        </w:rPr>
        <w:t xml:space="preserve"> — вложение капитала в акции и другие ценные бумаги.</w:t>
      </w:r>
    </w:p>
    <w:p w:rsidR="00A672FE" w:rsidRDefault="00801ACB" w:rsidP="00A672FE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определением российского законодательства, </w:t>
      </w:r>
      <w:r w:rsidR="009E120E" w:rsidRPr="004C2953">
        <w:rPr>
          <w:rFonts w:ascii="Times New Roman" w:hAnsi="Times New Roman"/>
          <w:color w:val="000000"/>
          <w:sz w:val="28"/>
          <w:szCs w:val="28"/>
        </w:rPr>
        <w:t>понятие</w:t>
      </w:r>
      <w:r>
        <w:rPr>
          <w:rFonts w:ascii="Times New Roman" w:hAnsi="Times New Roman"/>
          <w:color w:val="000000"/>
          <w:sz w:val="28"/>
          <w:szCs w:val="28"/>
        </w:rPr>
        <w:t xml:space="preserve"> «инвестиции»</w:t>
      </w:r>
      <w:r w:rsidR="00A672FE">
        <w:rPr>
          <w:rFonts w:ascii="Times New Roman" w:hAnsi="Times New Roman"/>
          <w:color w:val="000000"/>
          <w:sz w:val="28"/>
          <w:szCs w:val="28"/>
        </w:rPr>
        <w:t xml:space="preserve"> трактуется</w:t>
      </w:r>
      <w:r w:rsidR="009E120E" w:rsidRPr="004C2953">
        <w:rPr>
          <w:rFonts w:ascii="Times New Roman" w:hAnsi="Times New Roman"/>
          <w:color w:val="000000"/>
          <w:sz w:val="28"/>
          <w:szCs w:val="28"/>
        </w:rPr>
        <w:t xml:space="preserve"> как</w:t>
      </w:r>
      <w:r w:rsidR="00A71134" w:rsidRPr="004C2953">
        <w:rPr>
          <w:rFonts w:ascii="Times New Roman" w:hAnsi="Times New Roman"/>
          <w:color w:val="000000"/>
          <w:sz w:val="28"/>
          <w:szCs w:val="28"/>
        </w:rPr>
        <w:t xml:space="preserve"> с </w:t>
      </w:r>
      <w:r w:rsidR="009E120E" w:rsidRPr="004C2953">
        <w:rPr>
          <w:rFonts w:ascii="Times New Roman" w:hAnsi="Times New Roman"/>
          <w:color w:val="000000"/>
          <w:sz w:val="28"/>
          <w:szCs w:val="28"/>
        </w:rPr>
        <w:t>позиции</w:t>
      </w:r>
      <w:r w:rsidR="00A71134" w:rsidRPr="004C2953">
        <w:rPr>
          <w:rFonts w:ascii="Times New Roman" w:hAnsi="Times New Roman"/>
          <w:color w:val="000000"/>
          <w:sz w:val="28"/>
          <w:szCs w:val="28"/>
        </w:rPr>
        <w:t xml:space="preserve"> инвестора</w:t>
      </w:r>
      <w:r w:rsidR="009E120E" w:rsidRPr="004C2953">
        <w:rPr>
          <w:rFonts w:ascii="Times New Roman" w:hAnsi="Times New Roman"/>
          <w:color w:val="000000"/>
          <w:sz w:val="28"/>
          <w:szCs w:val="28"/>
        </w:rPr>
        <w:t>, так и</w:t>
      </w:r>
      <w:r w:rsidR="00A672FE">
        <w:rPr>
          <w:rFonts w:ascii="Times New Roman" w:hAnsi="Times New Roman"/>
          <w:color w:val="000000"/>
          <w:sz w:val="28"/>
          <w:szCs w:val="28"/>
        </w:rPr>
        <w:t xml:space="preserve"> с позиции</w:t>
      </w:r>
      <w:r w:rsidR="00A71134" w:rsidRPr="004C2953">
        <w:rPr>
          <w:rFonts w:ascii="Times New Roman" w:hAnsi="Times New Roman"/>
          <w:color w:val="000000"/>
          <w:sz w:val="28"/>
          <w:szCs w:val="28"/>
        </w:rPr>
        <w:t xml:space="preserve"> государства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9E120E" w:rsidRPr="004C295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="00C637A1" w:rsidRPr="004C2953">
        <w:rPr>
          <w:rFonts w:ascii="Times New Roman" w:hAnsi="Times New Roman"/>
          <w:sz w:val="28"/>
          <w:szCs w:val="28"/>
        </w:rPr>
        <w:t>нвестициями являются денежные средства, целевые банковские вклады, паи, акции и другие ценные бумаги, технологии, машины, оборудование, кредиты, любое другое имущество или имущественные права, интеллектуальные ценности, вкладываемые в объекты предпринимательской и других видов деятельности в целях получения прибыли (дохода) и достижения положительного социального эффекта</w:t>
      </w:r>
      <w:r w:rsidR="00C637A1" w:rsidRPr="004C2953">
        <w:rPr>
          <w:rStyle w:val="af0"/>
          <w:rFonts w:ascii="Times New Roman" w:hAnsi="Times New Roman"/>
          <w:sz w:val="20"/>
          <w:szCs w:val="20"/>
        </w:rPr>
        <w:footnoteReference w:id="3"/>
      </w:r>
      <w:r w:rsidR="00C637A1" w:rsidRPr="004C2953">
        <w:rPr>
          <w:rFonts w:ascii="Times New Roman" w:hAnsi="Times New Roman"/>
          <w:sz w:val="28"/>
          <w:szCs w:val="28"/>
        </w:rPr>
        <w:t>.</w:t>
      </w:r>
      <w:r w:rsidR="00FF2C18" w:rsidRPr="004C2953">
        <w:rPr>
          <w:rFonts w:ascii="Times New Roman" w:hAnsi="Times New Roman"/>
          <w:sz w:val="28"/>
          <w:szCs w:val="28"/>
        </w:rPr>
        <w:t xml:space="preserve"> </w:t>
      </w:r>
      <w:r w:rsidR="00A672FE">
        <w:rPr>
          <w:rFonts w:ascii="Times New Roman" w:hAnsi="Times New Roman"/>
          <w:sz w:val="28"/>
          <w:szCs w:val="28"/>
        </w:rPr>
        <w:t xml:space="preserve"> В своей работе будет использовано понятие, трактовка которого приведена из нормативно-правовой базы.</w:t>
      </w:r>
    </w:p>
    <w:p w:rsidR="009E67B2" w:rsidRPr="004C2953" w:rsidRDefault="009E67B2" w:rsidP="00A0699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3457D">
        <w:rPr>
          <w:rFonts w:ascii="Times New Roman" w:hAnsi="Times New Roman"/>
          <w:sz w:val="28"/>
          <w:szCs w:val="28"/>
        </w:rPr>
        <w:t>Субъектами</w:t>
      </w:r>
      <w:r w:rsidRPr="004C2953">
        <w:rPr>
          <w:rFonts w:ascii="Times New Roman" w:hAnsi="Times New Roman"/>
          <w:sz w:val="28"/>
          <w:szCs w:val="28"/>
        </w:rPr>
        <w:t xml:space="preserve"> осуществления инвестиций являются инвесторы, заказчики, исполнители работ, пользователи объектов инвестиционной деятельности, а также поставщики, юридические лица (банковские, страховые и посреднические организации, инвестиционные биржи) и другие участники инвестиционного процесса.</w:t>
      </w:r>
    </w:p>
    <w:p w:rsidR="009E67B2" w:rsidRPr="004C2953" w:rsidRDefault="009E67B2" w:rsidP="00A0699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3457D">
        <w:rPr>
          <w:rFonts w:ascii="Times New Roman" w:hAnsi="Times New Roman"/>
          <w:sz w:val="28"/>
          <w:szCs w:val="28"/>
        </w:rPr>
        <w:t>Объектами</w:t>
      </w:r>
      <w:r w:rsidRPr="004C2953">
        <w:rPr>
          <w:rFonts w:ascii="Times New Roman" w:hAnsi="Times New Roman"/>
          <w:sz w:val="28"/>
          <w:szCs w:val="28"/>
        </w:rPr>
        <w:t xml:space="preserve"> инвестиций являются создаваемые и модернизируемые основные фонды, оборотные средства, ценные бумаги, банковские вклады.</w:t>
      </w:r>
    </w:p>
    <w:p w:rsidR="00957D62" w:rsidRPr="004C2953" w:rsidRDefault="009E67B2" w:rsidP="00A0699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C2953">
        <w:rPr>
          <w:rFonts w:ascii="Times New Roman" w:hAnsi="Times New Roman"/>
          <w:sz w:val="28"/>
          <w:szCs w:val="28"/>
        </w:rPr>
        <w:t xml:space="preserve"> </w:t>
      </w:r>
      <w:r w:rsidR="0026097D" w:rsidRPr="004C2953">
        <w:rPr>
          <w:rFonts w:ascii="Times New Roman" w:hAnsi="Times New Roman"/>
          <w:sz w:val="28"/>
          <w:szCs w:val="28"/>
        </w:rPr>
        <w:t xml:space="preserve">Немаловажным аспектом, с которым ассоциированы инвестиции, это функции. </w:t>
      </w:r>
      <w:r w:rsidR="00957D62" w:rsidRPr="004C2953">
        <w:rPr>
          <w:rFonts w:ascii="Times New Roman" w:hAnsi="Times New Roman"/>
          <w:sz w:val="28"/>
          <w:szCs w:val="28"/>
        </w:rPr>
        <w:t>В экономической теории выделяются следующие основные функции инвестиций</w:t>
      </w:r>
      <w:r w:rsidR="00957D62" w:rsidRPr="004C2953">
        <w:rPr>
          <w:rStyle w:val="af0"/>
          <w:rFonts w:ascii="Times New Roman" w:hAnsi="Times New Roman"/>
          <w:sz w:val="20"/>
          <w:szCs w:val="20"/>
        </w:rPr>
        <w:footnoteReference w:id="4"/>
      </w:r>
      <w:r w:rsidR="00957D62" w:rsidRPr="004C2953">
        <w:rPr>
          <w:rFonts w:ascii="Times New Roman" w:hAnsi="Times New Roman"/>
          <w:sz w:val="28"/>
          <w:szCs w:val="28"/>
        </w:rPr>
        <w:t>:</w:t>
      </w:r>
    </w:p>
    <w:p w:rsidR="00957D62" w:rsidRPr="004C2953" w:rsidRDefault="00957D62" w:rsidP="004C2953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4C2953">
        <w:rPr>
          <w:rFonts w:ascii="Times New Roman" w:hAnsi="Times New Roman"/>
          <w:snapToGrid w:val="0"/>
          <w:sz w:val="28"/>
          <w:szCs w:val="28"/>
        </w:rPr>
        <w:t xml:space="preserve">1. </w:t>
      </w:r>
      <w:r w:rsidRPr="004C2953">
        <w:rPr>
          <w:rFonts w:ascii="Times New Roman" w:hAnsi="Times New Roman"/>
          <w:i/>
          <w:snapToGrid w:val="0"/>
          <w:sz w:val="28"/>
          <w:szCs w:val="28"/>
        </w:rPr>
        <w:t>Регулирующая</w:t>
      </w:r>
      <w:r w:rsidRPr="004C2953">
        <w:rPr>
          <w:rFonts w:ascii="Times New Roman" w:hAnsi="Times New Roman"/>
          <w:snapToGrid w:val="0"/>
          <w:sz w:val="28"/>
          <w:szCs w:val="28"/>
        </w:rPr>
        <w:t xml:space="preserve">. Инвестиции способны </w:t>
      </w:r>
      <w:r w:rsidR="0026097D" w:rsidRPr="004C2953">
        <w:rPr>
          <w:rFonts w:ascii="Times New Roman" w:hAnsi="Times New Roman"/>
          <w:snapToGrid w:val="0"/>
          <w:sz w:val="28"/>
          <w:szCs w:val="28"/>
        </w:rPr>
        <w:t>управлять процессами</w:t>
      </w:r>
      <w:r w:rsidRPr="004C2953">
        <w:rPr>
          <w:rFonts w:ascii="Times New Roman" w:hAnsi="Times New Roman"/>
          <w:snapToGrid w:val="0"/>
          <w:sz w:val="28"/>
          <w:szCs w:val="28"/>
        </w:rPr>
        <w:t xml:space="preserve"> воспро</w:t>
      </w:r>
      <w:r w:rsidR="0026097D" w:rsidRPr="004C2953">
        <w:rPr>
          <w:rFonts w:ascii="Times New Roman" w:hAnsi="Times New Roman"/>
          <w:snapToGrid w:val="0"/>
          <w:sz w:val="28"/>
          <w:szCs w:val="28"/>
        </w:rPr>
        <w:t>изводства капитала и сохранение</w:t>
      </w:r>
      <w:r w:rsidRPr="004C2953">
        <w:rPr>
          <w:rFonts w:ascii="Times New Roman" w:hAnsi="Times New Roman"/>
          <w:snapToGrid w:val="0"/>
          <w:sz w:val="28"/>
          <w:szCs w:val="28"/>
        </w:rPr>
        <w:t xml:space="preserve"> темпов их роста, развитие важных</w:t>
      </w:r>
      <w:r w:rsidR="0026097D" w:rsidRPr="004C2953">
        <w:rPr>
          <w:rFonts w:ascii="Times New Roman" w:hAnsi="Times New Roman"/>
          <w:snapToGrid w:val="0"/>
          <w:sz w:val="28"/>
          <w:szCs w:val="28"/>
        </w:rPr>
        <w:t xml:space="preserve"> и главных отраслей хозяйства, структурной</w:t>
      </w:r>
      <w:r w:rsidRPr="004C2953">
        <w:rPr>
          <w:rFonts w:ascii="Times New Roman" w:hAnsi="Times New Roman"/>
          <w:snapToGrid w:val="0"/>
          <w:sz w:val="28"/>
          <w:szCs w:val="28"/>
        </w:rPr>
        <w:t xml:space="preserve"> перестройк</w:t>
      </w:r>
      <w:r w:rsidR="0026097D" w:rsidRPr="004C2953">
        <w:rPr>
          <w:rFonts w:ascii="Times New Roman" w:hAnsi="Times New Roman"/>
          <w:snapToGrid w:val="0"/>
          <w:sz w:val="28"/>
          <w:szCs w:val="28"/>
        </w:rPr>
        <w:t>и</w:t>
      </w:r>
      <w:r w:rsidRPr="004C2953">
        <w:rPr>
          <w:rFonts w:ascii="Times New Roman" w:hAnsi="Times New Roman"/>
          <w:snapToGrid w:val="0"/>
          <w:sz w:val="28"/>
          <w:szCs w:val="28"/>
        </w:rPr>
        <w:t xml:space="preserve"> эконо</w:t>
      </w:r>
      <w:r w:rsidR="0026097D" w:rsidRPr="004C2953">
        <w:rPr>
          <w:rFonts w:ascii="Times New Roman" w:hAnsi="Times New Roman"/>
          <w:snapToGrid w:val="0"/>
          <w:sz w:val="28"/>
          <w:szCs w:val="28"/>
        </w:rPr>
        <w:t xml:space="preserve">мики </w:t>
      </w:r>
      <w:r w:rsidRPr="004C2953">
        <w:rPr>
          <w:rFonts w:ascii="Times New Roman" w:hAnsi="Times New Roman"/>
          <w:snapToGrid w:val="0"/>
          <w:sz w:val="28"/>
          <w:szCs w:val="28"/>
        </w:rPr>
        <w:t>и улучшать социа</w:t>
      </w:r>
      <w:r w:rsidR="0026097D" w:rsidRPr="004C2953">
        <w:rPr>
          <w:rFonts w:ascii="Times New Roman" w:hAnsi="Times New Roman"/>
          <w:snapToGrid w:val="0"/>
          <w:sz w:val="28"/>
          <w:szCs w:val="28"/>
        </w:rPr>
        <w:t>льное благосостояние. Р</w:t>
      </w:r>
      <w:r w:rsidRPr="004C2953">
        <w:rPr>
          <w:rFonts w:ascii="Times New Roman" w:hAnsi="Times New Roman"/>
          <w:snapToGrid w:val="0"/>
          <w:sz w:val="28"/>
          <w:szCs w:val="28"/>
        </w:rPr>
        <w:t>егулирующая функция</w:t>
      </w:r>
      <w:r w:rsidR="0026097D" w:rsidRPr="004C2953">
        <w:rPr>
          <w:rFonts w:ascii="Times New Roman" w:hAnsi="Times New Roman"/>
          <w:snapToGrid w:val="0"/>
          <w:sz w:val="28"/>
          <w:szCs w:val="28"/>
        </w:rPr>
        <w:t xml:space="preserve"> инвестиций</w:t>
      </w:r>
      <w:r w:rsidRPr="004C2953">
        <w:rPr>
          <w:rFonts w:ascii="Times New Roman" w:hAnsi="Times New Roman"/>
          <w:snapToGrid w:val="0"/>
          <w:sz w:val="28"/>
          <w:szCs w:val="28"/>
        </w:rPr>
        <w:t xml:space="preserve"> распространяется не только на процессы производства, накопления и потребления, но и на естественно-технические и социальные явления, на развитие инфраструктуры, то есть пронизывать все уровни и сферы жизнедеятельности общества. </w:t>
      </w:r>
    </w:p>
    <w:p w:rsidR="00957D62" w:rsidRPr="004C2953" w:rsidRDefault="00957D62" w:rsidP="004C2953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4C2953">
        <w:rPr>
          <w:rFonts w:ascii="Times New Roman" w:hAnsi="Times New Roman"/>
          <w:snapToGrid w:val="0"/>
          <w:sz w:val="28"/>
          <w:szCs w:val="28"/>
        </w:rPr>
        <w:t xml:space="preserve">2. </w:t>
      </w:r>
      <w:r w:rsidRPr="004C2953">
        <w:rPr>
          <w:rFonts w:ascii="Times New Roman" w:hAnsi="Times New Roman"/>
          <w:i/>
          <w:snapToGrid w:val="0"/>
          <w:sz w:val="28"/>
          <w:szCs w:val="28"/>
        </w:rPr>
        <w:t>Распределительная</w:t>
      </w:r>
      <w:r w:rsidRPr="004C2953">
        <w:rPr>
          <w:rFonts w:ascii="Times New Roman" w:hAnsi="Times New Roman"/>
          <w:snapToGrid w:val="0"/>
          <w:sz w:val="28"/>
          <w:szCs w:val="28"/>
        </w:rPr>
        <w:t>. Посредством инвестирования, в сущности, осуществляется распределение</w:t>
      </w:r>
      <w:r w:rsidR="0026097D" w:rsidRPr="004C2953">
        <w:rPr>
          <w:rFonts w:ascii="Times New Roman" w:hAnsi="Times New Roman"/>
          <w:snapToGrid w:val="0"/>
          <w:sz w:val="28"/>
          <w:szCs w:val="28"/>
        </w:rPr>
        <w:t xml:space="preserve"> и перераспределение</w:t>
      </w:r>
      <w:r w:rsidRPr="004C2953">
        <w:rPr>
          <w:rFonts w:ascii="Times New Roman" w:hAnsi="Times New Roman"/>
          <w:snapToGrid w:val="0"/>
          <w:sz w:val="28"/>
          <w:szCs w:val="28"/>
        </w:rPr>
        <w:t xml:space="preserve"> созданного продукта в его денежной форме между отдельными собственниками,</w:t>
      </w:r>
      <w:r w:rsidR="0026097D" w:rsidRPr="004C2953">
        <w:rPr>
          <w:rFonts w:ascii="Times New Roman" w:hAnsi="Times New Roman"/>
          <w:snapToGrid w:val="0"/>
          <w:sz w:val="28"/>
          <w:szCs w:val="28"/>
        </w:rPr>
        <w:t xml:space="preserve"> отраслями</w:t>
      </w:r>
      <w:r w:rsidRPr="004C2953">
        <w:rPr>
          <w:rFonts w:ascii="Times New Roman" w:hAnsi="Times New Roman"/>
          <w:snapToGrid w:val="0"/>
          <w:sz w:val="28"/>
          <w:szCs w:val="28"/>
        </w:rPr>
        <w:t xml:space="preserve"> и сферами общественного производства</w:t>
      </w:r>
      <w:r w:rsidR="0026097D" w:rsidRPr="004C2953">
        <w:rPr>
          <w:rFonts w:ascii="Times New Roman" w:hAnsi="Times New Roman"/>
          <w:snapToGrid w:val="0"/>
          <w:sz w:val="28"/>
          <w:szCs w:val="28"/>
        </w:rPr>
        <w:t>. Особенности распределения инвестиций зависит</w:t>
      </w:r>
      <w:r w:rsidRPr="004C2953">
        <w:rPr>
          <w:rFonts w:ascii="Times New Roman" w:hAnsi="Times New Roman"/>
          <w:snapToGrid w:val="0"/>
          <w:sz w:val="28"/>
          <w:szCs w:val="28"/>
        </w:rPr>
        <w:t xml:space="preserve"> от целевых ориентиров, приоритетов, поставленных государством задач. </w:t>
      </w:r>
    </w:p>
    <w:p w:rsidR="00FB5612" w:rsidRPr="004C2953" w:rsidRDefault="00957D62" w:rsidP="004C2953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4C2953">
        <w:rPr>
          <w:rFonts w:ascii="Times New Roman" w:hAnsi="Times New Roman"/>
          <w:snapToGrid w:val="0"/>
          <w:sz w:val="28"/>
          <w:szCs w:val="28"/>
        </w:rPr>
        <w:t xml:space="preserve">3. </w:t>
      </w:r>
      <w:r w:rsidRPr="004C2953">
        <w:rPr>
          <w:rFonts w:ascii="Times New Roman" w:hAnsi="Times New Roman"/>
          <w:i/>
          <w:snapToGrid w:val="0"/>
          <w:sz w:val="28"/>
          <w:szCs w:val="28"/>
        </w:rPr>
        <w:t>Стимулирующая.</w:t>
      </w:r>
      <w:r w:rsidRPr="004C2953">
        <w:rPr>
          <w:rFonts w:ascii="Times New Roman" w:hAnsi="Times New Roman"/>
          <w:snapToGrid w:val="0"/>
          <w:sz w:val="28"/>
          <w:szCs w:val="28"/>
        </w:rPr>
        <w:t xml:space="preserve"> Инвестирование ориентировано на </w:t>
      </w:r>
      <w:r w:rsidR="0026097D" w:rsidRPr="004C2953">
        <w:rPr>
          <w:rFonts w:ascii="Times New Roman" w:hAnsi="Times New Roman"/>
          <w:snapToGrid w:val="0"/>
          <w:sz w:val="28"/>
          <w:szCs w:val="28"/>
        </w:rPr>
        <w:t>модернизацию</w:t>
      </w:r>
      <w:r w:rsidRPr="004C2953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26097D" w:rsidRPr="004C2953">
        <w:rPr>
          <w:rFonts w:ascii="Times New Roman" w:hAnsi="Times New Roman"/>
          <w:snapToGrid w:val="0"/>
          <w:sz w:val="28"/>
          <w:szCs w:val="28"/>
        </w:rPr>
        <w:t>основного фонда</w:t>
      </w:r>
      <w:r w:rsidRPr="004C2953">
        <w:rPr>
          <w:rFonts w:ascii="Times New Roman" w:hAnsi="Times New Roman"/>
          <w:snapToGrid w:val="0"/>
          <w:sz w:val="28"/>
          <w:szCs w:val="28"/>
        </w:rPr>
        <w:t xml:space="preserve">, на развитие </w:t>
      </w:r>
      <w:r w:rsidR="00FB5612" w:rsidRPr="004C2953">
        <w:rPr>
          <w:rFonts w:ascii="Times New Roman" w:hAnsi="Times New Roman"/>
          <w:snapToGrid w:val="0"/>
          <w:sz w:val="28"/>
          <w:szCs w:val="28"/>
        </w:rPr>
        <w:t>НИОКРа</w:t>
      </w:r>
      <w:r w:rsidRPr="004C2953">
        <w:rPr>
          <w:rFonts w:ascii="Times New Roman" w:hAnsi="Times New Roman"/>
          <w:snapToGrid w:val="0"/>
          <w:sz w:val="28"/>
          <w:szCs w:val="28"/>
        </w:rPr>
        <w:t>.</w:t>
      </w:r>
      <w:r w:rsidR="00FB5612" w:rsidRPr="004C2953">
        <w:rPr>
          <w:rFonts w:ascii="Times New Roman" w:hAnsi="Times New Roman"/>
          <w:snapToGrid w:val="0"/>
          <w:sz w:val="28"/>
          <w:szCs w:val="28"/>
        </w:rPr>
        <w:t xml:space="preserve"> Инвестиции, как правило, направляются в высокодоходные и перспективные отрасли, тем самым, стимулируя ув</w:t>
      </w:r>
      <w:r w:rsidR="004C2953">
        <w:rPr>
          <w:rFonts w:ascii="Times New Roman" w:hAnsi="Times New Roman"/>
          <w:snapToGrid w:val="0"/>
          <w:sz w:val="28"/>
          <w:szCs w:val="28"/>
        </w:rPr>
        <w:t>еличения темпов роста экономики.</w:t>
      </w:r>
    </w:p>
    <w:p w:rsidR="009E67B2" w:rsidRPr="004C2953" w:rsidRDefault="00957D62" w:rsidP="004C2953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4C2953">
        <w:rPr>
          <w:rFonts w:ascii="Times New Roman" w:hAnsi="Times New Roman"/>
          <w:snapToGrid w:val="0"/>
          <w:sz w:val="28"/>
          <w:szCs w:val="28"/>
        </w:rPr>
        <w:t xml:space="preserve">4. </w:t>
      </w:r>
      <w:r w:rsidRPr="004C2953">
        <w:rPr>
          <w:rFonts w:ascii="Times New Roman" w:hAnsi="Times New Roman"/>
          <w:i/>
          <w:snapToGrid w:val="0"/>
          <w:sz w:val="28"/>
          <w:szCs w:val="28"/>
        </w:rPr>
        <w:t>Индикативная.</w:t>
      </w:r>
      <w:r w:rsidRPr="004C2953">
        <w:rPr>
          <w:rFonts w:ascii="Times New Roman" w:hAnsi="Times New Roman"/>
          <w:snapToGrid w:val="0"/>
          <w:sz w:val="28"/>
          <w:szCs w:val="28"/>
        </w:rPr>
        <w:t xml:space="preserve"> Реализация этой функции и</w:t>
      </w:r>
      <w:r w:rsidR="00FB5612" w:rsidRPr="004C2953">
        <w:rPr>
          <w:rFonts w:ascii="Times New Roman" w:hAnsi="Times New Roman"/>
          <w:snapToGrid w:val="0"/>
          <w:sz w:val="28"/>
          <w:szCs w:val="28"/>
        </w:rPr>
        <w:t>нвестиций позволяет отслеживать направление движения</w:t>
      </w:r>
      <w:r w:rsidRPr="004C2953">
        <w:rPr>
          <w:rFonts w:ascii="Times New Roman" w:hAnsi="Times New Roman"/>
          <w:snapToGrid w:val="0"/>
          <w:sz w:val="28"/>
          <w:szCs w:val="28"/>
        </w:rPr>
        <w:t xml:space="preserve"> к</w:t>
      </w:r>
      <w:r w:rsidR="00FB5612" w:rsidRPr="004C2953">
        <w:rPr>
          <w:rFonts w:ascii="Times New Roman" w:hAnsi="Times New Roman"/>
          <w:snapToGrid w:val="0"/>
          <w:sz w:val="28"/>
          <w:szCs w:val="28"/>
        </w:rPr>
        <w:t xml:space="preserve"> заданной</w:t>
      </w:r>
      <w:r w:rsidRPr="004C2953">
        <w:rPr>
          <w:rFonts w:ascii="Times New Roman" w:hAnsi="Times New Roman"/>
          <w:snapToGrid w:val="0"/>
          <w:sz w:val="28"/>
          <w:szCs w:val="28"/>
        </w:rPr>
        <w:t xml:space="preserve"> цели, то есть вырабатывать такие регулирующие механизмы, которые обеспечивают, как минимум, равновесное состояние экономической системы. </w:t>
      </w:r>
    </w:p>
    <w:p w:rsidR="00DE3AAC" w:rsidRPr="00A06998" w:rsidRDefault="009E67B2" w:rsidP="004C2953">
      <w:pPr>
        <w:spacing w:after="0" w:line="36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4C2953">
        <w:rPr>
          <w:rFonts w:ascii="Times New Roman" w:hAnsi="Times New Roman"/>
          <w:snapToGrid w:val="0"/>
          <w:sz w:val="28"/>
          <w:szCs w:val="28"/>
        </w:rPr>
        <w:tab/>
      </w:r>
      <w:r w:rsidR="00A06998">
        <w:rPr>
          <w:rFonts w:ascii="Times New Roman" w:hAnsi="Times New Roman"/>
          <w:snapToGrid w:val="0"/>
          <w:sz w:val="28"/>
          <w:szCs w:val="28"/>
        </w:rPr>
        <w:t xml:space="preserve">Классификации </w:t>
      </w:r>
      <w:r w:rsidR="006B1DA7">
        <w:rPr>
          <w:rFonts w:ascii="Times New Roman" w:hAnsi="Times New Roman"/>
          <w:snapToGrid w:val="0"/>
          <w:sz w:val="28"/>
          <w:szCs w:val="28"/>
        </w:rPr>
        <w:t xml:space="preserve">инвестиций в литературе уделяется большое значение. В зависимости от признака классификации инвестиции могут быть разделены на множество видов. В рамках изучения вопроса иностранных инвестиций хотелось бы привести классификацию инвестиций </w:t>
      </w:r>
      <w:r w:rsidR="00DE3AAC" w:rsidRPr="004C2953">
        <w:rPr>
          <w:rFonts w:ascii="Times New Roman" w:hAnsi="Times New Roman"/>
          <w:snapToGrid w:val="0"/>
          <w:sz w:val="28"/>
          <w:szCs w:val="28"/>
        </w:rPr>
        <w:t>по формам собственности на инвестиционные ресурсы</w:t>
      </w:r>
      <w:r w:rsidR="006B1DA7">
        <w:rPr>
          <w:rFonts w:ascii="Times New Roman" w:hAnsi="Times New Roman"/>
          <w:snapToGrid w:val="0"/>
          <w:sz w:val="28"/>
          <w:szCs w:val="28"/>
        </w:rPr>
        <w:t>. В научной литературе в соответствии с данным признаком</w:t>
      </w:r>
      <w:r w:rsidR="00DE3AAC" w:rsidRPr="004C2953">
        <w:rPr>
          <w:rFonts w:ascii="Times New Roman" w:hAnsi="Times New Roman"/>
          <w:snapToGrid w:val="0"/>
          <w:sz w:val="28"/>
          <w:szCs w:val="28"/>
        </w:rPr>
        <w:t xml:space="preserve"> принято делить инвестиции на</w:t>
      </w:r>
      <w:r w:rsidR="00DE3AAC" w:rsidRPr="004C2953">
        <w:rPr>
          <w:rStyle w:val="af0"/>
          <w:rFonts w:ascii="Times New Roman" w:hAnsi="Times New Roman"/>
          <w:snapToGrid w:val="0"/>
          <w:sz w:val="20"/>
          <w:szCs w:val="20"/>
        </w:rPr>
        <w:footnoteReference w:id="5"/>
      </w:r>
      <w:r w:rsidR="00DE3AAC" w:rsidRPr="004C2953">
        <w:rPr>
          <w:rFonts w:ascii="Times New Roman" w:hAnsi="Times New Roman"/>
          <w:snapToGrid w:val="0"/>
          <w:sz w:val="28"/>
          <w:szCs w:val="28"/>
        </w:rPr>
        <w:t>:</w:t>
      </w:r>
    </w:p>
    <w:p w:rsidR="00DE3AAC" w:rsidRPr="004C2953" w:rsidRDefault="00DE3AAC" w:rsidP="008057AE">
      <w:pPr>
        <w:numPr>
          <w:ilvl w:val="0"/>
          <w:numId w:val="9"/>
        </w:numPr>
        <w:tabs>
          <w:tab w:val="clear" w:pos="6120"/>
        </w:tabs>
        <w:spacing w:after="0" w:line="360" w:lineRule="auto"/>
        <w:ind w:left="0"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4C2953">
        <w:rPr>
          <w:rFonts w:ascii="Times New Roman" w:hAnsi="Times New Roman"/>
          <w:snapToGrid w:val="0"/>
          <w:sz w:val="28"/>
          <w:szCs w:val="28"/>
        </w:rPr>
        <w:t>Частные инвестиции</w:t>
      </w:r>
      <w:r w:rsidR="004C2953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4C2953" w:rsidRPr="004C2953">
        <w:rPr>
          <w:rFonts w:ascii="Times New Roman" w:hAnsi="Times New Roman"/>
          <w:snapToGrid w:val="0"/>
          <w:sz w:val="28"/>
          <w:szCs w:val="28"/>
        </w:rPr>
        <w:t>- инвестиции, образуемые из средств частных, национальных корпоративных предприятий и организаций, граждан, включая как собственные, так и привлеченные средства</w:t>
      </w:r>
      <w:r w:rsidRPr="004C2953">
        <w:rPr>
          <w:rFonts w:ascii="Times New Roman" w:hAnsi="Times New Roman"/>
          <w:snapToGrid w:val="0"/>
          <w:sz w:val="28"/>
          <w:szCs w:val="28"/>
        </w:rPr>
        <w:t>;</w:t>
      </w:r>
    </w:p>
    <w:p w:rsidR="00DE3AAC" w:rsidRPr="004C2953" w:rsidRDefault="00DE3AAC" w:rsidP="008057AE">
      <w:pPr>
        <w:numPr>
          <w:ilvl w:val="0"/>
          <w:numId w:val="9"/>
        </w:numPr>
        <w:tabs>
          <w:tab w:val="clear" w:pos="6120"/>
        </w:tabs>
        <w:spacing w:after="0" w:line="360" w:lineRule="auto"/>
        <w:ind w:left="0"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4C2953">
        <w:rPr>
          <w:rFonts w:ascii="Times New Roman" w:hAnsi="Times New Roman"/>
          <w:snapToGrid w:val="0"/>
          <w:sz w:val="28"/>
          <w:szCs w:val="28"/>
        </w:rPr>
        <w:t>Государственные инвестиции</w:t>
      </w:r>
      <w:r w:rsidR="004C2953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4C2953" w:rsidRPr="004C2953">
        <w:rPr>
          <w:rFonts w:ascii="Times New Roman" w:hAnsi="Times New Roman"/>
          <w:iCs/>
          <w:snapToGrid w:val="0"/>
          <w:sz w:val="28"/>
          <w:szCs w:val="28"/>
        </w:rPr>
        <w:t>—</w:t>
      </w:r>
      <w:r w:rsidR="004C2953" w:rsidRPr="004C2953">
        <w:rPr>
          <w:rFonts w:ascii="Times New Roman" w:hAnsi="Times New Roman"/>
          <w:snapToGrid w:val="0"/>
          <w:sz w:val="28"/>
          <w:szCs w:val="28"/>
        </w:rPr>
        <w:t xml:space="preserve"> это вложения, осуществляемые государственными органами власти и управления, а также предприятиями государственной формы собственности</w:t>
      </w:r>
      <w:r w:rsidRPr="004C2953">
        <w:rPr>
          <w:rFonts w:ascii="Times New Roman" w:hAnsi="Times New Roman"/>
          <w:snapToGrid w:val="0"/>
          <w:sz w:val="28"/>
          <w:szCs w:val="28"/>
        </w:rPr>
        <w:t>;</w:t>
      </w:r>
    </w:p>
    <w:p w:rsidR="00DE3AAC" w:rsidRPr="004C2953" w:rsidRDefault="00DE3AAC" w:rsidP="008057AE">
      <w:pPr>
        <w:numPr>
          <w:ilvl w:val="0"/>
          <w:numId w:val="9"/>
        </w:numPr>
        <w:tabs>
          <w:tab w:val="clear" w:pos="6120"/>
        </w:tabs>
        <w:spacing w:after="0" w:line="360" w:lineRule="auto"/>
        <w:ind w:left="0"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4C2953">
        <w:rPr>
          <w:rFonts w:ascii="Times New Roman" w:hAnsi="Times New Roman"/>
          <w:snapToGrid w:val="0"/>
          <w:sz w:val="28"/>
          <w:szCs w:val="28"/>
        </w:rPr>
        <w:t>Иностранные инвестиции</w:t>
      </w:r>
      <w:r w:rsidR="00271370">
        <w:rPr>
          <w:rFonts w:ascii="Times New Roman" w:hAnsi="Times New Roman"/>
          <w:snapToGrid w:val="0"/>
          <w:sz w:val="28"/>
          <w:szCs w:val="28"/>
        </w:rPr>
        <w:t xml:space="preserve"> – это </w:t>
      </w:r>
      <w:r w:rsidR="00271370" w:rsidRPr="004C2953">
        <w:rPr>
          <w:rFonts w:ascii="Times New Roman" w:hAnsi="Times New Roman"/>
          <w:snapToGrid w:val="0"/>
          <w:sz w:val="28"/>
          <w:szCs w:val="28"/>
        </w:rPr>
        <w:t>вложения средств иностранных граждан, фирм, организаций, государств</w:t>
      </w:r>
      <w:r w:rsidRPr="004C2953">
        <w:rPr>
          <w:rFonts w:ascii="Times New Roman" w:hAnsi="Times New Roman"/>
          <w:snapToGrid w:val="0"/>
          <w:sz w:val="28"/>
          <w:szCs w:val="28"/>
        </w:rPr>
        <w:t>;</w:t>
      </w:r>
    </w:p>
    <w:p w:rsidR="00DE3AAC" w:rsidRPr="004C2953" w:rsidRDefault="00DE3AAC" w:rsidP="008057AE">
      <w:pPr>
        <w:numPr>
          <w:ilvl w:val="0"/>
          <w:numId w:val="9"/>
        </w:numPr>
        <w:tabs>
          <w:tab w:val="clear" w:pos="6120"/>
        </w:tabs>
        <w:spacing w:after="0" w:line="360" w:lineRule="auto"/>
        <w:ind w:left="0"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4C2953">
        <w:rPr>
          <w:rFonts w:ascii="Times New Roman" w:hAnsi="Times New Roman"/>
          <w:snapToGrid w:val="0"/>
          <w:sz w:val="28"/>
          <w:szCs w:val="28"/>
        </w:rPr>
        <w:t>Смешанные инвестиции</w:t>
      </w:r>
      <w:r w:rsidR="00271370">
        <w:rPr>
          <w:rFonts w:ascii="Times New Roman" w:hAnsi="Times New Roman"/>
          <w:snapToGrid w:val="0"/>
          <w:sz w:val="28"/>
          <w:szCs w:val="28"/>
        </w:rPr>
        <w:t xml:space="preserve"> – это </w:t>
      </w:r>
      <w:r w:rsidR="00271370" w:rsidRPr="004C2953">
        <w:rPr>
          <w:rFonts w:ascii="Times New Roman" w:hAnsi="Times New Roman"/>
          <w:snapToGrid w:val="0"/>
          <w:sz w:val="28"/>
          <w:szCs w:val="28"/>
        </w:rPr>
        <w:t>вложения, осуществляемые отечественными и зарубежными экономическими субъектами</w:t>
      </w:r>
      <w:r w:rsidRPr="004C2953">
        <w:rPr>
          <w:rFonts w:ascii="Times New Roman" w:hAnsi="Times New Roman"/>
          <w:snapToGrid w:val="0"/>
          <w:sz w:val="28"/>
          <w:szCs w:val="28"/>
        </w:rPr>
        <w:t>.</w:t>
      </w:r>
    </w:p>
    <w:p w:rsidR="00BB260E" w:rsidRPr="00C855ED" w:rsidRDefault="00C725C1" w:rsidP="00BB260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Несмотря на мировой финансовый кризис, Россия стала весьма перспективной «бухтой» сохранения иностранного капитала. Наметившийся положительный рост экономики, обусловленный ростом цен на нефть и переориентацией производства в сторону наукоемких отраслей, делают страну весьма перспективным направлением для привлечения иностранных инвестиций.  В связи с чем, в работе особое внимание уделяется значению иностранных инвестиций в России.</w:t>
      </w:r>
      <w:r w:rsidR="00BB260E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:rsidR="009E67B2" w:rsidRPr="004C2953" w:rsidRDefault="000425B5" w:rsidP="004C2953">
      <w:pPr>
        <w:spacing w:after="0" w:line="36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  <w:r w:rsidRPr="004C2953">
        <w:rPr>
          <w:rFonts w:ascii="Times New Roman" w:hAnsi="Times New Roman"/>
          <w:snapToGrid w:val="0"/>
          <w:sz w:val="28"/>
          <w:szCs w:val="28"/>
        </w:rPr>
        <w:t xml:space="preserve">В соответствии </w:t>
      </w:r>
      <w:r w:rsidR="00A672FE">
        <w:rPr>
          <w:rFonts w:ascii="Times New Roman" w:hAnsi="Times New Roman"/>
          <w:snapToGrid w:val="0"/>
          <w:sz w:val="28"/>
          <w:szCs w:val="28"/>
        </w:rPr>
        <w:t xml:space="preserve">нормативно-правовым законодательством России, </w:t>
      </w:r>
      <w:r w:rsidRPr="004C2953">
        <w:rPr>
          <w:rFonts w:ascii="Times New Roman" w:hAnsi="Times New Roman"/>
          <w:snapToGrid w:val="0"/>
          <w:sz w:val="28"/>
          <w:szCs w:val="28"/>
        </w:rPr>
        <w:t>под иностранными инвестициями понимаются вложение иностранного капитала в объект предпринимательской деятельности на территории Российской Федерации в виде объектов гражданских прав, принадлежащих иностранному инвестору, если такие объекты гражданских прав не изъяты из оборота или не ограничены в обороте в Российской Федерации в соответствии с федеральными законами, в том числе денег, ценных бумаг (в иностранной валюте и валюте Российской Федерации), иного имущества, имущественных прав, имеющих денежную оценку исключительных прав на результаты интеллектуальной деятельности (интеллектуальную собственность), а также услуг и информации</w:t>
      </w:r>
      <w:r w:rsidRPr="00271370">
        <w:rPr>
          <w:rStyle w:val="af0"/>
          <w:rFonts w:ascii="Times New Roman" w:hAnsi="Times New Roman"/>
          <w:snapToGrid w:val="0"/>
          <w:sz w:val="20"/>
          <w:szCs w:val="20"/>
        </w:rPr>
        <w:footnoteReference w:id="6"/>
      </w:r>
      <w:r w:rsidR="00271370">
        <w:rPr>
          <w:rFonts w:ascii="Times New Roman" w:hAnsi="Times New Roman"/>
          <w:snapToGrid w:val="0"/>
          <w:sz w:val="28"/>
          <w:szCs w:val="28"/>
        </w:rPr>
        <w:t>.</w:t>
      </w:r>
    </w:p>
    <w:p w:rsidR="00BB260E" w:rsidRDefault="003D1E2D" w:rsidP="00BB260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Э</w:t>
      </w:r>
      <w:r w:rsidR="00957D62" w:rsidRPr="004C2953">
        <w:rPr>
          <w:rFonts w:ascii="Times New Roman" w:hAnsi="Times New Roman"/>
          <w:snapToGrid w:val="0"/>
          <w:sz w:val="28"/>
          <w:szCs w:val="28"/>
        </w:rPr>
        <w:t xml:space="preserve">кономический смысл привлечения иностранного капитала заключается в том, что вместе с ним в национальную экономику привносятся новые технологии и формы организации производства и бизнеса, </w:t>
      </w:r>
      <w:r w:rsidR="00A672FE">
        <w:rPr>
          <w:rFonts w:ascii="Times New Roman" w:hAnsi="Times New Roman"/>
          <w:snapToGrid w:val="0"/>
          <w:sz w:val="28"/>
          <w:szCs w:val="28"/>
        </w:rPr>
        <w:t>которые обеспечивают</w:t>
      </w:r>
      <w:r w:rsidR="00957D62" w:rsidRPr="004C2953">
        <w:rPr>
          <w:rFonts w:ascii="Times New Roman" w:hAnsi="Times New Roman"/>
          <w:snapToGrid w:val="0"/>
          <w:sz w:val="28"/>
          <w:szCs w:val="28"/>
        </w:rPr>
        <w:t xml:space="preserve"> принципиально иной и более значительный экономический эффект по сравнению с возможностями отечественного предпринимательства. Это главный факт, который служит основанием при принятии решения об открытии национальных границ для массового притока зарубежных капиталов</w:t>
      </w:r>
      <w:r w:rsidR="00957D62" w:rsidRPr="004C2953">
        <w:rPr>
          <w:rStyle w:val="af0"/>
          <w:rFonts w:ascii="Times New Roman" w:hAnsi="Times New Roman"/>
          <w:snapToGrid w:val="0"/>
          <w:sz w:val="28"/>
          <w:szCs w:val="28"/>
        </w:rPr>
        <w:footnoteReference w:id="7"/>
      </w:r>
      <w:r>
        <w:rPr>
          <w:rFonts w:ascii="Times New Roman" w:hAnsi="Times New Roman"/>
          <w:snapToGrid w:val="0"/>
          <w:sz w:val="28"/>
          <w:szCs w:val="28"/>
        </w:rPr>
        <w:t xml:space="preserve">. </w:t>
      </w:r>
      <w:r w:rsidRPr="004C2953">
        <w:rPr>
          <w:rFonts w:ascii="Times New Roman" w:eastAsia="Times New Roman" w:hAnsi="Times New Roman"/>
          <w:sz w:val="28"/>
          <w:szCs w:val="28"/>
          <w:lang w:eastAsia="ru-RU"/>
        </w:rPr>
        <w:t>Существенным фактором привлечения инвестиций является соотношение прибыли и риска. Часть инвесторов выбирают меньший риск и соглашаются на меньшую прибыль. Часть инвесторов выберут больше прибыли, несмотря на повышенные риски.</w:t>
      </w:r>
      <w:r w:rsidR="00BB26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260E" w:rsidRPr="00C855ED">
        <w:rPr>
          <w:rFonts w:ascii="Times New Roman" w:hAnsi="Times New Roman"/>
          <w:sz w:val="28"/>
          <w:szCs w:val="28"/>
        </w:rPr>
        <w:t xml:space="preserve">Иностранные инвестиции дополняют, реже замещают внутренние инвестиции. </w:t>
      </w:r>
    </w:p>
    <w:p w:rsidR="00BB260E" w:rsidRPr="00C855ED" w:rsidRDefault="00BB260E" w:rsidP="00BB260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5ED">
        <w:rPr>
          <w:rFonts w:ascii="Times New Roman" w:hAnsi="Times New Roman"/>
          <w:sz w:val="28"/>
          <w:szCs w:val="28"/>
        </w:rPr>
        <w:t xml:space="preserve">При совместном инвестировании возникает достаточно сложная задача координации прямых внутренних и прямых иностранных инвестиций. </w:t>
      </w:r>
      <w:r>
        <w:rPr>
          <w:rFonts w:ascii="Times New Roman" w:hAnsi="Times New Roman"/>
          <w:sz w:val="28"/>
          <w:szCs w:val="28"/>
        </w:rPr>
        <w:t>Э</w:t>
      </w:r>
      <w:r w:rsidRPr="00C855ED">
        <w:rPr>
          <w:rFonts w:ascii="Times New Roman" w:hAnsi="Times New Roman"/>
          <w:sz w:val="28"/>
          <w:szCs w:val="28"/>
        </w:rPr>
        <w:t>ту задачу призвана</w:t>
      </w:r>
      <w:r>
        <w:rPr>
          <w:rFonts w:ascii="Times New Roman" w:hAnsi="Times New Roman"/>
          <w:sz w:val="28"/>
          <w:szCs w:val="28"/>
        </w:rPr>
        <w:t xml:space="preserve"> решить национальная</w:t>
      </w:r>
      <w:r w:rsidRPr="00C855ED">
        <w:rPr>
          <w:rFonts w:ascii="Times New Roman" w:hAnsi="Times New Roman"/>
          <w:sz w:val="28"/>
          <w:szCs w:val="28"/>
        </w:rPr>
        <w:t xml:space="preserve"> государственная политика, направленная на привлечение прямых иностранных инвестиций, создание благоприятного налогового климата и принятие мер по снижению коррупции при административных процедурах сопровождения коммерческой деятельности.</w:t>
      </w:r>
    </w:p>
    <w:p w:rsidR="00957D62" w:rsidRPr="004C2953" w:rsidRDefault="00957D62" w:rsidP="003C1E43">
      <w:pPr>
        <w:pStyle w:val="2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C2953">
        <w:rPr>
          <w:rFonts w:ascii="Times New Roman" w:hAnsi="Times New Roman"/>
          <w:sz w:val="28"/>
          <w:szCs w:val="28"/>
        </w:rPr>
        <w:t>В мировой практике выделяют три основные формы зарубежного инвестирования</w:t>
      </w:r>
      <w:r w:rsidRPr="003D1E2D">
        <w:rPr>
          <w:rStyle w:val="af0"/>
          <w:rFonts w:ascii="Times New Roman" w:hAnsi="Times New Roman"/>
          <w:snapToGrid w:val="0"/>
          <w:sz w:val="20"/>
          <w:szCs w:val="20"/>
        </w:rPr>
        <w:footnoteReference w:id="8"/>
      </w:r>
      <w:r w:rsidRPr="004C2953">
        <w:rPr>
          <w:rStyle w:val="af0"/>
          <w:rFonts w:ascii="Times New Roman" w:hAnsi="Times New Roman"/>
          <w:snapToGrid w:val="0"/>
          <w:sz w:val="28"/>
          <w:szCs w:val="28"/>
        </w:rPr>
        <w:t>:</w:t>
      </w:r>
    </w:p>
    <w:p w:rsidR="003C1E43" w:rsidRPr="003C1E43" w:rsidRDefault="00957D62" w:rsidP="003C1E43">
      <w:pPr>
        <w:numPr>
          <w:ilvl w:val="0"/>
          <w:numId w:val="9"/>
        </w:numPr>
        <w:tabs>
          <w:tab w:val="clear" w:pos="6120"/>
        </w:tabs>
        <w:spacing w:after="0" w:line="360" w:lineRule="auto"/>
        <w:ind w:left="0"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3D1E2D">
        <w:rPr>
          <w:rFonts w:ascii="Times New Roman" w:hAnsi="Times New Roman"/>
          <w:snapToGrid w:val="0"/>
          <w:sz w:val="28"/>
          <w:szCs w:val="28"/>
        </w:rPr>
        <w:t>Прямые</w:t>
      </w:r>
      <w:r w:rsidR="003D1E2D">
        <w:rPr>
          <w:rFonts w:ascii="Times New Roman" w:hAnsi="Times New Roman"/>
          <w:snapToGrid w:val="0"/>
          <w:sz w:val="28"/>
          <w:szCs w:val="28"/>
        </w:rPr>
        <w:t xml:space="preserve"> (</w:t>
      </w:r>
      <w:r w:rsidRPr="003D1E2D">
        <w:rPr>
          <w:rFonts w:ascii="Times New Roman" w:hAnsi="Times New Roman"/>
          <w:snapToGrid w:val="0"/>
          <w:sz w:val="28"/>
          <w:szCs w:val="28"/>
        </w:rPr>
        <w:t>реальные</w:t>
      </w:r>
      <w:r w:rsidR="003D1E2D">
        <w:rPr>
          <w:rFonts w:ascii="Times New Roman" w:hAnsi="Times New Roman"/>
          <w:snapToGrid w:val="0"/>
          <w:sz w:val="28"/>
          <w:szCs w:val="28"/>
        </w:rPr>
        <w:t xml:space="preserve">) </w:t>
      </w:r>
      <w:r w:rsidRPr="003D1E2D">
        <w:rPr>
          <w:rFonts w:ascii="Times New Roman" w:hAnsi="Times New Roman"/>
          <w:snapToGrid w:val="0"/>
          <w:sz w:val="28"/>
          <w:szCs w:val="28"/>
        </w:rPr>
        <w:t>инвестиции</w:t>
      </w:r>
      <w:r w:rsidR="003D1E2D">
        <w:rPr>
          <w:rFonts w:ascii="Times New Roman" w:hAnsi="Times New Roman"/>
          <w:snapToGrid w:val="0"/>
          <w:sz w:val="28"/>
          <w:szCs w:val="28"/>
        </w:rPr>
        <w:t xml:space="preserve"> – направление средств в основные фонды, такие как:</w:t>
      </w:r>
      <w:r w:rsidRPr="003D1E2D">
        <w:rPr>
          <w:rFonts w:ascii="Times New Roman" w:hAnsi="Times New Roman"/>
          <w:snapToGrid w:val="0"/>
          <w:sz w:val="28"/>
          <w:szCs w:val="28"/>
        </w:rPr>
        <w:t xml:space="preserve"> помещение капитала в промышленность, торговлю, сферу услуг</w:t>
      </w:r>
      <w:r w:rsidR="003D1E2D">
        <w:rPr>
          <w:rFonts w:ascii="Times New Roman" w:hAnsi="Times New Roman"/>
          <w:snapToGrid w:val="0"/>
          <w:sz w:val="28"/>
          <w:szCs w:val="28"/>
        </w:rPr>
        <w:t>, непосредственно в предприятия</w:t>
      </w:r>
      <w:r w:rsidRPr="003D1E2D">
        <w:rPr>
          <w:rFonts w:ascii="Times New Roman" w:hAnsi="Times New Roman"/>
          <w:snapToGrid w:val="0"/>
          <w:sz w:val="28"/>
          <w:szCs w:val="28"/>
        </w:rPr>
        <w:t>.</w:t>
      </w:r>
      <w:r w:rsidR="00825028">
        <w:rPr>
          <w:rFonts w:ascii="Times New Roman" w:hAnsi="Times New Roman"/>
          <w:snapToGrid w:val="0"/>
          <w:sz w:val="28"/>
          <w:szCs w:val="28"/>
        </w:rPr>
        <w:t xml:space="preserve"> Прямые инвестиции напрямую связаны с производственным процессом объекта инвестирования. </w:t>
      </w:r>
      <w:r w:rsidR="003C1E43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3C1E43" w:rsidRPr="003C1E43">
        <w:rPr>
          <w:rFonts w:ascii="Times New Roman" w:hAnsi="Times New Roman"/>
          <w:snapToGrid w:val="0"/>
          <w:sz w:val="28"/>
          <w:szCs w:val="28"/>
        </w:rPr>
        <w:t>Основными способами привлечения прямых иностранных вложений в экономику России являются:</w:t>
      </w:r>
    </w:p>
    <w:p w:rsidR="003C1E43" w:rsidRPr="003C1E43" w:rsidRDefault="003C1E43" w:rsidP="003C1E43">
      <w:pPr>
        <w:pStyle w:val="a3"/>
        <w:numPr>
          <w:ilvl w:val="1"/>
          <w:numId w:val="9"/>
        </w:numPr>
        <w:tabs>
          <w:tab w:val="clear" w:pos="6840"/>
          <w:tab w:val="left" w:pos="1260"/>
        </w:tabs>
        <w:spacing w:line="360" w:lineRule="auto"/>
        <w:ind w:left="0" w:right="-5" w:firstLine="9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Pr="003C1E43">
        <w:rPr>
          <w:rFonts w:ascii="Times New Roman" w:hAnsi="Times New Roman"/>
          <w:sz w:val="28"/>
          <w:szCs w:val="28"/>
          <w:lang w:val="ru-RU"/>
        </w:rPr>
        <w:t>ривлечение иностранного капитала в предпринимательской форме путем создания совместных</w:t>
      </w:r>
      <w:r>
        <w:rPr>
          <w:rFonts w:ascii="Times New Roman" w:hAnsi="Times New Roman"/>
          <w:sz w:val="28"/>
          <w:szCs w:val="28"/>
          <w:lang w:val="ru-RU"/>
        </w:rPr>
        <w:t xml:space="preserve"> предприятий</w:t>
      </w:r>
      <w:r w:rsidRPr="003C1E43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3C1E43" w:rsidRPr="003C1E43" w:rsidRDefault="003C1E43" w:rsidP="003C1E43">
      <w:pPr>
        <w:pStyle w:val="a3"/>
        <w:numPr>
          <w:ilvl w:val="1"/>
          <w:numId w:val="9"/>
        </w:numPr>
        <w:tabs>
          <w:tab w:val="clear" w:pos="6840"/>
          <w:tab w:val="left" w:pos="1260"/>
        </w:tabs>
        <w:spacing w:line="360" w:lineRule="auto"/>
        <w:ind w:left="0" w:right="-5" w:firstLine="9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</w:t>
      </w:r>
      <w:r w:rsidRPr="003C1E43">
        <w:rPr>
          <w:rFonts w:ascii="Times New Roman" w:hAnsi="Times New Roman"/>
          <w:sz w:val="28"/>
          <w:szCs w:val="28"/>
          <w:lang w:val="ru-RU"/>
        </w:rPr>
        <w:t xml:space="preserve">егистрация на территории России предприятий, полностью принадлежащих иностранному капиталу; </w:t>
      </w:r>
    </w:p>
    <w:p w:rsidR="003C1E43" w:rsidRPr="003C1E43" w:rsidRDefault="003C1E43" w:rsidP="003C1E43">
      <w:pPr>
        <w:pStyle w:val="a3"/>
        <w:numPr>
          <w:ilvl w:val="1"/>
          <w:numId w:val="9"/>
        </w:numPr>
        <w:tabs>
          <w:tab w:val="clear" w:pos="6840"/>
          <w:tab w:val="left" w:pos="1260"/>
        </w:tabs>
        <w:spacing w:line="360" w:lineRule="auto"/>
        <w:ind w:left="0" w:right="-5" w:firstLine="9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Pr="003C1E43">
        <w:rPr>
          <w:rFonts w:ascii="Times New Roman" w:hAnsi="Times New Roman"/>
          <w:sz w:val="28"/>
          <w:szCs w:val="28"/>
          <w:lang w:val="ru-RU"/>
        </w:rPr>
        <w:t xml:space="preserve">ривлечение иностранного капитала на основе концессий или соглашений о разделе продукции; </w:t>
      </w:r>
    </w:p>
    <w:p w:rsidR="003C1E43" w:rsidRPr="003C1E43" w:rsidRDefault="003C1E43" w:rsidP="003C1E43">
      <w:pPr>
        <w:pStyle w:val="a3"/>
        <w:numPr>
          <w:ilvl w:val="1"/>
          <w:numId w:val="9"/>
        </w:numPr>
        <w:tabs>
          <w:tab w:val="clear" w:pos="6840"/>
          <w:tab w:val="left" w:pos="1260"/>
        </w:tabs>
        <w:spacing w:line="360" w:lineRule="auto"/>
        <w:ind w:left="0" w:right="-5" w:firstLine="9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</w:t>
      </w:r>
      <w:r w:rsidRPr="003C1E43">
        <w:rPr>
          <w:rFonts w:ascii="Times New Roman" w:hAnsi="Times New Roman"/>
          <w:sz w:val="28"/>
          <w:szCs w:val="28"/>
          <w:lang w:val="ru-RU"/>
        </w:rPr>
        <w:t>оздание свободных экономических зон</w:t>
      </w:r>
      <w:r w:rsidR="00C25811" w:rsidRPr="003C1E43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3C1E43" w:rsidRPr="004C2953" w:rsidRDefault="003C1E43" w:rsidP="003C1E43">
      <w:pPr>
        <w:pStyle w:val="2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C2953">
        <w:rPr>
          <w:rFonts w:ascii="Times New Roman" w:hAnsi="Times New Roman"/>
          <w:sz w:val="28"/>
          <w:szCs w:val="28"/>
        </w:rPr>
        <w:t>Сравнивая относительную предпочтит</w:t>
      </w:r>
      <w:r>
        <w:rPr>
          <w:rFonts w:ascii="Times New Roman" w:hAnsi="Times New Roman"/>
          <w:sz w:val="28"/>
          <w:szCs w:val="28"/>
        </w:rPr>
        <w:t>ельность привлечения капитала в</w:t>
      </w:r>
      <w:r w:rsidR="008057AE">
        <w:rPr>
          <w:rFonts w:ascii="Times New Roman" w:hAnsi="Times New Roman"/>
          <w:sz w:val="28"/>
          <w:szCs w:val="28"/>
        </w:rPr>
        <w:t xml:space="preserve"> форме прямых инвестиций, следует отметить ряд преимуществ:</w:t>
      </w:r>
    </w:p>
    <w:p w:rsidR="003C1E43" w:rsidRPr="008057AE" w:rsidRDefault="008057AE" w:rsidP="008057AE">
      <w:pPr>
        <w:pStyle w:val="a3"/>
        <w:numPr>
          <w:ilvl w:val="0"/>
          <w:numId w:val="16"/>
        </w:numPr>
        <w:tabs>
          <w:tab w:val="clear" w:pos="1440"/>
        </w:tabs>
        <w:spacing w:line="360" w:lineRule="auto"/>
        <w:ind w:left="0" w:right="-5" w:firstLine="9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</w:t>
      </w:r>
      <w:r w:rsidR="003C1E43" w:rsidRPr="008057AE">
        <w:rPr>
          <w:rFonts w:ascii="Times New Roman" w:hAnsi="Times New Roman"/>
          <w:sz w:val="28"/>
          <w:szCs w:val="28"/>
          <w:lang w:val="ru-RU"/>
        </w:rPr>
        <w:t>ктивизируется деятельность частного сектора;</w:t>
      </w:r>
    </w:p>
    <w:p w:rsidR="003C1E43" w:rsidRPr="008057AE" w:rsidRDefault="008057AE" w:rsidP="008057AE">
      <w:pPr>
        <w:pStyle w:val="a3"/>
        <w:numPr>
          <w:ilvl w:val="0"/>
          <w:numId w:val="16"/>
        </w:numPr>
        <w:tabs>
          <w:tab w:val="clear" w:pos="1440"/>
        </w:tabs>
        <w:spacing w:line="360" w:lineRule="auto"/>
        <w:ind w:left="0" w:right="-5" w:firstLine="9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r w:rsidR="003C1E43" w:rsidRPr="008057AE">
        <w:rPr>
          <w:rFonts w:ascii="Times New Roman" w:hAnsi="Times New Roman"/>
          <w:sz w:val="28"/>
          <w:szCs w:val="28"/>
          <w:lang w:val="ru-RU"/>
        </w:rPr>
        <w:t>блегчается доступ к новым технологиям и методам управления;</w:t>
      </w:r>
    </w:p>
    <w:p w:rsidR="003C1E43" w:rsidRPr="008057AE" w:rsidRDefault="008057AE" w:rsidP="008057AE">
      <w:pPr>
        <w:pStyle w:val="a3"/>
        <w:numPr>
          <w:ilvl w:val="0"/>
          <w:numId w:val="16"/>
        </w:numPr>
        <w:tabs>
          <w:tab w:val="clear" w:pos="1440"/>
        </w:tabs>
        <w:spacing w:line="360" w:lineRule="auto"/>
        <w:ind w:left="0" w:right="-5" w:firstLine="9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</w:t>
      </w:r>
      <w:r w:rsidR="003C1E43" w:rsidRPr="008057AE">
        <w:rPr>
          <w:rFonts w:ascii="Times New Roman" w:hAnsi="Times New Roman"/>
          <w:sz w:val="28"/>
          <w:szCs w:val="28"/>
          <w:lang w:val="ru-RU"/>
        </w:rPr>
        <w:t>оздаются новые рабочие места;</w:t>
      </w:r>
    </w:p>
    <w:p w:rsidR="00957D62" w:rsidRPr="00934A47" w:rsidRDefault="008057AE" w:rsidP="008057AE">
      <w:pPr>
        <w:pStyle w:val="a3"/>
        <w:numPr>
          <w:ilvl w:val="0"/>
          <w:numId w:val="16"/>
        </w:numPr>
        <w:tabs>
          <w:tab w:val="clear" w:pos="1440"/>
        </w:tabs>
        <w:spacing w:line="360" w:lineRule="auto"/>
        <w:ind w:left="0" w:right="-5" w:firstLine="9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</w:t>
      </w:r>
      <w:r w:rsidR="003C1E43" w:rsidRPr="008057AE">
        <w:rPr>
          <w:rFonts w:ascii="Times New Roman" w:hAnsi="Times New Roman"/>
          <w:sz w:val="28"/>
          <w:szCs w:val="28"/>
          <w:lang w:val="ru-RU"/>
        </w:rPr>
        <w:t xml:space="preserve">мпорт товаров и услуг замещается </w:t>
      </w:r>
      <w:r>
        <w:rPr>
          <w:rFonts w:ascii="Times New Roman" w:hAnsi="Times New Roman"/>
          <w:sz w:val="28"/>
          <w:szCs w:val="28"/>
          <w:lang w:val="ru-RU"/>
        </w:rPr>
        <w:t>товарами и услугами отечественного производства.</w:t>
      </w:r>
      <w:r w:rsidR="00A672F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25811">
        <w:rPr>
          <w:rFonts w:ascii="Times New Roman" w:hAnsi="Times New Roman"/>
          <w:sz w:val="28"/>
          <w:szCs w:val="28"/>
          <w:lang w:val="ru-RU"/>
        </w:rPr>
        <w:t xml:space="preserve">Негативным фактором является вытеснения национальных товаропроизводителей, господство иностранного капитала в стратегически важных отраслях, потеря геополитического влияния внутри экономики, в связи с доминированием иностранного капитала. </w:t>
      </w:r>
      <w:r w:rsidR="00A672FE">
        <w:rPr>
          <w:rFonts w:ascii="Times New Roman" w:hAnsi="Times New Roman"/>
          <w:sz w:val="28"/>
          <w:szCs w:val="28"/>
          <w:lang w:val="ru-RU"/>
        </w:rPr>
        <w:t>Правильная государственная политика призвана оградить от возникающих проблем, в связи с чем положительный эффект от привлечения иностранного капитала будет доминировать.</w:t>
      </w:r>
    </w:p>
    <w:p w:rsidR="00934A47" w:rsidRPr="00934A47" w:rsidRDefault="00934A47" w:rsidP="00934A4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r w:rsidRPr="00934A47">
        <w:rPr>
          <w:rFonts w:ascii="Times New Roman" w:hAnsi="Times New Roman"/>
          <w:snapToGrid w:val="0"/>
          <w:sz w:val="28"/>
          <w:szCs w:val="28"/>
        </w:rPr>
        <w:t>В соответствии с российским законодательством под прямыми инвестициями</w:t>
      </w:r>
      <w:r>
        <w:rPr>
          <w:rFonts w:ascii="Times New Roman" w:hAnsi="Times New Roman"/>
          <w:snapToGrid w:val="0"/>
          <w:sz w:val="28"/>
          <w:szCs w:val="28"/>
        </w:rPr>
        <w:t xml:space="preserve"> понимается</w:t>
      </w:r>
      <w:r w:rsidRPr="00934A47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>п</w:t>
      </w:r>
      <w:r w:rsidRPr="00934A47">
        <w:rPr>
          <w:rFonts w:ascii="Times New Roman" w:hAnsi="Times New Roman"/>
          <w:snapToGrid w:val="0"/>
          <w:sz w:val="28"/>
          <w:szCs w:val="28"/>
        </w:rPr>
        <w:t>риобретение иностранным инвестором не менее 10 процентов доли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934A47">
        <w:rPr>
          <w:rFonts w:ascii="Times New Roman" w:hAnsi="Times New Roman"/>
          <w:snapToGrid w:val="0"/>
          <w:sz w:val="28"/>
          <w:szCs w:val="28"/>
        </w:rPr>
        <w:t>в уставном капитале коммерческой организации</w:t>
      </w:r>
      <w:r>
        <w:rPr>
          <w:rFonts w:ascii="Times New Roman" w:hAnsi="Times New Roman"/>
          <w:snapToGrid w:val="0"/>
          <w:sz w:val="28"/>
          <w:szCs w:val="28"/>
        </w:rPr>
        <w:t>;</w:t>
      </w:r>
      <w:r w:rsidRPr="00934A47">
        <w:rPr>
          <w:rFonts w:ascii="Times New Roman" w:hAnsi="Times New Roman"/>
          <w:snapToGrid w:val="0"/>
          <w:sz w:val="28"/>
          <w:szCs w:val="28"/>
        </w:rPr>
        <w:t xml:space="preserve"> вложение капитала в основные фонды филиала иностранного юридического лица, создаваемого на территории Российской Федерации</w:t>
      </w:r>
      <w:r>
        <w:rPr>
          <w:rFonts w:ascii="Times New Roman" w:hAnsi="Times New Roman"/>
          <w:snapToGrid w:val="0"/>
          <w:sz w:val="28"/>
          <w:szCs w:val="28"/>
        </w:rPr>
        <w:t xml:space="preserve"> и т.д.</w:t>
      </w:r>
      <w:r w:rsidRPr="00934A47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:rsidR="00957D62" w:rsidRDefault="00825028" w:rsidP="003C1E43">
      <w:pPr>
        <w:numPr>
          <w:ilvl w:val="0"/>
          <w:numId w:val="9"/>
        </w:numPr>
        <w:tabs>
          <w:tab w:val="clear" w:pos="6120"/>
        </w:tabs>
        <w:spacing w:after="0" w:line="360" w:lineRule="auto"/>
        <w:ind w:left="0" w:firstLine="54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957D62" w:rsidRPr="003D1E2D">
        <w:rPr>
          <w:rFonts w:ascii="Times New Roman" w:hAnsi="Times New Roman"/>
          <w:snapToGrid w:val="0"/>
          <w:sz w:val="28"/>
          <w:szCs w:val="28"/>
        </w:rPr>
        <w:t>Портфельные</w:t>
      </w:r>
      <w:r w:rsidR="003D1E2D">
        <w:rPr>
          <w:rFonts w:ascii="Times New Roman" w:hAnsi="Times New Roman"/>
          <w:snapToGrid w:val="0"/>
          <w:sz w:val="28"/>
          <w:szCs w:val="28"/>
        </w:rPr>
        <w:t xml:space="preserve"> (</w:t>
      </w:r>
      <w:r w:rsidR="00957D62" w:rsidRPr="003D1E2D">
        <w:rPr>
          <w:rFonts w:ascii="Times New Roman" w:hAnsi="Times New Roman"/>
          <w:snapToGrid w:val="0"/>
          <w:sz w:val="28"/>
          <w:szCs w:val="28"/>
        </w:rPr>
        <w:t>финансовые</w:t>
      </w:r>
      <w:r w:rsidR="003D1E2D">
        <w:rPr>
          <w:rFonts w:ascii="Times New Roman" w:hAnsi="Times New Roman"/>
          <w:snapToGrid w:val="0"/>
          <w:sz w:val="28"/>
          <w:szCs w:val="28"/>
        </w:rPr>
        <w:t>)</w:t>
      </w:r>
      <w:r w:rsidR="00957D62" w:rsidRPr="003D1E2D">
        <w:rPr>
          <w:rFonts w:ascii="Times New Roman" w:hAnsi="Times New Roman"/>
          <w:snapToGrid w:val="0"/>
          <w:sz w:val="28"/>
          <w:szCs w:val="28"/>
        </w:rPr>
        <w:t xml:space="preserve"> инвестиции</w:t>
      </w:r>
      <w:r w:rsidR="003D1E2D">
        <w:rPr>
          <w:rFonts w:ascii="Times New Roman" w:hAnsi="Times New Roman"/>
          <w:snapToGrid w:val="0"/>
          <w:sz w:val="28"/>
          <w:szCs w:val="28"/>
        </w:rPr>
        <w:t xml:space="preserve"> – это </w:t>
      </w:r>
      <w:r w:rsidR="003D1E2D" w:rsidRPr="003C1E43">
        <w:rPr>
          <w:rFonts w:ascii="Times New Roman" w:hAnsi="Times New Roman"/>
          <w:snapToGrid w:val="0"/>
          <w:sz w:val="28"/>
          <w:szCs w:val="28"/>
        </w:rPr>
        <w:t>вложения в ценные бумаги с целью последующей игры на изменение курса и/или получение дивидендов. Как правило, портфельные инвестиции носят спекулятивный характер.</w:t>
      </w:r>
      <w:r w:rsidR="00957D62" w:rsidRPr="003D1E2D">
        <w:rPr>
          <w:rFonts w:ascii="Times New Roman" w:hAnsi="Times New Roman"/>
          <w:snapToGrid w:val="0"/>
          <w:sz w:val="28"/>
          <w:szCs w:val="28"/>
        </w:rPr>
        <w:t xml:space="preserve"> Портфельные инвестиции – </w:t>
      </w:r>
      <w:r w:rsidR="003D1E2D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957D62" w:rsidRPr="003D1E2D">
        <w:rPr>
          <w:rFonts w:ascii="Times New Roman" w:hAnsi="Times New Roman"/>
          <w:snapToGrid w:val="0"/>
          <w:sz w:val="28"/>
          <w:szCs w:val="28"/>
        </w:rPr>
        <w:t xml:space="preserve">основной источник средств для финансирования акций, выпускаемых предприятиями, крупными корпорациями и частными банками. </w:t>
      </w:r>
      <w:r>
        <w:rPr>
          <w:rFonts w:ascii="Times New Roman" w:hAnsi="Times New Roman"/>
          <w:snapToGrid w:val="0"/>
          <w:sz w:val="28"/>
          <w:szCs w:val="28"/>
        </w:rPr>
        <w:t xml:space="preserve">Основными зарубежными участниками портфельных инвестиций </w:t>
      </w:r>
      <w:r w:rsidR="00957D62" w:rsidRPr="003D1E2D">
        <w:rPr>
          <w:rFonts w:ascii="Times New Roman" w:hAnsi="Times New Roman"/>
          <w:snapToGrid w:val="0"/>
          <w:sz w:val="28"/>
          <w:szCs w:val="28"/>
        </w:rPr>
        <w:t>выступают инвестиционные банки</w:t>
      </w:r>
      <w:r>
        <w:rPr>
          <w:rFonts w:ascii="Times New Roman" w:hAnsi="Times New Roman"/>
          <w:snapToGrid w:val="0"/>
          <w:sz w:val="28"/>
          <w:szCs w:val="28"/>
        </w:rPr>
        <w:t>.</w:t>
      </w:r>
    </w:p>
    <w:p w:rsidR="00825028" w:rsidRPr="004C2953" w:rsidRDefault="00825028" w:rsidP="00825028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C2953">
        <w:rPr>
          <w:rFonts w:ascii="Times New Roman" w:hAnsi="Times New Roman"/>
          <w:sz w:val="28"/>
          <w:szCs w:val="28"/>
          <w:lang w:val="ru-RU"/>
        </w:rPr>
        <w:t>Портфельный инвестор, в отличие от прямого, занимает позицию “стороннего наблюдателя” по отношению к предприятию-объекту инвестирования и, как правило, не вмешивается в управление им.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C2953">
        <w:rPr>
          <w:rFonts w:ascii="Times New Roman" w:hAnsi="Times New Roman"/>
          <w:sz w:val="28"/>
          <w:szCs w:val="28"/>
          <w:lang w:val="ru-RU"/>
        </w:rPr>
        <w:t xml:space="preserve">С помощью средств зарубежных портфельных инвесторов возможно решение </w:t>
      </w:r>
      <w:r>
        <w:rPr>
          <w:rFonts w:ascii="Times New Roman" w:hAnsi="Times New Roman"/>
          <w:sz w:val="28"/>
          <w:szCs w:val="28"/>
          <w:lang w:val="ru-RU"/>
        </w:rPr>
        <w:t>ряда</w:t>
      </w:r>
      <w:r w:rsidRPr="004C2953">
        <w:rPr>
          <w:rFonts w:ascii="Times New Roman" w:hAnsi="Times New Roman"/>
          <w:sz w:val="28"/>
          <w:szCs w:val="28"/>
          <w:lang w:val="ru-RU"/>
        </w:rPr>
        <w:t xml:space="preserve"> экономических задач:</w:t>
      </w:r>
    </w:p>
    <w:p w:rsidR="00825028" w:rsidRDefault="00825028" w:rsidP="00825028">
      <w:pPr>
        <w:pStyle w:val="a3"/>
        <w:numPr>
          <w:ilvl w:val="1"/>
          <w:numId w:val="9"/>
        </w:numPr>
        <w:tabs>
          <w:tab w:val="clear" w:pos="6840"/>
          <w:tab w:val="left" w:pos="1260"/>
        </w:tabs>
        <w:spacing w:line="360" w:lineRule="auto"/>
        <w:ind w:left="0" w:right="-5" w:firstLine="9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Pr="004C2953">
        <w:rPr>
          <w:rFonts w:ascii="Times New Roman" w:hAnsi="Times New Roman"/>
          <w:sz w:val="28"/>
          <w:szCs w:val="28"/>
          <w:lang w:val="ru-RU"/>
        </w:rPr>
        <w:t xml:space="preserve">ополнение собственного капитала российских предприятий </w:t>
      </w:r>
      <w:r>
        <w:rPr>
          <w:rFonts w:ascii="Times New Roman" w:hAnsi="Times New Roman"/>
          <w:sz w:val="28"/>
          <w:szCs w:val="28"/>
          <w:lang w:val="ru-RU"/>
        </w:rPr>
        <w:t xml:space="preserve">за счет </w:t>
      </w:r>
      <w:r w:rsidRPr="004C2953">
        <w:rPr>
          <w:rFonts w:ascii="Times New Roman" w:hAnsi="Times New Roman"/>
          <w:sz w:val="28"/>
          <w:szCs w:val="28"/>
          <w:lang w:val="ru-RU"/>
        </w:rPr>
        <w:t>размещения акций российских акционерных обществ</w:t>
      </w:r>
      <w:r>
        <w:rPr>
          <w:rFonts w:ascii="Times New Roman" w:hAnsi="Times New Roman"/>
          <w:sz w:val="28"/>
          <w:szCs w:val="28"/>
          <w:lang w:val="ru-RU"/>
        </w:rPr>
        <w:t xml:space="preserve"> на фондовой бирже;</w:t>
      </w:r>
    </w:p>
    <w:p w:rsidR="00825028" w:rsidRDefault="00825028" w:rsidP="00825028">
      <w:pPr>
        <w:pStyle w:val="a3"/>
        <w:numPr>
          <w:ilvl w:val="1"/>
          <w:numId w:val="9"/>
        </w:numPr>
        <w:tabs>
          <w:tab w:val="clear" w:pos="6840"/>
          <w:tab w:val="left" w:pos="1260"/>
        </w:tabs>
        <w:spacing w:line="360" w:lineRule="auto"/>
        <w:ind w:left="0" w:right="-5" w:firstLine="9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</w:t>
      </w:r>
      <w:r w:rsidRPr="004C2953">
        <w:rPr>
          <w:rFonts w:ascii="Times New Roman" w:hAnsi="Times New Roman"/>
          <w:sz w:val="28"/>
          <w:szCs w:val="28"/>
          <w:lang w:val="ru-RU"/>
        </w:rPr>
        <w:t>ккумулирование заемных средств предприятиями</w:t>
      </w:r>
      <w:r>
        <w:rPr>
          <w:rFonts w:ascii="Times New Roman" w:hAnsi="Times New Roman"/>
          <w:sz w:val="28"/>
          <w:szCs w:val="28"/>
          <w:lang w:val="ru-RU"/>
        </w:rPr>
        <w:t xml:space="preserve"> и бюджет</w:t>
      </w:r>
      <w:r w:rsidR="00817AED">
        <w:rPr>
          <w:rFonts w:ascii="Times New Roman" w:hAnsi="Times New Roman"/>
          <w:sz w:val="28"/>
          <w:szCs w:val="28"/>
          <w:lang w:val="ru-RU"/>
        </w:rPr>
        <w:t>ами</w:t>
      </w:r>
      <w:r>
        <w:rPr>
          <w:rFonts w:ascii="Times New Roman" w:hAnsi="Times New Roman"/>
          <w:sz w:val="28"/>
          <w:szCs w:val="28"/>
          <w:lang w:val="ru-RU"/>
        </w:rPr>
        <w:t xml:space="preserve"> субъектов Российской Федерации</w:t>
      </w:r>
      <w:r w:rsidRPr="004C2953">
        <w:rPr>
          <w:rFonts w:ascii="Times New Roman" w:hAnsi="Times New Roman"/>
          <w:sz w:val="28"/>
          <w:szCs w:val="28"/>
          <w:lang w:val="ru-RU"/>
        </w:rPr>
        <w:t xml:space="preserve"> для реал</w:t>
      </w:r>
      <w:r>
        <w:rPr>
          <w:rFonts w:ascii="Times New Roman" w:hAnsi="Times New Roman"/>
          <w:sz w:val="28"/>
          <w:szCs w:val="28"/>
          <w:lang w:val="ru-RU"/>
        </w:rPr>
        <w:t>изации конкретных проектов за счет</w:t>
      </w:r>
      <w:r w:rsidRPr="004C2953">
        <w:rPr>
          <w:rFonts w:ascii="Times New Roman" w:hAnsi="Times New Roman"/>
          <w:sz w:val="28"/>
          <w:szCs w:val="28"/>
          <w:lang w:val="ru-RU"/>
        </w:rPr>
        <w:t xml:space="preserve"> размещения долговых ценных бумаг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A672FE" w:rsidRPr="004C2953" w:rsidRDefault="00A672FE" w:rsidP="00A672FE">
      <w:pPr>
        <w:pStyle w:val="a3"/>
        <w:tabs>
          <w:tab w:val="left" w:pos="709"/>
        </w:tabs>
        <w:spacing w:line="360" w:lineRule="auto"/>
        <w:ind w:right="-5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Отрицательной стороной портфельных инвестиций является, как отмечалось выше, их отстраненность от развития предприятия. Портфельные инвестиции несут в большей мере краткосрочный спекулятивный характер. Последствия портфельных инвестиций были четко видны в период сентября-декабря 2008 года в разгар финансового кризиса, когда были выведены средства из акций ряда российских компаний, торговавшиеся на рынке, и последовавшее падение российского фондового рынка, ряд банкротств крупных предприятий.</w:t>
      </w:r>
    </w:p>
    <w:p w:rsidR="00957D62" w:rsidRPr="003D1E2D" w:rsidRDefault="00825028" w:rsidP="003C1E43">
      <w:pPr>
        <w:numPr>
          <w:ilvl w:val="0"/>
          <w:numId w:val="9"/>
        </w:numPr>
        <w:tabs>
          <w:tab w:val="clear" w:pos="6120"/>
        </w:tabs>
        <w:spacing w:after="0" w:line="360" w:lineRule="auto"/>
        <w:ind w:left="0" w:firstLine="54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957D62" w:rsidRPr="003D1E2D">
        <w:rPr>
          <w:rFonts w:ascii="Times New Roman" w:hAnsi="Times New Roman"/>
          <w:snapToGrid w:val="0"/>
          <w:sz w:val="28"/>
          <w:szCs w:val="28"/>
        </w:rPr>
        <w:t xml:space="preserve">Прочие инвестиции </w:t>
      </w:r>
      <w:r w:rsidR="00817AED">
        <w:rPr>
          <w:rFonts w:ascii="Times New Roman" w:hAnsi="Times New Roman"/>
          <w:snapToGrid w:val="0"/>
          <w:sz w:val="28"/>
          <w:szCs w:val="28"/>
        </w:rPr>
        <w:t xml:space="preserve">– это </w:t>
      </w:r>
      <w:r w:rsidR="00957D62" w:rsidRPr="003D1E2D">
        <w:rPr>
          <w:rFonts w:ascii="Times New Roman" w:hAnsi="Times New Roman"/>
          <w:snapToGrid w:val="0"/>
          <w:sz w:val="28"/>
          <w:szCs w:val="28"/>
        </w:rPr>
        <w:t>среднесрочные и долгосрочные международные кредиты и займы ссудного капитала промышленным и торговым корпорациям, банкам и другим финансовым учреждениям.</w:t>
      </w:r>
      <w:r w:rsidR="00E3689B">
        <w:rPr>
          <w:rFonts w:ascii="Times New Roman" w:hAnsi="Times New Roman"/>
          <w:snapToGrid w:val="0"/>
          <w:sz w:val="28"/>
          <w:szCs w:val="28"/>
        </w:rPr>
        <w:t xml:space="preserve"> Данная форма инвестиций, по моему мнению, является также одна из предпочтительных, так как кредиты и займы носят четкий временной интервал, четкие условия, повышают финансовую дисциплины и прозрачность заемщиков. Но следует заметить, что по данным формам инвестиций также наблюдался ряд негативных тенденций, связанных с невозможностью расплатиться перед иностранными инвесторами по кредитам, и дальнейшей распродажей и передачей стратегически важных активов в руки зарубежных компаний. </w:t>
      </w:r>
    </w:p>
    <w:p w:rsidR="00355FC6" w:rsidRPr="004C2953" w:rsidRDefault="00E3689B" w:rsidP="00E3689B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связи с вышеизложенным, понятие иностранных инвестиций, их форм привлечения с точки зрения анализа возможных последствий для экономики страны, в сложившихся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условиях необходимо для государства. Непродуманная государственная политика может ослабить позиции государства на мировой арене,  поставить в зависимость к иностранному капиталу. В качестве примера можно привести страны СНГ, проводящие либерализацию банковского сектора, в результате которой банковский сектор был передан полностью в иностранные руки, поставив себя в зависимость от финансовой устойчивости иностранных игроков и </w:t>
      </w:r>
      <w:r w:rsidR="00C25811">
        <w:rPr>
          <w:rFonts w:ascii="Times New Roman" w:hAnsi="Times New Roman"/>
          <w:sz w:val="28"/>
          <w:szCs w:val="28"/>
          <w:lang w:val="ru-RU"/>
        </w:rPr>
        <w:t>мировой конъюнктуры.</w:t>
      </w:r>
    </w:p>
    <w:p w:rsidR="00E464DB" w:rsidRDefault="00E464DB" w:rsidP="00BB260E">
      <w:pPr>
        <w:rPr>
          <w:rFonts w:ascii="Times New Roman" w:hAnsi="Times New Roman"/>
          <w:b/>
          <w:sz w:val="32"/>
          <w:szCs w:val="32"/>
        </w:rPr>
      </w:pPr>
    </w:p>
    <w:p w:rsidR="00E464DB" w:rsidRDefault="00E464DB" w:rsidP="00BB260E">
      <w:pPr>
        <w:rPr>
          <w:rFonts w:ascii="Times New Roman" w:hAnsi="Times New Roman"/>
          <w:b/>
          <w:sz w:val="32"/>
          <w:szCs w:val="32"/>
        </w:rPr>
      </w:pPr>
    </w:p>
    <w:p w:rsidR="00E464DB" w:rsidRDefault="00E464DB" w:rsidP="00BB260E">
      <w:pPr>
        <w:rPr>
          <w:rFonts w:ascii="Times New Roman" w:hAnsi="Times New Roman"/>
          <w:b/>
          <w:sz w:val="32"/>
          <w:szCs w:val="32"/>
        </w:rPr>
      </w:pPr>
    </w:p>
    <w:p w:rsidR="00E464DB" w:rsidRDefault="00E464DB" w:rsidP="00BB260E">
      <w:pPr>
        <w:rPr>
          <w:rFonts w:ascii="Times New Roman" w:hAnsi="Times New Roman"/>
          <w:b/>
          <w:sz w:val="32"/>
          <w:szCs w:val="32"/>
        </w:rPr>
      </w:pPr>
    </w:p>
    <w:p w:rsidR="00E464DB" w:rsidRDefault="00E464DB" w:rsidP="00BB260E">
      <w:pPr>
        <w:rPr>
          <w:rFonts w:ascii="Times New Roman" w:hAnsi="Times New Roman"/>
          <w:b/>
          <w:sz w:val="32"/>
          <w:szCs w:val="32"/>
        </w:rPr>
      </w:pPr>
    </w:p>
    <w:p w:rsidR="00E464DB" w:rsidRDefault="00E464DB" w:rsidP="00BB260E">
      <w:pPr>
        <w:rPr>
          <w:rFonts w:ascii="Times New Roman" w:hAnsi="Times New Roman"/>
          <w:b/>
          <w:sz w:val="32"/>
          <w:szCs w:val="32"/>
        </w:rPr>
      </w:pPr>
    </w:p>
    <w:p w:rsidR="00E464DB" w:rsidRDefault="00E464DB" w:rsidP="00BB260E">
      <w:pPr>
        <w:rPr>
          <w:rFonts w:ascii="Times New Roman" w:hAnsi="Times New Roman"/>
          <w:b/>
          <w:sz w:val="32"/>
          <w:szCs w:val="32"/>
        </w:rPr>
      </w:pPr>
    </w:p>
    <w:p w:rsidR="00E464DB" w:rsidRDefault="00E464DB" w:rsidP="00BB260E">
      <w:pPr>
        <w:rPr>
          <w:rFonts w:ascii="Times New Roman" w:hAnsi="Times New Roman"/>
          <w:b/>
          <w:sz w:val="32"/>
          <w:szCs w:val="32"/>
        </w:rPr>
      </w:pPr>
    </w:p>
    <w:p w:rsidR="00BB260E" w:rsidRPr="0013457D" w:rsidRDefault="00BB260E" w:rsidP="00BB260E">
      <w:pPr>
        <w:rPr>
          <w:rFonts w:ascii="Times New Roman" w:hAnsi="Times New Roman"/>
          <w:b/>
          <w:sz w:val="32"/>
          <w:szCs w:val="32"/>
        </w:rPr>
      </w:pPr>
      <w:r w:rsidRPr="0013457D">
        <w:rPr>
          <w:rFonts w:ascii="Times New Roman" w:hAnsi="Times New Roman"/>
          <w:b/>
          <w:sz w:val="32"/>
          <w:szCs w:val="32"/>
        </w:rPr>
        <w:t>Глава 2.Перспективы привлечения иностранных инвестиций в Россию</w:t>
      </w:r>
    </w:p>
    <w:p w:rsidR="00E464DB" w:rsidRPr="00E464DB" w:rsidRDefault="00E464DB" w:rsidP="00E464D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4DB">
        <w:rPr>
          <w:rFonts w:ascii="Times New Roman" w:hAnsi="Times New Roman"/>
          <w:sz w:val="28"/>
          <w:szCs w:val="28"/>
        </w:rPr>
        <w:t>По состоянию на конец 2009г. накопленный иностранный капитал</w:t>
      </w:r>
      <w:r>
        <w:rPr>
          <w:rStyle w:val="af0"/>
          <w:rFonts w:ascii="Times New Roman" w:hAnsi="Times New Roman"/>
          <w:sz w:val="28"/>
          <w:szCs w:val="28"/>
        </w:rPr>
        <w:footnoteReference w:id="9"/>
      </w:r>
      <w:r w:rsidRPr="00E464DB">
        <w:rPr>
          <w:rFonts w:ascii="Times New Roman" w:hAnsi="Times New Roman"/>
          <w:sz w:val="28"/>
          <w:szCs w:val="28"/>
        </w:rPr>
        <w:t xml:space="preserve"> в экономике России составил 268,2 млрд.долларов США, что на 1,4% больше по сравнению с предыдущим годом. </w:t>
      </w:r>
      <w:r w:rsidR="00C25811" w:rsidRPr="00E464DB">
        <w:rPr>
          <w:rFonts w:ascii="Times New Roman" w:hAnsi="Times New Roman"/>
          <w:sz w:val="28"/>
          <w:szCs w:val="28"/>
        </w:rPr>
        <w:t>Наибольший удельный вес в накопленном иностранном капитале приходился на прочие инвестиции, осуществляемые н</w:t>
      </w:r>
      <w:r w:rsidR="00C25811">
        <w:rPr>
          <w:rFonts w:ascii="Times New Roman" w:hAnsi="Times New Roman"/>
          <w:sz w:val="28"/>
          <w:szCs w:val="28"/>
        </w:rPr>
        <w:t>а возвратной основе - 55,5% (на</w:t>
      </w:r>
      <w:r w:rsidR="00C25811" w:rsidRPr="00E464DB">
        <w:rPr>
          <w:rFonts w:ascii="Times New Roman" w:hAnsi="Times New Roman"/>
          <w:sz w:val="28"/>
          <w:szCs w:val="28"/>
        </w:rPr>
        <w:t>конец 2008г. - 51,6%), доля прямых инвестиций составила 40,7% (46,3%), портфельных - 3,8% (2,1%).</w:t>
      </w:r>
    </w:p>
    <w:p w:rsidR="00E464DB" w:rsidRPr="00E464DB" w:rsidRDefault="00C25811" w:rsidP="00E464D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4DB">
        <w:rPr>
          <w:rFonts w:ascii="Times New Roman" w:hAnsi="Times New Roman"/>
          <w:sz w:val="28"/>
          <w:szCs w:val="28"/>
        </w:rPr>
        <w:t>В 2009г. в экономику России поступило 81,9 млрд.долларов США иностранных инвестиций, что на 21,0% меньше, чем в 2008г. (в I квартале 2009г. - 12,0 млрд.долларов США (на 30,3% меньше), во II квартале - 20,2 млрд.долларов США (на 31,2% меньше), в III квартале - 22,5 млрд.долларов США (на 22,9% меньше), в IV квартале - 27,2 млрд.долларов США (на 2,8% меньше)</w:t>
      </w:r>
      <w:r>
        <w:rPr>
          <w:rFonts w:ascii="Times New Roman" w:hAnsi="Times New Roman"/>
          <w:sz w:val="28"/>
          <w:szCs w:val="28"/>
        </w:rPr>
        <w:t>)</w:t>
      </w:r>
      <w:r w:rsidRPr="00E464DB">
        <w:rPr>
          <w:rFonts w:ascii="Times New Roman" w:hAnsi="Times New Roman"/>
          <w:sz w:val="28"/>
          <w:szCs w:val="28"/>
        </w:rPr>
        <w:t>.</w:t>
      </w:r>
    </w:p>
    <w:p w:rsidR="00E464DB" w:rsidRDefault="00E464DB" w:rsidP="00BB260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</w:t>
      </w:r>
      <w:r w:rsidR="007379C7">
        <w:rPr>
          <w:rFonts w:ascii="Times New Roman" w:hAnsi="Times New Roman"/>
          <w:sz w:val="28"/>
          <w:szCs w:val="28"/>
        </w:rPr>
        <w:t>видами экономической деятельности, в которые иностранные инвестиции были направлены</w:t>
      </w:r>
      <w:r>
        <w:rPr>
          <w:rFonts w:ascii="Times New Roman" w:hAnsi="Times New Roman"/>
          <w:sz w:val="28"/>
          <w:szCs w:val="28"/>
        </w:rPr>
        <w:t xml:space="preserve"> в 2009 году: </w:t>
      </w:r>
    </w:p>
    <w:p w:rsidR="00E464DB" w:rsidRDefault="00E464DB" w:rsidP="00E464DB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Оптовая и розничная торговля, в т.ч. ремонт </w:t>
      </w:r>
      <w:r w:rsidR="007379C7">
        <w:rPr>
          <w:rFonts w:ascii="Times New Roman" w:hAnsi="Times New Roman"/>
          <w:sz w:val="28"/>
          <w:szCs w:val="28"/>
        </w:rPr>
        <w:t>автотранспорта и прочих товаров  - 22.8 млрд.долл. США;</w:t>
      </w:r>
    </w:p>
    <w:p w:rsidR="007379C7" w:rsidRDefault="00C25811" w:rsidP="00E464DB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Обрабатывающее производство- 22.2 млрд.долл.США;</w:t>
      </w:r>
    </w:p>
    <w:p w:rsidR="007379C7" w:rsidRDefault="007379C7" w:rsidP="00E464DB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 и связь – 13.7 млрд.долл.США;</w:t>
      </w:r>
    </w:p>
    <w:p w:rsidR="007379C7" w:rsidRDefault="007379C7" w:rsidP="00E464DB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Добыча полезных ископаемых – 10.3 млрд.долл.США;</w:t>
      </w:r>
    </w:p>
    <w:p w:rsidR="007379C7" w:rsidRPr="00E464DB" w:rsidRDefault="007379C7" w:rsidP="00E464DB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Операции с недвижимостью – 7.9 млрд.долл.США.</w:t>
      </w:r>
    </w:p>
    <w:p w:rsidR="007379C7" w:rsidRDefault="007379C7" w:rsidP="00BB260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Очевидно, что снижение мировых цент на нефть, падения рынка недвижимости, уменьшили объем иностранных инвестиций, переориентировав на отрасли социально значимые для страны.</w:t>
      </w:r>
      <w:r w:rsidR="00A61B6D">
        <w:rPr>
          <w:rFonts w:ascii="Times New Roman" w:hAnsi="Times New Roman"/>
          <w:sz w:val="28"/>
          <w:szCs w:val="28"/>
        </w:rPr>
        <w:t xml:space="preserve"> Плюсом является смещение иностранных инвестиций из сырьевой и обрабатывающей промышленности в розничную, транспортную и прочие отрасли экономики.</w:t>
      </w:r>
    </w:p>
    <w:p w:rsidR="007379C7" w:rsidRDefault="007379C7" w:rsidP="00BB260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странами-инвесторами в 2009 году стали (накоплено на конец 2009 года):</w:t>
      </w:r>
    </w:p>
    <w:p w:rsidR="007379C7" w:rsidRDefault="007379C7" w:rsidP="007379C7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Кипр – 49 млрд.долл.США;</w:t>
      </w:r>
    </w:p>
    <w:p w:rsidR="007379C7" w:rsidRDefault="007379C7" w:rsidP="007379C7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Нидерланды – 48.6 млрд. долл. США;</w:t>
      </w:r>
    </w:p>
    <w:p w:rsidR="007379C7" w:rsidRDefault="007379C7" w:rsidP="007379C7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Люксембург – 37.2 млрд.долл. США;</w:t>
      </w:r>
    </w:p>
    <w:p w:rsidR="007379C7" w:rsidRDefault="007379C7" w:rsidP="007379C7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Великобритания – 23.6 млрд.долл. США;</w:t>
      </w:r>
    </w:p>
    <w:p w:rsidR="007379C7" w:rsidRDefault="007379C7" w:rsidP="007379C7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Германия – 19.3млрд. долл. США.</w:t>
      </w:r>
    </w:p>
    <w:p w:rsidR="007379C7" w:rsidRDefault="007379C7" w:rsidP="00A61B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данным статистики очевидно доминирование в первой тройке стран-инвест</w:t>
      </w:r>
      <w:r w:rsidR="00A61B6D">
        <w:rPr>
          <w:rFonts w:ascii="Times New Roman" w:hAnsi="Times New Roman"/>
          <w:sz w:val="28"/>
          <w:szCs w:val="28"/>
        </w:rPr>
        <w:t>оров с льготной системой налогообложения (оффшор), через которые осуществлялись инвестиции. Их доминирование объясняется тем, что наличие высокого политического риска в России, большой налоговой, слабого механизма защиты частного иностранного капитала, не позволяют осуществлять открытого инвестирования.</w:t>
      </w:r>
    </w:p>
    <w:p w:rsidR="00BB260E" w:rsidRDefault="00A61B6D" w:rsidP="00A61B6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Достаточно острой проблемой является борьба с</w:t>
      </w:r>
      <w:r w:rsidR="00BB260E" w:rsidRPr="00C855ED">
        <w:rPr>
          <w:rFonts w:ascii="Times New Roman" w:hAnsi="Times New Roman"/>
          <w:sz w:val="28"/>
          <w:szCs w:val="28"/>
        </w:rPr>
        <w:t xml:space="preserve"> инфляцией</w:t>
      </w:r>
      <w:r>
        <w:rPr>
          <w:rFonts w:ascii="Times New Roman" w:hAnsi="Times New Roman"/>
          <w:sz w:val="28"/>
          <w:szCs w:val="28"/>
        </w:rPr>
        <w:t>, несмотря на формирующийся положительный результат. В 2010 году снижение планируется до 10%, однако для многих инвесторов такая цифра является критической.</w:t>
      </w:r>
      <w:r w:rsidR="00BB260E" w:rsidRPr="00C855ED">
        <w:rPr>
          <w:rFonts w:ascii="Times New Roman" w:hAnsi="Times New Roman"/>
          <w:sz w:val="28"/>
          <w:szCs w:val="28"/>
        </w:rPr>
        <w:t xml:space="preserve"> </w:t>
      </w:r>
      <w:r w:rsidR="00C25811">
        <w:rPr>
          <w:rFonts w:ascii="Times New Roman" w:hAnsi="Times New Roman"/>
          <w:sz w:val="28"/>
          <w:szCs w:val="28"/>
        </w:rPr>
        <w:t>Другой проблемой, которой сейчас занимается государство  - это к</w:t>
      </w:r>
      <w:r w:rsidR="00C25811" w:rsidRPr="00C855ED">
        <w:rPr>
          <w:rFonts w:ascii="Times New Roman" w:hAnsi="Times New Roman"/>
          <w:sz w:val="28"/>
          <w:szCs w:val="28"/>
        </w:rPr>
        <w:t xml:space="preserve">ачество корпоративного управления, </w:t>
      </w:r>
      <w:r w:rsidR="00C25811">
        <w:rPr>
          <w:rFonts w:ascii="Times New Roman" w:hAnsi="Times New Roman"/>
          <w:sz w:val="28"/>
          <w:szCs w:val="28"/>
        </w:rPr>
        <w:t>которое</w:t>
      </w:r>
      <w:r w:rsidR="00C25811" w:rsidRPr="00C855ED">
        <w:rPr>
          <w:rFonts w:ascii="Times New Roman" w:hAnsi="Times New Roman"/>
          <w:sz w:val="28"/>
          <w:szCs w:val="28"/>
        </w:rPr>
        <w:t xml:space="preserve"> повышается с каждым годом,</w:t>
      </w:r>
      <w:r w:rsidR="00C25811">
        <w:rPr>
          <w:rFonts w:ascii="Times New Roman" w:hAnsi="Times New Roman"/>
          <w:sz w:val="28"/>
          <w:szCs w:val="28"/>
        </w:rPr>
        <w:t xml:space="preserve"> но</w:t>
      </w:r>
      <w:r w:rsidR="00C25811" w:rsidRPr="00C855ED">
        <w:rPr>
          <w:rFonts w:ascii="Times New Roman" w:hAnsi="Times New Roman"/>
          <w:sz w:val="28"/>
          <w:szCs w:val="28"/>
        </w:rPr>
        <w:t xml:space="preserve"> все </w:t>
      </w:r>
      <w:r w:rsidR="00C25811">
        <w:rPr>
          <w:rFonts w:ascii="Times New Roman" w:hAnsi="Times New Roman"/>
          <w:sz w:val="28"/>
          <w:szCs w:val="28"/>
        </w:rPr>
        <w:t xml:space="preserve">еще </w:t>
      </w:r>
      <w:r w:rsidR="00C25811" w:rsidRPr="00C855ED">
        <w:rPr>
          <w:rFonts w:ascii="Times New Roman" w:hAnsi="Times New Roman"/>
          <w:sz w:val="28"/>
          <w:szCs w:val="28"/>
        </w:rPr>
        <w:t xml:space="preserve">далеко от идеального. </w:t>
      </w:r>
      <w:r>
        <w:rPr>
          <w:rFonts w:ascii="Times New Roman" w:hAnsi="Times New Roman"/>
          <w:sz w:val="28"/>
          <w:szCs w:val="28"/>
        </w:rPr>
        <w:t>Как отмечалось выше, за</w:t>
      </w:r>
      <w:r w:rsidR="00BB260E" w:rsidRPr="00C855ED">
        <w:rPr>
          <w:rFonts w:ascii="Times New Roman" w:hAnsi="Times New Roman"/>
          <w:sz w:val="28"/>
          <w:szCs w:val="28"/>
        </w:rPr>
        <w:t xml:space="preserve">рубежные инвесторы сталкиваются в РФ с множеством препятствий, которые связаны, прежде всего, с характером российской правовой системы и реализацией российского права в административной практике. </w:t>
      </w:r>
      <w:r w:rsidR="00822B1D">
        <w:rPr>
          <w:rFonts w:ascii="Times New Roman" w:hAnsi="Times New Roman"/>
          <w:sz w:val="28"/>
          <w:szCs w:val="28"/>
        </w:rPr>
        <w:t>Достаточно сложные</w:t>
      </w:r>
      <w:r w:rsidR="00BB260E" w:rsidRPr="00C855ED">
        <w:rPr>
          <w:rFonts w:ascii="Times New Roman" w:hAnsi="Times New Roman"/>
          <w:sz w:val="28"/>
          <w:szCs w:val="28"/>
        </w:rPr>
        <w:t xml:space="preserve"> вопросы решаются месяцами. Отсутствие </w:t>
      </w:r>
      <w:r w:rsidR="00822B1D">
        <w:rPr>
          <w:rFonts w:ascii="Times New Roman" w:hAnsi="Times New Roman"/>
          <w:sz w:val="28"/>
          <w:szCs w:val="28"/>
        </w:rPr>
        <w:t>независимой судебной власти и правоохранительной системы, в которых</w:t>
      </w:r>
      <w:r w:rsidR="00BB260E" w:rsidRPr="00C855ED">
        <w:rPr>
          <w:rFonts w:ascii="Times New Roman" w:hAnsi="Times New Roman"/>
          <w:sz w:val="28"/>
          <w:szCs w:val="28"/>
        </w:rPr>
        <w:t xml:space="preserve"> можно было бы</w:t>
      </w:r>
      <w:r w:rsidR="00822B1D">
        <w:rPr>
          <w:rFonts w:ascii="Times New Roman" w:hAnsi="Times New Roman"/>
          <w:sz w:val="28"/>
          <w:szCs w:val="28"/>
        </w:rPr>
        <w:t xml:space="preserve"> отстаивать свои интересы,</w:t>
      </w:r>
      <w:r w:rsidR="00BB260E" w:rsidRPr="00C855ED">
        <w:rPr>
          <w:rFonts w:ascii="Times New Roman" w:hAnsi="Times New Roman"/>
          <w:sz w:val="28"/>
          <w:szCs w:val="28"/>
        </w:rPr>
        <w:t xml:space="preserve"> также не </w:t>
      </w:r>
      <w:r w:rsidR="00822B1D">
        <w:rPr>
          <w:rFonts w:ascii="Times New Roman" w:hAnsi="Times New Roman"/>
          <w:sz w:val="28"/>
          <w:szCs w:val="28"/>
        </w:rPr>
        <w:t>является преимуществом российского уклада.</w:t>
      </w:r>
    </w:p>
    <w:p w:rsidR="00BB260E" w:rsidRPr="00C855ED" w:rsidRDefault="00822B1D" w:rsidP="00817F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мой взгляд, стоить отметить, что влияние иностранного капитала имеет не только положительный результат, но и отрицательный, связанный с доминированием иностранного производства по отношению к национальному.</w:t>
      </w:r>
      <w:r w:rsidR="00BB260E" w:rsidRPr="00C855ED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связи с чем,</w:t>
      </w:r>
      <w:r w:rsidR="00BB260E" w:rsidRPr="00C855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возникает ряд вопросов, а именно</w:t>
      </w:r>
      <w:r w:rsidR="00BB260E" w:rsidRPr="00C855ED">
        <w:rPr>
          <w:rFonts w:ascii="Times New Roman" w:hAnsi="Times New Roman"/>
          <w:sz w:val="28"/>
          <w:szCs w:val="28"/>
        </w:rPr>
        <w:t xml:space="preserve">: во-первых, в какие сферы приток должен быть ограничен, а во-вторых, в какие отрасли и в каких формах следует в первую очередь его привлекать. </w:t>
      </w:r>
    </w:p>
    <w:p w:rsidR="00BB260E" w:rsidRPr="00C855ED" w:rsidRDefault="00BB260E" w:rsidP="00BB260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5ED">
        <w:rPr>
          <w:rFonts w:ascii="Times New Roman" w:hAnsi="Times New Roman"/>
          <w:sz w:val="28"/>
          <w:szCs w:val="28"/>
        </w:rPr>
        <w:t xml:space="preserve">Иностранный капитал может иметь доступ во все сферы экономики (за исключением находящихся в государственной монополии) без ущерба для национальных интересов. Отраслевые ограничения должны распространяться только на прямые иностранные инвестиции. Их приток следует ограничить в отрасли, связанные с непосредственной эксплуатацией национальных природных ресурсов (например, добывающие отрасли, вырубка леса, промысел рыбы), в производственную инфраструктуру (энергосети, дороги, трубопроводы и т.п.), телекоммуникационную и спутниковую связь. Подобные ограничения закреплены в законодательствах многих развитых стран, в частности США. В перечисленных отраслях целесообразно использовать альтернативные прямым инвестициям формы привлечения иностранного капитала. Это могут быть зарубежные кредиты и займы. Несмотря на то, что они увеличивают бремя государственного долга, привлечение их было бы оправданным: </w:t>
      </w:r>
    </w:p>
    <w:p w:rsidR="00BB260E" w:rsidRPr="00C855ED" w:rsidRDefault="00BB260E" w:rsidP="00BB260E">
      <w:pPr>
        <w:pStyle w:val="af3"/>
        <w:numPr>
          <w:ilvl w:val="0"/>
          <w:numId w:val="18"/>
        </w:numPr>
        <w:tabs>
          <w:tab w:val="left" w:pos="12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С точки зрения соблюдения национальных интересов; </w:t>
      </w:r>
    </w:p>
    <w:p w:rsidR="00BB260E" w:rsidRPr="00C855ED" w:rsidRDefault="00BB260E" w:rsidP="00BB260E">
      <w:pPr>
        <w:pStyle w:val="af3"/>
        <w:numPr>
          <w:ilvl w:val="0"/>
          <w:numId w:val="18"/>
        </w:numPr>
        <w:tabs>
          <w:tab w:val="left" w:pos="12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 xml:space="preserve">Имеется в виду быстрая окупаемость капиталовложений в названные сферы. </w:t>
      </w:r>
    </w:p>
    <w:p w:rsidR="00BB260E" w:rsidRDefault="00BB260E" w:rsidP="00BB260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5ED">
        <w:rPr>
          <w:rFonts w:ascii="Times New Roman" w:hAnsi="Times New Roman"/>
          <w:sz w:val="28"/>
          <w:szCs w:val="28"/>
        </w:rPr>
        <w:t xml:space="preserve">Однако для этого необходимо создать эффективную систему управления использованием зарубежных иностранных кредитов. Зарубежный капитал в форме предприятий со 100-процентным иностранным участием целесообразно привлекать в производство и переработку с/х продукции, производство строительных материалов, строительство (в том числе жилищное), для выпуска товаров народного потребления, в развитие деловой инфраструктуры. </w:t>
      </w:r>
    </w:p>
    <w:p w:rsidR="00C25811" w:rsidRPr="00C25811" w:rsidRDefault="00C25811" w:rsidP="00C25811">
      <w:pPr>
        <w:pStyle w:val="1"/>
        <w:spacing w:line="360" w:lineRule="auto"/>
        <w:rPr>
          <w:snapToGrid w:val="0"/>
          <w:sz w:val="16"/>
          <w:szCs w:val="16"/>
        </w:rPr>
      </w:pPr>
    </w:p>
    <w:p w:rsidR="00957D62" w:rsidRDefault="00957D62" w:rsidP="00C25811">
      <w:pPr>
        <w:pStyle w:val="1"/>
        <w:spacing w:line="360" w:lineRule="auto"/>
        <w:rPr>
          <w:snapToGrid w:val="0"/>
        </w:rPr>
      </w:pPr>
      <w:r>
        <w:rPr>
          <w:snapToGrid w:val="0"/>
        </w:rPr>
        <w:t>Заключение</w:t>
      </w:r>
    </w:p>
    <w:p w:rsidR="00957D62" w:rsidRPr="008057AE" w:rsidRDefault="00957D62" w:rsidP="008057AE">
      <w:pPr>
        <w:spacing w:after="0" w:line="36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8057AE">
        <w:rPr>
          <w:rFonts w:ascii="Times New Roman" w:hAnsi="Times New Roman"/>
          <w:snapToGrid w:val="0"/>
          <w:sz w:val="28"/>
          <w:szCs w:val="28"/>
        </w:rPr>
        <w:t xml:space="preserve">В современном мире идет острая конкурентная борьба за иностранные инвестиции, особенно прямые, между развитыми странами и странами с переходной экономикой. </w:t>
      </w:r>
    </w:p>
    <w:p w:rsidR="00EC5283" w:rsidRDefault="00817F87" w:rsidP="008057A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 в этой борьбе занимает одно из доминирующих позиций. Несмотря на финансовый кризис, негативно </w:t>
      </w:r>
      <w:r w:rsidR="00EC5283">
        <w:rPr>
          <w:rFonts w:ascii="Times New Roman" w:hAnsi="Times New Roman"/>
          <w:sz w:val="28"/>
          <w:szCs w:val="28"/>
        </w:rPr>
        <w:t>отразившийся</w:t>
      </w:r>
      <w:r>
        <w:rPr>
          <w:rFonts w:ascii="Times New Roman" w:hAnsi="Times New Roman"/>
          <w:sz w:val="28"/>
          <w:szCs w:val="28"/>
        </w:rPr>
        <w:t xml:space="preserve"> пр</w:t>
      </w:r>
      <w:r w:rsidR="00EC5283">
        <w:rPr>
          <w:rFonts w:ascii="Times New Roman" w:hAnsi="Times New Roman"/>
          <w:sz w:val="28"/>
          <w:szCs w:val="28"/>
        </w:rPr>
        <w:t xml:space="preserve">актически на всех странах, Россия также не избежала это участи, но в глазах инвесторов сохранила перспективы быстрого и качественного выхода из кризиса. На сегодняшний день происходит переориентация стратегических целей страны с сырьевого вектора на информационно-технологический, развитие которого позволит стране нарастить свой потенциал, привлечь как отечественных, так и иностранных инвесторов в наукоемкие отрасли. Смена стратегии позволит России освободиться от сырьевой зависимости, которая на протяжении нескольких лет вывела нашу страну на доминирующие позиции в мировом сообществе, но также быстро опустила нас на «землю» в период финансового кризиса. </w:t>
      </w:r>
    </w:p>
    <w:p w:rsidR="00957D62" w:rsidRPr="00C53B2D" w:rsidRDefault="00EC5283" w:rsidP="00C53B2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Привлечение стратегических партнеров позволит наращивать реальное развитие стран за счет импорта технологий, новаций в слабы отрасли, по сравнению с портфельными партнерами, участие которых сводилось исключительно к получению спекулятивного дохода.  </w:t>
      </w:r>
      <w:r w:rsidR="00C25811">
        <w:rPr>
          <w:rFonts w:ascii="Times New Roman" w:hAnsi="Times New Roman"/>
          <w:sz w:val="28"/>
          <w:szCs w:val="28"/>
        </w:rPr>
        <w:t xml:space="preserve">Несмотря на привлекательность нашей страны, с точки зрения инвесторов, в России сохраняются инвестиционные риски, связанные с проблемами правовой защиты собственности, доминирующим влиянием политической силы над рыночными механизмами регулирования, </w:t>
      </w:r>
      <w:r w:rsidR="00C25811" w:rsidRPr="00C53B2D">
        <w:rPr>
          <w:rFonts w:ascii="Times New Roman" w:hAnsi="Times New Roman"/>
          <w:sz w:val="28"/>
          <w:szCs w:val="28"/>
        </w:rPr>
        <w:t>экономическая и социально-политическая нестабильность в стране, неразвитость банковской и прочей инфраструктуры, высокий уровень преступности и коррумпированности, профессиональная неподготовленность, а</w:t>
      </w:r>
      <w:r w:rsidR="00C25811">
        <w:rPr>
          <w:rFonts w:ascii="Times New Roman" w:hAnsi="Times New Roman"/>
          <w:sz w:val="28"/>
          <w:szCs w:val="28"/>
        </w:rPr>
        <w:t>,</w:t>
      </w:r>
      <w:r w:rsidR="00C25811" w:rsidRPr="00C53B2D">
        <w:rPr>
          <w:rFonts w:ascii="Times New Roman" w:hAnsi="Times New Roman"/>
          <w:sz w:val="28"/>
          <w:szCs w:val="28"/>
        </w:rPr>
        <w:t xml:space="preserve"> следовательно, низкая компетентность российских деловых кругов.</w:t>
      </w:r>
      <w:r w:rsidR="00C25811">
        <w:rPr>
          <w:rFonts w:ascii="Times New Roman" w:hAnsi="Times New Roman"/>
          <w:sz w:val="28"/>
          <w:szCs w:val="28"/>
        </w:rPr>
        <w:t xml:space="preserve"> </w:t>
      </w:r>
      <w:r w:rsidR="00957D62" w:rsidRPr="00C53B2D">
        <w:rPr>
          <w:rFonts w:ascii="Times New Roman" w:hAnsi="Times New Roman"/>
          <w:sz w:val="28"/>
          <w:szCs w:val="28"/>
        </w:rPr>
        <w:t>Это обстоятельство сдерживает не только иностранных, но и отечественных инвесторов.</w:t>
      </w:r>
    </w:p>
    <w:p w:rsidR="00C53B2D" w:rsidRDefault="00957D62" w:rsidP="008057AE">
      <w:pPr>
        <w:pStyle w:val="ab"/>
        <w:spacing w:line="360" w:lineRule="auto"/>
        <w:rPr>
          <w:szCs w:val="28"/>
        </w:rPr>
      </w:pPr>
      <w:r w:rsidRPr="008057AE">
        <w:rPr>
          <w:szCs w:val="28"/>
        </w:rPr>
        <w:t xml:space="preserve">Увеличение доли прямых иностранных инвестиций в общем объеме иностранных капиталовложений идущих в Россию и повышение эффективности инвестиционной деятельности должны стать одними из важнейших направлений корректировки современных экономических реформ проводимых в России. </w:t>
      </w:r>
    </w:p>
    <w:p w:rsidR="00C53B2D" w:rsidRDefault="00C53B2D" w:rsidP="008057AE">
      <w:pPr>
        <w:pStyle w:val="ab"/>
        <w:spacing w:line="360" w:lineRule="auto"/>
        <w:rPr>
          <w:szCs w:val="28"/>
        </w:rPr>
      </w:pPr>
      <w:r>
        <w:rPr>
          <w:szCs w:val="28"/>
        </w:rPr>
        <w:t xml:space="preserve">Однако, стоит иметь ввиду, что рост привлечения зарубежных инвестиций постепенно нарушает пропорцию национального и зарубежного производства в стране, нарушая геополитическое равновесие внутри страны. Результатом доминирования зарубежных инвесторов в отраслях экономики может стать вытеснение зарубежными предприятиями отечественных производителей, навязывание «своих правил» на рынке, увеличение зависимости от иностранного капитала, превалирование развития высокодоходных отраслей над социально ориентированными отраслями. </w:t>
      </w:r>
    </w:p>
    <w:p w:rsidR="00AC36D2" w:rsidRDefault="00C53B2D" w:rsidP="008057AE">
      <w:pPr>
        <w:pStyle w:val="ab"/>
        <w:spacing w:line="360" w:lineRule="auto"/>
        <w:rPr>
          <w:szCs w:val="28"/>
        </w:rPr>
      </w:pPr>
      <w:r>
        <w:rPr>
          <w:szCs w:val="28"/>
        </w:rPr>
        <w:t>В связи с этим государство должно четко сформулировать основные принципы и цели инвестиционной политики страны для зарубежных инвесторов, определить стратегические отрасли</w:t>
      </w:r>
      <w:r w:rsidR="00AC36D2">
        <w:rPr>
          <w:szCs w:val="28"/>
        </w:rPr>
        <w:t>, правила участия в них зарубежных инвесторов, определить, в какой форме для нас благоприятно привлечение инвестиций. Эти меры призваны помочь отечественным производителям конкурировать с зарубежными компаниями на национальном рынке.  Государственная политика должна сочетать инструменты как протекционизма, но и предполагать привилегии для инвесторов, чтобы не отпугнуть последних. Такая комбинированная политика позволит стране сочетать зарубежные технологии в отечественном производстве, развивать свои собственные на базы привезенных технологий, создавать российско-заруб</w:t>
      </w:r>
      <w:r w:rsidR="00C25811">
        <w:rPr>
          <w:szCs w:val="28"/>
        </w:rPr>
        <w:t>еж</w:t>
      </w:r>
      <w:r w:rsidR="00AC36D2">
        <w:rPr>
          <w:szCs w:val="28"/>
        </w:rPr>
        <w:t xml:space="preserve">ные консорциумы. В качестве примера может быть взята комбинация модели Китая, Канады и Белоруссии. </w:t>
      </w:r>
    </w:p>
    <w:p w:rsidR="00AC36D2" w:rsidRDefault="00AC36D2" w:rsidP="008057AE">
      <w:pPr>
        <w:pStyle w:val="ab"/>
        <w:spacing w:line="360" w:lineRule="auto"/>
        <w:rPr>
          <w:szCs w:val="28"/>
        </w:rPr>
      </w:pPr>
    </w:p>
    <w:p w:rsidR="003600FF" w:rsidRPr="00C25811" w:rsidRDefault="00AC36D2" w:rsidP="00C25811">
      <w:pPr>
        <w:pStyle w:val="ab"/>
        <w:spacing w:line="360" w:lineRule="auto"/>
        <w:rPr>
          <w:b/>
          <w:bCs/>
          <w:sz w:val="32"/>
          <w:szCs w:val="32"/>
        </w:rPr>
      </w:pPr>
      <w:r w:rsidRPr="00C25811">
        <w:rPr>
          <w:sz w:val="32"/>
          <w:szCs w:val="32"/>
        </w:rPr>
        <w:t xml:space="preserve"> </w:t>
      </w:r>
      <w:r w:rsidR="003600FF" w:rsidRPr="00C25811">
        <w:rPr>
          <w:b/>
          <w:bCs/>
          <w:sz w:val="32"/>
          <w:szCs w:val="32"/>
        </w:rPr>
        <w:t>Список использованной литературы</w:t>
      </w:r>
    </w:p>
    <w:p w:rsidR="003600FF" w:rsidRDefault="003600FF" w:rsidP="008057AE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57AE">
        <w:rPr>
          <w:rFonts w:ascii="Times New Roman" w:hAnsi="Times New Roman"/>
          <w:sz w:val="28"/>
          <w:szCs w:val="28"/>
        </w:rPr>
        <w:t>Федеральный закон «</w:t>
      </w:r>
      <w:r w:rsidR="00FF5644">
        <w:rPr>
          <w:rFonts w:ascii="Times New Roman" w:hAnsi="Times New Roman"/>
          <w:sz w:val="28"/>
          <w:szCs w:val="28"/>
        </w:rPr>
        <w:t>Об и</w:t>
      </w:r>
      <w:r w:rsidRPr="008057AE">
        <w:rPr>
          <w:rFonts w:ascii="Times New Roman" w:hAnsi="Times New Roman"/>
          <w:sz w:val="28"/>
          <w:szCs w:val="28"/>
        </w:rPr>
        <w:t xml:space="preserve">ностранных инвестициях в Российской Федерации» </w:t>
      </w:r>
      <w:r w:rsidR="00FF5644">
        <w:rPr>
          <w:rFonts w:ascii="Times New Roman" w:hAnsi="Times New Roman"/>
          <w:sz w:val="28"/>
          <w:szCs w:val="28"/>
        </w:rPr>
        <w:t>09.06.</w:t>
      </w:r>
      <w:r w:rsidRPr="008057AE">
        <w:rPr>
          <w:rFonts w:ascii="Times New Roman" w:hAnsi="Times New Roman"/>
          <w:sz w:val="28"/>
          <w:szCs w:val="28"/>
        </w:rPr>
        <w:t>99г. №160 – ФЗ</w:t>
      </w:r>
      <w:r w:rsidR="00FF5644">
        <w:rPr>
          <w:rFonts w:ascii="Times New Roman" w:hAnsi="Times New Roman"/>
          <w:sz w:val="28"/>
          <w:szCs w:val="28"/>
        </w:rPr>
        <w:t>;</w:t>
      </w:r>
    </w:p>
    <w:p w:rsidR="00FF5644" w:rsidRPr="00FF5644" w:rsidRDefault="00FF5644" w:rsidP="00FF5644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57AE">
        <w:rPr>
          <w:rFonts w:ascii="Times New Roman" w:hAnsi="Times New Roman"/>
          <w:sz w:val="28"/>
          <w:szCs w:val="28"/>
        </w:rPr>
        <w:t>Феде</w:t>
      </w:r>
      <w:r>
        <w:rPr>
          <w:rFonts w:ascii="Times New Roman" w:hAnsi="Times New Roman"/>
          <w:sz w:val="28"/>
          <w:szCs w:val="28"/>
        </w:rPr>
        <w:t>ральный закон</w:t>
      </w:r>
      <w:r w:rsidRPr="008057AE">
        <w:rPr>
          <w:rFonts w:ascii="Times New Roman" w:hAnsi="Times New Roman"/>
          <w:sz w:val="28"/>
          <w:szCs w:val="28"/>
        </w:rPr>
        <w:t xml:space="preserve"> «</w:t>
      </w:r>
      <w:r w:rsidRPr="00FF5644">
        <w:rPr>
          <w:rFonts w:ascii="Times New Roman" w:hAnsi="Times New Roman"/>
          <w:sz w:val="28"/>
          <w:szCs w:val="28"/>
        </w:rPr>
        <w:t>Об инвестиционной деятельности в Российской Федерации, осуществляемой в форме капитальных вложений</w:t>
      </w:r>
      <w:r w:rsidRPr="008057A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25.02.99, №39</w:t>
      </w:r>
      <w:r w:rsidRPr="008057AE">
        <w:rPr>
          <w:rFonts w:ascii="Times New Roman" w:hAnsi="Times New Roman"/>
          <w:sz w:val="28"/>
          <w:szCs w:val="28"/>
        </w:rPr>
        <w:t xml:space="preserve"> – ФЗ</w:t>
      </w:r>
      <w:r>
        <w:rPr>
          <w:rFonts w:ascii="Times New Roman" w:hAnsi="Times New Roman"/>
          <w:sz w:val="28"/>
          <w:szCs w:val="28"/>
        </w:rPr>
        <w:t>;</w:t>
      </w:r>
    </w:p>
    <w:p w:rsidR="003600FF" w:rsidRPr="008057AE" w:rsidRDefault="003600FF" w:rsidP="008057AE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57AE">
        <w:rPr>
          <w:rFonts w:ascii="Times New Roman" w:hAnsi="Times New Roman"/>
          <w:sz w:val="28"/>
          <w:szCs w:val="28"/>
        </w:rPr>
        <w:t>Абрамов С.И. Инвестирование. – М.: Цен</w:t>
      </w:r>
      <w:r w:rsidR="00FF5644">
        <w:rPr>
          <w:rFonts w:ascii="Times New Roman" w:hAnsi="Times New Roman"/>
          <w:sz w:val="28"/>
          <w:szCs w:val="28"/>
        </w:rPr>
        <w:t>тр экономики и маркетинга, 2005;</w:t>
      </w:r>
    </w:p>
    <w:p w:rsidR="00C25811" w:rsidRPr="008057AE" w:rsidRDefault="00C25811" w:rsidP="00C25811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57AE">
        <w:rPr>
          <w:rFonts w:ascii="Times New Roman" w:hAnsi="Times New Roman"/>
          <w:sz w:val="28"/>
          <w:szCs w:val="28"/>
        </w:rPr>
        <w:t>Андрианов В.В., «Объем и структура иностранных инвестиций», Общество и экономика, №1 – 200</w:t>
      </w:r>
      <w:r>
        <w:rPr>
          <w:rFonts w:ascii="Times New Roman" w:hAnsi="Times New Roman"/>
          <w:sz w:val="28"/>
          <w:szCs w:val="28"/>
        </w:rPr>
        <w:t>6;</w:t>
      </w:r>
      <w:r w:rsidRPr="008057AE">
        <w:rPr>
          <w:rFonts w:ascii="Times New Roman" w:hAnsi="Times New Roman"/>
          <w:sz w:val="28"/>
          <w:szCs w:val="28"/>
        </w:rPr>
        <w:t xml:space="preserve"> </w:t>
      </w:r>
    </w:p>
    <w:p w:rsidR="00C25811" w:rsidRPr="008057AE" w:rsidRDefault="00C25811" w:rsidP="00C25811">
      <w:pPr>
        <w:pStyle w:val="a9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8057AE">
        <w:rPr>
          <w:snapToGrid w:val="0"/>
          <w:sz w:val="28"/>
          <w:szCs w:val="28"/>
        </w:rPr>
        <w:t xml:space="preserve">Берзон Н.  Формирование инвестиционного климата в экономике  </w:t>
      </w:r>
      <w:r>
        <w:rPr>
          <w:snapToGrid w:val="0"/>
          <w:sz w:val="28"/>
          <w:szCs w:val="28"/>
        </w:rPr>
        <w:t>//Вопросы экономики. 2002. № 7;</w:t>
      </w:r>
    </w:p>
    <w:p w:rsidR="00C25811" w:rsidRPr="008057AE" w:rsidRDefault="00C25811" w:rsidP="00C25811">
      <w:pPr>
        <w:pStyle w:val="a9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8057AE">
        <w:rPr>
          <w:sz w:val="28"/>
          <w:szCs w:val="28"/>
        </w:rPr>
        <w:t>Вишняков В.Г. Особые экономические зоны: правовые проблемы и пути развития // Журнал российского права. 200</w:t>
      </w:r>
      <w:r>
        <w:rPr>
          <w:sz w:val="28"/>
          <w:szCs w:val="28"/>
        </w:rPr>
        <w:t>8. № 1;</w:t>
      </w:r>
      <w:r w:rsidRPr="008057AE">
        <w:rPr>
          <w:sz w:val="28"/>
          <w:szCs w:val="28"/>
        </w:rPr>
        <w:t xml:space="preserve"> </w:t>
      </w:r>
    </w:p>
    <w:p w:rsidR="00C25811" w:rsidRPr="008057AE" w:rsidRDefault="00C25811" w:rsidP="00C25811">
      <w:pPr>
        <w:pStyle w:val="a9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8057AE">
        <w:rPr>
          <w:snapToGrid w:val="0"/>
          <w:sz w:val="28"/>
          <w:szCs w:val="28"/>
        </w:rPr>
        <w:t>Воронина Н.В. Особенности инвестиционного климата России на современном этапе  // Финансы и кредит. 200</w:t>
      </w:r>
      <w:r>
        <w:rPr>
          <w:snapToGrid w:val="0"/>
          <w:sz w:val="28"/>
          <w:szCs w:val="28"/>
        </w:rPr>
        <w:t>7</w:t>
      </w:r>
      <w:r w:rsidRPr="008057AE">
        <w:rPr>
          <w:snapToGrid w:val="0"/>
          <w:sz w:val="28"/>
          <w:szCs w:val="28"/>
        </w:rPr>
        <w:t>. №</w:t>
      </w:r>
      <w:r>
        <w:rPr>
          <w:snapToGrid w:val="0"/>
          <w:sz w:val="28"/>
          <w:szCs w:val="28"/>
        </w:rPr>
        <w:t xml:space="preserve"> 4;</w:t>
      </w:r>
    </w:p>
    <w:p w:rsidR="00C25811" w:rsidRPr="008057AE" w:rsidRDefault="00C25811" w:rsidP="00C25811">
      <w:pPr>
        <w:pStyle w:val="a5"/>
        <w:numPr>
          <w:ilvl w:val="0"/>
          <w:numId w:val="17"/>
        </w:numPr>
        <w:spacing w:line="360" w:lineRule="auto"/>
        <w:jc w:val="both"/>
      </w:pPr>
      <w:r w:rsidRPr="008057AE">
        <w:t>Дейнеко В.А., «Привлечение иностранных инвестиций в экономику Рос</w:t>
      </w:r>
      <w:r>
        <w:t>сии» Аудитор , №1 – 2008;</w:t>
      </w:r>
    </w:p>
    <w:p w:rsidR="00C25811" w:rsidRPr="008057AE" w:rsidRDefault="00C25811" w:rsidP="00C25811">
      <w:pPr>
        <w:pStyle w:val="a9"/>
        <w:numPr>
          <w:ilvl w:val="0"/>
          <w:numId w:val="17"/>
        </w:numPr>
        <w:spacing w:line="360" w:lineRule="auto"/>
        <w:jc w:val="both"/>
        <w:rPr>
          <w:snapToGrid w:val="0"/>
          <w:sz w:val="28"/>
          <w:szCs w:val="28"/>
        </w:rPr>
      </w:pPr>
      <w:r w:rsidRPr="008057AE">
        <w:rPr>
          <w:snapToGrid w:val="0"/>
          <w:sz w:val="28"/>
          <w:szCs w:val="28"/>
        </w:rPr>
        <w:t>Дзедзичек М.Г. Об иностранных инвестициях в Россию // Информационно-аналитический бюллетень Бюро эко</w:t>
      </w:r>
      <w:r>
        <w:rPr>
          <w:snapToGrid w:val="0"/>
          <w:sz w:val="28"/>
          <w:szCs w:val="28"/>
        </w:rPr>
        <w:t>номического анализа. 2007. № 52;</w:t>
      </w:r>
    </w:p>
    <w:p w:rsidR="00C25811" w:rsidRPr="00C855ED" w:rsidRDefault="00C25811" w:rsidP="00C25811">
      <w:pPr>
        <w:pStyle w:val="af3"/>
        <w:numPr>
          <w:ilvl w:val="0"/>
          <w:numId w:val="17"/>
        </w:num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Ивасенко А.Г. Инвестиции: источники и способы финансирования. - М., 2007.</w:t>
      </w:r>
    </w:p>
    <w:p w:rsidR="00C25811" w:rsidRPr="008057AE" w:rsidRDefault="00C25811" w:rsidP="00C25811">
      <w:pPr>
        <w:pStyle w:val="6"/>
        <w:numPr>
          <w:ilvl w:val="0"/>
          <w:numId w:val="17"/>
        </w:numPr>
        <w:spacing w:line="360" w:lineRule="auto"/>
        <w:jc w:val="both"/>
      </w:pPr>
      <w:r w:rsidRPr="008057AE">
        <w:t>Исаева П.И. «Альтернативы инвестиционной политики в России», Обзор экономики России,№1 – 200</w:t>
      </w:r>
      <w:r>
        <w:t>5;</w:t>
      </w:r>
    </w:p>
    <w:p w:rsidR="003600FF" w:rsidRPr="008057AE" w:rsidRDefault="003600FF" w:rsidP="008057AE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57AE">
        <w:rPr>
          <w:rFonts w:ascii="Times New Roman" w:hAnsi="Times New Roman"/>
          <w:sz w:val="28"/>
          <w:szCs w:val="28"/>
        </w:rPr>
        <w:t>Коссов В.В. Бизнес-план: обоснование решений: Учебник. – М.:</w:t>
      </w:r>
      <w:r w:rsidR="00FF5644">
        <w:rPr>
          <w:rFonts w:ascii="Times New Roman" w:hAnsi="Times New Roman"/>
          <w:sz w:val="28"/>
          <w:szCs w:val="28"/>
        </w:rPr>
        <w:t xml:space="preserve"> Высшая школа экономики, – 2004;</w:t>
      </w:r>
    </w:p>
    <w:p w:rsidR="003600FF" w:rsidRPr="008057AE" w:rsidRDefault="003600FF" w:rsidP="008057AE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57AE">
        <w:rPr>
          <w:rFonts w:ascii="Times New Roman" w:hAnsi="Times New Roman"/>
          <w:sz w:val="28"/>
          <w:szCs w:val="28"/>
        </w:rPr>
        <w:t>Кудина М.В, «Иностранные инвестиции в российскую экономику: за и проти</w:t>
      </w:r>
      <w:r w:rsidR="00FF5644">
        <w:rPr>
          <w:rFonts w:ascii="Times New Roman" w:hAnsi="Times New Roman"/>
          <w:sz w:val="28"/>
          <w:szCs w:val="28"/>
        </w:rPr>
        <w:t>в», Финансы , №6 – 2005;</w:t>
      </w:r>
    </w:p>
    <w:p w:rsidR="003600FF" w:rsidRPr="00FF5644" w:rsidRDefault="003600FF" w:rsidP="008057AE">
      <w:pPr>
        <w:pStyle w:val="6"/>
        <w:numPr>
          <w:ilvl w:val="0"/>
          <w:numId w:val="17"/>
        </w:numPr>
        <w:spacing w:line="360" w:lineRule="auto"/>
        <w:jc w:val="both"/>
      </w:pPr>
      <w:r w:rsidRPr="008057AE">
        <w:t>Лебедев В.М., «Иностранный капитал как источник инвестиций в российской экономик</w:t>
      </w:r>
      <w:r w:rsidR="00FF5644">
        <w:t>е», Аудитор , №10 – 2004;</w:t>
      </w:r>
      <w:r w:rsidRPr="008057AE">
        <w:t xml:space="preserve">  </w:t>
      </w:r>
    </w:p>
    <w:p w:rsidR="00957D62" w:rsidRPr="008057AE" w:rsidRDefault="00957D62" w:rsidP="008057AE">
      <w:pPr>
        <w:pStyle w:val="a9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8057AE">
        <w:rPr>
          <w:sz w:val="28"/>
          <w:szCs w:val="28"/>
        </w:rPr>
        <w:t>Инвестиции.: Учебное пособие / Г.П. Подшиваленко, Н.И. Лахметкина, М</w:t>
      </w:r>
      <w:r w:rsidR="00FF5644">
        <w:rPr>
          <w:sz w:val="28"/>
          <w:szCs w:val="28"/>
        </w:rPr>
        <w:t>.В. Макарова. М.: КРОКУС, 2004;</w:t>
      </w:r>
    </w:p>
    <w:p w:rsidR="00957D62" w:rsidRPr="008057AE" w:rsidRDefault="00957D62" w:rsidP="008057AE">
      <w:pPr>
        <w:pStyle w:val="a9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8057AE">
        <w:rPr>
          <w:sz w:val="28"/>
          <w:szCs w:val="28"/>
        </w:rPr>
        <w:t>Костюнина Г.М., Ливенцев Н.И. Международная практика регулирования ин</w:t>
      </w:r>
      <w:r w:rsidR="00FF5644">
        <w:rPr>
          <w:sz w:val="28"/>
          <w:szCs w:val="28"/>
        </w:rPr>
        <w:t>остранных инвестиций. М., 2008;</w:t>
      </w:r>
    </w:p>
    <w:p w:rsidR="00C25811" w:rsidRPr="00C855ED" w:rsidRDefault="00C25811" w:rsidP="00C25811">
      <w:pPr>
        <w:pStyle w:val="af3"/>
        <w:numPr>
          <w:ilvl w:val="0"/>
          <w:numId w:val="17"/>
        </w:num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Лапыгин</w:t>
      </w:r>
      <w:r w:rsidRPr="00C855ED">
        <w:rPr>
          <w:rFonts w:ascii="Times New Roman" w:hAnsi="Times New Roman" w:cs="Times New Roman"/>
          <w:sz w:val="28"/>
          <w:szCs w:val="28"/>
        </w:rPr>
        <w:t xml:space="preserve"> Ю.Н.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855ED">
        <w:rPr>
          <w:rFonts w:ascii="Times New Roman" w:hAnsi="Times New Roman" w:cs="Times New Roman"/>
          <w:sz w:val="28"/>
          <w:szCs w:val="28"/>
        </w:rPr>
        <w:t xml:space="preserve"> Инвестиционная политика: Учебное пособие. – М.: КНОРУС, 2007. </w:t>
      </w:r>
    </w:p>
    <w:p w:rsidR="00C25811" w:rsidRPr="00C855ED" w:rsidRDefault="00C25811" w:rsidP="00C25811">
      <w:pPr>
        <w:pStyle w:val="af3"/>
        <w:numPr>
          <w:ilvl w:val="0"/>
          <w:numId w:val="17"/>
        </w:num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Линдерт П.Х. Экономика мирохозяйственных связей. – М., 2007.</w:t>
      </w:r>
    </w:p>
    <w:p w:rsidR="00957D62" w:rsidRPr="008057AE" w:rsidRDefault="00957D62" w:rsidP="008057AE">
      <w:pPr>
        <w:pStyle w:val="a9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8057AE">
        <w:rPr>
          <w:sz w:val="28"/>
          <w:szCs w:val="28"/>
        </w:rPr>
        <w:t>Мозиас П. Прямые иностранные инвестиции: соврем. тенденции // Мировая экономика и международные отношения. 200</w:t>
      </w:r>
      <w:r w:rsidR="00FF5644">
        <w:rPr>
          <w:sz w:val="28"/>
          <w:szCs w:val="28"/>
        </w:rPr>
        <w:t>5;</w:t>
      </w:r>
    </w:p>
    <w:p w:rsidR="00C25811" w:rsidRPr="00C855ED" w:rsidRDefault="00C25811" w:rsidP="00C25811">
      <w:pPr>
        <w:pStyle w:val="af3"/>
        <w:numPr>
          <w:ilvl w:val="0"/>
          <w:numId w:val="17"/>
        </w:num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55ED">
        <w:rPr>
          <w:rFonts w:ascii="Times New Roman" w:hAnsi="Times New Roman" w:cs="Times New Roman"/>
          <w:sz w:val="28"/>
          <w:szCs w:val="28"/>
        </w:rPr>
        <w:t>Нешитой А.С.</w:t>
      </w:r>
      <w:r>
        <w:rPr>
          <w:rFonts w:ascii="Times New Roman" w:hAnsi="Times New Roman" w:cs="Times New Roman"/>
          <w:sz w:val="28"/>
          <w:szCs w:val="28"/>
        </w:rPr>
        <w:t xml:space="preserve"> Инвестиции,</w:t>
      </w:r>
      <w:r w:rsidRPr="00C855ED">
        <w:rPr>
          <w:rFonts w:ascii="Times New Roman" w:hAnsi="Times New Roman" w:cs="Times New Roman"/>
          <w:sz w:val="28"/>
          <w:szCs w:val="28"/>
        </w:rPr>
        <w:t xml:space="preserve"> Издательский дом Дашков и К; 2007.</w:t>
      </w:r>
    </w:p>
    <w:p w:rsidR="00C25811" w:rsidRPr="008057AE" w:rsidRDefault="00C25811" w:rsidP="00C25811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57AE">
        <w:rPr>
          <w:rFonts w:ascii="Times New Roman" w:hAnsi="Times New Roman"/>
          <w:sz w:val="28"/>
          <w:szCs w:val="28"/>
        </w:rPr>
        <w:t>Рыбалкин В.Е. международные экономические отношения: Учебни</w:t>
      </w:r>
      <w:r>
        <w:rPr>
          <w:rFonts w:ascii="Times New Roman" w:hAnsi="Times New Roman"/>
          <w:sz w:val="28"/>
          <w:szCs w:val="28"/>
        </w:rPr>
        <w:t>к. – М.: Юнити-Дана, 2000;</w:t>
      </w:r>
    </w:p>
    <w:p w:rsidR="00957D62" w:rsidRPr="008057AE" w:rsidRDefault="00957D62" w:rsidP="008057AE">
      <w:pPr>
        <w:pStyle w:val="a9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8057AE">
        <w:rPr>
          <w:snapToGrid w:val="0"/>
          <w:sz w:val="28"/>
          <w:szCs w:val="28"/>
        </w:rPr>
        <w:t>Радыгин А.Д., Энтов Р.М. Корпоративное управление и защита прав собственности: эмпирический анализ и актуальные направления реформ. М., ИЭПП. Серия «Научные труды». 200</w:t>
      </w:r>
      <w:r w:rsidR="00FF5644">
        <w:rPr>
          <w:snapToGrid w:val="0"/>
          <w:sz w:val="28"/>
          <w:szCs w:val="28"/>
        </w:rPr>
        <w:t>6. № 36;</w:t>
      </w:r>
    </w:p>
    <w:p w:rsidR="00C25811" w:rsidRPr="008057AE" w:rsidRDefault="00C25811" w:rsidP="00C25811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57AE">
        <w:rPr>
          <w:rFonts w:ascii="Times New Roman" w:hAnsi="Times New Roman"/>
          <w:sz w:val="28"/>
          <w:szCs w:val="28"/>
        </w:rPr>
        <w:t xml:space="preserve">Сергеев И.В., Веретенникова И.И. Организация и финансирование инвестиций: Учебник. </w:t>
      </w:r>
      <w:r>
        <w:rPr>
          <w:rFonts w:ascii="Times New Roman" w:hAnsi="Times New Roman"/>
          <w:sz w:val="28"/>
          <w:szCs w:val="28"/>
        </w:rPr>
        <w:t>– М.: Финансы и статистика, 2005;</w:t>
      </w:r>
    </w:p>
    <w:p w:rsidR="00957D62" w:rsidRPr="00C25811" w:rsidRDefault="00957D62" w:rsidP="008057AE">
      <w:pPr>
        <w:pStyle w:val="a9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8057AE">
        <w:rPr>
          <w:snapToGrid w:val="0"/>
          <w:sz w:val="28"/>
          <w:szCs w:val="28"/>
        </w:rPr>
        <w:t>Чебанов С. Иностранные инвестиции: тенденции развития // Мировая экономика и международные от</w:t>
      </w:r>
      <w:r w:rsidR="00FF5644">
        <w:rPr>
          <w:snapToGrid w:val="0"/>
          <w:sz w:val="28"/>
          <w:szCs w:val="28"/>
        </w:rPr>
        <w:t>ношения. 2004. № 3;</w:t>
      </w:r>
      <w:r w:rsidRPr="008057AE">
        <w:rPr>
          <w:snapToGrid w:val="0"/>
          <w:sz w:val="28"/>
          <w:szCs w:val="28"/>
        </w:rPr>
        <w:t xml:space="preserve"> </w:t>
      </w:r>
    </w:p>
    <w:p w:rsidR="00C25811" w:rsidRPr="00C25811" w:rsidRDefault="00C25811" w:rsidP="008057AE">
      <w:pPr>
        <w:pStyle w:val="a9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Интернет ресурсы:</w:t>
      </w:r>
    </w:p>
    <w:p w:rsidR="00C25811" w:rsidRPr="00C25811" w:rsidRDefault="00C25811" w:rsidP="00C25811">
      <w:pPr>
        <w:pStyle w:val="a9"/>
        <w:numPr>
          <w:ilvl w:val="1"/>
          <w:numId w:val="17"/>
        </w:numPr>
        <w:spacing w:line="360" w:lineRule="auto"/>
        <w:jc w:val="both"/>
        <w:rPr>
          <w:sz w:val="28"/>
          <w:szCs w:val="28"/>
        </w:rPr>
      </w:pPr>
      <w:r w:rsidRPr="00F1483A">
        <w:rPr>
          <w:snapToGrid w:val="0"/>
          <w:sz w:val="28"/>
          <w:szCs w:val="28"/>
          <w:lang w:val="en-US"/>
        </w:rPr>
        <w:t>www.consultant.ru</w:t>
      </w:r>
    </w:p>
    <w:p w:rsidR="00C25811" w:rsidRPr="00C25811" w:rsidRDefault="00C25811" w:rsidP="00C25811">
      <w:pPr>
        <w:pStyle w:val="a9"/>
        <w:numPr>
          <w:ilvl w:val="1"/>
          <w:numId w:val="17"/>
        </w:numPr>
        <w:spacing w:line="360" w:lineRule="auto"/>
        <w:jc w:val="both"/>
        <w:rPr>
          <w:sz w:val="28"/>
          <w:szCs w:val="28"/>
        </w:rPr>
      </w:pPr>
      <w:r w:rsidRPr="00F1483A">
        <w:rPr>
          <w:snapToGrid w:val="0"/>
          <w:sz w:val="28"/>
          <w:szCs w:val="28"/>
          <w:lang w:val="en-US"/>
        </w:rPr>
        <w:t>www.gks.ru</w:t>
      </w:r>
    </w:p>
    <w:p w:rsidR="00C25811" w:rsidRPr="00C25811" w:rsidRDefault="00C25811" w:rsidP="00C25811">
      <w:pPr>
        <w:pStyle w:val="a9"/>
        <w:numPr>
          <w:ilvl w:val="1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napToGrid w:val="0"/>
          <w:sz w:val="28"/>
          <w:szCs w:val="28"/>
          <w:lang w:val="en-US"/>
        </w:rPr>
        <w:t>www.dumnaya.ru</w:t>
      </w:r>
    </w:p>
    <w:p w:rsidR="00C25811" w:rsidRPr="00C25811" w:rsidRDefault="00C25811" w:rsidP="00C25811">
      <w:pPr>
        <w:pStyle w:val="a9"/>
        <w:numPr>
          <w:ilvl w:val="1"/>
          <w:numId w:val="17"/>
        </w:numPr>
        <w:spacing w:line="360" w:lineRule="auto"/>
        <w:jc w:val="both"/>
        <w:rPr>
          <w:sz w:val="28"/>
          <w:szCs w:val="28"/>
        </w:rPr>
      </w:pPr>
      <w:r w:rsidRPr="00F1483A">
        <w:rPr>
          <w:snapToGrid w:val="0"/>
          <w:sz w:val="28"/>
          <w:szCs w:val="28"/>
          <w:lang w:val="en-US"/>
        </w:rPr>
        <w:t>www.rbc.ru</w:t>
      </w:r>
    </w:p>
    <w:p w:rsidR="00C25811" w:rsidRPr="008057AE" w:rsidRDefault="00C25811" w:rsidP="00C25811">
      <w:pPr>
        <w:pStyle w:val="a9"/>
        <w:numPr>
          <w:ilvl w:val="1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www.minfin.ru</w:t>
      </w:r>
    </w:p>
    <w:p w:rsidR="003600FF" w:rsidRPr="00C17C45" w:rsidRDefault="003600FF" w:rsidP="00C17C45">
      <w:pPr>
        <w:tabs>
          <w:tab w:val="left" w:pos="1050"/>
        </w:tabs>
      </w:pPr>
      <w:bookmarkStart w:id="0" w:name="_GoBack"/>
      <w:bookmarkEnd w:id="0"/>
    </w:p>
    <w:sectPr w:rsidR="003600FF" w:rsidRPr="00C17C45" w:rsidSect="0013457D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AA1" w:rsidRDefault="00705AA1" w:rsidP="00957D62">
      <w:pPr>
        <w:spacing w:after="0" w:line="240" w:lineRule="auto"/>
      </w:pPr>
      <w:r>
        <w:separator/>
      </w:r>
    </w:p>
  </w:endnote>
  <w:endnote w:type="continuationSeparator" w:id="0">
    <w:p w:rsidR="00705AA1" w:rsidRDefault="00705AA1" w:rsidP="00957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57D" w:rsidRDefault="0013457D">
    <w:pPr>
      <w:pStyle w:val="af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F0AF0">
      <w:rPr>
        <w:noProof/>
      </w:rPr>
      <w:t>2</w:t>
    </w:r>
    <w:r>
      <w:fldChar w:fldCharType="end"/>
    </w:r>
  </w:p>
  <w:p w:rsidR="0013457D" w:rsidRDefault="0013457D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AA1" w:rsidRDefault="00705AA1" w:rsidP="00957D62">
      <w:pPr>
        <w:spacing w:after="0" w:line="240" w:lineRule="auto"/>
      </w:pPr>
      <w:r>
        <w:separator/>
      </w:r>
    </w:p>
  </w:footnote>
  <w:footnote w:type="continuationSeparator" w:id="0">
    <w:p w:rsidR="00705AA1" w:rsidRDefault="00705AA1" w:rsidP="00957D62">
      <w:pPr>
        <w:spacing w:after="0" w:line="240" w:lineRule="auto"/>
      </w:pPr>
      <w:r>
        <w:continuationSeparator/>
      </w:r>
    </w:p>
  </w:footnote>
  <w:footnote w:id="1">
    <w:p w:rsidR="00D118E7" w:rsidRDefault="00D118E7">
      <w:pPr>
        <w:pStyle w:val="ae"/>
      </w:pPr>
      <w:r>
        <w:rPr>
          <w:rStyle w:val="af0"/>
        </w:rPr>
        <w:footnoteRef/>
      </w:r>
      <w:r>
        <w:t xml:space="preserve"> </w:t>
      </w:r>
      <w:r w:rsidRPr="002052A7">
        <w:t>http://www.investorwords.com</w:t>
      </w:r>
      <w:r>
        <w:t xml:space="preserve"> </w:t>
      </w:r>
    </w:p>
  </w:footnote>
  <w:footnote w:id="2">
    <w:p w:rsidR="00D118E7" w:rsidRDefault="00D118E7">
      <w:pPr>
        <w:pStyle w:val="ae"/>
      </w:pPr>
      <w:r>
        <w:rPr>
          <w:rStyle w:val="af0"/>
        </w:rPr>
        <w:footnoteRef/>
      </w:r>
      <w:r>
        <w:t xml:space="preserve"> Ра</w:t>
      </w:r>
      <w:r w:rsidRPr="00A71134">
        <w:t>йзберг Б. А., Лозовский Л. Ш., Стародубцева Е. Б. Современный экономический словарь. :М. Инфра-М, 2006. «Инвестиции»</w:t>
      </w:r>
    </w:p>
  </w:footnote>
  <w:footnote w:id="3">
    <w:p w:rsidR="00D118E7" w:rsidRDefault="00D118E7">
      <w:pPr>
        <w:pStyle w:val="ae"/>
      </w:pPr>
      <w:r>
        <w:rPr>
          <w:rStyle w:val="af0"/>
        </w:rPr>
        <w:footnoteRef/>
      </w:r>
      <w:r>
        <w:t xml:space="preserve"> Федеральный закон от 26.06.91 № 1488-1 «Об инвестиционной деятельности в РСФСР» и ФЗ от 25.02.99 №39-ФЗ «Об инвестиционной деятельности в Российской Федерации, осуществляемой в форме капитальных вложений»</w:t>
      </w:r>
    </w:p>
  </w:footnote>
  <w:footnote w:id="4">
    <w:p w:rsidR="00D118E7" w:rsidRDefault="00D118E7" w:rsidP="00957D62">
      <w:pPr>
        <w:pStyle w:val="ae"/>
      </w:pPr>
      <w:r>
        <w:rPr>
          <w:rStyle w:val="af0"/>
        </w:rPr>
        <w:footnoteRef/>
      </w:r>
      <w:r>
        <w:t xml:space="preserve"> </w:t>
      </w:r>
      <w:r>
        <w:rPr>
          <w:snapToGrid w:val="0"/>
        </w:rPr>
        <w:t>Кизилова Н.М. Теоретические основы исследования иностранных инвестиций. Самара, 1998. С. 8.</w:t>
      </w:r>
    </w:p>
  </w:footnote>
  <w:footnote w:id="5">
    <w:p w:rsidR="00D118E7" w:rsidRDefault="00D118E7">
      <w:pPr>
        <w:pStyle w:val="ae"/>
      </w:pPr>
      <w:r>
        <w:rPr>
          <w:rStyle w:val="af0"/>
        </w:rPr>
        <w:footnoteRef/>
      </w:r>
      <w:r>
        <w:t xml:space="preserve"> </w:t>
      </w:r>
      <w:r w:rsidRPr="00DE3AAC">
        <w:t>http://exsolver.narod.ru/Books/Fininvest/invest2/c3.html</w:t>
      </w:r>
    </w:p>
  </w:footnote>
  <w:footnote w:id="6">
    <w:p w:rsidR="00D118E7" w:rsidRDefault="00D118E7">
      <w:pPr>
        <w:pStyle w:val="ae"/>
      </w:pPr>
      <w:r>
        <w:rPr>
          <w:rStyle w:val="af0"/>
        </w:rPr>
        <w:footnoteRef/>
      </w:r>
      <w:r>
        <w:t xml:space="preserve"> Федеральный закон от 09.07.1999 N 160-ФЗ (ред. от 29.04.2008) "Об иностранных инвестициях в Российской Федерации</w:t>
      </w:r>
    </w:p>
  </w:footnote>
  <w:footnote w:id="7">
    <w:p w:rsidR="00D118E7" w:rsidRDefault="00D118E7" w:rsidP="00957D62">
      <w:pPr>
        <w:pStyle w:val="ae"/>
        <w:ind w:left="142" w:hanging="142"/>
      </w:pPr>
      <w:r>
        <w:rPr>
          <w:rStyle w:val="af0"/>
        </w:rPr>
        <w:footnoteRef/>
      </w:r>
      <w:r>
        <w:t xml:space="preserve"> Балацкий Е., Павличенко Р. Иностранные инвестиции и экономический рост: теория и практика исследования // Мировая экономика и международные отношения. 2002. № 1. С. 52.</w:t>
      </w:r>
    </w:p>
  </w:footnote>
  <w:footnote w:id="8">
    <w:p w:rsidR="00D118E7" w:rsidRDefault="00D118E7" w:rsidP="00957D62">
      <w:pPr>
        <w:pStyle w:val="ae"/>
      </w:pPr>
      <w:r>
        <w:rPr>
          <w:rStyle w:val="af0"/>
        </w:rPr>
        <w:footnoteRef/>
      </w:r>
      <w:r>
        <w:t xml:space="preserve"> Инвестиции / Г.П. Подшиваленко, Н.И. Лахметкина, М.В. Макарова. М.: КРОКУС, 2004. С. 39.</w:t>
      </w:r>
    </w:p>
  </w:footnote>
  <w:footnote w:id="9">
    <w:p w:rsidR="00E464DB" w:rsidRPr="00E464DB" w:rsidRDefault="00E464DB">
      <w:pPr>
        <w:pStyle w:val="ae"/>
      </w:pPr>
      <w:r>
        <w:rPr>
          <w:rStyle w:val="af0"/>
        </w:rPr>
        <w:footnoteRef/>
      </w:r>
      <w:r>
        <w:t xml:space="preserve"> Из определения Федеральной службы государственной статистики – </w:t>
      </w:r>
      <w:r>
        <w:rPr>
          <w:lang w:val="en-US"/>
        </w:rPr>
        <w:t>www</w:t>
      </w:r>
      <w:r w:rsidRPr="00E464DB">
        <w:t>.</w:t>
      </w:r>
      <w:r>
        <w:rPr>
          <w:lang w:val="en-US"/>
        </w:rPr>
        <w:t>gks</w:t>
      </w:r>
      <w:r w:rsidRPr="00E464DB">
        <w:t>.</w:t>
      </w:r>
      <w:r>
        <w:rPr>
          <w:lang w:val="en-US"/>
        </w:rPr>
        <w:t>ru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C6B37"/>
    <w:multiLevelType w:val="hybridMultilevel"/>
    <w:tmpl w:val="C05659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146F3E"/>
    <w:multiLevelType w:val="hybridMultilevel"/>
    <w:tmpl w:val="C9FEAB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7F1537"/>
    <w:multiLevelType w:val="hybridMultilevel"/>
    <w:tmpl w:val="0CC8D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E79A7"/>
    <w:multiLevelType w:val="multilevel"/>
    <w:tmpl w:val="371E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723C80"/>
    <w:multiLevelType w:val="multilevel"/>
    <w:tmpl w:val="6ADE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112C50"/>
    <w:multiLevelType w:val="hybridMultilevel"/>
    <w:tmpl w:val="575CDA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91E0C95"/>
    <w:multiLevelType w:val="hybridMultilevel"/>
    <w:tmpl w:val="DD301D8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2F0B6E04"/>
    <w:multiLevelType w:val="multilevel"/>
    <w:tmpl w:val="8EEC9328"/>
    <w:lvl w:ilvl="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8">
    <w:nsid w:val="3CC75197"/>
    <w:multiLevelType w:val="hybridMultilevel"/>
    <w:tmpl w:val="8EEC9328"/>
    <w:lvl w:ilvl="0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9">
    <w:nsid w:val="3F5E334A"/>
    <w:multiLevelType w:val="multilevel"/>
    <w:tmpl w:val="8EEC9328"/>
    <w:lvl w:ilvl="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0">
    <w:nsid w:val="42F74A5B"/>
    <w:multiLevelType w:val="hybridMultilevel"/>
    <w:tmpl w:val="A148EC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7373EF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84B1A66"/>
    <w:multiLevelType w:val="singleLevel"/>
    <w:tmpl w:val="E0CC97C4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13">
    <w:nsid w:val="49BD185E"/>
    <w:multiLevelType w:val="multilevel"/>
    <w:tmpl w:val="E828D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F93D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2DF40FA"/>
    <w:multiLevelType w:val="multilevel"/>
    <w:tmpl w:val="CD6A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357796"/>
    <w:multiLevelType w:val="hybridMultilevel"/>
    <w:tmpl w:val="070C976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9A80DA6"/>
    <w:multiLevelType w:val="hybridMultilevel"/>
    <w:tmpl w:val="9384D09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72806C2B"/>
    <w:multiLevelType w:val="hybridMultilevel"/>
    <w:tmpl w:val="E38873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30844D0"/>
    <w:multiLevelType w:val="multilevel"/>
    <w:tmpl w:val="759EA76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5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3"/>
  </w:num>
  <w:num w:numId="4">
    <w:abstractNumId w:val="15"/>
  </w:num>
  <w:num w:numId="5">
    <w:abstractNumId w:val="4"/>
  </w:num>
  <w:num w:numId="6">
    <w:abstractNumId w:val="14"/>
  </w:num>
  <w:num w:numId="7">
    <w:abstractNumId w:val="12"/>
  </w:num>
  <w:num w:numId="8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992" w:hanging="283"/>
        </w:pPr>
      </w:lvl>
    </w:lvlOverride>
  </w:num>
  <w:num w:numId="9">
    <w:abstractNumId w:val="8"/>
  </w:num>
  <w:num w:numId="10">
    <w:abstractNumId w:val="13"/>
  </w:num>
  <w:num w:numId="11">
    <w:abstractNumId w:val="10"/>
  </w:num>
  <w:num w:numId="12">
    <w:abstractNumId w:val="6"/>
  </w:num>
  <w:num w:numId="13">
    <w:abstractNumId w:val="7"/>
  </w:num>
  <w:num w:numId="14">
    <w:abstractNumId w:val="16"/>
  </w:num>
  <w:num w:numId="15">
    <w:abstractNumId w:val="9"/>
  </w:num>
  <w:num w:numId="16">
    <w:abstractNumId w:val="17"/>
  </w:num>
  <w:num w:numId="17">
    <w:abstractNumId w:val="0"/>
  </w:num>
  <w:num w:numId="18">
    <w:abstractNumId w:val="19"/>
  </w:num>
  <w:num w:numId="19">
    <w:abstractNumId w:val="5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2174"/>
    <w:rsid w:val="000425B5"/>
    <w:rsid w:val="0013457D"/>
    <w:rsid w:val="001F0AF0"/>
    <w:rsid w:val="002052A7"/>
    <w:rsid w:val="00221800"/>
    <w:rsid w:val="0026097D"/>
    <w:rsid w:val="00271370"/>
    <w:rsid w:val="003543EF"/>
    <w:rsid w:val="00355FC6"/>
    <w:rsid w:val="003600FF"/>
    <w:rsid w:val="003C1E43"/>
    <w:rsid w:val="003D1E2D"/>
    <w:rsid w:val="003F44BF"/>
    <w:rsid w:val="004C2953"/>
    <w:rsid w:val="00563D29"/>
    <w:rsid w:val="006A2174"/>
    <w:rsid w:val="006B1DA7"/>
    <w:rsid w:val="006C3BA9"/>
    <w:rsid w:val="00705AA1"/>
    <w:rsid w:val="007379C7"/>
    <w:rsid w:val="00746262"/>
    <w:rsid w:val="0075308A"/>
    <w:rsid w:val="0077076C"/>
    <w:rsid w:val="00793F3C"/>
    <w:rsid w:val="007A232D"/>
    <w:rsid w:val="007D6279"/>
    <w:rsid w:val="00801ACB"/>
    <w:rsid w:val="008057AE"/>
    <w:rsid w:val="00817AED"/>
    <w:rsid w:val="00817F87"/>
    <w:rsid w:val="00822B1D"/>
    <w:rsid w:val="00825028"/>
    <w:rsid w:val="008C5A1D"/>
    <w:rsid w:val="00934A47"/>
    <w:rsid w:val="00957D62"/>
    <w:rsid w:val="00963539"/>
    <w:rsid w:val="009E120E"/>
    <w:rsid w:val="009E67B2"/>
    <w:rsid w:val="00A06998"/>
    <w:rsid w:val="00A1362F"/>
    <w:rsid w:val="00A61B6D"/>
    <w:rsid w:val="00A672FE"/>
    <w:rsid w:val="00A67974"/>
    <w:rsid w:val="00A71134"/>
    <w:rsid w:val="00AC36D2"/>
    <w:rsid w:val="00B27492"/>
    <w:rsid w:val="00B4234B"/>
    <w:rsid w:val="00B646F5"/>
    <w:rsid w:val="00BB260E"/>
    <w:rsid w:val="00C172C2"/>
    <w:rsid w:val="00C17C45"/>
    <w:rsid w:val="00C25811"/>
    <w:rsid w:val="00C53B2D"/>
    <w:rsid w:val="00C637A1"/>
    <w:rsid w:val="00C725C1"/>
    <w:rsid w:val="00CA0DE9"/>
    <w:rsid w:val="00D118E7"/>
    <w:rsid w:val="00D67F84"/>
    <w:rsid w:val="00DE3AAC"/>
    <w:rsid w:val="00E3689B"/>
    <w:rsid w:val="00E464DB"/>
    <w:rsid w:val="00EC5283"/>
    <w:rsid w:val="00F1483A"/>
    <w:rsid w:val="00F24A67"/>
    <w:rsid w:val="00F646F5"/>
    <w:rsid w:val="00FB5612"/>
    <w:rsid w:val="00FD4475"/>
    <w:rsid w:val="00FF2C18"/>
    <w:rsid w:val="00FF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03E5F-4183-4A6B-9DD6-3AB4CF1D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A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600FF"/>
    <w:pPr>
      <w:keepNext/>
      <w:spacing w:after="0" w:line="240" w:lineRule="auto"/>
      <w:outlineLvl w:val="0"/>
    </w:pPr>
    <w:rPr>
      <w:rFonts w:ascii="Times New Roman" w:eastAsia="Times New Roman" w:hAnsi="Times New Roman"/>
      <w:sz w:val="40"/>
      <w:szCs w:val="4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3600FF"/>
    <w:pPr>
      <w:keepNext/>
      <w:spacing w:after="0" w:line="240" w:lineRule="auto"/>
      <w:outlineLvl w:val="5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355FC6"/>
    <w:pPr>
      <w:spacing w:after="0" w:line="240" w:lineRule="auto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a4">
    <w:name w:val="Текст Знак"/>
    <w:basedOn w:val="a0"/>
    <w:link w:val="a3"/>
    <w:semiHidden/>
    <w:rsid w:val="00355FC6"/>
    <w:rPr>
      <w:rFonts w:ascii="Courier New" w:eastAsia="Times New Roman" w:hAnsi="Courier New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3600FF"/>
    <w:rPr>
      <w:rFonts w:ascii="Times New Roman" w:eastAsia="Times New Roman" w:hAnsi="Times New Roman"/>
      <w:sz w:val="40"/>
      <w:szCs w:val="40"/>
    </w:rPr>
  </w:style>
  <w:style w:type="character" w:customStyle="1" w:styleId="60">
    <w:name w:val="Заголовок 6 Знак"/>
    <w:basedOn w:val="a0"/>
    <w:link w:val="6"/>
    <w:uiPriority w:val="99"/>
    <w:rsid w:val="003600FF"/>
    <w:rPr>
      <w:rFonts w:ascii="Times New Roman" w:eastAsia="Times New Roman" w:hAnsi="Times New Roman"/>
      <w:sz w:val="28"/>
      <w:szCs w:val="28"/>
    </w:rPr>
  </w:style>
  <w:style w:type="paragraph" w:styleId="a5">
    <w:name w:val="Body Text"/>
    <w:basedOn w:val="a"/>
    <w:link w:val="a6"/>
    <w:uiPriority w:val="99"/>
    <w:rsid w:val="003600FF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3600FF"/>
    <w:rPr>
      <w:rFonts w:ascii="Times New Roman" w:eastAsia="Times New Roman" w:hAnsi="Times New Roman"/>
      <w:sz w:val="28"/>
      <w:szCs w:val="28"/>
    </w:rPr>
  </w:style>
  <w:style w:type="paragraph" w:styleId="a7">
    <w:name w:val="No Spacing"/>
    <w:uiPriority w:val="1"/>
    <w:qFormat/>
    <w:rsid w:val="006C3BA9"/>
    <w:rPr>
      <w:sz w:val="22"/>
      <w:szCs w:val="22"/>
      <w:lang w:eastAsia="en-US"/>
    </w:rPr>
  </w:style>
  <w:style w:type="paragraph" w:styleId="a8">
    <w:name w:val="Normal (Web)"/>
    <w:basedOn w:val="a"/>
    <w:uiPriority w:val="99"/>
    <w:semiHidden/>
    <w:unhideWhenUsed/>
    <w:rsid w:val="00563D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agetitle1">
    <w:name w:val="pagetitle1"/>
    <w:basedOn w:val="a0"/>
    <w:rsid w:val="0077076C"/>
    <w:rPr>
      <w:rFonts w:ascii="Arial" w:hAnsi="Arial" w:cs="Arial" w:hint="default"/>
      <w:sz w:val="28"/>
      <w:szCs w:val="28"/>
    </w:rPr>
  </w:style>
  <w:style w:type="paragraph" w:styleId="a9">
    <w:name w:val="endnote text"/>
    <w:basedOn w:val="a"/>
    <w:link w:val="aa"/>
    <w:semiHidden/>
    <w:rsid w:val="00957D6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Текст кінцевої виноски Знак"/>
    <w:basedOn w:val="a0"/>
    <w:link w:val="a9"/>
    <w:semiHidden/>
    <w:rsid w:val="00957D62"/>
    <w:rPr>
      <w:rFonts w:ascii="Times New Roman" w:eastAsia="Times New Roman" w:hAnsi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957D62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957D62"/>
    <w:rPr>
      <w:sz w:val="22"/>
      <w:szCs w:val="22"/>
      <w:lang w:eastAsia="en-US"/>
    </w:rPr>
  </w:style>
  <w:style w:type="paragraph" w:styleId="ab">
    <w:name w:val="Normal Indent"/>
    <w:basedOn w:val="a"/>
    <w:rsid w:val="00957D62"/>
    <w:pPr>
      <w:widowControl w:val="0"/>
      <w:tabs>
        <w:tab w:val="left" w:pos="1418"/>
      </w:tabs>
      <w:spacing w:after="0" w:line="480" w:lineRule="atLeast"/>
      <w:ind w:firstLine="709"/>
      <w:jc w:val="both"/>
    </w:pPr>
    <w:rPr>
      <w:rFonts w:ascii="Times New Roman" w:eastAsia="Times New Roman" w:hAnsi="Times New Roman"/>
      <w:kern w:val="20"/>
      <w:sz w:val="28"/>
      <w:szCs w:val="20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957D62"/>
    <w:pPr>
      <w:spacing w:after="120"/>
      <w:ind w:left="283"/>
    </w:pPr>
  </w:style>
  <w:style w:type="character" w:customStyle="1" w:styleId="ad">
    <w:name w:val="Основний текст з відступом Знак"/>
    <w:basedOn w:val="a0"/>
    <w:link w:val="ac"/>
    <w:uiPriority w:val="99"/>
    <w:semiHidden/>
    <w:rsid w:val="00957D62"/>
    <w:rPr>
      <w:sz w:val="22"/>
      <w:szCs w:val="22"/>
      <w:lang w:eastAsia="en-US"/>
    </w:rPr>
  </w:style>
  <w:style w:type="paragraph" w:styleId="ae">
    <w:name w:val="footnote text"/>
    <w:basedOn w:val="a"/>
    <w:link w:val="af"/>
    <w:semiHidden/>
    <w:rsid w:val="00957D6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виноски Знак"/>
    <w:basedOn w:val="a0"/>
    <w:link w:val="ae"/>
    <w:semiHidden/>
    <w:rsid w:val="00957D62"/>
    <w:rPr>
      <w:rFonts w:ascii="Times New Roman" w:eastAsia="Times New Roman" w:hAnsi="Times New Roman"/>
    </w:rPr>
  </w:style>
  <w:style w:type="character" w:styleId="af0">
    <w:name w:val="footnote reference"/>
    <w:basedOn w:val="a0"/>
    <w:semiHidden/>
    <w:rsid w:val="00957D62"/>
    <w:rPr>
      <w:vertAlign w:val="superscript"/>
    </w:rPr>
  </w:style>
  <w:style w:type="character" w:styleId="af1">
    <w:name w:val="Hyperlink"/>
    <w:basedOn w:val="a0"/>
    <w:uiPriority w:val="99"/>
    <w:unhideWhenUsed/>
    <w:rsid w:val="002052A7"/>
    <w:rPr>
      <w:color w:val="0000FF"/>
      <w:u w:val="single"/>
    </w:rPr>
  </w:style>
  <w:style w:type="character" w:customStyle="1" w:styleId="ep">
    <w:name w:val="ep"/>
    <w:basedOn w:val="a0"/>
    <w:rsid w:val="009E67B2"/>
    <w:rPr>
      <w:shd w:val="clear" w:color="auto" w:fill="D2D2D2"/>
    </w:rPr>
  </w:style>
  <w:style w:type="character" w:styleId="af2">
    <w:name w:val="Emphasis"/>
    <w:basedOn w:val="a0"/>
    <w:uiPriority w:val="20"/>
    <w:qFormat/>
    <w:rsid w:val="00DE3AAC"/>
    <w:rPr>
      <w:i/>
      <w:iCs/>
    </w:rPr>
  </w:style>
  <w:style w:type="paragraph" w:styleId="af3">
    <w:name w:val="List Paragraph"/>
    <w:basedOn w:val="a"/>
    <w:uiPriority w:val="99"/>
    <w:qFormat/>
    <w:rsid w:val="00BB260E"/>
    <w:pPr>
      <w:ind w:left="720"/>
    </w:pPr>
    <w:rPr>
      <w:rFonts w:eastAsia="Times New Roman" w:cs="Calibri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13457D"/>
    <w:pPr>
      <w:tabs>
        <w:tab w:val="center" w:pos="4677"/>
        <w:tab w:val="right" w:pos="9355"/>
      </w:tabs>
    </w:pPr>
  </w:style>
  <w:style w:type="character" w:customStyle="1" w:styleId="af5">
    <w:name w:val="Верхній колонтитул Знак"/>
    <w:basedOn w:val="a0"/>
    <w:link w:val="af4"/>
    <w:uiPriority w:val="99"/>
    <w:semiHidden/>
    <w:rsid w:val="0013457D"/>
    <w:rPr>
      <w:sz w:val="22"/>
      <w:szCs w:val="22"/>
      <w:lang w:eastAsia="en-US"/>
    </w:rPr>
  </w:style>
  <w:style w:type="paragraph" w:styleId="af6">
    <w:name w:val="footer"/>
    <w:basedOn w:val="a"/>
    <w:link w:val="af7"/>
    <w:uiPriority w:val="99"/>
    <w:unhideWhenUsed/>
    <w:rsid w:val="0013457D"/>
    <w:pPr>
      <w:tabs>
        <w:tab w:val="center" w:pos="4677"/>
        <w:tab w:val="right" w:pos="9355"/>
      </w:tabs>
    </w:pPr>
  </w:style>
  <w:style w:type="character" w:customStyle="1" w:styleId="af7">
    <w:name w:val="Нижній колонтитул Знак"/>
    <w:basedOn w:val="a0"/>
    <w:link w:val="af6"/>
    <w:uiPriority w:val="99"/>
    <w:rsid w:val="0013457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6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44">
          <w:marLeft w:val="1050"/>
          <w:marRight w:val="0"/>
          <w:marTop w:val="0"/>
          <w:marBottom w:val="0"/>
          <w:divBdr>
            <w:top w:val="none" w:sz="0" w:space="0" w:color="auto"/>
            <w:left w:val="single" w:sz="6" w:space="19" w:color="CCCCCC"/>
            <w:bottom w:val="none" w:sz="0" w:space="0" w:color="auto"/>
            <w:right w:val="single" w:sz="2" w:space="19" w:color="CCCCCC"/>
          </w:divBdr>
        </w:div>
      </w:divsChild>
    </w:div>
    <w:div w:id="15888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3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0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0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8838">
          <w:marLeft w:val="1050"/>
          <w:marRight w:val="0"/>
          <w:marTop w:val="0"/>
          <w:marBottom w:val="0"/>
          <w:divBdr>
            <w:top w:val="none" w:sz="0" w:space="0" w:color="auto"/>
            <w:left w:val="single" w:sz="6" w:space="19" w:color="CCCCCC"/>
            <w:bottom w:val="none" w:sz="0" w:space="0" w:color="auto"/>
            <w:right w:val="single" w:sz="2" w:space="19" w:color="CCCCCC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3933</Words>
  <Characters>22422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26303</CharactersWithSpaces>
  <SharedDoc>false</SharedDoc>
  <HLinks>
    <vt:vector size="24" baseType="variant">
      <vt:variant>
        <vt:i4>6750313</vt:i4>
      </vt:variant>
      <vt:variant>
        <vt:i4>6</vt:i4>
      </vt:variant>
      <vt:variant>
        <vt:i4>0</vt:i4>
      </vt:variant>
      <vt:variant>
        <vt:i4>5</vt:i4>
      </vt:variant>
      <vt:variant>
        <vt:lpwstr>http://www.rbc.ru/</vt:lpwstr>
      </vt:variant>
      <vt:variant>
        <vt:lpwstr/>
      </vt:variant>
      <vt:variant>
        <vt:i4>6422624</vt:i4>
      </vt:variant>
      <vt:variant>
        <vt:i4>3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4849664</vt:i4>
      </vt:variant>
      <vt:variant>
        <vt:i4>0</vt:i4>
      </vt:variant>
      <vt:variant>
        <vt:i4>0</vt:i4>
      </vt:variant>
      <vt:variant>
        <vt:i4>5</vt:i4>
      </vt:variant>
      <vt:variant>
        <vt:lpwstr>http://slovari.yandex.ru/dict/economic/article/ses1/ses-2157.htm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dcterms:created xsi:type="dcterms:W3CDTF">2014-09-04T19:41:00Z</dcterms:created>
  <dcterms:modified xsi:type="dcterms:W3CDTF">2014-09-04T19:41:00Z</dcterms:modified>
</cp:coreProperties>
</file>