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780"/>
        <w:gridCol w:w="3888"/>
        <w:gridCol w:w="755"/>
        <w:gridCol w:w="80"/>
        <w:gridCol w:w="260"/>
        <w:gridCol w:w="460"/>
        <w:gridCol w:w="80"/>
        <w:gridCol w:w="375"/>
      </w:tblGrid>
      <w:tr w:rsidR="007F6C42" w:rsidTr="007F6C42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2182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История древнерусской культуры 16-17 века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/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F6C42" w:rsidRDefault="007F6C42"/>
        </w:tc>
        <w:tc>
          <w:tcPr>
            <w:tcW w:w="0" w:type="auto"/>
            <w:shd w:val="clear" w:color="auto" w:fill="FFFFCC"/>
            <w:vAlign w:val="center"/>
          </w:tcPr>
          <w:p w:rsidR="007F6C42" w:rsidRDefault="007F6C42">
            <w:r>
              <w:rPr>
                <w:sz w:val="20"/>
                <w:szCs w:val="20"/>
              </w:rPr>
              <w:t>599</w:t>
            </w:r>
          </w:p>
        </w:tc>
      </w:tr>
    </w:tbl>
    <w:p w:rsidR="007F6C42" w:rsidRDefault="007F6C42" w:rsidP="007F6C42">
      <w:pPr>
        <w:jc w:val="center"/>
        <w:rPr>
          <w:lang w:val="en-US"/>
        </w:rPr>
      </w:pPr>
    </w:p>
    <w:p w:rsidR="007F6C42" w:rsidRDefault="007F6C42" w:rsidP="007F6C42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D440E2">
        <w:t>acher@wiseowl.ru</w:t>
      </w:r>
      <w:r>
        <w:t xml:space="preserve">, </w:t>
      </w:r>
      <w:r w:rsidRPr="00D440E2">
        <w:t>ancher77@mail.ru</w:t>
      </w:r>
    </w:p>
    <w:p w:rsidR="007F6C42" w:rsidRPr="007F6C42" w:rsidRDefault="007F6C42" w:rsidP="007F6C4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B40D7">
        <w:t xml:space="preserve"> Icq 170552870</w:t>
      </w:r>
    </w:p>
    <w:p w:rsidR="00DB42E8" w:rsidRDefault="00DB42E8" w:rsidP="00DB42E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DB42E8" w:rsidRPr="00692D0B" w:rsidRDefault="00DB42E8" w:rsidP="00DB42E8"/>
    <w:p w:rsidR="00DB42E8" w:rsidRPr="00692D0B" w:rsidRDefault="00DB42E8" w:rsidP="00DB42E8"/>
    <w:p w:rsidR="00DB42E8" w:rsidRPr="00693BE6" w:rsidRDefault="00DB42E8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"1-1" \h \z \u </w:instrText>
      </w:r>
      <w:r>
        <w:rPr>
          <w:sz w:val="28"/>
          <w:szCs w:val="28"/>
        </w:rPr>
        <w:fldChar w:fldCharType="separate"/>
      </w:r>
      <w:hyperlink w:anchor="_Toc209375592" w:history="1">
        <w:r w:rsidRPr="00693BE6">
          <w:rPr>
            <w:rStyle w:val="a5"/>
            <w:b w:val="0"/>
            <w:noProof/>
            <w:sz w:val="28"/>
            <w:szCs w:val="28"/>
          </w:rPr>
          <w:t>В</w:t>
        </w:r>
        <w:r w:rsidRPr="00693BE6">
          <w:rPr>
            <w:rStyle w:val="a5"/>
            <w:b w:val="0"/>
            <w:caps w:val="0"/>
            <w:noProof/>
            <w:sz w:val="28"/>
            <w:szCs w:val="28"/>
          </w:rPr>
          <w:t>ведение</w:t>
        </w:r>
        <w:r w:rsidRPr="00693BE6">
          <w:rPr>
            <w:b w:val="0"/>
            <w:noProof/>
            <w:webHidden/>
            <w:sz w:val="28"/>
            <w:szCs w:val="28"/>
          </w:rPr>
          <w:tab/>
        </w:r>
        <w:r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Pr="00693BE6">
          <w:rPr>
            <w:b w:val="0"/>
            <w:noProof/>
            <w:webHidden/>
            <w:sz w:val="28"/>
            <w:szCs w:val="28"/>
          </w:rPr>
          <w:instrText xml:space="preserve"> PAGEREF _Toc209375592 \h </w:instrText>
        </w:r>
        <w:r w:rsidRPr="00693BE6">
          <w:rPr>
            <w:b w:val="0"/>
            <w:noProof/>
            <w:webHidden/>
            <w:sz w:val="28"/>
            <w:szCs w:val="28"/>
          </w:rPr>
        </w:r>
        <w:r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Pr="00693BE6">
          <w:rPr>
            <w:b w:val="0"/>
            <w:noProof/>
            <w:webHidden/>
            <w:sz w:val="28"/>
            <w:szCs w:val="28"/>
          </w:rPr>
          <w:t>3</w:t>
        </w:r>
        <w:r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3" w:history="1">
        <w:r w:rsidR="00DB42E8" w:rsidRPr="00693BE6">
          <w:rPr>
            <w:rStyle w:val="a5"/>
            <w:b w:val="0"/>
            <w:noProof/>
            <w:sz w:val="28"/>
            <w:szCs w:val="28"/>
          </w:rPr>
          <w:t>1. Н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ачало книгопечатания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_Toc209375593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3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4" w:history="1">
        <w:r w:rsidR="00DB42E8" w:rsidRPr="00693BE6">
          <w:rPr>
            <w:rStyle w:val="a5"/>
            <w:b w:val="0"/>
            <w:noProof/>
            <w:sz w:val="28"/>
            <w:szCs w:val="28"/>
          </w:rPr>
          <w:t>2. П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росвещение и научные знания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_Toc209375594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3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5" w:history="1">
        <w:r w:rsidR="00DB42E8" w:rsidRPr="00693BE6">
          <w:rPr>
            <w:rStyle w:val="a5"/>
            <w:b w:val="0"/>
            <w:noProof/>
            <w:sz w:val="28"/>
            <w:szCs w:val="28"/>
          </w:rPr>
          <w:t>3. Л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етописание и литература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_Toc209375595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5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6" w:history="1">
        <w:r w:rsidR="00DB42E8" w:rsidRPr="00693BE6">
          <w:rPr>
            <w:rStyle w:val="a5"/>
            <w:b w:val="0"/>
            <w:noProof/>
            <w:sz w:val="28"/>
            <w:szCs w:val="28"/>
          </w:rPr>
          <w:t>4. А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рхитектура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_Toc209375596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6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7" w:history="1">
        <w:r w:rsidR="00DB42E8" w:rsidRPr="00693BE6">
          <w:rPr>
            <w:rStyle w:val="a5"/>
            <w:b w:val="0"/>
            <w:noProof/>
            <w:sz w:val="28"/>
            <w:szCs w:val="28"/>
          </w:rPr>
          <w:t>5. Т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еатр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_Toc209375597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8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Pr="00693BE6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8"/>
          <w:szCs w:val="28"/>
        </w:rPr>
      </w:pPr>
      <w:hyperlink w:anchor="_Toc209375598" w:history="1">
        <w:r w:rsidR="00DB42E8" w:rsidRPr="00693BE6">
          <w:rPr>
            <w:rStyle w:val="a5"/>
            <w:b w:val="0"/>
            <w:noProof/>
            <w:sz w:val="28"/>
            <w:szCs w:val="28"/>
          </w:rPr>
          <w:t>З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аключение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_Toc209375598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9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Default="00D440E2" w:rsidP="00DB42E8">
      <w:pPr>
        <w:pStyle w:val="10"/>
        <w:tabs>
          <w:tab w:val="right" w:leader="dot" w:pos="9345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209375599" w:history="1">
        <w:r w:rsidR="00DB42E8" w:rsidRPr="00693BE6">
          <w:rPr>
            <w:rStyle w:val="a5"/>
            <w:b w:val="0"/>
            <w:noProof/>
            <w:sz w:val="28"/>
            <w:szCs w:val="28"/>
          </w:rPr>
          <w:t>С</w:t>
        </w:r>
        <w:r w:rsidR="00DB42E8" w:rsidRPr="00693BE6">
          <w:rPr>
            <w:rStyle w:val="a5"/>
            <w:b w:val="0"/>
            <w:caps w:val="0"/>
            <w:noProof/>
            <w:sz w:val="28"/>
            <w:szCs w:val="28"/>
          </w:rPr>
          <w:t>писок литературы</w:t>
        </w:r>
        <w:r w:rsidR="00DB42E8" w:rsidRPr="00693BE6">
          <w:rPr>
            <w:b w:val="0"/>
            <w:noProof/>
            <w:webHidden/>
            <w:sz w:val="28"/>
            <w:szCs w:val="28"/>
          </w:rPr>
          <w:tab/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begin"/>
        </w:r>
        <w:r w:rsidR="00DB42E8" w:rsidRPr="00693BE6">
          <w:rPr>
            <w:b w:val="0"/>
            <w:noProof/>
            <w:webHidden/>
            <w:sz w:val="28"/>
            <w:szCs w:val="28"/>
          </w:rPr>
          <w:instrText xml:space="preserve"> PAGEREF _Toc209375599 \h </w:instrText>
        </w:r>
        <w:r w:rsidR="00DB42E8" w:rsidRPr="00693BE6">
          <w:rPr>
            <w:b w:val="0"/>
            <w:noProof/>
            <w:webHidden/>
            <w:sz w:val="28"/>
            <w:szCs w:val="28"/>
          </w:rPr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separate"/>
        </w:r>
        <w:r w:rsidR="00DB42E8" w:rsidRPr="00693BE6">
          <w:rPr>
            <w:b w:val="0"/>
            <w:noProof/>
            <w:webHidden/>
            <w:sz w:val="28"/>
            <w:szCs w:val="28"/>
          </w:rPr>
          <w:t>10</w:t>
        </w:r>
        <w:r w:rsidR="00DB42E8" w:rsidRPr="00693BE6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DB42E8" w:rsidRDefault="00DB42E8" w:rsidP="00DB42E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br w:type="page"/>
      </w:r>
      <w:bookmarkStart w:id="0" w:name="_Toc209375592"/>
      <w:r w:rsidRPr="00DC76EB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DB42E8" w:rsidRPr="00DC76EB" w:rsidRDefault="00DB42E8" w:rsidP="00DB42E8"/>
    <w:p w:rsidR="00DB42E8" w:rsidRPr="00D8401B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D8401B">
        <w:rPr>
          <w:sz w:val="28"/>
          <w:szCs w:val="28"/>
        </w:rPr>
        <w:t>В XVI в. завершается формирование великорусской народности. В русских землях, вошедших в состав единой державы, все больше общего обнаруживалось в языке, быте, нравах, обычаях и т.п. В XVI в. ощутимее, чем прежде, проявлялись светские элементы в культуре.</w:t>
      </w:r>
    </w:p>
    <w:p w:rsidR="00DB42E8" w:rsidRDefault="00DB42E8" w:rsidP="00DB42E8">
      <w:pPr>
        <w:spacing w:line="360" w:lineRule="auto"/>
        <w:ind w:firstLine="720"/>
        <w:jc w:val="both"/>
      </w:pPr>
      <w:r w:rsidRPr="00D8401B">
        <w:rPr>
          <w:sz w:val="28"/>
          <w:szCs w:val="28"/>
        </w:rPr>
        <w:t>XVII век явился веком потрясений и огромных изменений в России. Это век смуты, восстаний, появления самозванца, вторжения иноземцев, но вместе с тем век прославлен необыкновенной стойкостью и способностью русского народа к возрождению. Многочисленные потрясения России в начале XVII в., ее вступление в эпоху Нового времени сказалось и на культуре, главной особенностью которой стал отход от церковной каноничности. Во всех областях культуры шла борьба между старыми церковными и новыми светскими формами, которые постепенно побеждали, что привело к дальнейшему усилению реалистических тенденций в искусстве</w:t>
      </w:r>
      <w:r>
        <w:t xml:space="preserve">. </w:t>
      </w:r>
    </w:p>
    <w:p w:rsidR="00DB42E8" w:rsidRPr="00692D0B" w:rsidRDefault="00DB42E8" w:rsidP="00DB42E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92D0B">
        <w:rPr>
          <w:sz w:val="28"/>
          <w:szCs w:val="28"/>
        </w:rPr>
        <w:t xml:space="preserve">Целью данной работы является рассмотрение особенностей древнерусской культуры </w:t>
      </w:r>
      <w:r w:rsidRPr="00692D0B">
        <w:rPr>
          <w:sz w:val="28"/>
          <w:szCs w:val="28"/>
          <w:lang w:val="en-US"/>
        </w:rPr>
        <w:t>XVI</w:t>
      </w:r>
      <w:r w:rsidRPr="00692D0B">
        <w:rPr>
          <w:sz w:val="28"/>
          <w:szCs w:val="28"/>
        </w:rPr>
        <w:t xml:space="preserve"> – </w:t>
      </w:r>
      <w:r w:rsidRPr="00692D0B">
        <w:rPr>
          <w:sz w:val="28"/>
          <w:szCs w:val="28"/>
          <w:lang w:val="en-US"/>
        </w:rPr>
        <w:t>XVII</w:t>
      </w:r>
      <w:r w:rsidRPr="00692D0B">
        <w:rPr>
          <w:sz w:val="28"/>
          <w:szCs w:val="28"/>
        </w:rPr>
        <w:t xml:space="preserve"> века.</w:t>
      </w:r>
    </w:p>
    <w:p w:rsidR="00DB42E8" w:rsidRDefault="00DB42E8" w:rsidP="00DB42E8">
      <w:pPr>
        <w:pStyle w:val="1"/>
        <w:jc w:val="center"/>
        <w:rPr>
          <w:rFonts w:ascii="Times New Roman" w:hAnsi="Times New Roman"/>
          <w:sz w:val="28"/>
          <w:szCs w:val="28"/>
        </w:rPr>
        <w:sectPr w:rsidR="00DB42E8" w:rsidSect="00DB7955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DB42E8" w:rsidRDefault="00DB42E8" w:rsidP="00DB42E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209375598"/>
      <w:r w:rsidRPr="00DC76EB">
        <w:rPr>
          <w:rFonts w:ascii="Times New Roman" w:hAnsi="Times New Roman"/>
          <w:sz w:val="28"/>
          <w:szCs w:val="28"/>
        </w:rPr>
        <w:t>Заключение</w:t>
      </w:r>
      <w:bookmarkEnd w:id="1"/>
    </w:p>
    <w:p w:rsidR="00DB42E8" w:rsidRPr="00DC76EB" w:rsidRDefault="00DB42E8" w:rsidP="00DB42E8"/>
    <w:p w:rsidR="00DB42E8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0E30A7">
        <w:rPr>
          <w:sz w:val="28"/>
          <w:szCs w:val="28"/>
        </w:rPr>
        <w:t>В древнерусской период заметны несколько</w:t>
      </w:r>
      <w:r>
        <w:rPr>
          <w:sz w:val="28"/>
          <w:szCs w:val="28"/>
        </w:rPr>
        <w:t xml:space="preserve"> тенденций в развитии культуры.</w:t>
      </w:r>
    </w:p>
    <w:p w:rsidR="00DB42E8" w:rsidRPr="000E30A7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0E30A7">
        <w:rPr>
          <w:sz w:val="28"/>
          <w:szCs w:val="28"/>
        </w:rPr>
        <w:t>Происходит дифференциация культуры — появляются новые отрасли, жанры, формы, произведения.</w:t>
      </w:r>
    </w:p>
    <w:p w:rsidR="00DB42E8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0E30A7">
        <w:rPr>
          <w:sz w:val="28"/>
          <w:szCs w:val="28"/>
        </w:rPr>
        <w:t>Огромное значение для развития просвещения имело книгопечатание. Появились первые учебники. Грамотность была распространена среди духовенства, дворянства, купечества, горожан вообще. В литературе появился новый жанр — сатирическая светская повесть о жизни и быте общества. В XVII в. в архитектуре утвердился русский национальный стиль —</w:t>
      </w:r>
      <w:r>
        <w:rPr>
          <w:sz w:val="28"/>
          <w:szCs w:val="28"/>
        </w:rPr>
        <w:t xml:space="preserve"> </w:t>
      </w:r>
      <w:r w:rsidRPr="000E30A7">
        <w:rPr>
          <w:sz w:val="28"/>
          <w:szCs w:val="28"/>
        </w:rPr>
        <w:t>шатровый. При сохранении ведущей роли церкви нарастает процесс обмирщения культуры, уси</w:t>
      </w:r>
      <w:r>
        <w:rPr>
          <w:sz w:val="28"/>
          <w:szCs w:val="28"/>
        </w:rPr>
        <w:t>ления в ней светских элементов.</w:t>
      </w:r>
    </w:p>
    <w:p w:rsidR="00DB42E8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0E30A7">
        <w:rPr>
          <w:sz w:val="28"/>
          <w:szCs w:val="28"/>
        </w:rPr>
        <w:t>Наряду с храмовым зодчеством получило распространение частное каменное строительство, которое могли себе позволить князья, купцы, бояре. В частных и монастырских школах изучали грамматик</w:t>
      </w:r>
      <w:r>
        <w:rPr>
          <w:sz w:val="28"/>
          <w:szCs w:val="28"/>
        </w:rPr>
        <w:t xml:space="preserve">у, арифметику, церковные книги. </w:t>
      </w:r>
      <w:r w:rsidRPr="000E30A7">
        <w:rPr>
          <w:sz w:val="28"/>
          <w:szCs w:val="28"/>
        </w:rPr>
        <w:t>Появляется и усиливается западное влияние, ве</w:t>
      </w:r>
      <w:r>
        <w:rPr>
          <w:sz w:val="28"/>
          <w:szCs w:val="28"/>
        </w:rPr>
        <w:t>стернизация в культурной сфере.</w:t>
      </w:r>
    </w:p>
    <w:p w:rsidR="00DB42E8" w:rsidRPr="00D8401B" w:rsidRDefault="00DB42E8" w:rsidP="00DB42E8">
      <w:pPr>
        <w:spacing w:line="360" w:lineRule="auto"/>
        <w:ind w:firstLine="720"/>
        <w:jc w:val="both"/>
        <w:rPr>
          <w:sz w:val="28"/>
          <w:szCs w:val="28"/>
        </w:rPr>
      </w:pPr>
      <w:r w:rsidRPr="000E30A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87 г"/>
        </w:smartTagPr>
        <w:r w:rsidRPr="000E30A7">
          <w:rPr>
            <w:sz w:val="28"/>
            <w:szCs w:val="28"/>
          </w:rPr>
          <w:t>1687 г</w:t>
        </w:r>
      </w:smartTag>
      <w:r w:rsidRPr="000E30A7">
        <w:rPr>
          <w:sz w:val="28"/>
          <w:szCs w:val="28"/>
        </w:rPr>
        <w:t>. в Москве появилось первое высшее учебное заведение — Славяно-греко-латинская академия. Сохраняется и усиливается огосударствление культуры, подчинение ее государству, в том числе и через церковь, та</w:t>
      </w:r>
      <w:r>
        <w:rPr>
          <w:sz w:val="28"/>
          <w:szCs w:val="28"/>
        </w:rPr>
        <w:t>кже подконтрольную государству.</w:t>
      </w:r>
    </w:p>
    <w:p w:rsidR="00DB42E8" w:rsidRDefault="00DB42E8" w:rsidP="00DB42E8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DB42E8" w:rsidRDefault="00DB42E8" w:rsidP="00DB42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9375599"/>
      <w:r w:rsidRPr="00DC76EB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2"/>
    </w:p>
    <w:p w:rsidR="00DB42E8" w:rsidRPr="00DC76EB" w:rsidRDefault="00DB42E8" w:rsidP="00DB42E8"/>
    <w:p w:rsidR="00DB42E8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01B">
        <w:rPr>
          <w:sz w:val="28"/>
          <w:szCs w:val="28"/>
        </w:rPr>
        <w:t xml:space="preserve">Гуревич А. Я. Категории средневековой культуры. М., </w:t>
      </w:r>
      <w:r>
        <w:rPr>
          <w:sz w:val="28"/>
          <w:szCs w:val="28"/>
        </w:rPr>
        <w:t>200</w:t>
      </w:r>
      <w:r w:rsidRPr="00D8401B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B42E8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76EB">
        <w:rPr>
          <w:sz w:val="28"/>
          <w:szCs w:val="28"/>
        </w:rPr>
        <w:t>Данилевский</w:t>
      </w:r>
      <w:r>
        <w:rPr>
          <w:sz w:val="28"/>
          <w:szCs w:val="28"/>
        </w:rPr>
        <w:t xml:space="preserve"> И.Н.</w:t>
      </w:r>
      <w:r w:rsidRPr="00DC76EB">
        <w:rPr>
          <w:sz w:val="28"/>
          <w:szCs w:val="28"/>
        </w:rPr>
        <w:t>, Андреев</w:t>
      </w:r>
      <w:r>
        <w:rPr>
          <w:sz w:val="28"/>
          <w:szCs w:val="28"/>
        </w:rPr>
        <w:t xml:space="preserve"> И.Л.</w:t>
      </w:r>
      <w:r w:rsidRPr="00DC76EB">
        <w:rPr>
          <w:sz w:val="28"/>
          <w:szCs w:val="28"/>
        </w:rPr>
        <w:t>, Кириллов</w:t>
      </w:r>
      <w:r>
        <w:rPr>
          <w:sz w:val="28"/>
          <w:szCs w:val="28"/>
        </w:rPr>
        <w:t xml:space="preserve"> И.И. </w:t>
      </w:r>
      <w:r w:rsidRPr="00DC76EB">
        <w:rPr>
          <w:sz w:val="28"/>
          <w:szCs w:val="28"/>
        </w:rPr>
        <w:t>«История России» С древнейших времён до начала XX   века, 10 кл.: Учеб. для общеобразоват. Учреждений</w:t>
      </w:r>
      <w:r>
        <w:rPr>
          <w:sz w:val="28"/>
          <w:szCs w:val="28"/>
        </w:rPr>
        <w:t>.</w:t>
      </w:r>
      <w:r w:rsidRPr="00DC76EB">
        <w:rPr>
          <w:sz w:val="28"/>
          <w:szCs w:val="28"/>
        </w:rPr>
        <w:t xml:space="preserve"> Под ред. И.Н. Данилевского, О.В. Воробуева. - М.: Мнемозина, 2007.</w:t>
      </w:r>
    </w:p>
    <w:p w:rsidR="00DB42E8" w:rsidRPr="00DC76EB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76EB">
        <w:rPr>
          <w:sz w:val="28"/>
          <w:szCs w:val="28"/>
        </w:rPr>
        <w:t xml:space="preserve">Кондаков И.В. Введение в историю русской культуры. Теоретический очерк: Учебник. - М., </w:t>
      </w:r>
      <w:r>
        <w:rPr>
          <w:sz w:val="28"/>
          <w:szCs w:val="28"/>
        </w:rPr>
        <w:t>200</w:t>
      </w:r>
      <w:r w:rsidRPr="00DC76EB">
        <w:rPr>
          <w:sz w:val="28"/>
          <w:szCs w:val="28"/>
        </w:rPr>
        <w:t xml:space="preserve">4. </w:t>
      </w:r>
    </w:p>
    <w:p w:rsidR="00DB42E8" w:rsidRPr="00DC76EB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76EB">
        <w:rPr>
          <w:sz w:val="28"/>
          <w:szCs w:val="28"/>
        </w:rPr>
        <w:t xml:space="preserve">Кондаков И.В. Культура России. - М., 1999. </w:t>
      </w:r>
    </w:p>
    <w:p w:rsidR="00DB42E8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76EB">
        <w:rPr>
          <w:sz w:val="28"/>
          <w:szCs w:val="28"/>
        </w:rPr>
        <w:t xml:space="preserve">Культура и история. Славянский мир / Ред. И.И.Свирида. - М., </w:t>
      </w:r>
      <w:r>
        <w:rPr>
          <w:sz w:val="28"/>
          <w:szCs w:val="28"/>
        </w:rPr>
        <w:t>2003.</w:t>
      </w:r>
    </w:p>
    <w:p w:rsidR="00DB42E8" w:rsidRPr="00DC76EB" w:rsidRDefault="00DB42E8" w:rsidP="00DB42E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C76EB">
        <w:rPr>
          <w:sz w:val="28"/>
          <w:szCs w:val="28"/>
        </w:rPr>
        <w:t>Петрухин</w:t>
      </w:r>
      <w:r>
        <w:rPr>
          <w:sz w:val="28"/>
          <w:szCs w:val="28"/>
        </w:rPr>
        <w:t xml:space="preserve"> В</w:t>
      </w:r>
      <w:r w:rsidRPr="00DC76EB">
        <w:rPr>
          <w:sz w:val="28"/>
          <w:szCs w:val="28"/>
        </w:rPr>
        <w:t>.</w:t>
      </w:r>
      <w:r>
        <w:rPr>
          <w:sz w:val="28"/>
          <w:szCs w:val="28"/>
        </w:rPr>
        <w:t>Я.</w:t>
      </w:r>
      <w:r w:rsidRPr="00DC76EB">
        <w:rPr>
          <w:sz w:val="28"/>
          <w:szCs w:val="28"/>
        </w:rPr>
        <w:t xml:space="preserve"> Из истории русской культуры. Т. 1. Древняя Русь / - М.: Яз. рус. культуры, 2000.</w:t>
      </w:r>
    </w:p>
    <w:p w:rsidR="00DB42E8" w:rsidRDefault="00DB42E8">
      <w:bookmarkStart w:id="3" w:name="_GoBack"/>
      <w:bookmarkEnd w:id="3"/>
    </w:p>
    <w:sectPr w:rsidR="00DB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A3" w:rsidRDefault="001145A3">
      <w:r>
        <w:separator/>
      </w:r>
    </w:p>
  </w:endnote>
  <w:endnote w:type="continuationSeparator" w:id="0">
    <w:p w:rsidR="001145A3" w:rsidRDefault="0011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46" w:rsidRDefault="002D2246" w:rsidP="00DB79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2246" w:rsidRDefault="002D2246" w:rsidP="00DB795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46" w:rsidRDefault="002D2246" w:rsidP="00DB79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2D2246" w:rsidRDefault="002D2246" w:rsidP="00DB79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A3" w:rsidRDefault="001145A3">
      <w:r>
        <w:separator/>
      </w:r>
    </w:p>
  </w:footnote>
  <w:footnote w:type="continuationSeparator" w:id="0">
    <w:p w:rsidR="001145A3" w:rsidRDefault="0011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83A5A"/>
    <w:multiLevelType w:val="hybridMultilevel"/>
    <w:tmpl w:val="AD703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972"/>
    <w:rsid w:val="001145A3"/>
    <w:rsid w:val="002D2246"/>
    <w:rsid w:val="00471669"/>
    <w:rsid w:val="007F6C42"/>
    <w:rsid w:val="00CE1972"/>
    <w:rsid w:val="00D440E2"/>
    <w:rsid w:val="00DB42E8"/>
    <w:rsid w:val="00D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4724-5B20-4A25-A1E1-28D26C35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E8"/>
    <w:rPr>
      <w:sz w:val="24"/>
      <w:szCs w:val="24"/>
    </w:rPr>
  </w:style>
  <w:style w:type="paragraph" w:styleId="1">
    <w:name w:val="heading 1"/>
    <w:basedOn w:val="a"/>
    <w:next w:val="a"/>
    <w:qFormat/>
    <w:rsid w:val="00DB42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B42E8"/>
    <w:rPr>
      <w:sz w:val="20"/>
      <w:szCs w:val="20"/>
    </w:rPr>
  </w:style>
  <w:style w:type="character" w:styleId="a4">
    <w:name w:val="footnote reference"/>
    <w:basedOn w:val="a0"/>
    <w:semiHidden/>
    <w:rsid w:val="00DB42E8"/>
    <w:rPr>
      <w:vertAlign w:val="superscript"/>
    </w:rPr>
  </w:style>
  <w:style w:type="paragraph" w:styleId="10">
    <w:name w:val="toc 1"/>
    <w:basedOn w:val="a"/>
    <w:next w:val="a"/>
    <w:autoRedefine/>
    <w:semiHidden/>
    <w:rsid w:val="00DB42E8"/>
    <w:pPr>
      <w:spacing w:before="120" w:after="120"/>
    </w:pPr>
    <w:rPr>
      <w:b/>
      <w:bCs/>
      <w:caps/>
      <w:sz w:val="20"/>
      <w:szCs w:val="20"/>
    </w:rPr>
  </w:style>
  <w:style w:type="character" w:styleId="a5">
    <w:name w:val="Hyperlink"/>
    <w:basedOn w:val="a0"/>
    <w:rsid w:val="00DB42E8"/>
    <w:rPr>
      <w:color w:val="0000FF"/>
      <w:u w:val="single"/>
    </w:rPr>
  </w:style>
  <w:style w:type="paragraph" w:styleId="a6">
    <w:name w:val="footer"/>
    <w:basedOn w:val="a"/>
    <w:rsid w:val="00DB42E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B42E8"/>
  </w:style>
  <w:style w:type="paragraph" w:customStyle="1" w:styleId="a8">
    <w:name w:val="Знак Знак Знак Знак"/>
    <w:basedOn w:val="a"/>
    <w:rsid w:val="007F6C42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3594</CharactersWithSpaces>
  <SharedDoc>false</SharedDoc>
  <HLinks>
    <vt:vector size="60" baseType="variant"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_Toc209375599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_Toc209375598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_Toc209375597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_Toc209375596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_Toc209375595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_Toc209375594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_Toc209375593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_Toc209375592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Anna Chernenko</dc:creator>
  <cp:keywords/>
  <dc:description/>
  <cp:lastModifiedBy>Irina</cp:lastModifiedBy>
  <cp:revision>2</cp:revision>
  <dcterms:created xsi:type="dcterms:W3CDTF">2014-11-13T20:15:00Z</dcterms:created>
  <dcterms:modified xsi:type="dcterms:W3CDTF">2014-11-13T20:15:00Z</dcterms:modified>
</cp:coreProperties>
</file>