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9FE" w:rsidRDefault="001A59FE" w:rsidP="001A59FE"/>
    <w:p w:rsidR="001A59FE" w:rsidRDefault="00CA6800" w:rsidP="001A59FE">
      <w:pPr>
        <w:rPr>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20pt;margin-top:0;width:92.25pt;height:99.75pt;z-index:251651584">
            <v:imagedata r:id="rId7" o:title="IMG22"/>
            <w10:wrap type="square" side="left"/>
          </v:shape>
        </w:pict>
      </w:r>
      <w:r w:rsidR="001A59FE">
        <w:rPr>
          <w:b/>
          <w:sz w:val="36"/>
          <w:szCs w:val="36"/>
        </w:rPr>
        <w:br w:type="textWrapping" w:clear="all"/>
      </w:r>
    </w:p>
    <w:p w:rsidR="001A59FE" w:rsidRPr="000B4162" w:rsidRDefault="001A59FE" w:rsidP="001A59FE">
      <w:pPr>
        <w:shd w:val="clear" w:color="auto" w:fill="FFFFFF"/>
        <w:ind w:left="29"/>
        <w:jc w:val="center"/>
        <w:rPr>
          <w:b/>
          <w:bCs/>
          <w:color w:val="000000"/>
          <w:spacing w:val="-3"/>
          <w:sz w:val="28"/>
          <w:szCs w:val="28"/>
        </w:rPr>
      </w:pPr>
      <w:r w:rsidRPr="000B4162">
        <w:rPr>
          <w:b/>
          <w:bCs/>
          <w:color w:val="000000"/>
          <w:spacing w:val="-3"/>
          <w:sz w:val="28"/>
          <w:szCs w:val="28"/>
        </w:rPr>
        <w:t>Федеральная служба по финансовым рынкам</w:t>
      </w:r>
    </w:p>
    <w:p w:rsidR="001A59FE" w:rsidRPr="000B4162" w:rsidRDefault="001A59FE" w:rsidP="001A59FE">
      <w:pPr>
        <w:shd w:val="clear" w:color="auto" w:fill="FFFFFF"/>
        <w:ind w:left="29"/>
        <w:jc w:val="center"/>
        <w:rPr>
          <w:b/>
          <w:bCs/>
          <w:color w:val="000000"/>
          <w:spacing w:val="-3"/>
          <w:sz w:val="28"/>
          <w:szCs w:val="28"/>
        </w:rPr>
      </w:pPr>
      <w:r w:rsidRPr="000B4162">
        <w:rPr>
          <w:b/>
          <w:bCs/>
          <w:color w:val="000000"/>
          <w:spacing w:val="-3"/>
          <w:sz w:val="28"/>
          <w:szCs w:val="28"/>
        </w:rPr>
        <w:t>Региональное отделение в Уральском федеральном округе</w:t>
      </w:r>
    </w:p>
    <w:p w:rsidR="001A59FE" w:rsidRPr="00234240" w:rsidRDefault="001A59FE" w:rsidP="001A59FE">
      <w:pPr>
        <w:jc w:val="center"/>
        <w:rPr>
          <w:b/>
          <w:sz w:val="28"/>
          <w:szCs w:val="28"/>
        </w:rPr>
      </w:pPr>
    </w:p>
    <w:p w:rsidR="001A59FE" w:rsidRPr="00234240" w:rsidRDefault="001A59FE" w:rsidP="001A59FE">
      <w:pPr>
        <w:jc w:val="center"/>
        <w:rPr>
          <w:b/>
          <w:sz w:val="28"/>
          <w:szCs w:val="28"/>
        </w:rPr>
      </w:pPr>
    </w:p>
    <w:p w:rsidR="001A59FE" w:rsidRPr="00234240" w:rsidRDefault="001A59FE" w:rsidP="001A59FE">
      <w:pPr>
        <w:jc w:val="center"/>
        <w:rPr>
          <w:b/>
          <w:sz w:val="28"/>
          <w:szCs w:val="28"/>
        </w:rPr>
      </w:pPr>
    </w:p>
    <w:p w:rsidR="001A59FE" w:rsidRDefault="001A59FE" w:rsidP="001A59FE">
      <w:pPr>
        <w:tabs>
          <w:tab w:val="left" w:pos="7455"/>
        </w:tabs>
        <w:jc w:val="center"/>
        <w:rPr>
          <w:b/>
          <w:sz w:val="36"/>
          <w:szCs w:val="36"/>
        </w:rPr>
      </w:pPr>
    </w:p>
    <w:p w:rsidR="001A59FE" w:rsidRDefault="001A59FE" w:rsidP="001A59FE">
      <w:pPr>
        <w:tabs>
          <w:tab w:val="left" w:pos="7455"/>
        </w:tabs>
        <w:jc w:val="center"/>
        <w:rPr>
          <w:b/>
          <w:sz w:val="36"/>
          <w:szCs w:val="36"/>
        </w:rPr>
      </w:pPr>
    </w:p>
    <w:p w:rsidR="00234240" w:rsidRPr="000B4162" w:rsidRDefault="001A59FE" w:rsidP="001A59FE">
      <w:pPr>
        <w:jc w:val="center"/>
        <w:rPr>
          <w:b/>
          <w:sz w:val="30"/>
          <w:szCs w:val="30"/>
        </w:rPr>
      </w:pPr>
      <w:r w:rsidRPr="000B4162">
        <w:rPr>
          <w:b/>
          <w:sz w:val="30"/>
          <w:szCs w:val="30"/>
        </w:rPr>
        <w:t xml:space="preserve">АНАЛИТИЧЕСКИЙ ОБЗОР </w:t>
      </w:r>
    </w:p>
    <w:p w:rsidR="001A59FE" w:rsidRPr="000B4162" w:rsidRDefault="001A59FE" w:rsidP="001A59FE">
      <w:pPr>
        <w:jc w:val="center"/>
        <w:rPr>
          <w:b/>
          <w:sz w:val="30"/>
          <w:szCs w:val="30"/>
        </w:rPr>
      </w:pPr>
      <w:r w:rsidRPr="000B4162">
        <w:rPr>
          <w:b/>
          <w:sz w:val="30"/>
          <w:szCs w:val="30"/>
        </w:rPr>
        <w:t xml:space="preserve">СОСТОЯНИЯ ФИНАНСОВОГО РЫНКА </w:t>
      </w:r>
    </w:p>
    <w:p w:rsidR="001A59FE" w:rsidRPr="000B4162" w:rsidRDefault="001A59FE" w:rsidP="001A59FE">
      <w:pPr>
        <w:jc w:val="center"/>
        <w:rPr>
          <w:b/>
          <w:sz w:val="30"/>
          <w:szCs w:val="30"/>
        </w:rPr>
      </w:pPr>
      <w:r w:rsidRPr="000B4162">
        <w:rPr>
          <w:b/>
          <w:sz w:val="30"/>
          <w:szCs w:val="30"/>
        </w:rPr>
        <w:t>УРАЛЬСКОГО ФЕДЕРАЛЬНОГО ОКРУГА</w:t>
      </w:r>
    </w:p>
    <w:p w:rsidR="001A59FE" w:rsidRPr="00B15FE4" w:rsidRDefault="00A555F4" w:rsidP="001A59FE">
      <w:pPr>
        <w:tabs>
          <w:tab w:val="left" w:pos="7455"/>
        </w:tabs>
        <w:jc w:val="center"/>
        <w:rPr>
          <w:b/>
          <w:sz w:val="30"/>
          <w:szCs w:val="30"/>
          <w:lang w:val="en-US"/>
        </w:rPr>
      </w:pPr>
      <w:r>
        <w:rPr>
          <w:b/>
          <w:sz w:val="30"/>
          <w:szCs w:val="30"/>
        </w:rPr>
        <w:t>ЗА</w:t>
      </w:r>
      <w:r w:rsidR="0070611F" w:rsidRPr="000B4162">
        <w:rPr>
          <w:b/>
          <w:sz w:val="30"/>
          <w:szCs w:val="30"/>
        </w:rPr>
        <w:t xml:space="preserve"> </w:t>
      </w:r>
      <w:r w:rsidR="00240BCF">
        <w:rPr>
          <w:b/>
          <w:sz w:val="30"/>
          <w:szCs w:val="30"/>
        </w:rPr>
        <w:t>2010</w:t>
      </w:r>
      <w:r>
        <w:rPr>
          <w:b/>
          <w:sz w:val="30"/>
          <w:szCs w:val="30"/>
        </w:rPr>
        <w:t xml:space="preserve"> ГОД</w:t>
      </w:r>
    </w:p>
    <w:p w:rsidR="001A59FE" w:rsidRPr="00544952" w:rsidRDefault="00CA6800" w:rsidP="001A59FE">
      <w:pPr>
        <w:tabs>
          <w:tab w:val="left" w:pos="7455"/>
        </w:tabs>
        <w:jc w:val="center"/>
        <w:rPr>
          <w:rFonts w:ascii="Arial" w:hAnsi="Arial" w:cs="Arial"/>
          <w:b/>
          <w:sz w:val="34"/>
          <w:szCs w:val="34"/>
        </w:rPr>
      </w:pPr>
      <w:r>
        <w:rPr>
          <w:b/>
          <w:sz w:val="36"/>
          <w:szCs w:val="36"/>
        </w:rPr>
        <w:pict>
          <v:shape id="_x0000_i1025" type="#_x0000_t75" style="width:352.5pt;height:366.75pt;mso-position-horizontal-relative:char;mso-position-vertical-relative:line;v-text-anchor:middle" fillcolor="#fcf">
            <v:imagedata r:id="rId8" o:title=""/>
          </v:shape>
        </w:pict>
      </w:r>
    </w:p>
    <w:p w:rsidR="001A59FE" w:rsidRDefault="001A59FE" w:rsidP="001A59FE">
      <w:pPr>
        <w:tabs>
          <w:tab w:val="left" w:pos="7455"/>
        </w:tabs>
        <w:jc w:val="center"/>
        <w:rPr>
          <w:b/>
          <w:sz w:val="36"/>
          <w:szCs w:val="36"/>
        </w:rPr>
      </w:pPr>
    </w:p>
    <w:p w:rsidR="001A59FE" w:rsidRDefault="001A59FE" w:rsidP="001A59FE">
      <w:pPr>
        <w:tabs>
          <w:tab w:val="left" w:pos="7455"/>
        </w:tabs>
        <w:jc w:val="center"/>
        <w:rPr>
          <w:b/>
          <w:sz w:val="36"/>
          <w:szCs w:val="36"/>
        </w:rPr>
      </w:pPr>
    </w:p>
    <w:p w:rsidR="00514744" w:rsidRDefault="00514744" w:rsidP="001A59FE">
      <w:pPr>
        <w:shd w:val="clear" w:color="auto" w:fill="FFFFFF"/>
        <w:ind w:left="29"/>
        <w:jc w:val="center"/>
        <w:rPr>
          <w:rFonts w:ascii="Arial" w:hAnsi="Arial" w:cs="Arial"/>
          <w:b/>
          <w:bCs/>
          <w:color w:val="000000"/>
          <w:spacing w:val="-3"/>
        </w:rPr>
      </w:pPr>
    </w:p>
    <w:p w:rsidR="001A59FE" w:rsidRPr="000B4162" w:rsidRDefault="001A59FE" w:rsidP="001A59FE">
      <w:pPr>
        <w:shd w:val="clear" w:color="auto" w:fill="FFFFFF"/>
        <w:ind w:left="29"/>
        <w:jc w:val="center"/>
        <w:rPr>
          <w:b/>
          <w:bCs/>
          <w:color w:val="000000"/>
          <w:spacing w:val="-3"/>
        </w:rPr>
      </w:pPr>
      <w:r w:rsidRPr="000B4162">
        <w:rPr>
          <w:b/>
          <w:bCs/>
          <w:color w:val="000000"/>
          <w:spacing w:val="-3"/>
        </w:rPr>
        <w:t>Екатеринбург</w:t>
      </w:r>
    </w:p>
    <w:p w:rsidR="001A59FE" w:rsidRPr="000B4162" w:rsidRDefault="00FE4B03" w:rsidP="001A59FE">
      <w:pPr>
        <w:shd w:val="clear" w:color="auto" w:fill="FFFFFF"/>
        <w:ind w:left="29"/>
        <w:jc w:val="center"/>
        <w:rPr>
          <w:b/>
          <w:bCs/>
          <w:color w:val="000000"/>
          <w:spacing w:val="-3"/>
        </w:rPr>
      </w:pPr>
      <w:r>
        <w:rPr>
          <w:b/>
          <w:bCs/>
          <w:color w:val="000000"/>
          <w:spacing w:val="-3"/>
        </w:rPr>
        <w:t>2</w:t>
      </w:r>
      <w:r w:rsidR="00BB5134">
        <w:rPr>
          <w:b/>
          <w:bCs/>
          <w:color w:val="000000"/>
          <w:spacing w:val="-3"/>
        </w:rPr>
        <w:t>0</w:t>
      </w:r>
      <w:r>
        <w:rPr>
          <w:b/>
          <w:bCs/>
          <w:color w:val="000000"/>
          <w:spacing w:val="-3"/>
        </w:rPr>
        <w:t>1</w:t>
      </w:r>
      <w:r w:rsidR="00BB5134">
        <w:rPr>
          <w:b/>
          <w:bCs/>
          <w:color w:val="000000"/>
          <w:spacing w:val="-3"/>
        </w:rPr>
        <w:t>0</w:t>
      </w:r>
    </w:p>
    <w:p w:rsidR="001A59FE" w:rsidRPr="000B4162" w:rsidRDefault="001A59FE" w:rsidP="001A59FE">
      <w:pPr>
        <w:shd w:val="clear" w:color="auto" w:fill="FFFFFF"/>
        <w:ind w:left="29"/>
        <w:jc w:val="center"/>
        <w:rPr>
          <w:b/>
          <w:bCs/>
          <w:color w:val="000000"/>
          <w:spacing w:val="-3"/>
        </w:rPr>
      </w:pPr>
    </w:p>
    <w:p w:rsidR="001A59FE" w:rsidRDefault="001A59FE" w:rsidP="001A59FE"/>
    <w:p w:rsidR="007B647D" w:rsidRPr="000B4162" w:rsidRDefault="007B647D" w:rsidP="007B647D">
      <w:pPr>
        <w:pStyle w:val="paragraphstandard"/>
        <w:spacing w:after="0"/>
        <w:rPr>
          <w:b/>
          <w:color w:val="auto"/>
          <w:sz w:val="22"/>
          <w:szCs w:val="22"/>
        </w:rPr>
      </w:pPr>
      <w:bookmarkStart w:id="0" w:name="_Toc181700059"/>
      <w:r w:rsidRPr="000B4162">
        <w:rPr>
          <w:b/>
          <w:color w:val="auto"/>
          <w:sz w:val="22"/>
          <w:szCs w:val="22"/>
        </w:rPr>
        <w:t xml:space="preserve">СОДЕРЖАНИЕ </w:t>
      </w:r>
    </w:p>
    <w:p w:rsidR="007B647D" w:rsidRPr="000B4162" w:rsidRDefault="007B647D" w:rsidP="007B647D">
      <w:pPr>
        <w:pStyle w:val="paragraphstandard"/>
        <w:spacing w:after="0"/>
        <w:ind w:firstLine="540"/>
        <w:rPr>
          <w:b/>
          <w:color w:val="auto"/>
          <w:sz w:val="22"/>
          <w:szCs w:val="22"/>
        </w:rPr>
      </w:pPr>
    </w:p>
    <w:p w:rsidR="007B647D" w:rsidRPr="000B4162" w:rsidRDefault="007B647D" w:rsidP="007B647D">
      <w:pPr>
        <w:pStyle w:val="paragraphstandard"/>
        <w:spacing w:after="0"/>
        <w:rPr>
          <w:color w:val="auto"/>
          <w:sz w:val="22"/>
          <w:szCs w:val="22"/>
        </w:rPr>
      </w:pPr>
      <w:r w:rsidRPr="000B4162">
        <w:rPr>
          <w:color w:val="auto"/>
          <w:sz w:val="22"/>
          <w:szCs w:val="22"/>
        </w:rPr>
        <w:t>Введение……………………………………………………………………………………………</w:t>
      </w:r>
      <w:r>
        <w:rPr>
          <w:color w:val="auto"/>
          <w:sz w:val="22"/>
          <w:szCs w:val="22"/>
        </w:rPr>
        <w:t>……………………</w:t>
      </w:r>
      <w:r w:rsidRPr="000B4162">
        <w:rPr>
          <w:color w:val="auto"/>
          <w:sz w:val="22"/>
          <w:szCs w:val="22"/>
        </w:rPr>
        <w:t>3</w:t>
      </w:r>
    </w:p>
    <w:p w:rsidR="007B647D" w:rsidRPr="000B4162" w:rsidRDefault="007B647D" w:rsidP="007B647D">
      <w:pPr>
        <w:pStyle w:val="paragraphstandard"/>
        <w:spacing w:after="0"/>
        <w:ind w:firstLine="540"/>
        <w:rPr>
          <w:color w:val="auto"/>
          <w:sz w:val="22"/>
          <w:szCs w:val="22"/>
        </w:rPr>
      </w:pPr>
    </w:p>
    <w:p w:rsidR="007B647D" w:rsidRPr="00BA56DA" w:rsidRDefault="007B647D" w:rsidP="007B647D">
      <w:pPr>
        <w:pStyle w:val="paragraphstandard"/>
        <w:spacing w:after="0"/>
        <w:jc w:val="left"/>
        <w:rPr>
          <w:color w:val="auto"/>
          <w:sz w:val="22"/>
          <w:szCs w:val="22"/>
        </w:rPr>
      </w:pPr>
      <w:r w:rsidRPr="000B4162">
        <w:rPr>
          <w:color w:val="auto"/>
          <w:sz w:val="22"/>
          <w:szCs w:val="22"/>
        </w:rPr>
        <w:t>1. ОСНОВНЫЕ ФАКТОРЫ РАЗВИТИЯ ФИНАНСОВЫХ РЫНКОВ РОССИИ</w:t>
      </w:r>
      <w:r w:rsidRPr="006E3F54">
        <w:rPr>
          <w:color w:val="auto"/>
          <w:sz w:val="22"/>
          <w:szCs w:val="22"/>
        </w:rPr>
        <w:t xml:space="preserve"> </w:t>
      </w:r>
      <w:r w:rsidRPr="000B4162">
        <w:rPr>
          <w:color w:val="auto"/>
          <w:sz w:val="22"/>
          <w:szCs w:val="22"/>
        </w:rPr>
        <w:t>В</w:t>
      </w:r>
      <w:r w:rsidRPr="006E3F54">
        <w:rPr>
          <w:color w:val="auto"/>
          <w:sz w:val="22"/>
          <w:szCs w:val="22"/>
        </w:rPr>
        <w:t xml:space="preserve"> </w:t>
      </w:r>
      <w:r>
        <w:rPr>
          <w:color w:val="auto"/>
          <w:sz w:val="22"/>
          <w:szCs w:val="22"/>
        </w:rPr>
        <w:t xml:space="preserve"> 201</w:t>
      </w:r>
      <w:r w:rsidR="00DB5C76">
        <w:rPr>
          <w:color w:val="auto"/>
          <w:sz w:val="22"/>
          <w:szCs w:val="22"/>
        </w:rPr>
        <w:t>0 ГОДУ</w:t>
      </w:r>
      <w:r w:rsidR="00440E74">
        <w:rPr>
          <w:color w:val="auto"/>
          <w:sz w:val="22"/>
          <w:szCs w:val="22"/>
        </w:rPr>
        <w:t xml:space="preserve">………………..4 </w:t>
      </w:r>
    </w:p>
    <w:p w:rsidR="007B647D" w:rsidRPr="000B4162" w:rsidRDefault="007B647D" w:rsidP="007B647D">
      <w:pPr>
        <w:pStyle w:val="paragraphstandard"/>
        <w:tabs>
          <w:tab w:val="left" w:pos="1485"/>
        </w:tabs>
        <w:spacing w:after="0"/>
        <w:jc w:val="left"/>
        <w:rPr>
          <w:color w:val="auto"/>
          <w:sz w:val="22"/>
          <w:szCs w:val="22"/>
        </w:rPr>
      </w:pPr>
      <w:r w:rsidRPr="000B4162">
        <w:rPr>
          <w:color w:val="auto"/>
          <w:sz w:val="22"/>
          <w:szCs w:val="22"/>
        </w:rPr>
        <w:tab/>
      </w:r>
    </w:p>
    <w:p w:rsidR="007B647D" w:rsidRPr="00BA56DA" w:rsidRDefault="007B647D" w:rsidP="007B647D">
      <w:pPr>
        <w:pStyle w:val="paragraphstandard"/>
        <w:spacing w:after="0"/>
        <w:jc w:val="left"/>
        <w:rPr>
          <w:color w:val="auto"/>
          <w:sz w:val="22"/>
          <w:szCs w:val="22"/>
        </w:rPr>
      </w:pPr>
      <w:r w:rsidRPr="000B4162">
        <w:rPr>
          <w:color w:val="auto"/>
          <w:sz w:val="22"/>
          <w:szCs w:val="22"/>
        </w:rPr>
        <w:t>2. СОСТОЯНИЕ ЭКОНОМИКИ УРАЛЬСКОГО ФЕДЕРАЛЬНОГО ОКРУГА В</w:t>
      </w:r>
      <w:r w:rsidRPr="006E3F54">
        <w:rPr>
          <w:color w:val="auto"/>
          <w:sz w:val="22"/>
          <w:szCs w:val="22"/>
        </w:rPr>
        <w:t xml:space="preserve"> </w:t>
      </w:r>
      <w:r>
        <w:rPr>
          <w:color w:val="auto"/>
          <w:sz w:val="22"/>
          <w:szCs w:val="22"/>
        </w:rPr>
        <w:t>2010 Г</w:t>
      </w:r>
      <w:r w:rsidRPr="000B4162">
        <w:rPr>
          <w:color w:val="auto"/>
          <w:sz w:val="22"/>
          <w:szCs w:val="22"/>
        </w:rPr>
        <w:t>ОД</w:t>
      </w:r>
      <w:r w:rsidR="00440E74">
        <w:rPr>
          <w:color w:val="auto"/>
          <w:sz w:val="22"/>
          <w:szCs w:val="22"/>
        </w:rPr>
        <w:t>У…………………</w:t>
      </w:r>
      <w:r w:rsidR="000D242C">
        <w:rPr>
          <w:color w:val="auto"/>
          <w:sz w:val="22"/>
          <w:szCs w:val="22"/>
        </w:rPr>
        <w:t xml:space="preserve"> 1</w:t>
      </w:r>
      <w:r w:rsidR="00DB337D">
        <w:rPr>
          <w:color w:val="auto"/>
          <w:sz w:val="22"/>
          <w:szCs w:val="22"/>
        </w:rPr>
        <w:t>6</w:t>
      </w:r>
      <w:r>
        <w:rPr>
          <w:color w:val="auto"/>
          <w:sz w:val="22"/>
          <w:szCs w:val="22"/>
        </w:rPr>
        <w:t xml:space="preserve"> </w:t>
      </w:r>
    </w:p>
    <w:p w:rsidR="007B647D" w:rsidRPr="000B4162" w:rsidRDefault="007B647D" w:rsidP="007B647D">
      <w:pPr>
        <w:pStyle w:val="paragraphstandard"/>
        <w:spacing w:after="0"/>
        <w:jc w:val="left"/>
        <w:rPr>
          <w:color w:val="auto"/>
          <w:sz w:val="22"/>
          <w:szCs w:val="22"/>
        </w:rPr>
      </w:pPr>
    </w:p>
    <w:p w:rsidR="007B647D" w:rsidRPr="00F65AAE" w:rsidRDefault="007B647D" w:rsidP="007B647D">
      <w:pPr>
        <w:pStyle w:val="paragraphstandard"/>
        <w:spacing w:after="0"/>
        <w:jc w:val="left"/>
        <w:rPr>
          <w:color w:val="auto"/>
          <w:sz w:val="22"/>
          <w:szCs w:val="22"/>
        </w:rPr>
      </w:pPr>
      <w:r w:rsidRPr="000B4162">
        <w:rPr>
          <w:color w:val="auto"/>
          <w:sz w:val="22"/>
          <w:szCs w:val="22"/>
        </w:rPr>
        <w:t>3. ИНСТРУМЕНТЫ</w:t>
      </w:r>
      <w:r>
        <w:rPr>
          <w:color w:val="auto"/>
          <w:sz w:val="22"/>
          <w:szCs w:val="22"/>
        </w:rPr>
        <w:t xml:space="preserve"> ФОНДОВОГО РЫНКА………………………………...</w:t>
      </w:r>
      <w:r w:rsidRPr="000B4162">
        <w:rPr>
          <w:color w:val="auto"/>
          <w:sz w:val="22"/>
          <w:szCs w:val="22"/>
        </w:rPr>
        <w:t>………………………………</w:t>
      </w:r>
      <w:r>
        <w:rPr>
          <w:color w:val="auto"/>
          <w:sz w:val="22"/>
          <w:szCs w:val="22"/>
        </w:rPr>
        <w:t>.</w:t>
      </w:r>
      <w:r w:rsidRPr="000B4162">
        <w:rPr>
          <w:color w:val="auto"/>
          <w:sz w:val="22"/>
          <w:szCs w:val="22"/>
        </w:rPr>
        <w:t>.…</w:t>
      </w:r>
      <w:r>
        <w:rPr>
          <w:color w:val="auto"/>
          <w:sz w:val="22"/>
          <w:szCs w:val="22"/>
        </w:rPr>
        <w:t>….</w:t>
      </w:r>
      <w:r w:rsidR="00DB337D">
        <w:rPr>
          <w:color w:val="auto"/>
          <w:sz w:val="22"/>
          <w:szCs w:val="22"/>
        </w:rPr>
        <w:t>19</w:t>
      </w:r>
    </w:p>
    <w:p w:rsidR="007B647D" w:rsidRPr="00F65AAE" w:rsidRDefault="007B647D" w:rsidP="007B647D">
      <w:pPr>
        <w:pStyle w:val="paragraphstandard"/>
        <w:spacing w:after="0"/>
        <w:jc w:val="left"/>
        <w:rPr>
          <w:color w:val="auto"/>
          <w:sz w:val="22"/>
          <w:szCs w:val="22"/>
        </w:rPr>
      </w:pPr>
      <w:r w:rsidRPr="000B4162">
        <w:rPr>
          <w:color w:val="auto"/>
          <w:sz w:val="22"/>
          <w:szCs w:val="22"/>
        </w:rPr>
        <w:t>3.1.  Акции……………………………...………………………………………………………………………….</w:t>
      </w:r>
      <w:r>
        <w:rPr>
          <w:color w:val="auto"/>
          <w:sz w:val="22"/>
          <w:szCs w:val="22"/>
        </w:rPr>
        <w:t>..</w:t>
      </w:r>
      <w:r w:rsidRPr="000B4162">
        <w:rPr>
          <w:color w:val="auto"/>
          <w:sz w:val="22"/>
          <w:szCs w:val="22"/>
        </w:rPr>
        <w:t>....</w:t>
      </w:r>
      <w:r>
        <w:rPr>
          <w:color w:val="auto"/>
          <w:sz w:val="22"/>
          <w:szCs w:val="22"/>
        </w:rPr>
        <w:t>.</w:t>
      </w:r>
      <w:r w:rsidR="00DB337D">
        <w:rPr>
          <w:color w:val="auto"/>
          <w:sz w:val="22"/>
          <w:szCs w:val="22"/>
        </w:rPr>
        <w:t>19</w:t>
      </w:r>
    </w:p>
    <w:p w:rsidR="007B647D" w:rsidRPr="001C17F2" w:rsidRDefault="007B647D" w:rsidP="007B647D">
      <w:pPr>
        <w:pStyle w:val="paragraphstandard"/>
        <w:spacing w:after="0"/>
        <w:ind w:left="540" w:hanging="540"/>
        <w:jc w:val="left"/>
        <w:rPr>
          <w:color w:val="auto"/>
          <w:sz w:val="22"/>
          <w:szCs w:val="22"/>
        </w:rPr>
      </w:pPr>
      <w:r w:rsidRPr="000B4162">
        <w:rPr>
          <w:color w:val="auto"/>
          <w:sz w:val="22"/>
          <w:szCs w:val="22"/>
        </w:rPr>
        <w:t>3.1.</w:t>
      </w:r>
      <w:r w:rsidR="001F5816">
        <w:rPr>
          <w:color w:val="auto"/>
          <w:sz w:val="22"/>
          <w:szCs w:val="22"/>
        </w:rPr>
        <w:t>1</w:t>
      </w:r>
      <w:r w:rsidRPr="000B4162">
        <w:rPr>
          <w:color w:val="auto"/>
          <w:sz w:val="22"/>
          <w:szCs w:val="22"/>
        </w:rPr>
        <w:t>. Анализ торгов акциями на ф</w:t>
      </w:r>
      <w:r>
        <w:rPr>
          <w:color w:val="auto"/>
          <w:sz w:val="22"/>
          <w:szCs w:val="22"/>
        </w:rPr>
        <w:t>ондовых биржах РТС и ММВБ………………</w:t>
      </w:r>
      <w:r w:rsidRPr="000B4162">
        <w:rPr>
          <w:color w:val="auto"/>
          <w:sz w:val="22"/>
          <w:szCs w:val="22"/>
        </w:rPr>
        <w:t>………………………</w:t>
      </w:r>
      <w:r w:rsidRPr="001C17F2">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sidR="00DB337D">
        <w:rPr>
          <w:color w:val="auto"/>
          <w:sz w:val="22"/>
          <w:szCs w:val="22"/>
        </w:rPr>
        <w:t>19</w:t>
      </w:r>
    </w:p>
    <w:p w:rsidR="007B647D" w:rsidRPr="00F65AAE" w:rsidRDefault="007B647D" w:rsidP="007B647D">
      <w:pPr>
        <w:pStyle w:val="paragraphstandard"/>
        <w:spacing w:after="0"/>
        <w:ind w:left="540" w:hanging="540"/>
        <w:jc w:val="left"/>
        <w:rPr>
          <w:color w:val="auto"/>
          <w:sz w:val="22"/>
          <w:szCs w:val="22"/>
        </w:rPr>
      </w:pPr>
      <w:r w:rsidRPr="000B4162">
        <w:rPr>
          <w:color w:val="auto"/>
          <w:sz w:val="22"/>
          <w:szCs w:val="22"/>
        </w:rPr>
        <w:t xml:space="preserve">3.2. </w:t>
      </w:r>
      <w:r>
        <w:rPr>
          <w:color w:val="auto"/>
          <w:sz w:val="22"/>
          <w:szCs w:val="22"/>
        </w:rPr>
        <w:t xml:space="preserve"> </w:t>
      </w:r>
      <w:r w:rsidRPr="000B4162">
        <w:rPr>
          <w:color w:val="auto"/>
          <w:sz w:val="22"/>
          <w:szCs w:val="22"/>
        </w:rPr>
        <w:t>О</w:t>
      </w:r>
      <w:r>
        <w:rPr>
          <w:color w:val="auto"/>
          <w:sz w:val="22"/>
          <w:szCs w:val="22"/>
        </w:rPr>
        <w:t>блигации…………</w:t>
      </w:r>
      <w:r w:rsidRPr="000B4162">
        <w:rPr>
          <w:color w:val="auto"/>
          <w:sz w:val="22"/>
          <w:szCs w:val="22"/>
        </w:rPr>
        <w:t>…………………………………</w:t>
      </w:r>
      <w:r>
        <w:rPr>
          <w:color w:val="auto"/>
          <w:sz w:val="22"/>
          <w:szCs w:val="22"/>
        </w:rPr>
        <w:t>….…………………………………………</w:t>
      </w:r>
      <w:r w:rsidRPr="00BF50CC">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sidR="00DB337D">
        <w:rPr>
          <w:color w:val="auto"/>
          <w:sz w:val="22"/>
          <w:szCs w:val="22"/>
        </w:rPr>
        <w:t>...28</w:t>
      </w:r>
    </w:p>
    <w:p w:rsidR="007B647D" w:rsidRPr="00F65AAE" w:rsidRDefault="007B647D" w:rsidP="007B647D">
      <w:pPr>
        <w:pStyle w:val="paragraphstandard"/>
        <w:spacing w:after="0"/>
        <w:ind w:left="540" w:right="-64" w:hanging="540"/>
        <w:jc w:val="left"/>
        <w:rPr>
          <w:color w:val="auto"/>
          <w:sz w:val="22"/>
          <w:szCs w:val="22"/>
        </w:rPr>
      </w:pPr>
      <w:r w:rsidRPr="000B4162">
        <w:rPr>
          <w:color w:val="auto"/>
          <w:sz w:val="22"/>
          <w:szCs w:val="22"/>
        </w:rPr>
        <w:t>3.2.1. Корпора</w:t>
      </w:r>
      <w:r>
        <w:rPr>
          <w:color w:val="auto"/>
          <w:sz w:val="22"/>
          <w:szCs w:val="22"/>
        </w:rPr>
        <w:t>тивные облигации………………………………………………………………………..</w:t>
      </w:r>
      <w:r w:rsidRPr="00BF50CC">
        <w:rPr>
          <w:color w:val="auto"/>
          <w:sz w:val="22"/>
          <w:szCs w:val="22"/>
        </w:rPr>
        <w:t>.</w:t>
      </w:r>
      <w:r w:rsidRPr="000B4162">
        <w:rPr>
          <w:color w:val="auto"/>
          <w:sz w:val="22"/>
          <w:szCs w:val="22"/>
        </w:rPr>
        <w:t>………….</w:t>
      </w:r>
      <w:r>
        <w:rPr>
          <w:color w:val="auto"/>
          <w:sz w:val="22"/>
          <w:szCs w:val="22"/>
        </w:rPr>
        <w:t>..</w:t>
      </w:r>
      <w:r w:rsidR="00DB337D">
        <w:rPr>
          <w:color w:val="auto"/>
          <w:sz w:val="22"/>
          <w:szCs w:val="22"/>
        </w:rPr>
        <w:t>28</w:t>
      </w:r>
    </w:p>
    <w:p w:rsidR="007B647D" w:rsidRPr="00F65AAE" w:rsidRDefault="007B647D" w:rsidP="007B647D">
      <w:pPr>
        <w:pStyle w:val="paragraphstandard"/>
        <w:spacing w:after="0"/>
        <w:ind w:left="540" w:right="-64" w:hanging="540"/>
        <w:jc w:val="left"/>
        <w:rPr>
          <w:color w:val="auto"/>
          <w:sz w:val="22"/>
          <w:szCs w:val="22"/>
        </w:rPr>
      </w:pPr>
      <w:r w:rsidRPr="000B4162">
        <w:rPr>
          <w:color w:val="auto"/>
          <w:sz w:val="22"/>
          <w:szCs w:val="22"/>
        </w:rPr>
        <w:t>3.2.2. Субфедеральные и муницип</w:t>
      </w:r>
      <w:r>
        <w:rPr>
          <w:color w:val="auto"/>
          <w:sz w:val="22"/>
          <w:szCs w:val="22"/>
        </w:rPr>
        <w:t>альные облигации………………………………………</w:t>
      </w:r>
      <w:r w:rsidRPr="000B4162">
        <w:rPr>
          <w:color w:val="auto"/>
          <w:sz w:val="22"/>
          <w:szCs w:val="22"/>
        </w:rPr>
        <w:t>……………….….....</w:t>
      </w:r>
      <w:r w:rsidR="001F5816">
        <w:rPr>
          <w:color w:val="auto"/>
          <w:sz w:val="22"/>
          <w:szCs w:val="22"/>
        </w:rPr>
        <w:t>..</w:t>
      </w:r>
      <w:r w:rsidR="00BF61A4">
        <w:rPr>
          <w:color w:val="auto"/>
          <w:sz w:val="22"/>
          <w:szCs w:val="22"/>
        </w:rPr>
        <w:t xml:space="preserve"> </w:t>
      </w:r>
      <w:r w:rsidR="00DB337D">
        <w:rPr>
          <w:color w:val="auto"/>
          <w:sz w:val="22"/>
          <w:szCs w:val="22"/>
        </w:rPr>
        <w:t>32</w:t>
      </w:r>
    </w:p>
    <w:p w:rsidR="007B647D" w:rsidRPr="001C17F2" w:rsidRDefault="007B647D" w:rsidP="007B647D">
      <w:pPr>
        <w:pStyle w:val="paragraphstandard"/>
        <w:spacing w:after="0"/>
        <w:ind w:left="540" w:right="-64" w:hanging="540"/>
        <w:jc w:val="left"/>
        <w:rPr>
          <w:color w:val="auto"/>
          <w:sz w:val="22"/>
          <w:szCs w:val="22"/>
        </w:rPr>
      </w:pPr>
      <w:r>
        <w:rPr>
          <w:color w:val="auto"/>
          <w:sz w:val="22"/>
          <w:szCs w:val="22"/>
        </w:rPr>
        <w:t>3.1.3. Капитализация……………………</w:t>
      </w:r>
      <w:r w:rsidRPr="000B4162">
        <w:rPr>
          <w:color w:val="auto"/>
          <w:sz w:val="22"/>
          <w:szCs w:val="22"/>
        </w:rPr>
        <w:t>…………………………………………………………………………...</w:t>
      </w:r>
      <w:r w:rsidR="00DB337D">
        <w:rPr>
          <w:color w:val="auto"/>
          <w:sz w:val="22"/>
          <w:szCs w:val="22"/>
        </w:rPr>
        <w:t>...33</w:t>
      </w:r>
    </w:p>
    <w:p w:rsidR="007B647D" w:rsidRPr="000B4162" w:rsidRDefault="007B647D" w:rsidP="007B647D">
      <w:pPr>
        <w:pStyle w:val="paragraphstandard"/>
        <w:spacing w:after="0"/>
        <w:ind w:left="540" w:right="-64" w:hanging="540"/>
        <w:jc w:val="left"/>
        <w:rPr>
          <w:color w:val="auto"/>
          <w:sz w:val="22"/>
          <w:szCs w:val="22"/>
        </w:rPr>
      </w:pPr>
    </w:p>
    <w:p w:rsidR="007B647D" w:rsidRPr="001C17F2" w:rsidRDefault="007B647D" w:rsidP="007B647D">
      <w:pPr>
        <w:pStyle w:val="paragraphstandard"/>
        <w:spacing w:after="0"/>
        <w:ind w:left="540" w:right="-64" w:hanging="540"/>
        <w:jc w:val="left"/>
        <w:rPr>
          <w:color w:val="auto"/>
          <w:sz w:val="22"/>
          <w:szCs w:val="22"/>
        </w:rPr>
      </w:pPr>
      <w:r w:rsidRPr="000B4162">
        <w:rPr>
          <w:color w:val="auto"/>
          <w:sz w:val="22"/>
          <w:szCs w:val="22"/>
        </w:rPr>
        <w:t xml:space="preserve">4. ИНФРАСТРУКТУРА ФИНАНСОВОГО РЫНКА УРАЛЬСКОГО </w:t>
      </w:r>
      <w:r>
        <w:rPr>
          <w:color w:val="auto"/>
          <w:sz w:val="22"/>
          <w:szCs w:val="22"/>
        </w:rPr>
        <w:t xml:space="preserve">ФЕДЕРАЛЬНОГО </w:t>
      </w:r>
      <w:r w:rsidRPr="00A11998">
        <w:rPr>
          <w:color w:val="auto"/>
          <w:sz w:val="22"/>
          <w:szCs w:val="22"/>
        </w:rPr>
        <w:t>ОКРУГА……….…...</w:t>
      </w:r>
      <w:r w:rsidR="00DB337D">
        <w:rPr>
          <w:color w:val="auto"/>
          <w:sz w:val="22"/>
          <w:szCs w:val="22"/>
        </w:rPr>
        <w:t>.37</w:t>
      </w:r>
    </w:p>
    <w:p w:rsidR="007B647D" w:rsidRPr="001C17F2" w:rsidRDefault="007B647D" w:rsidP="007B647D">
      <w:pPr>
        <w:pStyle w:val="paragraphstandard"/>
        <w:spacing w:after="0"/>
        <w:ind w:left="540" w:right="-244" w:hanging="540"/>
        <w:jc w:val="left"/>
        <w:rPr>
          <w:color w:val="auto"/>
          <w:sz w:val="22"/>
          <w:szCs w:val="22"/>
        </w:rPr>
      </w:pPr>
      <w:r w:rsidRPr="000B4162">
        <w:rPr>
          <w:color w:val="auto"/>
          <w:sz w:val="22"/>
          <w:szCs w:val="22"/>
        </w:rPr>
        <w:t>4.1. Банки и страховые организации……………………………...</w:t>
      </w:r>
      <w:r>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Pr>
          <w:color w:val="auto"/>
          <w:sz w:val="22"/>
          <w:szCs w:val="22"/>
        </w:rPr>
        <w:t>3</w:t>
      </w:r>
      <w:r w:rsidR="00DB337D">
        <w:rPr>
          <w:color w:val="auto"/>
          <w:sz w:val="22"/>
          <w:szCs w:val="22"/>
        </w:rPr>
        <w:t>7</w:t>
      </w:r>
    </w:p>
    <w:p w:rsidR="007B647D" w:rsidRPr="001C17F2" w:rsidRDefault="007B647D" w:rsidP="007B647D">
      <w:pPr>
        <w:pStyle w:val="paragraphstandard"/>
        <w:spacing w:after="0"/>
        <w:ind w:left="540" w:right="-64" w:hanging="540"/>
        <w:jc w:val="left"/>
        <w:rPr>
          <w:color w:val="auto"/>
          <w:sz w:val="22"/>
          <w:szCs w:val="22"/>
        </w:rPr>
      </w:pPr>
      <w:r w:rsidRPr="000B4162">
        <w:rPr>
          <w:color w:val="auto"/>
          <w:sz w:val="22"/>
          <w:szCs w:val="22"/>
        </w:rPr>
        <w:t>4.2. Саморегулируемые организации на финансовых рынках</w:t>
      </w:r>
      <w:r>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sidR="00DB337D">
        <w:rPr>
          <w:color w:val="auto"/>
          <w:sz w:val="22"/>
          <w:szCs w:val="22"/>
        </w:rPr>
        <w:t>40</w:t>
      </w:r>
    </w:p>
    <w:p w:rsidR="007B647D" w:rsidRPr="001C17F2" w:rsidRDefault="007B647D" w:rsidP="007B647D">
      <w:pPr>
        <w:pStyle w:val="paragraphstandard"/>
        <w:spacing w:after="0"/>
        <w:ind w:left="540" w:right="-64" w:hanging="540"/>
        <w:jc w:val="left"/>
        <w:rPr>
          <w:color w:val="auto"/>
          <w:sz w:val="22"/>
          <w:szCs w:val="22"/>
        </w:rPr>
      </w:pPr>
      <w:r w:rsidRPr="000B4162">
        <w:rPr>
          <w:color w:val="auto"/>
          <w:sz w:val="22"/>
          <w:szCs w:val="22"/>
        </w:rPr>
        <w:t>4.3. Профессиональные участники финансовых рынков</w:t>
      </w:r>
      <w:r>
        <w:rPr>
          <w:color w:val="auto"/>
          <w:sz w:val="22"/>
          <w:szCs w:val="22"/>
        </w:rPr>
        <w:t>……</w:t>
      </w:r>
      <w:r w:rsidRPr="000B4162">
        <w:rPr>
          <w:color w:val="auto"/>
          <w:sz w:val="22"/>
          <w:szCs w:val="22"/>
        </w:rPr>
        <w:t>……..…………………………………………. ….</w:t>
      </w:r>
      <w:r>
        <w:rPr>
          <w:color w:val="auto"/>
          <w:sz w:val="22"/>
          <w:szCs w:val="22"/>
        </w:rPr>
        <w:t>..</w:t>
      </w:r>
      <w:r w:rsidRPr="000B4162">
        <w:rPr>
          <w:color w:val="auto"/>
          <w:sz w:val="22"/>
          <w:szCs w:val="22"/>
        </w:rPr>
        <w:t>.</w:t>
      </w:r>
      <w:r w:rsidR="00DB337D">
        <w:rPr>
          <w:color w:val="auto"/>
          <w:sz w:val="22"/>
          <w:szCs w:val="22"/>
        </w:rPr>
        <w:t>41</w:t>
      </w:r>
    </w:p>
    <w:p w:rsidR="007B647D" w:rsidRPr="001C17F2" w:rsidRDefault="007B647D" w:rsidP="007B647D">
      <w:pPr>
        <w:pStyle w:val="paragraphstandard"/>
        <w:spacing w:after="0"/>
        <w:ind w:left="360" w:right="-64" w:hanging="360"/>
        <w:jc w:val="left"/>
        <w:rPr>
          <w:color w:val="auto"/>
          <w:sz w:val="22"/>
          <w:szCs w:val="22"/>
        </w:rPr>
      </w:pPr>
      <w:r w:rsidRPr="000B4162">
        <w:rPr>
          <w:color w:val="auto"/>
          <w:sz w:val="22"/>
          <w:szCs w:val="22"/>
        </w:rPr>
        <w:t>4.4. Управляющие компании инвестиционными фондами, паевыми инвестиционными фондами и  негосударственными пенсионными фондами……………………………..……………………………...…</w:t>
      </w:r>
      <w:r w:rsidR="00DB337D">
        <w:rPr>
          <w:color w:val="auto"/>
          <w:sz w:val="22"/>
          <w:szCs w:val="22"/>
        </w:rPr>
        <w:t>…..43</w:t>
      </w:r>
    </w:p>
    <w:p w:rsidR="007B647D" w:rsidRPr="000B4162" w:rsidRDefault="007B647D" w:rsidP="007B647D">
      <w:pPr>
        <w:pStyle w:val="paragraphstandard"/>
        <w:spacing w:after="0"/>
        <w:ind w:right="-64"/>
        <w:rPr>
          <w:color w:val="auto"/>
          <w:sz w:val="22"/>
          <w:szCs w:val="22"/>
        </w:rPr>
      </w:pPr>
      <w:r w:rsidRPr="000B4162">
        <w:rPr>
          <w:color w:val="auto"/>
          <w:sz w:val="22"/>
          <w:szCs w:val="22"/>
        </w:rPr>
        <w:t>4.5. Система негосударственного пенсионного обеспечения</w:t>
      </w:r>
      <w:r>
        <w:rPr>
          <w:color w:val="auto"/>
          <w:sz w:val="22"/>
          <w:szCs w:val="22"/>
        </w:rPr>
        <w:t>….…………………</w:t>
      </w:r>
      <w:r w:rsidRPr="000B4162">
        <w:rPr>
          <w:color w:val="auto"/>
          <w:sz w:val="22"/>
          <w:szCs w:val="22"/>
        </w:rPr>
        <w:t>…………..</w:t>
      </w:r>
      <w:r>
        <w:rPr>
          <w:color w:val="auto"/>
          <w:sz w:val="22"/>
          <w:szCs w:val="22"/>
        </w:rPr>
        <w:t>……………………..</w:t>
      </w:r>
      <w:r w:rsidR="00DB337D">
        <w:rPr>
          <w:color w:val="auto"/>
          <w:sz w:val="22"/>
          <w:szCs w:val="22"/>
        </w:rPr>
        <w:t>48</w:t>
      </w:r>
    </w:p>
    <w:p w:rsidR="007B647D" w:rsidRPr="000B4162" w:rsidRDefault="007B647D" w:rsidP="007B647D">
      <w:pPr>
        <w:pStyle w:val="paragraphstandard"/>
        <w:spacing w:after="0"/>
        <w:ind w:right="-64"/>
        <w:rPr>
          <w:color w:val="auto"/>
          <w:sz w:val="22"/>
          <w:szCs w:val="22"/>
        </w:rPr>
      </w:pPr>
    </w:p>
    <w:p w:rsidR="007B647D" w:rsidRPr="000B4162" w:rsidRDefault="007B647D" w:rsidP="007B647D">
      <w:pPr>
        <w:pStyle w:val="paragraphstandard"/>
        <w:spacing w:after="0"/>
        <w:ind w:left="180" w:right="-64" w:hanging="180"/>
        <w:jc w:val="left"/>
        <w:rPr>
          <w:color w:val="auto"/>
          <w:sz w:val="22"/>
          <w:szCs w:val="22"/>
        </w:rPr>
      </w:pPr>
      <w:r w:rsidRPr="000B4162">
        <w:rPr>
          <w:color w:val="auto"/>
          <w:sz w:val="22"/>
          <w:szCs w:val="22"/>
        </w:rPr>
        <w:t xml:space="preserve">5.  КОНТРОЛЬ И НАДЗОР ЗА СОБЛЮДЕНИЕМ ИСПОЛНЕНИЯ ДЕЙСТВУЮЩЕГО </w:t>
      </w:r>
    </w:p>
    <w:p w:rsidR="007B647D" w:rsidRDefault="007B647D" w:rsidP="00813506">
      <w:pPr>
        <w:pStyle w:val="paragraphstandard"/>
        <w:spacing w:after="0"/>
        <w:ind w:left="180" w:right="-64" w:hanging="180"/>
        <w:jc w:val="left"/>
        <w:rPr>
          <w:color w:val="auto"/>
          <w:sz w:val="22"/>
          <w:szCs w:val="22"/>
        </w:rPr>
      </w:pPr>
      <w:r w:rsidRPr="000B4162">
        <w:rPr>
          <w:color w:val="auto"/>
          <w:sz w:val="22"/>
          <w:szCs w:val="22"/>
        </w:rPr>
        <w:t xml:space="preserve">     ЗАКОНОДАТЕЛЬСТВА УЧАСТНИКАМИ ФИНАНСОВЫХ РЫНКОВ……….</w:t>
      </w:r>
      <w:r>
        <w:rPr>
          <w:color w:val="auto"/>
          <w:sz w:val="22"/>
          <w:szCs w:val="22"/>
        </w:rPr>
        <w:t>………………………</w:t>
      </w:r>
      <w:r w:rsidRPr="000B4162">
        <w:rPr>
          <w:color w:val="auto"/>
          <w:sz w:val="22"/>
          <w:szCs w:val="22"/>
        </w:rPr>
        <w:t>........</w:t>
      </w:r>
      <w:r>
        <w:rPr>
          <w:color w:val="auto"/>
          <w:sz w:val="22"/>
          <w:szCs w:val="22"/>
        </w:rPr>
        <w:t>..</w:t>
      </w:r>
      <w:r w:rsidR="00DB337D">
        <w:rPr>
          <w:color w:val="auto"/>
          <w:sz w:val="22"/>
          <w:szCs w:val="22"/>
        </w:rPr>
        <w:t>50</w:t>
      </w:r>
    </w:p>
    <w:p w:rsidR="00813506" w:rsidRPr="000B4162" w:rsidRDefault="00813506" w:rsidP="00813506">
      <w:pPr>
        <w:pStyle w:val="paragraphstandard"/>
        <w:spacing w:after="0"/>
        <w:ind w:left="180" w:right="-64" w:hanging="180"/>
        <w:jc w:val="left"/>
        <w:rPr>
          <w:b/>
          <w:color w:val="auto"/>
          <w:sz w:val="22"/>
          <w:szCs w:val="22"/>
        </w:rPr>
      </w:pPr>
    </w:p>
    <w:p w:rsidR="007B647D" w:rsidRDefault="007B647D" w:rsidP="00813506">
      <w:pPr>
        <w:pStyle w:val="paragraphstandard"/>
        <w:spacing w:after="0"/>
        <w:ind w:left="360" w:right="-64" w:hanging="360"/>
        <w:jc w:val="left"/>
        <w:rPr>
          <w:color w:val="auto"/>
          <w:sz w:val="22"/>
          <w:szCs w:val="22"/>
        </w:rPr>
      </w:pPr>
      <w:r w:rsidRPr="000B4162">
        <w:rPr>
          <w:color w:val="auto"/>
          <w:sz w:val="22"/>
          <w:szCs w:val="22"/>
        </w:rPr>
        <w:t xml:space="preserve">6.  ИНФОРМАЦИЯ О КОЛИЧЕСТВЕ </w:t>
      </w:r>
      <w:r>
        <w:rPr>
          <w:color w:val="auto"/>
          <w:sz w:val="22"/>
          <w:szCs w:val="22"/>
        </w:rPr>
        <w:t xml:space="preserve">ПРОВЕДЕННЫХ </w:t>
      </w:r>
      <w:r w:rsidRPr="000B4162">
        <w:rPr>
          <w:color w:val="auto"/>
          <w:sz w:val="22"/>
          <w:szCs w:val="22"/>
        </w:rPr>
        <w:t>КВАЛИФИКАЦИОННЫХ ЭКЗАМЕНОВ И АТТЕСТОВАННЫХ</w:t>
      </w:r>
      <w:r>
        <w:rPr>
          <w:color w:val="auto"/>
          <w:sz w:val="22"/>
          <w:szCs w:val="22"/>
        </w:rPr>
        <w:t xml:space="preserve"> </w:t>
      </w:r>
      <w:r w:rsidRPr="000B4162">
        <w:rPr>
          <w:color w:val="auto"/>
          <w:sz w:val="22"/>
          <w:szCs w:val="22"/>
        </w:rPr>
        <w:t>СПЕЦИАЛИСТАХ НА ФИНАНСОВЫХ РЫНКАХ УРАЛЬСКОГО ФЕДЕРАЛЬНОГО ОКРУГА</w:t>
      </w:r>
      <w:r>
        <w:rPr>
          <w:color w:val="auto"/>
          <w:sz w:val="22"/>
          <w:szCs w:val="22"/>
        </w:rPr>
        <w:t>…….</w:t>
      </w:r>
      <w:r w:rsidRPr="000B4162">
        <w:rPr>
          <w:color w:val="auto"/>
          <w:sz w:val="22"/>
          <w:szCs w:val="22"/>
        </w:rPr>
        <w:t>....</w:t>
      </w:r>
      <w:r>
        <w:rPr>
          <w:color w:val="auto"/>
          <w:sz w:val="22"/>
          <w:szCs w:val="22"/>
        </w:rPr>
        <w:t>..</w:t>
      </w:r>
      <w:r w:rsidRPr="000B4162">
        <w:rPr>
          <w:color w:val="auto"/>
          <w:sz w:val="22"/>
          <w:szCs w:val="22"/>
        </w:rPr>
        <w:t>.</w:t>
      </w:r>
      <w:r>
        <w:rPr>
          <w:color w:val="auto"/>
          <w:sz w:val="22"/>
          <w:szCs w:val="22"/>
        </w:rPr>
        <w:t>......................................................................................</w:t>
      </w:r>
      <w:r w:rsidR="00813506">
        <w:rPr>
          <w:color w:val="auto"/>
          <w:sz w:val="22"/>
          <w:szCs w:val="22"/>
        </w:rPr>
        <w:t>..................</w:t>
      </w:r>
      <w:r w:rsidR="00DB337D">
        <w:rPr>
          <w:color w:val="auto"/>
          <w:sz w:val="22"/>
          <w:szCs w:val="22"/>
        </w:rPr>
        <w:t>............51</w:t>
      </w:r>
      <w:r w:rsidR="00813506">
        <w:rPr>
          <w:color w:val="auto"/>
          <w:sz w:val="22"/>
          <w:szCs w:val="22"/>
        </w:rPr>
        <w:t xml:space="preserve"> </w:t>
      </w:r>
    </w:p>
    <w:p w:rsidR="00813506" w:rsidRPr="000B4162" w:rsidRDefault="00813506" w:rsidP="00813506">
      <w:pPr>
        <w:pStyle w:val="paragraphstandard"/>
        <w:spacing w:after="0"/>
        <w:ind w:left="360" w:right="-64" w:hanging="360"/>
        <w:jc w:val="left"/>
        <w:rPr>
          <w:color w:val="auto"/>
          <w:sz w:val="22"/>
          <w:szCs w:val="22"/>
        </w:rPr>
      </w:pPr>
    </w:p>
    <w:p w:rsidR="007B647D" w:rsidRPr="000B4162" w:rsidRDefault="007B647D" w:rsidP="007B647D">
      <w:pPr>
        <w:pStyle w:val="paragraphstandard"/>
        <w:spacing w:after="0"/>
        <w:ind w:left="360" w:right="-64" w:hanging="360"/>
        <w:jc w:val="left"/>
        <w:rPr>
          <w:color w:val="auto"/>
          <w:sz w:val="22"/>
          <w:szCs w:val="22"/>
        </w:rPr>
      </w:pPr>
      <w:r w:rsidRPr="000B4162">
        <w:rPr>
          <w:color w:val="auto"/>
          <w:sz w:val="22"/>
          <w:szCs w:val="22"/>
        </w:rPr>
        <w:t xml:space="preserve">7.   ИНФОРМАЦИЯ О РЕГИСТРАЦИИ ВЫПУСКОВ ЦЕННЫХ БУМАГ И ОТЧЕТОВ ОБ ИТОГАХ </w:t>
      </w:r>
    </w:p>
    <w:p w:rsidR="007B647D" w:rsidRPr="007B3FEA" w:rsidRDefault="007B647D" w:rsidP="007B647D">
      <w:pPr>
        <w:pStyle w:val="paragraphstandard"/>
        <w:spacing w:after="0"/>
        <w:ind w:left="360" w:right="-64" w:hanging="360"/>
        <w:jc w:val="left"/>
        <w:rPr>
          <w:color w:val="auto"/>
          <w:sz w:val="22"/>
          <w:szCs w:val="22"/>
        </w:rPr>
      </w:pPr>
      <w:r w:rsidRPr="000B4162">
        <w:rPr>
          <w:color w:val="auto"/>
          <w:sz w:val="22"/>
          <w:szCs w:val="22"/>
        </w:rPr>
        <w:t xml:space="preserve">      ВЫПУСКОВ ЭМИТЕНТОВ УРАЛЬСКОГО ФЕДЕРАЛЬНОГО ОКРУГА………………………………</w:t>
      </w:r>
      <w:r>
        <w:rPr>
          <w:color w:val="auto"/>
          <w:sz w:val="22"/>
          <w:szCs w:val="22"/>
        </w:rPr>
        <w:t>.</w:t>
      </w:r>
      <w:r w:rsidRPr="000B4162">
        <w:rPr>
          <w:color w:val="auto"/>
          <w:sz w:val="22"/>
          <w:szCs w:val="22"/>
        </w:rPr>
        <w:t>…</w:t>
      </w:r>
      <w:r>
        <w:rPr>
          <w:color w:val="auto"/>
          <w:sz w:val="22"/>
          <w:szCs w:val="22"/>
        </w:rPr>
        <w:t>..</w:t>
      </w:r>
      <w:r w:rsidR="00DB337D">
        <w:rPr>
          <w:color w:val="auto"/>
          <w:sz w:val="22"/>
          <w:szCs w:val="22"/>
        </w:rPr>
        <w:t>53</w:t>
      </w:r>
    </w:p>
    <w:p w:rsidR="007B647D" w:rsidRPr="000B4162" w:rsidRDefault="007B647D" w:rsidP="007B647D">
      <w:pPr>
        <w:pStyle w:val="paragraphstandard"/>
        <w:spacing w:after="0"/>
        <w:ind w:firstLine="540"/>
        <w:jc w:val="left"/>
        <w:rPr>
          <w:b/>
          <w:color w:val="auto"/>
          <w:sz w:val="22"/>
          <w:szCs w:val="22"/>
        </w:rPr>
      </w:pPr>
    </w:p>
    <w:p w:rsidR="007B647D" w:rsidRPr="000B4162" w:rsidRDefault="007B647D" w:rsidP="007B647D">
      <w:pPr>
        <w:pStyle w:val="paragraphstandard"/>
        <w:spacing w:after="0"/>
        <w:jc w:val="left"/>
        <w:rPr>
          <w:color w:val="auto"/>
          <w:sz w:val="22"/>
          <w:szCs w:val="22"/>
        </w:rPr>
      </w:pPr>
      <w:r w:rsidRPr="000B4162">
        <w:rPr>
          <w:color w:val="auto"/>
          <w:sz w:val="22"/>
          <w:szCs w:val="22"/>
        </w:rPr>
        <w:t>8.   АДМИНИСТРАТИВНАЯ ЮРИСДИКЦИЯ……………………….</w:t>
      </w:r>
      <w:r>
        <w:rPr>
          <w:color w:val="auto"/>
          <w:sz w:val="22"/>
          <w:szCs w:val="22"/>
        </w:rPr>
        <w:t>…………...</w:t>
      </w:r>
      <w:r w:rsidRPr="000B4162">
        <w:rPr>
          <w:color w:val="auto"/>
          <w:sz w:val="22"/>
          <w:szCs w:val="22"/>
        </w:rPr>
        <w:t>………………………………</w:t>
      </w:r>
      <w:r w:rsidR="00DB337D">
        <w:rPr>
          <w:color w:val="auto"/>
          <w:sz w:val="22"/>
          <w:szCs w:val="22"/>
        </w:rPr>
        <w:t>..54</w:t>
      </w:r>
    </w:p>
    <w:p w:rsidR="007B647D" w:rsidRPr="000B4162" w:rsidRDefault="007B647D" w:rsidP="007B647D">
      <w:pPr>
        <w:pStyle w:val="paragraphstandard"/>
        <w:spacing w:after="0"/>
        <w:ind w:firstLine="540"/>
        <w:jc w:val="left"/>
        <w:rPr>
          <w:b/>
          <w:color w:val="auto"/>
          <w:sz w:val="22"/>
          <w:szCs w:val="22"/>
        </w:rPr>
      </w:pPr>
    </w:p>
    <w:p w:rsidR="007B647D" w:rsidRPr="000B4162" w:rsidRDefault="007B647D" w:rsidP="007B647D">
      <w:pPr>
        <w:pStyle w:val="paragraphstandard"/>
        <w:spacing w:after="0"/>
        <w:ind w:left="360" w:hanging="360"/>
        <w:jc w:val="left"/>
        <w:rPr>
          <w:color w:val="auto"/>
          <w:sz w:val="22"/>
          <w:szCs w:val="22"/>
        </w:rPr>
      </w:pPr>
      <w:r w:rsidRPr="000B4162">
        <w:rPr>
          <w:color w:val="auto"/>
          <w:sz w:val="22"/>
          <w:szCs w:val="22"/>
        </w:rPr>
        <w:t>9.   ПУБЛИЧНЫЕ МЕРОПРИЯТИЯ С УЧАСТИЕМ РУКОВОДСТВА И СОТРУДНИКОВ РО ФСФР</w:t>
      </w:r>
    </w:p>
    <w:p w:rsidR="007B647D" w:rsidRPr="000B4162" w:rsidRDefault="007B647D" w:rsidP="007B647D">
      <w:pPr>
        <w:pStyle w:val="paragraphstandard"/>
        <w:spacing w:after="0"/>
        <w:ind w:left="360" w:hanging="360"/>
        <w:jc w:val="left"/>
        <w:rPr>
          <w:color w:val="auto"/>
          <w:sz w:val="22"/>
          <w:szCs w:val="22"/>
        </w:rPr>
      </w:pPr>
      <w:r w:rsidRPr="000B4162">
        <w:rPr>
          <w:color w:val="auto"/>
          <w:sz w:val="22"/>
          <w:szCs w:val="22"/>
        </w:rPr>
        <w:t xml:space="preserve">      РОССИИ В УРФО В</w:t>
      </w:r>
      <w:r w:rsidRPr="006E3F54">
        <w:rPr>
          <w:color w:val="auto"/>
          <w:sz w:val="22"/>
          <w:szCs w:val="22"/>
        </w:rPr>
        <w:t xml:space="preserve"> </w:t>
      </w:r>
      <w:r w:rsidR="00DB5C76">
        <w:rPr>
          <w:color w:val="auto"/>
          <w:sz w:val="22"/>
          <w:szCs w:val="22"/>
          <w:lang w:val="en-US"/>
        </w:rPr>
        <w:t>IV</w:t>
      </w:r>
      <w:r w:rsidR="00DB5C76" w:rsidRPr="00DB5C76">
        <w:rPr>
          <w:color w:val="auto"/>
          <w:sz w:val="22"/>
          <w:szCs w:val="22"/>
        </w:rPr>
        <w:t xml:space="preserve"> </w:t>
      </w:r>
      <w:r w:rsidR="00DB5C76">
        <w:rPr>
          <w:color w:val="auto"/>
          <w:sz w:val="22"/>
          <w:szCs w:val="22"/>
        </w:rPr>
        <w:t xml:space="preserve">КВАРТАЛЕ </w:t>
      </w:r>
      <w:r w:rsidR="00270D9A">
        <w:rPr>
          <w:color w:val="auto"/>
          <w:sz w:val="22"/>
          <w:szCs w:val="22"/>
        </w:rPr>
        <w:t>2010</w:t>
      </w:r>
      <w:r>
        <w:rPr>
          <w:color w:val="auto"/>
          <w:sz w:val="22"/>
          <w:szCs w:val="22"/>
        </w:rPr>
        <w:t xml:space="preserve"> Г</w:t>
      </w:r>
      <w:r w:rsidRPr="000B4162">
        <w:rPr>
          <w:color w:val="auto"/>
          <w:sz w:val="22"/>
          <w:szCs w:val="22"/>
        </w:rPr>
        <w:t>ОД</w:t>
      </w:r>
      <w:r w:rsidR="000C18B7">
        <w:rPr>
          <w:color w:val="auto"/>
          <w:sz w:val="22"/>
          <w:szCs w:val="22"/>
        </w:rPr>
        <w:t>А</w:t>
      </w:r>
      <w:r w:rsidR="00DB5C76">
        <w:rPr>
          <w:color w:val="auto"/>
          <w:sz w:val="22"/>
          <w:szCs w:val="22"/>
        </w:rPr>
        <w:t>…</w:t>
      </w:r>
      <w:r>
        <w:rPr>
          <w:color w:val="auto"/>
          <w:sz w:val="22"/>
          <w:szCs w:val="22"/>
        </w:rPr>
        <w:t>…</w:t>
      </w:r>
      <w:r w:rsidR="00813506">
        <w:rPr>
          <w:color w:val="auto"/>
          <w:sz w:val="22"/>
          <w:szCs w:val="22"/>
        </w:rPr>
        <w:t>…………………………….…</w:t>
      </w:r>
      <w:r w:rsidR="00270D9A">
        <w:rPr>
          <w:color w:val="auto"/>
          <w:sz w:val="22"/>
          <w:szCs w:val="22"/>
        </w:rPr>
        <w:t>……………</w:t>
      </w:r>
      <w:r w:rsidR="00DB5C76">
        <w:rPr>
          <w:color w:val="auto"/>
          <w:sz w:val="22"/>
          <w:szCs w:val="22"/>
        </w:rPr>
        <w:t>……..</w:t>
      </w:r>
      <w:r w:rsidR="00270D9A">
        <w:rPr>
          <w:color w:val="auto"/>
          <w:sz w:val="22"/>
          <w:szCs w:val="22"/>
        </w:rPr>
        <w:t>……</w:t>
      </w:r>
      <w:r w:rsidR="00813506">
        <w:rPr>
          <w:color w:val="auto"/>
          <w:sz w:val="22"/>
          <w:szCs w:val="22"/>
        </w:rPr>
        <w:t>.</w:t>
      </w:r>
      <w:r w:rsidR="00270D9A">
        <w:rPr>
          <w:color w:val="auto"/>
          <w:sz w:val="22"/>
          <w:szCs w:val="22"/>
        </w:rPr>
        <w:t>.</w:t>
      </w:r>
      <w:r w:rsidR="00B478D4">
        <w:rPr>
          <w:color w:val="auto"/>
          <w:sz w:val="22"/>
          <w:szCs w:val="22"/>
        </w:rPr>
        <w:t>57</w:t>
      </w:r>
    </w:p>
    <w:p w:rsidR="007B647D" w:rsidRPr="000B4162" w:rsidRDefault="007B647D" w:rsidP="007B647D">
      <w:pPr>
        <w:pStyle w:val="paragraphstandard"/>
        <w:spacing w:after="0"/>
        <w:ind w:firstLine="540"/>
        <w:jc w:val="left"/>
        <w:rPr>
          <w:color w:val="auto"/>
          <w:sz w:val="22"/>
          <w:szCs w:val="22"/>
        </w:rPr>
      </w:pPr>
    </w:p>
    <w:p w:rsidR="007B647D" w:rsidRDefault="007B647D" w:rsidP="007B647D">
      <w:pPr>
        <w:pStyle w:val="paragraphstandard"/>
        <w:spacing w:after="0"/>
        <w:ind w:left="360" w:hanging="360"/>
        <w:jc w:val="left"/>
        <w:rPr>
          <w:color w:val="auto"/>
          <w:sz w:val="22"/>
          <w:szCs w:val="22"/>
        </w:rPr>
      </w:pPr>
      <w:r w:rsidRPr="000B4162">
        <w:rPr>
          <w:color w:val="auto"/>
          <w:sz w:val="22"/>
          <w:szCs w:val="22"/>
        </w:rPr>
        <w:t xml:space="preserve">10.  НОРМОТВОРЧЕСТВО ФЕДЕРАЛЬНОЙ СЛУЖБЫ ПО ФИНАНСОВЫМ РЫНКАМ </w:t>
      </w:r>
    </w:p>
    <w:p w:rsidR="007B647D" w:rsidRPr="000A0A7E" w:rsidRDefault="007B647D" w:rsidP="007B647D">
      <w:pPr>
        <w:pStyle w:val="paragraphstandard"/>
        <w:spacing w:after="0"/>
        <w:ind w:left="360"/>
        <w:jc w:val="left"/>
        <w:rPr>
          <w:color w:val="auto"/>
          <w:sz w:val="22"/>
          <w:szCs w:val="22"/>
        </w:rPr>
      </w:pPr>
      <w:r w:rsidRPr="000B4162">
        <w:rPr>
          <w:color w:val="auto"/>
          <w:sz w:val="22"/>
          <w:szCs w:val="22"/>
        </w:rPr>
        <w:t>В</w:t>
      </w:r>
      <w:r w:rsidR="00491B65">
        <w:rPr>
          <w:color w:val="auto"/>
          <w:sz w:val="22"/>
          <w:szCs w:val="22"/>
        </w:rPr>
        <w:t xml:space="preserve"> </w:t>
      </w:r>
      <w:r w:rsidR="00491B65">
        <w:rPr>
          <w:color w:val="auto"/>
          <w:sz w:val="22"/>
          <w:szCs w:val="22"/>
          <w:lang w:val="en-US"/>
        </w:rPr>
        <w:t>IV</w:t>
      </w:r>
      <w:r w:rsidR="00491B65" w:rsidRPr="00DB5C76">
        <w:rPr>
          <w:color w:val="auto"/>
          <w:sz w:val="22"/>
          <w:szCs w:val="22"/>
        </w:rPr>
        <w:t xml:space="preserve"> </w:t>
      </w:r>
      <w:r w:rsidR="00491B65">
        <w:rPr>
          <w:color w:val="auto"/>
          <w:sz w:val="22"/>
          <w:szCs w:val="22"/>
        </w:rPr>
        <w:t>КВАРТАЛЕ</w:t>
      </w:r>
      <w:r w:rsidRPr="006E3F54">
        <w:rPr>
          <w:color w:val="auto"/>
          <w:sz w:val="22"/>
          <w:szCs w:val="22"/>
        </w:rPr>
        <w:t xml:space="preserve"> </w:t>
      </w:r>
      <w:r>
        <w:rPr>
          <w:color w:val="auto"/>
          <w:sz w:val="22"/>
          <w:szCs w:val="22"/>
        </w:rPr>
        <w:t>2010 Г</w:t>
      </w:r>
      <w:r w:rsidRPr="000B4162">
        <w:rPr>
          <w:color w:val="auto"/>
          <w:sz w:val="22"/>
          <w:szCs w:val="22"/>
        </w:rPr>
        <w:t>ОД</w:t>
      </w:r>
      <w:r w:rsidR="000C18B7">
        <w:rPr>
          <w:color w:val="auto"/>
          <w:sz w:val="22"/>
          <w:szCs w:val="22"/>
        </w:rPr>
        <w:t>А</w:t>
      </w:r>
      <w:r w:rsidR="00491B65">
        <w:rPr>
          <w:color w:val="auto"/>
          <w:sz w:val="22"/>
          <w:szCs w:val="22"/>
        </w:rPr>
        <w:t>…</w:t>
      </w:r>
      <w:r>
        <w:rPr>
          <w:color w:val="auto"/>
          <w:sz w:val="22"/>
          <w:szCs w:val="22"/>
        </w:rPr>
        <w:t>…</w:t>
      </w:r>
      <w:r w:rsidR="00813506">
        <w:rPr>
          <w:color w:val="auto"/>
          <w:sz w:val="22"/>
          <w:szCs w:val="22"/>
        </w:rPr>
        <w:t>…………………………</w:t>
      </w:r>
      <w:r w:rsidR="00491B65">
        <w:rPr>
          <w:color w:val="auto"/>
          <w:sz w:val="22"/>
          <w:szCs w:val="22"/>
        </w:rPr>
        <w:t>………</w:t>
      </w:r>
      <w:r w:rsidR="00813506">
        <w:rPr>
          <w:color w:val="auto"/>
          <w:sz w:val="22"/>
          <w:szCs w:val="22"/>
        </w:rPr>
        <w:t>…………………………..………………..</w:t>
      </w:r>
      <w:r w:rsidR="00BF61A4">
        <w:rPr>
          <w:color w:val="auto"/>
          <w:sz w:val="22"/>
          <w:szCs w:val="22"/>
        </w:rPr>
        <w:t xml:space="preserve"> </w:t>
      </w:r>
      <w:r w:rsidR="00DB337D">
        <w:rPr>
          <w:color w:val="auto"/>
          <w:sz w:val="22"/>
          <w:szCs w:val="22"/>
        </w:rPr>
        <w:t>70</w:t>
      </w:r>
    </w:p>
    <w:p w:rsidR="007B647D" w:rsidRPr="000B4162" w:rsidRDefault="007B647D" w:rsidP="007B647D">
      <w:pPr>
        <w:pStyle w:val="paragraphstandard"/>
        <w:spacing w:after="0"/>
        <w:ind w:firstLine="540"/>
        <w:rPr>
          <w:color w:val="auto"/>
          <w:sz w:val="22"/>
          <w:szCs w:val="22"/>
        </w:rPr>
      </w:pPr>
    </w:p>
    <w:p w:rsidR="007B647D" w:rsidRPr="000B4162" w:rsidRDefault="007B647D" w:rsidP="007B647D">
      <w:pPr>
        <w:pStyle w:val="paragraphstandard"/>
        <w:spacing w:after="0"/>
        <w:ind w:firstLine="540"/>
        <w:rPr>
          <w:b/>
          <w:color w:val="auto"/>
          <w:sz w:val="22"/>
          <w:szCs w:val="22"/>
        </w:rPr>
      </w:pPr>
    </w:p>
    <w:p w:rsidR="007B647D" w:rsidRPr="000B4162" w:rsidRDefault="007B647D" w:rsidP="007B647D">
      <w:pPr>
        <w:pStyle w:val="paragraphstandard"/>
        <w:spacing w:after="0"/>
        <w:ind w:firstLine="540"/>
        <w:rPr>
          <w:b/>
          <w:color w:val="auto"/>
          <w:sz w:val="22"/>
          <w:szCs w:val="22"/>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B647D" w:rsidRDefault="007B647D" w:rsidP="007B647D">
      <w:pPr>
        <w:pStyle w:val="paragraphstandard"/>
        <w:spacing w:after="0"/>
        <w:ind w:firstLine="540"/>
        <w:rPr>
          <w:rFonts w:ascii="Arial" w:hAnsi="Arial" w:cs="Arial"/>
          <w:b/>
          <w:color w:val="auto"/>
        </w:rPr>
      </w:pPr>
    </w:p>
    <w:p w:rsidR="007E6002" w:rsidRDefault="007E6002" w:rsidP="007B647D">
      <w:pPr>
        <w:pStyle w:val="paragraphstandard"/>
        <w:spacing w:after="0"/>
        <w:ind w:firstLine="540"/>
        <w:rPr>
          <w:rFonts w:ascii="Arial" w:hAnsi="Arial" w:cs="Arial"/>
          <w:b/>
          <w:color w:val="auto"/>
        </w:rPr>
      </w:pPr>
    </w:p>
    <w:p w:rsidR="007E6002" w:rsidRDefault="007E6002" w:rsidP="007B647D">
      <w:pPr>
        <w:pStyle w:val="paragraphstandard"/>
        <w:spacing w:after="0"/>
        <w:ind w:firstLine="540"/>
        <w:rPr>
          <w:rFonts w:ascii="Arial" w:hAnsi="Arial" w:cs="Arial"/>
          <w:b/>
          <w:color w:val="auto"/>
        </w:rPr>
      </w:pPr>
    </w:p>
    <w:p w:rsidR="007B647D" w:rsidRPr="00B46F79" w:rsidRDefault="007B647D" w:rsidP="007B647D">
      <w:pPr>
        <w:pStyle w:val="paragraphstandard"/>
        <w:spacing w:after="0"/>
        <w:ind w:firstLine="540"/>
        <w:rPr>
          <w:b/>
          <w:color w:val="auto"/>
          <w:sz w:val="22"/>
          <w:szCs w:val="22"/>
        </w:rPr>
      </w:pPr>
      <w:r w:rsidRPr="00B46F79">
        <w:rPr>
          <w:b/>
          <w:color w:val="auto"/>
          <w:sz w:val="22"/>
          <w:szCs w:val="22"/>
        </w:rPr>
        <w:t>ВВЕДЕНИЕ</w:t>
      </w:r>
    </w:p>
    <w:p w:rsidR="007B647D" w:rsidRPr="00B46F79" w:rsidRDefault="007B647D" w:rsidP="007B647D">
      <w:pPr>
        <w:pStyle w:val="paragraphstandard"/>
        <w:spacing w:after="0"/>
        <w:ind w:firstLine="540"/>
        <w:rPr>
          <w:color w:val="auto"/>
          <w:sz w:val="22"/>
          <w:szCs w:val="22"/>
        </w:rPr>
      </w:pPr>
    </w:p>
    <w:p w:rsidR="007B647D" w:rsidRPr="00B46F79" w:rsidRDefault="007B647D" w:rsidP="007B647D">
      <w:pPr>
        <w:pStyle w:val="paragraphstandard"/>
        <w:spacing w:after="0"/>
        <w:ind w:firstLine="540"/>
        <w:rPr>
          <w:color w:val="auto"/>
          <w:sz w:val="22"/>
          <w:szCs w:val="22"/>
        </w:rPr>
      </w:pPr>
      <w:r w:rsidRPr="00B46F79">
        <w:rPr>
          <w:color w:val="auto"/>
          <w:sz w:val="22"/>
          <w:szCs w:val="22"/>
        </w:rPr>
        <w:tab/>
        <w:t xml:space="preserve">Региональное отделение Федеральной службы по финансовым рынкам в Уральском федеральном округе (РО ФСФР России в УрФО) является территориальным органом Федеральной службы по финансовым рынкам и осуществляет свою деятельность на территории: </w:t>
      </w:r>
    </w:p>
    <w:p w:rsidR="007B647D" w:rsidRPr="00B46F79" w:rsidRDefault="007B647D" w:rsidP="007B647D">
      <w:pPr>
        <w:pStyle w:val="paragraphstandard"/>
        <w:numPr>
          <w:ilvl w:val="0"/>
          <w:numId w:val="4"/>
        </w:numPr>
        <w:spacing w:after="0"/>
        <w:rPr>
          <w:color w:val="auto"/>
          <w:sz w:val="22"/>
          <w:szCs w:val="22"/>
        </w:rPr>
      </w:pPr>
      <w:r w:rsidRPr="00B46F79">
        <w:rPr>
          <w:color w:val="auto"/>
          <w:sz w:val="22"/>
          <w:szCs w:val="22"/>
        </w:rPr>
        <w:t>Свердловской области;</w:t>
      </w:r>
    </w:p>
    <w:p w:rsidR="007B647D" w:rsidRPr="00B46F79" w:rsidRDefault="007B647D" w:rsidP="007B647D">
      <w:pPr>
        <w:pStyle w:val="paragraphstandard"/>
        <w:numPr>
          <w:ilvl w:val="0"/>
          <w:numId w:val="5"/>
        </w:numPr>
        <w:spacing w:after="0"/>
        <w:rPr>
          <w:color w:val="auto"/>
          <w:sz w:val="22"/>
          <w:szCs w:val="22"/>
        </w:rPr>
      </w:pPr>
      <w:r w:rsidRPr="00B46F79">
        <w:rPr>
          <w:color w:val="auto"/>
          <w:sz w:val="22"/>
          <w:szCs w:val="22"/>
        </w:rPr>
        <w:t>Челябинской области;</w:t>
      </w:r>
    </w:p>
    <w:p w:rsidR="007B647D" w:rsidRPr="00B46F79" w:rsidRDefault="007B647D" w:rsidP="007B647D">
      <w:pPr>
        <w:pStyle w:val="paragraphstandard"/>
        <w:numPr>
          <w:ilvl w:val="0"/>
          <w:numId w:val="6"/>
        </w:numPr>
        <w:spacing w:after="0"/>
        <w:rPr>
          <w:color w:val="auto"/>
          <w:sz w:val="22"/>
          <w:szCs w:val="22"/>
        </w:rPr>
      </w:pPr>
      <w:r w:rsidRPr="00B46F79">
        <w:rPr>
          <w:color w:val="auto"/>
          <w:sz w:val="22"/>
          <w:szCs w:val="22"/>
        </w:rPr>
        <w:t>Тюменской области;</w:t>
      </w:r>
    </w:p>
    <w:p w:rsidR="007B647D" w:rsidRPr="00B46F79" w:rsidRDefault="007B647D" w:rsidP="007B647D">
      <w:pPr>
        <w:pStyle w:val="paragraphstandard"/>
        <w:numPr>
          <w:ilvl w:val="0"/>
          <w:numId w:val="7"/>
        </w:numPr>
        <w:spacing w:after="0"/>
        <w:rPr>
          <w:color w:val="auto"/>
          <w:sz w:val="22"/>
          <w:szCs w:val="22"/>
        </w:rPr>
      </w:pPr>
      <w:r w:rsidRPr="00B46F79">
        <w:rPr>
          <w:color w:val="auto"/>
          <w:sz w:val="22"/>
          <w:szCs w:val="22"/>
        </w:rPr>
        <w:t>Курганской области;</w:t>
      </w:r>
    </w:p>
    <w:p w:rsidR="007B647D" w:rsidRPr="00B46F79" w:rsidRDefault="007B647D" w:rsidP="007B647D">
      <w:pPr>
        <w:pStyle w:val="paragraphstandard"/>
        <w:numPr>
          <w:ilvl w:val="0"/>
          <w:numId w:val="8"/>
        </w:numPr>
        <w:spacing w:after="0"/>
        <w:rPr>
          <w:color w:val="auto"/>
          <w:sz w:val="22"/>
          <w:szCs w:val="22"/>
        </w:rPr>
      </w:pPr>
      <w:r w:rsidRPr="00B46F79">
        <w:rPr>
          <w:color w:val="auto"/>
          <w:sz w:val="22"/>
          <w:szCs w:val="22"/>
        </w:rPr>
        <w:t>Ханты-Мансийского автономного округа – Югры;</w:t>
      </w:r>
    </w:p>
    <w:p w:rsidR="007B647D" w:rsidRPr="00B46F79" w:rsidRDefault="007B647D" w:rsidP="007B647D">
      <w:pPr>
        <w:pStyle w:val="paragraphstandard"/>
        <w:numPr>
          <w:ilvl w:val="0"/>
          <w:numId w:val="9"/>
        </w:numPr>
        <w:spacing w:after="0"/>
        <w:rPr>
          <w:color w:val="auto"/>
          <w:sz w:val="22"/>
          <w:szCs w:val="22"/>
        </w:rPr>
      </w:pPr>
      <w:r w:rsidRPr="00B46F79">
        <w:rPr>
          <w:color w:val="auto"/>
          <w:sz w:val="22"/>
          <w:szCs w:val="22"/>
        </w:rPr>
        <w:t xml:space="preserve">Ямало-Ненецкого автономного округа.  </w:t>
      </w:r>
    </w:p>
    <w:p w:rsidR="007B647D" w:rsidRPr="00B46F79" w:rsidRDefault="007B647D" w:rsidP="007B647D">
      <w:pPr>
        <w:pStyle w:val="paragraphstandard"/>
        <w:spacing w:after="0"/>
        <w:ind w:firstLine="540"/>
        <w:rPr>
          <w:color w:val="auto"/>
          <w:sz w:val="22"/>
          <w:szCs w:val="22"/>
        </w:rPr>
      </w:pPr>
      <w:r w:rsidRPr="00B46F79">
        <w:rPr>
          <w:color w:val="auto"/>
          <w:sz w:val="22"/>
          <w:szCs w:val="22"/>
        </w:rPr>
        <w:t>Аналитический обзор РО ФСФР в УрФО (далее – Обзор) представляет собой  обобщенную информацию, характеризующую развитие финансовых рынков России в целом и Уральского фе</w:t>
      </w:r>
      <w:r>
        <w:rPr>
          <w:color w:val="auto"/>
          <w:sz w:val="22"/>
          <w:szCs w:val="22"/>
        </w:rPr>
        <w:t>дерального округа в частности.</w:t>
      </w:r>
    </w:p>
    <w:p w:rsidR="007B647D" w:rsidRPr="00B46F79" w:rsidRDefault="007B647D" w:rsidP="007B647D">
      <w:pPr>
        <w:pStyle w:val="paragraphstandard"/>
        <w:spacing w:after="0"/>
        <w:ind w:firstLine="540"/>
        <w:rPr>
          <w:color w:val="auto"/>
          <w:sz w:val="22"/>
          <w:szCs w:val="22"/>
        </w:rPr>
      </w:pPr>
      <w:r w:rsidRPr="00B46F79">
        <w:rPr>
          <w:color w:val="auto"/>
          <w:sz w:val="22"/>
          <w:szCs w:val="22"/>
        </w:rPr>
        <w:t xml:space="preserve"> Основная цель Обзора -  формирование объективного представления о текущем положении дел в исследуемой области. </w:t>
      </w:r>
    </w:p>
    <w:p w:rsidR="007B647D" w:rsidRPr="00B46F79" w:rsidRDefault="007B647D" w:rsidP="007B647D">
      <w:pPr>
        <w:pStyle w:val="paragraphstandard"/>
        <w:spacing w:after="0"/>
        <w:ind w:firstLine="540"/>
        <w:rPr>
          <w:color w:val="auto"/>
          <w:sz w:val="22"/>
          <w:szCs w:val="22"/>
        </w:rPr>
      </w:pPr>
      <w:r w:rsidRPr="00B46F79">
        <w:rPr>
          <w:color w:val="auto"/>
          <w:sz w:val="22"/>
          <w:szCs w:val="22"/>
        </w:rPr>
        <w:tab/>
        <w:t>Обзор состоит из комплексного анализа инструментов и инфраструктуры финансовых рынков Уральского федерального округа. Содержит анализ и выводы о текущем состоянии, динамике развития и активности участников финансовых рынков.</w:t>
      </w:r>
    </w:p>
    <w:p w:rsidR="007B647D" w:rsidRPr="00B46F79" w:rsidRDefault="007B647D" w:rsidP="007B647D">
      <w:pPr>
        <w:pStyle w:val="paragraphstandard"/>
        <w:spacing w:after="0"/>
        <w:ind w:firstLine="540"/>
        <w:rPr>
          <w:color w:val="auto"/>
          <w:sz w:val="22"/>
          <w:szCs w:val="22"/>
        </w:rPr>
      </w:pPr>
      <w:r w:rsidRPr="00B46F79">
        <w:rPr>
          <w:color w:val="auto"/>
          <w:sz w:val="22"/>
          <w:szCs w:val="22"/>
        </w:rPr>
        <w:t>Исследование, представленное в Обзоре, дает целостное представление об уровне корпоративной этики и публичности эмитентов в регионе. Кроме этого, в Обзоре подробно изложены результаты работы РО ФСФР России в УрФО при осуществлении контрольных и надзорных функций  на финансовых рынках Уральского федерального округа. В Обзоре также освещается участие руководства и сотрудников регионального отделения в публичных мероприятиях, а также нормотворческая деятельность ФСФР России.</w:t>
      </w:r>
    </w:p>
    <w:p w:rsidR="007B647D" w:rsidRPr="00B46F79" w:rsidRDefault="007B647D" w:rsidP="007B647D">
      <w:pPr>
        <w:pStyle w:val="paragraphstandard"/>
        <w:spacing w:after="0"/>
        <w:ind w:firstLine="540"/>
        <w:rPr>
          <w:color w:val="auto"/>
          <w:sz w:val="22"/>
          <w:szCs w:val="22"/>
        </w:rPr>
      </w:pPr>
      <w:r w:rsidRPr="00B46F79">
        <w:rPr>
          <w:color w:val="auto"/>
          <w:sz w:val="22"/>
          <w:szCs w:val="22"/>
        </w:rPr>
        <w:tab/>
        <w:t>При составлении Обзора были использованы открытые источники информации, которые следует отнести к надежным, а также материалы, представленные участниками финансового рынка. В связи с этим, РО ФСФР в УрФО за полноту и достоверность представленных в Обзоре данных ответственности не несет.</w:t>
      </w:r>
    </w:p>
    <w:p w:rsidR="007B647D" w:rsidRPr="00B46F79" w:rsidRDefault="007B647D" w:rsidP="007B647D">
      <w:pPr>
        <w:pStyle w:val="ad"/>
        <w:spacing w:before="0" w:beforeAutospacing="0" w:after="0" w:afterAutospacing="0"/>
        <w:jc w:val="both"/>
        <w:rPr>
          <w:sz w:val="22"/>
          <w:szCs w:val="22"/>
        </w:rPr>
      </w:pPr>
      <w:r w:rsidRPr="00B46F79">
        <w:rPr>
          <w:sz w:val="22"/>
          <w:szCs w:val="22"/>
        </w:rPr>
        <w:tab/>
        <w:t>Аналитический обзор рассчитан для широкого круга читателей, включая как органы государственной власти, профессиональных участников рынка ценных бумаг, так и институциональных и частных инвесторов. Кроме этого, Обзор может быть полезен в учебных целях для преподавателей высших учебных заведений, студентов.</w:t>
      </w:r>
    </w:p>
    <w:p w:rsidR="007B647D" w:rsidRDefault="007B647D"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93446B" w:rsidRDefault="0093446B" w:rsidP="007B647D">
      <w:pPr>
        <w:pStyle w:val="ad"/>
        <w:spacing w:before="0" w:beforeAutospacing="0" w:after="0" w:afterAutospacing="0"/>
        <w:ind w:left="360" w:hanging="360"/>
        <w:jc w:val="both"/>
        <w:rPr>
          <w:rFonts w:ascii="Arial" w:hAnsi="Arial" w:cs="Arial"/>
          <w:sz w:val="20"/>
          <w:szCs w:val="20"/>
        </w:rPr>
      </w:pPr>
    </w:p>
    <w:p w:rsidR="00477B7D" w:rsidRPr="006F2BA9" w:rsidRDefault="00477B7D" w:rsidP="00477B7D">
      <w:pPr>
        <w:pStyle w:val="ad"/>
        <w:spacing w:before="0" w:beforeAutospacing="0" w:after="0" w:afterAutospacing="0"/>
        <w:ind w:left="360" w:hanging="360"/>
        <w:jc w:val="both"/>
        <w:rPr>
          <w:b/>
          <w:sz w:val="22"/>
          <w:szCs w:val="22"/>
        </w:rPr>
      </w:pPr>
      <w:r>
        <w:rPr>
          <w:b/>
          <w:sz w:val="22"/>
          <w:szCs w:val="22"/>
        </w:rPr>
        <w:t xml:space="preserve">1. </w:t>
      </w:r>
      <w:r w:rsidRPr="006F2BA9">
        <w:rPr>
          <w:b/>
          <w:sz w:val="22"/>
          <w:szCs w:val="22"/>
        </w:rPr>
        <w:t xml:space="preserve">ОСНОВНЫЕ ФАКТОРЫ РАЗВИТИЯ ФИНАНСОВЫХ РЫНКОВ РОССИИ В 2010 ГОДУ  </w:t>
      </w:r>
    </w:p>
    <w:p w:rsidR="00477B7D" w:rsidRPr="006F2BA9" w:rsidRDefault="00477B7D" w:rsidP="00477B7D">
      <w:pPr>
        <w:ind w:firstLine="720"/>
        <w:rPr>
          <w:sz w:val="22"/>
          <w:szCs w:val="22"/>
        </w:rPr>
      </w:pPr>
      <w:r w:rsidRPr="006F2BA9">
        <w:rPr>
          <w:sz w:val="22"/>
          <w:szCs w:val="22"/>
        </w:rPr>
        <w:tab/>
        <w:t xml:space="preserve"> </w:t>
      </w:r>
    </w:p>
    <w:p w:rsidR="00477B7D" w:rsidRPr="006F2BA9" w:rsidRDefault="00477B7D" w:rsidP="00477B7D">
      <w:pPr>
        <w:autoSpaceDE w:val="0"/>
        <w:autoSpaceDN w:val="0"/>
        <w:adjustRightInd w:val="0"/>
        <w:ind w:firstLine="709"/>
        <w:jc w:val="both"/>
        <w:rPr>
          <w:sz w:val="22"/>
          <w:szCs w:val="22"/>
        </w:rPr>
      </w:pPr>
      <w:r w:rsidRPr="006F2BA9">
        <w:rPr>
          <w:sz w:val="22"/>
          <w:szCs w:val="22"/>
        </w:rPr>
        <w:t>В 2010 году  продолжился восстановительный рост, начавшийся во второй половине 2009 года. Восстановлению роста в 2010 году способствовало улучшение ситуации в мировой экономике, оживляющийся внешний  спрос и рост цен на сырьевые товары российского экспорта, восстановление фондовых индексов и укрепление позиций платежного баланса. Наряду с внешним спросом, положительный вклад вносило восстановление внутреннего спроса, как инвестиционного, так и потребительского, стимулируемого антикризисными мерами, а также восстановление запасов.</w:t>
      </w:r>
    </w:p>
    <w:p w:rsidR="00477B7D" w:rsidRPr="006F2BA9" w:rsidRDefault="00477B7D" w:rsidP="00477B7D">
      <w:pPr>
        <w:ind w:firstLine="720"/>
        <w:jc w:val="both"/>
        <w:rPr>
          <w:sz w:val="22"/>
          <w:szCs w:val="22"/>
        </w:rPr>
      </w:pPr>
      <w:r w:rsidRPr="006F2BA9">
        <w:rPr>
          <w:sz w:val="22"/>
          <w:szCs w:val="22"/>
        </w:rPr>
        <w:t>Среди основных факторов, оказавших влияние на фи</w:t>
      </w:r>
      <w:r w:rsidR="003705BF">
        <w:rPr>
          <w:sz w:val="22"/>
          <w:szCs w:val="22"/>
        </w:rPr>
        <w:t>нансовый рынок, можно рассмотреть</w:t>
      </w:r>
      <w:r w:rsidRPr="006F2BA9">
        <w:rPr>
          <w:sz w:val="22"/>
          <w:szCs w:val="22"/>
        </w:rPr>
        <w:t xml:space="preserve"> более подробно следующие:</w:t>
      </w:r>
    </w:p>
    <w:p w:rsidR="00477B7D" w:rsidRPr="006F2BA9" w:rsidRDefault="00477B7D" w:rsidP="00477B7D">
      <w:pPr>
        <w:numPr>
          <w:ilvl w:val="0"/>
          <w:numId w:val="24"/>
        </w:numPr>
        <w:tabs>
          <w:tab w:val="left" w:pos="1080"/>
        </w:tabs>
        <w:ind w:left="0" w:firstLine="720"/>
        <w:jc w:val="both"/>
        <w:rPr>
          <w:sz w:val="22"/>
          <w:szCs w:val="22"/>
        </w:rPr>
      </w:pPr>
      <w:r w:rsidRPr="006F2BA9">
        <w:rPr>
          <w:sz w:val="22"/>
          <w:szCs w:val="22"/>
        </w:rPr>
        <w:t xml:space="preserve">  Чистый </w:t>
      </w:r>
      <w:r w:rsidRPr="006F2BA9">
        <w:rPr>
          <w:b/>
          <w:sz w:val="22"/>
          <w:szCs w:val="22"/>
        </w:rPr>
        <w:t>отток капитала из России</w:t>
      </w:r>
      <w:r w:rsidRPr="006F2BA9">
        <w:rPr>
          <w:sz w:val="22"/>
          <w:szCs w:val="22"/>
        </w:rPr>
        <w:t xml:space="preserve"> в 2010 году составил 38,3 млрд. долларов США, резко ускорившись к концу года. По данным Минэкономразвития, во многом чистый отток капитала был связан со снижением интереса иностранных инвесторов к российским активам. В </w:t>
      </w:r>
      <w:r w:rsidRPr="006F2BA9">
        <w:rPr>
          <w:sz w:val="22"/>
          <w:szCs w:val="22"/>
          <w:lang w:val="en-US"/>
        </w:rPr>
        <w:t>IV</w:t>
      </w:r>
      <w:r w:rsidRPr="006F2BA9">
        <w:rPr>
          <w:sz w:val="22"/>
          <w:szCs w:val="22"/>
        </w:rPr>
        <w:t xml:space="preserve"> квартале 2010 г</w:t>
      </w:r>
      <w:r>
        <w:rPr>
          <w:sz w:val="22"/>
          <w:szCs w:val="22"/>
        </w:rPr>
        <w:t>ода</w:t>
      </w:r>
      <w:r w:rsidRPr="006F2BA9">
        <w:rPr>
          <w:sz w:val="22"/>
          <w:szCs w:val="22"/>
        </w:rPr>
        <w:t xml:space="preserve"> ускорение оттока капитала было также связано с ростом иностранных активов у банковского сектора.</w:t>
      </w:r>
    </w:p>
    <w:p w:rsidR="00477B7D" w:rsidRPr="006F2BA9" w:rsidRDefault="00477B7D" w:rsidP="00477B7D">
      <w:pPr>
        <w:pStyle w:val="af7"/>
        <w:spacing w:line="240" w:lineRule="auto"/>
        <w:ind w:firstLine="709"/>
        <w:jc w:val="both"/>
        <w:rPr>
          <w:b w:val="0"/>
          <w:color w:val="auto"/>
          <w:sz w:val="22"/>
          <w:szCs w:val="22"/>
        </w:rPr>
      </w:pPr>
      <w:r w:rsidRPr="006F2BA9">
        <w:rPr>
          <w:b w:val="0"/>
          <w:color w:val="auto"/>
          <w:sz w:val="22"/>
          <w:szCs w:val="22"/>
        </w:rPr>
        <w:t xml:space="preserve">Прирост </w:t>
      </w:r>
      <w:r w:rsidRPr="006F2BA9">
        <w:rPr>
          <w:color w:val="auto"/>
          <w:sz w:val="22"/>
          <w:szCs w:val="22"/>
        </w:rPr>
        <w:t>инвестиций</w:t>
      </w:r>
      <w:r w:rsidRPr="006F2BA9">
        <w:rPr>
          <w:b w:val="0"/>
          <w:color w:val="auto"/>
          <w:sz w:val="22"/>
          <w:szCs w:val="22"/>
        </w:rPr>
        <w:t xml:space="preserve"> </w:t>
      </w:r>
      <w:r w:rsidRPr="006F2BA9">
        <w:rPr>
          <w:color w:val="auto"/>
          <w:sz w:val="22"/>
          <w:szCs w:val="22"/>
        </w:rPr>
        <w:t>в основной капитал</w:t>
      </w:r>
      <w:r w:rsidRPr="006F2BA9">
        <w:rPr>
          <w:b w:val="0"/>
          <w:color w:val="auto"/>
          <w:sz w:val="22"/>
          <w:szCs w:val="22"/>
        </w:rPr>
        <w:t xml:space="preserve"> в России составил в 2010 году 6% по сравнению с 2009 годом</w:t>
      </w:r>
      <w:r w:rsidRPr="00141909">
        <w:rPr>
          <w:b w:val="0"/>
          <w:color w:val="auto"/>
          <w:sz w:val="22"/>
          <w:szCs w:val="22"/>
        </w:rPr>
        <w:t xml:space="preserve"> (</w:t>
      </w:r>
      <w:r>
        <w:rPr>
          <w:b w:val="0"/>
          <w:color w:val="auto"/>
          <w:sz w:val="22"/>
          <w:szCs w:val="22"/>
        </w:rPr>
        <w:t>см. рис.1)</w:t>
      </w:r>
      <w:r w:rsidRPr="006F2BA9">
        <w:rPr>
          <w:b w:val="0"/>
          <w:color w:val="auto"/>
          <w:sz w:val="22"/>
          <w:szCs w:val="22"/>
        </w:rPr>
        <w:t xml:space="preserve">. К концу года рост инвестиций значительно ускорился и в </w:t>
      </w:r>
      <w:r w:rsidRPr="006F2BA9">
        <w:rPr>
          <w:b w:val="0"/>
          <w:color w:val="auto"/>
          <w:sz w:val="22"/>
          <w:szCs w:val="22"/>
          <w:lang w:val="en-US"/>
        </w:rPr>
        <w:t>IV</w:t>
      </w:r>
      <w:r w:rsidRPr="006F2BA9">
        <w:rPr>
          <w:b w:val="0"/>
          <w:color w:val="auto"/>
          <w:sz w:val="22"/>
          <w:szCs w:val="22"/>
        </w:rPr>
        <w:t xml:space="preserve"> квартале составил 7,7% по отношению к </w:t>
      </w:r>
      <w:r w:rsidRPr="006F2BA9">
        <w:rPr>
          <w:b w:val="0"/>
          <w:color w:val="auto"/>
          <w:sz w:val="22"/>
          <w:szCs w:val="22"/>
          <w:lang w:val="en-US"/>
        </w:rPr>
        <w:t>III</w:t>
      </w:r>
      <w:r w:rsidRPr="006F2BA9">
        <w:rPr>
          <w:b w:val="0"/>
          <w:color w:val="auto"/>
          <w:sz w:val="22"/>
          <w:szCs w:val="22"/>
        </w:rPr>
        <w:t xml:space="preserve"> кварталу (с исключением сезонности).</w:t>
      </w:r>
    </w:p>
    <w:p w:rsidR="00477B7D" w:rsidRPr="006F2BA9" w:rsidRDefault="00477B7D" w:rsidP="00477B7D">
      <w:pPr>
        <w:pStyle w:val="a"/>
        <w:numPr>
          <w:ilvl w:val="0"/>
          <w:numId w:val="0"/>
        </w:numPr>
        <w:jc w:val="both"/>
        <w:rPr>
          <w:sz w:val="22"/>
          <w:szCs w:val="22"/>
          <w:highlight w:val="yellow"/>
        </w:rPr>
      </w:pPr>
    </w:p>
    <w:p w:rsidR="00477B7D" w:rsidRPr="00477B7D" w:rsidRDefault="00477B7D" w:rsidP="00477B7D">
      <w:pPr>
        <w:pStyle w:val="a"/>
        <w:numPr>
          <w:ilvl w:val="0"/>
          <w:numId w:val="0"/>
        </w:numPr>
        <w:jc w:val="right"/>
        <w:rPr>
          <w:i/>
          <w:sz w:val="22"/>
          <w:szCs w:val="22"/>
        </w:rPr>
      </w:pPr>
      <w:r w:rsidRPr="00141909">
        <w:rPr>
          <w:i/>
          <w:sz w:val="22"/>
          <w:szCs w:val="22"/>
        </w:rPr>
        <w:t xml:space="preserve">Рисунок </w:t>
      </w:r>
      <w:r w:rsidRPr="00477B7D">
        <w:rPr>
          <w:i/>
          <w:sz w:val="22"/>
          <w:szCs w:val="22"/>
        </w:rPr>
        <w:t>1</w:t>
      </w:r>
    </w:p>
    <w:p w:rsidR="00477B7D" w:rsidRPr="006F2BA9" w:rsidRDefault="00CA6800" w:rsidP="00477B7D">
      <w:pPr>
        <w:pStyle w:val="a"/>
        <w:numPr>
          <w:ilvl w:val="0"/>
          <w:numId w:val="0"/>
        </w:numPr>
        <w:jc w:val="center"/>
        <w:rPr>
          <w:b/>
          <w:sz w:val="22"/>
          <w:szCs w:val="22"/>
        </w:rPr>
      </w:pPr>
      <w:r>
        <w:rPr>
          <w:noProof/>
          <w:sz w:val="22"/>
          <w:szCs w:val="22"/>
        </w:rPr>
        <w:object w:dxaOrig="1440" w:dyaOrig="1440">
          <v:shape id="_x0000_s1201" type="#_x0000_t75" style="position:absolute;left:0;text-align:left;margin-left:108pt;margin-top:12.95pt;width:283.5pt;height:169.7pt;z-index:-251661824">
            <v:imagedata r:id="rId9" o:title=""/>
            <w10:wrap type="topAndBottom"/>
          </v:shape>
          <o:OLEObject Type="Embed" ProgID="Excel.Sheet.8" ShapeID="_x0000_s1201" DrawAspect="Content" ObjectID="_1472565094" r:id="rId10"/>
        </w:object>
      </w:r>
      <w:r w:rsidR="00477B7D" w:rsidRPr="006F2BA9">
        <w:rPr>
          <w:b/>
          <w:sz w:val="22"/>
          <w:szCs w:val="22"/>
        </w:rPr>
        <w:t>Динамика инвестиций в основной капитал</w:t>
      </w:r>
    </w:p>
    <w:p w:rsidR="00477B7D" w:rsidRPr="000C558F" w:rsidRDefault="00477B7D" w:rsidP="00477B7D">
      <w:pPr>
        <w:pStyle w:val="ad"/>
        <w:spacing w:before="0" w:beforeAutospacing="0" w:after="0" w:afterAutospacing="0"/>
        <w:rPr>
          <w:sz w:val="18"/>
          <w:szCs w:val="18"/>
        </w:rPr>
      </w:pPr>
      <w:r w:rsidRPr="00BF3276">
        <w:rPr>
          <w:sz w:val="18"/>
          <w:szCs w:val="18"/>
        </w:rPr>
        <w:t>Источник:</w:t>
      </w:r>
      <w:r>
        <w:rPr>
          <w:sz w:val="18"/>
          <w:szCs w:val="18"/>
        </w:rPr>
        <w:t xml:space="preserve"> </w:t>
      </w:r>
      <w:r w:rsidRPr="000C558F">
        <w:rPr>
          <w:sz w:val="18"/>
          <w:szCs w:val="18"/>
        </w:rPr>
        <w:t>http://www.budgetrf.ru/</w:t>
      </w:r>
    </w:p>
    <w:p w:rsidR="00477B7D" w:rsidRPr="00B14CD4" w:rsidRDefault="00477B7D" w:rsidP="00477B7D">
      <w:pPr>
        <w:jc w:val="center"/>
        <w:rPr>
          <w:sz w:val="22"/>
          <w:szCs w:val="22"/>
        </w:rPr>
      </w:pPr>
    </w:p>
    <w:p w:rsidR="00477B7D" w:rsidRPr="006F2BA9" w:rsidRDefault="00477B7D" w:rsidP="00477B7D">
      <w:pPr>
        <w:numPr>
          <w:ilvl w:val="0"/>
          <w:numId w:val="24"/>
        </w:numPr>
        <w:tabs>
          <w:tab w:val="left" w:pos="1080"/>
        </w:tabs>
        <w:ind w:left="0" w:firstLine="720"/>
        <w:jc w:val="both"/>
        <w:rPr>
          <w:sz w:val="22"/>
          <w:szCs w:val="22"/>
        </w:rPr>
      </w:pPr>
      <w:r w:rsidRPr="006F2BA9">
        <w:rPr>
          <w:sz w:val="22"/>
          <w:szCs w:val="22"/>
        </w:rPr>
        <w:t xml:space="preserve">На протяжении первого полугодия на внутреннем </w:t>
      </w:r>
      <w:r w:rsidRPr="006F2BA9">
        <w:rPr>
          <w:b/>
          <w:sz w:val="22"/>
          <w:szCs w:val="22"/>
        </w:rPr>
        <w:t>валютном рынке</w:t>
      </w:r>
      <w:r w:rsidRPr="006F2BA9">
        <w:rPr>
          <w:sz w:val="22"/>
          <w:szCs w:val="22"/>
        </w:rPr>
        <w:t xml:space="preserve"> наблюдалась устойчивая тенденция к укреплению рубля. Она формировалась в условиях благоприятной внешнеэкономической конъюнктуры под влиянием поступлений по счету текущих операций, что обусловило проведение Банком России операций по покупке иностранной валюты. По итогам 2010 года официальный курс доллара США к российскому рублю повысился лишь на 0</w:t>
      </w:r>
      <w:r>
        <w:rPr>
          <w:sz w:val="22"/>
          <w:szCs w:val="22"/>
        </w:rPr>
        <w:t>,55% до 30,3505 руб. за долл.</w:t>
      </w:r>
      <w:r w:rsidRPr="006F2BA9">
        <w:rPr>
          <w:sz w:val="22"/>
          <w:szCs w:val="22"/>
        </w:rPr>
        <w:t xml:space="preserve"> США, курс евро к рублю сни</w:t>
      </w:r>
      <w:r>
        <w:rPr>
          <w:sz w:val="22"/>
          <w:szCs w:val="22"/>
        </w:rPr>
        <w:t>зился на 6,84% до 40,4876 руб.</w:t>
      </w:r>
      <w:r w:rsidRPr="006F2BA9">
        <w:rPr>
          <w:sz w:val="22"/>
          <w:szCs w:val="22"/>
        </w:rPr>
        <w:t xml:space="preserve"> за евро по состоянию на 1 января 2011 года.  При этом среднегодовое значение курса доллара к рублю снизилось с 31,75 руб./долл. в 2009 году до 30,37 руб./долл. в 2010 году, курса евро к рублю - с 44,14 руб./евро до 40,30 руб./евро соответственно. По  расчетам Минэкономразвития России, в целом за 2010 год реальное укрепление рубля</w:t>
      </w:r>
      <w:r w:rsidRPr="006F2BA9">
        <w:rPr>
          <w:b/>
          <w:sz w:val="22"/>
          <w:szCs w:val="22"/>
        </w:rPr>
        <w:t xml:space="preserve"> </w:t>
      </w:r>
      <w:r w:rsidRPr="006F2BA9">
        <w:rPr>
          <w:sz w:val="22"/>
          <w:szCs w:val="22"/>
        </w:rPr>
        <w:t>к доллару США составило  4%, к евро – 14,4%, к фунту стерлингов – 6%, ослабление к швейцарскому франку – 0,5%,</w:t>
      </w:r>
      <w:r w:rsidRPr="006F2BA9">
        <w:rPr>
          <w:color w:val="FF0000"/>
          <w:sz w:val="22"/>
          <w:szCs w:val="22"/>
        </w:rPr>
        <w:t xml:space="preserve"> </w:t>
      </w:r>
      <w:r w:rsidRPr="006F2BA9">
        <w:rPr>
          <w:sz w:val="22"/>
          <w:szCs w:val="22"/>
        </w:rPr>
        <w:t>к японской иене - 1,7%, к канадскому доллару – 1,5 процента.</w:t>
      </w:r>
    </w:p>
    <w:p w:rsidR="00477B7D" w:rsidRPr="006F2BA9" w:rsidRDefault="00477B7D" w:rsidP="00477B7D">
      <w:pPr>
        <w:tabs>
          <w:tab w:val="left" w:pos="1080"/>
        </w:tabs>
        <w:rPr>
          <w:i/>
          <w:sz w:val="22"/>
          <w:szCs w:val="22"/>
        </w:rPr>
      </w:pPr>
    </w:p>
    <w:p w:rsidR="00477B7D" w:rsidRPr="00C21F10" w:rsidRDefault="00477B7D" w:rsidP="00477B7D">
      <w:pPr>
        <w:numPr>
          <w:ilvl w:val="0"/>
          <w:numId w:val="24"/>
        </w:numPr>
        <w:tabs>
          <w:tab w:val="left" w:pos="720"/>
          <w:tab w:val="left" w:pos="900"/>
        </w:tabs>
        <w:ind w:left="0" w:firstLine="360"/>
        <w:jc w:val="both"/>
        <w:rPr>
          <w:sz w:val="22"/>
          <w:szCs w:val="22"/>
        </w:rPr>
      </w:pPr>
      <w:r w:rsidRPr="006F2BA9">
        <w:rPr>
          <w:sz w:val="22"/>
          <w:szCs w:val="22"/>
        </w:rPr>
        <w:t>Положительное влияние на экономику и рынок РФ оказало дальнейшее смягчение денежно-кредитной политики Банка России. Так,</w:t>
      </w:r>
      <w:r w:rsidRPr="006F2BA9">
        <w:rPr>
          <w:rFonts w:ascii="Tahoma" w:hAnsi="Tahoma" w:cs="Tahoma"/>
          <w:sz w:val="22"/>
          <w:szCs w:val="22"/>
        </w:rPr>
        <w:t xml:space="preserve"> </w:t>
      </w:r>
      <w:r>
        <w:rPr>
          <w:sz w:val="22"/>
          <w:szCs w:val="22"/>
        </w:rPr>
        <w:t>ЦБ РФ в течение 2010 года</w:t>
      </w:r>
      <w:r w:rsidRPr="006F2BA9">
        <w:rPr>
          <w:sz w:val="22"/>
          <w:szCs w:val="22"/>
        </w:rPr>
        <w:t xml:space="preserve"> четыре раза снижал </w:t>
      </w:r>
      <w:r w:rsidRPr="006F2BA9">
        <w:rPr>
          <w:b/>
          <w:i/>
          <w:sz w:val="22"/>
          <w:szCs w:val="22"/>
        </w:rPr>
        <w:t xml:space="preserve">учетные </w:t>
      </w:r>
      <w:r w:rsidRPr="00C21F10">
        <w:rPr>
          <w:b/>
          <w:i/>
          <w:sz w:val="22"/>
          <w:szCs w:val="22"/>
        </w:rPr>
        <w:t>ставки</w:t>
      </w:r>
      <w:r w:rsidRPr="00C21F10">
        <w:rPr>
          <w:sz w:val="22"/>
          <w:szCs w:val="22"/>
        </w:rPr>
        <w:t xml:space="preserve"> (табл. 1).</w:t>
      </w:r>
    </w:p>
    <w:p w:rsidR="00477B7D" w:rsidRPr="00C21F10" w:rsidRDefault="00477B7D" w:rsidP="00477B7D">
      <w:pPr>
        <w:pStyle w:val="a"/>
        <w:numPr>
          <w:ilvl w:val="0"/>
          <w:numId w:val="0"/>
        </w:numPr>
        <w:jc w:val="both"/>
        <w:rPr>
          <w:i/>
        </w:rPr>
      </w:pPr>
    </w:p>
    <w:p w:rsidR="00477B7D" w:rsidRPr="006F2BA9" w:rsidRDefault="00477B7D" w:rsidP="00477B7D">
      <w:pPr>
        <w:pStyle w:val="a"/>
        <w:numPr>
          <w:ilvl w:val="0"/>
          <w:numId w:val="0"/>
        </w:numPr>
        <w:jc w:val="right"/>
        <w:rPr>
          <w:i/>
          <w:sz w:val="22"/>
          <w:szCs w:val="22"/>
        </w:rPr>
      </w:pPr>
      <w:r w:rsidRPr="00C21F10">
        <w:rPr>
          <w:i/>
          <w:sz w:val="22"/>
          <w:szCs w:val="22"/>
        </w:rPr>
        <w:t xml:space="preserve">Таблица </w:t>
      </w:r>
      <w:r>
        <w:rPr>
          <w:i/>
          <w:sz w:val="22"/>
          <w:szCs w:val="22"/>
        </w:rPr>
        <w:t>1</w:t>
      </w:r>
    </w:p>
    <w:p w:rsidR="00477B7D" w:rsidRPr="006F2BA9" w:rsidRDefault="00477B7D" w:rsidP="00477B7D">
      <w:pPr>
        <w:pStyle w:val="a"/>
        <w:numPr>
          <w:ilvl w:val="0"/>
          <w:numId w:val="0"/>
        </w:numPr>
        <w:jc w:val="center"/>
        <w:rPr>
          <w:b/>
          <w:sz w:val="22"/>
          <w:szCs w:val="22"/>
        </w:rPr>
      </w:pPr>
      <w:r w:rsidRPr="006F2BA9">
        <w:rPr>
          <w:b/>
          <w:sz w:val="22"/>
          <w:szCs w:val="22"/>
        </w:rPr>
        <w:t xml:space="preserve">Данные по изменению ставки рефинансирования ЦБ РФ в </w:t>
      </w:r>
      <w:smartTag w:uri="urn:schemas-microsoft-com:office:smarttags" w:element="metricconverter">
        <w:smartTagPr>
          <w:attr w:name="ProductID" w:val="2010 г"/>
        </w:smartTagPr>
        <w:r w:rsidRPr="006F2BA9">
          <w:rPr>
            <w:b/>
            <w:sz w:val="22"/>
            <w:szCs w:val="22"/>
          </w:rPr>
          <w:t>2010 г</w:t>
        </w:r>
      </w:smartTag>
      <w:r w:rsidRPr="006F2BA9">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132"/>
      </w:tblGrid>
      <w:tr w:rsidR="00477B7D" w:rsidRPr="00387035">
        <w:trPr>
          <w:jc w:val="center"/>
        </w:trPr>
        <w:tc>
          <w:tcPr>
            <w:tcW w:w="3240" w:type="dxa"/>
          </w:tcPr>
          <w:p w:rsidR="00477B7D" w:rsidRPr="00387035" w:rsidRDefault="00477B7D" w:rsidP="00596E28">
            <w:pPr>
              <w:pStyle w:val="a"/>
              <w:numPr>
                <w:ilvl w:val="0"/>
                <w:numId w:val="0"/>
              </w:numPr>
              <w:jc w:val="both"/>
              <w:rPr>
                <w:b/>
                <w:sz w:val="22"/>
                <w:szCs w:val="22"/>
              </w:rPr>
            </w:pPr>
            <w:r w:rsidRPr="00387035">
              <w:rPr>
                <w:b/>
                <w:sz w:val="22"/>
                <w:szCs w:val="22"/>
              </w:rPr>
              <w:t>Дата изменения</w:t>
            </w:r>
          </w:p>
        </w:tc>
        <w:tc>
          <w:tcPr>
            <w:tcW w:w="2132" w:type="dxa"/>
          </w:tcPr>
          <w:p w:rsidR="00477B7D" w:rsidRPr="00387035" w:rsidRDefault="00477B7D" w:rsidP="00596E28">
            <w:pPr>
              <w:pStyle w:val="a"/>
              <w:numPr>
                <w:ilvl w:val="0"/>
                <w:numId w:val="0"/>
              </w:numPr>
              <w:jc w:val="both"/>
              <w:rPr>
                <w:b/>
                <w:sz w:val="22"/>
                <w:szCs w:val="22"/>
              </w:rPr>
            </w:pPr>
            <w:r w:rsidRPr="00387035">
              <w:rPr>
                <w:b/>
                <w:sz w:val="22"/>
                <w:szCs w:val="22"/>
              </w:rPr>
              <w:t>%, Ст.</w:t>
            </w:r>
          </w:p>
        </w:tc>
      </w:tr>
      <w:tr w:rsidR="00477B7D" w:rsidRPr="00387035">
        <w:trPr>
          <w:jc w:val="center"/>
        </w:trPr>
        <w:tc>
          <w:tcPr>
            <w:tcW w:w="3240" w:type="dxa"/>
          </w:tcPr>
          <w:p w:rsidR="00477B7D" w:rsidRPr="00387035" w:rsidRDefault="00477B7D" w:rsidP="00596E28">
            <w:pPr>
              <w:pStyle w:val="a"/>
              <w:numPr>
                <w:ilvl w:val="0"/>
                <w:numId w:val="0"/>
              </w:numPr>
              <w:jc w:val="both"/>
              <w:rPr>
                <w:sz w:val="22"/>
                <w:szCs w:val="22"/>
              </w:rPr>
            </w:pPr>
            <w:r w:rsidRPr="00387035">
              <w:rPr>
                <w:sz w:val="22"/>
                <w:szCs w:val="22"/>
              </w:rPr>
              <w:t xml:space="preserve">1 июня </w:t>
            </w:r>
            <w:smartTag w:uri="urn:schemas-microsoft-com:office:smarttags" w:element="metricconverter">
              <w:smartTagPr>
                <w:attr w:name="ProductID" w:val="2010 г"/>
              </w:smartTagPr>
              <w:r w:rsidRPr="00387035">
                <w:rPr>
                  <w:sz w:val="22"/>
                  <w:szCs w:val="22"/>
                </w:rPr>
                <w:t>2010 г</w:t>
              </w:r>
            </w:smartTag>
            <w:r w:rsidRPr="00387035">
              <w:rPr>
                <w:sz w:val="22"/>
                <w:szCs w:val="22"/>
              </w:rPr>
              <w:t>.</w:t>
            </w:r>
          </w:p>
        </w:tc>
        <w:tc>
          <w:tcPr>
            <w:tcW w:w="2132" w:type="dxa"/>
          </w:tcPr>
          <w:p w:rsidR="00477B7D" w:rsidRPr="00387035" w:rsidRDefault="00477B7D" w:rsidP="00596E28">
            <w:pPr>
              <w:pStyle w:val="a"/>
              <w:numPr>
                <w:ilvl w:val="0"/>
                <w:numId w:val="0"/>
              </w:numPr>
              <w:jc w:val="both"/>
              <w:rPr>
                <w:sz w:val="22"/>
                <w:szCs w:val="22"/>
              </w:rPr>
            </w:pPr>
            <w:r w:rsidRPr="00387035">
              <w:rPr>
                <w:sz w:val="22"/>
                <w:szCs w:val="22"/>
              </w:rPr>
              <w:t>7,75</w:t>
            </w:r>
          </w:p>
        </w:tc>
      </w:tr>
      <w:tr w:rsidR="00477B7D" w:rsidRPr="00387035">
        <w:trPr>
          <w:jc w:val="center"/>
        </w:trPr>
        <w:tc>
          <w:tcPr>
            <w:tcW w:w="3240" w:type="dxa"/>
          </w:tcPr>
          <w:p w:rsidR="00477B7D" w:rsidRPr="00387035" w:rsidRDefault="00477B7D" w:rsidP="00596E28">
            <w:pPr>
              <w:pStyle w:val="a"/>
              <w:numPr>
                <w:ilvl w:val="0"/>
                <w:numId w:val="0"/>
              </w:numPr>
              <w:jc w:val="both"/>
              <w:rPr>
                <w:sz w:val="22"/>
                <w:szCs w:val="22"/>
              </w:rPr>
            </w:pPr>
            <w:r w:rsidRPr="00387035">
              <w:rPr>
                <w:sz w:val="22"/>
                <w:szCs w:val="22"/>
              </w:rPr>
              <w:t xml:space="preserve">30 апреля </w:t>
            </w:r>
            <w:smartTag w:uri="urn:schemas-microsoft-com:office:smarttags" w:element="metricconverter">
              <w:smartTagPr>
                <w:attr w:name="ProductID" w:val="2010 г"/>
              </w:smartTagPr>
              <w:r w:rsidRPr="00387035">
                <w:rPr>
                  <w:sz w:val="22"/>
                  <w:szCs w:val="22"/>
                </w:rPr>
                <w:t>2010 г</w:t>
              </w:r>
            </w:smartTag>
            <w:r w:rsidRPr="00387035">
              <w:rPr>
                <w:sz w:val="22"/>
                <w:szCs w:val="22"/>
              </w:rPr>
              <w:t>.</w:t>
            </w:r>
          </w:p>
        </w:tc>
        <w:tc>
          <w:tcPr>
            <w:tcW w:w="2132" w:type="dxa"/>
          </w:tcPr>
          <w:p w:rsidR="00477B7D" w:rsidRPr="00387035" w:rsidRDefault="00477B7D" w:rsidP="00596E28">
            <w:pPr>
              <w:pStyle w:val="a"/>
              <w:numPr>
                <w:ilvl w:val="0"/>
                <w:numId w:val="0"/>
              </w:numPr>
              <w:jc w:val="both"/>
              <w:rPr>
                <w:sz w:val="22"/>
                <w:szCs w:val="22"/>
              </w:rPr>
            </w:pPr>
            <w:r w:rsidRPr="00387035">
              <w:rPr>
                <w:sz w:val="22"/>
                <w:szCs w:val="22"/>
              </w:rPr>
              <w:t>8</w:t>
            </w:r>
          </w:p>
        </w:tc>
      </w:tr>
      <w:tr w:rsidR="00477B7D" w:rsidRPr="00387035">
        <w:trPr>
          <w:jc w:val="center"/>
        </w:trPr>
        <w:tc>
          <w:tcPr>
            <w:tcW w:w="3240" w:type="dxa"/>
          </w:tcPr>
          <w:p w:rsidR="00477B7D" w:rsidRPr="00387035" w:rsidRDefault="00477B7D" w:rsidP="00596E28">
            <w:pPr>
              <w:pStyle w:val="a"/>
              <w:numPr>
                <w:ilvl w:val="0"/>
                <w:numId w:val="0"/>
              </w:numPr>
              <w:jc w:val="both"/>
              <w:rPr>
                <w:sz w:val="22"/>
                <w:szCs w:val="22"/>
              </w:rPr>
            </w:pPr>
            <w:r w:rsidRPr="00387035">
              <w:rPr>
                <w:sz w:val="22"/>
                <w:szCs w:val="22"/>
              </w:rPr>
              <w:t xml:space="preserve">29 марта </w:t>
            </w:r>
            <w:smartTag w:uri="urn:schemas-microsoft-com:office:smarttags" w:element="metricconverter">
              <w:smartTagPr>
                <w:attr w:name="ProductID" w:val="2010 г"/>
              </w:smartTagPr>
              <w:r w:rsidRPr="00387035">
                <w:rPr>
                  <w:sz w:val="22"/>
                  <w:szCs w:val="22"/>
                </w:rPr>
                <w:t>2010 г</w:t>
              </w:r>
            </w:smartTag>
            <w:r w:rsidRPr="00387035">
              <w:rPr>
                <w:sz w:val="22"/>
                <w:szCs w:val="22"/>
              </w:rPr>
              <w:t>.</w:t>
            </w:r>
          </w:p>
        </w:tc>
        <w:tc>
          <w:tcPr>
            <w:tcW w:w="2132" w:type="dxa"/>
          </w:tcPr>
          <w:p w:rsidR="00477B7D" w:rsidRPr="00387035" w:rsidRDefault="00477B7D" w:rsidP="00596E28">
            <w:pPr>
              <w:pStyle w:val="a"/>
              <w:numPr>
                <w:ilvl w:val="0"/>
                <w:numId w:val="0"/>
              </w:numPr>
              <w:jc w:val="both"/>
              <w:rPr>
                <w:sz w:val="22"/>
                <w:szCs w:val="22"/>
              </w:rPr>
            </w:pPr>
            <w:r w:rsidRPr="00387035">
              <w:rPr>
                <w:sz w:val="22"/>
                <w:szCs w:val="22"/>
              </w:rPr>
              <w:t>8,25</w:t>
            </w:r>
          </w:p>
        </w:tc>
      </w:tr>
      <w:tr w:rsidR="00477B7D" w:rsidRPr="00387035">
        <w:trPr>
          <w:jc w:val="center"/>
        </w:trPr>
        <w:tc>
          <w:tcPr>
            <w:tcW w:w="3240" w:type="dxa"/>
          </w:tcPr>
          <w:p w:rsidR="00477B7D" w:rsidRPr="00387035" w:rsidRDefault="00477B7D" w:rsidP="00596E28">
            <w:pPr>
              <w:pStyle w:val="a"/>
              <w:numPr>
                <w:ilvl w:val="0"/>
                <w:numId w:val="0"/>
              </w:numPr>
              <w:jc w:val="both"/>
              <w:rPr>
                <w:sz w:val="22"/>
                <w:szCs w:val="22"/>
              </w:rPr>
            </w:pPr>
            <w:r w:rsidRPr="00387035">
              <w:rPr>
                <w:sz w:val="22"/>
                <w:szCs w:val="22"/>
              </w:rPr>
              <w:t xml:space="preserve">24 февраля </w:t>
            </w:r>
            <w:smartTag w:uri="urn:schemas-microsoft-com:office:smarttags" w:element="metricconverter">
              <w:smartTagPr>
                <w:attr w:name="ProductID" w:val="2010 г"/>
              </w:smartTagPr>
              <w:r w:rsidRPr="00387035">
                <w:rPr>
                  <w:sz w:val="22"/>
                  <w:szCs w:val="22"/>
                </w:rPr>
                <w:t>2010 г</w:t>
              </w:r>
            </w:smartTag>
            <w:r w:rsidRPr="00387035">
              <w:rPr>
                <w:sz w:val="22"/>
                <w:szCs w:val="22"/>
              </w:rPr>
              <w:t>.</w:t>
            </w:r>
          </w:p>
        </w:tc>
        <w:tc>
          <w:tcPr>
            <w:tcW w:w="2132" w:type="dxa"/>
          </w:tcPr>
          <w:p w:rsidR="00477B7D" w:rsidRPr="00387035" w:rsidRDefault="00477B7D" w:rsidP="00596E28">
            <w:pPr>
              <w:pStyle w:val="a"/>
              <w:numPr>
                <w:ilvl w:val="0"/>
                <w:numId w:val="0"/>
              </w:numPr>
              <w:jc w:val="both"/>
              <w:rPr>
                <w:sz w:val="22"/>
                <w:szCs w:val="22"/>
              </w:rPr>
            </w:pPr>
            <w:r w:rsidRPr="00387035">
              <w:rPr>
                <w:sz w:val="22"/>
                <w:szCs w:val="22"/>
              </w:rPr>
              <w:t>8,5</w:t>
            </w:r>
          </w:p>
        </w:tc>
      </w:tr>
    </w:tbl>
    <w:p w:rsidR="00477B7D" w:rsidRDefault="00477B7D" w:rsidP="00477B7D">
      <w:pPr>
        <w:pStyle w:val="a"/>
        <w:numPr>
          <w:ilvl w:val="0"/>
          <w:numId w:val="0"/>
        </w:numPr>
        <w:jc w:val="both"/>
      </w:pPr>
    </w:p>
    <w:p w:rsidR="00477B7D" w:rsidRPr="00387035" w:rsidRDefault="00477B7D" w:rsidP="00477B7D">
      <w:pPr>
        <w:pStyle w:val="a"/>
        <w:numPr>
          <w:ilvl w:val="0"/>
          <w:numId w:val="0"/>
        </w:numPr>
        <w:jc w:val="both"/>
        <w:rPr>
          <w:sz w:val="20"/>
          <w:szCs w:val="20"/>
        </w:rPr>
      </w:pPr>
      <w:r w:rsidRPr="00387035">
        <w:rPr>
          <w:sz w:val="20"/>
          <w:szCs w:val="20"/>
        </w:rPr>
        <w:t>Источник: ЦБ РФ</w:t>
      </w:r>
    </w:p>
    <w:p w:rsidR="00477B7D" w:rsidRPr="006F2BA9" w:rsidRDefault="00477B7D" w:rsidP="00477B7D">
      <w:pPr>
        <w:pStyle w:val="a"/>
        <w:numPr>
          <w:ilvl w:val="0"/>
          <w:numId w:val="0"/>
        </w:numPr>
        <w:ind w:firstLine="720"/>
        <w:jc w:val="both"/>
        <w:rPr>
          <w:sz w:val="22"/>
          <w:szCs w:val="22"/>
        </w:rPr>
      </w:pPr>
      <w:r w:rsidRPr="00651464">
        <w:rPr>
          <w:sz w:val="22"/>
          <w:szCs w:val="22"/>
        </w:rPr>
        <w:t>4</w:t>
      </w:r>
      <w:r w:rsidRPr="006F2BA9">
        <w:rPr>
          <w:sz w:val="22"/>
          <w:szCs w:val="22"/>
        </w:rPr>
        <w:t xml:space="preserve">) Цена барреля </w:t>
      </w:r>
      <w:r w:rsidRPr="006F2BA9">
        <w:rPr>
          <w:b/>
          <w:sz w:val="22"/>
          <w:szCs w:val="22"/>
        </w:rPr>
        <w:t xml:space="preserve">нефти </w:t>
      </w:r>
      <w:r w:rsidRPr="006F2BA9">
        <w:rPr>
          <w:sz w:val="22"/>
          <w:szCs w:val="22"/>
        </w:rPr>
        <w:t xml:space="preserve">марки </w:t>
      </w:r>
      <w:r w:rsidRPr="006F2BA9">
        <w:rPr>
          <w:sz w:val="22"/>
          <w:szCs w:val="22"/>
          <w:lang w:val="en-US"/>
        </w:rPr>
        <w:t>Brent</w:t>
      </w:r>
      <w:r w:rsidRPr="006F2BA9">
        <w:rPr>
          <w:sz w:val="22"/>
          <w:szCs w:val="22"/>
        </w:rPr>
        <w:t xml:space="preserve"> к окончанию 2010 года составила 94$ за баррель</w:t>
      </w:r>
      <w:r>
        <w:rPr>
          <w:sz w:val="22"/>
          <w:szCs w:val="22"/>
        </w:rPr>
        <w:t xml:space="preserve"> (см. рис.2)</w:t>
      </w:r>
      <w:r w:rsidRPr="006F2BA9">
        <w:rPr>
          <w:sz w:val="22"/>
          <w:szCs w:val="22"/>
        </w:rPr>
        <w:t xml:space="preserve">. Несмотря на значительный откат котировок нефти в мае 2010 года, когда было зафиксировано минимальное значение в прошедшем году - 69$ за баррель нефти марки </w:t>
      </w:r>
      <w:r w:rsidRPr="006F2BA9">
        <w:rPr>
          <w:sz w:val="22"/>
          <w:szCs w:val="22"/>
          <w:lang w:val="en-US"/>
        </w:rPr>
        <w:t>Brent</w:t>
      </w:r>
      <w:r w:rsidRPr="006F2BA9">
        <w:rPr>
          <w:sz w:val="22"/>
          <w:szCs w:val="22"/>
        </w:rPr>
        <w:t xml:space="preserve">, рост стоимости углеводородного сырья за год составил порядка 20% по марке </w:t>
      </w:r>
      <w:r w:rsidRPr="006F2BA9">
        <w:rPr>
          <w:sz w:val="22"/>
          <w:szCs w:val="22"/>
          <w:lang w:val="en-US"/>
        </w:rPr>
        <w:t>Brent</w:t>
      </w:r>
      <w:r w:rsidRPr="006F2BA9">
        <w:rPr>
          <w:sz w:val="22"/>
          <w:szCs w:val="22"/>
        </w:rPr>
        <w:t xml:space="preserve"> и 28% по марке </w:t>
      </w:r>
      <w:r w:rsidRPr="006F2BA9">
        <w:rPr>
          <w:sz w:val="22"/>
          <w:szCs w:val="22"/>
          <w:lang w:val="en-US"/>
        </w:rPr>
        <w:t>Urals</w:t>
      </w:r>
      <w:r w:rsidRPr="006F2BA9">
        <w:rPr>
          <w:sz w:val="22"/>
          <w:szCs w:val="22"/>
        </w:rPr>
        <w:t xml:space="preserve">. По итогам 2010 года средняя цена нефти марки </w:t>
      </w:r>
      <w:r w:rsidRPr="006F2BA9">
        <w:rPr>
          <w:sz w:val="22"/>
          <w:szCs w:val="22"/>
          <w:lang w:val="en-US"/>
        </w:rPr>
        <w:t>Ural</w:t>
      </w:r>
      <w:r w:rsidRPr="006F2BA9">
        <w:rPr>
          <w:sz w:val="22"/>
          <w:szCs w:val="22"/>
        </w:rPr>
        <w:t xml:space="preserve"> составила 78,21$ за баррель (61,1$ за баррель в 2009 году). </w:t>
      </w:r>
    </w:p>
    <w:p w:rsidR="00477B7D" w:rsidRPr="006F2BA9" w:rsidRDefault="00477B7D" w:rsidP="00477B7D">
      <w:pPr>
        <w:pStyle w:val="a"/>
        <w:numPr>
          <w:ilvl w:val="0"/>
          <w:numId w:val="0"/>
        </w:numPr>
        <w:ind w:firstLine="720"/>
        <w:jc w:val="both"/>
        <w:rPr>
          <w:sz w:val="22"/>
          <w:szCs w:val="22"/>
        </w:rPr>
      </w:pPr>
    </w:p>
    <w:p w:rsidR="00477B7D" w:rsidRPr="006F2BA9" w:rsidRDefault="00477B7D" w:rsidP="00477B7D">
      <w:pPr>
        <w:pStyle w:val="a"/>
        <w:numPr>
          <w:ilvl w:val="0"/>
          <w:numId w:val="0"/>
        </w:numPr>
        <w:jc w:val="right"/>
        <w:rPr>
          <w:i/>
          <w:sz w:val="22"/>
          <w:szCs w:val="22"/>
        </w:rPr>
      </w:pPr>
      <w:r w:rsidRPr="00AB1558">
        <w:rPr>
          <w:i/>
          <w:sz w:val="22"/>
          <w:szCs w:val="22"/>
        </w:rPr>
        <w:t>Рисунок 2</w:t>
      </w:r>
    </w:p>
    <w:p w:rsidR="00477B7D" w:rsidRPr="006F2BA9" w:rsidRDefault="00477B7D" w:rsidP="00477B7D">
      <w:pPr>
        <w:pStyle w:val="a"/>
        <w:numPr>
          <w:ilvl w:val="0"/>
          <w:numId w:val="0"/>
        </w:numPr>
        <w:jc w:val="center"/>
        <w:rPr>
          <w:b/>
          <w:sz w:val="22"/>
          <w:szCs w:val="22"/>
        </w:rPr>
      </w:pPr>
      <w:r w:rsidRPr="006F2BA9">
        <w:rPr>
          <w:b/>
          <w:sz w:val="22"/>
          <w:szCs w:val="22"/>
        </w:rPr>
        <w:t xml:space="preserve">Динамика цен на нефть </w:t>
      </w:r>
      <w:r w:rsidRPr="006F2BA9">
        <w:rPr>
          <w:b/>
          <w:sz w:val="22"/>
          <w:szCs w:val="22"/>
          <w:lang w:val="en-US"/>
        </w:rPr>
        <w:t>Brent</w:t>
      </w:r>
      <w:r w:rsidRPr="006F2BA9">
        <w:rPr>
          <w:b/>
          <w:sz w:val="22"/>
          <w:szCs w:val="22"/>
        </w:rPr>
        <w:t xml:space="preserve"> в </w:t>
      </w:r>
      <w:smartTag w:uri="urn:schemas-microsoft-com:office:smarttags" w:element="metricconverter">
        <w:smartTagPr>
          <w:attr w:name="ProductID" w:val="2010 г"/>
        </w:smartTagPr>
        <w:r w:rsidRPr="006F2BA9">
          <w:rPr>
            <w:b/>
            <w:sz w:val="22"/>
            <w:szCs w:val="22"/>
          </w:rPr>
          <w:t>2010 г</w:t>
        </w:r>
      </w:smartTag>
      <w:r w:rsidRPr="006F2BA9">
        <w:rPr>
          <w:b/>
          <w:sz w:val="22"/>
          <w:szCs w:val="22"/>
        </w:rPr>
        <w:t xml:space="preserve">., </w:t>
      </w:r>
      <w:r w:rsidRPr="006F2BA9">
        <w:rPr>
          <w:b/>
          <w:sz w:val="22"/>
          <w:szCs w:val="22"/>
          <w:lang w:val="en-US"/>
        </w:rPr>
        <w:t>USD</w:t>
      </w:r>
      <w:r w:rsidRPr="006F2BA9">
        <w:rPr>
          <w:b/>
          <w:sz w:val="22"/>
          <w:szCs w:val="22"/>
        </w:rPr>
        <w:t>/баррель</w:t>
      </w:r>
    </w:p>
    <w:p w:rsidR="00477B7D" w:rsidRDefault="00CA6800" w:rsidP="00477B7D">
      <w:pPr>
        <w:ind w:firstLine="720"/>
        <w:jc w:val="both"/>
        <w:rPr>
          <w:sz w:val="22"/>
          <w:szCs w:val="22"/>
        </w:rPr>
      </w:pPr>
      <w:r>
        <w:pict>
          <v:shape id="_x0000_i1027" type="#_x0000_t75" style="width:426pt;height:171pt">
            <v:imagedata r:id="rId11" o:title=""/>
          </v:shape>
        </w:pict>
      </w:r>
    </w:p>
    <w:p w:rsidR="00477B7D" w:rsidRPr="00B04504" w:rsidRDefault="00477B7D" w:rsidP="00477B7D">
      <w:pPr>
        <w:tabs>
          <w:tab w:val="left" w:pos="1290"/>
          <w:tab w:val="left" w:pos="1710"/>
        </w:tabs>
        <w:ind w:firstLine="360"/>
        <w:jc w:val="both"/>
        <w:rPr>
          <w:sz w:val="22"/>
          <w:szCs w:val="22"/>
        </w:rPr>
      </w:pPr>
      <w:r>
        <w:t xml:space="preserve">Источник:  </w:t>
      </w:r>
      <w:r w:rsidRPr="000413CE">
        <w:rPr>
          <w:sz w:val="22"/>
          <w:szCs w:val="22"/>
        </w:rPr>
        <w:t>http://www.</w:t>
      </w:r>
      <w:r>
        <w:rPr>
          <w:sz w:val="22"/>
          <w:szCs w:val="22"/>
          <w:lang w:val="en-US"/>
        </w:rPr>
        <w:t>yandex</w:t>
      </w:r>
      <w:r w:rsidRPr="00B04504">
        <w:rPr>
          <w:sz w:val="22"/>
          <w:szCs w:val="22"/>
        </w:rPr>
        <w:t>.</w:t>
      </w:r>
      <w:r>
        <w:rPr>
          <w:sz w:val="22"/>
          <w:szCs w:val="22"/>
          <w:lang w:val="en-US"/>
        </w:rPr>
        <w:t>ru</w:t>
      </w:r>
    </w:p>
    <w:p w:rsidR="00477B7D" w:rsidRDefault="00477B7D" w:rsidP="00477B7D">
      <w:pPr>
        <w:autoSpaceDE w:val="0"/>
        <w:autoSpaceDN w:val="0"/>
        <w:adjustRightInd w:val="0"/>
        <w:ind w:firstLine="720"/>
      </w:pPr>
    </w:p>
    <w:p w:rsidR="00477B7D" w:rsidRPr="00771475" w:rsidRDefault="00477B7D" w:rsidP="00477B7D">
      <w:pPr>
        <w:autoSpaceDE w:val="0"/>
        <w:autoSpaceDN w:val="0"/>
        <w:adjustRightInd w:val="0"/>
        <w:ind w:firstLine="720"/>
        <w:jc w:val="both"/>
        <w:rPr>
          <w:sz w:val="22"/>
          <w:szCs w:val="22"/>
        </w:rPr>
      </w:pPr>
      <w:r w:rsidRPr="006F2BA9">
        <w:rPr>
          <w:sz w:val="22"/>
          <w:szCs w:val="22"/>
        </w:rPr>
        <w:t xml:space="preserve">5) Цены на </w:t>
      </w:r>
      <w:r w:rsidRPr="006F2BA9">
        <w:rPr>
          <w:b/>
          <w:sz w:val="22"/>
          <w:szCs w:val="22"/>
        </w:rPr>
        <w:t>золото</w:t>
      </w:r>
      <w:r w:rsidRPr="006F2BA9">
        <w:rPr>
          <w:sz w:val="22"/>
          <w:szCs w:val="22"/>
        </w:rPr>
        <w:t xml:space="preserve"> осенью 2010 г</w:t>
      </w:r>
      <w:r>
        <w:rPr>
          <w:sz w:val="22"/>
          <w:szCs w:val="22"/>
        </w:rPr>
        <w:t>ода</w:t>
      </w:r>
      <w:r w:rsidRPr="006F2BA9">
        <w:rPr>
          <w:sz w:val="22"/>
          <w:szCs w:val="22"/>
        </w:rPr>
        <w:t xml:space="preserve"> настойчиво обновляли исторические максимумы на фоне высокого спекулятивного спроса, завершив год выше уровня в 1400 долл./</w:t>
      </w:r>
      <w:r w:rsidRPr="00771475">
        <w:rPr>
          <w:sz w:val="22"/>
          <w:szCs w:val="22"/>
        </w:rPr>
        <w:t>унцию (см. рис.3</w:t>
      </w:r>
      <w:r>
        <w:rPr>
          <w:sz w:val="22"/>
          <w:szCs w:val="22"/>
        </w:rPr>
        <w:t>)</w:t>
      </w:r>
      <w:r w:rsidRPr="00771475">
        <w:rPr>
          <w:sz w:val="22"/>
          <w:szCs w:val="22"/>
        </w:rPr>
        <w:t>. Серебро, поддержанное как промышленным, так и инвестиционным спросом, превысило 30 долл./унцию. Этому во многом способствовала мягкая монетарная политика ЦБ развитых стран. Несмотря на различную динамику в течение отчетного периода, по итогам года и другие металлы показали впечатляющие результаты. Так, например,  медь, после коррекции в апреле-мае, уверенно росла и достигла 9,4 тыс. долл./тонну, обновив в конце года исторические максимумы на фоне дефицита предложения и высокого спроса на металл. Цены на никель, достигнув максимума в 27.3 долл./тонну в марте, завершили год ниже максимумов из-за проблем в Европе. Впрочем, эти металлы показали сравнимый рост цен по итогам всего года (+27% и +28% соответственно). А вот алюминий не показал серьезных</w:t>
      </w:r>
      <w:r w:rsidR="00815F24">
        <w:rPr>
          <w:sz w:val="22"/>
          <w:szCs w:val="22"/>
        </w:rPr>
        <w:t xml:space="preserve"> ценовых изменений, лишь сумев к</w:t>
      </w:r>
      <w:r w:rsidRPr="00771475">
        <w:rPr>
          <w:sz w:val="22"/>
          <w:szCs w:val="22"/>
        </w:rPr>
        <w:t xml:space="preserve"> концу 2010 г</w:t>
      </w:r>
      <w:r>
        <w:rPr>
          <w:sz w:val="22"/>
          <w:szCs w:val="22"/>
        </w:rPr>
        <w:t>ода</w:t>
      </w:r>
      <w:r w:rsidRPr="00771475">
        <w:rPr>
          <w:sz w:val="22"/>
          <w:szCs w:val="22"/>
        </w:rPr>
        <w:t xml:space="preserve"> вернуться к пиковым уровням апреля. Тут сыграли роль два фактора: административные ограничения производства алюминия в Китае и проблемы со спросом из ЕС. Отметим, что складские запасы металлов на LME большую часть года снижались, поддерживая рост цен.</w:t>
      </w:r>
    </w:p>
    <w:p w:rsidR="00477B7D" w:rsidRPr="00771475" w:rsidRDefault="00477B7D" w:rsidP="00477B7D">
      <w:pPr>
        <w:pStyle w:val="a"/>
        <w:numPr>
          <w:ilvl w:val="0"/>
          <w:numId w:val="0"/>
        </w:numPr>
        <w:jc w:val="both"/>
      </w:pPr>
    </w:p>
    <w:p w:rsidR="00477B7D" w:rsidRPr="006F2BA9" w:rsidRDefault="00477B7D" w:rsidP="00477B7D">
      <w:pPr>
        <w:pStyle w:val="a"/>
        <w:numPr>
          <w:ilvl w:val="0"/>
          <w:numId w:val="0"/>
        </w:numPr>
        <w:jc w:val="right"/>
        <w:rPr>
          <w:i/>
          <w:sz w:val="22"/>
          <w:szCs w:val="22"/>
        </w:rPr>
      </w:pPr>
      <w:r w:rsidRPr="00771475">
        <w:rPr>
          <w:i/>
          <w:sz w:val="22"/>
          <w:szCs w:val="22"/>
        </w:rPr>
        <w:t>Рисунок 3</w:t>
      </w:r>
    </w:p>
    <w:p w:rsidR="00477B7D" w:rsidRPr="006F2BA9" w:rsidRDefault="00477B7D" w:rsidP="00477B7D">
      <w:pPr>
        <w:pStyle w:val="a"/>
        <w:numPr>
          <w:ilvl w:val="0"/>
          <w:numId w:val="0"/>
        </w:numPr>
        <w:jc w:val="center"/>
        <w:rPr>
          <w:b/>
          <w:sz w:val="22"/>
          <w:szCs w:val="22"/>
        </w:rPr>
      </w:pPr>
      <w:r w:rsidRPr="006F2BA9">
        <w:rPr>
          <w:b/>
          <w:sz w:val="22"/>
          <w:szCs w:val="22"/>
        </w:rPr>
        <w:t>Динамика изменения цены на золото на международном рынке</w:t>
      </w:r>
    </w:p>
    <w:p w:rsidR="00477B7D" w:rsidRPr="006F2BA9" w:rsidRDefault="00CA6800" w:rsidP="00477B7D">
      <w:pPr>
        <w:tabs>
          <w:tab w:val="left" w:pos="1290"/>
          <w:tab w:val="left" w:pos="1710"/>
        </w:tabs>
        <w:ind w:firstLine="360"/>
        <w:jc w:val="center"/>
        <w:rPr>
          <w:b/>
          <w:sz w:val="22"/>
          <w:szCs w:val="22"/>
        </w:rPr>
      </w:pPr>
      <w:r>
        <w:rPr>
          <w:b/>
          <w:sz w:val="22"/>
          <w:szCs w:val="22"/>
        </w:rPr>
        <w:pict>
          <v:shape id="_x0000_i1028" type="#_x0000_t75" style="width:450pt;height:219.75pt">
            <v:imagedata r:id="rId12" o:title="" croptop="17730f" cropbottom="6119f" cropleft="11184f" cropright="9552f"/>
          </v:shape>
        </w:pict>
      </w:r>
    </w:p>
    <w:p w:rsidR="00477B7D" w:rsidRPr="00387035" w:rsidRDefault="00477B7D" w:rsidP="00477B7D">
      <w:pPr>
        <w:tabs>
          <w:tab w:val="left" w:pos="1290"/>
          <w:tab w:val="left" w:pos="1710"/>
        </w:tabs>
        <w:ind w:firstLine="360"/>
        <w:jc w:val="both"/>
        <w:rPr>
          <w:sz w:val="20"/>
          <w:szCs w:val="20"/>
        </w:rPr>
      </w:pPr>
      <w:r w:rsidRPr="00387035">
        <w:rPr>
          <w:sz w:val="20"/>
          <w:szCs w:val="20"/>
        </w:rPr>
        <w:t>Источник:  http://www.sbrf.ru/</w:t>
      </w:r>
    </w:p>
    <w:p w:rsidR="00477B7D" w:rsidRPr="006F2BA9" w:rsidRDefault="00477B7D" w:rsidP="00477B7D">
      <w:pPr>
        <w:tabs>
          <w:tab w:val="left" w:pos="7854"/>
        </w:tabs>
        <w:ind w:firstLine="709"/>
        <w:jc w:val="both"/>
        <w:rPr>
          <w:sz w:val="22"/>
          <w:szCs w:val="22"/>
        </w:rPr>
      </w:pPr>
      <w:r w:rsidRPr="006F2BA9">
        <w:rPr>
          <w:sz w:val="22"/>
          <w:szCs w:val="22"/>
        </w:rPr>
        <w:t>6)</w:t>
      </w:r>
      <w:r w:rsidRPr="006F2BA9">
        <w:rPr>
          <w:bCs/>
          <w:iCs/>
          <w:snapToGrid w:val="0"/>
          <w:sz w:val="22"/>
          <w:szCs w:val="22"/>
        </w:rPr>
        <w:t xml:space="preserve"> В 2010 году </w:t>
      </w:r>
      <w:r w:rsidRPr="006F2BA9">
        <w:rPr>
          <w:b/>
          <w:bCs/>
          <w:iCs/>
          <w:snapToGrid w:val="0"/>
          <w:sz w:val="22"/>
          <w:szCs w:val="22"/>
        </w:rPr>
        <w:t>инфляция</w:t>
      </w:r>
      <w:r w:rsidRPr="006F2BA9">
        <w:rPr>
          <w:bCs/>
          <w:iCs/>
          <w:snapToGrid w:val="0"/>
          <w:sz w:val="22"/>
          <w:szCs w:val="22"/>
        </w:rPr>
        <w:t xml:space="preserve"> на потребительском рынке составила 8,8% (как и в 2009</w:t>
      </w:r>
      <w:r>
        <w:rPr>
          <w:bCs/>
          <w:iCs/>
          <w:snapToGrid w:val="0"/>
          <w:sz w:val="22"/>
          <w:szCs w:val="22"/>
        </w:rPr>
        <w:t xml:space="preserve"> </w:t>
      </w:r>
      <w:r w:rsidRPr="006F2BA9">
        <w:rPr>
          <w:bCs/>
          <w:iCs/>
          <w:snapToGrid w:val="0"/>
          <w:sz w:val="22"/>
          <w:szCs w:val="22"/>
        </w:rPr>
        <w:t>г</w:t>
      </w:r>
      <w:r>
        <w:rPr>
          <w:bCs/>
          <w:iCs/>
          <w:snapToGrid w:val="0"/>
          <w:sz w:val="22"/>
          <w:szCs w:val="22"/>
        </w:rPr>
        <w:t>оду</w:t>
      </w:r>
      <w:r w:rsidRPr="006F2BA9">
        <w:rPr>
          <w:bCs/>
          <w:iCs/>
          <w:snapToGrid w:val="0"/>
          <w:sz w:val="22"/>
          <w:szCs w:val="22"/>
        </w:rPr>
        <w:t>).</w:t>
      </w:r>
      <w:r w:rsidRPr="006F2BA9">
        <w:rPr>
          <w:sz w:val="22"/>
          <w:szCs w:val="22"/>
        </w:rPr>
        <w:t xml:space="preserve"> С августа инфляция стала ускоряться из-за засухи и неурожая, которые повлекли за собой рост цен на сельскохозяйственные товары и продовольствие, как на мировых рынках, так и на внутреннем рынке.</w:t>
      </w:r>
    </w:p>
    <w:p w:rsidR="00477B7D" w:rsidRPr="006F2BA9" w:rsidRDefault="00477B7D" w:rsidP="00477B7D">
      <w:pPr>
        <w:tabs>
          <w:tab w:val="left" w:pos="7854"/>
        </w:tabs>
        <w:ind w:firstLine="709"/>
        <w:jc w:val="both"/>
        <w:rPr>
          <w:sz w:val="22"/>
          <w:szCs w:val="22"/>
        </w:rPr>
      </w:pPr>
    </w:p>
    <w:p w:rsidR="00477B7D" w:rsidRPr="006F2BA9" w:rsidRDefault="00477B7D" w:rsidP="00477B7D">
      <w:pPr>
        <w:tabs>
          <w:tab w:val="left" w:pos="1290"/>
          <w:tab w:val="left" w:pos="1710"/>
        </w:tabs>
        <w:ind w:firstLine="360"/>
        <w:jc w:val="both"/>
        <w:rPr>
          <w:sz w:val="22"/>
          <w:szCs w:val="22"/>
        </w:rPr>
      </w:pPr>
      <w:r w:rsidRPr="006F2BA9">
        <w:rPr>
          <w:sz w:val="22"/>
          <w:szCs w:val="22"/>
        </w:rPr>
        <w:t xml:space="preserve">Объем </w:t>
      </w:r>
      <w:r w:rsidRPr="006F2BA9">
        <w:rPr>
          <w:b/>
          <w:i/>
          <w:sz w:val="22"/>
          <w:szCs w:val="22"/>
        </w:rPr>
        <w:t>ВВП России</w:t>
      </w:r>
      <w:r w:rsidRPr="006F2BA9">
        <w:rPr>
          <w:sz w:val="22"/>
          <w:szCs w:val="22"/>
        </w:rPr>
        <w:t xml:space="preserve"> за 2010</w:t>
      </w:r>
      <w:r>
        <w:rPr>
          <w:sz w:val="22"/>
          <w:szCs w:val="22"/>
        </w:rPr>
        <w:t xml:space="preserve"> </w:t>
      </w:r>
      <w:r w:rsidRPr="006F2BA9">
        <w:rPr>
          <w:sz w:val="22"/>
          <w:szCs w:val="22"/>
        </w:rPr>
        <w:t>г</w:t>
      </w:r>
      <w:r>
        <w:rPr>
          <w:sz w:val="22"/>
          <w:szCs w:val="22"/>
        </w:rPr>
        <w:t>од</w:t>
      </w:r>
      <w:r w:rsidRPr="006F2BA9">
        <w:rPr>
          <w:sz w:val="22"/>
          <w:szCs w:val="22"/>
        </w:rPr>
        <w:t xml:space="preserve"> составил в текущих ценах 44 491 млрд. руб. Общий  рост </w:t>
      </w:r>
      <w:r w:rsidRPr="006F2BA9">
        <w:rPr>
          <w:b/>
          <w:sz w:val="22"/>
          <w:szCs w:val="22"/>
        </w:rPr>
        <w:t xml:space="preserve">ВВП </w:t>
      </w:r>
      <w:r>
        <w:rPr>
          <w:sz w:val="22"/>
          <w:szCs w:val="22"/>
        </w:rPr>
        <w:t>в целом за год составил 4% (см. рис.4)</w:t>
      </w:r>
    </w:p>
    <w:p w:rsidR="00477B7D" w:rsidRPr="006F2BA9" w:rsidRDefault="00477B7D" w:rsidP="00477B7D">
      <w:pPr>
        <w:pStyle w:val="a"/>
        <w:numPr>
          <w:ilvl w:val="0"/>
          <w:numId w:val="0"/>
        </w:numPr>
        <w:jc w:val="both"/>
        <w:rPr>
          <w:sz w:val="22"/>
          <w:szCs w:val="22"/>
          <w:highlight w:val="yellow"/>
        </w:rPr>
      </w:pPr>
    </w:p>
    <w:p w:rsidR="00477B7D" w:rsidRPr="006F2BA9" w:rsidRDefault="00477B7D" w:rsidP="00477B7D">
      <w:pPr>
        <w:pStyle w:val="a"/>
        <w:numPr>
          <w:ilvl w:val="0"/>
          <w:numId w:val="0"/>
        </w:numPr>
        <w:jc w:val="right"/>
        <w:rPr>
          <w:i/>
          <w:sz w:val="22"/>
          <w:szCs w:val="22"/>
        </w:rPr>
      </w:pPr>
      <w:r w:rsidRPr="00771475">
        <w:rPr>
          <w:i/>
          <w:sz w:val="22"/>
          <w:szCs w:val="22"/>
        </w:rPr>
        <w:t>Рисунок 4</w:t>
      </w:r>
    </w:p>
    <w:p w:rsidR="00477B7D" w:rsidRPr="006F2BA9" w:rsidRDefault="00477B7D" w:rsidP="00477B7D">
      <w:pPr>
        <w:pStyle w:val="a"/>
        <w:numPr>
          <w:ilvl w:val="0"/>
          <w:numId w:val="0"/>
        </w:numPr>
        <w:jc w:val="center"/>
        <w:rPr>
          <w:b/>
          <w:sz w:val="22"/>
          <w:szCs w:val="22"/>
        </w:rPr>
      </w:pPr>
      <w:r w:rsidRPr="006F2BA9">
        <w:rPr>
          <w:b/>
          <w:sz w:val="22"/>
          <w:szCs w:val="22"/>
        </w:rPr>
        <w:t>Динамика ВВП России в 2008-2010гг.</w:t>
      </w:r>
    </w:p>
    <w:p w:rsidR="00477B7D" w:rsidRPr="00B04504" w:rsidRDefault="00477B7D" w:rsidP="00477B7D">
      <w:pPr>
        <w:pStyle w:val="ad"/>
        <w:spacing w:before="0" w:beforeAutospacing="0" w:after="0" w:afterAutospacing="0"/>
        <w:rPr>
          <w:sz w:val="18"/>
          <w:szCs w:val="18"/>
        </w:rPr>
      </w:pPr>
    </w:p>
    <w:p w:rsidR="00477B7D" w:rsidRPr="00B04504" w:rsidRDefault="00CA6800" w:rsidP="00477B7D">
      <w:pPr>
        <w:pStyle w:val="ad"/>
        <w:spacing w:before="0" w:beforeAutospacing="0" w:after="0" w:afterAutospacing="0"/>
        <w:rPr>
          <w:sz w:val="18"/>
          <w:szCs w:val="18"/>
        </w:rPr>
      </w:pPr>
      <w:r>
        <w:rPr>
          <w:noProof/>
        </w:rPr>
        <w:object w:dxaOrig="1440" w:dyaOrig="1440">
          <v:shape id="_x0000_s1200" type="#_x0000_t75" style="position:absolute;margin-left:1in;margin-top:7.05pt;width:342pt;height:183.2pt;z-index:251653632">
            <v:imagedata r:id="rId13" o:title=""/>
            <w10:wrap type="square"/>
          </v:shape>
          <o:OLEObject Type="Embed" ProgID="Excel.Sheet.8" ShapeID="_x0000_s1200" DrawAspect="Content" ObjectID="_1472565095" r:id="rId14"/>
        </w:object>
      </w: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Pr="00B04504" w:rsidRDefault="00477B7D" w:rsidP="00477B7D">
      <w:pPr>
        <w:pStyle w:val="ad"/>
        <w:spacing w:before="0" w:beforeAutospacing="0" w:after="0" w:afterAutospacing="0"/>
        <w:rPr>
          <w:sz w:val="18"/>
          <w:szCs w:val="18"/>
        </w:rPr>
      </w:pPr>
    </w:p>
    <w:p w:rsidR="00477B7D" w:rsidRDefault="00477B7D" w:rsidP="00477B7D">
      <w:pPr>
        <w:pStyle w:val="ad"/>
        <w:spacing w:before="0" w:beforeAutospacing="0" w:after="0" w:afterAutospacing="0"/>
        <w:rPr>
          <w:sz w:val="18"/>
          <w:szCs w:val="18"/>
        </w:rPr>
      </w:pPr>
    </w:p>
    <w:p w:rsidR="00477B7D" w:rsidRDefault="00477B7D" w:rsidP="00477B7D">
      <w:pPr>
        <w:pStyle w:val="ad"/>
        <w:spacing w:before="0" w:beforeAutospacing="0" w:after="0" w:afterAutospacing="0"/>
        <w:rPr>
          <w:sz w:val="18"/>
          <w:szCs w:val="18"/>
        </w:rPr>
      </w:pPr>
    </w:p>
    <w:p w:rsidR="00477B7D" w:rsidRDefault="00477B7D" w:rsidP="00477B7D">
      <w:pPr>
        <w:pStyle w:val="ad"/>
        <w:spacing w:before="0" w:beforeAutospacing="0" w:after="0" w:afterAutospacing="0"/>
        <w:rPr>
          <w:sz w:val="18"/>
          <w:szCs w:val="18"/>
        </w:rPr>
      </w:pPr>
    </w:p>
    <w:p w:rsidR="00477B7D" w:rsidRPr="000C558F" w:rsidRDefault="00477B7D" w:rsidP="00477B7D">
      <w:pPr>
        <w:pStyle w:val="ad"/>
        <w:spacing w:before="0" w:beforeAutospacing="0" w:after="0" w:afterAutospacing="0"/>
        <w:rPr>
          <w:sz w:val="18"/>
          <w:szCs w:val="18"/>
        </w:rPr>
      </w:pPr>
      <w:r w:rsidRPr="00BF3276">
        <w:rPr>
          <w:sz w:val="18"/>
          <w:szCs w:val="18"/>
        </w:rPr>
        <w:t>Источник:</w:t>
      </w:r>
      <w:r>
        <w:rPr>
          <w:sz w:val="18"/>
          <w:szCs w:val="18"/>
        </w:rPr>
        <w:t xml:space="preserve"> </w:t>
      </w:r>
      <w:r w:rsidRPr="000C558F">
        <w:rPr>
          <w:sz w:val="18"/>
          <w:szCs w:val="18"/>
        </w:rPr>
        <w:t>http://www.budgetrf.ru/</w:t>
      </w:r>
    </w:p>
    <w:p w:rsidR="00477B7D" w:rsidRDefault="00477B7D" w:rsidP="00477B7D">
      <w:pPr>
        <w:tabs>
          <w:tab w:val="left" w:pos="1290"/>
          <w:tab w:val="left" w:pos="1710"/>
        </w:tabs>
        <w:ind w:firstLine="360"/>
        <w:jc w:val="both"/>
      </w:pPr>
    </w:p>
    <w:p w:rsidR="00477B7D" w:rsidRPr="006F2BA9" w:rsidRDefault="00477B7D" w:rsidP="00477B7D">
      <w:pPr>
        <w:pStyle w:val="af7"/>
        <w:spacing w:line="240" w:lineRule="auto"/>
        <w:ind w:firstLine="709"/>
        <w:jc w:val="both"/>
        <w:rPr>
          <w:b w:val="0"/>
          <w:color w:val="auto"/>
          <w:sz w:val="22"/>
          <w:szCs w:val="22"/>
        </w:rPr>
      </w:pPr>
      <w:r w:rsidRPr="006F2BA9">
        <w:rPr>
          <w:color w:val="auto"/>
          <w:sz w:val="22"/>
          <w:szCs w:val="22"/>
        </w:rPr>
        <w:t>Промышленное производство</w:t>
      </w:r>
      <w:r w:rsidRPr="006F2BA9">
        <w:rPr>
          <w:b w:val="0"/>
          <w:color w:val="auto"/>
          <w:sz w:val="22"/>
          <w:szCs w:val="22"/>
        </w:rPr>
        <w:t xml:space="preserve"> выросло в 2010 году на 8,2% (в 2009</w:t>
      </w:r>
      <w:r>
        <w:rPr>
          <w:b w:val="0"/>
          <w:color w:val="auto"/>
          <w:sz w:val="22"/>
          <w:szCs w:val="22"/>
        </w:rPr>
        <w:t xml:space="preserve"> </w:t>
      </w:r>
      <w:r w:rsidRPr="006F2BA9">
        <w:rPr>
          <w:b w:val="0"/>
          <w:color w:val="auto"/>
          <w:sz w:val="22"/>
          <w:szCs w:val="22"/>
        </w:rPr>
        <w:t>г</w:t>
      </w:r>
      <w:r>
        <w:rPr>
          <w:b w:val="0"/>
          <w:color w:val="auto"/>
          <w:sz w:val="22"/>
          <w:szCs w:val="22"/>
        </w:rPr>
        <w:t xml:space="preserve">оду </w:t>
      </w:r>
      <w:r w:rsidRPr="006F2BA9">
        <w:rPr>
          <w:b w:val="0"/>
          <w:color w:val="auto"/>
          <w:sz w:val="22"/>
          <w:szCs w:val="22"/>
        </w:rPr>
        <w:t>сократилось на 10,8%), в том числе обрабатывающие</w:t>
      </w:r>
      <w:r>
        <w:rPr>
          <w:b w:val="0"/>
          <w:color w:val="auto"/>
          <w:sz w:val="22"/>
          <w:szCs w:val="22"/>
        </w:rPr>
        <w:t xml:space="preserve"> производства - на 11,8% (см. рис.5)</w:t>
      </w:r>
      <w:r w:rsidRPr="006F2BA9">
        <w:rPr>
          <w:b w:val="0"/>
          <w:color w:val="auto"/>
          <w:sz w:val="22"/>
          <w:szCs w:val="22"/>
        </w:rPr>
        <w:t>. Наиболее высокими темпами роста характеризуются производство транспортных средств и оборудования, электронного и оптического оборудования, прочих неметаллических минеральных продуктов, металлургическое производство и производство готовых металлических изделий, химическое производство, производство резиновых и пластмассовых изделий.</w:t>
      </w:r>
    </w:p>
    <w:p w:rsidR="00477B7D" w:rsidRPr="006F2BA9" w:rsidRDefault="00477B7D" w:rsidP="00477B7D">
      <w:pPr>
        <w:pStyle w:val="ad"/>
        <w:spacing w:after="0"/>
        <w:jc w:val="right"/>
        <w:rPr>
          <w:i/>
          <w:sz w:val="22"/>
          <w:szCs w:val="22"/>
        </w:rPr>
      </w:pPr>
      <w:r w:rsidRPr="00771475">
        <w:rPr>
          <w:i/>
          <w:sz w:val="22"/>
          <w:szCs w:val="22"/>
        </w:rPr>
        <w:t>Рисунок 5</w:t>
      </w:r>
    </w:p>
    <w:p w:rsidR="00477B7D" w:rsidRPr="006F2BA9" w:rsidRDefault="00477B7D" w:rsidP="00477B7D">
      <w:pPr>
        <w:pStyle w:val="ad"/>
        <w:spacing w:after="0"/>
        <w:jc w:val="center"/>
        <w:rPr>
          <w:b/>
          <w:sz w:val="22"/>
          <w:szCs w:val="22"/>
        </w:rPr>
      </w:pPr>
      <w:r w:rsidRPr="006F2BA9">
        <w:rPr>
          <w:b/>
          <w:sz w:val="22"/>
          <w:szCs w:val="22"/>
        </w:rPr>
        <w:t>Индекс промышленного производства (% к среднемесячному значению 2007г)</w:t>
      </w:r>
    </w:p>
    <w:p w:rsidR="00477B7D" w:rsidRDefault="00CA6800" w:rsidP="00477B7D">
      <w:pPr>
        <w:pStyle w:val="ad"/>
        <w:spacing w:before="0" w:beforeAutospacing="0" w:after="0" w:afterAutospacing="0"/>
        <w:ind w:firstLine="709"/>
        <w:jc w:val="center"/>
      </w:pPr>
      <w:r>
        <w:pict>
          <v:shape id="_x0000_i1030" type="#_x0000_t75" alt="" style="width:409.5pt;height:188.25pt">
            <v:imagedata r:id="rId15" o:title="" croptop="9023f"/>
          </v:shape>
        </w:pict>
      </w:r>
    </w:p>
    <w:p w:rsidR="00477B7D" w:rsidRPr="00387035" w:rsidRDefault="00477B7D" w:rsidP="00477B7D">
      <w:pPr>
        <w:pStyle w:val="ad"/>
        <w:spacing w:before="0" w:beforeAutospacing="0" w:after="0" w:afterAutospacing="0"/>
        <w:ind w:firstLine="709"/>
        <w:jc w:val="both"/>
        <w:rPr>
          <w:sz w:val="20"/>
          <w:szCs w:val="20"/>
        </w:rPr>
      </w:pPr>
      <w:r w:rsidRPr="00387035">
        <w:rPr>
          <w:sz w:val="20"/>
          <w:szCs w:val="20"/>
        </w:rPr>
        <w:t>Источник: Росстат</w:t>
      </w:r>
    </w:p>
    <w:p w:rsidR="00477B7D" w:rsidRDefault="00477B7D" w:rsidP="00477B7D">
      <w:pPr>
        <w:ind w:firstLine="709"/>
        <w:jc w:val="both"/>
        <w:rPr>
          <w:sz w:val="22"/>
          <w:szCs w:val="22"/>
        </w:rPr>
      </w:pPr>
    </w:p>
    <w:p w:rsidR="00477B7D" w:rsidRPr="006F2BA9" w:rsidRDefault="00477B7D" w:rsidP="00477B7D">
      <w:pPr>
        <w:ind w:firstLine="709"/>
        <w:jc w:val="both"/>
        <w:rPr>
          <w:b/>
          <w:sz w:val="22"/>
          <w:szCs w:val="22"/>
        </w:rPr>
      </w:pPr>
      <w:r w:rsidRPr="006F2BA9">
        <w:rPr>
          <w:sz w:val="22"/>
          <w:szCs w:val="22"/>
        </w:rPr>
        <w:t>Стоит также отметить, что по итогам минувшего года некоторые отрасли продемонстрировали спад. В частности, сокращение наблюдалось в сельском хозяйстве: из-за летней жары и засухи этот сектор показал снижение на 12,1%. Кроме того, сократились строительная отрасль (-0,9%), финансовая деятельность (-3%), а также образовательный сектор (-1,4%). По сути, действительно ощутимый вклад в ВВП в прошлом году внесли лишь обрабатывающие производства (+13,4%), транспорт и связь (+7%) и добыча полезных ископаемых (+4,8%).</w:t>
      </w:r>
    </w:p>
    <w:p w:rsidR="00477B7D" w:rsidRPr="006F2BA9" w:rsidRDefault="00477B7D" w:rsidP="00477B7D">
      <w:pPr>
        <w:ind w:firstLine="709"/>
        <w:jc w:val="both"/>
        <w:rPr>
          <w:sz w:val="22"/>
          <w:szCs w:val="22"/>
        </w:rPr>
      </w:pPr>
      <w:r w:rsidRPr="006F2BA9">
        <w:rPr>
          <w:b/>
          <w:sz w:val="22"/>
          <w:szCs w:val="22"/>
        </w:rPr>
        <w:t>Валютные резервы</w:t>
      </w:r>
      <w:r w:rsidRPr="006F2BA9">
        <w:rPr>
          <w:sz w:val="22"/>
          <w:szCs w:val="22"/>
        </w:rPr>
        <w:t xml:space="preserve"> Банка России за счет операций платежного баланса увеличились за</w:t>
      </w:r>
      <w:r>
        <w:rPr>
          <w:sz w:val="22"/>
          <w:szCs w:val="22"/>
        </w:rPr>
        <w:t xml:space="preserve"> 2010 год на 36,8 млрд. долл.</w:t>
      </w:r>
      <w:r w:rsidRPr="006F2BA9">
        <w:rPr>
          <w:sz w:val="22"/>
          <w:szCs w:val="22"/>
        </w:rPr>
        <w:t xml:space="preserve"> США. Рост резервов в основном происходил в первой половине года, а в </w:t>
      </w:r>
      <w:r w:rsidRPr="006F2BA9">
        <w:rPr>
          <w:sz w:val="22"/>
          <w:szCs w:val="22"/>
          <w:lang w:val="en-US"/>
        </w:rPr>
        <w:t>IV</w:t>
      </w:r>
      <w:r w:rsidRPr="006F2BA9">
        <w:rPr>
          <w:sz w:val="22"/>
          <w:szCs w:val="22"/>
        </w:rPr>
        <w:t xml:space="preserve"> квартале на фоне оттока капитала резервы</w:t>
      </w:r>
      <w:r>
        <w:rPr>
          <w:sz w:val="22"/>
          <w:szCs w:val="22"/>
        </w:rPr>
        <w:t xml:space="preserve"> снизились на 8,6 млрд. долл.</w:t>
      </w:r>
      <w:r w:rsidRPr="006F2BA9">
        <w:rPr>
          <w:sz w:val="22"/>
          <w:szCs w:val="22"/>
        </w:rPr>
        <w:t xml:space="preserve"> США.     </w:t>
      </w:r>
    </w:p>
    <w:p w:rsidR="00477B7D" w:rsidRPr="006F2BA9" w:rsidRDefault="00477B7D" w:rsidP="00477B7D">
      <w:pPr>
        <w:shd w:val="clear" w:color="auto" w:fill="FFFFFF"/>
        <w:ind w:firstLine="709"/>
        <w:jc w:val="both"/>
        <w:rPr>
          <w:sz w:val="22"/>
          <w:szCs w:val="22"/>
        </w:rPr>
      </w:pPr>
      <w:r w:rsidRPr="006F2BA9">
        <w:rPr>
          <w:b/>
          <w:sz w:val="22"/>
          <w:szCs w:val="22"/>
        </w:rPr>
        <w:t xml:space="preserve">В целом, золотовалютные резервы </w:t>
      </w:r>
      <w:r w:rsidRPr="006F2BA9">
        <w:rPr>
          <w:sz w:val="22"/>
          <w:szCs w:val="22"/>
        </w:rPr>
        <w:t xml:space="preserve">по состоянию на </w:t>
      </w:r>
      <w:r>
        <w:rPr>
          <w:sz w:val="22"/>
          <w:szCs w:val="22"/>
        </w:rPr>
        <w:t xml:space="preserve">конец </w:t>
      </w:r>
      <w:r w:rsidRPr="006F2BA9">
        <w:rPr>
          <w:sz w:val="22"/>
          <w:szCs w:val="22"/>
        </w:rPr>
        <w:t>2010</w:t>
      </w:r>
      <w:r>
        <w:rPr>
          <w:sz w:val="22"/>
          <w:szCs w:val="22"/>
        </w:rPr>
        <w:t xml:space="preserve"> </w:t>
      </w:r>
      <w:r w:rsidRPr="006F2BA9">
        <w:rPr>
          <w:sz w:val="22"/>
          <w:szCs w:val="22"/>
        </w:rPr>
        <w:t>г</w:t>
      </w:r>
      <w:r>
        <w:rPr>
          <w:sz w:val="22"/>
          <w:szCs w:val="22"/>
        </w:rPr>
        <w:t>ода</w:t>
      </w:r>
      <w:r w:rsidRPr="006F2BA9">
        <w:rPr>
          <w:sz w:val="22"/>
          <w:szCs w:val="22"/>
        </w:rPr>
        <w:t xml:space="preserve"> составили 479,4 млрд. </w:t>
      </w:r>
      <w:r>
        <w:rPr>
          <w:sz w:val="22"/>
          <w:szCs w:val="22"/>
        </w:rPr>
        <w:t xml:space="preserve">долл. США, </w:t>
      </w:r>
      <w:r w:rsidRPr="006F2BA9">
        <w:rPr>
          <w:sz w:val="22"/>
          <w:szCs w:val="22"/>
        </w:rPr>
        <w:t>увеличившись с начала отчетного года на 38,4 млрд.</w:t>
      </w:r>
      <w:r w:rsidRPr="00E334EF">
        <w:rPr>
          <w:sz w:val="22"/>
          <w:szCs w:val="22"/>
        </w:rPr>
        <w:t xml:space="preserve"> </w:t>
      </w:r>
      <w:r>
        <w:rPr>
          <w:sz w:val="22"/>
          <w:szCs w:val="22"/>
        </w:rPr>
        <w:t>долл. США</w:t>
      </w:r>
      <w:r w:rsidRPr="006F2BA9">
        <w:rPr>
          <w:sz w:val="22"/>
          <w:szCs w:val="22"/>
        </w:rPr>
        <w:t xml:space="preserve"> или на 8,7% соответственно</w:t>
      </w:r>
      <w:r w:rsidRPr="006F2BA9">
        <w:rPr>
          <w:b/>
          <w:sz w:val="22"/>
          <w:szCs w:val="22"/>
        </w:rPr>
        <w:t xml:space="preserve">. </w:t>
      </w:r>
      <w:r w:rsidRPr="006F2BA9">
        <w:rPr>
          <w:sz w:val="22"/>
          <w:szCs w:val="22"/>
        </w:rPr>
        <w:t>Объем международных резервов Российской Федерации за прошедший год увеличился на 9,1%, составив 479,379</w:t>
      </w:r>
      <w:r w:rsidRPr="006F2BA9">
        <w:rPr>
          <w:rStyle w:val="apple-style-span"/>
          <w:rFonts w:ascii="Arial" w:hAnsi="Arial" w:cs="Arial"/>
          <w:color w:val="FFFFFF"/>
          <w:sz w:val="22"/>
          <w:szCs w:val="22"/>
        </w:rPr>
        <w:t xml:space="preserve"> </w:t>
      </w:r>
      <w:r>
        <w:rPr>
          <w:sz w:val="22"/>
          <w:szCs w:val="22"/>
        </w:rPr>
        <w:t>млрд. долл.</w:t>
      </w:r>
      <w:r w:rsidRPr="006F2BA9">
        <w:rPr>
          <w:sz w:val="22"/>
          <w:szCs w:val="22"/>
        </w:rPr>
        <w:t xml:space="preserve"> США по состоянию на 1 января 2011 года</w:t>
      </w:r>
      <w:r>
        <w:rPr>
          <w:sz w:val="22"/>
          <w:szCs w:val="22"/>
        </w:rPr>
        <w:t xml:space="preserve"> (см. рис.6)</w:t>
      </w:r>
      <w:r w:rsidRPr="006F2BA9">
        <w:rPr>
          <w:sz w:val="22"/>
          <w:szCs w:val="22"/>
        </w:rPr>
        <w:t>.</w:t>
      </w:r>
    </w:p>
    <w:p w:rsidR="00477B7D" w:rsidRPr="006F2BA9" w:rsidRDefault="00477B7D" w:rsidP="00477B7D">
      <w:pPr>
        <w:pStyle w:val="ad"/>
        <w:spacing w:before="0" w:beforeAutospacing="0" w:after="0" w:afterAutospacing="0"/>
        <w:jc w:val="right"/>
        <w:rPr>
          <w:i/>
          <w:sz w:val="22"/>
          <w:szCs w:val="22"/>
        </w:rPr>
      </w:pPr>
      <w:r w:rsidRPr="00E334EF">
        <w:rPr>
          <w:i/>
          <w:sz w:val="22"/>
          <w:szCs w:val="22"/>
        </w:rPr>
        <w:t xml:space="preserve">Рисунок </w:t>
      </w:r>
      <w:r>
        <w:rPr>
          <w:i/>
          <w:sz w:val="22"/>
          <w:szCs w:val="22"/>
        </w:rPr>
        <w:t>6</w:t>
      </w:r>
    </w:p>
    <w:p w:rsidR="00477B7D" w:rsidRPr="006F2BA9" w:rsidRDefault="00477B7D" w:rsidP="00477B7D">
      <w:pPr>
        <w:pStyle w:val="ad"/>
        <w:spacing w:before="0" w:beforeAutospacing="0" w:after="0" w:afterAutospacing="0"/>
        <w:jc w:val="center"/>
        <w:rPr>
          <w:b/>
          <w:sz w:val="22"/>
          <w:szCs w:val="22"/>
        </w:rPr>
      </w:pPr>
      <w:r w:rsidRPr="006F2BA9">
        <w:rPr>
          <w:b/>
          <w:sz w:val="22"/>
          <w:szCs w:val="22"/>
        </w:rPr>
        <w:t>Динамика золотовалютных резервов РФ в 2009-2010гг.</w:t>
      </w:r>
    </w:p>
    <w:p w:rsidR="00477B7D" w:rsidRDefault="00CA6800" w:rsidP="00477B7D">
      <w:pPr>
        <w:shd w:val="clear" w:color="auto" w:fill="FFFFFF"/>
        <w:spacing w:line="312" w:lineRule="atLeast"/>
        <w:ind w:firstLine="709"/>
        <w:jc w:val="center"/>
        <w:rPr>
          <w:b/>
        </w:rPr>
      </w:pPr>
      <w:r>
        <w:pict>
          <v:shape id="_x0000_i1060" type="#_x0000_t75" style="width:387.75pt;height:198pt">
            <v:imagedata r:id="rId16" o:title=""/>
          </v:shape>
        </w:pict>
      </w:r>
    </w:p>
    <w:p w:rsidR="00477B7D" w:rsidRPr="000C558F" w:rsidRDefault="00477B7D" w:rsidP="00477B7D">
      <w:pPr>
        <w:pStyle w:val="ad"/>
        <w:spacing w:before="0" w:beforeAutospacing="0" w:after="0" w:afterAutospacing="0"/>
        <w:rPr>
          <w:sz w:val="18"/>
          <w:szCs w:val="18"/>
        </w:rPr>
      </w:pPr>
      <w:r w:rsidRPr="00BF3276">
        <w:rPr>
          <w:sz w:val="18"/>
          <w:szCs w:val="18"/>
        </w:rPr>
        <w:t>Источник:</w:t>
      </w:r>
      <w:r>
        <w:rPr>
          <w:sz w:val="18"/>
          <w:szCs w:val="18"/>
        </w:rPr>
        <w:t xml:space="preserve"> </w:t>
      </w:r>
      <w:r w:rsidRPr="000C558F">
        <w:rPr>
          <w:sz w:val="18"/>
          <w:szCs w:val="18"/>
        </w:rPr>
        <w:t>http://www.budgetrf.ru/</w:t>
      </w:r>
    </w:p>
    <w:p w:rsidR="00477B7D" w:rsidRDefault="00477B7D" w:rsidP="00477B7D">
      <w:pPr>
        <w:pStyle w:val="20"/>
        <w:spacing w:after="0" w:line="240" w:lineRule="auto"/>
        <w:ind w:firstLine="709"/>
        <w:jc w:val="both"/>
        <w:rPr>
          <w:b/>
          <w:sz w:val="22"/>
          <w:szCs w:val="22"/>
        </w:rPr>
      </w:pPr>
    </w:p>
    <w:p w:rsidR="00477B7D" w:rsidRPr="00F47B79" w:rsidRDefault="00477B7D" w:rsidP="00477B7D">
      <w:pPr>
        <w:pStyle w:val="20"/>
        <w:spacing w:after="0" w:line="240" w:lineRule="auto"/>
        <w:ind w:firstLine="709"/>
        <w:jc w:val="both"/>
        <w:rPr>
          <w:sz w:val="22"/>
          <w:szCs w:val="22"/>
        </w:rPr>
      </w:pPr>
      <w:r w:rsidRPr="00F47B79">
        <w:rPr>
          <w:b/>
          <w:sz w:val="22"/>
          <w:szCs w:val="22"/>
        </w:rPr>
        <w:t>Среднемесячная начисленная заработная плата</w:t>
      </w:r>
      <w:r w:rsidRPr="00F47B79">
        <w:rPr>
          <w:sz w:val="22"/>
          <w:szCs w:val="22"/>
        </w:rPr>
        <w:t xml:space="preserve"> в 2010 году, по предварительным данным, составила 21</w:t>
      </w:r>
      <w:r>
        <w:rPr>
          <w:sz w:val="22"/>
          <w:szCs w:val="22"/>
        </w:rPr>
        <w:t xml:space="preserve"> 090 руб.</w:t>
      </w:r>
      <w:r w:rsidRPr="00F47B79">
        <w:rPr>
          <w:sz w:val="22"/>
          <w:szCs w:val="22"/>
        </w:rPr>
        <w:t xml:space="preserve"> и по сравнению с 2009 годом выросла на 11,3</w:t>
      </w:r>
      <w:r>
        <w:rPr>
          <w:sz w:val="22"/>
          <w:szCs w:val="22"/>
        </w:rPr>
        <w:t>% (см. рис.7)</w:t>
      </w:r>
      <w:r w:rsidRPr="00F47B79">
        <w:rPr>
          <w:sz w:val="22"/>
          <w:szCs w:val="22"/>
        </w:rPr>
        <w:t>. Реальная заработная плата за 2010 год относительно 2009 года выросла на 4,2</w:t>
      </w:r>
      <w:r>
        <w:rPr>
          <w:sz w:val="22"/>
          <w:szCs w:val="22"/>
        </w:rPr>
        <w:t>%</w:t>
      </w:r>
      <w:r w:rsidRPr="00F47B79">
        <w:rPr>
          <w:sz w:val="22"/>
          <w:szCs w:val="22"/>
        </w:rPr>
        <w:t xml:space="preserve">. </w:t>
      </w:r>
    </w:p>
    <w:p w:rsidR="00477B7D" w:rsidRDefault="00477B7D" w:rsidP="00477B7D">
      <w:pPr>
        <w:pStyle w:val="20"/>
        <w:spacing w:after="0" w:line="240" w:lineRule="auto"/>
        <w:ind w:firstLine="709"/>
        <w:jc w:val="both"/>
        <w:rPr>
          <w:sz w:val="22"/>
          <w:szCs w:val="22"/>
        </w:rPr>
      </w:pPr>
      <w:r w:rsidRPr="00F47B79">
        <w:rPr>
          <w:sz w:val="22"/>
          <w:szCs w:val="22"/>
        </w:rPr>
        <w:t>Начиная с февраля 2010 г</w:t>
      </w:r>
      <w:r>
        <w:rPr>
          <w:sz w:val="22"/>
          <w:szCs w:val="22"/>
        </w:rPr>
        <w:t>ода,</w:t>
      </w:r>
      <w:r w:rsidRPr="00F47B79">
        <w:rPr>
          <w:sz w:val="22"/>
          <w:szCs w:val="22"/>
        </w:rPr>
        <w:t xml:space="preserve"> практически во всех наблюдаемых видах экономической деятельности отмечается рост заработной платы, что является свидетельством стабилизации экономики и постепенным выходом ее из кризисного состояния.</w:t>
      </w:r>
      <w:r w:rsidRPr="00F47B79" w:rsidDel="003506E7">
        <w:rPr>
          <w:sz w:val="22"/>
          <w:szCs w:val="22"/>
        </w:rPr>
        <w:t xml:space="preserve"> </w:t>
      </w:r>
    </w:p>
    <w:p w:rsidR="00477B7D" w:rsidRPr="006F2BA9" w:rsidRDefault="00477B7D" w:rsidP="00477B7D">
      <w:pPr>
        <w:pStyle w:val="ad"/>
        <w:spacing w:before="0" w:beforeAutospacing="0" w:after="0" w:afterAutospacing="0"/>
        <w:jc w:val="right"/>
        <w:rPr>
          <w:i/>
          <w:sz w:val="22"/>
          <w:szCs w:val="22"/>
        </w:rPr>
      </w:pPr>
      <w:r w:rsidRPr="00E334EF">
        <w:rPr>
          <w:i/>
          <w:sz w:val="22"/>
          <w:szCs w:val="22"/>
        </w:rPr>
        <w:t>Рисунок 7</w:t>
      </w:r>
    </w:p>
    <w:p w:rsidR="00477B7D" w:rsidRPr="006F2BA9" w:rsidRDefault="00477B7D" w:rsidP="00477B7D">
      <w:pPr>
        <w:pStyle w:val="ad"/>
        <w:spacing w:before="0" w:beforeAutospacing="0" w:after="0" w:afterAutospacing="0"/>
        <w:jc w:val="center"/>
        <w:rPr>
          <w:b/>
        </w:rPr>
      </w:pPr>
      <w:r w:rsidRPr="006F2BA9">
        <w:rPr>
          <w:b/>
        </w:rPr>
        <w:t>Динамика номинальной начисленной заработной платы в 2008-2010гг.</w:t>
      </w:r>
    </w:p>
    <w:p w:rsidR="00477B7D" w:rsidRDefault="00CA6800" w:rsidP="00477B7D">
      <w:pPr>
        <w:pStyle w:val="ad"/>
        <w:spacing w:before="0" w:beforeAutospacing="0" w:after="0" w:afterAutospacing="0"/>
        <w:jc w:val="both"/>
        <w:rPr>
          <w:sz w:val="22"/>
          <w:szCs w:val="22"/>
          <w:highlight w:val="red"/>
        </w:rPr>
      </w:pPr>
      <w:r>
        <w:object w:dxaOrig="1440" w:dyaOrig="1440">
          <v:shape id="_x0000_s1199" type="#_x0000_t75" style="position:absolute;left:0;text-align:left;margin-left:27pt;margin-top:12.05pt;width:6in;height:213.6pt;z-index:-251663872" wrapcoords="1097 3636 1097 3850 1896 5347 1147 6202 1147 6523 1995 7057 1097 8768 748 10479 798 12297 1147 13901 1945 15612 1297 16360 1297 16681 1995 17323 1696 19034 1696 19568 2345 20210 2843 20210 18308 20210 18407 20210 18707 19248 18657 13901 20303 13901 21351 13259 21400 8448 18657 7057 18757 3743 1995 3636 1097 3636">
            <v:imagedata r:id="rId17" o:title="" croptop="14359f"/>
            <w10:wrap type="square"/>
          </v:shape>
          <o:OLEObject Type="Embed" ProgID="Excel.Sheet.8" ShapeID="_x0000_s1199" DrawAspect="Content" ObjectID="_1472565096" r:id="rId18">
            <o:FieldCodes>\s</o:FieldCodes>
          </o:OLEObject>
        </w:object>
      </w:r>
    </w:p>
    <w:p w:rsidR="00477B7D" w:rsidRDefault="00477B7D" w:rsidP="00477B7D">
      <w:pPr>
        <w:ind w:firstLine="720"/>
        <w:jc w:val="both"/>
        <w:rPr>
          <w:sz w:val="22"/>
          <w:szCs w:val="22"/>
          <w:highlight w:val="red"/>
        </w:rPr>
      </w:pPr>
    </w:p>
    <w:p w:rsidR="00477B7D" w:rsidRDefault="00477B7D" w:rsidP="00477B7D">
      <w:pPr>
        <w:ind w:firstLine="720"/>
        <w:jc w:val="both"/>
        <w:rPr>
          <w:sz w:val="22"/>
          <w:szCs w:val="22"/>
          <w:highlight w:val="red"/>
        </w:rPr>
      </w:pPr>
    </w:p>
    <w:p w:rsidR="00477B7D" w:rsidRDefault="00477B7D" w:rsidP="00477B7D">
      <w:pPr>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Default="00477B7D" w:rsidP="00477B7D">
      <w:pPr>
        <w:spacing w:before="120"/>
        <w:ind w:firstLine="720"/>
        <w:jc w:val="both"/>
        <w:rPr>
          <w:sz w:val="22"/>
          <w:szCs w:val="22"/>
          <w:highlight w:val="red"/>
        </w:rPr>
      </w:pPr>
    </w:p>
    <w:p w:rsidR="00477B7D" w:rsidRPr="00B04504" w:rsidRDefault="00477B7D" w:rsidP="00477B7D">
      <w:pPr>
        <w:shd w:val="clear" w:color="auto" w:fill="FFFFFF"/>
        <w:ind w:firstLine="709"/>
        <w:jc w:val="both"/>
        <w:rPr>
          <w:rStyle w:val="apple-style-span"/>
          <w:b/>
          <w:bCs/>
          <w:color w:val="000000"/>
        </w:rPr>
      </w:pPr>
    </w:p>
    <w:p w:rsidR="00477B7D" w:rsidRPr="00B04504" w:rsidRDefault="00477B7D" w:rsidP="00477B7D">
      <w:pPr>
        <w:shd w:val="clear" w:color="auto" w:fill="FFFFFF"/>
        <w:ind w:firstLine="709"/>
        <w:jc w:val="both"/>
        <w:rPr>
          <w:rStyle w:val="apple-style-span"/>
          <w:b/>
          <w:bCs/>
          <w:color w:val="000000"/>
        </w:rPr>
      </w:pPr>
    </w:p>
    <w:p w:rsidR="00477B7D" w:rsidRDefault="00477B7D" w:rsidP="00477B7D">
      <w:pPr>
        <w:pStyle w:val="ad"/>
        <w:spacing w:before="0" w:beforeAutospacing="0" w:after="0" w:afterAutospacing="0"/>
        <w:rPr>
          <w:sz w:val="18"/>
          <w:szCs w:val="18"/>
        </w:rPr>
      </w:pPr>
    </w:p>
    <w:p w:rsidR="00477B7D" w:rsidRDefault="00477B7D" w:rsidP="00477B7D">
      <w:pPr>
        <w:pStyle w:val="ad"/>
        <w:spacing w:before="0" w:beforeAutospacing="0" w:after="0" w:afterAutospacing="0"/>
        <w:rPr>
          <w:sz w:val="18"/>
          <w:szCs w:val="18"/>
        </w:rPr>
      </w:pPr>
    </w:p>
    <w:p w:rsidR="00477B7D" w:rsidRDefault="00477B7D" w:rsidP="00477B7D">
      <w:pPr>
        <w:pStyle w:val="ad"/>
        <w:spacing w:before="0" w:beforeAutospacing="0" w:after="0" w:afterAutospacing="0"/>
        <w:rPr>
          <w:sz w:val="18"/>
          <w:szCs w:val="18"/>
        </w:rPr>
      </w:pPr>
      <w:r w:rsidRPr="00BF3276">
        <w:rPr>
          <w:sz w:val="18"/>
          <w:szCs w:val="18"/>
        </w:rPr>
        <w:t>Источник:</w:t>
      </w:r>
      <w:r>
        <w:rPr>
          <w:sz w:val="18"/>
          <w:szCs w:val="18"/>
        </w:rPr>
        <w:t xml:space="preserve"> </w:t>
      </w:r>
    </w:p>
    <w:p w:rsidR="00477B7D" w:rsidRPr="000C558F" w:rsidRDefault="00477B7D" w:rsidP="00477B7D">
      <w:pPr>
        <w:pStyle w:val="ad"/>
        <w:spacing w:before="0" w:beforeAutospacing="0" w:after="0" w:afterAutospacing="0"/>
        <w:rPr>
          <w:sz w:val="18"/>
          <w:szCs w:val="18"/>
        </w:rPr>
      </w:pPr>
      <w:r w:rsidRPr="000C558F">
        <w:rPr>
          <w:sz w:val="18"/>
          <w:szCs w:val="18"/>
        </w:rPr>
        <w:t>http://www.budgetrf.ru/</w:t>
      </w:r>
    </w:p>
    <w:p w:rsidR="00477B7D" w:rsidRPr="00B04504" w:rsidRDefault="00477B7D" w:rsidP="00477B7D">
      <w:pPr>
        <w:shd w:val="clear" w:color="auto" w:fill="FFFFFF"/>
        <w:ind w:firstLine="709"/>
        <w:jc w:val="both"/>
        <w:rPr>
          <w:rStyle w:val="apple-style-span"/>
          <w:b/>
          <w:bCs/>
          <w:color w:val="000000"/>
        </w:rPr>
      </w:pPr>
    </w:p>
    <w:p w:rsidR="00477B7D" w:rsidRPr="006F2BA9" w:rsidRDefault="00477B7D" w:rsidP="00477B7D">
      <w:pPr>
        <w:shd w:val="clear" w:color="auto" w:fill="FFFFFF"/>
        <w:ind w:firstLine="709"/>
        <w:jc w:val="both"/>
        <w:rPr>
          <w:rStyle w:val="apple-style-span"/>
          <w:color w:val="000000"/>
          <w:sz w:val="22"/>
          <w:szCs w:val="22"/>
        </w:rPr>
      </w:pPr>
      <w:r w:rsidRPr="006F2BA9">
        <w:rPr>
          <w:rStyle w:val="apple-style-span"/>
          <w:b/>
          <w:bCs/>
          <w:color w:val="000000"/>
          <w:sz w:val="22"/>
          <w:szCs w:val="22"/>
        </w:rPr>
        <w:t>Реальные располагаемые денежные доходы</w:t>
      </w:r>
      <w:r w:rsidRPr="006F2BA9">
        <w:rPr>
          <w:rStyle w:val="apple-converted-space"/>
          <w:color w:val="000000"/>
          <w:sz w:val="22"/>
          <w:szCs w:val="22"/>
        </w:rPr>
        <w:t> </w:t>
      </w:r>
      <w:r w:rsidRPr="006F2BA9">
        <w:rPr>
          <w:rStyle w:val="apple-style-span"/>
          <w:color w:val="000000"/>
          <w:sz w:val="22"/>
          <w:szCs w:val="22"/>
        </w:rPr>
        <w:t>(доходы за вычетом обязательных платежей, скорректированные на индекс потребительских цен), по оценке Росстата, в 2010</w:t>
      </w:r>
      <w:r>
        <w:rPr>
          <w:rStyle w:val="apple-style-span"/>
          <w:color w:val="000000"/>
          <w:sz w:val="22"/>
          <w:szCs w:val="22"/>
        </w:rPr>
        <w:t xml:space="preserve"> </w:t>
      </w:r>
      <w:r w:rsidRPr="006F2BA9">
        <w:rPr>
          <w:rStyle w:val="apple-style-span"/>
          <w:color w:val="000000"/>
          <w:sz w:val="22"/>
          <w:szCs w:val="22"/>
        </w:rPr>
        <w:t>г</w:t>
      </w:r>
      <w:r>
        <w:rPr>
          <w:rStyle w:val="apple-style-span"/>
          <w:color w:val="000000"/>
          <w:sz w:val="22"/>
          <w:szCs w:val="22"/>
        </w:rPr>
        <w:t>оду</w:t>
      </w:r>
      <w:r w:rsidRPr="006F2BA9">
        <w:rPr>
          <w:rStyle w:val="apple-style-span"/>
          <w:color w:val="000000"/>
          <w:sz w:val="22"/>
          <w:szCs w:val="22"/>
        </w:rPr>
        <w:t xml:space="preserve"> по сравнению с 2009</w:t>
      </w:r>
      <w:r>
        <w:rPr>
          <w:rStyle w:val="apple-style-span"/>
          <w:color w:val="000000"/>
          <w:sz w:val="22"/>
          <w:szCs w:val="22"/>
        </w:rPr>
        <w:t xml:space="preserve"> годом</w:t>
      </w:r>
      <w:r w:rsidRPr="006F2BA9">
        <w:rPr>
          <w:rStyle w:val="apple-style-span"/>
          <w:color w:val="000000"/>
          <w:sz w:val="22"/>
          <w:szCs w:val="22"/>
        </w:rPr>
        <w:t xml:space="preserve"> увеличились на 4,3%, в декабре 2010</w:t>
      </w:r>
      <w:r>
        <w:rPr>
          <w:rStyle w:val="apple-style-span"/>
          <w:color w:val="000000"/>
          <w:sz w:val="22"/>
          <w:szCs w:val="22"/>
        </w:rPr>
        <w:t xml:space="preserve"> </w:t>
      </w:r>
      <w:r w:rsidRPr="006F2BA9">
        <w:rPr>
          <w:rStyle w:val="apple-style-span"/>
          <w:color w:val="000000"/>
          <w:sz w:val="22"/>
          <w:szCs w:val="22"/>
        </w:rPr>
        <w:t>г</w:t>
      </w:r>
      <w:r>
        <w:rPr>
          <w:rStyle w:val="apple-style-span"/>
          <w:color w:val="000000"/>
          <w:sz w:val="22"/>
          <w:szCs w:val="22"/>
        </w:rPr>
        <w:t>ода</w:t>
      </w:r>
      <w:r w:rsidRPr="006F2BA9">
        <w:rPr>
          <w:rStyle w:val="apple-style-span"/>
          <w:color w:val="000000"/>
          <w:sz w:val="22"/>
          <w:szCs w:val="22"/>
        </w:rPr>
        <w:t xml:space="preserve"> по сравнению с соответствующим периодом 2009</w:t>
      </w:r>
      <w:r>
        <w:rPr>
          <w:rStyle w:val="apple-style-span"/>
          <w:color w:val="000000"/>
          <w:sz w:val="22"/>
          <w:szCs w:val="22"/>
        </w:rPr>
        <w:t xml:space="preserve"> </w:t>
      </w:r>
      <w:r w:rsidRPr="006F2BA9">
        <w:rPr>
          <w:rStyle w:val="apple-style-span"/>
          <w:color w:val="000000"/>
          <w:sz w:val="22"/>
          <w:szCs w:val="22"/>
        </w:rPr>
        <w:t>г</w:t>
      </w:r>
      <w:r>
        <w:rPr>
          <w:rStyle w:val="apple-style-span"/>
          <w:color w:val="000000"/>
          <w:sz w:val="22"/>
          <w:szCs w:val="22"/>
        </w:rPr>
        <w:t>ода - на 3,3% (см. рис. 8).</w:t>
      </w:r>
    </w:p>
    <w:p w:rsidR="00477B7D" w:rsidRPr="006F2BA9" w:rsidRDefault="00477B7D" w:rsidP="00477B7D">
      <w:pPr>
        <w:shd w:val="clear" w:color="auto" w:fill="FFFFFF"/>
        <w:jc w:val="right"/>
        <w:rPr>
          <w:rStyle w:val="apple-style-span"/>
          <w:i/>
          <w:sz w:val="22"/>
          <w:szCs w:val="22"/>
        </w:rPr>
      </w:pPr>
      <w:r w:rsidRPr="00AF778D">
        <w:rPr>
          <w:rStyle w:val="apple-style-span"/>
          <w:i/>
          <w:sz w:val="22"/>
          <w:szCs w:val="22"/>
        </w:rPr>
        <w:t>Рисунок 8</w:t>
      </w:r>
    </w:p>
    <w:p w:rsidR="00477B7D" w:rsidRPr="006F2BA9" w:rsidRDefault="00477B7D" w:rsidP="00477B7D">
      <w:pPr>
        <w:shd w:val="clear" w:color="auto" w:fill="FFFFFF"/>
        <w:jc w:val="center"/>
        <w:rPr>
          <w:rStyle w:val="apple-style-span"/>
          <w:b/>
          <w:sz w:val="22"/>
          <w:szCs w:val="22"/>
        </w:rPr>
      </w:pPr>
      <w:r w:rsidRPr="006F2BA9">
        <w:rPr>
          <w:rStyle w:val="apple-style-span"/>
          <w:b/>
          <w:sz w:val="22"/>
          <w:szCs w:val="22"/>
        </w:rPr>
        <w:t>Динамика реальных доходов населения (% к среднемесячному значению 2007г.)</w:t>
      </w:r>
    </w:p>
    <w:p w:rsidR="00477B7D" w:rsidRDefault="00CA6800" w:rsidP="00477B7D">
      <w:pPr>
        <w:shd w:val="clear" w:color="auto" w:fill="FFFFFF"/>
        <w:jc w:val="center"/>
      </w:pPr>
      <w:r>
        <w:pict>
          <v:shape id="_x0000_i1063" type="#_x0000_t75" style="width:435.75pt;height:192pt">
            <v:imagedata r:id="rId19" o:title=""/>
          </v:shape>
        </w:pict>
      </w:r>
    </w:p>
    <w:p w:rsidR="00477B7D" w:rsidRPr="00387035" w:rsidRDefault="00477B7D" w:rsidP="00477B7D">
      <w:pPr>
        <w:shd w:val="clear" w:color="auto" w:fill="FFFFFF"/>
        <w:jc w:val="both"/>
        <w:rPr>
          <w:sz w:val="20"/>
          <w:szCs w:val="20"/>
        </w:rPr>
      </w:pPr>
      <w:r w:rsidRPr="00387035">
        <w:rPr>
          <w:sz w:val="20"/>
          <w:szCs w:val="20"/>
        </w:rPr>
        <w:t>Источник: Росстат</w:t>
      </w:r>
    </w:p>
    <w:p w:rsidR="00477B7D" w:rsidRDefault="00477B7D" w:rsidP="00477B7D">
      <w:pPr>
        <w:shd w:val="clear" w:color="auto" w:fill="FFFFFF"/>
        <w:ind w:firstLine="709"/>
        <w:jc w:val="both"/>
        <w:rPr>
          <w:b/>
          <w:sz w:val="22"/>
          <w:szCs w:val="22"/>
        </w:rPr>
      </w:pPr>
    </w:p>
    <w:p w:rsidR="00477B7D" w:rsidRPr="006F2BA9" w:rsidRDefault="00477B7D" w:rsidP="00477B7D">
      <w:pPr>
        <w:shd w:val="clear" w:color="auto" w:fill="FFFFFF"/>
        <w:ind w:firstLine="709"/>
        <w:jc w:val="both"/>
        <w:rPr>
          <w:sz w:val="22"/>
          <w:szCs w:val="22"/>
        </w:rPr>
      </w:pPr>
      <w:r w:rsidRPr="006F2BA9">
        <w:rPr>
          <w:b/>
          <w:sz w:val="22"/>
          <w:szCs w:val="22"/>
        </w:rPr>
        <w:t>Уровень безработицы</w:t>
      </w:r>
      <w:r w:rsidRPr="006F2BA9">
        <w:rPr>
          <w:sz w:val="22"/>
          <w:szCs w:val="22"/>
        </w:rPr>
        <w:t xml:space="preserve"> в 2010</w:t>
      </w:r>
      <w:r>
        <w:rPr>
          <w:sz w:val="22"/>
          <w:szCs w:val="22"/>
        </w:rPr>
        <w:t xml:space="preserve"> </w:t>
      </w:r>
      <w:r w:rsidRPr="006F2BA9">
        <w:rPr>
          <w:sz w:val="22"/>
          <w:szCs w:val="22"/>
        </w:rPr>
        <w:t>г</w:t>
      </w:r>
      <w:r>
        <w:rPr>
          <w:sz w:val="22"/>
          <w:szCs w:val="22"/>
        </w:rPr>
        <w:t>оду</w:t>
      </w:r>
      <w:r w:rsidRPr="006F2BA9">
        <w:rPr>
          <w:sz w:val="22"/>
          <w:szCs w:val="22"/>
        </w:rPr>
        <w:t xml:space="preserve"> снизился в сравнении с показателями 2009</w:t>
      </w:r>
      <w:r>
        <w:rPr>
          <w:sz w:val="22"/>
          <w:szCs w:val="22"/>
        </w:rPr>
        <w:t xml:space="preserve"> </w:t>
      </w:r>
      <w:r w:rsidRPr="006F2BA9">
        <w:rPr>
          <w:sz w:val="22"/>
          <w:szCs w:val="22"/>
        </w:rPr>
        <w:t>г</w:t>
      </w:r>
      <w:r>
        <w:rPr>
          <w:sz w:val="22"/>
          <w:szCs w:val="22"/>
        </w:rPr>
        <w:t>ода</w:t>
      </w:r>
      <w:r w:rsidRPr="006F2BA9">
        <w:rPr>
          <w:sz w:val="22"/>
          <w:szCs w:val="22"/>
        </w:rPr>
        <w:t xml:space="preserve"> на 0,9%, составив  7,5% от численности экономически активного населения страны (на конец 2010 года - 75,4 млн. чел.). Неблагоприятная ситуация по уровню занятости населения сложилась в Северо-Кавказском федеральном округе, где уровень безработицы составил 17,1%, при этом уровень безработицы в данном округе в 2009</w:t>
      </w:r>
      <w:r>
        <w:rPr>
          <w:sz w:val="22"/>
          <w:szCs w:val="22"/>
        </w:rPr>
        <w:t xml:space="preserve"> </w:t>
      </w:r>
      <w:r w:rsidRPr="006F2BA9">
        <w:rPr>
          <w:sz w:val="22"/>
          <w:szCs w:val="22"/>
        </w:rPr>
        <w:t>г</w:t>
      </w:r>
      <w:r>
        <w:rPr>
          <w:sz w:val="22"/>
          <w:szCs w:val="22"/>
        </w:rPr>
        <w:t xml:space="preserve">оду </w:t>
      </w:r>
      <w:r w:rsidRPr="006F2BA9">
        <w:rPr>
          <w:sz w:val="22"/>
          <w:szCs w:val="22"/>
        </w:rPr>
        <w:t>составлял всего 7%. Стоит отметить, что в остальных федеральных округах уровень безработицы снизился в сравнении с 2009</w:t>
      </w:r>
      <w:r>
        <w:rPr>
          <w:sz w:val="22"/>
          <w:szCs w:val="22"/>
        </w:rPr>
        <w:t xml:space="preserve"> </w:t>
      </w:r>
      <w:r w:rsidRPr="006F2BA9">
        <w:rPr>
          <w:sz w:val="22"/>
          <w:szCs w:val="22"/>
        </w:rPr>
        <w:t>г</w:t>
      </w:r>
      <w:r>
        <w:rPr>
          <w:sz w:val="22"/>
          <w:szCs w:val="22"/>
        </w:rPr>
        <w:t>одом</w:t>
      </w:r>
      <w:r w:rsidRPr="006F2BA9">
        <w:rPr>
          <w:sz w:val="22"/>
          <w:szCs w:val="22"/>
        </w:rPr>
        <w:t xml:space="preserve">, наименьший уровень безработицы зафиксирован в Центральном и Северо-Западном федеральных округах (4,7% и 6,2% соответственно). Динамика уровня безработицы за последние 11 лет представлена </w:t>
      </w:r>
      <w:r w:rsidRPr="00176B31">
        <w:rPr>
          <w:sz w:val="22"/>
          <w:szCs w:val="22"/>
        </w:rPr>
        <w:t>на рисунке 9</w:t>
      </w:r>
      <w:r>
        <w:rPr>
          <w:sz w:val="22"/>
          <w:szCs w:val="22"/>
        </w:rPr>
        <w:t>.</w:t>
      </w:r>
      <w:r w:rsidRPr="006F2BA9">
        <w:rPr>
          <w:b/>
          <w:sz w:val="22"/>
          <w:szCs w:val="22"/>
        </w:rPr>
        <w:t xml:space="preserve"> </w:t>
      </w:r>
      <w:r w:rsidRPr="006F2BA9">
        <w:rPr>
          <w:sz w:val="22"/>
          <w:szCs w:val="22"/>
        </w:rPr>
        <w:t>Этому способствовало также принятие Правительством Российской Федерации дополнительных мер по реализации мероприятий, направленных на снижение напряженности на рынке труда во всех субъектах Российской Федерации.</w:t>
      </w:r>
    </w:p>
    <w:p w:rsidR="00477B7D" w:rsidRPr="006F2BA9" w:rsidRDefault="00477B7D" w:rsidP="00477B7D">
      <w:pPr>
        <w:pStyle w:val="a"/>
        <w:numPr>
          <w:ilvl w:val="0"/>
          <w:numId w:val="0"/>
        </w:numPr>
        <w:jc w:val="right"/>
        <w:rPr>
          <w:i/>
          <w:sz w:val="22"/>
          <w:szCs w:val="22"/>
        </w:rPr>
      </w:pPr>
      <w:r w:rsidRPr="00176B31">
        <w:rPr>
          <w:i/>
          <w:sz w:val="22"/>
          <w:szCs w:val="22"/>
        </w:rPr>
        <w:t>Рисунок 9</w:t>
      </w:r>
    </w:p>
    <w:p w:rsidR="00477B7D" w:rsidRPr="00351AFD" w:rsidRDefault="00CA6800" w:rsidP="00477B7D">
      <w:pPr>
        <w:pStyle w:val="a"/>
        <w:numPr>
          <w:ilvl w:val="0"/>
          <w:numId w:val="0"/>
        </w:numPr>
        <w:jc w:val="center"/>
      </w:pPr>
      <w:r>
        <w:pict>
          <v:shape id="_x0000_i1034" type="#_x0000_t75" alt="" style="width:437.25pt;height:224.25pt">
            <v:imagedata r:id="rId20" o:title=""/>
          </v:shape>
        </w:pict>
      </w:r>
    </w:p>
    <w:p w:rsidR="00477B7D" w:rsidRPr="00387035" w:rsidRDefault="00477B7D" w:rsidP="00477B7D">
      <w:pPr>
        <w:pStyle w:val="a"/>
        <w:numPr>
          <w:ilvl w:val="0"/>
          <w:numId w:val="0"/>
        </w:numPr>
        <w:jc w:val="both"/>
        <w:rPr>
          <w:sz w:val="20"/>
          <w:szCs w:val="20"/>
        </w:rPr>
      </w:pPr>
      <w:r w:rsidRPr="00387035">
        <w:rPr>
          <w:sz w:val="20"/>
          <w:szCs w:val="20"/>
        </w:rPr>
        <w:t>Источник: Росстат</w:t>
      </w:r>
    </w:p>
    <w:p w:rsidR="00477B7D" w:rsidRDefault="00477B7D" w:rsidP="00477B7D">
      <w:pPr>
        <w:ind w:firstLine="360"/>
        <w:jc w:val="both"/>
        <w:rPr>
          <w:sz w:val="22"/>
          <w:szCs w:val="22"/>
        </w:rPr>
      </w:pPr>
    </w:p>
    <w:p w:rsidR="00477B7D" w:rsidRPr="00387035" w:rsidRDefault="00477B7D" w:rsidP="00477B7D">
      <w:pPr>
        <w:pStyle w:val="a"/>
        <w:numPr>
          <w:ilvl w:val="0"/>
          <w:numId w:val="0"/>
        </w:numPr>
        <w:ind w:firstLine="708"/>
        <w:jc w:val="both"/>
        <w:rPr>
          <w:rStyle w:val="apple-style-span"/>
          <w:color w:val="000000"/>
          <w:sz w:val="22"/>
          <w:szCs w:val="22"/>
        </w:rPr>
      </w:pPr>
      <w:r w:rsidRPr="00387035">
        <w:rPr>
          <w:rStyle w:val="apple-style-span"/>
          <w:color w:val="000000"/>
          <w:sz w:val="22"/>
          <w:szCs w:val="22"/>
        </w:rPr>
        <w:t>В среднем за 2010</w:t>
      </w:r>
      <w:r>
        <w:rPr>
          <w:rStyle w:val="apple-style-span"/>
          <w:color w:val="000000"/>
          <w:sz w:val="22"/>
          <w:szCs w:val="22"/>
        </w:rPr>
        <w:t xml:space="preserve"> </w:t>
      </w:r>
      <w:r w:rsidRPr="00387035">
        <w:rPr>
          <w:rStyle w:val="apple-style-span"/>
          <w:color w:val="000000"/>
          <w:sz w:val="22"/>
          <w:szCs w:val="22"/>
        </w:rPr>
        <w:t>г</w:t>
      </w:r>
      <w:r>
        <w:rPr>
          <w:rStyle w:val="apple-style-span"/>
          <w:color w:val="000000"/>
          <w:sz w:val="22"/>
          <w:szCs w:val="22"/>
        </w:rPr>
        <w:t>од</w:t>
      </w:r>
      <w:r w:rsidRPr="00387035">
        <w:rPr>
          <w:rStyle w:val="apple-style-span"/>
          <w:color w:val="000000"/>
          <w:sz w:val="22"/>
          <w:szCs w:val="22"/>
        </w:rPr>
        <w:t xml:space="preserve"> численность занятого населения составила 69,8 млн. чел., численность безработных - 5,6 млн.</w:t>
      </w:r>
      <w:r>
        <w:rPr>
          <w:rStyle w:val="apple-style-span"/>
          <w:color w:val="000000"/>
          <w:sz w:val="22"/>
          <w:szCs w:val="22"/>
        </w:rPr>
        <w:t xml:space="preserve"> </w:t>
      </w:r>
      <w:r w:rsidRPr="00387035">
        <w:rPr>
          <w:rStyle w:val="apple-style-span"/>
          <w:color w:val="000000"/>
          <w:sz w:val="22"/>
          <w:szCs w:val="22"/>
        </w:rPr>
        <w:t>чел.. По сравнению со среднегодовыми данными за 2009</w:t>
      </w:r>
      <w:r>
        <w:rPr>
          <w:rStyle w:val="apple-style-span"/>
          <w:color w:val="000000"/>
          <w:sz w:val="22"/>
          <w:szCs w:val="22"/>
        </w:rPr>
        <w:t xml:space="preserve"> </w:t>
      </w:r>
      <w:r w:rsidRPr="00387035">
        <w:rPr>
          <w:rStyle w:val="apple-style-span"/>
          <w:color w:val="000000"/>
          <w:sz w:val="22"/>
          <w:szCs w:val="22"/>
        </w:rPr>
        <w:t>г</w:t>
      </w:r>
      <w:r>
        <w:rPr>
          <w:rStyle w:val="apple-style-span"/>
          <w:color w:val="000000"/>
          <w:sz w:val="22"/>
          <w:szCs w:val="22"/>
        </w:rPr>
        <w:t>од</w:t>
      </w:r>
      <w:r w:rsidRPr="00387035">
        <w:rPr>
          <w:rStyle w:val="apple-style-span"/>
          <w:color w:val="000000"/>
          <w:sz w:val="22"/>
          <w:szCs w:val="22"/>
        </w:rPr>
        <w:t>, численность занятого населе</w:t>
      </w:r>
      <w:r>
        <w:rPr>
          <w:rStyle w:val="apple-style-span"/>
          <w:color w:val="000000"/>
          <w:sz w:val="22"/>
          <w:szCs w:val="22"/>
        </w:rPr>
        <w:t>ния была выше на 0,5 млн. чел.</w:t>
      </w:r>
      <w:r w:rsidRPr="00387035">
        <w:rPr>
          <w:rStyle w:val="apple-style-span"/>
          <w:color w:val="000000"/>
          <w:sz w:val="22"/>
          <w:szCs w:val="22"/>
        </w:rPr>
        <w:t>, или на 0,7%, численность безработных была ниже на 0,7 млн.чел</w:t>
      </w:r>
      <w:r>
        <w:rPr>
          <w:rStyle w:val="apple-style-span"/>
          <w:color w:val="000000"/>
          <w:sz w:val="22"/>
          <w:szCs w:val="22"/>
        </w:rPr>
        <w:t xml:space="preserve">., </w:t>
      </w:r>
      <w:r w:rsidRPr="00387035">
        <w:rPr>
          <w:rStyle w:val="apple-style-span"/>
          <w:color w:val="000000"/>
          <w:sz w:val="22"/>
          <w:szCs w:val="22"/>
        </w:rPr>
        <w:t>или на 11,4%.</w:t>
      </w:r>
    </w:p>
    <w:p w:rsidR="00477B7D" w:rsidRPr="00387035" w:rsidRDefault="00477B7D" w:rsidP="00477B7D">
      <w:pPr>
        <w:pStyle w:val="a"/>
        <w:numPr>
          <w:ilvl w:val="0"/>
          <w:numId w:val="0"/>
        </w:numPr>
        <w:ind w:firstLine="708"/>
        <w:jc w:val="both"/>
        <w:rPr>
          <w:rStyle w:val="apple-style-span"/>
          <w:color w:val="000000"/>
          <w:sz w:val="22"/>
          <w:szCs w:val="22"/>
        </w:rPr>
      </w:pPr>
      <w:r w:rsidRPr="00387035">
        <w:rPr>
          <w:rStyle w:val="apple-style-span"/>
          <w:b/>
          <w:color w:val="000000"/>
          <w:sz w:val="22"/>
          <w:szCs w:val="22"/>
        </w:rPr>
        <w:t>Российский рынок недвижимости</w:t>
      </w:r>
      <w:r w:rsidRPr="00387035">
        <w:rPr>
          <w:rStyle w:val="apple-style-span"/>
          <w:color w:val="000000"/>
          <w:sz w:val="22"/>
          <w:szCs w:val="22"/>
        </w:rPr>
        <w:t> в 2010 году начал оправляться от кризиса, наметилась положительная динамика. На протяжении 2010 года рынок вторичного жилья в большинстве регионов России стабилизировался: продавцы и покупатели активно выходили на рынок, отмечен рост активности в заключении сделок.</w:t>
      </w:r>
    </w:p>
    <w:p w:rsidR="00477B7D" w:rsidRPr="00387035" w:rsidRDefault="00477B7D" w:rsidP="00477B7D">
      <w:pPr>
        <w:pStyle w:val="memosubhard"/>
        <w:spacing w:before="0" w:beforeAutospacing="0" w:after="0" w:afterAutospacing="0"/>
        <w:ind w:firstLine="708"/>
        <w:jc w:val="both"/>
        <w:rPr>
          <w:rStyle w:val="apple-style-span"/>
          <w:sz w:val="22"/>
          <w:szCs w:val="22"/>
        </w:rPr>
      </w:pPr>
      <w:r w:rsidRPr="00387035">
        <w:rPr>
          <w:rStyle w:val="apple-style-span"/>
          <w:sz w:val="22"/>
          <w:szCs w:val="22"/>
        </w:rPr>
        <w:t xml:space="preserve">По данным аналитиков, в 2010 году в различные сегменты </w:t>
      </w:r>
      <w:r w:rsidRPr="00387035">
        <w:rPr>
          <w:rStyle w:val="apple-style-span"/>
          <w:b/>
          <w:sz w:val="22"/>
          <w:szCs w:val="22"/>
        </w:rPr>
        <w:t>российского рынка недвижимости</w:t>
      </w:r>
      <w:r w:rsidRPr="00387035">
        <w:rPr>
          <w:rStyle w:val="apple-style-span"/>
          <w:sz w:val="22"/>
          <w:szCs w:val="22"/>
        </w:rPr>
        <w:t xml:space="preserve"> иностранные и российские инвесторы вложили более 4 млрд. долл.</w:t>
      </w:r>
      <w:r>
        <w:rPr>
          <w:rStyle w:val="apple-style-span"/>
          <w:sz w:val="22"/>
          <w:szCs w:val="22"/>
        </w:rPr>
        <w:t xml:space="preserve"> США.</w:t>
      </w:r>
      <w:r w:rsidRPr="00387035">
        <w:rPr>
          <w:rStyle w:val="apple-style-span"/>
          <w:sz w:val="22"/>
          <w:szCs w:val="22"/>
        </w:rPr>
        <w:t xml:space="preserve"> За последние годы это самый лучший показатель. Только в 2008 году объем инвестиций в рынок недвижимости достиг 5 млрд. долл</w:t>
      </w:r>
      <w:r>
        <w:rPr>
          <w:rStyle w:val="apple-style-span"/>
          <w:sz w:val="22"/>
          <w:szCs w:val="22"/>
        </w:rPr>
        <w:t>. США</w:t>
      </w:r>
      <w:r w:rsidRPr="00387035">
        <w:rPr>
          <w:rStyle w:val="apple-style-span"/>
          <w:sz w:val="22"/>
          <w:szCs w:val="22"/>
        </w:rPr>
        <w:t>., затем последовал резкий спад. При этом наибольший объем инвестиций пришелс</w:t>
      </w:r>
      <w:r>
        <w:rPr>
          <w:rStyle w:val="apple-style-span"/>
          <w:sz w:val="22"/>
          <w:szCs w:val="22"/>
        </w:rPr>
        <w:t>я на офисы - 1,16 млрд. долл. США</w:t>
      </w:r>
      <w:r w:rsidRPr="00387035">
        <w:rPr>
          <w:rStyle w:val="apple-style-span"/>
          <w:sz w:val="22"/>
          <w:szCs w:val="22"/>
        </w:rPr>
        <w:t>. Объем сделок на рынке торговой недвижи</w:t>
      </w:r>
      <w:r>
        <w:rPr>
          <w:rStyle w:val="apple-style-span"/>
          <w:sz w:val="22"/>
          <w:szCs w:val="22"/>
        </w:rPr>
        <w:t>мости составил 174 млн. долл. США</w:t>
      </w:r>
      <w:r w:rsidRPr="00387035">
        <w:rPr>
          <w:rStyle w:val="apple-style-span"/>
          <w:sz w:val="22"/>
          <w:szCs w:val="22"/>
        </w:rPr>
        <w:t>. Вложения в рынок земельных участков и инвестиционных проектов оцениваются на уровне 153 млн. Инвестиции на приобретение объектов складской недвижимости составили 94 млн. долларов. В гостиничный сегмен</w:t>
      </w:r>
      <w:r>
        <w:rPr>
          <w:rStyle w:val="apple-style-span"/>
          <w:sz w:val="22"/>
          <w:szCs w:val="22"/>
        </w:rPr>
        <w:t>т инвестировали 81 млн. долл. США</w:t>
      </w:r>
      <w:r w:rsidRPr="00387035">
        <w:rPr>
          <w:rStyle w:val="apple-style-span"/>
          <w:sz w:val="22"/>
          <w:szCs w:val="22"/>
        </w:rPr>
        <w:t xml:space="preserve">. </w:t>
      </w:r>
    </w:p>
    <w:p w:rsidR="00477B7D" w:rsidRPr="00387035" w:rsidRDefault="00477B7D" w:rsidP="00477B7D">
      <w:pPr>
        <w:pStyle w:val="memosubhard"/>
        <w:spacing w:before="0" w:beforeAutospacing="0" w:after="0" w:afterAutospacing="0"/>
        <w:ind w:firstLine="708"/>
        <w:jc w:val="both"/>
        <w:rPr>
          <w:rStyle w:val="apple-style-span"/>
          <w:sz w:val="22"/>
          <w:szCs w:val="22"/>
        </w:rPr>
      </w:pPr>
      <w:r w:rsidRPr="00387035">
        <w:rPr>
          <w:rStyle w:val="apple-style-span"/>
          <w:sz w:val="22"/>
          <w:szCs w:val="22"/>
        </w:rPr>
        <w:t xml:space="preserve">Что касается строительства недвижимости в России, то, по данным Росстата, в жилищном строительстве в 2010 году введено жилья на 3% ниже, чем в 2009 году, несмотря на улучшение ситуации в конце </w:t>
      </w:r>
      <w:r w:rsidRPr="00C6172F">
        <w:rPr>
          <w:rStyle w:val="apple-style-span"/>
          <w:sz w:val="22"/>
          <w:szCs w:val="22"/>
        </w:rPr>
        <w:t>года (см. рис. 10)</w:t>
      </w:r>
    </w:p>
    <w:p w:rsidR="00477B7D" w:rsidRPr="00387035" w:rsidRDefault="00477B7D" w:rsidP="00477B7D">
      <w:pPr>
        <w:pStyle w:val="a"/>
        <w:numPr>
          <w:ilvl w:val="0"/>
          <w:numId w:val="0"/>
        </w:numPr>
        <w:jc w:val="right"/>
        <w:rPr>
          <w:i/>
          <w:sz w:val="22"/>
          <w:szCs w:val="22"/>
        </w:rPr>
      </w:pPr>
      <w:r w:rsidRPr="00C6172F">
        <w:rPr>
          <w:i/>
          <w:sz w:val="22"/>
          <w:szCs w:val="22"/>
        </w:rPr>
        <w:t>Рисунок 10</w:t>
      </w:r>
    </w:p>
    <w:p w:rsidR="00477B7D" w:rsidRPr="00387035" w:rsidRDefault="00477B7D" w:rsidP="00477B7D">
      <w:pPr>
        <w:pStyle w:val="a"/>
        <w:numPr>
          <w:ilvl w:val="0"/>
          <w:numId w:val="0"/>
        </w:numPr>
        <w:jc w:val="center"/>
        <w:rPr>
          <w:b/>
        </w:rPr>
      </w:pPr>
      <w:r w:rsidRPr="00387035">
        <w:rPr>
          <w:b/>
        </w:rPr>
        <w:t>Помесячная динамика ввода в действие жилых домов в 2010г. (млн. кв. метров)</w:t>
      </w:r>
    </w:p>
    <w:p w:rsidR="00477B7D" w:rsidRPr="000B2EBE" w:rsidRDefault="00477B7D" w:rsidP="00477B7D">
      <w:pPr>
        <w:tabs>
          <w:tab w:val="left" w:pos="1252"/>
        </w:tabs>
      </w:pPr>
    </w:p>
    <w:p w:rsidR="00477B7D" w:rsidRPr="001C27E7" w:rsidRDefault="00CA6800" w:rsidP="00BB3DE6">
      <w:pPr>
        <w:pStyle w:val="memosubhard"/>
        <w:spacing w:before="0" w:beforeAutospacing="0" w:after="0" w:afterAutospacing="0"/>
        <w:ind w:firstLine="708"/>
        <w:jc w:val="center"/>
        <w:rPr>
          <w:rStyle w:val="apple-style-span"/>
        </w:rPr>
      </w:pPr>
      <w:r>
        <w:rPr>
          <w:rStyle w:val="apple-style-span"/>
        </w:rPr>
        <w:pict>
          <v:shape id="_x0000_i1035" type="#_x0000_t75" style="width:402.75pt;height:215.25pt">
            <v:imagedata r:id="rId21" o:title="" croptop="10262f" cropbottom="11325f" cropleft="1922f" cropright="1760f"/>
          </v:shape>
        </w:pict>
      </w:r>
    </w:p>
    <w:p w:rsidR="00477B7D" w:rsidRPr="00387035" w:rsidRDefault="00477B7D" w:rsidP="00477B7D">
      <w:pPr>
        <w:shd w:val="clear" w:color="auto" w:fill="FFFFFF"/>
        <w:spacing w:after="100" w:afterAutospacing="1" w:line="312" w:lineRule="atLeast"/>
        <w:jc w:val="both"/>
        <w:rPr>
          <w:sz w:val="22"/>
          <w:szCs w:val="22"/>
        </w:rPr>
      </w:pPr>
      <w:r w:rsidRPr="00387035">
        <w:rPr>
          <w:sz w:val="22"/>
          <w:szCs w:val="22"/>
        </w:rPr>
        <w:t>Источник: Росстат</w:t>
      </w:r>
    </w:p>
    <w:p w:rsidR="00477B7D" w:rsidRPr="00387035" w:rsidRDefault="00477B7D" w:rsidP="00477B7D">
      <w:pPr>
        <w:ind w:firstLine="720"/>
        <w:jc w:val="both"/>
        <w:rPr>
          <w:sz w:val="22"/>
          <w:szCs w:val="22"/>
        </w:rPr>
      </w:pPr>
      <w:r w:rsidRPr="00387035">
        <w:rPr>
          <w:sz w:val="22"/>
          <w:szCs w:val="22"/>
        </w:rPr>
        <w:t>По мнению Минэкономразвития, в 2010</w:t>
      </w:r>
      <w:r>
        <w:rPr>
          <w:sz w:val="22"/>
          <w:szCs w:val="22"/>
        </w:rPr>
        <w:t xml:space="preserve"> </w:t>
      </w:r>
      <w:r w:rsidRPr="00387035">
        <w:rPr>
          <w:sz w:val="22"/>
          <w:szCs w:val="22"/>
        </w:rPr>
        <w:t>г</w:t>
      </w:r>
      <w:r>
        <w:rPr>
          <w:sz w:val="22"/>
          <w:szCs w:val="22"/>
        </w:rPr>
        <w:t>оду</w:t>
      </w:r>
      <w:r w:rsidRPr="00387035">
        <w:rPr>
          <w:sz w:val="22"/>
          <w:szCs w:val="22"/>
        </w:rPr>
        <w:t xml:space="preserve">  продолжился восстановительный рост экономики России, начавшийся во второй половине 2009 года. Хотя в </w:t>
      </w:r>
      <w:r w:rsidRPr="00387035">
        <w:rPr>
          <w:sz w:val="22"/>
          <w:szCs w:val="22"/>
          <w:lang w:val="en-US"/>
        </w:rPr>
        <w:t>III</w:t>
      </w:r>
      <w:r w:rsidRPr="00387035">
        <w:rPr>
          <w:sz w:val="22"/>
          <w:szCs w:val="22"/>
        </w:rPr>
        <w:t xml:space="preserve"> квартале 2010 г</w:t>
      </w:r>
      <w:r>
        <w:rPr>
          <w:sz w:val="22"/>
          <w:szCs w:val="22"/>
        </w:rPr>
        <w:t>оду</w:t>
      </w:r>
      <w:r w:rsidRPr="00387035">
        <w:rPr>
          <w:sz w:val="22"/>
          <w:szCs w:val="22"/>
        </w:rPr>
        <w:t xml:space="preserve"> из-за засухи и падения сельскохозяйственного производства наметилась пауза в экономическом оживлении, тем не менее в </w:t>
      </w:r>
      <w:r w:rsidRPr="00387035">
        <w:rPr>
          <w:sz w:val="22"/>
          <w:szCs w:val="22"/>
          <w:lang w:val="en-US"/>
        </w:rPr>
        <w:t>IV</w:t>
      </w:r>
      <w:r w:rsidRPr="00387035">
        <w:rPr>
          <w:sz w:val="22"/>
          <w:szCs w:val="22"/>
        </w:rPr>
        <w:t xml:space="preserve"> квартале резко усилился рост инвестиций, поддержанный ростом мировых цен и экспорта, и по итогам года значения макроэкономических показателей выросли.</w:t>
      </w:r>
    </w:p>
    <w:p w:rsidR="00477B7D" w:rsidRPr="00387035" w:rsidRDefault="00477B7D" w:rsidP="00477B7D">
      <w:pPr>
        <w:jc w:val="both"/>
        <w:rPr>
          <w:b/>
          <w:sz w:val="22"/>
          <w:szCs w:val="22"/>
        </w:rPr>
      </w:pPr>
    </w:p>
    <w:p w:rsidR="00477B7D" w:rsidRPr="00387035" w:rsidRDefault="00477B7D" w:rsidP="00477B7D">
      <w:pPr>
        <w:jc w:val="both"/>
        <w:rPr>
          <w:b/>
          <w:sz w:val="22"/>
          <w:szCs w:val="22"/>
        </w:rPr>
      </w:pPr>
      <w:r w:rsidRPr="00387035">
        <w:rPr>
          <w:b/>
          <w:sz w:val="22"/>
          <w:szCs w:val="22"/>
        </w:rPr>
        <w:t>Фондовый рынок.</w:t>
      </w:r>
    </w:p>
    <w:p w:rsidR="00477B7D" w:rsidRPr="00387035" w:rsidRDefault="00477B7D" w:rsidP="00477B7D">
      <w:pPr>
        <w:jc w:val="both"/>
        <w:rPr>
          <w:sz w:val="22"/>
          <w:szCs w:val="22"/>
        </w:rPr>
      </w:pPr>
    </w:p>
    <w:p w:rsidR="00477B7D" w:rsidRPr="00387035" w:rsidRDefault="00477B7D" w:rsidP="00477B7D">
      <w:pPr>
        <w:pStyle w:val="text"/>
        <w:tabs>
          <w:tab w:val="left" w:pos="720"/>
        </w:tabs>
        <w:ind w:firstLine="720"/>
        <w:jc w:val="both"/>
        <w:rPr>
          <w:sz w:val="22"/>
          <w:szCs w:val="22"/>
        </w:rPr>
      </w:pPr>
      <w:r w:rsidRPr="00387035">
        <w:rPr>
          <w:sz w:val="22"/>
          <w:szCs w:val="22"/>
        </w:rPr>
        <w:t>По данным РБК.Рейтинг, в 2010</w:t>
      </w:r>
      <w:r>
        <w:rPr>
          <w:sz w:val="22"/>
          <w:szCs w:val="22"/>
        </w:rPr>
        <w:t xml:space="preserve"> </w:t>
      </w:r>
      <w:r w:rsidRPr="00387035">
        <w:rPr>
          <w:sz w:val="22"/>
          <w:szCs w:val="22"/>
        </w:rPr>
        <w:t>г</w:t>
      </w:r>
      <w:r>
        <w:rPr>
          <w:sz w:val="22"/>
          <w:szCs w:val="22"/>
        </w:rPr>
        <w:t>оду</w:t>
      </w:r>
      <w:r w:rsidRPr="00387035">
        <w:rPr>
          <w:sz w:val="22"/>
          <w:szCs w:val="22"/>
        </w:rPr>
        <w:t xml:space="preserve"> Россия покинула список стран с самыми быстрорастущими рынками акций. Еще по итогам 2009 года индекс РТС и ММВБ входили в тройку лидеров, теперь сместились на 9 и 23 места, соответственно. В лидеры же вырвались такие страны как Дания, Чехия и, как это ни парадоксально, Венгрия, до этого не попадавшие даже в десятку. </w:t>
      </w:r>
    </w:p>
    <w:p w:rsidR="00477B7D" w:rsidRPr="00387035" w:rsidRDefault="00477B7D" w:rsidP="00477B7D">
      <w:pPr>
        <w:tabs>
          <w:tab w:val="left" w:pos="720"/>
        </w:tabs>
        <w:ind w:firstLine="720"/>
        <w:jc w:val="both"/>
        <w:rPr>
          <w:sz w:val="22"/>
          <w:szCs w:val="22"/>
        </w:rPr>
      </w:pPr>
      <w:r w:rsidRPr="00387035">
        <w:rPr>
          <w:sz w:val="22"/>
          <w:szCs w:val="22"/>
        </w:rPr>
        <w:t xml:space="preserve"> Первое место в рэнкинге самых быстрорастущих фондовых рынков мира по итогам 2010</w:t>
      </w:r>
      <w:r>
        <w:rPr>
          <w:sz w:val="22"/>
          <w:szCs w:val="22"/>
        </w:rPr>
        <w:t xml:space="preserve"> </w:t>
      </w:r>
      <w:r w:rsidRPr="00387035">
        <w:rPr>
          <w:sz w:val="22"/>
          <w:szCs w:val="22"/>
        </w:rPr>
        <w:t>г</w:t>
      </w:r>
      <w:r>
        <w:rPr>
          <w:sz w:val="22"/>
          <w:szCs w:val="22"/>
        </w:rPr>
        <w:t>ода</w:t>
      </w:r>
      <w:r w:rsidRPr="00387035">
        <w:rPr>
          <w:sz w:val="22"/>
          <w:szCs w:val="22"/>
        </w:rPr>
        <w:t xml:space="preserve"> продемонстрировал фондовый рынок государства Шри-Ланка, представленный индексом Sri Lanka All Share (CSE) (см</w:t>
      </w:r>
      <w:r w:rsidRPr="006349DA">
        <w:rPr>
          <w:sz w:val="22"/>
          <w:szCs w:val="22"/>
        </w:rPr>
        <w:t>. табл.2)</w:t>
      </w:r>
      <w:r w:rsidRPr="00387035">
        <w:rPr>
          <w:sz w:val="22"/>
          <w:szCs w:val="22"/>
        </w:rPr>
        <w:t xml:space="preserve"> Впрочем, такие впечатляющие цифры для этого небольшого государства объяснимы тем, что к концу 2008 г</w:t>
      </w:r>
      <w:r>
        <w:rPr>
          <w:sz w:val="22"/>
          <w:szCs w:val="22"/>
        </w:rPr>
        <w:t>оду</w:t>
      </w:r>
      <w:r w:rsidRPr="00387035">
        <w:rPr>
          <w:sz w:val="22"/>
          <w:szCs w:val="22"/>
        </w:rPr>
        <w:t xml:space="preserve"> фондовый рынок страны достиг дна, а, как известно, с минимальных значений восстановление выглядит весьма впечатляющим. Впечатляющая динамика отмечена и на российских торговых площадках. </w:t>
      </w:r>
    </w:p>
    <w:p w:rsidR="00477B7D" w:rsidRPr="00387035" w:rsidRDefault="00477B7D" w:rsidP="00477B7D">
      <w:pPr>
        <w:pStyle w:val="text"/>
        <w:tabs>
          <w:tab w:val="left" w:pos="720"/>
        </w:tabs>
        <w:ind w:firstLine="720"/>
        <w:jc w:val="both"/>
        <w:rPr>
          <w:sz w:val="22"/>
          <w:szCs w:val="22"/>
        </w:rPr>
      </w:pPr>
      <w:r w:rsidRPr="00387035">
        <w:rPr>
          <w:sz w:val="22"/>
          <w:szCs w:val="22"/>
        </w:rPr>
        <w:t>На этом фоне рост индонезийского индекса JKSE (Indonesia Jakarta Comp) выглядит более чем скромным, всего 38% с января по сентябрь 2010 года, что, тем не менее, соответствует второму месту в рэнкинге. Джакартская фондовая биржа является одной из самых успешных бирж в Азии, а тем более в те периоды, когда цены на нефть как минимум не падают. По мнению аналитиков РБК.Рейтинг, весьма неплохой прибылью местные инвесторы должны быть благодарны стремительному росту компаний финансового сектора, а также подорожанию таких товаров, как уголь и пальмовое масло. Индонезия, впрочем, как и Шри-Ланка, испытали на себе положительный эффект близости своего могущественного соседа - Китая, ищущего цели для инвестирования своей избыточной долларовой ликвидности.</w:t>
      </w:r>
    </w:p>
    <w:p w:rsidR="00477B7D" w:rsidRPr="006F2BA9" w:rsidRDefault="00477B7D" w:rsidP="00477B7D">
      <w:pPr>
        <w:pStyle w:val="text"/>
        <w:jc w:val="right"/>
        <w:rPr>
          <w:i/>
          <w:sz w:val="22"/>
          <w:szCs w:val="22"/>
        </w:rPr>
      </w:pPr>
      <w:r w:rsidRPr="006349DA">
        <w:rPr>
          <w:i/>
          <w:sz w:val="22"/>
          <w:szCs w:val="22"/>
        </w:rPr>
        <w:t>Таблица 2</w:t>
      </w:r>
    </w:p>
    <w:p w:rsidR="00477B7D" w:rsidRPr="006F2BA9" w:rsidRDefault="00477B7D" w:rsidP="00477B7D">
      <w:pPr>
        <w:pStyle w:val="text"/>
        <w:jc w:val="center"/>
        <w:rPr>
          <w:rStyle w:val="apple-style-span"/>
          <w:b/>
        </w:rPr>
      </w:pPr>
      <w:r w:rsidRPr="006F2BA9">
        <w:rPr>
          <w:b/>
          <w:sz w:val="22"/>
          <w:szCs w:val="22"/>
        </w:rPr>
        <w:t>Динамика фондовых рынков мира по итогам 2010г.</w:t>
      </w:r>
    </w:p>
    <w:tbl>
      <w:tblPr>
        <w:tblStyle w:val="af0"/>
        <w:tblW w:w="10549" w:type="dxa"/>
        <w:tblLook w:val="00A0" w:firstRow="1" w:lastRow="0" w:firstColumn="1" w:lastColumn="0" w:noHBand="0" w:noVBand="0"/>
      </w:tblPr>
      <w:tblGrid>
        <w:gridCol w:w="851"/>
        <w:gridCol w:w="1984"/>
        <w:gridCol w:w="1843"/>
        <w:gridCol w:w="3544"/>
        <w:gridCol w:w="2327"/>
      </w:tblGrid>
      <w:tr w:rsidR="00477B7D" w:rsidRPr="00CE7067">
        <w:trPr>
          <w:cnfStyle w:val="100000000000" w:firstRow="1" w:lastRow="0" w:firstColumn="0" w:lastColumn="0" w:oddVBand="0" w:evenVBand="0" w:oddHBand="0" w:evenHBand="0" w:firstRowFirstColumn="0" w:firstRowLastColumn="0" w:lastRowFirstColumn="0" w:lastRowLastColumn="0"/>
        </w:trPr>
        <w:tc>
          <w:tcPr>
            <w:tcW w:w="851" w:type="dxa"/>
            <w:tcBorders>
              <w:top w:val="nil"/>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w:t>
            </w:r>
          </w:p>
        </w:tc>
        <w:tc>
          <w:tcPr>
            <w:tcW w:w="1984" w:type="dxa"/>
            <w:tcBorders>
              <w:top w:val="nil"/>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Индекс</w:t>
            </w:r>
          </w:p>
        </w:tc>
        <w:tc>
          <w:tcPr>
            <w:tcW w:w="1843" w:type="dxa"/>
            <w:tcBorders>
              <w:top w:val="nil"/>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Страна</w:t>
            </w:r>
          </w:p>
        </w:tc>
        <w:tc>
          <w:tcPr>
            <w:tcW w:w="3544" w:type="dxa"/>
            <w:tcBorders>
              <w:top w:val="nil"/>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Изменение с января по сентябрь 2010 года (%)</w:t>
            </w:r>
          </w:p>
        </w:tc>
        <w:tc>
          <w:tcPr>
            <w:tcW w:w="2327" w:type="dxa"/>
            <w:tcBorders>
              <w:top w:val="nil"/>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Тип рынка</w:t>
            </w:r>
          </w:p>
        </w:tc>
      </w:tr>
      <w:tr w:rsidR="00477B7D" w:rsidRPr="00CE7067">
        <w:trPr>
          <w:cnfStyle w:val="000000100000" w:firstRow="0" w:lastRow="0" w:firstColumn="0" w:lastColumn="0" w:oddVBand="0" w:evenVBand="0" w:oddHBand="1" w:evenHBand="0" w:firstRowFirstColumn="0" w:firstRowLastColumn="0" w:lastRowFirstColumn="0" w:lastRowLastColumn="0"/>
        </w:trPr>
        <w:tc>
          <w:tcPr>
            <w:tcW w:w="851"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1</w:t>
            </w:r>
          </w:p>
        </w:tc>
        <w:tc>
          <w:tcPr>
            <w:tcW w:w="198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Sri Lanka All Share</w:t>
            </w:r>
          </w:p>
        </w:tc>
        <w:tc>
          <w:tcPr>
            <w:tcW w:w="1843"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Шри-Ланка</w:t>
            </w:r>
          </w:p>
        </w:tc>
        <w:tc>
          <w:tcPr>
            <w:tcW w:w="354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106.68</w:t>
            </w:r>
          </w:p>
        </w:tc>
        <w:tc>
          <w:tcPr>
            <w:tcW w:w="2327"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010000" w:firstRow="0" w:lastRow="0" w:firstColumn="0" w:lastColumn="0" w:oddVBand="0" w:evenVBand="0" w:oddHBand="0" w:evenHBand="1" w:firstRowFirstColumn="0" w:firstRowLastColumn="0" w:lastRowFirstColumn="0" w:lastRowLastColumn="0"/>
        </w:trPr>
        <w:tc>
          <w:tcPr>
            <w:tcW w:w="851"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2</w:t>
            </w:r>
          </w:p>
        </w:tc>
        <w:tc>
          <w:tcPr>
            <w:tcW w:w="198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Indonesia Jakarta Comp</w:t>
            </w:r>
          </w:p>
        </w:tc>
        <w:tc>
          <w:tcPr>
            <w:tcW w:w="1843"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Индонезия</w:t>
            </w:r>
          </w:p>
        </w:tc>
        <w:tc>
          <w:tcPr>
            <w:tcW w:w="354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38.15</w:t>
            </w:r>
          </w:p>
        </w:tc>
        <w:tc>
          <w:tcPr>
            <w:tcW w:w="2327"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100000" w:firstRow="0" w:lastRow="0" w:firstColumn="0" w:lastColumn="0" w:oddVBand="0" w:evenVBand="0" w:oddHBand="1" w:evenHBand="0" w:firstRowFirstColumn="0" w:firstRowLastColumn="0" w:lastRowFirstColumn="0" w:lastRowLastColumn="0"/>
        </w:trPr>
        <w:tc>
          <w:tcPr>
            <w:tcW w:w="851"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3</w:t>
            </w:r>
          </w:p>
        </w:tc>
        <w:tc>
          <w:tcPr>
            <w:tcW w:w="198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Philippines PSE Comp</w:t>
            </w:r>
          </w:p>
        </w:tc>
        <w:tc>
          <w:tcPr>
            <w:tcW w:w="1843"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Филиппины</w:t>
            </w:r>
          </w:p>
        </w:tc>
        <w:tc>
          <w:tcPr>
            <w:tcW w:w="354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34.31</w:t>
            </w:r>
          </w:p>
        </w:tc>
        <w:tc>
          <w:tcPr>
            <w:tcW w:w="2327"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010000" w:firstRow="0" w:lastRow="0" w:firstColumn="0" w:lastColumn="0" w:oddVBand="0" w:evenVBand="0" w:oddHBand="0" w:evenHBand="1" w:firstRowFirstColumn="0" w:firstRowLastColumn="0" w:lastRowFirstColumn="0" w:lastRowLastColumn="0"/>
        </w:trPr>
        <w:tc>
          <w:tcPr>
            <w:tcW w:w="851"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4</w:t>
            </w:r>
          </w:p>
        </w:tc>
        <w:tc>
          <w:tcPr>
            <w:tcW w:w="198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Chile IPSA</w:t>
            </w:r>
          </w:p>
        </w:tc>
        <w:tc>
          <w:tcPr>
            <w:tcW w:w="1843"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Чили</w:t>
            </w:r>
          </w:p>
        </w:tc>
        <w:tc>
          <w:tcPr>
            <w:tcW w:w="354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33.90</w:t>
            </w:r>
          </w:p>
        </w:tc>
        <w:tc>
          <w:tcPr>
            <w:tcW w:w="2327"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100000" w:firstRow="0" w:lastRow="0" w:firstColumn="0" w:lastColumn="0" w:oddVBand="0" w:evenVBand="0" w:oddHBand="1" w:evenHBand="0" w:firstRowFirstColumn="0" w:firstRowLastColumn="0" w:lastRowFirstColumn="0" w:lastRowLastColumn="0"/>
        </w:trPr>
        <w:tc>
          <w:tcPr>
            <w:tcW w:w="851"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5</w:t>
            </w:r>
          </w:p>
        </w:tc>
        <w:tc>
          <w:tcPr>
            <w:tcW w:w="198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Thailand SET</w:t>
            </w:r>
          </w:p>
        </w:tc>
        <w:tc>
          <w:tcPr>
            <w:tcW w:w="1843"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Таиланд</w:t>
            </w:r>
          </w:p>
        </w:tc>
        <w:tc>
          <w:tcPr>
            <w:tcW w:w="354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32.78</w:t>
            </w:r>
          </w:p>
        </w:tc>
        <w:tc>
          <w:tcPr>
            <w:tcW w:w="2327"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010000" w:firstRow="0" w:lastRow="0" w:firstColumn="0" w:lastColumn="0" w:oddVBand="0" w:evenVBand="0" w:oddHBand="0" w:evenHBand="1" w:firstRowFirstColumn="0" w:firstRowLastColumn="0" w:lastRowFirstColumn="0" w:lastRowLastColumn="0"/>
        </w:trPr>
        <w:tc>
          <w:tcPr>
            <w:tcW w:w="851"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6</w:t>
            </w:r>
          </w:p>
        </w:tc>
        <w:tc>
          <w:tcPr>
            <w:tcW w:w="198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Peru Lima General</w:t>
            </w:r>
          </w:p>
        </w:tc>
        <w:tc>
          <w:tcPr>
            <w:tcW w:w="1843"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Перу</w:t>
            </w:r>
          </w:p>
        </w:tc>
        <w:tc>
          <w:tcPr>
            <w:tcW w:w="354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26.12</w:t>
            </w:r>
          </w:p>
        </w:tc>
        <w:tc>
          <w:tcPr>
            <w:tcW w:w="2327"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100000" w:firstRow="0" w:lastRow="0" w:firstColumn="0" w:lastColumn="0" w:oddVBand="0" w:evenVBand="0" w:oddHBand="1" w:evenHBand="0" w:firstRowFirstColumn="0" w:firstRowLastColumn="0" w:lastRowFirstColumn="0" w:lastRowLastColumn="0"/>
        </w:trPr>
        <w:tc>
          <w:tcPr>
            <w:tcW w:w="851"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7</w:t>
            </w:r>
          </w:p>
        </w:tc>
        <w:tc>
          <w:tcPr>
            <w:tcW w:w="198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Turkey ISE National-100</w:t>
            </w:r>
          </w:p>
        </w:tc>
        <w:tc>
          <w:tcPr>
            <w:tcW w:w="1843"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Турция</w:t>
            </w:r>
          </w:p>
        </w:tc>
        <w:tc>
          <w:tcPr>
            <w:tcW w:w="354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24.51</w:t>
            </w:r>
          </w:p>
        </w:tc>
        <w:tc>
          <w:tcPr>
            <w:tcW w:w="2327"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010000" w:firstRow="0" w:lastRow="0" w:firstColumn="0" w:lastColumn="0" w:oddVBand="0" w:evenVBand="0" w:oddHBand="0" w:evenHBand="1" w:firstRowFirstColumn="0" w:firstRowLastColumn="0" w:lastRowFirstColumn="0" w:lastRowLastColumn="0"/>
        </w:trPr>
        <w:tc>
          <w:tcPr>
            <w:tcW w:w="851"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8</w:t>
            </w:r>
          </w:p>
        </w:tc>
        <w:tc>
          <w:tcPr>
            <w:tcW w:w="198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Denmark KFX</w:t>
            </w:r>
          </w:p>
        </w:tc>
        <w:tc>
          <w:tcPr>
            <w:tcW w:w="1843"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Дания</w:t>
            </w:r>
          </w:p>
        </w:tc>
        <w:tc>
          <w:tcPr>
            <w:tcW w:w="3544"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23.84</w:t>
            </w:r>
          </w:p>
        </w:tc>
        <w:tc>
          <w:tcPr>
            <w:tcW w:w="2327" w:type="dxa"/>
            <w:tcBorders>
              <w:top w:val="single" w:sz="18" w:space="0" w:color="FFFFFF"/>
              <w:bottom w:val="single" w:sz="18" w:space="0" w:color="FFFFFF"/>
            </w:tcBorders>
            <w:shd w:val="clear" w:color="000000" w:fill="99CCFF"/>
          </w:tcPr>
          <w:p w:rsidR="00477B7D" w:rsidRPr="00CE7067" w:rsidRDefault="00477B7D" w:rsidP="00596E28">
            <w:pPr>
              <w:jc w:val="both"/>
              <w:rPr>
                <w:sz w:val="20"/>
                <w:szCs w:val="20"/>
              </w:rPr>
            </w:pPr>
            <w:r w:rsidRPr="00CE7067">
              <w:rPr>
                <w:sz w:val="20"/>
                <w:szCs w:val="20"/>
              </w:rPr>
              <w:t>Развитой</w:t>
            </w:r>
          </w:p>
        </w:tc>
      </w:tr>
      <w:tr w:rsidR="00477B7D" w:rsidRPr="00CE7067">
        <w:trPr>
          <w:cnfStyle w:val="000000100000" w:firstRow="0" w:lastRow="0" w:firstColumn="0" w:lastColumn="0" w:oddVBand="0" w:evenVBand="0" w:oddHBand="1" w:evenHBand="0" w:firstRowFirstColumn="0" w:firstRowLastColumn="0" w:lastRowFirstColumn="0" w:lastRowLastColumn="0"/>
        </w:trPr>
        <w:tc>
          <w:tcPr>
            <w:tcW w:w="851"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9</w:t>
            </w:r>
          </w:p>
        </w:tc>
        <w:tc>
          <w:tcPr>
            <w:tcW w:w="198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Venezuela IBC</w:t>
            </w:r>
          </w:p>
        </w:tc>
        <w:tc>
          <w:tcPr>
            <w:tcW w:w="1843"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Венесуэла</w:t>
            </w:r>
          </w:p>
        </w:tc>
        <w:tc>
          <w:tcPr>
            <w:tcW w:w="3544"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18.53</w:t>
            </w:r>
          </w:p>
        </w:tc>
        <w:tc>
          <w:tcPr>
            <w:tcW w:w="2327" w:type="dxa"/>
            <w:tcBorders>
              <w:top w:val="single" w:sz="18" w:space="0" w:color="FFFFFF"/>
              <w:bottom w:val="single" w:sz="18" w:space="0" w:color="FFFFFF"/>
            </w:tcBorders>
            <w:shd w:val="clear" w:color="auto" w:fill="auto"/>
          </w:tcPr>
          <w:p w:rsidR="00477B7D" w:rsidRPr="00CE7067" w:rsidRDefault="00477B7D" w:rsidP="00596E28">
            <w:pPr>
              <w:jc w:val="both"/>
              <w:rPr>
                <w:sz w:val="20"/>
                <w:szCs w:val="20"/>
              </w:rPr>
            </w:pPr>
            <w:r w:rsidRPr="00CE7067">
              <w:rPr>
                <w:sz w:val="20"/>
                <w:szCs w:val="20"/>
              </w:rPr>
              <w:t>Развивающийся</w:t>
            </w:r>
          </w:p>
        </w:tc>
      </w:tr>
      <w:tr w:rsidR="00477B7D" w:rsidRPr="00CE7067">
        <w:trPr>
          <w:cnfStyle w:val="000000010000" w:firstRow="0" w:lastRow="0" w:firstColumn="0" w:lastColumn="0" w:oddVBand="0" w:evenVBand="0" w:oddHBand="0" w:evenHBand="1" w:firstRowFirstColumn="0" w:firstRowLastColumn="0" w:lastRowFirstColumn="0" w:lastRowLastColumn="0"/>
        </w:trPr>
        <w:tc>
          <w:tcPr>
            <w:tcW w:w="851" w:type="dxa"/>
            <w:tcBorders>
              <w:top w:val="single" w:sz="18" w:space="0" w:color="FFFFFF"/>
              <w:bottom w:val="nil"/>
            </w:tcBorders>
            <w:shd w:val="clear" w:color="000000" w:fill="99CCFF"/>
          </w:tcPr>
          <w:p w:rsidR="00477B7D" w:rsidRPr="00CE7067" w:rsidRDefault="00477B7D" w:rsidP="00596E28">
            <w:pPr>
              <w:jc w:val="both"/>
              <w:rPr>
                <w:sz w:val="20"/>
                <w:szCs w:val="20"/>
              </w:rPr>
            </w:pPr>
            <w:r w:rsidRPr="00CE7067">
              <w:rPr>
                <w:sz w:val="20"/>
                <w:szCs w:val="20"/>
              </w:rPr>
              <w:t>10</w:t>
            </w:r>
          </w:p>
        </w:tc>
        <w:tc>
          <w:tcPr>
            <w:tcW w:w="1984" w:type="dxa"/>
            <w:tcBorders>
              <w:top w:val="single" w:sz="18" w:space="0" w:color="FFFFFF"/>
              <w:bottom w:val="nil"/>
            </w:tcBorders>
            <w:shd w:val="clear" w:color="000000" w:fill="99CCFF"/>
          </w:tcPr>
          <w:p w:rsidR="00477B7D" w:rsidRPr="00CE7067" w:rsidRDefault="00477B7D" w:rsidP="00596E28">
            <w:pPr>
              <w:jc w:val="both"/>
              <w:rPr>
                <w:sz w:val="20"/>
                <w:szCs w:val="20"/>
              </w:rPr>
            </w:pPr>
            <w:r w:rsidRPr="00CE7067">
              <w:rPr>
                <w:sz w:val="20"/>
                <w:szCs w:val="20"/>
              </w:rPr>
              <w:t>Malaysia KLSE Comp</w:t>
            </w:r>
          </w:p>
        </w:tc>
        <w:tc>
          <w:tcPr>
            <w:tcW w:w="1843" w:type="dxa"/>
            <w:tcBorders>
              <w:top w:val="single" w:sz="18" w:space="0" w:color="FFFFFF"/>
              <w:bottom w:val="nil"/>
            </w:tcBorders>
            <w:shd w:val="clear" w:color="000000" w:fill="99CCFF"/>
          </w:tcPr>
          <w:p w:rsidR="00477B7D" w:rsidRPr="00CE7067" w:rsidRDefault="00477B7D" w:rsidP="00596E28">
            <w:pPr>
              <w:jc w:val="both"/>
              <w:rPr>
                <w:sz w:val="20"/>
                <w:szCs w:val="20"/>
              </w:rPr>
            </w:pPr>
            <w:r w:rsidRPr="00CE7067">
              <w:rPr>
                <w:sz w:val="20"/>
                <w:szCs w:val="20"/>
              </w:rPr>
              <w:t>Малайзия</w:t>
            </w:r>
          </w:p>
        </w:tc>
        <w:tc>
          <w:tcPr>
            <w:tcW w:w="3544" w:type="dxa"/>
            <w:tcBorders>
              <w:top w:val="single" w:sz="18" w:space="0" w:color="FFFFFF"/>
              <w:bottom w:val="nil"/>
            </w:tcBorders>
            <w:shd w:val="clear" w:color="000000" w:fill="99CCFF"/>
          </w:tcPr>
          <w:p w:rsidR="00477B7D" w:rsidRPr="00CE7067" w:rsidRDefault="00477B7D" w:rsidP="00596E28">
            <w:pPr>
              <w:jc w:val="both"/>
              <w:rPr>
                <w:sz w:val="20"/>
                <w:szCs w:val="20"/>
              </w:rPr>
            </w:pPr>
            <w:r w:rsidRPr="00CE7067">
              <w:rPr>
                <w:sz w:val="20"/>
                <w:szCs w:val="20"/>
              </w:rPr>
              <w:t>14.98</w:t>
            </w:r>
          </w:p>
        </w:tc>
        <w:tc>
          <w:tcPr>
            <w:tcW w:w="2327" w:type="dxa"/>
            <w:tcBorders>
              <w:top w:val="single" w:sz="18" w:space="0" w:color="FFFFFF"/>
              <w:bottom w:val="nil"/>
            </w:tcBorders>
            <w:shd w:val="clear" w:color="000000" w:fill="99CCFF"/>
          </w:tcPr>
          <w:p w:rsidR="00477B7D" w:rsidRPr="00CE7067" w:rsidRDefault="00477B7D" w:rsidP="00596E28">
            <w:pPr>
              <w:jc w:val="both"/>
              <w:rPr>
                <w:sz w:val="20"/>
                <w:szCs w:val="20"/>
              </w:rPr>
            </w:pPr>
            <w:r w:rsidRPr="00CE7067">
              <w:rPr>
                <w:sz w:val="20"/>
                <w:szCs w:val="20"/>
              </w:rPr>
              <w:t>Развивающийся</w:t>
            </w:r>
          </w:p>
        </w:tc>
      </w:tr>
    </w:tbl>
    <w:p w:rsidR="00477B7D" w:rsidRPr="0054285C" w:rsidRDefault="00477B7D" w:rsidP="00477B7D">
      <w:pPr>
        <w:jc w:val="both"/>
        <w:rPr>
          <w:sz w:val="20"/>
          <w:szCs w:val="20"/>
        </w:rPr>
      </w:pPr>
      <w:r w:rsidRPr="0054285C">
        <w:rPr>
          <w:sz w:val="20"/>
          <w:szCs w:val="20"/>
        </w:rPr>
        <w:t>Источник: http://rating.rbc.ru</w:t>
      </w:r>
    </w:p>
    <w:p w:rsidR="00477B7D" w:rsidRDefault="00477B7D" w:rsidP="00477B7D">
      <w:pPr>
        <w:jc w:val="both"/>
        <w:rPr>
          <w:sz w:val="22"/>
          <w:szCs w:val="22"/>
        </w:rPr>
      </w:pPr>
    </w:p>
    <w:p w:rsidR="00477B7D" w:rsidRPr="00387035" w:rsidRDefault="00477B7D" w:rsidP="00477B7D">
      <w:pPr>
        <w:pStyle w:val="text"/>
        <w:ind w:firstLine="708"/>
        <w:jc w:val="both"/>
        <w:rPr>
          <w:sz w:val="22"/>
          <w:szCs w:val="22"/>
        </w:rPr>
      </w:pPr>
      <w:r w:rsidRPr="00387035">
        <w:rPr>
          <w:sz w:val="22"/>
          <w:szCs w:val="22"/>
        </w:rPr>
        <w:t xml:space="preserve">Замыкает тройку лидеров фондовый рынок Филиппин – индекс Philippines PSE Comp (PSE) за аналогичный период прибавил чуть более 34%.  </w:t>
      </w:r>
    </w:p>
    <w:p w:rsidR="00477B7D" w:rsidRPr="00387035" w:rsidRDefault="00477B7D" w:rsidP="00477B7D">
      <w:pPr>
        <w:pStyle w:val="text"/>
        <w:ind w:firstLine="708"/>
        <w:jc w:val="both"/>
        <w:rPr>
          <w:sz w:val="22"/>
          <w:szCs w:val="22"/>
        </w:rPr>
      </w:pPr>
      <w:r w:rsidRPr="00387035">
        <w:rPr>
          <w:sz w:val="22"/>
          <w:szCs w:val="22"/>
        </w:rPr>
        <w:t>Впрочем, не стоит забывать, что перечисленные фондовые рынки являются, прежде всего, развивающимися. В результате, в отдельные периоды происходит либо сильный рост, превосходящий по темпам другие рынки, либо сильнейшее падение, которое сложно представить, например, на развитых рынках США или Европы.</w:t>
      </w:r>
    </w:p>
    <w:p w:rsidR="00477B7D" w:rsidRPr="00387035" w:rsidRDefault="000C18B7" w:rsidP="00477B7D">
      <w:pPr>
        <w:pStyle w:val="text"/>
        <w:ind w:firstLine="708"/>
        <w:jc w:val="both"/>
        <w:rPr>
          <w:sz w:val="22"/>
          <w:szCs w:val="22"/>
        </w:rPr>
      </w:pPr>
      <w:r>
        <w:rPr>
          <w:sz w:val="22"/>
          <w:szCs w:val="22"/>
        </w:rPr>
        <w:t>Наибольшее снижение</w:t>
      </w:r>
      <w:r w:rsidR="00477B7D" w:rsidRPr="00387035">
        <w:rPr>
          <w:sz w:val="22"/>
          <w:szCs w:val="22"/>
        </w:rPr>
        <w:t xml:space="preserve"> зафиксировано у греческого индекса ASE (Greece General Share), упавшего с начала года более чем на 33%. В тройку аутсайдеров также попали: China Shanghai Comp, снизившийся на -18.96%, и «развитый» фондовый рынок Испании, потерявший за аналогичный период 12.62%.</w:t>
      </w:r>
    </w:p>
    <w:p w:rsidR="00477B7D" w:rsidRPr="00387035" w:rsidRDefault="00477B7D" w:rsidP="00477B7D">
      <w:pPr>
        <w:autoSpaceDE w:val="0"/>
        <w:autoSpaceDN w:val="0"/>
        <w:adjustRightInd w:val="0"/>
        <w:ind w:firstLine="720"/>
        <w:jc w:val="both"/>
        <w:rPr>
          <w:rStyle w:val="apple-style-span"/>
          <w:sz w:val="22"/>
          <w:szCs w:val="22"/>
        </w:rPr>
      </w:pPr>
      <w:r w:rsidRPr="00387035">
        <w:rPr>
          <w:rStyle w:val="apple-style-span"/>
          <w:sz w:val="22"/>
          <w:szCs w:val="22"/>
        </w:rPr>
        <w:t xml:space="preserve">В последний день торгов 2009 года индекс РТС составил 1441,61 пунктов, а индекс ММВБ – 1370,01. Теперь же российские индексы закрепились на отметках 1770,28 и 1687,99 соответственно. Рост РТС составил за год 22,79%, ММВБ подрос на 23,21%. Таким образом,  2010 год для российских рынков оказался удачным. Положительная динамика наблюдалась весь год. Вместе с тем, </w:t>
      </w:r>
      <w:r w:rsidRPr="00387035">
        <w:rPr>
          <w:sz w:val="22"/>
          <w:szCs w:val="22"/>
        </w:rPr>
        <w:t>если в течение первых трех кварталов определяющими общее движение рынка были банковский, электроэнергетический и металлургический сегменты благодаря постепенному оздоровлению российской экономики и росту цен на металлы, то ближе к концу третьего квартала (</w:t>
      </w:r>
      <w:r w:rsidRPr="00387035">
        <w:rPr>
          <w:rStyle w:val="apple-style-span"/>
          <w:sz w:val="22"/>
          <w:szCs w:val="22"/>
        </w:rPr>
        <w:t xml:space="preserve">после объявления о возможном проведении ФРС второго количественного смягчения) и на протяжении четвертого квартала ключевое влияние на динамику российского рынка стала оказывать цена «черного золота», что подтверждается параллельным движением индекса ММВБ и цены нефти марки Brent (см. </w:t>
      </w:r>
      <w:r w:rsidRPr="006349DA">
        <w:rPr>
          <w:rStyle w:val="apple-style-span"/>
          <w:sz w:val="22"/>
          <w:szCs w:val="22"/>
        </w:rPr>
        <w:t>рис. 11).</w:t>
      </w:r>
      <w:r w:rsidRPr="00387035">
        <w:rPr>
          <w:rStyle w:val="apple-style-span"/>
          <w:sz w:val="22"/>
          <w:szCs w:val="22"/>
        </w:rPr>
        <w:t xml:space="preserve"> </w:t>
      </w:r>
    </w:p>
    <w:p w:rsidR="00477B7D" w:rsidRPr="00387035" w:rsidRDefault="00477B7D" w:rsidP="00477B7D">
      <w:pPr>
        <w:pStyle w:val="a"/>
        <w:numPr>
          <w:ilvl w:val="0"/>
          <w:numId w:val="0"/>
        </w:numPr>
        <w:jc w:val="both"/>
        <w:rPr>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9A3BC7" w:rsidRDefault="009A3BC7" w:rsidP="00477B7D">
      <w:pPr>
        <w:pStyle w:val="a"/>
        <w:numPr>
          <w:ilvl w:val="0"/>
          <w:numId w:val="0"/>
        </w:numPr>
        <w:jc w:val="right"/>
        <w:rPr>
          <w:i/>
          <w:sz w:val="22"/>
          <w:szCs w:val="22"/>
          <w:highlight w:val="yellow"/>
        </w:rPr>
      </w:pPr>
    </w:p>
    <w:p w:rsidR="009A3BC7" w:rsidRDefault="009A3BC7" w:rsidP="00477B7D">
      <w:pPr>
        <w:pStyle w:val="a"/>
        <w:numPr>
          <w:ilvl w:val="0"/>
          <w:numId w:val="0"/>
        </w:numPr>
        <w:jc w:val="right"/>
        <w:rPr>
          <w:i/>
          <w:sz w:val="22"/>
          <w:szCs w:val="22"/>
          <w:highlight w:val="yellow"/>
        </w:rPr>
      </w:pPr>
    </w:p>
    <w:p w:rsidR="009A3BC7" w:rsidRDefault="009A3BC7" w:rsidP="00477B7D">
      <w:pPr>
        <w:pStyle w:val="a"/>
        <w:numPr>
          <w:ilvl w:val="0"/>
          <w:numId w:val="0"/>
        </w:numPr>
        <w:jc w:val="right"/>
        <w:rPr>
          <w:i/>
          <w:sz w:val="22"/>
          <w:szCs w:val="22"/>
          <w:highlight w:val="yellow"/>
        </w:rPr>
      </w:pPr>
    </w:p>
    <w:p w:rsidR="009A3BC7" w:rsidRDefault="009A3BC7" w:rsidP="00477B7D">
      <w:pPr>
        <w:pStyle w:val="a"/>
        <w:numPr>
          <w:ilvl w:val="0"/>
          <w:numId w:val="0"/>
        </w:numPr>
        <w:jc w:val="right"/>
        <w:rPr>
          <w:i/>
          <w:sz w:val="22"/>
          <w:szCs w:val="22"/>
          <w:highlight w:val="yellow"/>
        </w:rPr>
      </w:pPr>
    </w:p>
    <w:p w:rsidR="009A3BC7" w:rsidRDefault="009A3BC7"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Pr="006349DA" w:rsidRDefault="00477B7D" w:rsidP="00477B7D">
      <w:pPr>
        <w:pStyle w:val="a"/>
        <w:numPr>
          <w:ilvl w:val="0"/>
          <w:numId w:val="0"/>
        </w:numPr>
        <w:jc w:val="right"/>
        <w:rPr>
          <w:i/>
          <w:sz w:val="22"/>
          <w:szCs w:val="22"/>
        </w:rPr>
      </w:pPr>
      <w:r w:rsidRPr="006349DA">
        <w:rPr>
          <w:i/>
          <w:sz w:val="22"/>
          <w:szCs w:val="22"/>
        </w:rPr>
        <w:t>Рисунок 11</w:t>
      </w:r>
    </w:p>
    <w:p w:rsidR="00477B7D" w:rsidRPr="00387035" w:rsidRDefault="00477B7D" w:rsidP="00477B7D">
      <w:pPr>
        <w:pStyle w:val="a"/>
        <w:numPr>
          <w:ilvl w:val="0"/>
          <w:numId w:val="0"/>
        </w:numPr>
        <w:jc w:val="center"/>
        <w:rPr>
          <w:b/>
          <w:sz w:val="22"/>
          <w:szCs w:val="22"/>
        </w:rPr>
      </w:pPr>
      <w:r w:rsidRPr="006349DA">
        <w:rPr>
          <w:b/>
          <w:sz w:val="22"/>
          <w:szCs w:val="22"/>
        </w:rPr>
        <w:t>Динамика индекса ММВБ и цены нефти в 2010г.</w:t>
      </w:r>
    </w:p>
    <w:p w:rsidR="00477B7D" w:rsidRPr="00387035" w:rsidRDefault="00CA6800" w:rsidP="00477B7D">
      <w:pPr>
        <w:autoSpaceDE w:val="0"/>
        <w:autoSpaceDN w:val="0"/>
        <w:adjustRightInd w:val="0"/>
        <w:jc w:val="center"/>
        <w:rPr>
          <w:rStyle w:val="apple-style-span"/>
          <w:sz w:val="22"/>
          <w:szCs w:val="22"/>
        </w:rPr>
      </w:pPr>
      <w:r>
        <w:rPr>
          <w:sz w:val="22"/>
          <w:szCs w:val="22"/>
        </w:rPr>
        <w:pict>
          <v:shape id="_x0000_i1036" type="#_x0000_t75" style="width:545.25pt;height:240.75pt">
            <v:imagedata r:id="rId22" o:title="" croptop="23521f" cropbottom="10512f" cropleft="7912f" cropright="4104f"/>
          </v:shape>
        </w:pict>
      </w:r>
    </w:p>
    <w:p w:rsidR="00477B7D" w:rsidRDefault="00477B7D" w:rsidP="00477B7D">
      <w:pPr>
        <w:autoSpaceDE w:val="0"/>
        <w:autoSpaceDN w:val="0"/>
        <w:adjustRightInd w:val="0"/>
        <w:ind w:firstLine="720"/>
        <w:jc w:val="both"/>
        <w:rPr>
          <w:rStyle w:val="apple-style-span"/>
          <w:sz w:val="22"/>
          <w:szCs w:val="22"/>
        </w:rPr>
      </w:pPr>
    </w:p>
    <w:p w:rsidR="00477B7D" w:rsidRPr="00387035" w:rsidRDefault="00477B7D" w:rsidP="00477B7D">
      <w:pPr>
        <w:autoSpaceDE w:val="0"/>
        <w:autoSpaceDN w:val="0"/>
        <w:adjustRightInd w:val="0"/>
        <w:ind w:firstLine="720"/>
        <w:jc w:val="both"/>
        <w:rPr>
          <w:rStyle w:val="apple-style-span"/>
          <w:sz w:val="22"/>
          <w:szCs w:val="22"/>
        </w:rPr>
      </w:pPr>
      <w:r w:rsidRPr="00387035">
        <w:rPr>
          <w:rStyle w:val="apple-style-span"/>
          <w:sz w:val="22"/>
          <w:szCs w:val="22"/>
        </w:rPr>
        <w:t>Минимальные значения индексов были зафиксированы 25 мая (по индексу РТС - 1244,73 пункта, по индексу ММВБ - 1194,92 пункта). Восходящая динамика рынка помогла достигнуть докризисного уровня августа 2008 года. Наиболее существенный рост в 2010</w:t>
      </w:r>
      <w:r>
        <w:rPr>
          <w:rStyle w:val="apple-style-span"/>
          <w:sz w:val="22"/>
          <w:szCs w:val="22"/>
        </w:rPr>
        <w:t xml:space="preserve"> </w:t>
      </w:r>
      <w:r w:rsidRPr="00387035">
        <w:rPr>
          <w:rStyle w:val="apple-style-span"/>
          <w:sz w:val="22"/>
          <w:szCs w:val="22"/>
        </w:rPr>
        <w:t>г</w:t>
      </w:r>
      <w:r>
        <w:rPr>
          <w:rStyle w:val="apple-style-span"/>
          <w:sz w:val="22"/>
          <w:szCs w:val="22"/>
        </w:rPr>
        <w:t>оду</w:t>
      </w:r>
      <w:r w:rsidRPr="00387035">
        <w:rPr>
          <w:rStyle w:val="apple-style-span"/>
          <w:sz w:val="22"/>
          <w:szCs w:val="22"/>
        </w:rPr>
        <w:t xml:space="preserve">, особенно в последнем квартале, показали менее ликвидные недооцененные акции. </w:t>
      </w:r>
    </w:p>
    <w:p w:rsidR="00477B7D" w:rsidRPr="006349DA" w:rsidRDefault="00477B7D" w:rsidP="00477B7D">
      <w:pPr>
        <w:autoSpaceDE w:val="0"/>
        <w:autoSpaceDN w:val="0"/>
        <w:adjustRightInd w:val="0"/>
        <w:ind w:firstLine="720"/>
        <w:jc w:val="both"/>
        <w:rPr>
          <w:rStyle w:val="apple-style-span"/>
          <w:sz w:val="22"/>
          <w:szCs w:val="22"/>
        </w:rPr>
      </w:pPr>
      <w:r w:rsidRPr="00387035">
        <w:rPr>
          <w:rStyle w:val="apple-style-span"/>
          <w:sz w:val="22"/>
          <w:szCs w:val="22"/>
        </w:rPr>
        <w:t>Рассмотрим ситуацию на фондовом рынке России по секторам промышленности. Нефтяные компании выглядели хуже рынка практически в течение</w:t>
      </w:r>
      <w:r w:rsidR="00696587">
        <w:rPr>
          <w:rStyle w:val="apple-style-span"/>
          <w:sz w:val="22"/>
          <w:szCs w:val="22"/>
        </w:rPr>
        <w:t xml:space="preserve"> всего</w:t>
      </w:r>
      <w:r w:rsidRPr="00387035">
        <w:rPr>
          <w:rStyle w:val="apple-style-span"/>
          <w:sz w:val="22"/>
          <w:szCs w:val="22"/>
        </w:rPr>
        <w:t xml:space="preserve"> 2010 года </w:t>
      </w:r>
      <w:r w:rsidRPr="006349DA">
        <w:rPr>
          <w:rStyle w:val="apple-style-span"/>
          <w:sz w:val="22"/>
          <w:szCs w:val="22"/>
        </w:rPr>
        <w:t>(см. табл. 3). Основными негативными факторами здесь стали такие события, как отмена нулевой ставки экспортной пошлины для Роснефти и решение Минфина повысить налоговую нагрузку на отрасль. Чуть лучше выглядели акции газовых компаний. Банковский сектор также в целом показал динамику, примерно сопоставимую с общерыночной по году в целом. В лидерах роста оказались акции потребительского сектора и металлов, что связано с благоприятной внутрироссийской конъюнктурой и активным ростом цен на металлы, также значительно выросли акции химической промышленности.</w:t>
      </w:r>
    </w:p>
    <w:p w:rsidR="00477B7D" w:rsidRPr="00387035" w:rsidRDefault="00477B7D" w:rsidP="00477B7D">
      <w:pPr>
        <w:pStyle w:val="a"/>
        <w:numPr>
          <w:ilvl w:val="0"/>
          <w:numId w:val="0"/>
        </w:numPr>
        <w:jc w:val="right"/>
        <w:rPr>
          <w:i/>
          <w:sz w:val="22"/>
          <w:szCs w:val="22"/>
        </w:rPr>
      </w:pPr>
      <w:r w:rsidRPr="006349DA">
        <w:rPr>
          <w:i/>
          <w:sz w:val="22"/>
          <w:szCs w:val="22"/>
        </w:rPr>
        <w:t xml:space="preserve">Таблица </w:t>
      </w:r>
      <w:r>
        <w:rPr>
          <w:i/>
          <w:sz w:val="22"/>
          <w:szCs w:val="22"/>
        </w:rPr>
        <w:t>3</w:t>
      </w:r>
    </w:p>
    <w:p w:rsidR="00477B7D" w:rsidRPr="00387035" w:rsidRDefault="00477B7D" w:rsidP="00477B7D">
      <w:pPr>
        <w:pStyle w:val="a"/>
        <w:numPr>
          <w:ilvl w:val="0"/>
          <w:numId w:val="0"/>
        </w:numPr>
        <w:jc w:val="center"/>
        <w:rPr>
          <w:b/>
          <w:sz w:val="22"/>
          <w:szCs w:val="22"/>
        </w:rPr>
      </w:pPr>
      <w:r w:rsidRPr="00387035">
        <w:rPr>
          <w:b/>
          <w:sz w:val="22"/>
          <w:szCs w:val="22"/>
        </w:rPr>
        <w:t>Динамика основных сегментов рынка в 2010г.</w:t>
      </w:r>
    </w:p>
    <w:p w:rsidR="00477B7D" w:rsidRPr="00850680" w:rsidRDefault="00CA6800" w:rsidP="00477B7D">
      <w:pPr>
        <w:autoSpaceDE w:val="0"/>
        <w:autoSpaceDN w:val="0"/>
        <w:adjustRightInd w:val="0"/>
        <w:ind w:firstLine="720"/>
        <w:jc w:val="both"/>
        <w:rPr>
          <w:rStyle w:val="apple-style-span"/>
        </w:rPr>
      </w:pPr>
      <w:r>
        <w:rPr>
          <w:rStyle w:val="apple-style-span"/>
        </w:rPr>
        <w:pict>
          <v:shape id="_x0000_i1037" type="#_x0000_t75" style="width:485.25pt;height:246pt">
            <v:imagedata r:id="rId23" o:title="" croptop="34277f" cropbottom="6869f" cropleft="21526f" cropright="8001f"/>
          </v:shape>
        </w:pict>
      </w:r>
    </w:p>
    <w:p w:rsidR="00477B7D" w:rsidRPr="006349DA" w:rsidRDefault="00477B7D" w:rsidP="00477B7D">
      <w:pPr>
        <w:pStyle w:val="21"/>
        <w:spacing w:after="0" w:line="240" w:lineRule="auto"/>
        <w:ind w:left="0" w:firstLine="709"/>
        <w:jc w:val="both"/>
        <w:rPr>
          <w:sz w:val="22"/>
          <w:szCs w:val="22"/>
        </w:rPr>
      </w:pPr>
      <w:r w:rsidRPr="00387035">
        <w:rPr>
          <w:sz w:val="22"/>
          <w:szCs w:val="22"/>
        </w:rPr>
        <w:t xml:space="preserve">Объемы торгов акциями на обеих основных российских биржах заметно возросли к концу отчетного периода, при этом объем торгов на ММВБ в декабре (3136,17 млрд. руб.) существенно превысил среднемесячный уровень 2007 года (2577 млрд. </w:t>
      </w:r>
      <w:r w:rsidRPr="006349DA">
        <w:rPr>
          <w:sz w:val="22"/>
          <w:szCs w:val="22"/>
        </w:rPr>
        <w:t>руб.) (см. рис. 12).</w:t>
      </w:r>
    </w:p>
    <w:p w:rsidR="00477B7D" w:rsidRPr="006349DA" w:rsidRDefault="00477B7D" w:rsidP="00477B7D">
      <w:pPr>
        <w:pStyle w:val="a"/>
        <w:numPr>
          <w:ilvl w:val="0"/>
          <w:numId w:val="0"/>
        </w:numPr>
        <w:jc w:val="right"/>
        <w:rPr>
          <w:i/>
          <w:sz w:val="22"/>
          <w:szCs w:val="22"/>
        </w:rPr>
      </w:pPr>
      <w:r w:rsidRPr="006349DA">
        <w:rPr>
          <w:i/>
          <w:sz w:val="22"/>
          <w:szCs w:val="22"/>
        </w:rPr>
        <w:t>Рисунок 12</w:t>
      </w:r>
    </w:p>
    <w:p w:rsidR="00477B7D" w:rsidRPr="00387035" w:rsidRDefault="00477B7D" w:rsidP="00477B7D">
      <w:pPr>
        <w:pStyle w:val="a"/>
        <w:numPr>
          <w:ilvl w:val="0"/>
          <w:numId w:val="0"/>
        </w:numPr>
        <w:jc w:val="center"/>
        <w:rPr>
          <w:b/>
          <w:sz w:val="22"/>
          <w:szCs w:val="22"/>
        </w:rPr>
      </w:pPr>
      <w:r w:rsidRPr="006349DA">
        <w:rPr>
          <w:b/>
          <w:sz w:val="22"/>
          <w:szCs w:val="22"/>
        </w:rPr>
        <w:t>Объемы торгов российскими акциями</w:t>
      </w:r>
    </w:p>
    <w:p w:rsidR="00477B7D" w:rsidRDefault="00CA6800" w:rsidP="00477B7D">
      <w:pPr>
        <w:pStyle w:val="ad"/>
        <w:spacing w:before="0" w:beforeAutospacing="0" w:after="0" w:afterAutospacing="0"/>
        <w:rPr>
          <w:sz w:val="18"/>
          <w:szCs w:val="18"/>
        </w:rPr>
      </w:pPr>
      <w:r>
        <w:rPr>
          <w:noProof/>
          <w:sz w:val="26"/>
          <w:szCs w:val="26"/>
        </w:rPr>
        <w:pict>
          <v:shape id="_x0000_s1202" type="#_x0000_t75" style="position:absolute;margin-left:81pt;margin-top:12.95pt;width:336.55pt;height:142.75pt;z-index:251655680">
            <v:imagedata r:id="rId24" o:title="" croptop="19291f"/>
            <w10:wrap type="topAndBottom"/>
          </v:shape>
        </w:pict>
      </w:r>
    </w:p>
    <w:p w:rsidR="00477B7D" w:rsidRPr="00387035" w:rsidRDefault="00477B7D" w:rsidP="00477B7D">
      <w:pPr>
        <w:jc w:val="both"/>
        <w:rPr>
          <w:sz w:val="20"/>
          <w:szCs w:val="20"/>
        </w:rPr>
      </w:pPr>
      <w:r w:rsidRPr="00387035">
        <w:rPr>
          <w:sz w:val="20"/>
          <w:szCs w:val="20"/>
        </w:rPr>
        <w:t>Источник: http://www.budgetrf.ru/</w:t>
      </w:r>
    </w:p>
    <w:p w:rsidR="00477B7D" w:rsidRPr="006A33E3" w:rsidRDefault="00477B7D" w:rsidP="00477B7D">
      <w:pPr>
        <w:ind w:firstLine="540"/>
        <w:jc w:val="both"/>
        <w:rPr>
          <w:sz w:val="22"/>
          <w:szCs w:val="22"/>
        </w:rPr>
      </w:pPr>
    </w:p>
    <w:p w:rsidR="00477B7D" w:rsidRPr="00A40B71" w:rsidRDefault="00477B7D" w:rsidP="00477B7D">
      <w:pPr>
        <w:pStyle w:val="21"/>
        <w:spacing w:after="0" w:line="240" w:lineRule="auto"/>
        <w:ind w:left="0" w:firstLine="709"/>
        <w:jc w:val="both"/>
        <w:rPr>
          <w:sz w:val="22"/>
          <w:szCs w:val="22"/>
        </w:rPr>
      </w:pPr>
      <w:r w:rsidRPr="00A40B71">
        <w:rPr>
          <w:sz w:val="22"/>
          <w:szCs w:val="22"/>
        </w:rPr>
        <w:t>Число уникальных клиентов брокерских компаний, по данным Минэкономразвития, в 2010 г</w:t>
      </w:r>
      <w:r>
        <w:rPr>
          <w:sz w:val="22"/>
          <w:szCs w:val="22"/>
        </w:rPr>
        <w:t>оду</w:t>
      </w:r>
      <w:r w:rsidRPr="00A40B71">
        <w:rPr>
          <w:sz w:val="22"/>
          <w:szCs w:val="22"/>
        </w:rPr>
        <w:t xml:space="preserve"> держалось на уровне 670-710 тыс. что значительно больше среднемесячного числа уникальных клиентов в 2009 г</w:t>
      </w:r>
      <w:r>
        <w:rPr>
          <w:sz w:val="22"/>
          <w:szCs w:val="22"/>
        </w:rPr>
        <w:t>оду</w:t>
      </w:r>
      <w:r w:rsidRPr="00A40B71">
        <w:rPr>
          <w:sz w:val="22"/>
          <w:szCs w:val="22"/>
        </w:rPr>
        <w:t xml:space="preserve"> (ок. 620 тыс. чел.). Число активных клиентов (то есть совершивших хотя бы одну сделку в течение месяца) увеличилось в декабре до 114 тыс. чел., тогда как среднемесячное значение числа активных клиентов в 2010 году составило 104 тыс. чел., а в 2009 году – 103 тыс. чел.</w:t>
      </w:r>
      <w:r>
        <w:rPr>
          <w:sz w:val="22"/>
          <w:szCs w:val="22"/>
        </w:rPr>
        <w:t xml:space="preserve"> (см. рис.13)</w:t>
      </w:r>
      <w:r w:rsidRPr="00A40B71">
        <w:rPr>
          <w:sz w:val="22"/>
          <w:szCs w:val="22"/>
        </w:rPr>
        <w:t xml:space="preserve"> Это</w:t>
      </w:r>
      <w:r>
        <w:rPr>
          <w:sz w:val="22"/>
          <w:szCs w:val="22"/>
        </w:rPr>
        <w:t>, по мнению Минэкономразвития,</w:t>
      </w:r>
      <w:r w:rsidRPr="00A40B71">
        <w:rPr>
          <w:sz w:val="22"/>
          <w:szCs w:val="22"/>
        </w:rPr>
        <w:t xml:space="preserve"> позволяет говорить о стабилизации числа активных клиентов брокерских компаний, т.е. о стабилизации интереса населения к совершению сделок на фондовом рынке через брокеров. </w:t>
      </w:r>
    </w:p>
    <w:p w:rsidR="00477B7D" w:rsidRDefault="00477B7D" w:rsidP="00477B7D">
      <w:pPr>
        <w:pStyle w:val="a"/>
        <w:numPr>
          <w:ilvl w:val="0"/>
          <w:numId w:val="0"/>
        </w:numPr>
        <w:rPr>
          <w:sz w:val="22"/>
          <w:szCs w:val="22"/>
        </w:rPr>
      </w:pPr>
      <w:r w:rsidRPr="00A40B71">
        <w:rPr>
          <w:sz w:val="22"/>
          <w:szCs w:val="22"/>
        </w:rPr>
        <w:tab/>
      </w:r>
    </w:p>
    <w:p w:rsidR="00477B7D" w:rsidRPr="00387035" w:rsidRDefault="00477B7D" w:rsidP="00477B7D">
      <w:pPr>
        <w:pStyle w:val="a"/>
        <w:numPr>
          <w:ilvl w:val="0"/>
          <w:numId w:val="0"/>
        </w:numPr>
        <w:jc w:val="right"/>
        <w:rPr>
          <w:i/>
          <w:sz w:val="22"/>
          <w:szCs w:val="22"/>
        </w:rPr>
      </w:pPr>
      <w:r w:rsidRPr="006349DA">
        <w:rPr>
          <w:i/>
          <w:sz w:val="22"/>
          <w:szCs w:val="22"/>
        </w:rPr>
        <w:t xml:space="preserve">Рисунок 13 </w:t>
      </w:r>
    </w:p>
    <w:p w:rsidR="00477B7D" w:rsidRPr="00387035" w:rsidRDefault="00CA6800" w:rsidP="00477B7D">
      <w:pPr>
        <w:pStyle w:val="a"/>
        <w:numPr>
          <w:ilvl w:val="0"/>
          <w:numId w:val="0"/>
        </w:numPr>
        <w:jc w:val="center"/>
        <w:rPr>
          <w:b/>
          <w:sz w:val="22"/>
          <w:szCs w:val="22"/>
        </w:rPr>
      </w:pPr>
      <w:r>
        <w:rPr>
          <w:noProof/>
          <w:sz w:val="22"/>
          <w:szCs w:val="22"/>
        </w:rPr>
        <w:pict>
          <v:shape id="_x0000_s1203" type="#_x0000_t75" style="position:absolute;left:0;text-align:left;margin-left:99pt;margin-top:23pt;width:315pt;height:159.6pt;z-index:251656704">
            <v:imagedata r:id="rId25" o:title="" croptop="8212f"/>
            <w10:wrap type="topAndBottom"/>
          </v:shape>
        </w:pict>
      </w:r>
      <w:r w:rsidR="00477B7D" w:rsidRPr="00387035">
        <w:rPr>
          <w:b/>
          <w:sz w:val="22"/>
          <w:szCs w:val="22"/>
        </w:rPr>
        <w:t>Активность физических лиц</w:t>
      </w:r>
    </w:p>
    <w:p w:rsidR="00477B7D" w:rsidRDefault="00477B7D" w:rsidP="00477B7D">
      <w:pPr>
        <w:tabs>
          <w:tab w:val="left" w:pos="1605"/>
        </w:tabs>
        <w:rPr>
          <w:sz w:val="22"/>
          <w:szCs w:val="22"/>
        </w:rPr>
      </w:pPr>
    </w:p>
    <w:p w:rsidR="00477B7D" w:rsidRDefault="00477B7D" w:rsidP="00477B7D">
      <w:pPr>
        <w:tabs>
          <w:tab w:val="left" w:pos="1605"/>
        </w:tabs>
        <w:rPr>
          <w:sz w:val="22"/>
          <w:szCs w:val="22"/>
        </w:rPr>
      </w:pPr>
    </w:p>
    <w:p w:rsidR="00477B7D" w:rsidRPr="00A40B71" w:rsidRDefault="00477B7D" w:rsidP="00477B7D">
      <w:pPr>
        <w:tabs>
          <w:tab w:val="left" w:pos="1605"/>
        </w:tabs>
        <w:rPr>
          <w:sz w:val="22"/>
          <w:szCs w:val="22"/>
        </w:rPr>
      </w:pPr>
      <w:r w:rsidRPr="00A40B71">
        <w:rPr>
          <w:sz w:val="22"/>
          <w:szCs w:val="22"/>
        </w:rPr>
        <w:t>Источник: http://www.budgetrf.ru/</w:t>
      </w:r>
    </w:p>
    <w:p w:rsidR="00477B7D" w:rsidRDefault="00477B7D" w:rsidP="00477B7D">
      <w:pPr>
        <w:ind w:firstLine="540"/>
        <w:jc w:val="both"/>
        <w:rPr>
          <w:sz w:val="22"/>
          <w:szCs w:val="22"/>
        </w:rPr>
      </w:pPr>
    </w:p>
    <w:p w:rsidR="00477B7D" w:rsidRPr="00387035" w:rsidRDefault="00477B7D" w:rsidP="00477B7D">
      <w:pPr>
        <w:ind w:firstLine="540"/>
        <w:jc w:val="both"/>
        <w:rPr>
          <w:sz w:val="22"/>
          <w:szCs w:val="22"/>
        </w:rPr>
      </w:pPr>
      <w:r w:rsidRPr="00387035">
        <w:rPr>
          <w:sz w:val="22"/>
          <w:szCs w:val="22"/>
        </w:rPr>
        <w:t>Почти во все месяцы 2010 года объем сделок физических лиц превышал 1 трлн. рублей, кроме января и августа.</w:t>
      </w:r>
    </w:p>
    <w:p w:rsidR="00477B7D" w:rsidRPr="00387035" w:rsidRDefault="00477B7D" w:rsidP="00477B7D">
      <w:pPr>
        <w:ind w:firstLine="540"/>
        <w:jc w:val="both"/>
        <w:rPr>
          <w:sz w:val="22"/>
          <w:szCs w:val="22"/>
        </w:rPr>
      </w:pPr>
      <w:r w:rsidRPr="00387035">
        <w:rPr>
          <w:sz w:val="22"/>
          <w:szCs w:val="22"/>
        </w:rPr>
        <w:t xml:space="preserve">По данным Минэкономразвития, перечень крупнейших эмитентов по итогам 2010 года остался тем же, что и по итогам 2009 года. </w:t>
      </w:r>
      <w:r>
        <w:rPr>
          <w:sz w:val="22"/>
          <w:szCs w:val="22"/>
        </w:rPr>
        <w:t>Как показано на рис. 14, с</w:t>
      </w:r>
      <w:r w:rsidRPr="00387035">
        <w:rPr>
          <w:sz w:val="22"/>
          <w:szCs w:val="22"/>
        </w:rPr>
        <w:t xml:space="preserve">амой капитализированной компанией в России остается ОАО </w:t>
      </w:r>
      <w:r>
        <w:rPr>
          <w:sz w:val="22"/>
          <w:szCs w:val="22"/>
        </w:rPr>
        <w:t>«Газпром» (150,87 млрд. долл.</w:t>
      </w:r>
      <w:r w:rsidRPr="00387035">
        <w:rPr>
          <w:sz w:val="22"/>
          <w:szCs w:val="22"/>
        </w:rPr>
        <w:t xml:space="preserve"> США), на втором месте – Роснефть (76,24 млрд. долларов США), на третьем </w:t>
      </w:r>
      <w:r>
        <w:rPr>
          <w:sz w:val="22"/>
          <w:szCs w:val="22"/>
        </w:rPr>
        <w:t>– Сбербанк (73,55 млрд. долл.</w:t>
      </w:r>
      <w:r w:rsidRPr="00387035">
        <w:rPr>
          <w:sz w:val="22"/>
          <w:szCs w:val="22"/>
        </w:rPr>
        <w:t xml:space="preserve"> США).</w:t>
      </w:r>
    </w:p>
    <w:p w:rsidR="00477B7D" w:rsidRDefault="00477B7D" w:rsidP="00477B7D">
      <w:pPr>
        <w:pStyle w:val="a"/>
        <w:numPr>
          <w:ilvl w:val="0"/>
          <w:numId w:val="0"/>
        </w:numPr>
        <w:rPr>
          <w:sz w:val="22"/>
          <w:szCs w:val="22"/>
          <w:highlight w:val="yellow"/>
        </w:rPr>
      </w:pPr>
    </w:p>
    <w:p w:rsidR="009A3BC7" w:rsidRDefault="009A3BC7" w:rsidP="00477B7D">
      <w:pPr>
        <w:pStyle w:val="a"/>
        <w:numPr>
          <w:ilvl w:val="0"/>
          <w:numId w:val="0"/>
        </w:numPr>
        <w:rPr>
          <w:sz w:val="22"/>
          <w:szCs w:val="22"/>
          <w:highlight w:val="yellow"/>
        </w:rPr>
      </w:pPr>
    </w:p>
    <w:p w:rsidR="009A3BC7" w:rsidRDefault="009A3BC7" w:rsidP="00477B7D">
      <w:pPr>
        <w:pStyle w:val="a"/>
        <w:numPr>
          <w:ilvl w:val="0"/>
          <w:numId w:val="0"/>
        </w:numPr>
        <w:rPr>
          <w:sz w:val="22"/>
          <w:szCs w:val="22"/>
          <w:highlight w:val="yellow"/>
        </w:rPr>
      </w:pPr>
    </w:p>
    <w:p w:rsidR="009A3BC7" w:rsidRDefault="009A3BC7" w:rsidP="00477B7D">
      <w:pPr>
        <w:pStyle w:val="a"/>
        <w:numPr>
          <w:ilvl w:val="0"/>
          <w:numId w:val="0"/>
        </w:numPr>
        <w:rPr>
          <w:sz w:val="22"/>
          <w:szCs w:val="22"/>
          <w:highlight w:val="yellow"/>
        </w:rPr>
      </w:pPr>
    </w:p>
    <w:p w:rsidR="009A3BC7" w:rsidRPr="00387035" w:rsidRDefault="009A3BC7" w:rsidP="00477B7D">
      <w:pPr>
        <w:pStyle w:val="a"/>
        <w:numPr>
          <w:ilvl w:val="0"/>
          <w:numId w:val="0"/>
        </w:numPr>
        <w:rPr>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Default="00477B7D" w:rsidP="00477B7D">
      <w:pPr>
        <w:pStyle w:val="a"/>
        <w:numPr>
          <w:ilvl w:val="0"/>
          <w:numId w:val="0"/>
        </w:numPr>
        <w:jc w:val="right"/>
        <w:rPr>
          <w:i/>
          <w:sz w:val="22"/>
          <w:szCs w:val="22"/>
          <w:highlight w:val="yellow"/>
        </w:rPr>
      </w:pPr>
    </w:p>
    <w:p w:rsidR="00477B7D" w:rsidRPr="00387035" w:rsidRDefault="00477B7D" w:rsidP="00477B7D">
      <w:pPr>
        <w:pStyle w:val="a"/>
        <w:numPr>
          <w:ilvl w:val="0"/>
          <w:numId w:val="0"/>
        </w:numPr>
        <w:jc w:val="right"/>
        <w:rPr>
          <w:i/>
          <w:sz w:val="22"/>
          <w:szCs w:val="22"/>
        </w:rPr>
      </w:pPr>
      <w:r w:rsidRPr="00383D24">
        <w:rPr>
          <w:i/>
          <w:sz w:val="22"/>
          <w:szCs w:val="22"/>
        </w:rPr>
        <w:t>Рисунок 14</w:t>
      </w:r>
    </w:p>
    <w:p w:rsidR="00477B7D" w:rsidRPr="00387035" w:rsidRDefault="00477B7D" w:rsidP="00477B7D">
      <w:pPr>
        <w:pStyle w:val="a"/>
        <w:numPr>
          <w:ilvl w:val="0"/>
          <w:numId w:val="0"/>
        </w:numPr>
        <w:jc w:val="center"/>
        <w:rPr>
          <w:sz w:val="22"/>
          <w:szCs w:val="22"/>
        </w:rPr>
      </w:pPr>
      <w:r w:rsidRPr="00387035">
        <w:rPr>
          <w:b/>
          <w:sz w:val="22"/>
          <w:szCs w:val="22"/>
        </w:rPr>
        <w:t>Капитализация крупнейших российских эмитентов в 2010г</w:t>
      </w:r>
      <w:r w:rsidRPr="00387035">
        <w:rPr>
          <w:sz w:val="22"/>
          <w:szCs w:val="22"/>
        </w:rPr>
        <w:t>.</w:t>
      </w:r>
    </w:p>
    <w:p w:rsidR="00477B7D" w:rsidRDefault="00CA6800" w:rsidP="00477B7D">
      <w:pPr>
        <w:ind w:firstLine="540"/>
        <w:jc w:val="both"/>
        <w:rPr>
          <w:sz w:val="22"/>
          <w:szCs w:val="22"/>
        </w:rPr>
      </w:pPr>
      <w:r>
        <w:rPr>
          <w:noProof/>
          <w:sz w:val="22"/>
          <w:szCs w:val="22"/>
        </w:rPr>
        <w:pict>
          <v:shape id="_x0000_s1204" type="#_x0000_t75" style="position:absolute;left:0;text-align:left;margin-left:93.6pt;margin-top:6.65pt;width:297.35pt;height:169.95pt;z-index:251657728">
            <v:imagedata r:id="rId26" o:title="" croptop="11469f"/>
            <w10:wrap type="topAndBottom"/>
          </v:shape>
        </w:pict>
      </w:r>
    </w:p>
    <w:p w:rsidR="00477B7D" w:rsidRPr="00387035" w:rsidRDefault="00477B7D" w:rsidP="00477B7D">
      <w:pPr>
        <w:ind w:firstLine="540"/>
        <w:jc w:val="both"/>
        <w:rPr>
          <w:sz w:val="20"/>
          <w:szCs w:val="20"/>
        </w:rPr>
      </w:pPr>
      <w:r w:rsidRPr="00387035">
        <w:rPr>
          <w:sz w:val="20"/>
          <w:szCs w:val="20"/>
        </w:rPr>
        <w:t>Источник: http://www.budgetrf.ru/</w:t>
      </w:r>
    </w:p>
    <w:p w:rsidR="00477B7D" w:rsidRDefault="00477B7D" w:rsidP="00477B7D">
      <w:pPr>
        <w:ind w:firstLine="540"/>
        <w:jc w:val="both"/>
        <w:rPr>
          <w:sz w:val="22"/>
          <w:szCs w:val="22"/>
        </w:rPr>
      </w:pPr>
    </w:p>
    <w:p w:rsidR="00477B7D" w:rsidRPr="00494037" w:rsidRDefault="00477B7D" w:rsidP="00477B7D">
      <w:pPr>
        <w:autoSpaceDE w:val="0"/>
        <w:autoSpaceDN w:val="0"/>
        <w:adjustRightInd w:val="0"/>
        <w:ind w:firstLine="720"/>
        <w:jc w:val="both"/>
        <w:rPr>
          <w:sz w:val="22"/>
          <w:szCs w:val="22"/>
        </w:rPr>
      </w:pPr>
      <w:r w:rsidRPr="00387035">
        <w:rPr>
          <w:sz w:val="22"/>
          <w:szCs w:val="22"/>
        </w:rPr>
        <w:t xml:space="preserve">По данным Минэкономразвития, на внутреннем рынке России в 2010г. обращалось 689 выпусков 380 корпоративных </w:t>
      </w:r>
      <w:r w:rsidRPr="00494037">
        <w:rPr>
          <w:sz w:val="22"/>
          <w:szCs w:val="22"/>
        </w:rPr>
        <w:t xml:space="preserve">эмитентов </w:t>
      </w:r>
      <w:r w:rsidR="00193FAD">
        <w:rPr>
          <w:sz w:val="22"/>
          <w:szCs w:val="22"/>
        </w:rPr>
        <w:t xml:space="preserve">облигаций </w:t>
      </w:r>
      <w:r w:rsidRPr="00494037">
        <w:rPr>
          <w:sz w:val="22"/>
          <w:szCs w:val="22"/>
        </w:rPr>
        <w:t>(см. табл. 4). При этом</w:t>
      </w:r>
      <w:r w:rsidR="00193FAD">
        <w:rPr>
          <w:sz w:val="22"/>
          <w:szCs w:val="22"/>
        </w:rPr>
        <w:t>,</w:t>
      </w:r>
      <w:r w:rsidRPr="00494037">
        <w:rPr>
          <w:sz w:val="22"/>
          <w:szCs w:val="22"/>
        </w:rPr>
        <w:t xml:space="preserve"> по итогам 2009 года</w:t>
      </w:r>
      <w:r w:rsidR="00193FAD">
        <w:rPr>
          <w:sz w:val="22"/>
          <w:szCs w:val="22"/>
        </w:rPr>
        <w:t>,</w:t>
      </w:r>
      <w:r w:rsidRPr="00494037">
        <w:rPr>
          <w:sz w:val="22"/>
          <w:szCs w:val="22"/>
        </w:rPr>
        <w:t xml:space="preserve"> объем указанного рынка составлял 2526,4 млрд. руб., торговались 630 выпусков 405 эмитентов. Таким образом, число эмитентов уменьшилось на 6,17%. </w:t>
      </w:r>
    </w:p>
    <w:p w:rsidR="00477B7D" w:rsidRPr="00494037" w:rsidRDefault="00477B7D" w:rsidP="00477B7D">
      <w:pPr>
        <w:spacing w:before="120" w:after="120"/>
        <w:jc w:val="right"/>
        <w:rPr>
          <w:i/>
          <w:sz w:val="22"/>
          <w:szCs w:val="22"/>
        </w:rPr>
      </w:pPr>
      <w:r w:rsidRPr="00494037">
        <w:rPr>
          <w:i/>
          <w:sz w:val="22"/>
          <w:szCs w:val="22"/>
        </w:rPr>
        <w:t xml:space="preserve">Таблица 4 </w:t>
      </w:r>
    </w:p>
    <w:p w:rsidR="00477B7D" w:rsidRPr="006F2BA9" w:rsidRDefault="00477B7D" w:rsidP="00477B7D">
      <w:pPr>
        <w:spacing w:before="120" w:after="120"/>
        <w:jc w:val="center"/>
        <w:rPr>
          <w:b/>
          <w:sz w:val="22"/>
          <w:szCs w:val="22"/>
        </w:rPr>
      </w:pPr>
      <w:r w:rsidRPr="00494037">
        <w:rPr>
          <w:b/>
          <w:sz w:val="22"/>
          <w:szCs w:val="22"/>
        </w:rPr>
        <w:t>Основные параметры рынка облигаций в  2010 году</w:t>
      </w:r>
    </w:p>
    <w:tbl>
      <w:tblPr>
        <w:tblStyle w:val="af0"/>
        <w:tblW w:w="9400" w:type="dxa"/>
        <w:jc w:val="center"/>
        <w:tblLook w:val="0000" w:firstRow="0" w:lastRow="0" w:firstColumn="0" w:lastColumn="0" w:noHBand="0" w:noVBand="0"/>
      </w:tblPr>
      <w:tblGrid>
        <w:gridCol w:w="3860"/>
        <w:gridCol w:w="1100"/>
        <w:gridCol w:w="1060"/>
        <w:gridCol w:w="1480"/>
        <w:gridCol w:w="1900"/>
      </w:tblGrid>
      <w:tr w:rsidR="00477B7D" w:rsidRPr="00AE7107">
        <w:trPr>
          <w:cnfStyle w:val="000000010000" w:firstRow="0" w:lastRow="0" w:firstColumn="0" w:lastColumn="0" w:oddVBand="0" w:evenVBand="0" w:oddHBand="0" w:evenHBand="1" w:firstRowFirstColumn="0" w:firstRowLastColumn="0" w:lastRowFirstColumn="0" w:lastRowLastColumn="0"/>
          <w:trHeight w:val="270"/>
          <w:tblHeader/>
          <w:jc w:val="center"/>
        </w:trPr>
        <w:tc>
          <w:tcPr>
            <w:tcW w:w="3860" w:type="dxa"/>
            <w:vMerge w:val="restart"/>
            <w:tcBorders>
              <w:top w:val="nil"/>
              <w:bottom w:val="single" w:sz="18" w:space="0" w:color="FFFFFF"/>
            </w:tcBorders>
            <w:shd w:val="clear" w:color="auto" w:fill="99CCFF"/>
          </w:tcPr>
          <w:p w:rsidR="00477B7D" w:rsidRPr="00CD0E3D" w:rsidRDefault="00477B7D" w:rsidP="00596E28">
            <w:pPr>
              <w:jc w:val="center"/>
              <w:rPr>
                <w:b/>
                <w:sz w:val="20"/>
                <w:szCs w:val="20"/>
              </w:rPr>
            </w:pPr>
            <w:r w:rsidRPr="00CD0E3D">
              <w:rPr>
                <w:b/>
                <w:sz w:val="20"/>
                <w:szCs w:val="20"/>
              </w:rPr>
              <w:t> </w:t>
            </w:r>
          </w:p>
        </w:tc>
        <w:tc>
          <w:tcPr>
            <w:tcW w:w="1100" w:type="dxa"/>
            <w:vMerge w:val="restart"/>
            <w:tcBorders>
              <w:top w:val="nil"/>
              <w:bottom w:val="single" w:sz="18" w:space="0" w:color="FFFFFF"/>
            </w:tcBorders>
            <w:shd w:val="clear" w:color="auto" w:fill="99CCFF"/>
          </w:tcPr>
          <w:p w:rsidR="00477B7D" w:rsidRPr="00CD0E3D" w:rsidRDefault="00477B7D" w:rsidP="00596E28">
            <w:pPr>
              <w:jc w:val="center"/>
              <w:rPr>
                <w:b/>
                <w:sz w:val="20"/>
                <w:szCs w:val="20"/>
                <w:highlight w:val="yellow"/>
              </w:rPr>
            </w:pPr>
            <w:r w:rsidRPr="00CD0E3D">
              <w:rPr>
                <w:b/>
                <w:sz w:val="20"/>
                <w:szCs w:val="20"/>
              </w:rPr>
              <w:t xml:space="preserve">31 декабря </w:t>
            </w:r>
            <w:smartTag w:uri="urn:schemas-microsoft-com:office:smarttags" w:element="metricconverter">
              <w:smartTagPr>
                <w:attr w:name="ProductID" w:val="2009 г"/>
              </w:smartTagPr>
              <w:r w:rsidRPr="00CD0E3D">
                <w:rPr>
                  <w:b/>
                  <w:sz w:val="20"/>
                  <w:szCs w:val="20"/>
                </w:rPr>
                <w:t>2009 г</w:t>
              </w:r>
            </w:smartTag>
            <w:r w:rsidRPr="00CD0E3D">
              <w:rPr>
                <w:b/>
                <w:sz w:val="20"/>
                <w:szCs w:val="20"/>
              </w:rPr>
              <w:t>.</w:t>
            </w:r>
          </w:p>
        </w:tc>
        <w:tc>
          <w:tcPr>
            <w:tcW w:w="1060" w:type="dxa"/>
            <w:vMerge w:val="restart"/>
            <w:tcBorders>
              <w:top w:val="nil"/>
              <w:bottom w:val="single" w:sz="18" w:space="0" w:color="FFFFFF"/>
            </w:tcBorders>
            <w:shd w:val="clear" w:color="auto" w:fill="99CCFF"/>
          </w:tcPr>
          <w:p w:rsidR="00477B7D" w:rsidRPr="00CD0E3D" w:rsidRDefault="00477B7D" w:rsidP="00596E28">
            <w:pPr>
              <w:jc w:val="center"/>
              <w:rPr>
                <w:b/>
                <w:sz w:val="20"/>
                <w:szCs w:val="20"/>
                <w:highlight w:val="yellow"/>
              </w:rPr>
            </w:pPr>
            <w:r w:rsidRPr="00CD0E3D">
              <w:rPr>
                <w:b/>
                <w:sz w:val="20"/>
                <w:szCs w:val="20"/>
              </w:rPr>
              <w:t xml:space="preserve">30 декабря </w:t>
            </w:r>
            <w:smartTag w:uri="urn:schemas-microsoft-com:office:smarttags" w:element="metricconverter">
              <w:smartTagPr>
                <w:attr w:name="ProductID" w:val="2010 г"/>
              </w:smartTagPr>
              <w:r w:rsidRPr="00CD0E3D">
                <w:rPr>
                  <w:b/>
                  <w:sz w:val="20"/>
                  <w:szCs w:val="20"/>
                </w:rPr>
                <w:t>2010 г</w:t>
              </w:r>
            </w:smartTag>
            <w:r w:rsidRPr="00CD0E3D">
              <w:rPr>
                <w:b/>
                <w:sz w:val="20"/>
                <w:szCs w:val="20"/>
              </w:rPr>
              <w:t>.</w:t>
            </w:r>
          </w:p>
        </w:tc>
        <w:tc>
          <w:tcPr>
            <w:tcW w:w="3380" w:type="dxa"/>
            <w:gridSpan w:val="2"/>
            <w:tcBorders>
              <w:top w:val="nil"/>
              <w:bottom w:val="single" w:sz="18" w:space="0" w:color="FFFFFF"/>
            </w:tcBorders>
            <w:shd w:val="clear" w:color="auto" w:fill="99CCFF"/>
            <w:noWrap/>
          </w:tcPr>
          <w:p w:rsidR="00477B7D" w:rsidRPr="00CD0E3D" w:rsidRDefault="00477B7D" w:rsidP="00596E28">
            <w:pPr>
              <w:jc w:val="center"/>
              <w:rPr>
                <w:b/>
                <w:sz w:val="20"/>
                <w:szCs w:val="20"/>
              </w:rPr>
            </w:pPr>
            <w:r w:rsidRPr="00CD0E3D">
              <w:rPr>
                <w:b/>
                <w:sz w:val="20"/>
                <w:szCs w:val="20"/>
              </w:rPr>
              <w:t>Изменение за  2010 год</w:t>
            </w:r>
          </w:p>
        </w:tc>
      </w:tr>
      <w:tr w:rsidR="00477B7D" w:rsidRPr="00AE7107">
        <w:trPr>
          <w:cnfStyle w:val="000000010000" w:firstRow="0" w:lastRow="0" w:firstColumn="0" w:lastColumn="0" w:oddVBand="0" w:evenVBand="0" w:oddHBand="0" w:evenHBand="1" w:firstRowFirstColumn="0" w:firstRowLastColumn="0" w:lastRowFirstColumn="0" w:lastRowLastColumn="0"/>
          <w:trHeight w:val="255"/>
          <w:tblHeader/>
          <w:jc w:val="center"/>
        </w:trPr>
        <w:tc>
          <w:tcPr>
            <w:tcW w:w="3860" w:type="dxa"/>
            <w:vMerge/>
            <w:tcBorders>
              <w:top w:val="single" w:sz="18" w:space="0" w:color="FFFFFF"/>
              <w:bottom w:val="single" w:sz="18" w:space="0" w:color="FFFFFF"/>
            </w:tcBorders>
            <w:shd w:val="clear" w:color="auto" w:fill="99CCFF"/>
          </w:tcPr>
          <w:p w:rsidR="00477B7D" w:rsidRPr="00CD0E3D" w:rsidRDefault="00477B7D" w:rsidP="00596E28">
            <w:pPr>
              <w:rPr>
                <w:b/>
                <w:sz w:val="20"/>
                <w:szCs w:val="20"/>
              </w:rPr>
            </w:pPr>
          </w:p>
        </w:tc>
        <w:tc>
          <w:tcPr>
            <w:tcW w:w="1100" w:type="dxa"/>
            <w:vMerge/>
            <w:tcBorders>
              <w:top w:val="single" w:sz="18" w:space="0" w:color="FFFFFF"/>
              <w:bottom w:val="single" w:sz="18" w:space="0" w:color="FFFFFF"/>
            </w:tcBorders>
            <w:shd w:val="clear" w:color="auto" w:fill="99CCFF"/>
          </w:tcPr>
          <w:p w:rsidR="00477B7D" w:rsidRPr="00CD0E3D" w:rsidRDefault="00477B7D" w:rsidP="00596E28">
            <w:pPr>
              <w:rPr>
                <w:b/>
                <w:sz w:val="20"/>
                <w:szCs w:val="20"/>
                <w:highlight w:val="yellow"/>
              </w:rPr>
            </w:pPr>
          </w:p>
        </w:tc>
        <w:tc>
          <w:tcPr>
            <w:tcW w:w="1060" w:type="dxa"/>
            <w:vMerge/>
            <w:tcBorders>
              <w:top w:val="single" w:sz="18" w:space="0" w:color="FFFFFF"/>
              <w:bottom w:val="single" w:sz="18" w:space="0" w:color="FFFFFF"/>
            </w:tcBorders>
            <w:shd w:val="clear" w:color="auto" w:fill="99CCFF"/>
          </w:tcPr>
          <w:p w:rsidR="00477B7D" w:rsidRPr="00CD0E3D" w:rsidRDefault="00477B7D" w:rsidP="00596E28">
            <w:pPr>
              <w:rPr>
                <w:b/>
                <w:sz w:val="20"/>
                <w:szCs w:val="20"/>
                <w:highlight w:val="yellow"/>
              </w:rPr>
            </w:pPr>
          </w:p>
        </w:tc>
        <w:tc>
          <w:tcPr>
            <w:tcW w:w="1480" w:type="dxa"/>
            <w:tcBorders>
              <w:top w:val="single" w:sz="18" w:space="0" w:color="FFFFFF"/>
              <w:bottom w:val="single" w:sz="18" w:space="0" w:color="FFFFFF"/>
            </w:tcBorders>
            <w:shd w:val="clear" w:color="auto" w:fill="99CCFF"/>
          </w:tcPr>
          <w:p w:rsidR="00477B7D" w:rsidRPr="00CD0E3D" w:rsidRDefault="00477B7D" w:rsidP="00596E28">
            <w:pPr>
              <w:jc w:val="center"/>
              <w:rPr>
                <w:b/>
                <w:sz w:val="20"/>
                <w:szCs w:val="20"/>
              </w:rPr>
            </w:pPr>
            <w:r w:rsidRPr="00CD0E3D">
              <w:rPr>
                <w:b/>
                <w:sz w:val="20"/>
                <w:szCs w:val="20"/>
              </w:rPr>
              <w:t>кол-во</w:t>
            </w:r>
          </w:p>
        </w:tc>
        <w:tc>
          <w:tcPr>
            <w:tcW w:w="1900" w:type="dxa"/>
            <w:tcBorders>
              <w:top w:val="single" w:sz="18" w:space="0" w:color="FFFFFF"/>
              <w:bottom w:val="single" w:sz="18" w:space="0" w:color="FFFFFF"/>
            </w:tcBorders>
            <w:shd w:val="clear" w:color="auto" w:fill="99CCFF"/>
          </w:tcPr>
          <w:p w:rsidR="00477B7D" w:rsidRPr="00CD0E3D" w:rsidRDefault="00477B7D" w:rsidP="00596E28">
            <w:pPr>
              <w:jc w:val="center"/>
              <w:rPr>
                <w:b/>
                <w:sz w:val="20"/>
                <w:szCs w:val="20"/>
              </w:rPr>
            </w:pPr>
            <w:r w:rsidRPr="00CD0E3D">
              <w:rPr>
                <w:b/>
                <w:sz w:val="20"/>
                <w:szCs w:val="20"/>
              </w:rPr>
              <w:t>%</w:t>
            </w:r>
          </w:p>
        </w:tc>
      </w:tr>
      <w:tr w:rsidR="00477B7D" w:rsidRPr="00AE7107">
        <w:trPr>
          <w:cnfStyle w:val="000000100000" w:firstRow="0" w:lastRow="0" w:firstColumn="0" w:lastColumn="0" w:oddVBand="0" w:evenVBand="0" w:oddHBand="1" w:evenHBand="0" w:firstRowFirstColumn="0" w:firstRowLastColumn="0" w:lastRowFirstColumn="0" w:lastRowLastColumn="0"/>
          <w:trHeight w:val="765"/>
          <w:jc w:val="center"/>
        </w:trPr>
        <w:tc>
          <w:tcPr>
            <w:tcW w:w="3860" w:type="dxa"/>
            <w:tcBorders>
              <w:top w:val="single" w:sz="18" w:space="0" w:color="FFFFFF"/>
              <w:bottom w:val="single" w:sz="18" w:space="0" w:color="FFFFFF"/>
            </w:tcBorders>
            <w:shd w:val="clear" w:color="auto" w:fill="auto"/>
          </w:tcPr>
          <w:p w:rsidR="00477B7D" w:rsidRPr="00C84213" w:rsidRDefault="00477B7D" w:rsidP="00596E28">
            <w:pPr>
              <w:jc w:val="both"/>
              <w:rPr>
                <w:sz w:val="20"/>
                <w:szCs w:val="20"/>
              </w:rPr>
            </w:pPr>
            <w:r w:rsidRPr="00C84213">
              <w:rPr>
                <w:sz w:val="20"/>
                <w:szCs w:val="20"/>
              </w:rPr>
              <w:t>Объем рынка корпоративных и банковских облигаций (размещенные выпуски), млрд. рублей</w:t>
            </w:r>
          </w:p>
        </w:tc>
        <w:tc>
          <w:tcPr>
            <w:tcW w:w="1100" w:type="dxa"/>
            <w:tcBorders>
              <w:top w:val="single" w:sz="18" w:space="0" w:color="FFFFFF"/>
              <w:bottom w:val="single" w:sz="18" w:space="0" w:color="FFFFFF"/>
            </w:tcBorders>
            <w:shd w:val="clear" w:color="auto" w:fill="auto"/>
          </w:tcPr>
          <w:p w:rsidR="00477B7D" w:rsidRDefault="00477B7D" w:rsidP="00596E28">
            <w:pPr>
              <w:jc w:val="center"/>
              <w:rPr>
                <w:sz w:val="20"/>
                <w:szCs w:val="20"/>
              </w:rPr>
            </w:pPr>
            <w:r>
              <w:rPr>
                <w:sz w:val="20"/>
                <w:szCs w:val="20"/>
              </w:rPr>
              <w:t>2526,40</w:t>
            </w:r>
          </w:p>
        </w:tc>
        <w:tc>
          <w:tcPr>
            <w:tcW w:w="1060" w:type="dxa"/>
            <w:tcBorders>
              <w:top w:val="single" w:sz="18" w:space="0" w:color="FFFFFF"/>
              <w:bottom w:val="single" w:sz="18" w:space="0" w:color="FFFFFF"/>
            </w:tcBorders>
            <w:shd w:val="clear" w:color="auto" w:fill="auto"/>
          </w:tcPr>
          <w:p w:rsidR="00477B7D" w:rsidRDefault="00477B7D" w:rsidP="00596E28">
            <w:pPr>
              <w:jc w:val="center"/>
              <w:rPr>
                <w:sz w:val="20"/>
                <w:szCs w:val="20"/>
              </w:rPr>
            </w:pPr>
            <w:r>
              <w:rPr>
                <w:sz w:val="20"/>
                <w:szCs w:val="20"/>
              </w:rPr>
              <w:t>2979,75</w:t>
            </w:r>
          </w:p>
        </w:tc>
        <w:tc>
          <w:tcPr>
            <w:tcW w:w="1480" w:type="dxa"/>
            <w:tcBorders>
              <w:top w:val="single" w:sz="18" w:space="0" w:color="FFFFFF"/>
              <w:bottom w:val="single" w:sz="18" w:space="0" w:color="FFFFFF"/>
            </w:tcBorders>
            <w:shd w:val="clear" w:color="auto" w:fill="auto"/>
          </w:tcPr>
          <w:p w:rsidR="00477B7D" w:rsidRDefault="00477B7D" w:rsidP="00596E28">
            <w:pPr>
              <w:jc w:val="center"/>
              <w:rPr>
                <w:sz w:val="20"/>
                <w:szCs w:val="20"/>
              </w:rPr>
            </w:pPr>
            <w:r>
              <w:rPr>
                <w:sz w:val="20"/>
                <w:szCs w:val="20"/>
              </w:rPr>
              <w:t>453,35</w:t>
            </w:r>
          </w:p>
        </w:tc>
        <w:tc>
          <w:tcPr>
            <w:tcW w:w="1900" w:type="dxa"/>
            <w:tcBorders>
              <w:top w:val="single" w:sz="18" w:space="0" w:color="FFFFFF"/>
              <w:bottom w:val="single" w:sz="18" w:space="0" w:color="FFFFFF"/>
            </w:tcBorders>
            <w:shd w:val="clear" w:color="auto" w:fill="auto"/>
            <w:noWrap/>
          </w:tcPr>
          <w:p w:rsidR="00477B7D" w:rsidRDefault="00477B7D" w:rsidP="00596E28">
            <w:pPr>
              <w:jc w:val="center"/>
              <w:rPr>
                <w:sz w:val="20"/>
                <w:szCs w:val="20"/>
              </w:rPr>
            </w:pPr>
            <w:r>
              <w:rPr>
                <w:sz w:val="20"/>
                <w:szCs w:val="20"/>
              </w:rPr>
              <w:t>17,94</w:t>
            </w:r>
          </w:p>
        </w:tc>
      </w:tr>
      <w:tr w:rsidR="00477B7D" w:rsidRPr="00AE7107">
        <w:trPr>
          <w:cnfStyle w:val="000000010000" w:firstRow="0" w:lastRow="0" w:firstColumn="0" w:lastColumn="0" w:oddVBand="0" w:evenVBand="0" w:oddHBand="0" w:evenHBand="1" w:firstRowFirstColumn="0" w:firstRowLastColumn="0" w:lastRowFirstColumn="0" w:lastRowLastColumn="0"/>
          <w:trHeight w:val="255"/>
          <w:jc w:val="center"/>
        </w:trPr>
        <w:tc>
          <w:tcPr>
            <w:tcW w:w="3860" w:type="dxa"/>
            <w:tcBorders>
              <w:top w:val="single" w:sz="18" w:space="0" w:color="FFFFFF"/>
              <w:bottom w:val="single" w:sz="18" w:space="0" w:color="FFFFFF"/>
            </w:tcBorders>
            <w:shd w:val="clear" w:color="000000" w:fill="99CCFF"/>
          </w:tcPr>
          <w:p w:rsidR="00477B7D" w:rsidRPr="00C84213" w:rsidRDefault="00477B7D" w:rsidP="00596E28">
            <w:pPr>
              <w:jc w:val="both"/>
              <w:rPr>
                <w:sz w:val="20"/>
                <w:szCs w:val="20"/>
              </w:rPr>
            </w:pPr>
            <w:r w:rsidRPr="00C84213">
              <w:rPr>
                <w:sz w:val="20"/>
                <w:szCs w:val="20"/>
              </w:rPr>
              <w:t>Количество эмиссий</w:t>
            </w:r>
          </w:p>
        </w:tc>
        <w:tc>
          <w:tcPr>
            <w:tcW w:w="1100" w:type="dxa"/>
            <w:tcBorders>
              <w:top w:val="single" w:sz="18" w:space="0" w:color="FFFFFF"/>
              <w:bottom w:val="single" w:sz="18" w:space="0" w:color="FFFFFF"/>
            </w:tcBorders>
            <w:shd w:val="clear" w:color="000000" w:fill="99CCFF"/>
            <w:noWrap/>
          </w:tcPr>
          <w:p w:rsidR="00477B7D" w:rsidRDefault="00477B7D" w:rsidP="00596E28">
            <w:pPr>
              <w:jc w:val="center"/>
              <w:rPr>
                <w:sz w:val="20"/>
                <w:szCs w:val="20"/>
              </w:rPr>
            </w:pPr>
            <w:r>
              <w:rPr>
                <w:sz w:val="20"/>
                <w:szCs w:val="20"/>
              </w:rPr>
              <w:t>630</w:t>
            </w:r>
          </w:p>
        </w:tc>
        <w:tc>
          <w:tcPr>
            <w:tcW w:w="1060" w:type="dxa"/>
            <w:tcBorders>
              <w:top w:val="single" w:sz="18" w:space="0" w:color="FFFFFF"/>
              <w:bottom w:val="single" w:sz="18" w:space="0" w:color="FFFFFF"/>
            </w:tcBorders>
            <w:shd w:val="clear" w:color="000000" w:fill="99CCFF"/>
            <w:noWrap/>
          </w:tcPr>
          <w:p w:rsidR="00477B7D" w:rsidRDefault="00477B7D" w:rsidP="00596E28">
            <w:pPr>
              <w:jc w:val="center"/>
              <w:rPr>
                <w:color w:val="000000"/>
                <w:sz w:val="20"/>
                <w:szCs w:val="20"/>
              </w:rPr>
            </w:pPr>
            <w:r>
              <w:rPr>
                <w:color w:val="000000"/>
                <w:sz w:val="20"/>
                <w:szCs w:val="20"/>
              </w:rPr>
              <w:t>689</w:t>
            </w:r>
          </w:p>
        </w:tc>
        <w:tc>
          <w:tcPr>
            <w:tcW w:w="1480" w:type="dxa"/>
            <w:tcBorders>
              <w:top w:val="single" w:sz="18" w:space="0" w:color="FFFFFF"/>
              <w:bottom w:val="single" w:sz="18" w:space="0" w:color="FFFFFF"/>
            </w:tcBorders>
            <w:shd w:val="clear" w:color="000000" w:fill="99CCFF"/>
          </w:tcPr>
          <w:p w:rsidR="00477B7D" w:rsidRDefault="00477B7D" w:rsidP="00596E28">
            <w:pPr>
              <w:jc w:val="center"/>
              <w:rPr>
                <w:sz w:val="20"/>
                <w:szCs w:val="20"/>
              </w:rPr>
            </w:pPr>
            <w:r>
              <w:rPr>
                <w:sz w:val="20"/>
                <w:szCs w:val="20"/>
              </w:rPr>
              <w:t>59</w:t>
            </w:r>
          </w:p>
        </w:tc>
        <w:tc>
          <w:tcPr>
            <w:tcW w:w="1900" w:type="dxa"/>
            <w:tcBorders>
              <w:top w:val="single" w:sz="18" w:space="0" w:color="FFFFFF"/>
              <w:bottom w:val="single" w:sz="18" w:space="0" w:color="FFFFFF"/>
            </w:tcBorders>
            <w:shd w:val="clear" w:color="000000" w:fill="99CCFF"/>
            <w:noWrap/>
          </w:tcPr>
          <w:p w:rsidR="00477B7D" w:rsidRDefault="00477B7D" w:rsidP="00596E28">
            <w:pPr>
              <w:jc w:val="center"/>
              <w:rPr>
                <w:sz w:val="20"/>
                <w:szCs w:val="20"/>
              </w:rPr>
            </w:pPr>
            <w:r>
              <w:rPr>
                <w:sz w:val="20"/>
                <w:szCs w:val="20"/>
              </w:rPr>
              <w:t>9,37</w:t>
            </w:r>
          </w:p>
        </w:tc>
      </w:tr>
      <w:tr w:rsidR="00477B7D" w:rsidRPr="00AE7107">
        <w:trPr>
          <w:cnfStyle w:val="000000100000" w:firstRow="0" w:lastRow="0" w:firstColumn="0" w:lastColumn="0" w:oddVBand="0" w:evenVBand="0" w:oddHBand="1" w:evenHBand="0" w:firstRowFirstColumn="0" w:firstRowLastColumn="0" w:lastRowFirstColumn="0" w:lastRowLastColumn="0"/>
          <w:trHeight w:val="255"/>
          <w:jc w:val="center"/>
        </w:trPr>
        <w:tc>
          <w:tcPr>
            <w:tcW w:w="3860" w:type="dxa"/>
            <w:tcBorders>
              <w:top w:val="single" w:sz="18" w:space="0" w:color="FFFFFF"/>
              <w:bottom w:val="single" w:sz="18" w:space="0" w:color="FFFFFF"/>
            </w:tcBorders>
            <w:shd w:val="clear" w:color="auto" w:fill="auto"/>
          </w:tcPr>
          <w:p w:rsidR="00477B7D" w:rsidRPr="00C84213" w:rsidRDefault="00477B7D" w:rsidP="00596E28">
            <w:pPr>
              <w:jc w:val="both"/>
              <w:rPr>
                <w:sz w:val="20"/>
                <w:szCs w:val="20"/>
              </w:rPr>
            </w:pPr>
            <w:r w:rsidRPr="00C84213">
              <w:rPr>
                <w:sz w:val="20"/>
                <w:szCs w:val="20"/>
              </w:rPr>
              <w:t>Количество эмитентов</w:t>
            </w:r>
          </w:p>
        </w:tc>
        <w:tc>
          <w:tcPr>
            <w:tcW w:w="1100" w:type="dxa"/>
            <w:tcBorders>
              <w:top w:val="single" w:sz="18" w:space="0" w:color="FFFFFF"/>
              <w:bottom w:val="single" w:sz="18" w:space="0" w:color="FFFFFF"/>
            </w:tcBorders>
            <w:shd w:val="clear" w:color="auto" w:fill="auto"/>
            <w:noWrap/>
          </w:tcPr>
          <w:p w:rsidR="00477B7D" w:rsidRDefault="00477B7D" w:rsidP="00596E28">
            <w:pPr>
              <w:jc w:val="center"/>
              <w:rPr>
                <w:sz w:val="20"/>
                <w:szCs w:val="20"/>
              </w:rPr>
            </w:pPr>
            <w:r>
              <w:rPr>
                <w:sz w:val="20"/>
                <w:szCs w:val="20"/>
              </w:rPr>
              <w:t>405</w:t>
            </w:r>
          </w:p>
        </w:tc>
        <w:tc>
          <w:tcPr>
            <w:tcW w:w="1060" w:type="dxa"/>
            <w:tcBorders>
              <w:top w:val="single" w:sz="18" w:space="0" w:color="FFFFFF"/>
              <w:bottom w:val="single" w:sz="18" w:space="0" w:color="FFFFFF"/>
            </w:tcBorders>
            <w:shd w:val="clear" w:color="auto" w:fill="auto"/>
            <w:noWrap/>
          </w:tcPr>
          <w:p w:rsidR="00477B7D" w:rsidRDefault="00477B7D" w:rsidP="00596E28">
            <w:pPr>
              <w:jc w:val="center"/>
              <w:rPr>
                <w:color w:val="000000"/>
                <w:sz w:val="20"/>
                <w:szCs w:val="20"/>
              </w:rPr>
            </w:pPr>
            <w:r>
              <w:rPr>
                <w:color w:val="000000"/>
                <w:sz w:val="20"/>
                <w:szCs w:val="20"/>
              </w:rPr>
              <w:t>380</w:t>
            </w:r>
          </w:p>
        </w:tc>
        <w:tc>
          <w:tcPr>
            <w:tcW w:w="1480" w:type="dxa"/>
            <w:tcBorders>
              <w:top w:val="single" w:sz="18" w:space="0" w:color="FFFFFF"/>
              <w:bottom w:val="single" w:sz="18" w:space="0" w:color="FFFFFF"/>
            </w:tcBorders>
            <w:shd w:val="clear" w:color="auto" w:fill="auto"/>
          </w:tcPr>
          <w:p w:rsidR="00477B7D" w:rsidRDefault="00477B7D" w:rsidP="00596E28">
            <w:pPr>
              <w:jc w:val="center"/>
              <w:rPr>
                <w:sz w:val="20"/>
                <w:szCs w:val="20"/>
              </w:rPr>
            </w:pPr>
            <w:r>
              <w:rPr>
                <w:sz w:val="20"/>
                <w:szCs w:val="20"/>
              </w:rPr>
              <w:t>-25</w:t>
            </w:r>
          </w:p>
        </w:tc>
        <w:tc>
          <w:tcPr>
            <w:tcW w:w="1900" w:type="dxa"/>
            <w:tcBorders>
              <w:top w:val="single" w:sz="18" w:space="0" w:color="FFFFFF"/>
              <w:bottom w:val="single" w:sz="18" w:space="0" w:color="FFFFFF"/>
            </w:tcBorders>
            <w:shd w:val="clear" w:color="auto" w:fill="auto"/>
            <w:noWrap/>
          </w:tcPr>
          <w:p w:rsidR="00477B7D" w:rsidRDefault="00477B7D" w:rsidP="00596E28">
            <w:pPr>
              <w:jc w:val="center"/>
              <w:rPr>
                <w:sz w:val="20"/>
                <w:szCs w:val="20"/>
              </w:rPr>
            </w:pPr>
            <w:r>
              <w:rPr>
                <w:sz w:val="20"/>
                <w:szCs w:val="20"/>
              </w:rPr>
              <w:t>-6,17</w:t>
            </w:r>
          </w:p>
        </w:tc>
      </w:tr>
      <w:tr w:rsidR="00477B7D" w:rsidRPr="00AE7107">
        <w:trPr>
          <w:cnfStyle w:val="000000010000" w:firstRow="0" w:lastRow="0" w:firstColumn="0" w:lastColumn="0" w:oddVBand="0" w:evenVBand="0" w:oddHBand="0" w:evenHBand="1" w:firstRowFirstColumn="0" w:firstRowLastColumn="0" w:lastRowFirstColumn="0" w:lastRowLastColumn="0"/>
          <w:trHeight w:val="765"/>
          <w:jc w:val="center"/>
        </w:trPr>
        <w:tc>
          <w:tcPr>
            <w:tcW w:w="3860" w:type="dxa"/>
            <w:tcBorders>
              <w:top w:val="single" w:sz="18" w:space="0" w:color="FFFFFF"/>
              <w:bottom w:val="nil"/>
            </w:tcBorders>
            <w:shd w:val="clear" w:color="000000" w:fill="99CCFF"/>
          </w:tcPr>
          <w:p w:rsidR="00477B7D" w:rsidRPr="00C84213" w:rsidRDefault="00477B7D" w:rsidP="00596E28">
            <w:pPr>
              <w:jc w:val="both"/>
              <w:rPr>
                <w:sz w:val="20"/>
                <w:szCs w:val="20"/>
              </w:rPr>
            </w:pPr>
            <w:r w:rsidRPr="00C84213">
              <w:rPr>
                <w:sz w:val="20"/>
                <w:szCs w:val="20"/>
              </w:rPr>
              <w:t>Объем рынка корпоративных еврооблигаций (включая банковские), млрд. долл</w:t>
            </w:r>
            <w:r>
              <w:rPr>
                <w:sz w:val="20"/>
                <w:szCs w:val="20"/>
              </w:rPr>
              <w:t>аров США</w:t>
            </w:r>
          </w:p>
        </w:tc>
        <w:tc>
          <w:tcPr>
            <w:tcW w:w="1100" w:type="dxa"/>
            <w:tcBorders>
              <w:top w:val="single" w:sz="18" w:space="0" w:color="FFFFFF"/>
              <w:bottom w:val="nil"/>
            </w:tcBorders>
            <w:shd w:val="clear" w:color="000000" w:fill="99CCFF"/>
            <w:noWrap/>
          </w:tcPr>
          <w:p w:rsidR="00477B7D" w:rsidRDefault="00477B7D" w:rsidP="00596E28">
            <w:pPr>
              <w:jc w:val="center"/>
              <w:rPr>
                <w:sz w:val="20"/>
                <w:szCs w:val="20"/>
              </w:rPr>
            </w:pPr>
            <w:r>
              <w:rPr>
                <w:sz w:val="20"/>
                <w:szCs w:val="20"/>
              </w:rPr>
              <w:t>99,39</w:t>
            </w:r>
          </w:p>
        </w:tc>
        <w:tc>
          <w:tcPr>
            <w:tcW w:w="1060" w:type="dxa"/>
            <w:tcBorders>
              <w:top w:val="single" w:sz="18" w:space="0" w:color="FFFFFF"/>
              <w:bottom w:val="nil"/>
            </w:tcBorders>
            <w:shd w:val="clear" w:color="000000" w:fill="99CCFF"/>
            <w:noWrap/>
          </w:tcPr>
          <w:p w:rsidR="00477B7D" w:rsidRDefault="00477B7D" w:rsidP="00596E28">
            <w:pPr>
              <w:jc w:val="center"/>
              <w:rPr>
                <w:sz w:val="20"/>
                <w:szCs w:val="20"/>
              </w:rPr>
            </w:pPr>
            <w:r>
              <w:rPr>
                <w:sz w:val="20"/>
                <w:szCs w:val="20"/>
              </w:rPr>
              <w:t>112,09</w:t>
            </w:r>
          </w:p>
        </w:tc>
        <w:tc>
          <w:tcPr>
            <w:tcW w:w="1480" w:type="dxa"/>
            <w:tcBorders>
              <w:top w:val="single" w:sz="18" w:space="0" w:color="FFFFFF"/>
              <w:bottom w:val="nil"/>
            </w:tcBorders>
            <w:shd w:val="clear" w:color="000000" w:fill="99CCFF"/>
          </w:tcPr>
          <w:p w:rsidR="00477B7D" w:rsidRDefault="00477B7D" w:rsidP="00596E28">
            <w:pPr>
              <w:jc w:val="center"/>
              <w:rPr>
                <w:sz w:val="20"/>
                <w:szCs w:val="20"/>
              </w:rPr>
            </w:pPr>
            <w:r>
              <w:rPr>
                <w:sz w:val="20"/>
                <w:szCs w:val="20"/>
              </w:rPr>
              <w:t>12,70</w:t>
            </w:r>
          </w:p>
        </w:tc>
        <w:tc>
          <w:tcPr>
            <w:tcW w:w="1900" w:type="dxa"/>
            <w:tcBorders>
              <w:top w:val="single" w:sz="18" w:space="0" w:color="FFFFFF"/>
              <w:bottom w:val="nil"/>
            </w:tcBorders>
            <w:shd w:val="clear" w:color="000000" w:fill="99CCFF"/>
            <w:noWrap/>
          </w:tcPr>
          <w:p w:rsidR="00477B7D" w:rsidRDefault="00477B7D" w:rsidP="00596E28">
            <w:pPr>
              <w:jc w:val="center"/>
              <w:rPr>
                <w:sz w:val="20"/>
                <w:szCs w:val="20"/>
              </w:rPr>
            </w:pPr>
            <w:r>
              <w:rPr>
                <w:sz w:val="20"/>
                <w:szCs w:val="20"/>
              </w:rPr>
              <w:t>12,77</w:t>
            </w:r>
          </w:p>
        </w:tc>
      </w:tr>
    </w:tbl>
    <w:p w:rsidR="00477B7D" w:rsidRPr="00494037" w:rsidRDefault="00477B7D" w:rsidP="00477B7D">
      <w:pPr>
        <w:ind w:firstLine="540"/>
        <w:jc w:val="both"/>
        <w:rPr>
          <w:sz w:val="20"/>
          <w:szCs w:val="20"/>
        </w:rPr>
      </w:pPr>
      <w:r w:rsidRPr="00494037">
        <w:rPr>
          <w:sz w:val="20"/>
          <w:szCs w:val="20"/>
        </w:rPr>
        <w:t>Источник: http://www.budgetrf.ru/</w:t>
      </w:r>
    </w:p>
    <w:p w:rsidR="00477B7D" w:rsidRPr="00D115A8" w:rsidRDefault="00477B7D" w:rsidP="00477B7D">
      <w:pPr>
        <w:autoSpaceDE w:val="0"/>
        <w:autoSpaceDN w:val="0"/>
        <w:adjustRightInd w:val="0"/>
        <w:spacing w:line="300" w:lineRule="exact"/>
        <w:ind w:firstLine="720"/>
        <w:jc w:val="both"/>
        <w:rPr>
          <w:sz w:val="26"/>
          <w:szCs w:val="26"/>
        </w:rPr>
      </w:pPr>
    </w:p>
    <w:p w:rsidR="00477B7D" w:rsidRPr="00387035" w:rsidRDefault="00477B7D" w:rsidP="00477B7D">
      <w:pPr>
        <w:ind w:firstLine="720"/>
        <w:jc w:val="both"/>
        <w:rPr>
          <w:sz w:val="22"/>
          <w:szCs w:val="22"/>
        </w:rPr>
      </w:pPr>
      <w:r w:rsidRPr="00387035">
        <w:rPr>
          <w:sz w:val="22"/>
          <w:szCs w:val="22"/>
        </w:rPr>
        <w:t xml:space="preserve">За </w:t>
      </w:r>
      <w:smartTag w:uri="urn:schemas-microsoft-com:office:smarttags" w:element="metricconverter">
        <w:smartTagPr>
          <w:attr w:name="ProductID" w:val="2010 г"/>
        </w:smartTagPr>
        <w:r w:rsidRPr="00387035">
          <w:rPr>
            <w:sz w:val="22"/>
            <w:szCs w:val="22"/>
          </w:rPr>
          <w:t>2010 г</w:t>
        </w:r>
      </w:smartTag>
      <w:r w:rsidRPr="00387035">
        <w:rPr>
          <w:sz w:val="22"/>
          <w:szCs w:val="22"/>
        </w:rPr>
        <w:t>. было размещено корпоративных облигаций на 846 млрд. руб., что меньше, чем объем размещений в 2009 г</w:t>
      </w:r>
      <w:r>
        <w:rPr>
          <w:sz w:val="22"/>
          <w:szCs w:val="22"/>
        </w:rPr>
        <w:t>оду</w:t>
      </w:r>
      <w:r w:rsidRPr="00387035">
        <w:rPr>
          <w:sz w:val="22"/>
          <w:szCs w:val="22"/>
        </w:rPr>
        <w:t xml:space="preserve">, когда российские компании и банки смогли разместить корпоративных облигаций на 1137 млрд. руб. </w:t>
      </w:r>
    </w:p>
    <w:p w:rsidR="00477B7D" w:rsidRPr="00387035" w:rsidRDefault="00477B7D" w:rsidP="00477B7D">
      <w:pPr>
        <w:pStyle w:val="21"/>
        <w:spacing w:after="0" w:line="240" w:lineRule="auto"/>
        <w:ind w:left="0" w:firstLine="709"/>
        <w:jc w:val="both"/>
        <w:rPr>
          <w:sz w:val="22"/>
          <w:szCs w:val="22"/>
        </w:rPr>
      </w:pPr>
      <w:r w:rsidRPr="00387035">
        <w:rPr>
          <w:sz w:val="22"/>
          <w:szCs w:val="22"/>
        </w:rPr>
        <w:t>Средневзвешенная эффективная доходность корпоративных облигаций, по данным Минэкономразвития, устойчиво снижалась вплоть до середины октября, достигнув  6,98%, но вернувшись к концу года до 7,5%</w:t>
      </w:r>
      <w:r>
        <w:rPr>
          <w:sz w:val="22"/>
          <w:szCs w:val="22"/>
        </w:rPr>
        <w:t xml:space="preserve"> ( см. рис.15)</w:t>
      </w:r>
      <w:r w:rsidRPr="00387035">
        <w:rPr>
          <w:sz w:val="22"/>
          <w:szCs w:val="22"/>
        </w:rPr>
        <w:t>. Уменьшение доходности на рынке облигаций объясняется снижением процентных ставок со стороны Центрального банка, вызванного замедлением инфляции в первом полугодии 2010 года. Однако тенденция к замедлению роста цен была нарушена неурожаем основных сельскохозяйственных культур, а также общим повышением цен на продовольственные товары на мировых рынках. Это привело к новому ускорению инфляции и тем самым создало предпосылки для нового роста процентных ставок.</w:t>
      </w:r>
    </w:p>
    <w:p w:rsidR="00477B7D" w:rsidRPr="00387035" w:rsidRDefault="00477B7D" w:rsidP="00477B7D">
      <w:pPr>
        <w:pStyle w:val="21"/>
        <w:spacing w:after="0" w:line="240" w:lineRule="auto"/>
        <w:ind w:left="0" w:firstLine="709"/>
        <w:jc w:val="both"/>
        <w:rPr>
          <w:sz w:val="22"/>
          <w:szCs w:val="22"/>
        </w:rPr>
      </w:pPr>
    </w:p>
    <w:p w:rsidR="00477B7D" w:rsidRDefault="00CA6800" w:rsidP="00477B7D">
      <w:pPr>
        <w:pStyle w:val="a"/>
        <w:numPr>
          <w:ilvl w:val="0"/>
          <w:numId w:val="0"/>
        </w:numPr>
        <w:jc w:val="right"/>
        <w:rPr>
          <w:i/>
          <w:sz w:val="22"/>
          <w:szCs w:val="22"/>
        </w:rPr>
      </w:pPr>
      <w:r>
        <w:rPr>
          <w:i/>
          <w:noProof/>
          <w:sz w:val="26"/>
          <w:szCs w:val="26"/>
        </w:rPr>
        <w:pict>
          <v:shape id="_x0000_s1205" type="#_x0000_t75" style="position:absolute;left:0;text-align:left;margin-left:102.6pt;margin-top:22.85pt;width:290pt;height:176pt;z-index:-251657728" wrapcoords="167 460 167 21049 21321 21049 21321 460 167 460">
            <v:imagedata r:id="rId27" o:title=""/>
            <w10:wrap type="topAndBottom"/>
          </v:shape>
        </w:pict>
      </w:r>
      <w:r w:rsidR="00477B7D" w:rsidRPr="00494037">
        <w:rPr>
          <w:i/>
          <w:sz w:val="22"/>
          <w:szCs w:val="22"/>
        </w:rPr>
        <w:t>Рисунок 15</w:t>
      </w:r>
    </w:p>
    <w:p w:rsidR="00477B7D" w:rsidRPr="00387035" w:rsidRDefault="00477B7D" w:rsidP="00477B7D">
      <w:pPr>
        <w:ind w:firstLine="540"/>
        <w:jc w:val="both"/>
        <w:rPr>
          <w:sz w:val="20"/>
          <w:szCs w:val="20"/>
        </w:rPr>
      </w:pPr>
      <w:r w:rsidRPr="00387035">
        <w:rPr>
          <w:sz w:val="20"/>
          <w:szCs w:val="20"/>
        </w:rPr>
        <w:t>Источник: http://www.budgetrf.ru/</w:t>
      </w:r>
    </w:p>
    <w:p w:rsidR="00477B7D" w:rsidRDefault="00477B7D" w:rsidP="00477B7D">
      <w:pPr>
        <w:pStyle w:val="21"/>
        <w:spacing w:after="0" w:line="300" w:lineRule="exact"/>
        <w:ind w:left="0" w:firstLine="709"/>
        <w:jc w:val="both"/>
        <w:rPr>
          <w:sz w:val="26"/>
          <w:szCs w:val="26"/>
        </w:rPr>
      </w:pPr>
    </w:p>
    <w:p w:rsidR="00477B7D" w:rsidRPr="00387035" w:rsidRDefault="00477B7D" w:rsidP="00477B7D">
      <w:pPr>
        <w:pStyle w:val="21"/>
        <w:spacing w:after="0" w:line="240" w:lineRule="auto"/>
        <w:ind w:left="0" w:firstLine="709"/>
        <w:jc w:val="both"/>
        <w:rPr>
          <w:sz w:val="22"/>
          <w:szCs w:val="22"/>
        </w:rPr>
      </w:pPr>
      <w:r w:rsidRPr="00387035">
        <w:rPr>
          <w:sz w:val="22"/>
          <w:szCs w:val="22"/>
        </w:rPr>
        <w:t xml:space="preserve">Ситуация с дефолтами в течение </w:t>
      </w:r>
      <w:smartTag w:uri="urn:schemas-microsoft-com:office:smarttags" w:element="metricconverter">
        <w:smartTagPr>
          <w:attr w:name="ProductID" w:val="2010 г"/>
        </w:smartTagPr>
        <w:r w:rsidRPr="00387035">
          <w:rPr>
            <w:sz w:val="22"/>
            <w:szCs w:val="22"/>
          </w:rPr>
          <w:t>2010 г</w:t>
        </w:r>
      </w:smartTag>
      <w:r w:rsidRPr="00387035">
        <w:rPr>
          <w:sz w:val="22"/>
          <w:szCs w:val="22"/>
        </w:rPr>
        <w:t>. постепенно улучшалась</w:t>
      </w:r>
      <w:r>
        <w:rPr>
          <w:sz w:val="22"/>
          <w:szCs w:val="22"/>
        </w:rPr>
        <w:t xml:space="preserve"> (см. табл.5)</w:t>
      </w:r>
      <w:r w:rsidRPr="00387035">
        <w:rPr>
          <w:sz w:val="22"/>
          <w:szCs w:val="22"/>
        </w:rPr>
        <w:t xml:space="preserve">. Если в </w:t>
      </w:r>
      <w:r w:rsidRPr="00387035">
        <w:rPr>
          <w:sz w:val="22"/>
          <w:szCs w:val="22"/>
          <w:lang w:val="en-US"/>
        </w:rPr>
        <w:t>I</w:t>
      </w:r>
      <w:r w:rsidRPr="00387035">
        <w:rPr>
          <w:sz w:val="22"/>
          <w:szCs w:val="22"/>
        </w:rPr>
        <w:t xml:space="preserve"> кв. произошло 55 дефолтов (включая 4 технических дефолта), а также 8 неисполнений оферт, во </w:t>
      </w:r>
      <w:r w:rsidRPr="00387035">
        <w:rPr>
          <w:sz w:val="22"/>
          <w:szCs w:val="22"/>
          <w:lang w:val="en-US"/>
        </w:rPr>
        <w:t>II</w:t>
      </w:r>
      <w:r w:rsidRPr="00387035">
        <w:rPr>
          <w:sz w:val="22"/>
          <w:szCs w:val="22"/>
        </w:rPr>
        <w:t xml:space="preserve"> квартале – 47 дефолтов (включая 6 технических дефолтов) при отсутствии неисполнений оферт, в </w:t>
      </w:r>
      <w:r w:rsidRPr="00387035">
        <w:rPr>
          <w:sz w:val="22"/>
          <w:szCs w:val="22"/>
          <w:lang w:val="en-US"/>
        </w:rPr>
        <w:t>III</w:t>
      </w:r>
      <w:r w:rsidRPr="00387035">
        <w:rPr>
          <w:sz w:val="22"/>
          <w:szCs w:val="22"/>
        </w:rPr>
        <w:t xml:space="preserve"> квартале – 36 дефолтов (включая 6 технических дефолтов) при отсутствии неисполнений оферт, то в </w:t>
      </w:r>
      <w:r w:rsidRPr="00387035">
        <w:rPr>
          <w:sz w:val="22"/>
          <w:szCs w:val="22"/>
          <w:lang w:val="en-US"/>
        </w:rPr>
        <w:t>IV</w:t>
      </w:r>
      <w:r w:rsidRPr="00387035">
        <w:rPr>
          <w:sz w:val="22"/>
          <w:szCs w:val="22"/>
        </w:rPr>
        <w:t xml:space="preserve"> квартале произошел 31 дефолт (включая 5 технических дефолтов).</w:t>
      </w:r>
    </w:p>
    <w:p w:rsidR="00477B7D" w:rsidRPr="006F2BA9" w:rsidRDefault="00477B7D" w:rsidP="00477B7D">
      <w:pPr>
        <w:pStyle w:val="ad"/>
        <w:keepNext/>
        <w:spacing w:before="0" w:beforeAutospacing="0" w:after="0" w:afterAutospacing="0"/>
        <w:ind w:firstLine="539"/>
        <w:jc w:val="right"/>
        <w:rPr>
          <w:i/>
          <w:sz w:val="22"/>
          <w:szCs w:val="22"/>
        </w:rPr>
      </w:pPr>
      <w:r w:rsidRPr="00494037">
        <w:rPr>
          <w:i/>
          <w:sz w:val="22"/>
          <w:szCs w:val="22"/>
        </w:rPr>
        <w:t>Таблица 5</w:t>
      </w:r>
    </w:p>
    <w:p w:rsidR="00477B7D" w:rsidRPr="006F2BA9" w:rsidRDefault="00477B7D" w:rsidP="00477B7D">
      <w:pPr>
        <w:jc w:val="center"/>
        <w:rPr>
          <w:b/>
          <w:bCs/>
          <w:sz w:val="22"/>
          <w:szCs w:val="22"/>
        </w:rPr>
      </w:pPr>
      <w:r w:rsidRPr="006F2BA9">
        <w:rPr>
          <w:b/>
          <w:bCs/>
          <w:sz w:val="22"/>
          <w:szCs w:val="22"/>
        </w:rPr>
        <w:t>Дефолты в 2010 году</w:t>
      </w:r>
    </w:p>
    <w:tbl>
      <w:tblPr>
        <w:tblStyle w:val="af0"/>
        <w:tblW w:w="10569" w:type="dxa"/>
        <w:tblLook w:val="0000" w:firstRow="0" w:lastRow="0" w:firstColumn="0" w:lastColumn="0" w:noHBand="0" w:noVBand="0"/>
      </w:tblPr>
      <w:tblGrid>
        <w:gridCol w:w="2737"/>
        <w:gridCol w:w="1829"/>
        <w:gridCol w:w="2070"/>
        <w:gridCol w:w="2277"/>
        <w:gridCol w:w="1656"/>
      </w:tblGrid>
      <w:tr w:rsidR="00477B7D">
        <w:trPr>
          <w:cnfStyle w:val="000000100000" w:firstRow="0" w:lastRow="0" w:firstColumn="0" w:lastColumn="0" w:oddVBand="0" w:evenVBand="0" w:oddHBand="1" w:evenHBand="0" w:firstRowFirstColumn="0" w:firstRowLastColumn="0" w:lastRowFirstColumn="0" w:lastRowLastColumn="0"/>
          <w:trHeight w:val="334"/>
        </w:trPr>
        <w:tc>
          <w:tcPr>
            <w:tcW w:w="2737" w:type="dxa"/>
            <w:tcBorders>
              <w:bottom w:val="single" w:sz="18" w:space="0" w:color="FFFFFF"/>
            </w:tcBorders>
            <w:shd w:val="clear" w:color="auto" w:fill="auto"/>
            <w:noWrap/>
            <w:vAlign w:val="center"/>
          </w:tcPr>
          <w:p w:rsidR="00477B7D" w:rsidRPr="00AE7107" w:rsidRDefault="00477B7D" w:rsidP="00596E28">
            <w:pPr>
              <w:jc w:val="center"/>
              <w:rPr>
                <w:b/>
                <w:bCs/>
                <w:sz w:val="22"/>
                <w:szCs w:val="22"/>
              </w:rPr>
            </w:pPr>
            <w:r w:rsidRPr="00AE7107">
              <w:rPr>
                <w:b/>
                <w:bCs/>
                <w:sz w:val="22"/>
                <w:szCs w:val="22"/>
              </w:rPr>
              <w:t>Вид обязательства</w:t>
            </w:r>
          </w:p>
        </w:tc>
        <w:tc>
          <w:tcPr>
            <w:tcW w:w="1829" w:type="dxa"/>
            <w:tcBorders>
              <w:bottom w:val="single" w:sz="18" w:space="0" w:color="FFFFFF"/>
            </w:tcBorders>
            <w:shd w:val="clear" w:color="auto" w:fill="auto"/>
            <w:noWrap/>
            <w:vAlign w:val="center"/>
          </w:tcPr>
          <w:p w:rsidR="00477B7D" w:rsidRPr="00AE7107" w:rsidRDefault="00477B7D" w:rsidP="00596E28">
            <w:pPr>
              <w:jc w:val="center"/>
              <w:rPr>
                <w:b/>
                <w:bCs/>
                <w:sz w:val="22"/>
                <w:szCs w:val="22"/>
              </w:rPr>
            </w:pPr>
            <w:r w:rsidRPr="00AE7107">
              <w:rPr>
                <w:b/>
                <w:bCs/>
                <w:sz w:val="22"/>
                <w:szCs w:val="22"/>
              </w:rPr>
              <w:t>Дефолт</w:t>
            </w:r>
          </w:p>
        </w:tc>
        <w:tc>
          <w:tcPr>
            <w:tcW w:w="2070" w:type="dxa"/>
            <w:tcBorders>
              <w:bottom w:val="single" w:sz="18" w:space="0" w:color="FFFFFF"/>
            </w:tcBorders>
            <w:shd w:val="clear" w:color="auto" w:fill="auto"/>
            <w:noWrap/>
            <w:vAlign w:val="center"/>
          </w:tcPr>
          <w:p w:rsidR="00477B7D" w:rsidRPr="00AE7107" w:rsidRDefault="00477B7D" w:rsidP="00596E28">
            <w:pPr>
              <w:jc w:val="center"/>
              <w:rPr>
                <w:b/>
                <w:bCs/>
                <w:sz w:val="22"/>
                <w:szCs w:val="22"/>
              </w:rPr>
            </w:pPr>
            <w:r w:rsidRPr="00AE7107">
              <w:rPr>
                <w:b/>
                <w:bCs/>
                <w:sz w:val="22"/>
                <w:szCs w:val="22"/>
              </w:rPr>
              <w:t>Из них технический дефолт</w:t>
            </w:r>
          </w:p>
        </w:tc>
        <w:tc>
          <w:tcPr>
            <w:tcW w:w="2277" w:type="dxa"/>
            <w:tcBorders>
              <w:bottom w:val="single" w:sz="18" w:space="0" w:color="FFFFFF"/>
            </w:tcBorders>
            <w:shd w:val="clear" w:color="auto" w:fill="auto"/>
            <w:vAlign w:val="center"/>
          </w:tcPr>
          <w:p w:rsidR="00477B7D" w:rsidRPr="00AE7107" w:rsidRDefault="00477B7D" w:rsidP="00596E28">
            <w:pPr>
              <w:jc w:val="center"/>
              <w:rPr>
                <w:b/>
                <w:bCs/>
                <w:sz w:val="22"/>
                <w:szCs w:val="22"/>
              </w:rPr>
            </w:pPr>
            <w:r w:rsidRPr="00AE7107">
              <w:rPr>
                <w:b/>
                <w:bCs/>
                <w:sz w:val="22"/>
                <w:szCs w:val="22"/>
              </w:rPr>
              <w:t>Неисполнение оферты</w:t>
            </w:r>
          </w:p>
        </w:tc>
        <w:tc>
          <w:tcPr>
            <w:tcW w:w="1656" w:type="dxa"/>
            <w:tcBorders>
              <w:bottom w:val="single" w:sz="18" w:space="0" w:color="FFFFFF"/>
            </w:tcBorders>
            <w:shd w:val="clear" w:color="auto" w:fill="auto"/>
            <w:noWrap/>
            <w:vAlign w:val="center"/>
          </w:tcPr>
          <w:p w:rsidR="00477B7D" w:rsidRPr="00AE7107" w:rsidRDefault="00477B7D" w:rsidP="00596E28">
            <w:pPr>
              <w:jc w:val="center"/>
              <w:rPr>
                <w:b/>
                <w:bCs/>
                <w:sz w:val="22"/>
                <w:szCs w:val="22"/>
              </w:rPr>
            </w:pPr>
            <w:r w:rsidRPr="00AE7107">
              <w:rPr>
                <w:b/>
                <w:bCs/>
                <w:sz w:val="22"/>
                <w:szCs w:val="22"/>
              </w:rPr>
              <w:t>Общий итог</w:t>
            </w:r>
          </w:p>
        </w:tc>
      </w:tr>
      <w:tr w:rsidR="00477B7D">
        <w:trPr>
          <w:cnfStyle w:val="000000010000" w:firstRow="0" w:lastRow="0" w:firstColumn="0" w:lastColumn="0" w:oddVBand="0" w:evenVBand="0" w:oddHBand="0" w:evenHBand="1" w:firstRowFirstColumn="0" w:firstRowLastColumn="0" w:lastRowFirstColumn="0" w:lastRowLastColumn="0"/>
          <w:trHeight w:val="334"/>
        </w:trPr>
        <w:tc>
          <w:tcPr>
            <w:tcW w:w="2737" w:type="dxa"/>
            <w:tcBorders>
              <w:top w:val="single" w:sz="18" w:space="0" w:color="FFFFFF"/>
              <w:bottom w:val="nil"/>
            </w:tcBorders>
            <w:shd w:val="clear" w:color="000000" w:fill="99CCFF"/>
            <w:noWrap/>
          </w:tcPr>
          <w:p w:rsidR="00477B7D" w:rsidRPr="00AE7107" w:rsidRDefault="00477B7D" w:rsidP="00596E28">
            <w:pPr>
              <w:rPr>
                <w:sz w:val="22"/>
                <w:szCs w:val="22"/>
              </w:rPr>
            </w:pPr>
            <w:r w:rsidRPr="00AE7107">
              <w:rPr>
                <w:sz w:val="22"/>
                <w:szCs w:val="22"/>
              </w:rPr>
              <w:t>Общий итог</w:t>
            </w:r>
          </w:p>
        </w:tc>
        <w:tc>
          <w:tcPr>
            <w:tcW w:w="1829" w:type="dxa"/>
            <w:tcBorders>
              <w:top w:val="single" w:sz="18" w:space="0" w:color="FFFFFF"/>
              <w:bottom w:val="nil"/>
            </w:tcBorders>
            <w:shd w:val="clear" w:color="000000" w:fill="99CCFF"/>
            <w:noWrap/>
          </w:tcPr>
          <w:p w:rsidR="00477B7D" w:rsidRPr="00AE7107" w:rsidRDefault="00477B7D" w:rsidP="00596E28">
            <w:pPr>
              <w:jc w:val="center"/>
              <w:rPr>
                <w:sz w:val="22"/>
                <w:szCs w:val="22"/>
              </w:rPr>
            </w:pPr>
            <w:r w:rsidRPr="00AE7107">
              <w:rPr>
                <w:sz w:val="22"/>
                <w:szCs w:val="22"/>
              </w:rPr>
              <w:t>169</w:t>
            </w:r>
          </w:p>
        </w:tc>
        <w:tc>
          <w:tcPr>
            <w:tcW w:w="2070" w:type="dxa"/>
            <w:tcBorders>
              <w:top w:val="single" w:sz="18" w:space="0" w:color="FFFFFF"/>
              <w:bottom w:val="nil"/>
            </w:tcBorders>
            <w:shd w:val="clear" w:color="000000" w:fill="99CCFF"/>
            <w:noWrap/>
          </w:tcPr>
          <w:p w:rsidR="00477B7D" w:rsidRPr="00AE7107" w:rsidRDefault="00477B7D" w:rsidP="00596E28">
            <w:pPr>
              <w:ind w:left="-468" w:firstLine="468"/>
              <w:jc w:val="center"/>
              <w:rPr>
                <w:sz w:val="22"/>
                <w:szCs w:val="22"/>
              </w:rPr>
            </w:pPr>
            <w:r w:rsidRPr="00AE7107">
              <w:rPr>
                <w:sz w:val="22"/>
                <w:szCs w:val="22"/>
              </w:rPr>
              <w:t>21</w:t>
            </w:r>
          </w:p>
        </w:tc>
        <w:tc>
          <w:tcPr>
            <w:tcW w:w="2277" w:type="dxa"/>
            <w:tcBorders>
              <w:top w:val="single" w:sz="18" w:space="0" w:color="FFFFFF"/>
              <w:bottom w:val="nil"/>
            </w:tcBorders>
            <w:shd w:val="clear" w:color="000000" w:fill="99CCFF"/>
          </w:tcPr>
          <w:p w:rsidR="00477B7D" w:rsidRPr="00AE7107" w:rsidRDefault="00477B7D" w:rsidP="00596E28">
            <w:pPr>
              <w:jc w:val="center"/>
              <w:rPr>
                <w:sz w:val="22"/>
                <w:szCs w:val="22"/>
              </w:rPr>
            </w:pPr>
            <w:r w:rsidRPr="00AE7107">
              <w:rPr>
                <w:sz w:val="22"/>
                <w:szCs w:val="22"/>
              </w:rPr>
              <w:t>8</w:t>
            </w:r>
          </w:p>
        </w:tc>
        <w:tc>
          <w:tcPr>
            <w:tcW w:w="1656" w:type="dxa"/>
            <w:tcBorders>
              <w:top w:val="single" w:sz="18" w:space="0" w:color="FFFFFF"/>
              <w:bottom w:val="nil"/>
            </w:tcBorders>
            <w:shd w:val="clear" w:color="000000" w:fill="99CCFF"/>
            <w:noWrap/>
          </w:tcPr>
          <w:p w:rsidR="00477B7D" w:rsidRPr="00AE7107" w:rsidRDefault="00477B7D" w:rsidP="00596E28">
            <w:pPr>
              <w:jc w:val="center"/>
              <w:rPr>
                <w:sz w:val="22"/>
                <w:szCs w:val="22"/>
              </w:rPr>
            </w:pPr>
            <w:r w:rsidRPr="00AE7107">
              <w:rPr>
                <w:sz w:val="22"/>
                <w:szCs w:val="22"/>
              </w:rPr>
              <w:t>177</w:t>
            </w:r>
          </w:p>
        </w:tc>
      </w:tr>
    </w:tbl>
    <w:p w:rsidR="00477B7D" w:rsidRPr="007A1DA8" w:rsidRDefault="00477B7D" w:rsidP="00477B7D">
      <w:pPr>
        <w:rPr>
          <w:sz w:val="20"/>
          <w:szCs w:val="20"/>
        </w:rPr>
      </w:pPr>
      <w:r w:rsidRPr="007A1DA8">
        <w:rPr>
          <w:sz w:val="20"/>
          <w:szCs w:val="20"/>
        </w:rPr>
        <w:t>Источник: http://www.budgetrf.ru/</w:t>
      </w:r>
    </w:p>
    <w:p w:rsidR="00477B7D" w:rsidRDefault="00477B7D" w:rsidP="00477B7D">
      <w:pPr>
        <w:autoSpaceDE w:val="0"/>
        <w:autoSpaceDN w:val="0"/>
        <w:adjustRightInd w:val="0"/>
        <w:spacing w:line="300" w:lineRule="exact"/>
        <w:ind w:firstLine="720"/>
        <w:jc w:val="both"/>
        <w:rPr>
          <w:sz w:val="26"/>
          <w:szCs w:val="26"/>
        </w:rPr>
      </w:pPr>
    </w:p>
    <w:p w:rsidR="00477B7D" w:rsidRPr="00387035" w:rsidRDefault="00477B7D" w:rsidP="00477B7D">
      <w:pPr>
        <w:ind w:firstLine="540"/>
        <w:jc w:val="both"/>
        <w:rPr>
          <w:sz w:val="22"/>
          <w:szCs w:val="22"/>
          <w:highlight w:val="red"/>
        </w:rPr>
      </w:pPr>
      <w:r w:rsidRPr="00387035">
        <w:rPr>
          <w:sz w:val="22"/>
          <w:szCs w:val="22"/>
        </w:rPr>
        <w:t>По состоянию на конец 2010 года</w:t>
      </w:r>
      <w:r w:rsidR="00193FAD">
        <w:rPr>
          <w:sz w:val="22"/>
          <w:szCs w:val="22"/>
        </w:rPr>
        <w:t>,</w:t>
      </w:r>
      <w:r w:rsidRPr="00387035">
        <w:rPr>
          <w:sz w:val="22"/>
          <w:szCs w:val="22"/>
        </w:rPr>
        <w:t xml:space="preserve"> объем корпоративных и банковских облигаций достиг 2979,75 млрд. руб., увеличившись за год на 17,9%.</w:t>
      </w:r>
    </w:p>
    <w:p w:rsidR="00477B7D" w:rsidRPr="00387035" w:rsidRDefault="00477B7D" w:rsidP="00477B7D">
      <w:pPr>
        <w:pStyle w:val="21"/>
        <w:spacing w:after="0" w:line="240" w:lineRule="auto"/>
        <w:ind w:left="0" w:firstLine="709"/>
        <w:jc w:val="both"/>
        <w:rPr>
          <w:sz w:val="22"/>
          <w:szCs w:val="22"/>
        </w:rPr>
      </w:pPr>
      <w:r w:rsidRPr="00387035">
        <w:rPr>
          <w:sz w:val="22"/>
          <w:szCs w:val="22"/>
        </w:rPr>
        <w:t>В 2010 году активность участников на вторичном рынке госбумаг ОФЗ увеличилась по сравнению с 2009 годом. Средний дневной оборот вторичного рынка ОФЗ за прошедший год без учета технических сделок составил 2 млрд. руб. против 1,2 млрд. руб. за 2009 год. За прошедший год состоялось 5 аукционов по размещению новых выпусков ОФЗ. Объем привлеченных средств на данных аукц</w:t>
      </w:r>
      <w:r>
        <w:rPr>
          <w:sz w:val="22"/>
          <w:szCs w:val="22"/>
        </w:rPr>
        <w:t>ионах составил 565,8 млрд. руб.</w:t>
      </w:r>
      <w:r w:rsidRPr="00387035">
        <w:rPr>
          <w:sz w:val="22"/>
          <w:szCs w:val="22"/>
        </w:rPr>
        <w:t xml:space="preserve"> Кроме того, в июне и декабре 2010 года осуществлялись операции по доразмещению государственных ценных бумаг на вторичном рынке по принципу прямых продаж, посредством которых было привлечено 22,4 млрд. руб. и 140,3 млрд. руб. соответственно. Также в 2010 году Банк России осуществлял продажи из собственного портфеля ОФЗ на общую сумму 22,6 млрд. руб.</w:t>
      </w:r>
    </w:p>
    <w:p w:rsidR="00477B7D" w:rsidRPr="00631FB0" w:rsidRDefault="00477B7D" w:rsidP="00477B7D">
      <w:pPr>
        <w:autoSpaceDE w:val="0"/>
        <w:autoSpaceDN w:val="0"/>
        <w:adjustRightInd w:val="0"/>
        <w:ind w:firstLine="720"/>
        <w:jc w:val="both"/>
        <w:rPr>
          <w:sz w:val="22"/>
          <w:szCs w:val="22"/>
        </w:rPr>
      </w:pPr>
      <w:r w:rsidRPr="00387035">
        <w:rPr>
          <w:sz w:val="22"/>
          <w:szCs w:val="22"/>
        </w:rPr>
        <w:t xml:space="preserve">Торги </w:t>
      </w:r>
      <w:r w:rsidRPr="00387035">
        <w:rPr>
          <w:b/>
          <w:sz w:val="22"/>
          <w:szCs w:val="22"/>
        </w:rPr>
        <w:t>срочными инструментами</w:t>
      </w:r>
      <w:r w:rsidRPr="00387035">
        <w:rPr>
          <w:sz w:val="22"/>
          <w:szCs w:val="22"/>
        </w:rPr>
        <w:t xml:space="preserve"> в 2010 году по-прежнему в основном были сосредоточены на срочном рынке FORTS РТС. Базовым активом являются преимущественно ценные бумаги и фондовые индексы. Объем рынка производных финансовых инструментов в 2010 году продолжил увеличиваться: в течение любого месяца прошедшего года объем открытых позиций по фьючерсам и опционам превышал (при этом для опционов подчас в несколько раз) уровни декабря 2009 года (</w:t>
      </w:r>
      <w:r w:rsidRPr="00631FB0">
        <w:rPr>
          <w:sz w:val="22"/>
          <w:szCs w:val="22"/>
        </w:rPr>
        <w:t>см. рис. 16)</w:t>
      </w: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631FB0" w:rsidRDefault="00477B7D" w:rsidP="00477B7D">
      <w:pPr>
        <w:pStyle w:val="a"/>
        <w:numPr>
          <w:ilvl w:val="0"/>
          <w:numId w:val="0"/>
        </w:numPr>
        <w:rPr>
          <w:sz w:val="22"/>
          <w:szCs w:val="22"/>
        </w:rPr>
      </w:pPr>
    </w:p>
    <w:p w:rsidR="00477B7D" w:rsidRPr="007A1DA8" w:rsidRDefault="00477B7D" w:rsidP="00477B7D">
      <w:pPr>
        <w:pStyle w:val="a"/>
        <w:numPr>
          <w:ilvl w:val="0"/>
          <w:numId w:val="0"/>
        </w:numPr>
        <w:jc w:val="right"/>
        <w:rPr>
          <w:i/>
          <w:sz w:val="22"/>
          <w:szCs w:val="22"/>
        </w:rPr>
      </w:pPr>
      <w:r w:rsidRPr="00631FB0">
        <w:rPr>
          <w:i/>
          <w:sz w:val="22"/>
          <w:szCs w:val="22"/>
        </w:rPr>
        <w:t xml:space="preserve">Рисунок </w:t>
      </w:r>
      <w:r>
        <w:rPr>
          <w:i/>
          <w:sz w:val="22"/>
          <w:szCs w:val="22"/>
        </w:rPr>
        <w:t>16</w:t>
      </w:r>
    </w:p>
    <w:p w:rsidR="00477B7D" w:rsidRPr="007A1DA8" w:rsidRDefault="00477B7D" w:rsidP="00477B7D">
      <w:pPr>
        <w:pStyle w:val="a"/>
        <w:numPr>
          <w:ilvl w:val="0"/>
          <w:numId w:val="0"/>
        </w:numPr>
        <w:jc w:val="center"/>
        <w:rPr>
          <w:b/>
          <w:sz w:val="22"/>
          <w:szCs w:val="22"/>
        </w:rPr>
      </w:pPr>
      <w:r w:rsidRPr="007A1DA8">
        <w:rPr>
          <w:b/>
          <w:sz w:val="22"/>
          <w:szCs w:val="22"/>
        </w:rPr>
        <w:t xml:space="preserve">Объем открытых позиций на рынке </w:t>
      </w:r>
      <w:r w:rsidRPr="007A1DA8">
        <w:rPr>
          <w:b/>
          <w:sz w:val="22"/>
          <w:szCs w:val="22"/>
          <w:lang w:val="en-US"/>
        </w:rPr>
        <w:t>FORTS</w:t>
      </w:r>
    </w:p>
    <w:p w:rsidR="00477B7D" w:rsidRPr="007A1DA8" w:rsidRDefault="00CA6800" w:rsidP="00477B7D">
      <w:pPr>
        <w:autoSpaceDE w:val="0"/>
        <w:autoSpaceDN w:val="0"/>
        <w:adjustRightInd w:val="0"/>
        <w:spacing w:line="300" w:lineRule="exact"/>
        <w:rPr>
          <w:sz w:val="20"/>
          <w:szCs w:val="20"/>
        </w:rPr>
      </w:pPr>
      <w:r>
        <w:rPr>
          <w:b/>
          <w:noProof/>
          <w:sz w:val="26"/>
          <w:szCs w:val="26"/>
        </w:rPr>
        <w:pict>
          <v:shape id="_x0000_s1206" type="#_x0000_t75" style="position:absolute;margin-left:36pt;margin-top:10.7pt;width:396pt;height:197.95pt;z-index:251659776">
            <v:imagedata r:id="rId28" o:title="" croptop="13312f"/>
            <w10:wrap type="topAndBottom"/>
          </v:shape>
        </w:pict>
      </w:r>
      <w:r w:rsidR="00477B7D" w:rsidRPr="007A1DA8">
        <w:rPr>
          <w:sz w:val="20"/>
          <w:szCs w:val="20"/>
        </w:rPr>
        <w:t>Источник: http://www.budgetrf.ru/</w:t>
      </w:r>
    </w:p>
    <w:p w:rsidR="00477B7D" w:rsidRPr="00892C0E" w:rsidRDefault="00477B7D" w:rsidP="00477B7D">
      <w:pPr>
        <w:pStyle w:val="21"/>
        <w:spacing w:after="0" w:line="300" w:lineRule="exact"/>
        <w:ind w:left="0" w:firstLine="709"/>
        <w:jc w:val="both"/>
        <w:rPr>
          <w:sz w:val="26"/>
          <w:szCs w:val="26"/>
        </w:rPr>
      </w:pPr>
    </w:p>
    <w:p w:rsidR="00477B7D" w:rsidRPr="00234DC2" w:rsidRDefault="00477B7D" w:rsidP="00477B7D">
      <w:pPr>
        <w:ind w:firstLine="720"/>
        <w:jc w:val="both"/>
        <w:rPr>
          <w:sz w:val="22"/>
          <w:szCs w:val="22"/>
        </w:rPr>
      </w:pPr>
      <w:r w:rsidRPr="00234DC2">
        <w:rPr>
          <w:rStyle w:val="paragraph"/>
          <w:sz w:val="22"/>
          <w:szCs w:val="22"/>
        </w:rPr>
        <w:t xml:space="preserve">Что касается </w:t>
      </w:r>
      <w:r w:rsidRPr="00234DC2">
        <w:rPr>
          <w:rStyle w:val="paragraph"/>
          <w:b/>
          <w:sz w:val="22"/>
          <w:szCs w:val="22"/>
        </w:rPr>
        <w:t>коллективных инвестиций</w:t>
      </w:r>
      <w:r w:rsidRPr="00234DC2">
        <w:rPr>
          <w:rStyle w:val="paragraph"/>
          <w:sz w:val="22"/>
          <w:szCs w:val="22"/>
        </w:rPr>
        <w:t xml:space="preserve">, то, </w:t>
      </w:r>
      <w:r w:rsidRPr="00234DC2">
        <w:rPr>
          <w:sz w:val="22"/>
          <w:szCs w:val="22"/>
        </w:rPr>
        <w:t>по данным Национальной лиги управляющих, всего по состоянию на 31 декабря 2010 года было зарегистрировано 1386 паевых фондов, из них открытых - 413, интервальных – 77, закрытых – 896 фонда. Работающих паевых фондов насчитывалось 1252, в том числе открытых – 403, интервальных – 77, закрытых – 772 фонда. Количество зарегистрированных фондов всех разновидностей сократилось за отчетный период, количество работающих открытых и интервальных фондов также сократилось, а закрытых – выросло. Продолжился рост числа паевых инвестиционных фондов, инвестиционные паи которых предназначены для квалифицированных инвесторов - по состоянию на 31 декабря 2010 года было отмечено действующих 546 фондов. Среди фондов для квалифицированных инвесторов преобладают закрытые паевые фонды недвижимости (60,6%).</w:t>
      </w:r>
    </w:p>
    <w:p w:rsidR="00477B7D" w:rsidRPr="00234DC2" w:rsidRDefault="00477B7D" w:rsidP="00477B7D">
      <w:pPr>
        <w:ind w:firstLine="720"/>
        <w:jc w:val="both"/>
        <w:rPr>
          <w:sz w:val="22"/>
          <w:szCs w:val="22"/>
        </w:rPr>
      </w:pPr>
      <w:r w:rsidRPr="00234DC2">
        <w:rPr>
          <w:sz w:val="22"/>
          <w:szCs w:val="22"/>
        </w:rPr>
        <w:t>Совокупная стоимость чистых активов ПИФов на 30</w:t>
      </w:r>
      <w:r w:rsidR="006F6A47">
        <w:rPr>
          <w:sz w:val="22"/>
          <w:szCs w:val="22"/>
        </w:rPr>
        <w:t>.11.2010 составила 1 082,78 млн</w:t>
      </w:r>
      <w:r w:rsidRPr="00234DC2">
        <w:rPr>
          <w:sz w:val="22"/>
          <w:szCs w:val="22"/>
        </w:rPr>
        <w:t xml:space="preserve">. руб., из которых 965,07 млн. руб. пришлось на закрытые фонды, 91,71 млн. руб. – на открытые и 26,00 млн. руб. – на интервальные. В целом же за 2010 год </w:t>
      </w:r>
      <w:r w:rsidR="00447317">
        <w:rPr>
          <w:sz w:val="22"/>
          <w:szCs w:val="22"/>
        </w:rPr>
        <w:t xml:space="preserve">общий </w:t>
      </w:r>
      <w:r w:rsidRPr="00447317">
        <w:rPr>
          <w:sz w:val="22"/>
          <w:szCs w:val="22"/>
        </w:rPr>
        <w:t>отток средств</w:t>
      </w:r>
      <w:r w:rsidRPr="00234DC2">
        <w:rPr>
          <w:sz w:val="22"/>
          <w:szCs w:val="22"/>
        </w:rPr>
        <w:t xml:space="preserve"> составил  543,52 млн. руб.</w:t>
      </w:r>
      <w:r>
        <w:rPr>
          <w:sz w:val="22"/>
          <w:szCs w:val="22"/>
        </w:rPr>
        <w:t xml:space="preserve"> (см. рис.17).</w:t>
      </w:r>
    </w:p>
    <w:p w:rsidR="00477B7D" w:rsidRPr="007A1DA8" w:rsidRDefault="00477B7D" w:rsidP="00477B7D">
      <w:pPr>
        <w:spacing w:line="300" w:lineRule="exact"/>
        <w:ind w:firstLine="720"/>
        <w:jc w:val="right"/>
        <w:rPr>
          <w:i/>
          <w:sz w:val="22"/>
          <w:szCs w:val="22"/>
        </w:rPr>
      </w:pPr>
      <w:r w:rsidRPr="00026985">
        <w:rPr>
          <w:i/>
          <w:sz w:val="22"/>
          <w:szCs w:val="22"/>
        </w:rPr>
        <w:t xml:space="preserve">Рисунок </w:t>
      </w:r>
      <w:r>
        <w:rPr>
          <w:i/>
          <w:sz w:val="22"/>
          <w:szCs w:val="22"/>
        </w:rPr>
        <w:t>17</w:t>
      </w:r>
    </w:p>
    <w:p w:rsidR="00477B7D" w:rsidRPr="007A1DA8" w:rsidRDefault="00477B7D" w:rsidP="00477B7D">
      <w:pPr>
        <w:spacing w:line="300" w:lineRule="exact"/>
        <w:ind w:firstLine="720"/>
        <w:jc w:val="center"/>
        <w:rPr>
          <w:b/>
          <w:sz w:val="26"/>
          <w:szCs w:val="26"/>
        </w:rPr>
      </w:pPr>
      <w:r w:rsidRPr="007A1DA8">
        <w:rPr>
          <w:b/>
          <w:sz w:val="22"/>
          <w:szCs w:val="22"/>
        </w:rPr>
        <w:t>Чистое привлечение в открытые и интервальные ПИФы</w:t>
      </w:r>
    </w:p>
    <w:p w:rsidR="00477B7D" w:rsidRPr="00DA31E5" w:rsidRDefault="00CA6800" w:rsidP="00477B7D">
      <w:pPr>
        <w:spacing w:line="300" w:lineRule="exact"/>
        <w:ind w:firstLine="720"/>
        <w:jc w:val="both"/>
        <w:rPr>
          <w:sz w:val="26"/>
          <w:szCs w:val="26"/>
        </w:rPr>
      </w:pPr>
      <w:r>
        <w:rPr>
          <w:noProof/>
          <w:sz w:val="26"/>
          <w:szCs w:val="26"/>
        </w:rPr>
        <w:pict>
          <v:shape id="_x0000_s1207" type="#_x0000_t75" style="position:absolute;left:0;text-align:left;margin-left:90pt;margin-top:13.4pt;width:306pt;height:169.95pt;z-index:251660800">
            <v:imagedata r:id="rId29" o:title="" croptop="11469f"/>
            <w10:wrap type="square"/>
          </v:shape>
        </w:pict>
      </w:r>
    </w:p>
    <w:p w:rsidR="00477B7D" w:rsidRPr="00DA31E5" w:rsidRDefault="00477B7D" w:rsidP="00477B7D">
      <w:pPr>
        <w:ind w:firstLine="540"/>
        <w:jc w:val="both"/>
        <w:rPr>
          <w:rStyle w:val="paragraph"/>
          <w:sz w:val="22"/>
          <w:szCs w:val="22"/>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Default="00477B7D" w:rsidP="00477B7D">
      <w:pPr>
        <w:rPr>
          <w:color w:val="000000"/>
          <w:sz w:val="20"/>
          <w:szCs w:val="20"/>
        </w:rPr>
      </w:pPr>
    </w:p>
    <w:p w:rsidR="00477B7D" w:rsidRPr="00026985" w:rsidRDefault="00477B7D" w:rsidP="00477B7D">
      <w:pPr>
        <w:ind w:firstLine="540"/>
        <w:jc w:val="both"/>
        <w:rPr>
          <w:sz w:val="20"/>
          <w:szCs w:val="20"/>
        </w:rPr>
      </w:pPr>
      <w:r w:rsidRPr="00026985">
        <w:rPr>
          <w:sz w:val="20"/>
          <w:szCs w:val="20"/>
        </w:rPr>
        <w:t>Источник: http://www.budgetrf.ru/</w:t>
      </w:r>
    </w:p>
    <w:p w:rsidR="00477B7D" w:rsidRDefault="00477B7D" w:rsidP="00477B7D">
      <w:pPr>
        <w:rPr>
          <w:color w:val="000000"/>
          <w:sz w:val="20"/>
          <w:szCs w:val="20"/>
        </w:rPr>
      </w:pPr>
    </w:p>
    <w:p w:rsidR="00477B7D" w:rsidRPr="00234DC2" w:rsidRDefault="00477B7D" w:rsidP="00477B7D">
      <w:pPr>
        <w:ind w:firstLine="720"/>
        <w:jc w:val="both"/>
        <w:rPr>
          <w:color w:val="000000"/>
          <w:sz w:val="22"/>
          <w:szCs w:val="22"/>
        </w:rPr>
      </w:pPr>
      <w:r w:rsidRPr="00234DC2">
        <w:rPr>
          <w:color w:val="000000"/>
          <w:sz w:val="22"/>
          <w:szCs w:val="22"/>
        </w:rPr>
        <w:t>Таким образом, финансовые рынки в целом показали положительную динамику по ключевым показателям.  Основными факторами, способствовавшими этому, была благоприятная ситуация на сырьевых рынках и макростатистика США и меры Федеральной резервной системы США по поддержке американской экономики. Вместе с тем, негативно на финансовые рынки повлияли события зоны евро и Азии.</w:t>
      </w:r>
    </w:p>
    <w:p w:rsidR="00477B7D" w:rsidRDefault="00477B7D" w:rsidP="00477B7D">
      <w:pPr>
        <w:rPr>
          <w:color w:val="000000"/>
          <w:sz w:val="20"/>
          <w:szCs w:val="20"/>
        </w:rPr>
      </w:pPr>
    </w:p>
    <w:p w:rsidR="00477B7D" w:rsidRDefault="00477B7D" w:rsidP="00477B7D">
      <w:pPr>
        <w:rPr>
          <w:b/>
          <w:sz w:val="22"/>
          <w:szCs w:val="22"/>
        </w:rPr>
      </w:pPr>
      <w:r w:rsidRPr="00AB39D6">
        <w:rPr>
          <w:color w:val="000000"/>
          <w:sz w:val="20"/>
          <w:szCs w:val="20"/>
        </w:rPr>
        <w:t xml:space="preserve">Основные источники: </w:t>
      </w:r>
      <w:r w:rsidRPr="00CA6800">
        <w:rPr>
          <w:sz w:val="20"/>
          <w:szCs w:val="20"/>
          <w:lang w:val="en-US"/>
        </w:rPr>
        <w:t>www</w:t>
      </w:r>
      <w:r w:rsidRPr="00CA6800">
        <w:rPr>
          <w:sz w:val="20"/>
          <w:szCs w:val="20"/>
        </w:rPr>
        <w:t>.</w:t>
      </w:r>
      <w:r w:rsidRPr="00CA6800">
        <w:rPr>
          <w:sz w:val="20"/>
          <w:szCs w:val="20"/>
          <w:lang w:val="en-US"/>
        </w:rPr>
        <w:t>cbr</w:t>
      </w:r>
      <w:r w:rsidRPr="00CA6800">
        <w:rPr>
          <w:sz w:val="20"/>
          <w:szCs w:val="20"/>
        </w:rPr>
        <w:t>.</w:t>
      </w:r>
      <w:r w:rsidRPr="00CA6800">
        <w:rPr>
          <w:sz w:val="20"/>
          <w:szCs w:val="20"/>
          <w:lang w:val="en-US"/>
        </w:rPr>
        <w:t>ru</w:t>
      </w:r>
      <w:r w:rsidRPr="00AB39D6">
        <w:rPr>
          <w:color w:val="000000"/>
          <w:sz w:val="20"/>
          <w:szCs w:val="20"/>
        </w:rPr>
        <w:t xml:space="preserve">, </w:t>
      </w:r>
      <w:r w:rsidRPr="00CA6800">
        <w:rPr>
          <w:sz w:val="20"/>
          <w:szCs w:val="20"/>
          <w:lang w:val="en-US"/>
        </w:rPr>
        <w:t>www</w:t>
      </w:r>
      <w:r w:rsidRPr="00CA6800">
        <w:rPr>
          <w:sz w:val="20"/>
          <w:szCs w:val="20"/>
        </w:rPr>
        <w:t>.</w:t>
      </w:r>
      <w:r w:rsidRPr="00CA6800">
        <w:rPr>
          <w:sz w:val="20"/>
          <w:szCs w:val="20"/>
          <w:lang w:val="en-US"/>
        </w:rPr>
        <w:t>expert</w:t>
      </w:r>
      <w:r w:rsidRPr="00CA6800">
        <w:rPr>
          <w:sz w:val="20"/>
          <w:szCs w:val="20"/>
        </w:rPr>
        <w:t>.</w:t>
      </w:r>
      <w:r w:rsidRPr="00CA6800">
        <w:rPr>
          <w:sz w:val="20"/>
          <w:szCs w:val="20"/>
          <w:lang w:val="en-US"/>
        </w:rPr>
        <w:t>ru</w:t>
      </w:r>
      <w:r w:rsidRPr="00AB39D6">
        <w:rPr>
          <w:color w:val="000000"/>
          <w:sz w:val="20"/>
          <w:szCs w:val="20"/>
        </w:rPr>
        <w:t xml:space="preserve">, </w:t>
      </w:r>
      <w:r w:rsidRPr="00CA6800">
        <w:rPr>
          <w:sz w:val="20"/>
          <w:szCs w:val="20"/>
          <w:lang w:val="en-US"/>
        </w:rPr>
        <w:t>www</w:t>
      </w:r>
      <w:r w:rsidRPr="00CA6800">
        <w:rPr>
          <w:sz w:val="20"/>
          <w:szCs w:val="20"/>
        </w:rPr>
        <w:t>.</w:t>
      </w:r>
      <w:r w:rsidRPr="00CA6800">
        <w:rPr>
          <w:sz w:val="20"/>
          <w:szCs w:val="20"/>
          <w:lang w:val="en-US"/>
        </w:rPr>
        <w:t>bankir</w:t>
      </w:r>
      <w:r w:rsidRPr="00CA6800">
        <w:rPr>
          <w:sz w:val="20"/>
          <w:szCs w:val="20"/>
        </w:rPr>
        <w:t>.</w:t>
      </w:r>
      <w:r w:rsidRPr="00CA6800">
        <w:rPr>
          <w:sz w:val="20"/>
          <w:szCs w:val="20"/>
          <w:lang w:val="en-US"/>
        </w:rPr>
        <w:t>ru</w:t>
      </w:r>
      <w:r w:rsidRPr="00AB39D6">
        <w:rPr>
          <w:color w:val="000000"/>
          <w:sz w:val="20"/>
          <w:szCs w:val="20"/>
        </w:rPr>
        <w:t xml:space="preserve">, </w:t>
      </w:r>
      <w:r w:rsidRPr="00CA6800">
        <w:rPr>
          <w:sz w:val="20"/>
          <w:szCs w:val="20"/>
          <w:lang w:val="en-US"/>
        </w:rPr>
        <w:t>www</w:t>
      </w:r>
      <w:r w:rsidRPr="00CA6800">
        <w:rPr>
          <w:sz w:val="20"/>
          <w:szCs w:val="20"/>
        </w:rPr>
        <w:t>.</w:t>
      </w:r>
      <w:r w:rsidRPr="00CA6800">
        <w:rPr>
          <w:sz w:val="20"/>
          <w:szCs w:val="20"/>
          <w:lang w:val="en-US"/>
        </w:rPr>
        <w:t>gks</w:t>
      </w:r>
      <w:r w:rsidRPr="00CA6800">
        <w:rPr>
          <w:sz w:val="20"/>
          <w:szCs w:val="20"/>
        </w:rPr>
        <w:t>.</w:t>
      </w:r>
      <w:r w:rsidRPr="00CA6800">
        <w:rPr>
          <w:sz w:val="20"/>
          <w:szCs w:val="20"/>
          <w:lang w:val="en-US"/>
        </w:rPr>
        <w:t>ru</w:t>
      </w:r>
      <w:r w:rsidRPr="00AB39D6">
        <w:rPr>
          <w:color w:val="000000"/>
          <w:sz w:val="20"/>
          <w:szCs w:val="20"/>
        </w:rPr>
        <w:t>, Ведомости.</w:t>
      </w:r>
    </w:p>
    <w:p w:rsidR="00193FAD" w:rsidRDefault="00193FAD" w:rsidP="00477B7D">
      <w:pPr>
        <w:jc w:val="both"/>
        <w:rPr>
          <w:b/>
          <w:sz w:val="22"/>
          <w:szCs w:val="22"/>
        </w:rPr>
      </w:pPr>
    </w:p>
    <w:p w:rsidR="00477B7D" w:rsidRPr="007A38A3" w:rsidRDefault="00477B7D" w:rsidP="00477B7D">
      <w:pPr>
        <w:jc w:val="both"/>
        <w:rPr>
          <w:b/>
          <w:sz w:val="22"/>
          <w:szCs w:val="22"/>
        </w:rPr>
      </w:pPr>
      <w:r w:rsidRPr="00780A3D">
        <w:rPr>
          <w:b/>
          <w:sz w:val="22"/>
          <w:szCs w:val="22"/>
        </w:rPr>
        <w:t>2. СОСТОЯНИЕ ЭКОНОМИКИ УРАЛЬСКОГО ФЕДЕРАЛЬНОГО ОКРУГА В 20</w:t>
      </w:r>
      <w:r>
        <w:rPr>
          <w:b/>
          <w:sz w:val="22"/>
          <w:szCs w:val="22"/>
        </w:rPr>
        <w:t>10 ГОДУ</w:t>
      </w:r>
    </w:p>
    <w:p w:rsidR="00477B7D" w:rsidRDefault="00477B7D" w:rsidP="00477B7D">
      <w:pPr>
        <w:ind w:firstLine="540"/>
        <w:jc w:val="both"/>
        <w:rPr>
          <w:b/>
          <w:i/>
          <w:sz w:val="22"/>
          <w:szCs w:val="22"/>
        </w:rPr>
      </w:pPr>
    </w:p>
    <w:p w:rsidR="00477B7D" w:rsidRPr="00240FB3" w:rsidRDefault="00477B7D" w:rsidP="00477B7D">
      <w:pPr>
        <w:ind w:firstLine="540"/>
        <w:jc w:val="both"/>
        <w:rPr>
          <w:sz w:val="22"/>
          <w:szCs w:val="22"/>
        </w:rPr>
      </w:pPr>
      <w:r w:rsidRPr="000954DB">
        <w:rPr>
          <w:sz w:val="22"/>
          <w:szCs w:val="22"/>
        </w:rPr>
        <w:t xml:space="preserve">Как показывают данные </w:t>
      </w:r>
      <w:r w:rsidRPr="00240FB3">
        <w:rPr>
          <w:sz w:val="22"/>
          <w:szCs w:val="22"/>
        </w:rPr>
        <w:t>рис. 18, индекс</w:t>
      </w:r>
      <w:r w:rsidRPr="00240FB3">
        <w:rPr>
          <w:b/>
          <w:i/>
          <w:sz w:val="22"/>
          <w:szCs w:val="22"/>
        </w:rPr>
        <w:t xml:space="preserve"> промышленного  производства  </w:t>
      </w:r>
      <w:r w:rsidRPr="00240FB3">
        <w:rPr>
          <w:sz w:val="22"/>
          <w:szCs w:val="22"/>
        </w:rPr>
        <w:t xml:space="preserve">в Уральском федеральном округе в январе-декабре 2010 года составил 106,6% к соответствующему периоду 2009 года (по России – 108,2%). Наилучшие показатели по Свердловской области – 116,9%, хуже всего ситуация по Ханты-Мансийскому автономному округу – индекс составил всего 101,8%. </w:t>
      </w:r>
    </w:p>
    <w:p w:rsidR="00477B7D" w:rsidRPr="00240FB3" w:rsidRDefault="00477B7D" w:rsidP="00477B7D">
      <w:pPr>
        <w:pStyle w:val="a"/>
        <w:numPr>
          <w:ilvl w:val="0"/>
          <w:numId w:val="0"/>
        </w:numPr>
        <w:rPr>
          <w:sz w:val="22"/>
          <w:szCs w:val="22"/>
        </w:rPr>
      </w:pPr>
    </w:p>
    <w:p w:rsidR="00477B7D" w:rsidRPr="009E44EC" w:rsidRDefault="00CA6800" w:rsidP="00477B7D">
      <w:pPr>
        <w:pStyle w:val="a"/>
        <w:numPr>
          <w:ilvl w:val="0"/>
          <w:numId w:val="0"/>
        </w:numPr>
        <w:jc w:val="right"/>
        <w:rPr>
          <w:i/>
          <w:sz w:val="22"/>
          <w:szCs w:val="22"/>
        </w:rPr>
      </w:pPr>
      <w:r>
        <w:rPr>
          <w:i/>
          <w:noProof/>
          <w:sz w:val="22"/>
          <w:szCs w:val="22"/>
        </w:rPr>
        <w:object w:dxaOrig="1440" w:dyaOrig="1440">
          <v:shape id="_x0000_s1209" type="#_x0000_t75" style="position:absolute;left:0;text-align:left;margin-left:54pt;margin-top:33.8pt;width:6in;height:149.45pt;z-index:251662848" fillcolor="window">
            <v:imagedata r:id="rId30" o:title="" croptop="19369f"/>
            <w10:wrap type="topAndBottom"/>
          </v:shape>
          <o:OLEObject Type="Embed" ProgID="MSGraph.Chart.8" ShapeID="_x0000_s1209" DrawAspect="Content" ObjectID="_1472565097" r:id="rId31">
            <o:FieldCodes>\s</o:FieldCodes>
          </o:OLEObject>
        </w:object>
      </w:r>
      <w:r w:rsidR="00477B7D" w:rsidRPr="00240FB3">
        <w:rPr>
          <w:i/>
          <w:sz w:val="22"/>
          <w:szCs w:val="22"/>
        </w:rPr>
        <w:t xml:space="preserve">Рисунок </w:t>
      </w:r>
      <w:r w:rsidR="00477B7D">
        <w:rPr>
          <w:i/>
          <w:sz w:val="22"/>
          <w:szCs w:val="22"/>
        </w:rPr>
        <w:t>18</w:t>
      </w:r>
    </w:p>
    <w:p w:rsidR="00477B7D" w:rsidRPr="009E44EC" w:rsidRDefault="00477B7D" w:rsidP="00477B7D">
      <w:pPr>
        <w:pStyle w:val="a"/>
        <w:numPr>
          <w:ilvl w:val="0"/>
          <w:numId w:val="0"/>
        </w:numPr>
        <w:jc w:val="center"/>
        <w:rPr>
          <w:b/>
          <w:sz w:val="22"/>
          <w:szCs w:val="22"/>
        </w:rPr>
      </w:pPr>
      <w:r w:rsidRPr="009E44EC">
        <w:rPr>
          <w:b/>
          <w:sz w:val="22"/>
          <w:szCs w:val="22"/>
        </w:rPr>
        <w:t>Индексы промышленного производства по федеральным округам в 2010г. (в % к 2009г.)</w:t>
      </w:r>
    </w:p>
    <w:p w:rsidR="00477B7D" w:rsidRPr="009E44EC" w:rsidRDefault="00477B7D" w:rsidP="00477B7D">
      <w:pPr>
        <w:jc w:val="both"/>
        <w:rPr>
          <w:sz w:val="20"/>
          <w:szCs w:val="20"/>
        </w:rPr>
      </w:pPr>
      <w:r w:rsidRPr="009E44EC">
        <w:rPr>
          <w:sz w:val="20"/>
          <w:szCs w:val="20"/>
        </w:rPr>
        <w:t>Источник: http://www.budgetrf.ru</w:t>
      </w:r>
    </w:p>
    <w:p w:rsidR="00477B7D" w:rsidRDefault="00477B7D" w:rsidP="00477B7D">
      <w:pPr>
        <w:ind w:firstLine="540"/>
        <w:jc w:val="both"/>
        <w:rPr>
          <w:sz w:val="22"/>
          <w:szCs w:val="22"/>
        </w:rPr>
      </w:pPr>
    </w:p>
    <w:p w:rsidR="00477B7D" w:rsidRDefault="00477B7D" w:rsidP="00477B7D">
      <w:pPr>
        <w:ind w:firstLine="540"/>
        <w:jc w:val="both"/>
        <w:rPr>
          <w:sz w:val="22"/>
          <w:szCs w:val="22"/>
        </w:rPr>
      </w:pPr>
      <w:r w:rsidRPr="006D3D8D">
        <w:rPr>
          <w:sz w:val="22"/>
          <w:szCs w:val="22"/>
        </w:rPr>
        <w:t xml:space="preserve">По </w:t>
      </w:r>
      <w:r w:rsidRPr="006D3D8D">
        <w:rPr>
          <w:b/>
          <w:i/>
          <w:sz w:val="22"/>
          <w:szCs w:val="22"/>
        </w:rPr>
        <w:t>обрабатывающим отраслям</w:t>
      </w:r>
      <w:r w:rsidRPr="006D3D8D">
        <w:rPr>
          <w:sz w:val="22"/>
          <w:szCs w:val="22"/>
        </w:rPr>
        <w:t xml:space="preserve"> по УрФО показатели положительные – прирост около 15,3% (для сравнения – по России </w:t>
      </w:r>
      <w:r>
        <w:rPr>
          <w:sz w:val="22"/>
          <w:szCs w:val="22"/>
        </w:rPr>
        <w:t>11,8</w:t>
      </w:r>
      <w:r w:rsidRPr="006D3D8D">
        <w:rPr>
          <w:sz w:val="22"/>
          <w:szCs w:val="22"/>
        </w:rPr>
        <w:t xml:space="preserve">%). При этом наилучшая ситуация </w:t>
      </w:r>
      <w:r>
        <w:rPr>
          <w:sz w:val="22"/>
          <w:szCs w:val="22"/>
        </w:rPr>
        <w:t>по-прежнему</w:t>
      </w:r>
      <w:r w:rsidRPr="006D3D8D">
        <w:rPr>
          <w:sz w:val="22"/>
          <w:szCs w:val="22"/>
        </w:rPr>
        <w:t xml:space="preserve"> в </w:t>
      </w:r>
      <w:r>
        <w:rPr>
          <w:sz w:val="22"/>
          <w:szCs w:val="22"/>
        </w:rPr>
        <w:t>Свердловской</w:t>
      </w:r>
      <w:r w:rsidRPr="006D3D8D">
        <w:rPr>
          <w:sz w:val="22"/>
          <w:szCs w:val="22"/>
        </w:rPr>
        <w:t xml:space="preserve"> области (+</w:t>
      </w:r>
      <w:r>
        <w:rPr>
          <w:sz w:val="22"/>
          <w:szCs w:val="22"/>
        </w:rPr>
        <w:t>18,7</w:t>
      </w:r>
      <w:r w:rsidRPr="006D3D8D">
        <w:rPr>
          <w:sz w:val="22"/>
          <w:szCs w:val="22"/>
        </w:rPr>
        <w:t xml:space="preserve">%), наименьший уровень – в </w:t>
      </w:r>
      <w:r>
        <w:rPr>
          <w:sz w:val="22"/>
          <w:szCs w:val="22"/>
        </w:rPr>
        <w:t>Ханты-Мансийском автономном округе - Югра</w:t>
      </w:r>
      <w:r w:rsidRPr="006D3D8D">
        <w:rPr>
          <w:sz w:val="22"/>
          <w:szCs w:val="22"/>
        </w:rPr>
        <w:t xml:space="preserve"> (+</w:t>
      </w:r>
      <w:r>
        <w:rPr>
          <w:sz w:val="22"/>
          <w:szCs w:val="22"/>
        </w:rPr>
        <w:t>8,4</w:t>
      </w:r>
      <w:r w:rsidRPr="006D3D8D">
        <w:rPr>
          <w:sz w:val="22"/>
          <w:szCs w:val="22"/>
        </w:rPr>
        <w:t>%)</w:t>
      </w:r>
      <w:r>
        <w:rPr>
          <w:sz w:val="22"/>
          <w:szCs w:val="22"/>
        </w:rPr>
        <w:t xml:space="preserve"> (рис.19)</w:t>
      </w:r>
      <w:r w:rsidRPr="006D3D8D">
        <w:rPr>
          <w:sz w:val="22"/>
          <w:szCs w:val="22"/>
        </w:rPr>
        <w:t xml:space="preserve">. Рост показателей наблюдался и в </w:t>
      </w:r>
      <w:r w:rsidRPr="006D3D8D">
        <w:rPr>
          <w:b/>
          <w:i/>
          <w:sz w:val="22"/>
          <w:szCs w:val="22"/>
        </w:rPr>
        <w:t>добывающих производствах</w:t>
      </w:r>
      <w:r w:rsidRPr="006D3D8D">
        <w:rPr>
          <w:sz w:val="22"/>
          <w:szCs w:val="22"/>
        </w:rPr>
        <w:t xml:space="preserve"> -  </w:t>
      </w:r>
      <w:r>
        <w:rPr>
          <w:sz w:val="22"/>
          <w:szCs w:val="22"/>
        </w:rPr>
        <w:t>в среднем до</w:t>
      </w:r>
      <w:r w:rsidRPr="006D3D8D">
        <w:rPr>
          <w:sz w:val="22"/>
          <w:szCs w:val="22"/>
        </w:rPr>
        <w:t xml:space="preserve"> </w:t>
      </w:r>
      <w:r>
        <w:rPr>
          <w:sz w:val="22"/>
          <w:szCs w:val="22"/>
        </w:rPr>
        <w:t>20</w:t>
      </w:r>
      <w:r w:rsidRPr="006D3D8D">
        <w:rPr>
          <w:sz w:val="22"/>
          <w:szCs w:val="22"/>
        </w:rPr>
        <w:t xml:space="preserve">% по </w:t>
      </w:r>
      <w:r>
        <w:rPr>
          <w:sz w:val="22"/>
          <w:szCs w:val="22"/>
        </w:rPr>
        <w:t xml:space="preserve">отдельным субъектам </w:t>
      </w:r>
      <w:r w:rsidRPr="006D3D8D">
        <w:rPr>
          <w:sz w:val="22"/>
          <w:szCs w:val="22"/>
        </w:rPr>
        <w:t xml:space="preserve">УрФО (по России – на </w:t>
      </w:r>
      <w:r>
        <w:rPr>
          <w:sz w:val="22"/>
          <w:szCs w:val="22"/>
        </w:rPr>
        <w:t>3,6</w:t>
      </w:r>
      <w:r w:rsidRPr="006D3D8D">
        <w:rPr>
          <w:sz w:val="22"/>
          <w:szCs w:val="22"/>
        </w:rPr>
        <w:t xml:space="preserve">%). Следует отметить, что </w:t>
      </w:r>
      <w:r>
        <w:rPr>
          <w:sz w:val="22"/>
          <w:szCs w:val="22"/>
        </w:rPr>
        <w:t>самый высокий показатель</w:t>
      </w:r>
      <w:r w:rsidRPr="006D3D8D">
        <w:rPr>
          <w:sz w:val="22"/>
          <w:szCs w:val="22"/>
        </w:rPr>
        <w:t xml:space="preserve"> по </w:t>
      </w:r>
      <w:r>
        <w:rPr>
          <w:sz w:val="22"/>
          <w:szCs w:val="22"/>
        </w:rPr>
        <w:t xml:space="preserve">Челябинской (+28%) и Курганской </w:t>
      </w:r>
      <w:r w:rsidRPr="006D3D8D">
        <w:rPr>
          <w:sz w:val="22"/>
          <w:szCs w:val="22"/>
        </w:rPr>
        <w:t>(+</w:t>
      </w:r>
      <w:r>
        <w:rPr>
          <w:sz w:val="22"/>
          <w:szCs w:val="22"/>
        </w:rPr>
        <w:t>24</w:t>
      </w:r>
      <w:r w:rsidRPr="006D3D8D">
        <w:rPr>
          <w:sz w:val="22"/>
          <w:szCs w:val="22"/>
        </w:rPr>
        <w:t>%)</w:t>
      </w:r>
      <w:r>
        <w:rPr>
          <w:sz w:val="22"/>
          <w:szCs w:val="22"/>
        </w:rPr>
        <w:t xml:space="preserve"> областям</w:t>
      </w:r>
      <w:r w:rsidRPr="006D3D8D">
        <w:rPr>
          <w:sz w:val="22"/>
          <w:szCs w:val="22"/>
        </w:rPr>
        <w:t>. Наименьший показатель по Ханты-Мансийскому автономному округу (+</w:t>
      </w:r>
      <w:r>
        <w:rPr>
          <w:sz w:val="22"/>
          <w:szCs w:val="22"/>
        </w:rPr>
        <w:t>1,7</w:t>
      </w:r>
      <w:r w:rsidRPr="006D3D8D">
        <w:rPr>
          <w:sz w:val="22"/>
          <w:szCs w:val="22"/>
        </w:rPr>
        <w:t xml:space="preserve">%). </w:t>
      </w:r>
    </w:p>
    <w:p w:rsidR="00477B7D" w:rsidRDefault="00477B7D" w:rsidP="00477B7D">
      <w:pPr>
        <w:pStyle w:val="a"/>
        <w:numPr>
          <w:ilvl w:val="0"/>
          <w:numId w:val="0"/>
        </w:numPr>
        <w:jc w:val="right"/>
        <w:rPr>
          <w:i/>
          <w:sz w:val="22"/>
          <w:szCs w:val="22"/>
        </w:rPr>
      </w:pPr>
    </w:p>
    <w:p w:rsidR="00477B7D" w:rsidRPr="009E44EC" w:rsidRDefault="00477B7D" w:rsidP="00477B7D">
      <w:pPr>
        <w:pStyle w:val="a"/>
        <w:numPr>
          <w:ilvl w:val="0"/>
          <w:numId w:val="0"/>
        </w:numPr>
        <w:jc w:val="right"/>
        <w:rPr>
          <w:i/>
          <w:sz w:val="22"/>
          <w:szCs w:val="22"/>
        </w:rPr>
      </w:pPr>
      <w:r w:rsidRPr="00240FB3">
        <w:rPr>
          <w:i/>
          <w:sz w:val="22"/>
          <w:szCs w:val="22"/>
        </w:rPr>
        <w:t>Рисунок</w:t>
      </w:r>
      <w:r>
        <w:rPr>
          <w:i/>
          <w:sz w:val="22"/>
          <w:szCs w:val="22"/>
        </w:rPr>
        <w:t xml:space="preserve"> 19</w:t>
      </w:r>
    </w:p>
    <w:p w:rsidR="00477B7D" w:rsidRDefault="00477B7D" w:rsidP="00477B7D">
      <w:pPr>
        <w:pStyle w:val="a"/>
        <w:numPr>
          <w:ilvl w:val="0"/>
          <w:numId w:val="0"/>
        </w:numPr>
        <w:jc w:val="center"/>
        <w:rPr>
          <w:b/>
          <w:sz w:val="22"/>
          <w:szCs w:val="22"/>
        </w:rPr>
      </w:pPr>
      <w:r w:rsidRPr="009E44EC">
        <w:rPr>
          <w:b/>
          <w:sz w:val="22"/>
          <w:szCs w:val="22"/>
        </w:rPr>
        <w:t>Индексы производства по видам экономической деятельности</w:t>
      </w:r>
    </w:p>
    <w:p w:rsidR="00477B7D" w:rsidRPr="009E44EC" w:rsidRDefault="00477B7D" w:rsidP="00477B7D">
      <w:pPr>
        <w:pStyle w:val="a"/>
        <w:numPr>
          <w:ilvl w:val="0"/>
          <w:numId w:val="0"/>
        </w:numPr>
        <w:jc w:val="center"/>
        <w:rPr>
          <w:b/>
          <w:sz w:val="22"/>
          <w:szCs w:val="22"/>
        </w:rPr>
      </w:pPr>
      <w:r w:rsidRPr="009E44EC">
        <w:rPr>
          <w:b/>
          <w:sz w:val="22"/>
          <w:szCs w:val="22"/>
        </w:rPr>
        <w:t>по федеральным округам в 2010г. (в % к 2009г.)</w:t>
      </w:r>
    </w:p>
    <w:p w:rsidR="00477B7D" w:rsidRPr="009E44EC" w:rsidRDefault="00CA6800" w:rsidP="00477B7D">
      <w:pPr>
        <w:jc w:val="both"/>
        <w:rPr>
          <w:sz w:val="20"/>
          <w:szCs w:val="20"/>
        </w:rPr>
      </w:pPr>
      <w:r>
        <w:rPr>
          <w:noProof/>
          <w:sz w:val="20"/>
          <w:szCs w:val="20"/>
        </w:rPr>
        <w:object w:dxaOrig="1440" w:dyaOrig="1440">
          <v:shape id="_x0000_s1208" type="#_x0000_t75" style="position:absolute;left:0;text-align:left;margin-left:27pt;margin-top:6.1pt;width:459pt;height:162.75pt;z-index:251661824" fillcolor="window">
            <v:imagedata r:id="rId32" o:title="" croptop="22350f"/>
            <w10:wrap type="topAndBottom"/>
          </v:shape>
          <o:OLEObject Type="Embed" ProgID="MSGraph.Chart.8" ShapeID="_x0000_s1208" DrawAspect="Content" ObjectID="_1472565098" r:id="rId33">
            <o:FieldCodes>\s</o:FieldCodes>
          </o:OLEObject>
        </w:object>
      </w:r>
      <w:r w:rsidR="00477B7D" w:rsidRPr="009E44EC">
        <w:rPr>
          <w:sz w:val="20"/>
          <w:szCs w:val="20"/>
        </w:rPr>
        <w:t>Источник: http://www.budgetrf.ru/</w:t>
      </w:r>
    </w:p>
    <w:p w:rsidR="00477B7D" w:rsidRDefault="00477B7D" w:rsidP="00477B7D">
      <w:pPr>
        <w:ind w:firstLine="540"/>
        <w:jc w:val="both"/>
        <w:rPr>
          <w:sz w:val="22"/>
          <w:szCs w:val="22"/>
        </w:rPr>
      </w:pPr>
    </w:p>
    <w:p w:rsidR="00477B7D" w:rsidRPr="004F638E" w:rsidRDefault="00477B7D" w:rsidP="00477B7D">
      <w:pPr>
        <w:autoSpaceDE w:val="0"/>
        <w:autoSpaceDN w:val="0"/>
        <w:adjustRightInd w:val="0"/>
        <w:ind w:firstLine="540"/>
        <w:jc w:val="both"/>
        <w:rPr>
          <w:sz w:val="22"/>
          <w:szCs w:val="22"/>
        </w:rPr>
      </w:pPr>
      <w:r w:rsidRPr="008A500E">
        <w:rPr>
          <w:b/>
          <w:i/>
          <w:sz w:val="22"/>
          <w:szCs w:val="22"/>
        </w:rPr>
        <w:t>Металлургическая отрасль</w:t>
      </w:r>
      <w:r w:rsidRPr="00374B44">
        <w:rPr>
          <w:sz w:val="22"/>
          <w:szCs w:val="22"/>
        </w:rPr>
        <w:t xml:space="preserve"> в отчетном периоде активно восстанавливалась благодаря  стабилизации внутреннего спроса</w:t>
      </w:r>
      <w:r>
        <w:rPr>
          <w:sz w:val="22"/>
          <w:szCs w:val="22"/>
        </w:rPr>
        <w:t xml:space="preserve"> (см. рис.20)</w:t>
      </w:r>
      <w:r w:rsidRPr="00374B44">
        <w:rPr>
          <w:sz w:val="22"/>
          <w:szCs w:val="22"/>
        </w:rPr>
        <w:t>. Несмотря на то, что еще в начале года рост потребления листового проката опережал потребление сортового из-за сложного состояния строительной отрасли и машиностроения, однако уже к концу I квартала устойчивость спроса на металлы со стороны этих отраслей позволила металлургам наращивать производство: внутреннее потребление, по расчетам Минэкономразвития, составило за 9 мес. 26,4 млн. т, что на 27% выше, чем за соответствующий период прошлого года, и даже выше, чем за весь 2009 год. Более того, внутреннее потребление, начиная с весны, стабильно превышает экспорт. Основными факторами устойчивой динамики внутреннего спроса на металлы стала низкая база, стабильный спрос на трубную продукцию, вернувшийся к докризисным уровням, и восстановление строительного сектора</w:t>
      </w:r>
      <w:r>
        <w:rPr>
          <w:rFonts w:ascii="FranklinGothic-Book" w:hAnsi="FranklinGothic-Book" w:cs="FranklinGothic-Book"/>
          <w:sz w:val="18"/>
          <w:szCs w:val="18"/>
        </w:rPr>
        <w:t>.</w:t>
      </w:r>
      <w:r w:rsidRPr="004F638E">
        <w:rPr>
          <w:rFonts w:ascii="FranklinGothic-Book" w:hAnsi="FranklinGothic-Book" w:cs="FranklinGothic-Book"/>
          <w:sz w:val="18"/>
          <w:szCs w:val="18"/>
        </w:rPr>
        <w:t xml:space="preserve"> </w:t>
      </w:r>
      <w:r w:rsidRPr="004F638E">
        <w:rPr>
          <w:sz w:val="22"/>
          <w:szCs w:val="22"/>
        </w:rPr>
        <w:t>На этом фоне акции предприятий черной металлургии показывают значительный рост, являясь одними из лидеров на российском рынке.</w:t>
      </w:r>
    </w:p>
    <w:p w:rsidR="00477B7D" w:rsidRPr="009E44EC" w:rsidRDefault="00477B7D" w:rsidP="00477B7D">
      <w:pPr>
        <w:pStyle w:val="a"/>
        <w:numPr>
          <w:ilvl w:val="0"/>
          <w:numId w:val="0"/>
        </w:numPr>
        <w:jc w:val="right"/>
        <w:rPr>
          <w:i/>
          <w:sz w:val="22"/>
          <w:szCs w:val="22"/>
        </w:rPr>
      </w:pPr>
      <w:r w:rsidRPr="00240FB3">
        <w:rPr>
          <w:i/>
          <w:sz w:val="22"/>
          <w:szCs w:val="22"/>
        </w:rPr>
        <w:t>Рисунок 20</w:t>
      </w:r>
    </w:p>
    <w:p w:rsidR="00477B7D" w:rsidRDefault="00477B7D" w:rsidP="00477B7D">
      <w:pPr>
        <w:pStyle w:val="a"/>
        <w:numPr>
          <w:ilvl w:val="0"/>
          <w:numId w:val="0"/>
        </w:numPr>
        <w:jc w:val="center"/>
        <w:rPr>
          <w:b/>
          <w:sz w:val="22"/>
          <w:szCs w:val="22"/>
        </w:rPr>
      </w:pPr>
      <w:r w:rsidRPr="009E44EC">
        <w:rPr>
          <w:b/>
          <w:sz w:val="22"/>
          <w:szCs w:val="22"/>
        </w:rPr>
        <w:t>Внутренне потребление металлопродукции и экспорта (в млн. т.)</w:t>
      </w:r>
    </w:p>
    <w:p w:rsidR="00477B7D" w:rsidRPr="009E44EC" w:rsidRDefault="00477B7D" w:rsidP="00477B7D">
      <w:pPr>
        <w:pStyle w:val="a"/>
        <w:numPr>
          <w:ilvl w:val="0"/>
          <w:numId w:val="0"/>
        </w:numPr>
        <w:jc w:val="center"/>
        <w:rPr>
          <w:b/>
          <w:sz w:val="22"/>
          <w:szCs w:val="22"/>
        </w:rPr>
      </w:pPr>
      <w:r w:rsidRPr="009E44EC">
        <w:rPr>
          <w:b/>
          <w:sz w:val="22"/>
          <w:szCs w:val="22"/>
        </w:rPr>
        <w:t>и годовое изменение внутреннего потребления</w:t>
      </w:r>
    </w:p>
    <w:p w:rsidR="00477B7D" w:rsidRPr="009E44EC" w:rsidRDefault="00477B7D" w:rsidP="00477B7D">
      <w:pPr>
        <w:ind w:firstLine="540"/>
        <w:jc w:val="both"/>
        <w:rPr>
          <w:rFonts w:ascii="FranklinGothic-Book" w:hAnsi="FranklinGothic-Book" w:cs="FranklinGothic-Book"/>
          <w:b/>
          <w:sz w:val="18"/>
          <w:szCs w:val="18"/>
        </w:rPr>
      </w:pPr>
    </w:p>
    <w:p w:rsidR="00477B7D" w:rsidRDefault="00477B7D" w:rsidP="00477B7D">
      <w:pPr>
        <w:ind w:firstLine="540"/>
        <w:jc w:val="both"/>
        <w:rPr>
          <w:rFonts w:ascii="FranklinGothic-Book" w:hAnsi="FranklinGothic-Book" w:cs="FranklinGothic-Book"/>
          <w:sz w:val="18"/>
          <w:szCs w:val="18"/>
        </w:rPr>
      </w:pPr>
    </w:p>
    <w:p w:rsidR="00477B7D" w:rsidRDefault="00477B7D" w:rsidP="00477B7D">
      <w:pPr>
        <w:ind w:firstLine="540"/>
        <w:jc w:val="center"/>
        <w:rPr>
          <w:sz w:val="22"/>
          <w:szCs w:val="22"/>
        </w:rPr>
      </w:pPr>
      <w:r>
        <w:rPr>
          <w:rFonts w:ascii="FranklinGothic-Book" w:hAnsi="FranklinGothic-Book" w:cs="FranklinGothic-Book"/>
          <w:sz w:val="18"/>
          <w:szCs w:val="18"/>
        </w:rPr>
        <w:t>.</w:t>
      </w:r>
      <w:r w:rsidRPr="00E33BF1">
        <w:rPr>
          <w:rFonts w:ascii="FranklinGothic-Book" w:hAnsi="FranklinGothic-Book" w:cs="FranklinGothic-Book"/>
          <w:sz w:val="18"/>
          <w:szCs w:val="18"/>
        </w:rPr>
        <w:t xml:space="preserve"> </w:t>
      </w:r>
      <w:r w:rsidR="00CA6800">
        <w:rPr>
          <w:rFonts w:ascii="FranklinGothic-Book" w:hAnsi="FranklinGothic-Book" w:cs="FranklinGothic-Book"/>
          <w:sz w:val="18"/>
          <w:szCs w:val="18"/>
        </w:rPr>
        <w:pict>
          <v:shape id="_x0000_i1040" type="#_x0000_t75" style="width:391.5pt;height:186.75pt">
            <v:imagedata r:id="rId34" o:title="" croptop="38104f" cropbottom="2313f" cropleft="12079f" cropright="27677f"/>
          </v:shape>
        </w:pict>
      </w:r>
    </w:p>
    <w:p w:rsidR="00477B7D" w:rsidRPr="005704F7" w:rsidRDefault="001543E3" w:rsidP="00477B7D">
      <w:pPr>
        <w:autoSpaceDE w:val="0"/>
        <w:autoSpaceDN w:val="0"/>
        <w:adjustRightInd w:val="0"/>
        <w:ind w:firstLine="540"/>
        <w:jc w:val="both"/>
        <w:rPr>
          <w:sz w:val="22"/>
          <w:szCs w:val="22"/>
        </w:rPr>
      </w:pPr>
      <w:r>
        <w:rPr>
          <w:sz w:val="22"/>
          <w:szCs w:val="22"/>
        </w:rPr>
        <w:t>В III квартале</w:t>
      </w:r>
      <w:r w:rsidR="00477B7D" w:rsidRPr="009A34F0">
        <w:rPr>
          <w:sz w:val="22"/>
          <w:szCs w:val="22"/>
        </w:rPr>
        <w:t xml:space="preserve"> 2010 г</w:t>
      </w:r>
      <w:r w:rsidR="00477B7D">
        <w:rPr>
          <w:sz w:val="22"/>
          <w:szCs w:val="22"/>
        </w:rPr>
        <w:t>ода</w:t>
      </w:r>
      <w:r w:rsidR="00477B7D" w:rsidRPr="009A34F0">
        <w:rPr>
          <w:sz w:val="22"/>
          <w:szCs w:val="22"/>
        </w:rPr>
        <w:t xml:space="preserve"> российские компании испытали на себе негативное влияние роста цен на сырье и коррекции мировых цен на сталь. Однако, в целом, компании смогли заметно увеличить операционные доходы и, кроме</w:t>
      </w:r>
      <w:r w:rsidR="00477B7D">
        <w:rPr>
          <w:sz w:val="22"/>
          <w:szCs w:val="22"/>
        </w:rPr>
        <w:t xml:space="preserve"> </w:t>
      </w:r>
      <w:r w:rsidR="00477B7D" w:rsidRPr="009A34F0">
        <w:rPr>
          <w:sz w:val="22"/>
          <w:szCs w:val="22"/>
        </w:rPr>
        <w:t>ММК, увеличили рентабельность. ММК оказалась более восприимчивой к росту затрат: несмотря на рост реализации товаров с высокой добавленной стоимостью и загрузку мощностей Стана-5000, она не смогла компенсировать рост цен на сырье. Рентабельность ММК по EBITDA за 9 мес. 2010</w:t>
      </w:r>
      <w:r w:rsidR="00477B7D">
        <w:rPr>
          <w:sz w:val="22"/>
          <w:szCs w:val="22"/>
        </w:rPr>
        <w:t xml:space="preserve"> года</w:t>
      </w:r>
      <w:r w:rsidR="00477B7D" w:rsidRPr="009A34F0">
        <w:rPr>
          <w:sz w:val="22"/>
          <w:szCs w:val="22"/>
        </w:rPr>
        <w:t xml:space="preserve"> составила 20%, против 27% по итогам 2009 года.</w:t>
      </w:r>
      <w:r w:rsidR="00477B7D">
        <w:rPr>
          <w:sz w:val="22"/>
          <w:szCs w:val="22"/>
        </w:rPr>
        <w:t xml:space="preserve"> </w:t>
      </w:r>
    </w:p>
    <w:p w:rsidR="00477B7D" w:rsidRPr="00C96517" w:rsidRDefault="00477B7D" w:rsidP="00477B7D">
      <w:pPr>
        <w:ind w:firstLine="540"/>
        <w:jc w:val="both"/>
        <w:rPr>
          <w:sz w:val="22"/>
          <w:szCs w:val="22"/>
        </w:rPr>
      </w:pPr>
      <w:r>
        <w:rPr>
          <w:sz w:val="22"/>
          <w:szCs w:val="22"/>
        </w:rPr>
        <w:t xml:space="preserve">Уровень развития </w:t>
      </w:r>
      <w:r w:rsidRPr="005E0D42">
        <w:rPr>
          <w:b/>
          <w:i/>
          <w:sz w:val="22"/>
          <w:szCs w:val="22"/>
        </w:rPr>
        <w:t>сельского хозяйства</w:t>
      </w:r>
      <w:r>
        <w:rPr>
          <w:sz w:val="22"/>
          <w:szCs w:val="22"/>
        </w:rPr>
        <w:t xml:space="preserve"> в УрФО соответствует общероссийскому (индекс составил ок. 90%). Положительная динамика отмечена лишь по Ямало-Ненецкому автономному округу (+2,3%).</w:t>
      </w:r>
    </w:p>
    <w:p w:rsidR="00477B7D" w:rsidRDefault="00477B7D" w:rsidP="00477B7D">
      <w:pPr>
        <w:spacing w:line="240" w:lineRule="exact"/>
        <w:ind w:firstLine="539"/>
        <w:jc w:val="both"/>
        <w:rPr>
          <w:sz w:val="22"/>
          <w:szCs w:val="22"/>
        </w:rPr>
      </w:pPr>
      <w:r w:rsidRPr="0027687F">
        <w:rPr>
          <w:b/>
          <w:i/>
          <w:sz w:val="22"/>
          <w:szCs w:val="22"/>
        </w:rPr>
        <w:t>Объем инвестиций</w:t>
      </w:r>
      <w:r w:rsidRPr="0027687F">
        <w:rPr>
          <w:sz w:val="22"/>
          <w:szCs w:val="22"/>
        </w:rPr>
        <w:t xml:space="preserve"> </w:t>
      </w:r>
      <w:r>
        <w:rPr>
          <w:sz w:val="22"/>
          <w:szCs w:val="22"/>
        </w:rPr>
        <w:t xml:space="preserve">в основной капитал </w:t>
      </w:r>
      <w:r w:rsidRPr="0027687F">
        <w:rPr>
          <w:sz w:val="22"/>
          <w:szCs w:val="22"/>
        </w:rPr>
        <w:t xml:space="preserve">в </w:t>
      </w:r>
      <w:r>
        <w:rPr>
          <w:sz w:val="22"/>
          <w:szCs w:val="22"/>
        </w:rPr>
        <w:t>О</w:t>
      </w:r>
      <w:r w:rsidRPr="0027687F">
        <w:rPr>
          <w:sz w:val="22"/>
          <w:szCs w:val="22"/>
        </w:rPr>
        <w:t>круг</w:t>
      </w:r>
      <w:r>
        <w:rPr>
          <w:sz w:val="22"/>
          <w:szCs w:val="22"/>
        </w:rPr>
        <w:t xml:space="preserve"> за </w:t>
      </w:r>
      <w:r w:rsidRPr="0027687F">
        <w:rPr>
          <w:sz w:val="22"/>
          <w:szCs w:val="22"/>
        </w:rPr>
        <w:t xml:space="preserve"> </w:t>
      </w:r>
      <w:r>
        <w:rPr>
          <w:sz w:val="22"/>
          <w:szCs w:val="22"/>
        </w:rPr>
        <w:t>январь-сентябрь 2010 года составил 877,7 млрд. руб., или</w:t>
      </w:r>
      <w:r w:rsidRPr="0027687F">
        <w:rPr>
          <w:sz w:val="22"/>
          <w:szCs w:val="22"/>
        </w:rPr>
        <w:t xml:space="preserve"> </w:t>
      </w:r>
      <w:r>
        <w:rPr>
          <w:sz w:val="22"/>
          <w:szCs w:val="22"/>
        </w:rPr>
        <w:t>15,8</w:t>
      </w:r>
      <w:r w:rsidRPr="0027687F">
        <w:rPr>
          <w:sz w:val="22"/>
          <w:szCs w:val="22"/>
        </w:rPr>
        <w:t>% всех инвестиций России</w:t>
      </w:r>
      <w:r>
        <w:rPr>
          <w:sz w:val="22"/>
          <w:szCs w:val="22"/>
        </w:rPr>
        <w:t xml:space="preserve"> за данный период</w:t>
      </w:r>
      <w:r w:rsidRPr="0027687F">
        <w:rPr>
          <w:sz w:val="22"/>
          <w:szCs w:val="22"/>
        </w:rPr>
        <w:t xml:space="preserve">. </w:t>
      </w:r>
      <w:r>
        <w:rPr>
          <w:sz w:val="22"/>
          <w:szCs w:val="22"/>
        </w:rPr>
        <w:t>Объем иностранных инвестиций в УрФО составил 4  234 млн. долл. США, что составило 8,9% общероссийских инвестиций.</w:t>
      </w:r>
    </w:p>
    <w:p w:rsidR="00477B7D" w:rsidRPr="0027687F" w:rsidRDefault="00477B7D" w:rsidP="00477B7D">
      <w:pPr>
        <w:spacing w:line="240" w:lineRule="exact"/>
        <w:ind w:firstLine="720"/>
        <w:jc w:val="both"/>
        <w:rPr>
          <w:sz w:val="22"/>
          <w:szCs w:val="22"/>
        </w:rPr>
      </w:pPr>
      <w:r w:rsidRPr="0027687F">
        <w:rPr>
          <w:sz w:val="22"/>
          <w:szCs w:val="22"/>
        </w:rPr>
        <w:t xml:space="preserve">На </w:t>
      </w:r>
      <w:r w:rsidRPr="0027687F">
        <w:rPr>
          <w:b/>
          <w:i/>
          <w:sz w:val="22"/>
          <w:szCs w:val="22"/>
        </w:rPr>
        <w:t>рынке жилья</w:t>
      </w:r>
      <w:r w:rsidRPr="0027687F">
        <w:rPr>
          <w:sz w:val="22"/>
          <w:szCs w:val="22"/>
        </w:rPr>
        <w:t xml:space="preserve"> в отчетном периоде  предприятиями и организациями всех форм собственности </w:t>
      </w:r>
      <w:r>
        <w:rPr>
          <w:sz w:val="22"/>
          <w:szCs w:val="22"/>
        </w:rPr>
        <w:t>построено</w:t>
      </w:r>
      <w:r w:rsidRPr="0027687F">
        <w:rPr>
          <w:sz w:val="22"/>
          <w:szCs w:val="22"/>
        </w:rPr>
        <w:t xml:space="preserve"> </w:t>
      </w:r>
      <w:r>
        <w:rPr>
          <w:sz w:val="22"/>
          <w:szCs w:val="22"/>
        </w:rPr>
        <w:t>58,1</w:t>
      </w:r>
      <w:r w:rsidRPr="0027687F">
        <w:rPr>
          <w:sz w:val="22"/>
          <w:szCs w:val="22"/>
        </w:rPr>
        <w:t xml:space="preserve"> млн.кв.метров </w:t>
      </w:r>
      <w:r>
        <w:rPr>
          <w:sz w:val="22"/>
          <w:szCs w:val="22"/>
        </w:rPr>
        <w:t>недвижимости</w:t>
      </w:r>
      <w:r w:rsidRPr="0027687F">
        <w:rPr>
          <w:sz w:val="22"/>
          <w:szCs w:val="22"/>
        </w:rPr>
        <w:t xml:space="preserve">, </w:t>
      </w:r>
      <w:r>
        <w:rPr>
          <w:sz w:val="22"/>
          <w:szCs w:val="22"/>
        </w:rPr>
        <w:t>что меньше на 3% по сравнению с прошлым годом.</w:t>
      </w:r>
      <w:r w:rsidRPr="009F6718">
        <w:rPr>
          <w:sz w:val="22"/>
          <w:szCs w:val="22"/>
        </w:rPr>
        <w:t xml:space="preserve"> </w:t>
      </w:r>
      <w:r>
        <w:rPr>
          <w:sz w:val="22"/>
          <w:szCs w:val="22"/>
        </w:rPr>
        <w:t xml:space="preserve">В УрФО построено 4,8 </w:t>
      </w:r>
      <w:r w:rsidRPr="0027687F">
        <w:rPr>
          <w:sz w:val="22"/>
          <w:szCs w:val="22"/>
        </w:rPr>
        <w:t xml:space="preserve">млн.кв.метров </w:t>
      </w:r>
      <w:r>
        <w:rPr>
          <w:sz w:val="22"/>
          <w:szCs w:val="22"/>
        </w:rPr>
        <w:t>недвижимости</w:t>
      </w:r>
      <w:r w:rsidRPr="009F6718">
        <w:rPr>
          <w:sz w:val="22"/>
          <w:szCs w:val="22"/>
        </w:rPr>
        <w:t xml:space="preserve"> </w:t>
      </w:r>
      <w:r>
        <w:rPr>
          <w:sz w:val="22"/>
          <w:szCs w:val="22"/>
        </w:rPr>
        <w:t xml:space="preserve">(8,3%). </w:t>
      </w:r>
      <w:r w:rsidRPr="009F6718">
        <w:rPr>
          <w:sz w:val="22"/>
          <w:szCs w:val="22"/>
        </w:rPr>
        <w:t>Более</w:t>
      </w:r>
      <w:r w:rsidRPr="0027687F">
        <w:rPr>
          <w:sz w:val="22"/>
          <w:szCs w:val="22"/>
        </w:rPr>
        <w:t xml:space="preserve"> всего построено </w:t>
      </w:r>
      <w:r>
        <w:rPr>
          <w:sz w:val="22"/>
          <w:szCs w:val="22"/>
        </w:rPr>
        <w:t>недвижимости</w:t>
      </w:r>
      <w:r w:rsidRPr="0027687F">
        <w:rPr>
          <w:sz w:val="22"/>
          <w:szCs w:val="22"/>
        </w:rPr>
        <w:t xml:space="preserve"> в </w:t>
      </w:r>
      <w:r>
        <w:rPr>
          <w:sz w:val="22"/>
          <w:szCs w:val="22"/>
        </w:rPr>
        <w:t xml:space="preserve">Тюменской обл. – 1,8 млн. кв. м., </w:t>
      </w:r>
      <w:r w:rsidRPr="0027687F">
        <w:rPr>
          <w:sz w:val="22"/>
          <w:szCs w:val="22"/>
        </w:rPr>
        <w:t>тем не менее</w:t>
      </w:r>
      <w:r>
        <w:rPr>
          <w:sz w:val="22"/>
          <w:szCs w:val="22"/>
        </w:rPr>
        <w:t xml:space="preserve"> это </w:t>
      </w:r>
      <w:r w:rsidRPr="0027687F">
        <w:rPr>
          <w:sz w:val="22"/>
          <w:szCs w:val="22"/>
        </w:rPr>
        <w:t xml:space="preserve"> меньше ур</w:t>
      </w:r>
      <w:r>
        <w:rPr>
          <w:sz w:val="22"/>
          <w:szCs w:val="22"/>
        </w:rPr>
        <w:t>овня аналогичного периода 2009 года более чем на 10%</w:t>
      </w:r>
      <w:r w:rsidRPr="0027687F">
        <w:rPr>
          <w:sz w:val="22"/>
          <w:szCs w:val="22"/>
        </w:rPr>
        <w:t>. Наименьшие показатели по Ямало-Ненецкому автономному округу (</w:t>
      </w:r>
      <w:r>
        <w:rPr>
          <w:sz w:val="22"/>
          <w:szCs w:val="22"/>
        </w:rPr>
        <w:t>125 тыс. кв.м.). При уменьшении объемов строительства в России в 2010 году, наиболее значительное падение, по данным Минэкономразвития, отмечено в Курганской обл. (на 46% в связи со снижением объемов строительства крупных и средних организаций и сокращением инвестиций в строительную отрасль области).</w:t>
      </w:r>
    </w:p>
    <w:p w:rsidR="00477B7D" w:rsidRPr="00CE02CE" w:rsidRDefault="00477B7D" w:rsidP="00477B7D">
      <w:pPr>
        <w:pStyle w:val="ad"/>
        <w:spacing w:before="0" w:beforeAutospacing="0" w:after="0" w:afterAutospacing="0"/>
        <w:ind w:firstLine="540"/>
        <w:jc w:val="both"/>
        <w:rPr>
          <w:b/>
          <w:i/>
          <w:sz w:val="22"/>
          <w:szCs w:val="22"/>
        </w:rPr>
      </w:pPr>
      <w:r w:rsidRPr="00CE02CE">
        <w:rPr>
          <w:b/>
          <w:i/>
          <w:sz w:val="22"/>
          <w:szCs w:val="22"/>
        </w:rPr>
        <w:t>Уровень безработицы</w:t>
      </w:r>
      <w:r w:rsidRPr="00CE02CE">
        <w:rPr>
          <w:sz w:val="22"/>
          <w:szCs w:val="22"/>
        </w:rPr>
        <w:t xml:space="preserve"> по УрФО в 2010 году составил 8% (534,3 тыс. человек). Наибольшее число безработных в Свердловской области (202 тыс. чел</w:t>
      </w:r>
      <w:r>
        <w:rPr>
          <w:sz w:val="22"/>
          <w:szCs w:val="22"/>
        </w:rPr>
        <w:t>.</w:t>
      </w:r>
      <w:r w:rsidRPr="00CE02CE">
        <w:rPr>
          <w:sz w:val="22"/>
          <w:szCs w:val="22"/>
        </w:rPr>
        <w:t>), наименьшее - в Ямало-Ненецком автономном округе – 14,1 тыс. чел.</w:t>
      </w:r>
    </w:p>
    <w:p w:rsidR="00477B7D" w:rsidRPr="00435A16" w:rsidRDefault="00477B7D" w:rsidP="00477B7D">
      <w:pPr>
        <w:pStyle w:val="ad"/>
        <w:spacing w:before="0" w:beforeAutospacing="0" w:after="0" w:afterAutospacing="0"/>
        <w:ind w:firstLine="540"/>
        <w:jc w:val="both"/>
        <w:rPr>
          <w:sz w:val="22"/>
          <w:szCs w:val="22"/>
        </w:rPr>
      </w:pPr>
      <w:r w:rsidRPr="00435A16">
        <w:rPr>
          <w:sz w:val="22"/>
          <w:szCs w:val="22"/>
        </w:rPr>
        <w:t xml:space="preserve">Как видно из таблицы 6, средний </w:t>
      </w:r>
      <w:r w:rsidRPr="00435A16">
        <w:rPr>
          <w:b/>
          <w:i/>
          <w:sz w:val="22"/>
          <w:szCs w:val="22"/>
        </w:rPr>
        <w:t>уровень доходов населения</w:t>
      </w:r>
      <w:r w:rsidRPr="00435A16">
        <w:rPr>
          <w:sz w:val="22"/>
          <w:szCs w:val="22"/>
        </w:rPr>
        <w:t xml:space="preserve"> в </w:t>
      </w:r>
      <w:r w:rsidRPr="00435A16">
        <w:rPr>
          <w:sz w:val="22"/>
          <w:szCs w:val="22"/>
          <w:lang w:val="en-US"/>
        </w:rPr>
        <w:t>IV</w:t>
      </w:r>
      <w:r w:rsidRPr="00435A16">
        <w:rPr>
          <w:sz w:val="22"/>
          <w:szCs w:val="22"/>
        </w:rPr>
        <w:t xml:space="preserve"> квартале 2010 года остался на прежнем уровне, превышая среднероссийский уровень в среднем на 10%. Стоит отметить, что реальные денежные доходы  населения за 11 мес. 2010</w:t>
      </w:r>
      <w:r>
        <w:rPr>
          <w:sz w:val="22"/>
          <w:szCs w:val="22"/>
        </w:rPr>
        <w:t xml:space="preserve"> </w:t>
      </w:r>
      <w:r w:rsidRPr="00435A16">
        <w:rPr>
          <w:sz w:val="22"/>
          <w:szCs w:val="22"/>
        </w:rPr>
        <w:t>г</w:t>
      </w:r>
      <w:r>
        <w:rPr>
          <w:sz w:val="22"/>
          <w:szCs w:val="22"/>
        </w:rPr>
        <w:t>ода</w:t>
      </w:r>
      <w:r w:rsidRPr="00435A16">
        <w:rPr>
          <w:sz w:val="22"/>
          <w:szCs w:val="22"/>
        </w:rPr>
        <w:t xml:space="preserve"> сократились по сравнению с аналогичным периодом 2009</w:t>
      </w:r>
      <w:r>
        <w:rPr>
          <w:sz w:val="22"/>
          <w:szCs w:val="22"/>
        </w:rPr>
        <w:t xml:space="preserve"> </w:t>
      </w:r>
      <w:r w:rsidRPr="00435A16">
        <w:rPr>
          <w:sz w:val="22"/>
          <w:szCs w:val="22"/>
        </w:rPr>
        <w:t>г</w:t>
      </w:r>
      <w:r>
        <w:rPr>
          <w:sz w:val="22"/>
          <w:szCs w:val="22"/>
        </w:rPr>
        <w:t>ода</w:t>
      </w:r>
      <w:r w:rsidRPr="00435A16">
        <w:rPr>
          <w:sz w:val="22"/>
          <w:szCs w:val="22"/>
        </w:rPr>
        <w:t xml:space="preserve"> в 13 субъектах Российской Федерации, в том числе Тюменской обл., ХМАО и ЯНАО. </w:t>
      </w:r>
    </w:p>
    <w:p w:rsidR="00477B7D" w:rsidRDefault="00477B7D" w:rsidP="00477B7D">
      <w:pPr>
        <w:pStyle w:val="ad"/>
        <w:spacing w:before="0" w:beforeAutospacing="0" w:after="0" w:afterAutospacing="0"/>
        <w:ind w:firstLine="540"/>
        <w:jc w:val="both"/>
        <w:rPr>
          <w:sz w:val="22"/>
          <w:szCs w:val="22"/>
        </w:rPr>
      </w:pPr>
      <w:r w:rsidRPr="00435A16">
        <w:rPr>
          <w:sz w:val="22"/>
          <w:szCs w:val="22"/>
        </w:rPr>
        <w:t xml:space="preserve">Что касается </w:t>
      </w:r>
      <w:r w:rsidRPr="00435A16">
        <w:rPr>
          <w:i/>
          <w:sz w:val="22"/>
          <w:szCs w:val="22"/>
        </w:rPr>
        <w:t xml:space="preserve">средней заработной платы </w:t>
      </w:r>
      <w:r w:rsidRPr="00435A16">
        <w:rPr>
          <w:sz w:val="22"/>
          <w:szCs w:val="22"/>
        </w:rPr>
        <w:t xml:space="preserve">в </w:t>
      </w:r>
      <w:r w:rsidRPr="00435A16">
        <w:rPr>
          <w:sz w:val="22"/>
          <w:szCs w:val="22"/>
          <w:lang w:val="en-US"/>
        </w:rPr>
        <w:t>IV</w:t>
      </w:r>
      <w:r w:rsidRPr="00435A16">
        <w:rPr>
          <w:sz w:val="22"/>
          <w:szCs w:val="22"/>
        </w:rPr>
        <w:t xml:space="preserve"> квартале 2010</w:t>
      </w:r>
      <w:r>
        <w:rPr>
          <w:sz w:val="22"/>
          <w:szCs w:val="22"/>
        </w:rPr>
        <w:t xml:space="preserve"> </w:t>
      </w:r>
      <w:r w:rsidRPr="00435A16">
        <w:rPr>
          <w:sz w:val="22"/>
          <w:szCs w:val="22"/>
        </w:rPr>
        <w:t>г</w:t>
      </w:r>
      <w:r>
        <w:rPr>
          <w:sz w:val="22"/>
          <w:szCs w:val="22"/>
        </w:rPr>
        <w:t>ода</w:t>
      </w:r>
      <w:r w:rsidRPr="00435A16">
        <w:rPr>
          <w:sz w:val="22"/>
          <w:szCs w:val="22"/>
        </w:rPr>
        <w:t xml:space="preserve">, то ее размер по УрФО незначительно вырос (+2,3%), по России также отмечено увеличение (+2,5%). </w:t>
      </w:r>
    </w:p>
    <w:p w:rsidR="001F37DA" w:rsidRDefault="001F37DA" w:rsidP="00477B7D">
      <w:pPr>
        <w:pStyle w:val="ad"/>
        <w:spacing w:before="0" w:beforeAutospacing="0" w:after="0" w:afterAutospacing="0"/>
        <w:ind w:firstLine="540"/>
        <w:jc w:val="both"/>
        <w:rPr>
          <w:sz w:val="22"/>
          <w:szCs w:val="22"/>
        </w:rPr>
      </w:pPr>
    </w:p>
    <w:p w:rsidR="001F37DA" w:rsidRDefault="001F37DA" w:rsidP="00477B7D">
      <w:pPr>
        <w:pStyle w:val="ad"/>
        <w:spacing w:before="0" w:beforeAutospacing="0" w:after="0" w:afterAutospacing="0"/>
        <w:ind w:firstLine="540"/>
        <w:jc w:val="both"/>
        <w:rPr>
          <w:sz w:val="22"/>
          <w:szCs w:val="22"/>
        </w:rPr>
      </w:pPr>
    </w:p>
    <w:p w:rsidR="001F37DA" w:rsidRDefault="001F37DA" w:rsidP="00477B7D">
      <w:pPr>
        <w:pStyle w:val="ad"/>
        <w:spacing w:before="0" w:beforeAutospacing="0" w:after="0" w:afterAutospacing="0"/>
        <w:ind w:firstLine="540"/>
        <w:jc w:val="both"/>
        <w:rPr>
          <w:sz w:val="22"/>
          <w:szCs w:val="22"/>
        </w:rPr>
      </w:pPr>
    </w:p>
    <w:p w:rsidR="001F37DA" w:rsidRDefault="001F37DA" w:rsidP="00477B7D">
      <w:pPr>
        <w:pStyle w:val="ad"/>
        <w:spacing w:before="0" w:beforeAutospacing="0" w:after="0" w:afterAutospacing="0"/>
        <w:ind w:firstLine="540"/>
        <w:jc w:val="both"/>
        <w:rPr>
          <w:sz w:val="22"/>
          <w:szCs w:val="22"/>
        </w:rPr>
      </w:pPr>
    </w:p>
    <w:p w:rsidR="001F37DA" w:rsidRDefault="001F37DA" w:rsidP="00477B7D">
      <w:pPr>
        <w:pStyle w:val="ad"/>
        <w:spacing w:before="0" w:beforeAutospacing="0" w:after="0" w:afterAutospacing="0"/>
        <w:ind w:firstLine="540"/>
        <w:jc w:val="both"/>
        <w:rPr>
          <w:sz w:val="22"/>
          <w:szCs w:val="22"/>
        </w:rPr>
      </w:pPr>
    </w:p>
    <w:p w:rsidR="001F37DA" w:rsidRDefault="001F37DA" w:rsidP="00477B7D">
      <w:pPr>
        <w:pStyle w:val="ad"/>
        <w:spacing w:before="0" w:beforeAutospacing="0" w:after="0" w:afterAutospacing="0"/>
        <w:ind w:firstLine="540"/>
        <w:jc w:val="both"/>
        <w:rPr>
          <w:sz w:val="22"/>
          <w:szCs w:val="22"/>
        </w:rPr>
      </w:pPr>
    </w:p>
    <w:p w:rsidR="001F37DA" w:rsidRDefault="001F37DA" w:rsidP="00477B7D">
      <w:pPr>
        <w:pStyle w:val="ad"/>
        <w:spacing w:before="0" w:beforeAutospacing="0" w:after="0" w:afterAutospacing="0"/>
        <w:ind w:firstLine="540"/>
        <w:jc w:val="both"/>
        <w:rPr>
          <w:sz w:val="22"/>
          <w:szCs w:val="22"/>
        </w:rPr>
      </w:pPr>
    </w:p>
    <w:p w:rsidR="00C5341A" w:rsidRDefault="00C5341A" w:rsidP="00477B7D">
      <w:pPr>
        <w:pStyle w:val="ad"/>
        <w:spacing w:before="0" w:beforeAutospacing="0" w:after="0" w:afterAutospacing="0"/>
        <w:ind w:firstLine="540"/>
        <w:jc w:val="both"/>
        <w:rPr>
          <w:sz w:val="22"/>
          <w:szCs w:val="22"/>
        </w:rPr>
      </w:pPr>
    </w:p>
    <w:p w:rsidR="00C5341A" w:rsidRDefault="00C5341A" w:rsidP="00477B7D">
      <w:pPr>
        <w:pStyle w:val="ad"/>
        <w:spacing w:before="0" w:beforeAutospacing="0" w:after="0" w:afterAutospacing="0"/>
        <w:ind w:firstLine="540"/>
        <w:jc w:val="both"/>
        <w:rPr>
          <w:sz w:val="22"/>
          <w:szCs w:val="22"/>
        </w:rPr>
      </w:pPr>
    </w:p>
    <w:p w:rsidR="00C5341A" w:rsidRPr="00435A16" w:rsidRDefault="00C5341A" w:rsidP="00477B7D">
      <w:pPr>
        <w:pStyle w:val="ad"/>
        <w:spacing w:before="0" w:beforeAutospacing="0" w:after="0" w:afterAutospacing="0"/>
        <w:ind w:firstLine="540"/>
        <w:jc w:val="both"/>
        <w:rPr>
          <w:sz w:val="22"/>
          <w:szCs w:val="22"/>
        </w:rPr>
      </w:pPr>
    </w:p>
    <w:p w:rsidR="00477B7D" w:rsidRPr="00435A16" w:rsidRDefault="00477B7D" w:rsidP="00477B7D">
      <w:pPr>
        <w:pStyle w:val="ad"/>
        <w:spacing w:before="0" w:beforeAutospacing="0" w:after="0" w:afterAutospacing="0"/>
        <w:ind w:firstLine="720"/>
        <w:jc w:val="right"/>
        <w:rPr>
          <w:b/>
          <w:sz w:val="22"/>
          <w:szCs w:val="22"/>
        </w:rPr>
      </w:pPr>
      <w:r w:rsidRPr="00435A16">
        <w:rPr>
          <w:i/>
          <w:sz w:val="22"/>
          <w:szCs w:val="22"/>
        </w:rPr>
        <w:t>Таблица 6</w:t>
      </w:r>
    </w:p>
    <w:p w:rsidR="00477B7D" w:rsidRPr="00EB3FA4" w:rsidRDefault="00477B7D" w:rsidP="00477B7D">
      <w:pPr>
        <w:pStyle w:val="ad"/>
        <w:spacing w:before="0" w:beforeAutospacing="0" w:after="0" w:afterAutospacing="0"/>
        <w:ind w:firstLine="720"/>
        <w:jc w:val="center"/>
        <w:rPr>
          <w:b/>
          <w:sz w:val="22"/>
          <w:szCs w:val="22"/>
        </w:rPr>
      </w:pPr>
      <w:r w:rsidRPr="00435A16">
        <w:rPr>
          <w:b/>
          <w:sz w:val="22"/>
          <w:szCs w:val="22"/>
        </w:rPr>
        <w:t xml:space="preserve">Динамика доходов населения в </w:t>
      </w:r>
      <w:r w:rsidRPr="00435A16">
        <w:rPr>
          <w:b/>
          <w:sz w:val="22"/>
          <w:szCs w:val="22"/>
          <w:lang w:val="en-US"/>
        </w:rPr>
        <w:t>IV</w:t>
      </w:r>
      <w:r w:rsidRPr="00435A16">
        <w:rPr>
          <w:b/>
          <w:sz w:val="22"/>
          <w:szCs w:val="22"/>
        </w:rPr>
        <w:t xml:space="preserve"> квартале 2010г., руб.*</w:t>
      </w:r>
    </w:p>
    <w:tbl>
      <w:tblPr>
        <w:tblStyle w:val="af0"/>
        <w:tblW w:w="7459" w:type="dxa"/>
        <w:jc w:val="center"/>
        <w:tblLook w:val="01E0" w:firstRow="1" w:lastRow="1" w:firstColumn="1" w:lastColumn="1" w:noHBand="0" w:noVBand="0"/>
      </w:tblPr>
      <w:tblGrid>
        <w:gridCol w:w="1965"/>
        <w:gridCol w:w="1354"/>
        <w:gridCol w:w="1354"/>
        <w:gridCol w:w="1432"/>
        <w:gridCol w:w="1354"/>
      </w:tblGrid>
      <w:tr w:rsidR="00477B7D" w:rsidRPr="00755278">
        <w:trPr>
          <w:cnfStyle w:val="100000000000" w:firstRow="1" w:lastRow="0" w:firstColumn="0" w:lastColumn="0" w:oddVBand="0" w:evenVBand="0" w:oddHBand="0" w:evenHBand="0" w:firstRowFirstColumn="0" w:firstRowLastColumn="0" w:lastRowFirstColumn="0" w:lastRowLastColumn="0"/>
          <w:tblHeader/>
          <w:jc w:val="center"/>
        </w:trPr>
        <w:tc>
          <w:tcPr>
            <w:tcW w:w="1965" w:type="dxa"/>
            <w:vMerge w:val="restart"/>
            <w:tcBorders>
              <w:top w:val="nil"/>
              <w:bottom w:val="single" w:sz="18" w:space="0" w:color="FFFFFF"/>
            </w:tcBorders>
            <w:shd w:val="clear" w:color="auto" w:fill="99CCFF"/>
          </w:tcPr>
          <w:p w:rsidR="00477B7D" w:rsidRPr="009E44EC" w:rsidRDefault="00477B7D" w:rsidP="00596E28">
            <w:pPr>
              <w:jc w:val="center"/>
              <w:rPr>
                <w:sz w:val="22"/>
                <w:szCs w:val="22"/>
              </w:rPr>
            </w:pPr>
          </w:p>
        </w:tc>
        <w:tc>
          <w:tcPr>
            <w:tcW w:w="2708" w:type="dxa"/>
            <w:gridSpan w:val="2"/>
            <w:tcBorders>
              <w:top w:val="nil"/>
              <w:bottom w:val="single" w:sz="18" w:space="0" w:color="FFFFFF"/>
            </w:tcBorders>
            <w:shd w:val="clear" w:color="auto" w:fill="99CCFF"/>
          </w:tcPr>
          <w:p w:rsidR="00477B7D" w:rsidRPr="009E44EC" w:rsidRDefault="00477B7D" w:rsidP="00596E28">
            <w:pPr>
              <w:jc w:val="center"/>
              <w:rPr>
                <w:sz w:val="22"/>
                <w:szCs w:val="22"/>
              </w:rPr>
            </w:pPr>
            <w:r w:rsidRPr="009E44EC">
              <w:rPr>
                <w:sz w:val="22"/>
                <w:szCs w:val="22"/>
              </w:rPr>
              <w:t>Средний доход на чел.</w:t>
            </w:r>
          </w:p>
        </w:tc>
        <w:tc>
          <w:tcPr>
            <w:tcW w:w="2786" w:type="dxa"/>
            <w:gridSpan w:val="2"/>
            <w:tcBorders>
              <w:top w:val="nil"/>
              <w:bottom w:val="single" w:sz="18" w:space="0" w:color="FFFFFF"/>
            </w:tcBorders>
            <w:shd w:val="clear" w:color="auto" w:fill="99CCFF"/>
          </w:tcPr>
          <w:p w:rsidR="00477B7D" w:rsidRPr="009E44EC" w:rsidRDefault="00477B7D" w:rsidP="00596E28">
            <w:pPr>
              <w:jc w:val="center"/>
              <w:rPr>
                <w:sz w:val="22"/>
                <w:szCs w:val="22"/>
              </w:rPr>
            </w:pPr>
            <w:r w:rsidRPr="009E44EC">
              <w:rPr>
                <w:sz w:val="22"/>
                <w:szCs w:val="22"/>
              </w:rPr>
              <w:t>Средняя заработная плата на чел.</w:t>
            </w:r>
          </w:p>
        </w:tc>
      </w:tr>
      <w:tr w:rsidR="00477B7D" w:rsidRPr="00755278">
        <w:trPr>
          <w:cnfStyle w:val="100000000000" w:firstRow="1" w:lastRow="0" w:firstColumn="0" w:lastColumn="0" w:oddVBand="0" w:evenVBand="0" w:oddHBand="0" w:evenHBand="0" w:firstRowFirstColumn="0" w:firstRowLastColumn="0" w:lastRowFirstColumn="0" w:lastRowLastColumn="0"/>
          <w:tblHeader/>
          <w:jc w:val="center"/>
        </w:trPr>
        <w:tc>
          <w:tcPr>
            <w:tcW w:w="1965" w:type="dxa"/>
            <w:vMerge/>
            <w:tcBorders>
              <w:top w:val="single" w:sz="18" w:space="0" w:color="FFFFFF"/>
              <w:bottom w:val="single" w:sz="18" w:space="0" w:color="FFFFFF"/>
            </w:tcBorders>
            <w:shd w:val="clear" w:color="auto" w:fill="99CCFF"/>
          </w:tcPr>
          <w:p w:rsidR="00477B7D" w:rsidRPr="00755278" w:rsidRDefault="00477B7D" w:rsidP="00596E28">
            <w:pPr>
              <w:jc w:val="center"/>
              <w:rPr>
                <w:b w:val="0"/>
                <w:sz w:val="22"/>
                <w:szCs w:val="22"/>
              </w:rPr>
            </w:pPr>
          </w:p>
        </w:tc>
        <w:tc>
          <w:tcPr>
            <w:tcW w:w="1354" w:type="dxa"/>
            <w:tcBorders>
              <w:top w:val="single" w:sz="18" w:space="0" w:color="FFFFFF"/>
              <w:bottom w:val="single" w:sz="18" w:space="0" w:color="FFFFFF"/>
            </w:tcBorders>
            <w:shd w:val="clear" w:color="auto" w:fill="99CCFF"/>
          </w:tcPr>
          <w:p w:rsidR="00477B7D" w:rsidRPr="00347BEA" w:rsidRDefault="00477B7D" w:rsidP="00596E28">
            <w:pPr>
              <w:jc w:val="center"/>
              <w:rPr>
                <w:b w:val="0"/>
                <w:sz w:val="22"/>
                <w:szCs w:val="22"/>
              </w:rPr>
            </w:pPr>
            <w:r>
              <w:rPr>
                <w:b w:val="0"/>
                <w:sz w:val="22"/>
                <w:szCs w:val="22"/>
              </w:rPr>
              <w:t>октябрь</w:t>
            </w:r>
          </w:p>
        </w:tc>
        <w:tc>
          <w:tcPr>
            <w:tcW w:w="1354" w:type="dxa"/>
            <w:tcBorders>
              <w:top w:val="single" w:sz="18" w:space="0" w:color="FFFFFF"/>
              <w:bottom w:val="single" w:sz="18" w:space="0" w:color="FFFFFF"/>
            </w:tcBorders>
            <w:shd w:val="clear" w:color="auto" w:fill="99CCFF"/>
          </w:tcPr>
          <w:p w:rsidR="00477B7D" w:rsidRPr="00755278" w:rsidRDefault="00477B7D" w:rsidP="00596E28">
            <w:pPr>
              <w:jc w:val="center"/>
              <w:rPr>
                <w:b w:val="0"/>
                <w:sz w:val="22"/>
                <w:szCs w:val="22"/>
              </w:rPr>
            </w:pPr>
            <w:r>
              <w:rPr>
                <w:b w:val="0"/>
                <w:sz w:val="22"/>
                <w:szCs w:val="22"/>
              </w:rPr>
              <w:t>ноябрь</w:t>
            </w:r>
          </w:p>
        </w:tc>
        <w:tc>
          <w:tcPr>
            <w:tcW w:w="1432" w:type="dxa"/>
            <w:tcBorders>
              <w:top w:val="single" w:sz="18" w:space="0" w:color="FFFFFF"/>
              <w:bottom w:val="single" w:sz="18" w:space="0" w:color="FFFFFF"/>
            </w:tcBorders>
            <w:shd w:val="clear" w:color="auto" w:fill="99CCFF"/>
          </w:tcPr>
          <w:p w:rsidR="00477B7D" w:rsidRPr="00347BEA" w:rsidRDefault="00477B7D" w:rsidP="00596E28">
            <w:pPr>
              <w:jc w:val="center"/>
              <w:rPr>
                <w:b w:val="0"/>
                <w:sz w:val="22"/>
                <w:szCs w:val="22"/>
              </w:rPr>
            </w:pPr>
            <w:r>
              <w:rPr>
                <w:b w:val="0"/>
                <w:sz w:val="22"/>
                <w:szCs w:val="22"/>
              </w:rPr>
              <w:t>октябрь</w:t>
            </w:r>
          </w:p>
        </w:tc>
        <w:tc>
          <w:tcPr>
            <w:tcW w:w="1354" w:type="dxa"/>
            <w:tcBorders>
              <w:top w:val="single" w:sz="18" w:space="0" w:color="FFFFFF"/>
              <w:bottom w:val="single" w:sz="18" w:space="0" w:color="FFFFFF"/>
            </w:tcBorders>
            <w:shd w:val="clear" w:color="auto" w:fill="99CCFF"/>
          </w:tcPr>
          <w:p w:rsidR="00477B7D" w:rsidRPr="00755278" w:rsidRDefault="00477B7D" w:rsidP="00596E28">
            <w:pPr>
              <w:jc w:val="center"/>
              <w:rPr>
                <w:b w:val="0"/>
                <w:sz w:val="22"/>
                <w:szCs w:val="22"/>
              </w:rPr>
            </w:pPr>
            <w:r>
              <w:rPr>
                <w:b w:val="0"/>
                <w:sz w:val="22"/>
                <w:szCs w:val="22"/>
              </w:rPr>
              <w:t>ноябрь</w:t>
            </w:r>
          </w:p>
        </w:tc>
      </w:tr>
      <w:tr w:rsidR="00477B7D" w:rsidRPr="00755278">
        <w:trPr>
          <w:cnfStyle w:val="000000100000" w:firstRow="0" w:lastRow="0" w:firstColumn="0" w:lastColumn="0" w:oddVBand="0" w:evenVBand="0" w:oddHBand="1" w:evenHBand="0" w:firstRowFirstColumn="0" w:firstRowLastColumn="0" w:lastRowFirstColumn="0" w:lastRowLastColumn="0"/>
          <w:jc w:val="center"/>
        </w:trPr>
        <w:tc>
          <w:tcPr>
            <w:tcW w:w="1965" w:type="dxa"/>
            <w:tcBorders>
              <w:top w:val="single" w:sz="18" w:space="0" w:color="FFFFFF"/>
              <w:bottom w:val="single" w:sz="18" w:space="0" w:color="FFFFFF"/>
            </w:tcBorders>
            <w:shd w:val="clear" w:color="000000" w:fill="FFFFFF"/>
          </w:tcPr>
          <w:p w:rsidR="00477B7D" w:rsidRPr="00755278" w:rsidRDefault="00477B7D" w:rsidP="00596E28">
            <w:pPr>
              <w:rPr>
                <w:b/>
                <w:i/>
                <w:sz w:val="22"/>
                <w:szCs w:val="22"/>
              </w:rPr>
            </w:pPr>
            <w:r w:rsidRPr="00755278">
              <w:rPr>
                <w:b/>
                <w:i/>
                <w:sz w:val="22"/>
                <w:szCs w:val="22"/>
              </w:rPr>
              <w:t>Российская федерация</w:t>
            </w:r>
          </w:p>
        </w:tc>
        <w:tc>
          <w:tcPr>
            <w:tcW w:w="1354" w:type="dxa"/>
            <w:tcBorders>
              <w:top w:val="single" w:sz="18" w:space="0" w:color="FFFFFF"/>
              <w:bottom w:val="single" w:sz="18" w:space="0" w:color="FFFFFF"/>
            </w:tcBorders>
            <w:shd w:val="clear" w:color="000000" w:fill="FFFFFF"/>
          </w:tcPr>
          <w:p w:rsidR="00477B7D" w:rsidRPr="00347BEA" w:rsidRDefault="00477B7D" w:rsidP="00596E28">
            <w:pPr>
              <w:jc w:val="center"/>
              <w:rPr>
                <w:b/>
                <w:i/>
                <w:sz w:val="22"/>
                <w:szCs w:val="22"/>
              </w:rPr>
            </w:pPr>
            <w:r w:rsidRPr="00347BEA">
              <w:rPr>
                <w:b/>
                <w:i/>
                <w:sz w:val="22"/>
                <w:szCs w:val="22"/>
              </w:rPr>
              <w:t>19165,5</w:t>
            </w:r>
          </w:p>
        </w:tc>
        <w:tc>
          <w:tcPr>
            <w:tcW w:w="1354" w:type="dxa"/>
            <w:tcBorders>
              <w:top w:val="single" w:sz="18" w:space="0" w:color="FFFFFF"/>
              <w:bottom w:val="single" w:sz="18" w:space="0" w:color="FFFFFF"/>
            </w:tcBorders>
            <w:shd w:val="clear" w:color="000000" w:fill="FFFFFF"/>
          </w:tcPr>
          <w:p w:rsidR="00477B7D" w:rsidRPr="00347BEA" w:rsidRDefault="00477B7D" w:rsidP="00596E28">
            <w:pPr>
              <w:jc w:val="center"/>
              <w:rPr>
                <w:b/>
                <w:i/>
                <w:sz w:val="22"/>
                <w:szCs w:val="22"/>
              </w:rPr>
            </w:pPr>
            <w:r w:rsidRPr="00347BEA">
              <w:rPr>
                <w:b/>
                <w:i/>
                <w:sz w:val="22"/>
                <w:szCs w:val="22"/>
              </w:rPr>
              <w:t>19257,6</w:t>
            </w:r>
          </w:p>
        </w:tc>
        <w:tc>
          <w:tcPr>
            <w:tcW w:w="1432" w:type="dxa"/>
            <w:tcBorders>
              <w:top w:val="single" w:sz="18" w:space="0" w:color="FFFFFF"/>
              <w:bottom w:val="single" w:sz="18" w:space="0" w:color="FFFFFF"/>
            </w:tcBorders>
            <w:shd w:val="clear" w:color="000000" w:fill="FFFFFF"/>
          </w:tcPr>
          <w:p w:rsidR="00477B7D" w:rsidRPr="00CE07FF" w:rsidRDefault="00477B7D" w:rsidP="00596E28">
            <w:pPr>
              <w:jc w:val="center"/>
              <w:rPr>
                <w:b/>
                <w:i/>
                <w:sz w:val="22"/>
                <w:szCs w:val="22"/>
              </w:rPr>
            </w:pPr>
            <w:r w:rsidRPr="00CE07FF">
              <w:rPr>
                <w:b/>
                <w:i/>
                <w:sz w:val="22"/>
                <w:szCs w:val="22"/>
              </w:rPr>
              <w:t>20969,6</w:t>
            </w:r>
          </w:p>
        </w:tc>
        <w:tc>
          <w:tcPr>
            <w:tcW w:w="1354" w:type="dxa"/>
            <w:tcBorders>
              <w:top w:val="single" w:sz="18" w:space="0" w:color="FFFFFF"/>
              <w:bottom w:val="single" w:sz="18" w:space="0" w:color="FFFFFF"/>
            </w:tcBorders>
            <w:shd w:val="clear" w:color="000000" w:fill="FFFFFF"/>
          </w:tcPr>
          <w:p w:rsidR="00477B7D" w:rsidRPr="00CE07FF" w:rsidRDefault="00477B7D" w:rsidP="00596E28">
            <w:pPr>
              <w:jc w:val="center"/>
              <w:rPr>
                <w:b/>
                <w:i/>
                <w:sz w:val="22"/>
                <w:szCs w:val="22"/>
              </w:rPr>
            </w:pPr>
            <w:r w:rsidRPr="00CE07FF">
              <w:rPr>
                <w:b/>
                <w:i/>
                <w:sz w:val="22"/>
                <w:szCs w:val="22"/>
              </w:rPr>
              <w:t>21486,3</w:t>
            </w:r>
          </w:p>
        </w:tc>
      </w:tr>
      <w:tr w:rsidR="00477B7D" w:rsidRPr="00755278">
        <w:trPr>
          <w:cnfStyle w:val="000000010000" w:firstRow="0" w:lastRow="0" w:firstColumn="0" w:lastColumn="0" w:oddVBand="0" w:evenVBand="0" w:oddHBand="0" w:evenHBand="1" w:firstRowFirstColumn="0" w:firstRowLastColumn="0" w:lastRowFirstColumn="0" w:lastRowLastColumn="0"/>
          <w:jc w:val="center"/>
        </w:trPr>
        <w:tc>
          <w:tcPr>
            <w:tcW w:w="1965" w:type="dxa"/>
            <w:tcBorders>
              <w:top w:val="single" w:sz="18" w:space="0" w:color="FFFFFF"/>
              <w:bottom w:val="single" w:sz="18" w:space="0" w:color="FFFFFF"/>
            </w:tcBorders>
            <w:shd w:val="clear" w:color="auto" w:fill="auto"/>
          </w:tcPr>
          <w:p w:rsidR="00477B7D" w:rsidRPr="00755278" w:rsidRDefault="00477B7D" w:rsidP="00596E28">
            <w:pPr>
              <w:rPr>
                <w:b/>
                <w:i/>
                <w:sz w:val="22"/>
                <w:szCs w:val="22"/>
              </w:rPr>
            </w:pPr>
            <w:r w:rsidRPr="00755278">
              <w:rPr>
                <w:b/>
                <w:i/>
                <w:sz w:val="22"/>
                <w:szCs w:val="22"/>
              </w:rPr>
              <w:t>УрФО</w:t>
            </w:r>
          </w:p>
        </w:tc>
        <w:tc>
          <w:tcPr>
            <w:tcW w:w="1354" w:type="dxa"/>
            <w:tcBorders>
              <w:top w:val="single" w:sz="18" w:space="0" w:color="FFFFFF"/>
              <w:bottom w:val="single" w:sz="18" w:space="0" w:color="FFFFFF"/>
            </w:tcBorders>
            <w:shd w:val="clear" w:color="auto" w:fill="auto"/>
          </w:tcPr>
          <w:p w:rsidR="00477B7D" w:rsidRPr="00347BEA" w:rsidRDefault="00477B7D" w:rsidP="00596E28">
            <w:pPr>
              <w:jc w:val="center"/>
              <w:rPr>
                <w:b/>
                <w:i/>
                <w:sz w:val="22"/>
                <w:szCs w:val="22"/>
              </w:rPr>
            </w:pPr>
            <w:r w:rsidRPr="00347BEA">
              <w:rPr>
                <w:b/>
                <w:i/>
                <w:sz w:val="22"/>
                <w:szCs w:val="22"/>
              </w:rPr>
              <w:t>21550,9</w:t>
            </w:r>
          </w:p>
        </w:tc>
        <w:tc>
          <w:tcPr>
            <w:tcW w:w="1354" w:type="dxa"/>
            <w:tcBorders>
              <w:top w:val="single" w:sz="18" w:space="0" w:color="FFFFFF"/>
              <w:bottom w:val="single" w:sz="18" w:space="0" w:color="FFFFFF"/>
            </w:tcBorders>
            <w:shd w:val="clear" w:color="auto" w:fill="auto"/>
          </w:tcPr>
          <w:p w:rsidR="00477B7D" w:rsidRPr="00347BEA" w:rsidRDefault="00477B7D" w:rsidP="00596E28">
            <w:pPr>
              <w:jc w:val="center"/>
              <w:rPr>
                <w:b/>
                <w:i/>
                <w:sz w:val="22"/>
                <w:szCs w:val="22"/>
              </w:rPr>
            </w:pPr>
            <w:r w:rsidRPr="00347BEA">
              <w:rPr>
                <w:b/>
                <w:i/>
                <w:sz w:val="22"/>
                <w:szCs w:val="22"/>
              </w:rPr>
              <w:t>21250,0</w:t>
            </w:r>
          </w:p>
        </w:tc>
        <w:tc>
          <w:tcPr>
            <w:tcW w:w="1432" w:type="dxa"/>
            <w:tcBorders>
              <w:top w:val="single" w:sz="18" w:space="0" w:color="FFFFFF"/>
              <w:bottom w:val="single" w:sz="18" w:space="0" w:color="FFFFFF"/>
            </w:tcBorders>
            <w:shd w:val="clear" w:color="auto" w:fill="auto"/>
          </w:tcPr>
          <w:p w:rsidR="00477B7D" w:rsidRPr="00CE07FF" w:rsidRDefault="00477B7D" w:rsidP="00596E28">
            <w:pPr>
              <w:jc w:val="center"/>
              <w:rPr>
                <w:b/>
                <w:i/>
                <w:sz w:val="22"/>
                <w:szCs w:val="22"/>
              </w:rPr>
            </w:pPr>
            <w:r w:rsidRPr="00CE07FF">
              <w:rPr>
                <w:b/>
                <w:i/>
                <w:sz w:val="22"/>
                <w:szCs w:val="22"/>
              </w:rPr>
              <w:t>24238,8</w:t>
            </w:r>
          </w:p>
        </w:tc>
        <w:tc>
          <w:tcPr>
            <w:tcW w:w="1354" w:type="dxa"/>
            <w:tcBorders>
              <w:top w:val="single" w:sz="18" w:space="0" w:color="FFFFFF"/>
              <w:bottom w:val="single" w:sz="18" w:space="0" w:color="FFFFFF"/>
            </w:tcBorders>
            <w:shd w:val="clear" w:color="auto" w:fill="auto"/>
          </w:tcPr>
          <w:p w:rsidR="00477B7D" w:rsidRPr="00CE07FF" w:rsidRDefault="00477B7D" w:rsidP="00596E28">
            <w:pPr>
              <w:jc w:val="center"/>
              <w:rPr>
                <w:b/>
                <w:i/>
                <w:sz w:val="22"/>
                <w:szCs w:val="22"/>
              </w:rPr>
            </w:pPr>
            <w:r w:rsidRPr="00CE07FF">
              <w:rPr>
                <w:b/>
                <w:i/>
                <w:sz w:val="22"/>
                <w:szCs w:val="22"/>
              </w:rPr>
              <w:t>24798,6</w:t>
            </w:r>
          </w:p>
        </w:tc>
      </w:tr>
      <w:tr w:rsidR="00477B7D" w:rsidRPr="00755278">
        <w:trPr>
          <w:cnfStyle w:val="000000100000" w:firstRow="0" w:lastRow="0" w:firstColumn="0" w:lastColumn="0" w:oddVBand="0" w:evenVBand="0" w:oddHBand="1" w:evenHBand="0" w:firstRowFirstColumn="0" w:firstRowLastColumn="0" w:lastRowFirstColumn="0" w:lastRowLastColumn="0"/>
          <w:jc w:val="center"/>
        </w:trPr>
        <w:tc>
          <w:tcPr>
            <w:tcW w:w="1965" w:type="dxa"/>
            <w:tcBorders>
              <w:top w:val="single" w:sz="18" w:space="0" w:color="FFFFFF"/>
              <w:bottom w:val="single" w:sz="18" w:space="0" w:color="FFFFFF"/>
            </w:tcBorders>
            <w:shd w:val="clear" w:color="000000" w:fill="99CCFF"/>
          </w:tcPr>
          <w:p w:rsidR="00477B7D" w:rsidRPr="00755278" w:rsidRDefault="00477B7D" w:rsidP="00596E28">
            <w:pPr>
              <w:rPr>
                <w:sz w:val="22"/>
                <w:szCs w:val="22"/>
              </w:rPr>
            </w:pPr>
            <w:r w:rsidRPr="00755278">
              <w:rPr>
                <w:sz w:val="22"/>
                <w:szCs w:val="22"/>
              </w:rPr>
              <w:t>- Курганская обл.</w:t>
            </w:r>
          </w:p>
        </w:tc>
        <w:tc>
          <w:tcPr>
            <w:tcW w:w="1354" w:type="dxa"/>
            <w:tcBorders>
              <w:top w:val="single" w:sz="18" w:space="0" w:color="FFFFFF"/>
              <w:bottom w:val="single" w:sz="18" w:space="0" w:color="FFFFFF"/>
            </w:tcBorders>
            <w:shd w:val="clear" w:color="000000" w:fill="99CCFF"/>
          </w:tcPr>
          <w:p w:rsidR="00477B7D" w:rsidRPr="00347BEA" w:rsidRDefault="00477B7D" w:rsidP="00596E28">
            <w:pPr>
              <w:jc w:val="center"/>
              <w:rPr>
                <w:sz w:val="22"/>
                <w:szCs w:val="22"/>
              </w:rPr>
            </w:pPr>
            <w:r w:rsidRPr="00347BEA">
              <w:rPr>
                <w:sz w:val="22"/>
                <w:szCs w:val="22"/>
              </w:rPr>
              <w:t>15062,3</w:t>
            </w:r>
          </w:p>
        </w:tc>
        <w:tc>
          <w:tcPr>
            <w:tcW w:w="1354" w:type="dxa"/>
            <w:tcBorders>
              <w:top w:val="single" w:sz="18" w:space="0" w:color="FFFFFF"/>
              <w:bottom w:val="single" w:sz="18" w:space="0" w:color="FFFFFF"/>
            </w:tcBorders>
            <w:shd w:val="clear" w:color="000000" w:fill="99CCFF"/>
          </w:tcPr>
          <w:p w:rsidR="00477B7D" w:rsidRPr="00347BEA" w:rsidRDefault="00477B7D" w:rsidP="00596E28">
            <w:pPr>
              <w:jc w:val="center"/>
              <w:rPr>
                <w:sz w:val="22"/>
                <w:szCs w:val="22"/>
              </w:rPr>
            </w:pPr>
            <w:r w:rsidRPr="00347BEA">
              <w:rPr>
                <w:sz w:val="22"/>
                <w:szCs w:val="22"/>
              </w:rPr>
              <w:t>14266,8</w:t>
            </w:r>
          </w:p>
        </w:tc>
        <w:tc>
          <w:tcPr>
            <w:tcW w:w="1432"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12737,4</w:t>
            </w:r>
          </w:p>
        </w:tc>
        <w:tc>
          <w:tcPr>
            <w:tcW w:w="1354"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13041,0</w:t>
            </w:r>
          </w:p>
        </w:tc>
      </w:tr>
      <w:tr w:rsidR="00477B7D" w:rsidRPr="00755278">
        <w:trPr>
          <w:cnfStyle w:val="000000010000" w:firstRow="0" w:lastRow="0" w:firstColumn="0" w:lastColumn="0" w:oddVBand="0" w:evenVBand="0" w:oddHBand="0" w:evenHBand="1" w:firstRowFirstColumn="0" w:firstRowLastColumn="0" w:lastRowFirstColumn="0" w:lastRowLastColumn="0"/>
          <w:jc w:val="center"/>
        </w:trPr>
        <w:tc>
          <w:tcPr>
            <w:tcW w:w="1965" w:type="dxa"/>
            <w:tcBorders>
              <w:top w:val="single" w:sz="18" w:space="0" w:color="FFFFFF"/>
              <w:bottom w:val="single" w:sz="18" w:space="0" w:color="FFFFFF"/>
            </w:tcBorders>
            <w:shd w:val="clear" w:color="000000" w:fill="FFFFFF"/>
          </w:tcPr>
          <w:p w:rsidR="00477B7D" w:rsidRPr="00755278" w:rsidRDefault="00477B7D" w:rsidP="00596E28">
            <w:pPr>
              <w:rPr>
                <w:sz w:val="22"/>
                <w:szCs w:val="22"/>
              </w:rPr>
            </w:pPr>
            <w:r w:rsidRPr="00755278">
              <w:rPr>
                <w:sz w:val="22"/>
                <w:szCs w:val="22"/>
              </w:rPr>
              <w:t>- Свердловская обл.</w:t>
            </w:r>
          </w:p>
        </w:tc>
        <w:tc>
          <w:tcPr>
            <w:tcW w:w="1354" w:type="dxa"/>
            <w:tcBorders>
              <w:top w:val="single" w:sz="18" w:space="0" w:color="FFFFFF"/>
              <w:bottom w:val="single" w:sz="18" w:space="0" w:color="FFFFFF"/>
            </w:tcBorders>
            <w:shd w:val="clear" w:color="000000" w:fill="FFFFFF"/>
          </w:tcPr>
          <w:p w:rsidR="00477B7D" w:rsidRPr="00347BEA" w:rsidRDefault="00477B7D" w:rsidP="00596E28">
            <w:pPr>
              <w:jc w:val="center"/>
              <w:rPr>
                <w:sz w:val="22"/>
                <w:szCs w:val="22"/>
              </w:rPr>
            </w:pPr>
            <w:r w:rsidRPr="00347BEA">
              <w:rPr>
                <w:sz w:val="22"/>
                <w:szCs w:val="22"/>
              </w:rPr>
              <w:t>21022,5</w:t>
            </w:r>
          </w:p>
        </w:tc>
        <w:tc>
          <w:tcPr>
            <w:tcW w:w="1354" w:type="dxa"/>
            <w:tcBorders>
              <w:top w:val="single" w:sz="18" w:space="0" w:color="FFFFFF"/>
              <w:bottom w:val="single" w:sz="18" w:space="0" w:color="FFFFFF"/>
            </w:tcBorders>
            <w:shd w:val="clear" w:color="000000" w:fill="FFFFFF"/>
          </w:tcPr>
          <w:p w:rsidR="00477B7D" w:rsidRPr="00347BEA" w:rsidRDefault="00477B7D" w:rsidP="00596E28">
            <w:pPr>
              <w:jc w:val="center"/>
              <w:rPr>
                <w:sz w:val="22"/>
                <w:szCs w:val="22"/>
              </w:rPr>
            </w:pPr>
            <w:r w:rsidRPr="00347BEA">
              <w:rPr>
                <w:sz w:val="22"/>
                <w:szCs w:val="22"/>
              </w:rPr>
              <w:t>21368,9</w:t>
            </w:r>
          </w:p>
        </w:tc>
        <w:tc>
          <w:tcPr>
            <w:tcW w:w="1432" w:type="dxa"/>
            <w:tcBorders>
              <w:top w:val="single" w:sz="18" w:space="0" w:color="FFFFFF"/>
              <w:bottom w:val="single" w:sz="18" w:space="0" w:color="FFFFFF"/>
            </w:tcBorders>
            <w:shd w:val="clear" w:color="000000" w:fill="FFFFFF"/>
          </w:tcPr>
          <w:p w:rsidR="00477B7D" w:rsidRPr="00CE07FF" w:rsidRDefault="00477B7D" w:rsidP="00596E28">
            <w:pPr>
              <w:jc w:val="center"/>
              <w:rPr>
                <w:sz w:val="22"/>
                <w:szCs w:val="22"/>
              </w:rPr>
            </w:pPr>
            <w:r w:rsidRPr="00CE07FF">
              <w:rPr>
                <w:sz w:val="22"/>
                <w:szCs w:val="22"/>
              </w:rPr>
              <w:t>19761,8</w:t>
            </w:r>
          </w:p>
        </w:tc>
        <w:tc>
          <w:tcPr>
            <w:tcW w:w="1354" w:type="dxa"/>
            <w:tcBorders>
              <w:top w:val="single" w:sz="18" w:space="0" w:color="FFFFFF"/>
              <w:bottom w:val="single" w:sz="18" w:space="0" w:color="FFFFFF"/>
            </w:tcBorders>
            <w:shd w:val="clear" w:color="000000" w:fill="FFFFFF"/>
          </w:tcPr>
          <w:p w:rsidR="00477B7D" w:rsidRPr="00CE07FF" w:rsidRDefault="00477B7D" w:rsidP="00596E28">
            <w:pPr>
              <w:jc w:val="center"/>
              <w:rPr>
                <w:sz w:val="22"/>
                <w:szCs w:val="22"/>
              </w:rPr>
            </w:pPr>
            <w:r w:rsidRPr="00CE07FF">
              <w:rPr>
                <w:sz w:val="22"/>
                <w:szCs w:val="22"/>
              </w:rPr>
              <w:t>20351,7</w:t>
            </w:r>
          </w:p>
        </w:tc>
      </w:tr>
      <w:tr w:rsidR="00477B7D" w:rsidRPr="00755278">
        <w:trPr>
          <w:cnfStyle w:val="000000100000" w:firstRow="0" w:lastRow="0" w:firstColumn="0" w:lastColumn="0" w:oddVBand="0" w:evenVBand="0" w:oddHBand="1" w:evenHBand="0" w:firstRowFirstColumn="0" w:firstRowLastColumn="0" w:lastRowFirstColumn="0" w:lastRowLastColumn="0"/>
          <w:jc w:val="center"/>
        </w:trPr>
        <w:tc>
          <w:tcPr>
            <w:tcW w:w="1965" w:type="dxa"/>
            <w:tcBorders>
              <w:top w:val="single" w:sz="18" w:space="0" w:color="FFFFFF"/>
              <w:bottom w:val="single" w:sz="18" w:space="0" w:color="FFFFFF"/>
            </w:tcBorders>
            <w:shd w:val="clear" w:color="000000" w:fill="99CCFF"/>
          </w:tcPr>
          <w:p w:rsidR="00477B7D" w:rsidRPr="00755278" w:rsidRDefault="00477B7D" w:rsidP="00596E28">
            <w:pPr>
              <w:rPr>
                <w:sz w:val="22"/>
                <w:szCs w:val="22"/>
              </w:rPr>
            </w:pPr>
            <w:r w:rsidRPr="00755278">
              <w:rPr>
                <w:sz w:val="22"/>
                <w:szCs w:val="22"/>
              </w:rPr>
              <w:t>- Тюменская обл.</w:t>
            </w:r>
          </w:p>
        </w:tc>
        <w:tc>
          <w:tcPr>
            <w:tcW w:w="1354" w:type="dxa"/>
            <w:tcBorders>
              <w:top w:val="single" w:sz="18" w:space="0" w:color="FFFFFF"/>
              <w:bottom w:val="single" w:sz="18" w:space="0" w:color="FFFFFF"/>
            </w:tcBorders>
            <w:shd w:val="clear" w:color="000000" w:fill="99CCFF"/>
          </w:tcPr>
          <w:p w:rsidR="00477B7D" w:rsidRPr="00347BEA" w:rsidRDefault="00477B7D" w:rsidP="00596E28">
            <w:pPr>
              <w:jc w:val="center"/>
              <w:rPr>
                <w:sz w:val="22"/>
                <w:szCs w:val="22"/>
              </w:rPr>
            </w:pPr>
            <w:r w:rsidRPr="00347BEA">
              <w:rPr>
                <w:sz w:val="22"/>
                <w:szCs w:val="22"/>
              </w:rPr>
              <w:t>28784,9</w:t>
            </w:r>
          </w:p>
        </w:tc>
        <w:tc>
          <w:tcPr>
            <w:tcW w:w="1354" w:type="dxa"/>
            <w:tcBorders>
              <w:top w:val="single" w:sz="18" w:space="0" w:color="FFFFFF"/>
              <w:bottom w:val="single" w:sz="18" w:space="0" w:color="FFFFFF"/>
            </w:tcBorders>
            <w:shd w:val="clear" w:color="000000" w:fill="99CCFF"/>
          </w:tcPr>
          <w:p w:rsidR="00477B7D" w:rsidRPr="00347BEA" w:rsidRDefault="00477B7D" w:rsidP="00596E28">
            <w:pPr>
              <w:jc w:val="center"/>
              <w:rPr>
                <w:sz w:val="22"/>
                <w:szCs w:val="22"/>
              </w:rPr>
            </w:pPr>
            <w:r w:rsidRPr="00347BEA">
              <w:rPr>
                <w:sz w:val="22"/>
                <w:szCs w:val="22"/>
              </w:rPr>
              <w:t>27864,8</w:t>
            </w:r>
          </w:p>
        </w:tc>
        <w:tc>
          <w:tcPr>
            <w:tcW w:w="1432"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35191,8</w:t>
            </w:r>
          </w:p>
        </w:tc>
        <w:tc>
          <w:tcPr>
            <w:tcW w:w="1354"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35936,9</w:t>
            </w:r>
          </w:p>
        </w:tc>
      </w:tr>
      <w:tr w:rsidR="00477B7D" w:rsidRPr="00755278">
        <w:trPr>
          <w:cnfStyle w:val="000000010000" w:firstRow="0" w:lastRow="0" w:firstColumn="0" w:lastColumn="0" w:oddVBand="0" w:evenVBand="0" w:oddHBand="0" w:evenHBand="1" w:firstRowFirstColumn="0" w:firstRowLastColumn="0" w:lastRowFirstColumn="0" w:lastRowLastColumn="0"/>
          <w:jc w:val="center"/>
        </w:trPr>
        <w:tc>
          <w:tcPr>
            <w:tcW w:w="1965" w:type="dxa"/>
            <w:tcBorders>
              <w:top w:val="single" w:sz="18" w:space="0" w:color="FFFFFF"/>
              <w:bottom w:val="single" w:sz="18" w:space="0" w:color="FFFFFF"/>
            </w:tcBorders>
            <w:shd w:val="clear" w:color="000000" w:fill="FFFFFF"/>
          </w:tcPr>
          <w:p w:rsidR="00477B7D" w:rsidRPr="00755278" w:rsidRDefault="00477B7D" w:rsidP="00596E28">
            <w:pPr>
              <w:rPr>
                <w:sz w:val="22"/>
                <w:szCs w:val="22"/>
              </w:rPr>
            </w:pPr>
            <w:r w:rsidRPr="00755278">
              <w:rPr>
                <w:sz w:val="22"/>
                <w:szCs w:val="22"/>
              </w:rPr>
              <w:t>- ХМАО</w:t>
            </w:r>
          </w:p>
        </w:tc>
        <w:tc>
          <w:tcPr>
            <w:tcW w:w="1354" w:type="dxa"/>
            <w:tcBorders>
              <w:top w:val="single" w:sz="18" w:space="0" w:color="FFFFFF"/>
              <w:bottom w:val="single" w:sz="18" w:space="0" w:color="FFFFFF"/>
            </w:tcBorders>
            <w:shd w:val="clear" w:color="000000" w:fill="FFFFFF"/>
          </w:tcPr>
          <w:p w:rsidR="00477B7D" w:rsidRPr="00347BEA" w:rsidRDefault="00477B7D" w:rsidP="00596E28">
            <w:pPr>
              <w:jc w:val="center"/>
              <w:rPr>
                <w:sz w:val="22"/>
                <w:szCs w:val="22"/>
              </w:rPr>
            </w:pPr>
            <w:r w:rsidRPr="00347BEA">
              <w:rPr>
                <w:sz w:val="22"/>
                <w:szCs w:val="22"/>
              </w:rPr>
              <w:t>32617,1</w:t>
            </w:r>
          </w:p>
        </w:tc>
        <w:tc>
          <w:tcPr>
            <w:tcW w:w="1354" w:type="dxa"/>
            <w:tcBorders>
              <w:top w:val="single" w:sz="18" w:space="0" w:color="FFFFFF"/>
              <w:bottom w:val="single" w:sz="18" w:space="0" w:color="FFFFFF"/>
            </w:tcBorders>
            <w:shd w:val="clear" w:color="000000" w:fill="FFFFFF"/>
          </w:tcPr>
          <w:p w:rsidR="00477B7D" w:rsidRPr="00CE07FF" w:rsidRDefault="00477B7D" w:rsidP="00596E28">
            <w:pPr>
              <w:jc w:val="center"/>
              <w:rPr>
                <w:sz w:val="22"/>
                <w:szCs w:val="22"/>
              </w:rPr>
            </w:pPr>
            <w:r w:rsidRPr="00CE07FF">
              <w:rPr>
                <w:sz w:val="22"/>
                <w:szCs w:val="22"/>
              </w:rPr>
              <w:t>31481,1</w:t>
            </w:r>
          </w:p>
        </w:tc>
        <w:tc>
          <w:tcPr>
            <w:tcW w:w="1432" w:type="dxa"/>
            <w:tcBorders>
              <w:top w:val="single" w:sz="18" w:space="0" w:color="FFFFFF"/>
              <w:bottom w:val="single" w:sz="18" w:space="0" w:color="FFFFFF"/>
            </w:tcBorders>
            <w:shd w:val="clear" w:color="000000" w:fill="FFFFFF"/>
          </w:tcPr>
          <w:p w:rsidR="00477B7D" w:rsidRPr="00CE07FF" w:rsidRDefault="00477B7D" w:rsidP="00596E28">
            <w:pPr>
              <w:jc w:val="center"/>
              <w:rPr>
                <w:sz w:val="22"/>
                <w:szCs w:val="22"/>
              </w:rPr>
            </w:pPr>
            <w:r w:rsidRPr="00CE07FF">
              <w:rPr>
                <w:sz w:val="22"/>
                <w:szCs w:val="22"/>
              </w:rPr>
              <w:t>37536,8</w:t>
            </w:r>
          </w:p>
        </w:tc>
        <w:tc>
          <w:tcPr>
            <w:tcW w:w="1354" w:type="dxa"/>
            <w:tcBorders>
              <w:top w:val="single" w:sz="18" w:space="0" w:color="FFFFFF"/>
              <w:bottom w:val="single" w:sz="18" w:space="0" w:color="FFFFFF"/>
            </w:tcBorders>
            <w:shd w:val="clear" w:color="000000" w:fill="FFFFFF"/>
          </w:tcPr>
          <w:p w:rsidR="00477B7D" w:rsidRPr="00CE07FF" w:rsidRDefault="00477B7D" w:rsidP="00596E28">
            <w:pPr>
              <w:jc w:val="center"/>
              <w:rPr>
                <w:sz w:val="22"/>
                <w:szCs w:val="22"/>
              </w:rPr>
            </w:pPr>
            <w:r w:rsidRPr="00CE07FF">
              <w:rPr>
                <w:sz w:val="22"/>
                <w:szCs w:val="22"/>
              </w:rPr>
              <w:t>38051,4</w:t>
            </w:r>
          </w:p>
        </w:tc>
      </w:tr>
      <w:tr w:rsidR="00477B7D" w:rsidRPr="00755278">
        <w:trPr>
          <w:cnfStyle w:val="000000100000" w:firstRow="0" w:lastRow="0" w:firstColumn="0" w:lastColumn="0" w:oddVBand="0" w:evenVBand="0" w:oddHBand="1" w:evenHBand="0" w:firstRowFirstColumn="0" w:firstRowLastColumn="0" w:lastRowFirstColumn="0" w:lastRowLastColumn="0"/>
          <w:jc w:val="center"/>
        </w:trPr>
        <w:tc>
          <w:tcPr>
            <w:tcW w:w="1965" w:type="dxa"/>
            <w:tcBorders>
              <w:top w:val="single" w:sz="18" w:space="0" w:color="FFFFFF"/>
              <w:bottom w:val="single" w:sz="18" w:space="0" w:color="FFFFFF"/>
            </w:tcBorders>
            <w:shd w:val="clear" w:color="000000" w:fill="99CCFF"/>
          </w:tcPr>
          <w:p w:rsidR="00477B7D" w:rsidRPr="00755278" w:rsidRDefault="00477B7D" w:rsidP="00596E28">
            <w:pPr>
              <w:rPr>
                <w:sz w:val="22"/>
                <w:szCs w:val="22"/>
              </w:rPr>
            </w:pPr>
            <w:r w:rsidRPr="00755278">
              <w:rPr>
                <w:sz w:val="22"/>
                <w:szCs w:val="22"/>
              </w:rPr>
              <w:t>-ЯНАО</w:t>
            </w:r>
          </w:p>
        </w:tc>
        <w:tc>
          <w:tcPr>
            <w:tcW w:w="1354"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36841,2</w:t>
            </w:r>
          </w:p>
        </w:tc>
        <w:tc>
          <w:tcPr>
            <w:tcW w:w="1354"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36859,7</w:t>
            </w:r>
          </w:p>
        </w:tc>
        <w:tc>
          <w:tcPr>
            <w:tcW w:w="1432"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48011,5</w:t>
            </w:r>
          </w:p>
        </w:tc>
        <w:tc>
          <w:tcPr>
            <w:tcW w:w="1354" w:type="dxa"/>
            <w:tcBorders>
              <w:top w:val="single" w:sz="18" w:space="0" w:color="FFFFFF"/>
              <w:bottom w:val="single" w:sz="18" w:space="0" w:color="FFFFFF"/>
            </w:tcBorders>
            <w:shd w:val="clear" w:color="000000" w:fill="99CCFF"/>
          </w:tcPr>
          <w:p w:rsidR="00477B7D" w:rsidRPr="00CE07FF" w:rsidRDefault="00477B7D" w:rsidP="00596E28">
            <w:pPr>
              <w:jc w:val="center"/>
              <w:rPr>
                <w:sz w:val="22"/>
                <w:szCs w:val="22"/>
              </w:rPr>
            </w:pPr>
            <w:r w:rsidRPr="00CE07FF">
              <w:rPr>
                <w:sz w:val="22"/>
                <w:szCs w:val="22"/>
              </w:rPr>
              <w:t>49566,6</w:t>
            </w:r>
          </w:p>
        </w:tc>
      </w:tr>
      <w:tr w:rsidR="00477B7D" w:rsidRPr="00755278">
        <w:trPr>
          <w:cnfStyle w:val="000000010000" w:firstRow="0" w:lastRow="0" w:firstColumn="0" w:lastColumn="0" w:oddVBand="0" w:evenVBand="0" w:oddHBand="0" w:evenHBand="1" w:firstRowFirstColumn="0" w:firstRowLastColumn="0" w:lastRowFirstColumn="0" w:lastRowLastColumn="0"/>
          <w:jc w:val="center"/>
        </w:trPr>
        <w:tc>
          <w:tcPr>
            <w:tcW w:w="1965" w:type="dxa"/>
            <w:tcBorders>
              <w:top w:val="single" w:sz="18" w:space="0" w:color="FFFFFF"/>
              <w:bottom w:val="nil"/>
            </w:tcBorders>
            <w:shd w:val="clear" w:color="000000" w:fill="FFFFFF"/>
          </w:tcPr>
          <w:p w:rsidR="00477B7D" w:rsidRPr="00755278" w:rsidRDefault="00477B7D" w:rsidP="00596E28">
            <w:pPr>
              <w:rPr>
                <w:sz w:val="22"/>
                <w:szCs w:val="22"/>
              </w:rPr>
            </w:pPr>
            <w:r w:rsidRPr="00755278">
              <w:rPr>
                <w:sz w:val="22"/>
                <w:szCs w:val="22"/>
              </w:rPr>
              <w:t>Челябинская обл.</w:t>
            </w:r>
          </w:p>
        </w:tc>
        <w:tc>
          <w:tcPr>
            <w:tcW w:w="1354" w:type="dxa"/>
            <w:tcBorders>
              <w:top w:val="single" w:sz="18" w:space="0" w:color="FFFFFF"/>
              <w:bottom w:val="nil"/>
            </w:tcBorders>
            <w:shd w:val="clear" w:color="000000" w:fill="FFFFFF"/>
          </w:tcPr>
          <w:p w:rsidR="00477B7D" w:rsidRPr="00CE07FF" w:rsidRDefault="00477B7D" w:rsidP="00596E28">
            <w:pPr>
              <w:jc w:val="center"/>
              <w:rPr>
                <w:sz w:val="22"/>
                <w:szCs w:val="22"/>
              </w:rPr>
            </w:pPr>
            <w:r w:rsidRPr="00CE07FF">
              <w:rPr>
                <w:sz w:val="22"/>
                <w:szCs w:val="22"/>
              </w:rPr>
              <w:t>16892,1</w:t>
            </w:r>
          </w:p>
        </w:tc>
        <w:tc>
          <w:tcPr>
            <w:tcW w:w="1354" w:type="dxa"/>
            <w:tcBorders>
              <w:top w:val="single" w:sz="18" w:space="0" w:color="FFFFFF"/>
              <w:bottom w:val="nil"/>
            </w:tcBorders>
            <w:shd w:val="clear" w:color="000000" w:fill="FFFFFF"/>
          </w:tcPr>
          <w:p w:rsidR="00477B7D" w:rsidRPr="00CE07FF" w:rsidRDefault="00477B7D" w:rsidP="00596E28">
            <w:pPr>
              <w:jc w:val="center"/>
              <w:rPr>
                <w:sz w:val="22"/>
                <w:szCs w:val="22"/>
              </w:rPr>
            </w:pPr>
            <w:r w:rsidRPr="00CE07FF">
              <w:rPr>
                <w:sz w:val="22"/>
                <w:szCs w:val="22"/>
              </w:rPr>
              <w:t>16519,8</w:t>
            </w:r>
          </w:p>
        </w:tc>
        <w:tc>
          <w:tcPr>
            <w:tcW w:w="1432" w:type="dxa"/>
            <w:tcBorders>
              <w:top w:val="single" w:sz="18" w:space="0" w:color="FFFFFF"/>
              <w:bottom w:val="nil"/>
            </w:tcBorders>
            <w:shd w:val="clear" w:color="000000" w:fill="FFFFFF"/>
          </w:tcPr>
          <w:p w:rsidR="00477B7D" w:rsidRPr="00CE07FF" w:rsidRDefault="00477B7D" w:rsidP="00596E28">
            <w:pPr>
              <w:jc w:val="center"/>
              <w:rPr>
                <w:sz w:val="22"/>
                <w:szCs w:val="22"/>
              </w:rPr>
            </w:pPr>
            <w:r w:rsidRPr="00CE07FF">
              <w:rPr>
                <w:sz w:val="22"/>
                <w:szCs w:val="22"/>
              </w:rPr>
              <w:t>18451,0</w:t>
            </w:r>
          </w:p>
        </w:tc>
        <w:tc>
          <w:tcPr>
            <w:tcW w:w="1354" w:type="dxa"/>
            <w:tcBorders>
              <w:top w:val="single" w:sz="18" w:space="0" w:color="FFFFFF"/>
              <w:bottom w:val="nil"/>
            </w:tcBorders>
            <w:shd w:val="clear" w:color="000000" w:fill="FFFFFF"/>
          </w:tcPr>
          <w:p w:rsidR="00477B7D" w:rsidRPr="00CE07FF" w:rsidRDefault="00477B7D" w:rsidP="00596E28">
            <w:pPr>
              <w:jc w:val="center"/>
              <w:rPr>
                <w:sz w:val="22"/>
                <w:szCs w:val="22"/>
              </w:rPr>
            </w:pPr>
            <w:r w:rsidRPr="00CE07FF">
              <w:rPr>
                <w:sz w:val="22"/>
                <w:szCs w:val="22"/>
              </w:rPr>
              <w:t>18787,1</w:t>
            </w:r>
          </w:p>
        </w:tc>
      </w:tr>
    </w:tbl>
    <w:p w:rsidR="00477B7D" w:rsidRDefault="00477B7D" w:rsidP="00477B7D">
      <w:pPr>
        <w:pStyle w:val="ad"/>
        <w:spacing w:before="0" w:beforeAutospacing="0" w:after="0" w:afterAutospacing="0"/>
        <w:rPr>
          <w:sz w:val="18"/>
          <w:szCs w:val="18"/>
        </w:rPr>
      </w:pPr>
    </w:p>
    <w:p w:rsidR="00477B7D" w:rsidRDefault="00477B7D" w:rsidP="00477B7D">
      <w:pPr>
        <w:pStyle w:val="ad"/>
        <w:spacing w:before="0" w:beforeAutospacing="0" w:after="0" w:afterAutospacing="0"/>
        <w:rPr>
          <w:sz w:val="18"/>
          <w:szCs w:val="18"/>
        </w:rPr>
      </w:pPr>
      <w:r>
        <w:rPr>
          <w:sz w:val="18"/>
          <w:szCs w:val="18"/>
        </w:rPr>
        <w:t>*Данные доступны на октябрь, ноябрь 2010 года</w:t>
      </w:r>
    </w:p>
    <w:p w:rsidR="00477B7D" w:rsidRDefault="00477B7D" w:rsidP="00477B7D">
      <w:pPr>
        <w:pStyle w:val="ad"/>
        <w:spacing w:before="0" w:beforeAutospacing="0" w:after="0" w:afterAutospacing="0"/>
        <w:rPr>
          <w:sz w:val="18"/>
          <w:szCs w:val="18"/>
        </w:rPr>
      </w:pPr>
    </w:p>
    <w:p w:rsidR="00477B7D" w:rsidRPr="009E44EC" w:rsidRDefault="00477B7D" w:rsidP="00477B7D">
      <w:pPr>
        <w:pStyle w:val="ad"/>
        <w:spacing w:before="0" w:beforeAutospacing="0" w:after="0" w:afterAutospacing="0"/>
        <w:rPr>
          <w:sz w:val="20"/>
          <w:szCs w:val="20"/>
        </w:rPr>
      </w:pPr>
      <w:r w:rsidRPr="009E44EC">
        <w:rPr>
          <w:sz w:val="20"/>
          <w:szCs w:val="20"/>
        </w:rPr>
        <w:t xml:space="preserve">Источник: Росстат </w:t>
      </w:r>
    </w:p>
    <w:p w:rsidR="00477B7D" w:rsidRPr="00BB2322" w:rsidRDefault="00477B7D" w:rsidP="00477B7D">
      <w:pPr>
        <w:ind w:firstLine="720"/>
        <w:jc w:val="both"/>
        <w:rPr>
          <w:sz w:val="22"/>
          <w:szCs w:val="22"/>
        </w:rPr>
      </w:pPr>
    </w:p>
    <w:p w:rsidR="00477B7D" w:rsidRPr="003B49D6" w:rsidRDefault="00477B7D" w:rsidP="00477B7D">
      <w:pPr>
        <w:ind w:firstLine="720"/>
        <w:jc w:val="both"/>
        <w:rPr>
          <w:sz w:val="20"/>
          <w:szCs w:val="20"/>
        </w:rPr>
      </w:pPr>
      <w:r w:rsidRPr="00274F2E">
        <w:rPr>
          <w:sz w:val="22"/>
          <w:szCs w:val="22"/>
        </w:rPr>
        <w:t xml:space="preserve">Таким образом, в 2010 году уральские компании развивались в благоприятных условиях, о чем свидетельствуют ключевые экономические показатели. </w:t>
      </w:r>
    </w:p>
    <w:p w:rsidR="00477B7D" w:rsidRDefault="00477B7D" w:rsidP="00477B7D">
      <w:pPr>
        <w:rPr>
          <w:sz w:val="20"/>
          <w:szCs w:val="20"/>
        </w:rPr>
      </w:pPr>
    </w:p>
    <w:p w:rsidR="00477B7D" w:rsidRPr="00F66228" w:rsidRDefault="00477B7D" w:rsidP="00477B7D">
      <w:pPr>
        <w:rPr>
          <w:sz w:val="20"/>
          <w:szCs w:val="20"/>
        </w:rPr>
      </w:pPr>
      <w:r w:rsidRPr="008A1F86">
        <w:rPr>
          <w:sz w:val="20"/>
          <w:szCs w:val="20"/>
        </w:rPr>
        <w:t xml:space="preserve">Основные источники: </w:t>
      </w:r>
      <w:r w:rsidRPr="00CA6800">
        <w:rPr>
          <w:sz w:val="20"/>
          <w:szCs w:val="20"/>
          <w:lang w:val="en-US"/>
        </w:rPr>
        <w:t>www</w:t>
      </w:r>
      <w:r w:rsidRPr="00CA6800">
        <w:rPr>
          <w:sz w:val="20"/>
          <w:szCs w:val="20"/>
        </w:rPr>
        <w:t>.</w:t>
      </w:r>
      <w:r w:rsidRPr="00CA6800">
        <w:rPr>
          <w:sz w:val="20"/>
          <w:szCs w:val="20"/>
          <w:lang w:val="en-US"/>
        </w:rPr>
        <w:t>expert</w:t>
      </w:r>
      <w:r w:rsidRPr="00CA6800">
        <w:rPr>
          <w:sz w:val="20"/>
          <w:szCs w:val="20"/>
        </w:rPr>
        <w:t>.</w:t>
      </w:r>
      <w:r w:rsidRPr="00CA6800">
        <w:rPr>
          <w:sz w:val="20"/>
          <w:szCs w:val="20"/>
          <w:lang w:val="en-US"/>
        </w:rPr>
        <w:t>ru</w:t>
      </w:r>
      <w:r w:rsidRPr="008A1F86">
        <w:rPr>
          <w:sz w:val="20"/>
          <w:szCs w:val="20"/>
        </w:rPr>
        <w:t xml:space="preserve">, </w:t>
      </w:r>
      <w:r w:rsidRPr="00CA6800">
        <w:rPr>
          <w:sz w:val="20"/>
          <w:szCs w:val="20"/>
          <w:lang w:val="en-US"/>
        </w:rPr>
        <w:t>www</w:t>
      </w:r>
      <w:r w:rsidRPr="00CA6800">
        <w:rPr>
          <w:sz w:val="20"/>
          <w:szCs w:val="20"/>
        </w:rPr>
        <w:t>.</w:t>
      </w:r>
      <w:r w:rsidRPr="00CA6800">
        <w:rPr>
          <w:sz w:val="20"/>
          <w:szCs w:val="20"/>
          <w:lang w:val="en-US"/>
        </w:rPr>
        <w:t>gks</w:t>
      </w:r>
      <w:r w:rsidRPr="00CA6800">
        <w:rPr>
          <w:sz w:val="20"/>
          <w:szCs w:val="20"/>
        </w:rPr>
        <w:t>.</w:t>
      </w:r>
      <w:r w:rsidRPr="00CA6800">
        <w:rPr>
          <w:sz w:val="20"/>
          <w:szCs w:val="20"/>
          <w:lang w:val="en-US"/>
        </w:rPr>
        <w:t>ru</w:t>
      </w:r>
      <w:r w:rsidRPr="008A1F86">
        <w:rPr>
          <w:sz w:val="20"/>
          <w:szCs w:val="20"/>
        </w:rPr>
        <w:t xml:space="preserve">, </w:t>
      </w:r>
      <w:r w:rsidRPr="00CA6800">
        <w:rPr>
          <w:sz w:val="20"/>
          <w:szCs w:val="20"/>
          <w:lang w:val="en-US"/>
        </w:rPr>
        <w:t>www</w:t>
      </w:r>
      <w:r w:rsidRPr="00CA6800">
        <w:rPr>
          <w:sz w:val="20"/>
          <w:szCs w:val="20"/>
        </w:rPr>
        <w:t>.</w:t>
      </w:r>
      <w:r w:rsidRPr="00CA6800">
        <w:rPr>
          <w:sz w:val="20"/>
          <w:szCs w:val="20"/>
          <w:lang w:val="en-US"/>
        </w:rPr>
        <w:t>oblgazeta</w:t>
      </w:r>
      <w:r w:rsidRPr="00CA6800">
        <w:rPr>
          <w:sz w:val="20"/>
          <w:szCs w:val="20"/>
        </w:rPr>
        <w:t>.</w:t>
      </w:r>
      <w:r w:rsidRPr="00CA6800">
        <w:rPr>
          <w:sz w:val="20"/>
          <w:szCs w:val="20"/>
          <w:lang w:val="en-US"/>
        </w:rPr>
        <w:t>ru</w:t>
      </w:r>
    </w:p>
    <w:p w:rsidR="00477B7D" w:rsidRDefault="00477B7D" w:rsidP="00477B7D"/>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Default="00477B7D" w:rsidP="00477B7D">
      <w:pPr>
        <w:jc w:val="both"/>
        <w:rPr>
          <w:b/>
          <w:sz w:val="22"/>
          <w:szCs w:val="22"/>
        </w:rPr>
      </w:pPr>
    </w:p>
    <w:p w:rsidR="00477B7D" w:rsidRPr="0069563C" w:rsidRDefault="00477B7D" w:rsidP="00477B7D">
      <w:pPr>
        <w:jc w:val="both"/>
        <w:rPr>
          <w:b/>
          <w:sz w:val="22"/>
          <w:szCs w:val="22"/>
        </w:rPr>
      </w:pPr>
      <w:r w:rsidRPr="0069563C">
        <w:rPr>
          <w:b/>
          <w:sz w:val="22"/>
          <w:szCs w:val="22"/>
        </w:rPr>
        <w:t>3. ИНСТРУМЕНТЫ ФОНДОВОГО РЫНКА</w:t>
      </w:r>
    </w:p>
    <w:p w:rsidR="00477B7D" w:rsidRPr="0069563C" w:rsidRDefault="00477B7D" w:rsidP="00477B7D">
      <w:pPr>
        <w:pStyle w:val="3"/>
        <w:rPr>
          <w:rFonts w:ascii="Times New Roman" w:hAnsi="Times New Roman" w:cs="Times New Roman"/>
          <w:sz w:val="22"/>
          <w:szCs w:val="22"/>
        </w:rPr>
      </w:pPr>
      <w:bookmarkStart w:id="1" w:name="_Toc181700065"/>
      <w:r w:rsidRPr="0069563C">
        <w:rPr>
          <w:rFonts w:ascii="Times New Roman" w:hAnsi="Times New Roman" w:cs="Times New Roman"/>
          <w:bCs w:val="0"/>
          <w:sz w:val="22"/>
          <w:szCs w:val="22"/>
        </w:rPr>
        <w:t>3.1.</w:t>
      </w:r>
      <w:r w:rsidRPr="0069563C">
        <w:rPr>
          <w:rFonts w:ascii="Times New Roman" w:hAnsi="Times New Roman" w:cs="Times New Roman"/>
          <w:sz w:val="22"/>
          <w:szCs w:val="22"/>
        </w:rPr>
        <w:t xml:space="preserve"> Акции</w:t>
      </w:r>
    </w:p>
    <w:bookmarkEnd w:id="1"/>
    <w:p w:rsidR="00477B7D" w:rsidRPr="0069563C" w:rsidRDefault="00477B7D" w:rsidP="00477B7D">
      <w:pPr>
        <w:ind w:right="-64"/>
        <w:jc w:val="both"/>
        <w:rPr>
          <w:b/>
        </w:rPr>
      </w:pPr>
      <w:r>
        <w:rPr>
          <w:b/>
        </w:rPr>
        <w:t>3.1.1</w:t>
      </w:r>
      <w:r w:rsidRPr="0069563C">
        <w:rPr>
          <w:b/>
        </w:rPr>
        <w:t>. Анализ торгов акциями на фондовых биржах РТС и ММВБ</w:t>
      </w:r>
    </w:p>
    <w:p w:rsidR="00477B7D" w:rsidRPr="0069563C" w:rsidRDefault="00477B7D" w:rsidP="00477B7D">
      <w:pPr>
        <w:rPr>
          <w:b/>
          <w:sz w:val="22"/>
          <w:szCs w:val="22"/>
        </w:rPr>
      </w:pPr>
      <w:r w:rsidRPr="0069563C">
        <w:rPr>
          <w:b/>
          <w:sz w:val="22"/>
          <w:szCs w:val="22"/>
        </w:rPr>
        <w:t>Классический рынок РТС:</w:t>
      </w:r>
    </w:p>
    <w:p w:rsidR="00477B7D" w:rsidRPr="0069563C" w:rsidRDefault="00477B7D" w:rsidP="00477B7D">
      <w:pPr>
        <w:rPr>
          <w:b/>
          <w:sz w:val="22"/>
          <w:szCs w:val="22"/>
        </w:rPr>
      </w:pPr>
    </w:p>
    <w:p w:rsidR="00477B7D" w:rsidRPr="00893A4B" w:rsidRDefault="00477B7D" w:rsidP="00477B7D">
      <w:pPr>
        <w:tabs>
          <w:tab w:val="left" w:pos="720"/>
        </w:tabs>
        <w:ind w:firstLine="720"/>
        <w:jc w:val="both"/>
        <w:rPr>
          <w:sz w:val="22"/>
          <w:szCs w:val="22"/>
        </w:rPr>
      </w:pPr>
      <w:r w:rsidRPr="00893A4B">
        <w:rPr>
          <w:sz w:val="22"/>
          <w:szCs w:val="22"/>
        </w:rPr>
        <w:t xml:space="preserve">Классический рынок РТС – организованный рынок ценных бумаг, основным принципом торговли на котором является отсутствие 100% предварительного депонирования, выбор даты и способа расчетов, возможность расчетов в иностранной валюте. Не требуется предварительного перевода на торги ценных бумаг и денежных средств, что обеспечивает высокую эффективность операций. </w:t>
      </w:r>
    </w:p>
    <w:p w:rsidR="00477B7D" w:rsidRPr="00893A4B" w:rsidRDefault="00477B7D" w:rsidP="00477B7D">
      <w:pPr>
        <w:tabs>
          <w:tab w:val="left" w:pos="720"/>
        </w:tabs>
        <w:ind w:firstLine="720"/>
        <w:jc w:val="both"/>
        <w:rPr>
          <w:sz w:val="22"/>
          <w:szCs w:val="22"/>
        </w:rPr>
      </w:pPr>
      <w:r w:rsidRPr="00893A4B">
        <w:rPr>
          <w:sz w:val="22"/>
          <w:szCs w:val="22"/>
        </w:rPr>
        <w:t xml:space="preserve">Классический рынок РТС представлен </w:t>
      </w:r>
      <w:r w:rsidRPr="00893A4B">
        <w:rPr>
          <w:b/>
          <w:sz w:val="22"/>
          <w:szCs w:val="22"/>
        </w:rPr>
        <w:t>361</w:t>
      </w:r>
      <w:r w:rsidRPr="00893A4B">
        <w:rPr>
          <w:sz w:val="22"/>
          <w:szCs w:val="22"/>
        </w:rPr>
        <w:t xml:space="preserve"> выпусками акций </w:t>
      </w:r>
      <w:r w:rsidRPr="00893A4B">
        <w:rPr>
          <w:b/>
          <w:sz w:val="22"/>
          <w:szCs w:val="22"/>
        </w:rPr>
        <w:t xml:space="preserve">278 </w:t>
      </w:r>
      <w:r w:rsidRPr="00893A4B">
        <w:rPr>
          <w:sz w:val="22"/>
          <w:szCs w:val="22"/>
        </w:rPr>
        <w:t xml:space="preserve">эмитентов. </w:t>
      </w:r>
    </w:p>
    <w:p w:rsidR="00477B7D" w:rsidRPr="00435A16" w:rsidRDefault="00477B7D" w:rsidP="00477B7D">
      <w:pPr>
        <w:tabs>
          <w:tab w:val="left" w:pos="720"/>
        </w:tabs>
        <w:ind w:firstLine="720"/>
        <w:jc w:val="both"/>
        <w:rPr>
          <w:sz w:val="22"/>
          <w:szCs w:val="22"/>
        </w:rPr>
      </w:pPr>
      <w:r w:rsidRPr="00893A4B">
        <w:rPr>
          <w:sz w:val="22"/>
          <w:szCs w:val="22"/>
        </w:rPr>
        <w:t xml:space="preserve">Акции </w:t>
      </w:r>
      <w:r w:rsidRPr="00893A4B">
        <w:rPr>
          <w:b/>
          <w:sz w:val="22"/>
          <w:szCs w:val="22"/>
        </w:rPr>
        <w:t xml:space="preserve">25 </w:t>
      </w:r>
      <w:r w:rsidRPr="00893A4B">
        <w:rPr>
          <w:sz w:val="22"/>
          <w:szCs w:val="22"/>
        </w:rPr>
        <w:t>эмитентов Уральского федерального округа допущены к торгам на Классическом рынке РТС (</w:t>
      </w:r>
      <w:r w:rsidRPr="00435A16">
        <w:rPr>
          <w:sz w:val="22"/>
          <w:szCs w:val="22"/>
        </w:rPr>
        <w:t>см. табл. 7). Треть всех эмитентов Уральского федерального округа приходится на Свердловскую область. В основном это акции компаний энергетической промышленности и тяжелого машиностроения. Ещё 7 эмитентов – на территории Челябинской области. В связи с отраслевой спецификой субъекта, среди эмитентов преобладают акционерные общества газо- и нефтедо</w:t>
      </w:r>
      <w:r w:rsidR="00C9394C">
        <w:rPr>
          <w:sz w:val="22"/>
          <w:szCs w:val="22"/>
        </w:rPr>
        <w:t>бывающей сферы, а также компании</w:t>
      </w:r>
      <w:r w:rsidRPr="00435A16">
        <w:rPr>
          <w:sz w:val="22"/>
          <w:szCs w:val="22"/>
        </w:rPr>
        <w:t xml:space="preserve"> энергетической промышленности.</w:t>
      </w:r>
    </w:p>
    <w:p w:rsidR="00477B7D" w:rsidRPr="00435A16" w:rsidRDefault="00477B7D" w:rsidP="00477B7D">
      <w:pPr>
        <w:tabs>
          <w:tab w:val="left" w:pos="720"/>
        </w:tabs>
        <w:ind w:firstLine="720"/>
        <w:jc w:val="both"/>
        <w:rPr>
          <w:sz w:val="22"/>
          <w:szCs w:val="22"/>
        </w:rPr>
      </w:pPr>
      <w:r w:rsidRPr="00435A16">
        <w:rPr>
          <w:sz w:val="22"/>
          <w:szCs w:val="22"/>
        </w:rPr>
        <w:t>Немногочисленны эмитенты Тюменской и Курганской областей, а также Ямало-Ненецкого автономного округа, в основном это крупные энергетические компании Урала.</w:t>
      </w:r>
    </w:p>
    <w:p w:rsidR="00477B7D" w:rsidRPr="00435A16" w:rsidRDefault="00477B7D" w:rsidP="00477B7D">
      <w:pPr>
        <w:tabs>
          <w:tab w:val="left" w:pos="14640"/>
        </w:tabs>
        <w:ind w:left="1080" w:hanging="1080"/>
        <w:jc w:val="right"/>
        <w:rPr>
          <w:sz w:val="22"/>
          <w:szCs w:val="22"/>
        </w:rPr>
      </w:pPr>
      <w:r w:rsidRPr="00435A16">
        <w:rPr>
          <w:i/>
          <w:sz w:val="22"/>
          <w:szCs w:val="22"/>
        </w:rPr>
        <w:t>Таблица 7</w:t>
      </w:r>
    </w:p>
    <w:p w:rsidR="00477B7D" w:rsidRPr="009F4396" w:rsidRDefault="00477B7D" w:rsidP="00477B7D">
      <w:pPr>
        <w:tabs>
          <w:tab w:val="left" w:pos="14640"/>
        </w:tabs>
        <w:ind w:left="1080" w:hanging="1080"/>
        <w:jc w:val="center"/>
        <w:rPr>
          <w:b/>
          <w:sz w:val="22"/>
          <w:szCs w:val="22"/>
        </w:rPr>
      </w:pPr>
      <w:r w:rsidRPr="00435A16">
        <w:rPr>
          <w:b/>
          <w:sz w:val="22"/>
          <w:szCs w:val="22"/>
        </w:rPr>
        <w:t>Эмитенты Уральского федерального округа,</w:t>
      </w:r>
      <w:r w:rsidRPr="009F4396">
        <w:rPr>
          <w:b/>
          <w:sz w:val="22"/>
          <w:szCs w:val="22"/>
        </w:rPr>
        <w:t xml:space="preserve"> </w:t>
      </w:r>
    </w:p>
    <w:p w:rsidR="00477B7D" w:rsidRDefault="00477B7D" w:rsidP="00477B7D">
      <w:pPr>
        <w:tabs>
          <w:tab w:val="left" w:pos="14640"/>
        </w:tabs>
        <w:ind w:left="1080" w:hanging="1080"/>
        <w:jc w:val="center"/>
        <w:rPr>
          <w:b/>
          <w:sz w:val="22"/>
          <w:szCs w:val="22"/>
        </w:rPr>
      </w:pPr>
      <w:r w:rsidRPr="009F4396">
        <w:rPr>
          <w:b/>
          <w:sz w:val="22"/>
          <w:szCs w:val="22"/>
        </w:rPr>
        <w:t>акции которых допущены к торгам на Классическом рынке РТС</w:t>
      </w:r>
    </w:p>
    <w:p w:rsidR="00477B7D" w:rsidRPr="002F71B1" w:rsidRDefault="00477B7D" w:rsidP="00477B7D">
      <w:pPr>
        <w:tabs>
          <w:tab w:val="left" w:pos="14640"/>
        </w:tabs>
        <w:ind w:left="1080" w:hanging="1080"/>
        <w:jc w:val="center"/>
        <w:rPr>
          <w:b/>
          <w:sz w:val="22"/>
          <w:szCs w:val="22"/>
        </w:rPr>
      </w:pPr>
    </w:p>
    <w:tbl>
      <w:tblPr>
        <w:tblStyle w:val="-5"/>
        <w:tblW w:w="10548" w:type="dxa"/>
        <w:tblBorders>
          <w:insideV w:val="single" w:sz="6" w:space="0" w:color="000000"/>
        </w:tblBorders>
        <w:tblLayout w:type="fixed"/>
        <w:tblLook w:val="01E0" w:firstRow="1" w:lastRow="1" w:firstColumn="1" w:lastColumn="1" w:noHBand="0" w:noVBand="0"/>
      </w:tblPr>
      <w:tblGrid>
        <w:gridCol w:w="2088"/>
        <w:gridCol w:w="900"/>
        <w:gridCol w:w="7560"/>
      </w:tblGrid>
      <w:tr w:rsidR="00477B7D" w:rsidRPr="007365D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088" w:type="dxa"/>
            <w:vMerge w:val="restart"/>
            <w:tcBorders>
              <w:top w:val="nil"/>
              <w:left w:val="dotted" w:sz="4" w:space="0" w:color="auto"/>
              <w:bottom w:val="dotted" w:sz="4" w:space="0" w:color="auto"/>
              <w:right w:val="dotted" w:sz="4" w:space="0" w:color="auto"/>
            </w:tcBorders>
            <w:shd w:val="clear" w:color="auto" w:fill="CCCCCC"/>
          </w:tcPr>
          <w:p w:rsidR="00477B7D" w:rsidRPr="002F71B1" w:rsidRDefault="00477B7D" w:rsidP="00596E28">
            <w:pPr>
              <w:jc w:val="center"/>
              <w:rPr>
                <w:sz w:val="20"/>
                <w:szCs w:val="20"/>
              </w:rPr>
            </w:pPr>
            <w:r w:rsidRPr="002F71B1">
              <w:rPr>
                <w:sz w:val="20"/>
                <w:szCs w:val="20"/>
              </w:rPr>
              <w:t>Наименование субъекта РФ</w:t>
            </w:r>
          </w:p>
        </w:tc>
        <w:tc>
          <w:tcPr>
            <w:tcW w:w="8460" w:type="dxa"/>
            <w:gridSpan w:val="2"/>
            <w:tcBorders>
              <w:top w:val="nil"/>
              <w:left w:val="dotted" w:sz="4" w:space="0" w:color="auto"/>
              <w:bottom w:val="dotted" w:sz="4" w:space="0" w:color="auto"/>
              <w:right w:val="dotted" w:sz="4" w:space="0" w:color="auto"/>
            </w:tcBorders>
            <w:shd w:val="clear" w:color="auto" w:fill="CCCCCC"/>
          </w:tcPr>
          <w:p w:rsidR="00477B7D" w:rsidRPr="002F71B1" w:rsidRDefault="00477B7D" w:rsidP="00596E28">
            <w:pPr>
              <w:jc w:val="center"/>
              <w:cnfStyle w:val="100000000000" w:firstRow="1" w:lastRow="0" w:firstColumn="0" w:lastColumn="0" w:oddVBand="0" w:evenVBand="0" w:oddHBand="0" w:evenHBand="0" w:firstRowFirstColumn="0" w:firstRowLastColumn="0" w:lastRowFirstColumn="0" w:lastRowLastColumn="0"/>
              <w:rPr>
                <w:sz w:val="20"/>
                <w:szCs w:val="20"/>
              </w:rPr>
            </w:pPr>
            <w:r w:rsidRPr="002F71B1">
              <w:rPr>
                <w:sz w:val="20"/>
                <w:szCs w:val="20"/>
              </w:rPr>
              <w:t>Количество эмитентов</w:t>
            </w:r>
          </w:p>
        </w:tc>
      </w:tr>
      <w:tr w:rsidR="00477B7D" w:rsidRPr="007365D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088" w:type="dxa"/>
            <w:vMerge/>
            <w:tcBorders>
              <w:top w:val="dotted" w:sz="4" w:space="0" w:color="auto"/>
              <w:left w:val="dotted" w:sz="4" w:space="0" w:color="auto"/>
              <w:bottom w:val="dotted" w:sz="4" w:space="0" w:color="auto"/>
              <w:right w:val="dotted" w:sz="4" w:space="0" w:color="auto"/>
            </w:tcBorders>
            <w:shd w:val="clear" w:color="auto" w:fill="CCCCCC"/>
          </w:tcPr>
          <w:p w:rsidR="00477B7D" w:rsidRPr="002F71B1" w:rsidRDefault="00477B7D" w:rsidP="00596E28">
            <w:pPr>
              <w:jc w:val="center"/>
              <w:rPr>
                <w:sz w:val="20"/>
                <w:szCs w:val="20"/>
              </w:rPr>
            </w:pPr>
          </w:p>
        </w:tc>
        <w:tc>
          <w:tcPr>
            <w:tcW w:w="900" w:type="dxa"/>
            <w:tcBorders>
              <w:top w:val="dotted" w:sz="4" w:space="0" w:color="auto"/>
              <w:left w:val="dotted" w:sz="4" w:space="0" w:color="auto"/>
              <w:bottom w:val="dotted" w:sz="4" w:space="0" w:color="auto"/>
              <w:right w:val="nil"/>
            </w:tcBorders>
            <w:shd w:val="clear" w:color="auto" w:fill="CCCCCC"/>
          </w:tcPr>
          <w:p w:rsidR="00477B7D" w:rsidRPr="002F71B1"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F71B1">
              <w:rPr>
                <w:b w:val="0"/>
                <w:sz w:val="20"/>
                <w:szCs w:val="20"/>
              </w:rPr>
              <w:t>Всего</w:t>
            </w:r>
          </w:p>
        </w:tc>
        <w:tc>
          <w:tcPr>
            <w:tcW w:w="7560" w:type="dxa"/>
            <w:tcBorders>
              <w:top w:val="dotted" w:sz="4" w:space="0" w:color="auto"/>
              <w:left w:val="nil"/>
              <w:bottom w:val="dotted" w:sz="4" w:space="0" w:color="auto"/>
              <w:right w:val="dotted" w:sz="4" w:space="0" w:color="auto"/>
            </w:tcBorders>
            <w:shd w:val="clear" w:color="auto" w:fill="CCCCCC"/>
          </w:tcPr>
          <w:p w:rsidR="00477B7D" w:rsidRPr="002F71B1"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F71B1">
              <w:rPr>
                <w:b w:val="0"/>
                <w:sz w:val="20"/>
                <w:szCs w:val="20"/>
              </w:rPr>
              <w:t>В т.ч.</w:t>
            </w:r>
          </w:p>
        </w:tc>
      </w:tr>
      <w:tr w:rsidR="00477B7D"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b w:val="0"/>
                <w:sz w:val="20"/>
                <w:szCs w:val="20"/>
              </w:rPr>
            </w:pPr>
            <w:r w:rsidRPr="002F71B1">
              <w:rPr>
                <w:b w:val="0"/>
                <w:sz w:val="20"/>
                <w:szCs w:val="20"/>
              </w:rPr>
              <w:t xml:space="preserve">Свердловская </w:t>
            </w:r>
          </w:p>
          <w:p w:rsidR="00477B7D" w:rsidRPr="002F71B1" w:rsidRDefault="00477B7D" w:rsidP="00596E28">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8</w:t>
            </w:r>
          </w:p>
        </w:tc>
        <w:tc>
          <w:tcPr>
            <w:tcW w:w="756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Концерн «КАЛИНА» / ОАО «Корпорация ВСМПО-АВИСМА» /</w:t>
            </w:r>
          </w:p>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 xml:space="preserve"> ОАО «Синарский трубный завод»/ ОАО «Северский трубный завод» /</w:t>
            </w:r>
          </w:p>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550CFE">
              <w:rPr>
                <w:sz w:val="20"/>
                <w:szCs w:val="20"/>
              </w:rPr>
              <w:t>ОАО «</w:t>
            </w:r>
            <w:r>
              <w:rPr>
                <w:sz w:val="20"/>
                <w:szCs w:val="20"/>
              </w:rPr>
              <w:t>Энел ОГК-5</w:t>
            </w:r>
            <w:r w:rsidRPr="00550CFE">
              <w:rPr>
                <w:sz w:val="20"/>
                <w:szCs w:val="20"/>
              </w:rPr>
              <w:t>»</w:t>
            </w:r>
            <w:r w:rsidRPr="002F71B1">
              <w:rPr>
                <w:sz w:val="20"/>
                <w:szCs w:val="20"/>
              </w:rPr>
              <w:t>/  ОАО «Свердловэнергосбыт» / ОАО «Межрегиональная распределительная сетевая компания Урала» / ОАО «Уралсвязьинформ»</w:t>
            </w:r>
          </w:p>
        </w:tc>
      </w:tr>
      <w:tr w:rsidR="00477B7D"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b w:val="0"/>
                <w:sz w:val="20"/>
                <w:szCs w:val="20"/>
              </w:rPr>
            </w:pPr>
            <w:r w:rsidRPr="002F71B1">
              <w:rPr>
                <w:b w:val="0"/>
                <w:sz w:val="20"/>
                <w:szCs w:val="20"/>
              </w:rPr>
              <w:t xml:space="preserve">Челябинская </w:t>
            </w:r>
          </w:p>
          <w:p w:rsidR="00477B7D" w:rsidRPr="002F71B1" w:rsidRDefault="00477B7D" w:rsidP="00596E28">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7</w:t>
            </w:r>
          </w:p>
        </w:tc>
        <w:tc>
          <w:tcPr>
            <w:tcW w:w="756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«Челябинский металлургический комбинат» / ОАО «Челябинский трубопрокатный завод»/ ОАО «Магнитогорский металлургический комбинат»/ ОАО «Челябинский цинковый завод» / ОАО «Ашинский металлургический завод» / ОАО «Челябэнергосбыт» / ОАО «Фортум»</w:t>
            </w:r>
          </w:p>
        </w:tc>
      </w:tr>
      <w:tr w:rsidR="00477B7D"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b w:val="0"/>
                <w:sz w:val="20"/>
                <w:szCs w:val="20"/>
              </w:rPr>
            </w:pPr>
            <w:r w:rsidRPr="002F71B1">
              <w:rPr>
                <w:b w:val="0"/>
                <w:sz w:val="20"/>
                <w:szCs w:val="20"/>
              </w:rPr>
              <w:t xml:space="preserve">Тюменская </w:t>
            </w:r>
          </w:p>
          <w:p w:rsidR="00477B7D" w:rsidRPr="002F71B1" w:rsidRDefault="00477B7D" w:rsidP="00596E28">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2</w:t>
            </w:r>
          </w:p>
        </w:tc>
        <w:tc>
          <w:tcPr>
            <w:tcW w:w="756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Авиакомпания «ЮТэйр» / ОАО «Первая генерирующая компания оптового рынка электроэнергии</w:t>
            </w:r>
          </w:p>
        </w:tc>
      </w:tr>
      <w:tr w:rsidR="00477B7D"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b w:val="0"/>
                <w:sz w:val="20"/>
                <w:szCs w:val="20"/>
              </w:rPr>
            </w:pPr>
            <w:r w:rsidRPr="002F71B1">
              <w:rPr>
                <w:b w:val="0"/>
                <w:sz w:val="20"/>
                <w:szCs w:val="20"/>
              </w:rPr>
              <w:t xml:space="preserve">Курганская </w:t>
            </w:r>
          </w:p>
          <w:p w:rsidR="00477B7D" w:rsidRPr="002F71B1" w:rsidRDefault="00477B7D" w:rsidP="00596E28">
            <w:pPr>
              <w:rPr>
                <w:b w:val="0"/>
                <w:sz w:val="20"/>
                <w:szCs w:val="20"/>
              </w:rPr>
            </w:pPr>
            <w:r w:rsidRPr="002F71B1">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1</w:t>
            </w:r>
          </w:p>
        </w:tc>
        <w:tc>
          <w:tcPr>
            <w:tcW w:w="756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 xml:space="preserve"> ОАО энергетики и электрификации «Курганэнерго» </w:t>
            </w:r>
          </w:p>
        </w:tc>
      </w:tr>
      <w:tr w:rsidR="00477B7D"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b w:val="0"/>
                <w:sz w:val="20"/>
                <w:szCs w:val="20"/>
              </w:rPr>
            </w:pPr>
            <w:r w:rsidRPr="002F71B1">
              <w:rPr>
                <w:b w:val="0"/>
                <w:sz w:val="20"/>
                <w:szCs w:val="20"/>
              </w:rPr>
              <w:t>Ханты-Мансийский автономный округ - Югра</w:t>
            </w:r>
          </w:p>
        </w:tc>
        <w:tc>
          <w:tcPr>
            <w:tcW w:w="90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6</w:t>
            </w:r>
          </w:p>
        </w:tc>
        <w:tc>
          <w:tcPr>
            <w:tcW w:w="756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«Сургутнефтегаз» /  ОАО «Черногорнефть» / ОАО «Славнефть-Мегионнефтегаз» / ОАО «Четвертая генерирующая компания оптового рынка электроэнергии» / ОАО «Нижневартовскнефтегаз»  /  ОАО «Варьеганнефтегаз</w:t>
            </w:r>
          </w:p>
        </w:tc>
      </w:tr>
      <w:tr w:rsidR="00477B7D" w:rsidRPr="007365D4">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b w:val="0"/>
                <w:sz w:val="20"/>
                <w:szCs w:val="20"/>
              </w:rPr>
            </w:pPr>
            <w:r w:rsidRPr="002F71B1">
              <w:rPr>
                <w:b w:val="0"/>
                <w:sz w:val="20"/>
                <w:szCs w:val="20"/>
              </w:rPr>
              <w:t>Ямало-Ненецкий автономный округ</w:t>
            </w:r>
          </w:p>
        </w:tc>
        <w:tc>
          <w:tcPr>
            <w:tcW w:w="90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1</w:t>
            </w:r>
          </w:p>
        </w:tc>
        <w:tc>
          <w:tcPr>
            <w:tcW w:w="7560"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sz w:val="20"/>
                <w:szCs w:val="20"/>
              </w:rPr>
              <w:t>ОАО «НОВАТЭК»</w:t>
            </w:r>
          </w:p>
        </w:tc>
      </w:tr>
      <w:tr w:rsidR="00477B7D" w:rsidRPr="002F71B1">
        <w:tc>
          <w:tcPr>
            <w:cnfStyle w:val="001000000000" w:firstRow="0" w:lastRow="0" w:firstColumn="1" w:lastColumn="0" w:oddVBand="0" w:evenVBand="0" w:oddHBand="0" w:evenHBand="0" w:firstRowFirstColumn="0" w:firstRowLastColumn="0" w:lastRowFirstColumn="0" w:lastRowLastColumn="0"/>
            <w:tcW w:w="2088" w:type="dxa"/>
            <w:tcBorders>
              <w:top w:val="dotted" w:sz="4" w:space="0" w:color="auto"/>
              <w:left w:val="dotted" w:sz="4" w:space="0" w:color="auto"/>
              <w:bottom w:val="dotted" w:sz="4" w:space="0" w:color="auto"/>
              <w:right w:val="dotted" w:sz="4" w:space="0" w:color="auto"/>
            </w:tcBorders>
          </w:tcPr>
          <w:p w:rsidR="00477B7D" w:rsidRPr="002F71B1" w:rsidRDefault="00477B7D" w:rsidP="00596E28">
            <w:pPr>
              <w:rPr>
                <w:sz w:val="20"/>
                <w:szCs w:val="20"/>
              </w:rPr>
            </w:pPr>
            <w:r w:rsidRPr="002F71B1">
              <w:rPr>
                <w:sz w:val="20"/>
                <w:szCs w:val="20"/>
              </w:rPr>
              <w:t xml:space="preserve">Всего по УрФО: </w:t>
            </w:r>
          </w:p>
        </w:tc>
        <w:tc>
          <w:tcPr>
            <w:tcW w:w="8460" w:type="dxa"/>
            <w:gridSpan w:val="2"/>
            <w:tcBorders>
              <w:top w:val="dotted" w:sz="4" w:space="0" w:color="auto"/>
              <w:left w:val="dotted" w:sz="4" w:space="0" w:color="auto"/>
              <w:bottom w:val="dotted" w:sz="4" w:space="0" w:color="auto"/>
              <w:right w:val="dotted" w:sz="4" w:space="0" w:color="auto"/>
            </w:tcBorders>
          </w:tcPr>
          <w:p w:rsidR="00477B7D" w:rsidRPr="002F71B1"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2F71B1">
              <w:rPr>
                <w:b/>
                <w:sz w:val="20"/>
                <w:szCs w:val="20"/>
              </w:rPr>
              <w:t>25</w:t>
            </w:r>
          </w:p>
        </w:tc>
      </w:tr>
    </w:tbl>
    <w:p w:rsidR="00477B7D" w:rsidRPr="002F71B1" w:rsidRDefault="00477B7D" w:rsidP="00477B7D">
      <w:pPr>
        <w:rPr>
          <w:bCs/>
          <w:color w:val="000000"/>
          <w:spacing w:val="-3"/>
          <w:sz w:val="18"/>
          <w:szCs w:val="18"/>
        </w:rPr>
      </w:pPr>
      <w:r w:rsidRPr="002F71B1">
        <w:rPr>
          <w:bCs/>
          <w:color w:val="000000"/>
          <w:spacing w:val="-3"/>
          <w:sz w:val="18"/>
          <w:szCs w:val="18"/>
        </w:rPr>
        <w:t>Источник: РТС</w:t>
      </w:r>
    </w:p>
    <w:p w:rsidR="00477B7D" w:rsidRDefault="00477B7D" w:rsidP="00477B7D">
      <w:pPr>
        <w:jc w:val="both"/>
        <w:rPr>
          <w:rFonts w:ascii="Arial" w:hAnsi="Arial" w:cs="Arial"/>
        </w:rPr>
      </w:pPr>
      <w:r w:rsidRPr="00407FA7">
        <w:rPr>
          <w:rFonts w:ascii="Arial" w:hAnsi="Arial" w:cs="Arial"/>
        </w:rPr>
        <w:tab/>
      </w:r>
    </w:p>
    <w:p w:rsidR="00477B7D" w:rsidRPr="00435A16" w:rsidRDefault="00477B7D" w:rsidP="00477B7D">
      <w:pPr>
        <w:ind w:firstLine="720"/>
        <w:jc w:val="both"/>
        <w:rPr>
          <w:sz w:val="22"/>
          <w:szCs w:val="22"/>
        </w:rPr>
      </w:pPr>
      <w:r w:rsidRPr="00435A16">
        <w:rPr>
          <w:sz w:val="22"/>
          <w:szCs w:val="22"/>
        </w:rPr>
        <w:t xml:space="preserve">Динамика показателей Классического рынка акций за предшествующие аналогичные периоды приведена в таблице 8. Объем торгов в денежном выражении за 2010 год меньше аналогичного показателя за 2009 год на 12%,  по числу сделок отмечен спад торгов – на 33%. Одновременно, капитализация рынка в 2010 году выросла на 30% (вкл. адресные и рыночные сделки). </w:t>
      </w:r>
    </w:p>
    <w:p w:rsidR="00477B7D" w:rsidRPr="009F4396" w:rsidRDefault="00477B7D" w:rsidP="00477B7D">
      <w:pPr>
        <w:jc w:val="right"/>
        <w:rPr>
          <w:sz w:val="22"/>
          <w:szCs w:val="22"/>
        </w:rPr>
      </w:pPr>
      <w:r w:rsidRPr="00435A16">
        <w:rPr>
          <w:i/>
          <w:sz w:val="22"/>
          <w:szCs w:val="22"/>
        </w:rPr>
        <w:t>Таблица 8</w:t>
      </w:r>
    </w:p>
    <w:p w:rsidR="00477B7D" w:rsidRDefault="00477B7D" w:rsidP="00477B7D">
      <w:pPr>
        <w:jc w:val="center"/>
        <w:rPr>
          <w:b/>
          <w:sz w:val="22"/>
          <w:szCs w:val="22"/>
        </w:rPr>
      </w:pPr>
      <w:r w:rsidRPr="009F4396">
        <w:rPr>
          <w:b/>
          <w:sz w:val="22"/>
          <w:szCs w:val="22"/>
        </w:rPr>
        <w:t>Динамика показателей Классического рынка РТС</w:t>
      </w:r>
    </w:p>
    <w:tbl>
      <w:tblPr>
        <w:tblStyle w:val="a4"/>
        <w:tblW w:w="105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88"/>
        <w:gridCol w:w="1980"/>
        <w:gridCol w:w="1980"/>
        <w:gridCol w:w="1980"/>
        <w:gridCol w:w="1620"/>
      </w:tblGrid>
      <w:tr w:rsidR="00477B7D" w:rsidRPr="00ED4107">
        <w:trPr>
          <w:trHeight w:val="292"/>
        </w:trPr>
        <w:tc>
          <w:tcPr>
            <w:tcW w:w="2988" w:type="dxa"/>
            <w:tcBorders>
              <w:top w:val="nil"/>
            </w:tcBorders>
            <w:shd w:val="clear" w:color="auto" w:fill="CCCCCC"/>
            <w:vAlign w:val="center"/>
          </w:tcPr>
          <w:p w:rsidR="00477B7D" w:rsidRPr="00ED4107" w:rsidRDefault="00477B7D" w:rsidP="00596E28">
            <w:pPr>
              <w:jc w:val="center"/>
              <w:rPr>
                <w:b/>
                <w:sz w:val="20"/>
                <w:szCs w:val="20"/>
              </w:rPr>
            </w:pPr>
            <w:r w:rsidRPr="00ED4107">
              <w:rPr>
                <w:b/>
                <w:sz w:val="20"/>
                <w:szCs w:val="20"/>
              </w:rPr>
              <w:t>Показатель</w:t>
            </w:r>
          </w:p>
        </w:tc>
        <w:tc>
          <w:tcPr>
            <w:tcW w:w="1980" w:type="dxa"/>
            <w:tcBorders>
              <w:top w:val="nil"/>
            </w:tcBorders>
            <w:shd w:val="clear" w:color="auto" w:fill="CCCCCC"/>
            <w:vAlign w:val="center"/>
          </w:tcPr>
          <w:p w:rsidR="00477B7D" w:rsidRPr="00ED4107" w:rsidRDefault="00477B7D" w:rsidP="00596E28">
            <w:pPr>
              <w:jc w:val="center"/>
              <w:rPr>
                <w:b/>
                <w:sz w:val="20"/>
                <w:szCs w:val="20"/>
              </w:rPr>
            </w:pPr>
            <w:r w:rsidRPr="00ED4107">
              <w:rPr>
                <w:b/>
                <w:sz w:val="20"/>
                <w:szCs w:val="20"/>
              </w:rPr>
              <w:t>2008</w:t>
            </w:r>
          </w:p>
        </w:tc>
        <w:tc>
          <w:tcPr>
            <w:tcW w:w="1980" w:type="dxa"/>
            <w:tcBorders>
              <w:top w:val="nil"/>
            </w:tcBorders>
            <w:shd w:val="clear" w:color="auto" w:fill="CCCCCC"/>
            <w:vAlign w:val="center"/>
          </w:tcPr>
          <w:p w:rsidR="00477B7D" w:rsidRPr="00ED4107" w:rsidRDefault="00477B7D" w:rsidP="00596E28">
            <w:pPr>
              <w:jc w:val="center"/>
              <w:rPr>
                <w:b/>
                <w:sz w:val="20"/>
                <w:szCs w:val="20"/>
              </w:rPr>
            </w:pPr>
            <w:r w:rsidRPr="00ED4107">
              <w:rPr>
                <w:b/>
                <w:sz w:val="20"/>
                <w:szCs w:val="20"/>
              </w:rPr>
              <w:t>2009</w:t>
            </w:r>
          </w:p>
        </w:tc>
        <w:tc>
          <w:tcPr>
            <w:tcW w:w="1980" w:type="dxa"/>
            <w:tcBorders>
              <w:top w:val="nil"/>
            </w:tcBorders>
            <w:shd w:val="clear" w:color="auto" w:fill="CCCCCC"/>
            <w:vAlign w:val="center"/>
          </w:tcPr>
          <w:p w:rsidR="00477B7D" w:rsidRPr="00ED4107" w:rsidRDefault="00477B7D" w:rsidP="00596E28">
            <w:pPr>
              <w:jc w:val="center"/>
              <w:rPr>
                <w:b/>
                <w:sz w:val="20"/>
                <w:szCs w:val="20"/>
              </w:rPr>
            </w:pPr>
            <w:r w:rsidRPr="00ED4107">
              <w:rPr>
                <w:b/>
                <w:sz w:val="20"/>
                <w:szCs w:val="20"/>
              </w:rPr>
              <w:t>2010</w:t>
            </w:r>
          </w:p>
        </w:tc>
        <w:tc>
          <w:tcPr>
            <w:tcW w:w="1620" w:type="dxa"/>
            <w:tcBorders>
              <w:top w:val="nil"/>
            </w:tcBorders>
            <w:shd w:val="clear" w:color="auto" w:fill="CCCCCC"/>
            <w:vAlign w:val="center"/>
          </w:tcPr>
          <w:p w:rsidR="00477B7D" w:rsidRPr="00ED4107" w:rsidRDefault="00477B7D" w:rsidP="00596E28">
            <w:pPr>
              <w:jc w:val="center"/>
              <w:rPr>
                <w:b/>
                <w:sz w:val="20"/>
                <w:szCs w:val="20"/>
              </w:rPr>
            </w:pPr>
            <w:r w:rsidRPr="00ED4107">
              <w:rPr>
                <w:b/>
                <w:sz w:val="20"/>
                <w:szCs w:val="20"/>
              </w:rPr>
              <w:t xml:space="preserve">Изм. </w:t>
            </w:r>
          </w:p>
          <w:p w:rsidR="00477B7D" w:rsidRPr="00ED4107" w:rsidRDefault="00477B7D" w:rsidP="00596E28">
            <w:pPr>
              <w:jc w:val="center"/>
              <w:rPr>
                <w:b/>
                <w:sz w:val="20"/>
                <w:szCs w:val="20"/>
              </w:rPr>
            </w:pPr>
            <w:r>
              <w:rPr>
                <w:b/>
                <w:sz w:val="20"/>
                <w:szCs w:val="20"/>
              </w:rPr>
              <w:t>за</w:t>
            </w:r>
            <w:r w:rsidRPr="00ED4107">
              <w:rPr>
                <w:b/>
                <w:sz w:val="20"/>
                <w:szCs w:val="20"/>
              </w:rPr>
              <w:t xml:space="preserve"> 2010 ,%</w:t>
            </w:r>
          </w:p>
        </w:tc>
      </w:tr>
      <w:tr w:rsidR="00477B7D" w:rsidRPr="00ED4107">
        <w:trPr>
          <w:trHeight w:val="275"/>
        </w:trPr>
        <w:tc>
          <w:tcPr>
            <w:tcW w:w="2988" w:type="dxa"/>
            <w:shd w:val="clear" w:color="auto" w:fill="FFFFFF"/>
          </w:tcPr>
          <w:p w:rsidR="00477B7D" w:rsidRPr="00ED4107" w:rsidRDefault="00477B7D" w:rsidP="00596E28">
            <w:pPr>
              <w:jc w:val="both"/>
              <w:rPr>
                <w:sz w:val="20"/>
                <w:szCs w:val="20"/>
              </w:rPr>
            </w:pPr>
            <w:r w:rsidRPr="00ED4107">
              <w:rPr>
                <w:sz w:val="20"/>
                <w:szCs w:val="20"/>
              </w:rPr>
              <w:t xml:space="preserve">Объем торгов, </w:t>
            </w:r>
            <w:r w:rsidRPr="00ED4107">
              <w:rPr>
                <w:sz w:val="20"/>
                <w:szCs w:val="20"/>
                <w:lang w:val="en-US"/>
              </w:rPr>
              <w:t>USD</w:t>
            </w:r>
          </w:p>
        </w:tc>
        <w:tc>
          <w:tcPr>
            <w:tcW w:w="1980" w:type="dxa"/>
            <w:shd w:val="clear" w:color="auto" w:fill="FFFFFF"/>
          </w:tcPr>
          <w:p w:rsidR="00477B7D" w:rsidRPr="00FC0F03" w:rsidRDefault="00477B7D" w:rsidP="00596E28">
            <w:pPr>
              <w:jc w:val="right"/>
              <w:rPr>
                <w:sz w:val="20"/>
                <w:szCs w:val="20"/>
                <w:lang w:val="en-US"/>
              </w:rPr>
            </w:pPr>
            <w:r w:rsidRPr="00FC0F03">
              <w:rPr>
                <w:sz w:val="20"/>
                <w:szCs w:val="20"/>
                <w:lang w:val="en-US"/>
              </w:rPr>
              <w:t>9 804 923 548</w:t>
            </w:r>
          </w:p>
        </w:tc>
        <w:tc>
          <w:tcPr>
            <w:tcW w:w="1980" w:type="dxa"/>
            <w:shd w:val="clear" w:color="auto" w:fill="FFFFFF"/>
          </w:tcPr>
          <w:p w:rsidR="00477B7D" w:rsidRDefault="00477B7D" w:rsidP="00596E28">
            <w:pPr>
              <w:jc w:val="right"/>
              <w:rPr>
                <w:sz w:val="20"/>
                <w:szCs w:val="20"/>
              </w:rPr>
            </w:pPr>
            <w:r>
              <w:rPr>
                <w:sz w:val="20"/>
                <w:szCs w:val="20"/>
              </w:rPr>
              <w:t>2 508 722 829</w:t>
            </w:r>
          </w:p>
        </w:tc>
        <w:tc>
          <w:tcPr>
            <w:tcW w:w="1980" w:type="dxa"/>
            <w:shd w:val="clear" w:color="auto" w:fill="FFFFFF"/>
          </w:tcPr>
          <w:p w:rsidR="00477B7D" w:rsidRPr="00E20DE1" w:rsidRDefault="00477B7D" w:rsidP="00596E28">
            <w:pPr>
              <w:jc w:val="right"/>
              <w:rPr>
                <w:sz w:val="20"/>
                <w:szCs w:val="20"/>
              </w:rPr>
            </w:pPr>
            <w:r w:rsidRPr="00E20DE1">
              <w:rPr>
                <w:color w:val="262626"/>
                <w:sz w:val="20"/>
                <w:szCs w:val="20"/>
              </w:rPr>
              <w:t>2 207 017 158</w:t>
            </w:r>
          </w:p>
        </w:tc>
        <w:tc>
          <w:tcPr>
            <w:tcW w:w="1620" w:type="dxa"/>
            <w:shd w:val="clear" w:color="auto" w:fill="FFFFFF"/>
          </w:tcPr>
          <w:p w:rsidR="00477B7D" w:rsidRPr="00345E12" w:rsidRDefault="00477B7D" w:rsidP="00596E28">
            <w:pPr>
              <w:jc w:val="right"/>
              <w:rPr>
                <w:sz w:val="20"/>
                <w:szCs w:val="20"/>
                <w:lang w:val="en-US"/>
              </w:rPr>
            </w:pPr>
            <w:r>
              <w:rPr>
                <w:sz w:val="20"/>
                <w:szCs w:val="20"/>
              </w:rPr>
              <w:t>-12</w:t>
            </w:r>
          </w:p>
        </w:tc>
      </w:tr>
      <w:tr w:rsidR="00477B7D" w:rsidRPr="00ED4107">
        <w:trPr>
          <w:trHeight w:val="275"/>
        </w:trPr>
        <w:tc>
          <w:tcPr>
            <w:tcW w:w="2988" w:type="dxa"/>
            <w:shd w:val="clear" w:color="auto" w:fill="FFFFFF"/>
          </w:tcPr>
          <w:p w:rsidR="00477B7D" w:rsidRPr="00ED4107" w:rsidRDefault="00477B7D" w:rsidP="00596E28">
            <w:pPr>
              <w:jc w:val="both"/>
              <w:rPr>
                <w:sz w:val="20"/>
                <w:szCs w:val="20"/>
              </w:rPr>
            </w:pPr>
            <w:r w:rsidRPr="00ED4107">
              <w:rPr>
                <w:sz w:val="20"/>
                <w:szCs w:val="20"/>
              </w:rPr>
              <w:t>Объем торгов, шт.</w:t>
            </w:r>
          </w:p>
        </w:tc>
        <w:tc>
          <w:tcPr>
            <w:tcW w:w="1980" w:type="dxa"/>
            <w:shd w:val="clear" w:color="auto" w:fill="FFFFFF"/>
          </w:tcPr>
          <w:p w:rsidR="00477B7D" w:rsidRPr="00FC0F03" w:rsidRDefault="00477B7D" w:rsidP="00596E28">
            <w:pPr>
              <w:jc w:val="right"/>
              <w:rPr>
                <w:sz w:val="20"/>
                <w:szCs w:val="20"/>
                <w:lang w:val="en-US"/>
              </w:rPr>
            </w:pPr>
            <w:r w:rsidRPr="00FC0F03">
              <w:rPr>
                <w:sz w:val="20"/>
                <w:szCs w:val="20"/>
                <w:lang w:val="en-US"/>
              </w:rPr>
              <w:t>65 541 996 508</w:t>
            </w:r>
          </w:p>
        </w:tc>
        <w:tc>
          <w:tcPr>
            <w:tcW w:w="1980" w:type="dxa"/>
            <w:shd w:val="clear" w:color="auto" w:fill="FFFFFF"/>
          </w:tcPr>
          <w:p w:rsidR="00477B7D" w:rsidRDefault="00477B7D" w:rsidP="00596E28">
            <w:pPr>
              <w:jc w:val="right"/>
              <w:rPr>
                <w:sz w:val="20"/>
                <w:szCs w:val="20"/>
              </w:rPr>
            </w:pPr>
            <w:r>
              <w:rPr>
                <w:sz w:val="20"/>
                <w:szCs w:val="20"/>
              </w:rPr>
              <w:t>104 542 738 853</w:t>
            </w:r>
          </w:p>
        </w:tc>
        <w:tc>
          <w:tcPr>
            <w:tcW w:w="1980" w:type="dxa"/>
            <w:shd w:val="clear" w:color="auto" w:fill="FFFFFF"/>
          </w:tcPr>
          <w:p w:rsidR="00477B7D" w:rsidRPr="00E20DE1" w:rsidRDefault="00477B7D" w:rsidP="00596E28">
            <w:pPr>
              <w:jc w:val="right"/>
              <w:rPr>
                <w:sz w:val="20"/>
                <w:szCs w:val="20"/>
              </w:rPr>
            </w:pPr>
            <w:r w:rsidRPr="00E20DE1">
              <w:rPr>
                <w:color w:val="262626"/>
                <w:sz w:val="20"/>
                <w:szCs w:val="20"/>
              </w:rPr>
              <w:t>52 983 390 689</w:t>
            </w:r>
          </w:p>
        </w:tc>
        <w:tc>
          <w:tcPr>
            <w:tcW w:w="1620" w:type="dxa"/>
            <w:shd w:val="clear" w:color="auto" w:fill="FFFFFF"/>
          </w:tcPr>
          <w:p w:rsidR="00477B7D" w:rsidRPr="00F90228" w:rsidRDefault="00477B7D" w:rsidP="00596E28">
            <w:pPr>
              <w:jc w:val="right"/>
              <w:rPr>
                <w:sz w:val="20"/>
                <w:szCs w:val="20"/>
                <w:lang w:val="en-US"/>
              </w:rPr>
            </w:pPr>
            <w:r w:rsidRPr="00ED4107">
              <w:rPr>
                <w:sz w:val="20"/>
                <w:szCs w:val="20"/>
              </w:rPr>
              <w:t>-</w:t>
            </w:r>
            <w:r>
              <w:rPr>
                <w:sz w:val="20"/>
                <w:szCs w:val="20"/>
              </w:rPr>
              <w:t>4</w:t>
            </w:r>
            <w:r>
              <w:rPr>
                <w:sz w:val="20"/>
                <w:szCs w:val="20"/>
                <w:lang w:val="en-US"/>
              </w:rPr>
              <w:t>9</w:t>
            </w:r>
          </w:p>
        </w:tc>
      </w:tr>
      <w:tr w:rsidR="00477B7D" w:rsidRPr="00ED4107">
        <w:trPr>
          <w:trHeight w:val="275"/>
        </w:trPr>
        <w:tc>
          <w:tcPr>
            <w:tcW w:w="2988" w:type="dxa"/>
            <w:shd w:val="clear" w:color="auto" w:fill="FFFFFF"/>
          </w:tcPr>
          <w:p w:rsidR="00477B7D" w:rsidRPr="00ED4107" w:rsidRDefault="00477B7D" w:rsidP="00596E28">
            <w:pPr>
              <w:jc w:val="both"/>
              <w:rPr>
                <w:sz w:val="20"/>
                <w:szCs w:val="20"/>
              </w:rPr>
            </w:pPr>
            <w:r w:rsidRPr="00ED4107">
              <w:rPr>
                <w:sz w:val="20"/>
                <w:szCs w:val="20"/>
              </w:rPr>
              <w:t>Число сделок</w:t>
            </w:r>
          </w:p>
        </w:tc>
        <w:tc>
          <w:tcPr>
            <w:tcW w:w="1980" w:type="dxa"/>
            <w:shd w:val="clear" w:color="auto" w:fill="FFFFFF"/>
          </w:tcPr>
          <w:p w:rsidR="00477B7D" w:rsidRPr="00FC0F03" w:rsidRDefault="00477B7D" w:rsidP="00596E28">
            <w:pPr>
              <w:jc w:val="right"/>
              <w:rPr>
                <w:sz w:val="20"/>
                <w:szCs w:val="20"/>
                <w:lang w:val="en-US"/>
              </w:rPr>
            </w:pPr>
            <w:r w:rsidRPr="00FC0F03">
              <w:rPr>
                <w:sz w:val="20"/>
                <w:szCs w:val="20"/>
                <w:lang w:val="en-US"/>
              </w:rPr>
              <w:t>60 166</w:t>
            </w:r>
          </w:p>
        </w:tc>
        <w:tc>
          <w:tcPr>
            <w:tcW w:w="1980" w:type="dxa"/>
            <w:shd w:val="clear" w:color="auto" w:fill="FFFFFF"/>
          </w:tcPr>
          <w:p w:rsidR="00477B7D" w:rsidRDefault="00477B7D" w:rsidP="00596E28">
            <w:pPr>
              <w:jc w:val="right"/>
              <w:rPr>
                <w:sz w:val="20"/>
                <w:szCs w:val="20"/>
              </w:rPr>
            </w:pPr>
            <w:r>
              <w:rPr>
                <w:sz w:val="20"/>
                <w:szCs w:val="20"/>
              </w:rPr>
              <w:t>32 533</w:t>
            </w:r>
          </w:p>
        </w:tc>
        <w:tc>
          <w:tcPr>
            <w:tcW w:w="1980" w:type="dxa"/>
            <w:shd w:val="clear" w:color="auto" w:fill="FFFFFF"/>
          </w:tcPr>
          <w:p w:rsidR="00477B7D" w:rsidRPr="00345E12" w:rsidRDefault="00477B7D" w:rsidP="00596E28">
            <w:pPr>
              <w:jc w:val="right"/>
              <w:rPr>
                <w:sz w:val="20"/>
                <w:szCs w:val="20"/>
              </w:rPr>
            </w:pPr>
            <w:r>
              <w:rPr>
                <w:sz w:val="20"/>
                <w:szCs w:val="20"/>
              </w:rPr>
              <w:t>21 671</w:t>
            </w:r>
          </w:p>
        </w:tc>
        <w:tc>
          <w:tcPr>
            <w:tcW w:w="1620" w:type="dxa"/>
            <w:shd w:val="clear" w:color="auto" w:fill="FFFFFF"/>
          </w:tcPr>
          <w:p w:rsidR="00477B7D" w:rsidRPr="00042958" w:rsidRDefault="00477B7D" w:rsidP="00596E28">
            <w:pPr>
              <w:jc w:val="right"/>
              <w:rPr>
                <w:sz w:val="20"/>
                <w:szCs w:val="20"/>
              </w:rPr>
            </w:pPr>
            <w:r w:rsidRPr="00ED4107">
              <w:rPr>
                <w:sz w:val="20"/>
                <w:szCs w:val="20"/>
              </w:rPr>
              <w:t>-</w:t>
            </w:r>
            <w:r>
              <w:rPr>
                <w:sz w:val="20"/>
                <w:szCs w:val="20"/>
              </w:rPr>
              <w:t>33</w:t>
            </w:r>
          </w:p>
        </w:tc>
      </w:tr>
      <w:tr w:rsidR="00477B7D" w:rsidRPr="00ED4107">
        <w:trPr>
          <w:trHeight w:val="292"/>
        </w:trPr>
        <w:tc>
          <w:tcPr>
            <w:tcW w:w="2988" w:type="dxa"/>
            <w:shd w:val="clear" w:color="auto" w:fill="FFFFFF"/>
          </w:tcPr>
          <w:p w:rsidR="00477B7D" w:rsidRPr="00ED4107" w:rsidRDefault="00477B7D" w:rsidP="00596E28">
            <w:pPr>
              <w:jc w:val="both"/>
              <w:rPr>
                <w:sz w:val="20"/>
                <w:szCs w:val="20"/>
                <w:lang w:val="en-US"/>
              </w:rPr>
            </w:pPr>
            <w:r w:rsidRPr="00ED4107">
              <w:rPr>
                <w:sz w:val="20"/>
                <w:szCs w:val="20"/>
              </w:rPr>
              <w:t xml:space="preserve">Капитализация, </w:t>
            </w:r>
            <w:r w:rsidRPr="00ED4107">
              <w:rPr>
                <w:sz w:val="20"/>
                <w:szCs w:val="20"/>
                <w:lang w:val="en-US"/>
              </w:rPr>
              <w:t>USD</w:t>
            </w:r>
          </w:p>
        </w:tc>
        <w:tc>
          <w:tcPr>
            <w:tcW w:w="1980" w:type="dxa"/>
            <w:shd w:val="clear" w:color="auto" w:fill="FFFFFF"/>
          </w:tcPr>
          <w:p w:rsidR="00477B7D" w:rsidRPr="00FC0F03" w:rsidRDefault="00477B7D" w:rsidP="00596E28">
            <w:pPr>
              <w:jc w:val="right"/>
              <w:rPr>
                <w:sz w:val="20"/>
                <w:szCs w:val="20"/>
              </w:rPr>
            </w:pPr>
            <w:r w:rsidRPr="00FC0F03">
              <w:rPr>
                <w:sz w:val="20"/>
                <w:szCs w:val="20"/>
                <w:lang w:val="en-US"/>
              </w:rPr>
              <w:t>374 987 758 487</w:t>
            </w:r>
          </w:p>
        </w:tc>
        <w:tc>
          <w:tcPr>
            <w:tcW w:w="1980" w:type="dxa"/>
            <w:shd w:val="clear" w:color="auto" w:fill="FFFFFF"/>
          </w:tcPr>
          <w:p w:rsidR="00477B7D" w:rsidRDefault="00477B7D" w:rsidP="00596E28">
            <w:pPr>
              <w:jc w:val="right"/>
              <w:rPr>
                <w:sz w:val="20"/>
                <w:szCs w:val="20"/>
              </w:rPr>
            </w:pPr>
            <w:r>
              <w:rPr>
                <w:sz w:val="20"/>
                <w:szCs w:val="20"/>
              </w:rPr>
              <w:t>763 481 329 447</w:t>
            </w:r>
          </w:p>
        </w:tc>
        <w:tc>
          <w:tcPr>
            <w:tcW w:w="1980" w:type="dxa"/>
            <w:shd w:val="clear" w:color="auto" w:fill="FFFFFF"/>
          </w:tcPr>
          <w:p w:rsidR="00477B7D" w:rsidRPr="00A27ABE" w:rsidRDefault="00477B7D" w:rsidP="00596E28">
            <w:pPr>
              <w:jc w:val="right"/>
              <w:rPr>
                <w:sz w:val="20"/>
                <w:szCs w:val="20"/>
              </w:rPr>
            </w:pPr>
            <w:r w:rsidRPr="00A27ABE">
              <w:rPr>
                <w:color w:val="262626"/>
                <w:sz w:val="20"/>
                <w:szCs w:val="20"/>
              </w:rPr>
              <w:t>990 549 472 918</w:t>
            </w:r>
          </w:p>
        </w:tc>
        <w:tc>
          <w:tcPr>
            <w:tcW w:w="1620" w:type="dxa"/>
            <w:shd w:val="clear" w:color="auto" w:fill="FFFFFF"/>
          </w:tcPr>
          <w:p w:rsidR="00477B7D" w:rsidRPr="00C72CFB" w:rsidRDefault="00477B7D" w:rsidP="00596E28">
            <w:pPr>
              <w:jc w:val="right"/>
              <w:rPr>
                <w:sz w:val="20"/>
                <w:szCs w:val="20"/>
                <w:lang w:val="en-US"/>
              </w:rPr>
            </w:pPr>
            <w:r w:rsidRPr="00ED4107">
              <w:rPr>
                <w:sz w:val="20"/>
                <w:szCs w:val="20"/>
              </w:rPr>
              <w:t>+</w:t>
            </w:r>
            <w:r>
              <w:rPr>
                <w:sz w:val="20"/>
                <w:szCs w:val="20"/>
                <w:lang w:val="en-US"/>
              </w:rPr>
              <w:t>30</w:t>
            </w:r>
          </w:p>
        </w:tc>
      </w:tr>
    </w:tbl>
    <w:p w:rsidR="00477B7D" w:rsidRPr="00407FA7" w:rsidRDefault="00477B7D" w:rsidP="00477B7D">
      <w:pPr>
        <w:rPr>
          <w:bCs/>
          <w:color w:val="000000"/>
          <w:spacing w:val="-3"/>
          <w:sz w:val="18"/>
          <w:szCs w:val="18"/>
        </w:rPr>
      </w:pPr>
      <w:r w:rsidRPr="00407FA7">
        <w:rPr>
          <w:bCs/>
          <w:color w:val="000000"/>
          <w:spacing w:val="-3"/>
          <w:sz w:val="18"/>
          <w:szCs w:val="18"/>
        </w:rPr>
        <w:t>Источник: РТС</w:t>
      </w:r>
    </w:p>
    <w:p w:rsidR="00477B7D" w:rsidRDefault="00477B7D" w:rsidP="00477B7D">
      <w:pPr>
        <w:ind w:firstLine="708"/>
        <w:jc w:val="both"/>
        <w:rPr>
          <w:sz w:val="22"/>
          <w:szCs w:val="22"/>
        </w:rPr>
      </w:pPr>
    </w:p>
    <w:p w:rsidR="00477B7D" w:rsidRPr="00A17699" w:rsidRDefault="00477B7D" w:rsidP="00477B7D">
      <w:pPr>
        <w:ind w:firstLine="708"/>
        <w:jc w:val="both"/>
        <w:rPr>
          <w:sz w:val="22"/>
          <w:szCs w:val="22"/>
        </w:rPr>
      </w:pPr>
      <w:r w:rsidRPr="00435A16">
        <w:rPr>
          <w:sz w:val="22"/>
          <w:szCs w:val="22"/>
        </w:rPr>
        <w:t>В таблице 9,10</w:t>
      </w:r>
      <w:r w:rsidRPr="00A17699">
        <w:rPr>
          <w:sz w:val="22"/>
          <w:szCs w:val="22"/>
        </w:rPr>
        <w:t xml:space="preserve"> приведены данные, характеризующие объемы торгов и сделок с акциями эмитентов Уральского федерального округа 2010 год на Классическом рынке РТС. Доля Уральского федерального округа в общем объеме торгов на Классическом рынке РТС в отчетном периоде составила 4%. По числу сделок доля УрФО составила около </w:t>
      </w:r>
      <w:r w:rsidRPr="00A10A92">
        <w:rPr>
          <w:sz w:val="22"/>
          <w:szCs w:val="22"/>
        </w:rPr>
        <w:t>7</w:t>
      </w:r>
      <w:r w:rsidRPr="00A17699">
        <w:rPr>
          <w:sz w:val="22"/>
          <w:szCs w:val="22"/>
        </w:rPr>
        <w:t>%.</w:t>
      </w:r>
    </w:p>
    <w:p w:rsidR="00477B7D" w:rsidRPr="00D745A4" w:rsidRDefault="00477B7D" w:rsidP="00477B7D">
      <w:pPr>
        <w:autoSpaceDE w:val="0"/>
        <w:autoSpaceDN w:val="0"/>
        <w:adjustRightInd w:val="0"/>
        <w:ind w:firstLine="720"/>
        <w:jc w:val="both"/>
        <w:rPr>
          <w:sz w:val="22"/>
          <w:szCs w:val="22"/>
        </w:rPr>
      </w:pPr>
      <w:r w:rsidRPr="00A10A92">
        <w:rPr>
          <w:sz w:val="22"/>
          <w:szCs w:val="22"/>
        </w:rPr>
        <w:t xml:space="preserve">В 2010 году объем торгов по акциям эмитентов УрФО на Классическом рынке РТС в денежном выражении </w:t>
      </w:r>
      <w:r>
        <w:rPr>
          <w:sz w:val="22"/>
          <w:szCs w:val="22"/>
        </w:rPr>
        <w:t xml:space="preserve">и натуральном </w:t>
      </w:r>
      <w:r w:rsidRPr="00A10A92">
        <w:rPr>
          <w:sz w:val="22"/>
          <w:szCs w:val="22"/>
        </w:rPr>
        <w:t>по ср</w:t>
      </w:r>
      <w:r>
        <w:rPr>
          <w:sz w:val="22"/>
          <w:szCs w:val="22"/>
        </w:rPr>
        <w:t>авнению с</w:t>
      </w:r>
      <w:r w:rsidRPr="00A10A92">
        <w:rPr>
          <w:sz w:val="22"/>
          <w:szCs w:val="22"/>
        </w:rPr>
        <w:t xml:space="preserve"> 20</w:t>
      </w:r>
      <w:r w:rsidR="00C5341A">
        <w:rPr>
          <w:sz w:val="22"/>
          <w:szCs w:val="22"/>
        </w:rPr>
        <w:t>0</w:t>
      </w:r>
      <w:r>
        <w:rPr>
          <w:sz w:val="22"/>
          <w:szCs w:val="22"/>
        </w:rPr>
        <w:t xml:space="preserve">9 </w:t>
      </w:r>
      <w:r w:rsidRPr="00A10A92">
        <w:rPr>
          <w:sz w:val="22"/>
          <w:szCs w:val="22"/>
        </w:rPr>
        <w:t>год</w:t>
      </w:r>
      <w:r>
        <w:rPr>
          <w:sz w:val="22"/>
          <w:szCs w:val="22"/>
        </w:rPr>
        <w:t xml:space="preserve">ом </w:t>
      </w:r>
      <w:r w:rsidRPr="00A10A92">
        <w:rPr>
          <w:sz w:val="22"/>
          <w:szCs w:val="22"/>
        </w:rPr>
        <w:t xml:space="preserve">сократился </w:t>
      </w:r>
      <w:r>
        <w:rPr>
          <w:sz w:val="22"/>
          <w:szCs w:val="22"/>
        </w:rPr>
        <w:t>почти в 3 раза (в иностранной валюте), и в 1,3 раза в рублевом выражении. При этом деловая активность очень различалась по субъектам, входящим в УрФО: в трех рег</w:t>
      </w:r>
      <w:r w:rsidR="004D7234">
        <w:rPr>
          <w:sz w:val="22"/>
          <w:szCs w:val="22"/>
        </w:rPr>
        <w:t>ионах отмечено падение торгов (</w:t>
      </w:r>
      <w:r>
        <w:rPr>
          <w:sz w:val="22"/>
          <w:szCs w:val="22"/>
        </w:rPr>
        <w:t>Свердловская, Челябинская области, ЯНАО и ХМАО), в Тюменской области – увеличение торгов</w:t>
      </w:r>
      <w:r w:rsidRPr="00C65A7B">
        <w:rPr>
          <w:sz w:val="22"/>
          <w:szCs w:val="22"/>
        </w:rPr>
        <w:t xml:space="preserve">. </w:t>
      </w:r>
      <w:r>
        <w:rPr>
          <w:sz w:val="22"/>
          <w:szCs w:val="22"/>
        </w:rPr>
        <w:t>Положительная динамика обусловлена высокими показателями в отношении акций</w:t>
      </w:r>
      <w:r w:rsidRPr="003B351C">
        <w:rPr>
          <w:sz w:val="20"/>
          <w:szCs w:val="20"/>
        </w:rPr>
        <w:t xml:space="preserve"> </w:t>
      </w:r>
      <w:r w:rsidRPr="007F768A">
        <w:rPr>
          <w:sz w:val="20"/>
          <w:szCs w:val="20"/>
        </w:rPr>
        <w:t xml:space="preserve">ОАО </w:t>
      </w:r>
      <w:r w:rsidRPr="00F600A2">
        <w:rPr>
          <w:sz w:val="22"/>
          <w:szCs w:val="22"/>
        </w:rPr>
        <w:t>«Первая генерирующая компания оптового рынка электроэнергии» (</w:t>
      </w:r>
      <w:r>
        <w:rPr>
          <w:sz w:val="22"/>
          <w:szCs w:val="22"/>
        </w:rPr>
        <w:t xml:space="preserve">увеличение </w:t>
      </w:r>
      <w:r w:rsidRPr="00D745A4">
        <w:rPr>
          <w:sz w:val="22"/>
          <w:szCs w:val="22"/>
        </w:rPr>
        <w:t>объема торгов в 3.8 раза), связанное с активной инвестиционной деятельностью предприятия.  В отчетном периоде по-прежнему отсутствовали торги по эмитентам Курганской области</w:t>
      </w:r>
      <w:r w:rsidR="004D7234">
        <w:rPr>
          <w:sz w:val="22"/>
          <w:szCs w:val="22"/>
        </w:rPr>
        <w:t>.</w:t>
      </w:r>
    </w:p>
    <w:p w:rsidR="00477B7D" w:rsidRPr="00D745A4" w:rsidRDefault="00477B7D" w:rsidP="00477B7D">
      <w:pPr>
        <w:autoSpaceDE w:val="0"/>
        <w:autoSpaceDN w:val="0"/>
        <w:adjustRightInd w:val="0"/>
        <w:ind w:firstLine="720"/>
        <w:jc w:val="both"/>
        <w:rPr>
          <w:sz w:val="22"/>
          <w:szCs w:val="22"/>
        </w:rPr>
      </w:pPr>
      <w:r w:rsidRPr="00D745A4">
        <w:rPr>
          <w:sz w:val="22"/>
          <w:szCs w:val="22"/>
        </w:rPr>
        <w:t xml:space="preserve"> Наибольший объем</w:t>
      </w:r>
      <w:r w:rsidRPr="00655F8C">
        <w:rPr>
          <w:sz w:val="22"/>
          <w:szCs w:val="22"/>
        </w:rPr>
        <w:t xml:space="preserve"> торгов в рублевом выражении по УрФО отмечен в отношении обыкновенных акций ОАО</w:t>
      </w:r>
      <w:r>
        <w:rPr>
          <w:sz w:val="22"/>
          <w:szCs w:val="22"/>
        </w:rPr>
        <w:t xml:space="preserve"> </w:t>
      </w:r>
      <w:r w:rsidRPr="00655F8C">
        <w:rPr>
          <w:sz w:val="22"/>
          <w:szCs w:val="22"/>
        </w:rPr>
        <w:t>«Уралсвязьинформ»</w:t>
      </w:r>
      <w:r>
        <w:rPr>
          <w:sz w:val="22"/>
          <w:szCs w:val="22"/>
        </w:rPr>
        <w:t xml:space="preserve"> и привилигерованных акций </w:t>
      </w:r>
      <w:r w:rsidRPr="007F768A">
        <w:rPr>
          <w:sz w:val="20"/>
          <w:szCs w:val="20"/>
        </w:rPr>
        <w:t>ОАО «</w:t>
      </w:r>
      <w:r w:rsidRPr="008217A1">
        <w:rPr>
          <w:sz w:val="22"/>
          <w:szCs w:val="22"/>
        </w:rPr>
        <w:t>Сургутнефтегаз»</w:t>
      </w:r>
      <w:r>
        <w:rPr>
          <w:sz w:val="22"/>
          <w:szCs w:val="22"/>
        </w:rPr>
        <w:t xml:space="preserve">- по </w:t>
      </w:r>
      <w:r w:rsidRPr="008217A1">
        <w:rPr>
          <w:sz w:val="22"/>
          <w:szCs w:val="22"/>
        </w:rPr>
        <w:t>19% всех торгов по УрФО</w:t>
      </w:r>
      <w:r>
        <w:rPr>
          <w:sz w:val="22"/>
          <w:szCs w:val="22"/>
        </w:rPr>
        <w:t xml:space="preserve">, тогда как в 2009 году лидером по объемам торгов было </w:t>
      </w:r>
      <w:r w:rsidRPr="005D18A3">
        <w:rPr>
          <w:sz w:val="22"/>
          <w:szCs w:val="22"/>
        </w:rPr>
        <w:t>ОАО «Фортум» (52%). В отчетном году объем торгов указанного предприя</w:t>
      </w:r>
      <w:r w:rsidR="004D7234">
        <w:rPr>
          <w:sz w:val="22"/>
          <w:szCs w:val="22"/>
        </w:rPr>
        <w:t>тия составил всего 46 тыс. долл</w:t>
      </w:r>
      <w:r w:rsidRPr="005D18A3">
        <w:rPr>
          <w:sz w:val="22"/>
          <w:szCs w:val="22"/>
        </w:rPr>
        <w:t>.</w:t>
      </w:r>
      <w:r w:rsidR="004D7234">
        <w:rPr>
          <w:sz w:val="22"/>
          <w:szCs w:val="22"/>
        </w:rPr>
        <w:t>,</w:t>
      </w:r>
      <w:r w:rsidRPr="005D18A3">
        <w:rPr>
          <w:sz w:val="22"/>
          <w:szCs w:val="22"/>
        </w:rPr>
        <w:t xml:space="preserve"> что ниже показателя</w:t>
      </w:r>
      <w:r>
        <w:rPr>
          <w:sz w:val="22"/>
          <w:szCs w:val="22"/>
        </w:rPr>
        <w:t xml:space="preserve"> 2009 года в 2,8 тыс. раз. </w:t>
      </w:r>
      <w:r w:rsidRPr="008E792D">
        <w:rPr>
          <w:sz w:val="22"/>
          <w:szCs w:val="22"/>
        </w:rPr>
        <w:t>Упали объемы торгов по всем металлургическим компаниям региона, выросли показатели по ряду компаний энергетического сектора - ОАО «Свердловэнергосбыт» (в 2009 году отсутствовали торги) в связи с новостями о том, что ФАС разрешила КЭС консолидировать энергосбытовые активы, и  ОАО «Первая генерирующая компания оптового рынка электроэнергии».</w:t>
      </w:r>
      <w:r w:rsidRPr="00D745A4">
        <w:rPr>
          <w:sz w:val="22"/>
          <w:szCs w:val="22"/>
        </w:rPr>
        <w:t xml:space="preserve"> </w:t>
      </w:r>
    </w:p>
    <w:p w:rsidR="00477B7D" w:rsidRDefault="00477B7D" w:rsidP="00477B7D">
      <w:pPr>
        <w:ind w:firstLine="720"/>
        <w:jc w:val="both"/>
        <w:rPr>
          <w:sz w:val="22"/>
          <w:szCs w:val="22"/>
        </w:rPr>
      </w:pPr>
      <w:r w:rsidRPr="00D745A4">
        <w:rPr>
          <w:sz w:val="22"/>
          <w:szCs w:val="22"/>
        </w:rPr>
        <w:t>В отчетном периоде на Классическом рынке РТС прекратились сделки с обыкновенными акциями</w:t>
      </w:r>
      <w:r w:rsidRPr="004314B5">
        <w:rPr>
          <w:sz w:val="22"/>
          <w:szCs w:val="22"/>
        </w:rPr>
        <w:t xml:space="preserve"> ОАО «Синарский трубный завод», </w:t>
      </w:r>
      <w:r>
        <w:rPr>
          <w:sz w:val="22"/>
          <w:szCs w:val="22"/>
        </w:rPr>
        <w:t xml:space="preserve">а также по-прежнему отсутствовали торги с акциями </w:t>
      </w:r>
      <w:r w:rsidRPr="004314B5">
        <w:rPr>
          <w:sz w:val="22"/>
          <w:szCs w:val="22"/>
        </w:rPr>
        <w:t xml:space="preserve">ОАО «Нижневартовскнефтегаз», </w:t>
      </w:r>
      <w:r>
        <w:rPr>
          <w:sz w:val="22"/>
          <w:szCs w:val="22"/>
        </w:rPr>
        <w:t xml:space="preserve">обыкновенными акциями </w:t>
      </w:r>
      <w:r w:rsidRPr="004314B5">
        <w:rPr>
          <w:sz w:val="22"/>
          <w:szCs w:val="22"/>
        </w:rPr>
        <w:t>ОАО «Челябэнергосбыт», и ОАО энергетики и электрификации «Курганэнерго».</w:t>
      </w:r>
      <w:r w:rsidRPr="00FD09E9">
        <w:rPr>
          <w:sz w:val="22"/>
          <w:szCs w:val="22"/>
        </w:rPr>
        <w:t xml:space="preserve"> </w:t>
      </w:r>
    </w:p>
    <w:p w:rsidR="00477B7D" w:rsidRPr="0015030F" w:rsidRDefault="00477B7D" w:rsidP="00477B7D">
      <w:pPr>
        <w:jc w:val="right"/>
        <w:rPr>
          <w:sz w:val="22"/>
          <w:szCs w:val="22"/>
        </w:rPr>
      </w:pPr>
      <w:r w:rsidRPr="00435A16">
        <w:rPr>
          <w:i/>
          <w:sz w:val="22"/>
          <w:szCs w:val="22"/>
        </w:rPr>
        <w:t xml:space="preserve">Таблица </w:t>
      </w:r>
      <w:r>
        <w:rPr>
          <w:i/>
          <w:sz w:val="22"/>
          <w:szCs w:val="22"/>
        </w:rPr>
        <w:t>9</w:t>
      </w:r>
    </w:p>
    <w:p w:rsidR="00477B7D" w:rsidRDefault="00477B7D" w:rsidP="00477B7D">
      <w:pPr>
        <w:jc w:val="center"/>
        <w:rPr>
          <w:b/>
          <w:sz w:val="22"/>
          <w:szCs w:val="22"/>
        </w:rPr>
      </w:pPr>
      <w:r w:rsidRPr="005B4BE3">
        <w:rPr>
          <w:b/>
          <w:sz w:val="22"/>
          <w:szCs w:val="22"/>
        </w:rPr>
        <w:t>Объемы торгов акциями эмитентов УрФО на Кл</w:t>
      </w:r>
      <w:r>
        <w:rPr>
          <w:b/>
          <w:sz w:val="22"/>
          <w:szCs w:val="22"/>
        </w:rPr>
        <w:t>ассическом рынке РТС за 2010 год</w:t>
      </w:r>
    </w:p>
    <w:tbl>
      <w:tblPr>
        <w:tblStyle w:val="-5"/>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67"/>
        <w:gridCol w:w="3958"/>
        <w:gridCol w:w="1083"/>
        <w:gridCol w:w="1060"/>
        <w:gridCol w:w="20"/>
        <w:gridCol w:w="1240"/>
        <w:gridCol w:w="20"/>
        <w:gridCol w:w="1420"/>
        <w:gridCol w:w="20"/>
        <w:gridCol w:w="1260"/>
      </w:tblGrid>
      <w:tr w:rsidR="00477B7D" w:rsidRPr="007F768A">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nil"/>
              <w:bottom w:val="dotted" w:sz="4" w:space="0" w:color="auto"/>
            </w:tcBorders>
            <w:shd w:val="clear" w:color="auto" w:fill="CCCCCC"/>
            <w:vAlign w:val="center"/>
          </w:tcPr>
          <w:p w:rsidR="00477B7D" w:rsidRPr="007F768A" w:rsidRDefault="00477B7D" w:rsidP="00596E28">
            <w:pPr>
              <w:jc w:val="center"/>
              <w:rPr>
                <w:sz w:val="20"/>
                <w:szCs w:val="20"/>
              </w:rPr>
            </w:pPr>
            <w:r w:rsidRPr="007F768A">
              <w:rPr>
                <w:sz w:val="20"/>
                <w:szCs w:val="20"/>
              </w:rPr>
              <w:t>№</w:t>
            </w:r>
          </w:p>
        </w:tc>
        <w:tc>
          <w:tcPr>
            <w:tcW w:w="3958" w:type="dxa"/>
            <w:vMerge w:val="restart"/>
            <w:tcBorders>
              <w:top w:val="nil"/>
              <w:bottom w:val="dotted" w:sz="4" w:space="0" w:color="auto"/>
            </w:tcBorders>
            <w:shd w:val="clear" w:color="auto" w:fill="CCCCCC"/>
            <w:vAlign w:val="center"/>
          </w:tcPr>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sz w:val="20"/>
                <w:szCs w:val="20"/>
              </w:rPr>
            </w:pPr>
            <w:r w:rsidRPr="007F768A">
              <w:rPr>
                <w:sz w:val="20"/>
                <w:szCs w:val="20"/>
              </w:rPr>
              <w:t>Наименование эмитента</w:t>
            </w:r>
          </w:p>
        </w:tc>
        <w:tc>
          <w:tcPr>
            <w:tcW w:w="6123" w:type="dxa"/>
            <w:gridSpan w:val="8"/>
            <w:tcBorders>
              <w:top w:val="nil"/>
              <w:bottom w:val="dotted" w:sz="4" w:space="0" w:color="auto"/>
            </w:tcBorders>
            <w:shd w:val="clear" w:color="auto" w:fill="CCCCCC"/>
          </w:tcPr>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sz w:val="20"/>
                <w:szCs w:val="20"/>
              </w:rPr>
            </w:pPr>
            <w:r w:rsidRPr="007F768A">
              <w:rPr>
                <w:sz w:val="20"/>
                <w:szCs w:val="20"/>
              </w:rPr>
              <w:t>Классический рынок</w:t>
            </w:r>
          </w:p>
        </w:tc>
      </w:tr>
      <w:tr w:rsidR="00477B7D" w:rsidRPr="007F768A">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467" w:type="dxa"/>
            <w:vMerge/>
            <w:tcBorders>
              <w:top w:val="dotted" w:sz="4" w:space="0" w:color="auto"/>
              <w:bottom w:val="dotted" w:sz="4" w:space="0" w:color="auto"/>
            </w:tcBorders>
            <w:shd w:val="clear" w:color="auto" w:fill="CCCCCC"/>
          </w:tcPr>
          <w:p w:rsidR="00477B7D" w:rsidRPr="007F768A" w:rsidRDefault="00477B7D" w:rsidP="00596E28">
            <w:pPr>
              <w:rPr>
                <w:sz w:val="20"/>
                <w:szCs w:val="20"/>
              </w:rPr>
            </w:pPr>
          </w:p>
        </w:tc>
        <w:tc>
          <w:tcPr>
            <w:tcW w:w="3958" w:type="dxa"/>
            <w:vMerge/>
            <w:tcBorders>
              <w:top w:val="dotted" w:sz="4" w:space="0" w:color="auto"/>
              <w:bottom w:val="dotted" w:sz="4" w:space="0" w:color="auto"/>
            </w:tcBorders>
            <w:shd w:val="clear" w:color="auto" w:fill="CCCCCC"/>
          </w:tcPr>
          <w:p w:rsidR="00477B7D" w:rsidRPr="007F768A" w:rsidRDefault="00477B7D" w:rsidP="00596E28">
            <w:pPr>
              <w:cnfStyle w:val="100000000000" w:firstRow="1" w:lastRow="0" w:firstColumn="0" w:lastColumn="0" w:oddVBand="0" w:evenVBand="0" w:oddHBand="0" w:evenHBand="0" w:firstRowFirstColumn="0" w:firstRowLastColumn="0" w:lastRowFirstColumn="0" w:lastRowLastColumn="0"/>
              <w:rPr>
                <w:b w:val="0"/>
                <w:sz w:val="20"/>
                <w:szCs w:val="20"/>
              </w:rPr>
            </w:pPr>
          </w:p>
        </w:tc>
        <w:tc>
          <w:tcPr>
            <w:tcW w:w="1083" w:type="dxa"/>
            <w:tcBorders>
              <w:top w:val="dotted" w:sz="4" w:space="0" w:color="auto"/>
              <w:bottom w:val="dotted" w:sz="4" w:space="0" w:color="auto"/>
            </w:tcBorders>
            <w:shd w:val="clear" w:color="auto" w:fill="CCCCCC"/>
            <w:vAlign w:val="center"/>
          </w:tcPr>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Вид ценных бумаг</w:t>
            </w:r>
          </w:p>
        </w:tc>
        <w:tc>
          <w:tcPr>
            <w:tcW w:w="1060" w:type="dxa"/>
            <w:tcBorders>
              <w:top w:val="dotted" w:sz="4" w:space="0" w:color="auto"/>
              <w:bottom w:val="dotted" w:sz="4" w:space="0" w:color="auto"/>
            </w:tcBorders>
            <w:shd w:val="clear" w:color="auto" w:fill="CCCCCC"/>
            <w:vAlign w:val="center"/>
          </w:tcPr>
          <w:p w:rsidR="00477B7D" w:rsidRPr="007F768A" w:rsidRDefault="00477B7D" w:rsidP="00596E28">
            <w:pPr>
              <w:ind w:left="54" w:hanging="20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 xml:space="preserve">   Объем торгов, тыс. долл.</w:t>
            </w:r>
          </w:p>
        </w:tc>
        <w:tc>
          <w:tcPr>
            <w:tcW w:w="1260" w:type="dxa"/>
            <w:gridSpan w:val="2"/>
            <w:tcBorders>
              <w:top w:val="dotted" w:sz="4" w:space="0" w:color="auto"/>
              <w:bottom w:val="dotted" w:sz="4" w:space="0" w:color="auto"/>
            </w:tcBorders>
            <w:shd w:val="clear" w:color="auto" w:fill="CCCCCC"/>
            <w:vAlign w:val="center"/>
          </w:tcPr>
          <w:p w:rsidR="00477B7D" w:rsidRPr="007F768A" w:rsidRDefault="00477B7D" w:rsidP="00596E28">
            <w:pPr>
              <w:ind w:left="54" w:hanging="62"/>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Объем торгов,</w:t>
            </w:r>
          </w:p>
          <w:p w:rsidR="00477B7D" w:rsidRPr="007F768A" w:rsidRDefault="00477B7D" w:rsidP="00596E28">
            <w:pPr>
              <w:ind w:left="54" w:hanging="62"/>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тыс. руб.</w:t>
            </w:r>
          </w:p>
        </w:tc>
        <w:tc>
          <w:tcPr>
            <w:tcW w:w="1440" w:type="dxa"/>
            <w:gridSpan w:val="2"/>
            <w:tcBorders>
              <w:top w:val="dotted" w:sz="4" w:space="0" w:color="auto"/>
              <w:bottom w:val="dotted" w:sz="4" w:space="0" w:color="auto"/>
            </w:tcBorders>
            <w:shd w:val="clear" w:color="auto" w:fill="CCCCCC"/>
            <w:vAlign w:val="center"/>
          </w:tcPr>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Объем торгов,</w:t>
            </w:r>
          </w:p>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шт.</w:t>
            </w:r>
          </w:p>
        </w:tc>
        <w:tc>
          <w:tcPr>
            <w:tcW w:w="1280" w:type="dxa"/>
            <w:gridSpan w:val="2"/>
            <w:tcBorders>
              <w:top w:val="dotted" w:sz="4" w:space="0" w:color="auto"/>
              <w:bottom w:val="dotted" w:sz="4" w:space="0" w:color="auto"/>
            </w:tcBorders>
            <w:shd w:val="clear" w:color="auto" w:fill="CCCCCC"/>
            <w:vAlign w:val="center"/>
          </w:tcPr>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Число сделок,</w:t>
            </w:r>
          </w:p>
          <w:p w:rsidR="00477B7D" w:rsidRPr="007F768A" w:rsidRDefault="00477B7D" w:rsidP="00596E2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F768A">
              <w:rPr>
                <w:b w:val="0"/>
                <w:sz w:val="20"/>
                <w:szCs w:val="20"/>
              </w:rPr>
              <w:t>шт.</w:t>
            </w:r>
          </w:p>
        </w:tc>
      </w:tr>
      <w:tr w:rsidR="00477B7D" w:rsidRPr="007F768A">
        <w:trPr>
          <w:trHeight w:val="264"/>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sz w:val="20"/>
                <w:szCs w:val="20"/>
              </w:rPr>
              <w:t>Свердловская область</w:t>
            </w:r>
          </w:p>
        </w:tc>
      </w:tr>
      <w:tr w:rsidR="00477B7D" w:rsidRPr="007F768A">
        <w:trPr>
          <w:trHeight w:val="178"/>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1</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Концерн «КАЛИНА»</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1 253,8</w:t>
            </w:r>
          </w:p>
        </w:tc>
        <w:tc>
          <w:tcPr>
            <w:tcW w:w="1260" w:type="dxa"/>
            <w:gridSpan w:val="2"/>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38 211,9</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61 247</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r>
      <w:tr w:rsidR="00477B7D" w:rsidRPr="007F768A">
        <w:trPr>
          <w:trHeight w:val="405"/>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2</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«Корпорация ВСМПО-АВИСМА»</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6 529,6</w:t>
            </w:r>
          </w:p>
        </w:tc>
        <w:tc>
          <w:tcPr>
            <w:tcW w:w="1260" w:type="dxa"/>
            <w:gridSpan w:val="2"/>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199 001,9</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63 157</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w:t>
            </w:r>
          </w:p>
        </w:tc>
      </w:tr>
      <w:tr w:rsidR="00477B7D" w:rsidRPr="007F768A">
        <w:trPr>
          <w:trHeight w:val="225"/>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3</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«Синарский трубный завод»</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477B7D" w:rsidRPr="007F768A">
        <w:trPr>
          <w:trHeight w:val="168"/>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4</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«Северский трубный завод»</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68,2</w:t>
            </w:r>
          </w:p>
        </w:tc>
        <w:tc>
          <w:tcPr>
            <w:tcW w:w="1260" w:type="dxa"/>
            <w:gridSpan w:val="2"/>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2 078,5</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11 000</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477B7D" w:rsidRPr="007F768A">
        <w:trPr>
          <w:trHeight w:val="615"/>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5</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«Межрегиональная распределительная сетевая компания Урала»</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772,4</w:t>
            </w:r>
          </w:p>
        </w:tc>
        <w:tc>
          <w:tcPr>
            <w:tcW w:w="1260" w:type="dxa"/>
            <w:gridSpan w:val="2"/>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23 540,3</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75 311 337</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r>
      <w:tr w:rsidR="00477B7D" w:rsidRPr="007F768A">
        <w:trPr>
          <w:trHeight w:val="223"/>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6</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550CFE">
              <w:rPr>
                <w:sz w:val="20"/>
                <w:szCs w:val="20"/>
              </w:rPr>
              <w:t>ОАО «</w:t>
            </w:r>
            <w:r>
              <w:rPr>
                <w:sz w:val="20"/>
                <w:szCs w:val="20"/>
              </w:rPr>
              <w:t>Энел ОГК-5</w:t>
            </w:r>
            <w:r w:rsidRPr="00550CFE">
              <w:rPr>
                <w:sz w:val="20"/>
                <w:szCs w:val="20"/>
              </w:rPr>
              <w:t>»</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2 202,4</w:t>
            </w:r>
          </w:p>
        </w:tc>
        <w:tc>
          <w:tcPr>
            <w:tcW w:w="1260" w:type="dxa"/>
            <w:gridSpan w:val="2"/>
            <w:tcBorders>
              <w:bottom w:val="dotted" w:sz="4" w:space="0" w:color="auto"/>
            </w:tcBorders>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67 122,3</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26 698 651</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r>
      <w:tr w:rsidR="00477B7D" w:rsidRPr="007F768A">
        <w:trPr>
          <w:trHeight w:val="158"/>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dotted" w:sz="4" w:space="0" w:color="auto"/>
            </w:tcBorders>
          </w:tcPr>
          <w:p w:rsidR="00477B7D" w:rsidRPr="007F768A" w:rsidRDefault="00477B7D" w:rsidP="00596E28">
            <w:pPr>
              <w:rPr>
                <w:b w:val="0"/>
                <w:sz w:val="20"/>
                <w:szCs w:val="20"/>
              </w:rPr>
            </w:pPr>
            <w:r w:rsidRPr="007F768A">
              <w:rPr>
                <w:b w:val="0"/>
                <w:sz w:val="20"/>
                <w:szCs w:val="20"/>
              </w:rPr>
              <w:t>7</w:t>
            </w:r>
          </w:p>
        </w:tc>
        <w:tc>
          <w:tcPr>
            <w:tcW w:w="3958" w:type="dxa"/>
            <w:vMerge w:val="restart"/>
            <w:tcBorders>
              <w:top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«Свердловэнергосбыт»</w:t>
            </w:r>
          </w:p>
        </w:tc>
        <w:tc>
          <w:tcPr>
            <w:tcW w:w="1083" w:type="dxa"/>
            <w:tcBorders>
              <w:top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39,2</w:t>
            </w:r>
          </w:p>
        </w:tc>
        <w:tc>
          <w:tcPr>
            <w:tcW w:w="1260" w:type="dxa"/>
            <w:gridSpan w:val="2"/>
            <w:tcBorders>
              <w:top w:val="dotted" w:sz="4" w:space="0" w:color="auto"/>
            </w:tcBorders>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1 194,7</w:t>
            </w:r>
          </w:p>
        </w:tc>
        <w:tc>
          <w:tcPr>
            <w:tcW w:w="1440" w:type="dxa"/>
            <w:gridSpan w:val="2"/>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558 856</w:t>
            </w:r>
          </w:p>
        </w:tc>
        <w:tc>
          <w:tcPr>
            <w:tcW w:w="1280" w:type="dxa"/>
            <w:gridSpan w:val="2"/>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477B7D" w:rsidRPr="007F768A">
        <w:trPr>
          <w:trHeight w:val="158"/>
        </w:trPr>
        <w:tc>
          <w:tcPr>
            <w:cnfStyle w:val="001000000000" w:firstRow="0" w:lastRow="0" w:firstColumn="1" w:lastColumn="0" w:oddVBand="0" w:evenVBand="0" w:oddHBand="0" w:evenHBand="0" w:firstRowFirstColumn="0" w:firstRowLastColumn="0" w:lastRowFirstColumn="0" w:lastRowLastColumn="0"/>
            <w:tcW w:w="467" w:type="dxa"/>
            <w:vMerge/>
          </w:tcPr>
          <w:p w:rsidR="00477B7D" w:rsidRPr="007F768A" w:rsidRDefault="00477B7D" w:rsidP="00596E28">
            <w:pPr>
              <w:rPr>
                <w:b w:val="0"/>
                <w:sz w:val="20"/>
                <w:szCs w:val="20"/>
              </w:rPr>
            </w:pPr>
          </w:p>
        </w:tc>
        <w:tc>
          <w:tcPr>
            <w:tcW w:w="3958" w:type="dxa"/>
            <w:vMerge/>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top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1260" w:type="dxa"/>
            <w:gridSpan w:val="2"/>
            <w:tcBorders>
              <w:top w:val="dotted" w:sz="4" w:space="0" w:color="auto"/>
            </w:tcBorders>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36,5</w:t>
            </w:r>
          </w:p>
        </w:tc>
        <w:tc>
          <w:tcPr>
            <w:tcW w:w="1440" w:type="dxa"/>
            <w:gridSpan w:val="2"/>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33 751</w:t>
            </w:r>
          </w:p>
        </w:tc>
        <w:tc>
          <w:tcPr>
            <w:tcW w:w="1280" w:type="dxa"/>
            <w:gridSpan w:val="2"/>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477B7D" w:rsidRPr="007F768A">
        <w:trPr>
          <w:trHeight w:val="142"/>
        </w:trPr>
        <w:tc>
          <w:tcPr>
            <w:cnfStyle w:val="001000000000" w:firstRow="0" w:lastRow="0" w:firstColumn="1" w:lastColumn="0" w:oddVBand="0" w:evenVBand="0" w:oddHBand="0" w:evenHBand="0" w:firstRowFirstColumn="0" w:firstRowLastColumn="0" w:lastRowFirstColumn="0" w:lastRowLastColumn="0"/>
            <w:tcW w:w="467" w:type="dxa"/>
            <w:vMerge w:val="restart"/>
          </w:tcPr>
          <w:p w:rsidR="00477B7D" w:rsidRPr="007F768A" w:rsidRDefault="00477B7D" w:rsidP="00596E28">
            <w:pPr>
              <w:rPr>
                <w:b w:val="0"/>
                <w:sz w:val="20"/>
                <w:szCs w:val="20"/>
              </w:rPr>
            </w:pPr>
            <w:r w:rsidRPr="007F768A">
              <w:rPr>
                <w:b w:val="0"/>
                <w:sz w:val="20"/>
                <w:szCs w:val="20"/>
              </w:rPr>
              <w:t>8</w:t>
            </w:r>
          </w:p>
        </w:tc>
        <w:tc>
          <w:tcPr>
            <w:tcW w:w="3958" w:type="dxa"/>
            <w:vMerge w:val="restart"/>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«Уралсвязьинформ»</w:t>
            </w:r>
          </w:p>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16 524,7</w:t>
            </w:r>
          </w:p>
        </w:tc>
        <w:tc>
          <w:tcPr>
            <w:tcW w:w="1260" w:type="dxa"/>
            <w:gridSpan w:val="2"/>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503 621,6</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479 876 086</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211</w:t>
            </w:r>
          </w:p>
        </w:tc>
      </w:tr>
      <w:tr w:rsidR="00477B7D" w:rsidRPr="007F768A">
        <w:trPr>
          <w:trHeight w:val="126"/>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477B7D" w:rsidRPr="007F768A" w:rsidRDefault="00477B7D" w:rsidP="00596E28">
            <w:pPr>
              <w:rPr>
                <w:b w:val="0"/>
                <w:sz w:val="20"/>
                <w:szCs w:val="20"/>
              </w:rPr>
            </w:pPr>
          </w:p>
        </w:tc>
        <w:tc>
          <w:tcPr>
            <w:tcW w:w="3958" w:type="dxa"/>
            <w:vMerge/>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322,8</w:t>
            </w:r>
          </w:p>
        </w:tc>
        <w:tc>
          <w:tcPr>
            <w:tcW w:w="1260" w:type="dxa"/>
            <w:gridSpan w:val="2"/>
            <w:tcBorders>
              <w:bottom w:val="dotted" w:sz="4" w:space="0" w:color="auto"/>
            </w:tcBorders>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9 837,9</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10 815 533</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r>
      <w:tr w:rsidR="00477B7D" w:rsidRPr="007F768A">
        <w:trPr>
          <w:trHeight w:val="319"/>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477B7D" w:rsidRPr="007F768A" w:rsidRDefault="00477B7D" w:rsidP="00596E28">
            <w:pPr>
              <w:rPr>
                <w:b w:val="0"/>
                <w:i/>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27 714,3</w:t>
            </w:r>
          </w:p>
        </w:tc>
        <w:tc>
          <w:tcPr>
            <w:tcW w:w="1260" w:type="dxa"/>
            <w:gridSpan w:val="2"/>
            <w:tcBorders>
              <w:top w:val="dotted" w:sz="4" w:space="0" w:color="auto"/>
            </w:tcBorders>
            <w:shd w:val="clear" w:color="auto" w:fill="CCCCCC"/>
            <w:vAlign w:val="center"/>
          </w:tcPr>
          <w:p w:rsidR="00477B7D" w:rsidRPr="00E046DB"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844 645,6</w:t>
            </w:r>
          </w:p>
        </w:tc>
        <w:tc>
          <w:tcPr>
            <w:tcW w:w="144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593 429 618</w:t>
            </w:r>
          </w:p>
        </w:tc>
        <w:tc>
          <w:tcPr>
            <w:tcW w:w="128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497</w:t>
            </w:r>
          </w:p>
        </w:tc>
      </w:tr>
      <w:tr w:rsidR="00477B7D" w:rsidRPr="007F768A">
        <w:trPr>
          <w:trHeight w:val="319"/>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sz w:val="20"/>
                <w:szCs w:val="20"/>
              </w:rPr>
              <w:t>Челябинская область</w:t>
            </w:r>
          </w:p>
        </w:tc>
      </w:tr>
      <w:tr w:rsidR="00477B7D" w:rsidRPr="007F768A">
        <w:trPr>
          <w:trHeight w:val="477"/>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9</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«Челябинский металлургический комбинат»</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118,7</w:t>
            </w:r>
          </w:p>
        </w:tc>
        <w:tc>
          <w:tcPr>
            <w:tcW w:w="1260" w:type="dxa"/>
            <w:gridSpan w:val="2"/>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3 617,6</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406</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477B7D" w:rsidRPr="007F768A">
        <w:trPr>
          <w:trHeight w:val="405"/>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10</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«Челябинский трубопрокатный завод»</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472,5</w:t>
            </w:r>
          </w:p>
        </w:tc>
        <w:tc>
          <w:tcPr>
            <w:tcW w:w="1260" w:type="dxa"/>
            <w:gridSpan w:val="2"/>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14 400,3</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248 987</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p>
        </w:tc>
      </w:tr>
      <w:tr w:rsidR="00477B7D" w:rsidRPr="007F768A">
        <w:trPr>
          <w:trHeight w:val="387"/>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11</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«Магнитогорский металлургический комбинат»</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2 343,7</w:t>
            </w:r>
          </w:p>
        </w:tc>
        <w:tc>
          <w:tcPr>
            <w:tcW w:w="1260" w:type="dxa"/>
            <w:gridSpan w:val="2"/>
            <w:tcBorders>
              <w:bottom w:val="dotted" w:sz="4" w:space="0" w:color="auto"/>
            </w:tcBorders>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71 428,7</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2 467 531</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r w:rsidR="00477B7D" w:rsidRPr="007F768A">
        <w:trPr>
          <w:trHeight w:val="210"/>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12</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«Фортум»</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w:t>
            </w:r>
          </w:p>
        </w:tc>
        <w:tc>
          <w:tcPr>
            <w:tcW w:w="1260" w:type="dxa"/>
            <w:gridSpan w:val="2"/>
            <w:tcBorders>
              <w:bottom w:val="dotted" w:sz="4" w:space="0" w:color="auto"/>
            </w:tcBorders>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1 401,9</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32 148</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477B7D" w:rsidRPr="007F768A">
        <w:trPr>
          <w:trHeight w:val="261"/>
        </w:trPr>
        <w:tc>
          <w:tcPr>
            <w:cnfStyle w:val="001000000000" w:firstRow="0" w:lastRow="0" w:firstColumn="1" w:lastColumn="0" w:oddVBand="0" w:evenVBand="0" w:oddHBand="0" w:evenHBand="0" w:firstRowFirstColumn="0" w:firstRowLastColumn="0" w:lastRowFirstColumn="0" w:lastRowLastColumn="0"/>
            <w:tcW w:w="467" w:type="dxa"/>
            <w:tcBorders>
              <w:top w:val="dotted" w:sz="4" w:space="0" w:color="auto"/>
              <w:bottom w:val="dotted" w:sz="4" w:space="0" w:color="auto"/>
            </w:tcBorders>
          </w:tcPr>
          <w:p w:rsidR="00477B7D" w:rsidRPr="007F768A" w:rsidRDefault="00477B7D" w:rsidP="00596E28">
            <w:pPr>
              <w:rPr>
                <w:b w:val="0"/>
                <w:sz w:val="20"/>
                <w:szCs w:val="20"/>
              </w:rPr>
            </w:pPr>
            <w:r w:rsidRPr="007F768A">
              <w:rPr>
                <w:b w:val="0"/>
                <w:sz w:val="20"/>
                <w:szCs w:val="20"/>
              </w:rPr>
              <w:t>13</w:t>
            </w:r>
          </w:p>
        </w:tc>
        <w:tc>
          <w:tcPr>
            <w:tcW w:w="3958" w:type="dxa"/>
            <w:tcBorders>
              <w:top w:val="dotted" w:sz="4" w:space="0" w:color="auto"/>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«Челябинский цинковый завод»</w:t>
            </w:r>
          </w:p>
        </w:tc>
        <w:tc>
          <w:tcPr>
            <w:tcW w:w="1083" w:type="dxa"/>
            <w:tcBorders>
              <w:top w:val="dotted" w:sz="4" w:space="0" w:color="auto"/>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top w:val="dotted" w:sz="4" w:space="0" w:color="auto"/>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431,1</w:t>
            </w:r>
          </w:p>
        </w:tc>
        <w:tc>
          <w:tcPr>
            <w:tcW w:w="1260" w:type="dxa"/>
            <w:gridSpan w:val="2"/>
            <w:tcBorders>
              <w:top w:val="dotted" w:sz="4" w:space="0" w:color="auto"/>
              <w:bottom w:val="dotted" w:sz="4" w:space="0" w:color="auto"/>
            </w:tcBorders>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13 138,6</w:t>
            </w:r>
          </w:p>
        </w:tc>
        <w:tc>
          <w:tcPr>
            <w:tcW w:w="1440" w:type="dxa"/>
            <w:gridSpan w:val="2"/>
            <w:tcBorders>
              <w:top w:val="dotted" w:sz="4" w:space="0" w:color="auto"/>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107 300</w:t>
            </w:r>
          </w:p>
        </w:tc>
        <w:tc>
          <w:tcPr>
            <w:tcW w:w="1280" w:type="dxa"/>
            <w:gridSpan w:val="2"/>
            <w:tcBorders>
              <w:top w:val="dotted" w:sz="4" w:space="0" w:color="auto"/>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r>
      <w:tr w:rsidR="00477B7D" w:rsidRPr="007F768A">
        <w:trPr>
          <w:trHeight w:val="247"/>
        </w:trPr>
        <w:tc>
          <w:tcPr>
            <w:cnfStyle w:val="001000000000" w:firstRow="0" w:lastRow="0" w:firstColumn="1" w:lastColumn="0" w:oddVBand="0" w:evenVBand="0" w:oddHBand="0" w:evenHBand="0" w:firstRowFirstColumn="0" w:firstRowLastColumn="0" w:lastRowFirstColumn="0" w:lastRowLastColumn="0"/>
            <w:tcW w:w="467" w:type="dxa"/>
            <w:tcBorders>
              <w:top w:val="dotted" w:sz="4" w:space="0" w:color="auto"/>
            </w:tcBorders>
          </w:tcPr>
          <w:p w:rsidR="00477B7D" w:rsidRPr="007F768A" w:rsidRDefault="00477B7D" w:rsidP="00596E28">
            <w:pPr>
              <w:rPr>
                <w:b w:val="0"/>
                <w:sz w:val="20"/>
                <w:szCs w:val="20"/>
              </w:rPr>
            </w:pPr>
            <w:r w:rsidRPr="007F768A">
              <w:rPr>
                <w:b w:val="0"/>
                <w:sz w:val="20"/>
                <w:szCs w:val="20"/>
              </w:rPr>
              <w:t>14</w:t>
            </w:r>
          </w:p>
        </w:tc>
        <w:tc>
          <w:tcPr>
            <w:tcW w:w="3958" w:type="dxa"/>
            <w:tcBorders>
              <w:top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«Ашинский металлургический завод»</w:t>
            </w:r>
          </w:p>
        </w:tc>
        <w:tc>
          <w:tcPr>
            <w:tcW w:w="1083" w:type="dxa"/>
            <w:tcBorders>
              <w:top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2 575,1</w:t>
            </w:r>
          </w:p>
        </w:tc>
        <w:tc>
          <w:tcPr>
            <w:tcW w:w="1260" w:type="dxa"/>
            <w:gridSpan w:val="2"/>
            <w:tcBorders>
              <w:top w:val="dotted" w:sz="4" w:space="0" w:color="auto"/>
            </w:tcBorders>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78 481,1</w:t>
            </w:r>
          </w:p>
        </w:tc>
        <w:tc>
          <w:tcPr>
            <w:tcW w:w="1440" w:type="dxa"/>
            <w:gridSpan w:val="2"/>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5 758 187</w:t>
            </w:r>
          </w:p>
        </w:tc>
        <w:tc>
          <w:tcPr>
            <w:tcW w:w="1280" w:type="dxa"/>
            <w:gridSpan w:val="2"/>
            <w:tcBorders>
              <w:top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w:t>
            </w:r>
          </w:p>
        </w:tc>
      </w:tr>
      <w:tr w:rsidR="00477B7D" w:rsidRPr="007F768A">
        <w:trPr>
          <w:trHeight w:val="105"/>
        </w:trPr>
        <w:tc>
          <w:tcPr>
            <w:cnfStyle w:val="001000000000" w:firstRow="0" w:lastRow="0" w:firstColumn="1" w:lastColumn="0" w:oddVBand="0" w:evenVBand="0" w:oddHBand="0" w:evenHBand="0" w:firstRowFirstColumn="0" w:firstRowLastColumn="0" w:lastRowFirstColumn="0" w:lastRowLastColumn="0"/>
            <w:tcW w:w="467" w:type="dxa"/>
            <w:vMerge w:val="restart"/>
          </w:tcPr>
          <w:p w:rsidR="00477B7D" w:rsidRPr="007F768A" w:rsidRDefault="00477B7D" w:rsidP="00596E28">
            <w:pPr>
              <w:rPr>
                <w:b w:val="0"/>
                <w:sz w:val="20"/>
                <w:szCs w:val="20"/>
              </w:rPr>
            </w:pPr>
            <w:r w:rsidRPr="007F768A">
              <w:rPr>
                <w:b w:val="0"/>
                <w:sz w:val="20"/>
                <w:szCs w:val="20"/>
              </w:rPr>
              <w:t>15</w:t>
            </w:r>
          </w:p>
        </w:tc>
        <w:tc>
          <w:tcPr>
            <w:tcW w:w="3958" w:type="dxa"/>
            <w:vMerge w:val="restart"/>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«Челябэнергосбыт»</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477B7D" w:rsidRPr="007F768A">
        <w:trPr>
          <w:trHeight w:val="102"/>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477B7D" w:rsidRPr="007F768A" w:rsidRDefault="00477B7D" w:rsidP="00596E28">
            <w:pPr>
              <w:rPr>
                <w:b w:val="0"/>
                <w:sz w:val="20"/>
                <w:szCs w:val="20"/>
              </w:rPr>
            </w:pPr>
          </w:p>
        </w:tc>
        <w:tc>
          <w:tcPr>
            <w:tcW w:w="3958" w:type="dxa"/>
            <w:vMerge/>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w:t>
            </w:r>
          </w:p>
        </w:tc>
        <w:tc>
          <w:tcPr>
            <w:tcW w:w="1260" w:type="dxa"/>
            <w:gridSpan w:val="2"/>
            <w:tcBorders>
              <w:bottom w:val="dotted" w:sz="4" w:space="0" w:color="auto"/>
            </w:tcBorders>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490,6</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3 028 082</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477B7D" w:rsidRPr="007F768A">
        <w:trPr>
          <w:trHeight w:val="334"/>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6 003,2</w:t>
            </w:r>
          </w:p>
        </w:tc>
        <w:tc>
          <w:tcPr>
            <w:tcW w:w="1260" w:type="dxa"/>
            <w:gridSpan w:val="2"/>
            <w:tcBorders>
              <w:top w:val="dotted" w:sz="4" w:space="0" w:color="auto"/>
            </w:tcBorders>
            <w:shd w:val="clear" w:color="auto" w:fill="CCCCCC"/>
            <w:vAlign w:val="center"/>
          </w:tcPr>
          <w:p w:rsidR="00477B7D" w:rsidRPr="00EF4A04"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182 958,8</w:t>
            </w:r>
          </w:p>
        </w:tc>
        <w:tc>
          <w:tcPr>
            <w:tcW w:w="144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11 891 628</w:t>
            </w:r>
          </w:p>
        </w:tc>
        <w:tc>
          <w:tcPr>
            <w:tcW w:w="128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193</w:t>
            </w:r>
          </w:p>
        </w:tc>
      </w:tr>
      <w:tr w:rsidR="00477B7D" w:rsidRPr="007F768A">
        <w:trPr>
          <w:trHeight w:val="334"/>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sz w:val="20"/>
                <w:szCs w:val="20"/>
              </w:rPr>
              <w:t>Тюменская область</w:t>
            </w:r>
          </w:p>
        </w:tc>
      </w:tr>
      <w:tr w:rsidR="00477B7D" w:rsidRPr="007F768A">
        <w:trPr>
          <w:trHeight w:val="226"/>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16</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Авиакомпания «ЮТэйр»</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258,9</w:t>
            </w:r>
          </w:p>
        </w:tc>
        <w:tc>
          <w:tcPr>
            <w:tcW w:w="126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7 890,4</w:t>
            </w:r>
          </w:p>
        </w:tc>
        <w:tc>
          <w:tcPr>
            <w:tcW w:w="144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590 000</w:t>
            </w:r>
          </w:p>
        </w:tc>
        <w:tc>
          <w:tcPr>
            <w:tcW w:w="1280" w:type="dxa"/>
            <w:gridSpan w:val="2"/>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477B7D" w:rsidRPr="007F768A">
        <w:trPr>
          <w:trHeight w:val="549"/>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17</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«Первая генерирующая компания оптового рынка электроэнергии»</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9 801,2</w:t>
            </w:r>
          </w:p>
        </w:tc>
        <w:tc>
          <w:tcPr>
            <w:tcW w:w="126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298 710,2</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245 461 412</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w:t>
            </w:r>
          </w:p>
        </w:tc>
      </w:tr>
      <w:tr w:rsidR="00477B7D" w:rsidRPr="007F768A">
        <w:trPr>
          <w:trHeight w:val="288"/>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10 060,1</w:t>
            </w:r>
          </w:p>
        </w:tc>
        <w:tc>
          <w:tcPr>
            <w:tcW w:w="126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306 600,6</w:t>
            </w:r>
          </w:p>
        </w:tc>
        <w:tc>
          <w:tcPr>
            <w:tcW w:w="144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246 051 412</w:t>
            </w:r>
          </w:p>
        </w:tc>
        <w:tc>
          <w:tcPr>
            <w:tcW w:w="128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233</w:t>
            </w:r>
          </w:p>
        </w:tc>
      </w:tr>
      <w:tr w:rsidR="00477B7D" w:rsidRPr="007F768A">
        <w:trPr>
          <w:trHeight w:val="288"/>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sz w:val="20"/>
                <w:szCs w:val="20"/>
              </w:rPr>
              <w:t>Курганская область</w:t>
            </w:r>
          </w:p>
        </w:tc>
      </w:tr>
      <w:tr w:rsidR="00477B7D" w:rsidRPr="007F768A">
        <w:trPr>
          <w:trHeight w:val="273"/>
        </w:trPr>
        <w:tc>
          <w:tcPr>
            <w:cnfStyle w:val="001000000000" w:firstRow="0" w:lastRow="0" w:firstColumn="1" w:lastColumn="0" w:oddVBand="0" w:evenVBand="0" w:oddHBand="0" w:evenHBand="0" w:firstRowFirstColumn="0" w:firstRowLastColumn="0" w:lastRowFirstColumn="0" w:lastRowLastColumn="0"/>
            <w:tcW w:w="467" w:type="dxa"/>
            <w:vMerge w:val="restart"/>
          </w:tcPr>
          <w:p w:rsidR="00477B7D" w:rsidRPr="007F768A" w:rsidRDefault="00477B7D" w:rsidP="00596E28">
            <w:pPr>
              <w:rPr>
                <w:b w:val="0"/>
                <w:sz w:val="20"/>
                <w:szCs w:val="20"/>
              </w:rPr>
            </w:pPr>
            <w:r w:rsidRPr="007F768A">
              <w:rPr>
                <w:b w:val="0"/>
                <w:sz w:val="20"/>
                <w:szCs w:val="20"/>
              </w:rPr>
              <w:t>18</w:t>
            </w:r>
          </w:p>
        </w:tc>
        <w:tc>
          <w:tcPr>
            <w:tcW w:w="3958" w:type="dxa"/>
            <w:vMerge w:val="restart"/>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энергетики и электрификации «Курганэнерго»</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6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r>
      <w:tr w:rsidR="00477B7D" w:rsidRPr="007F768A">
        <w:trPr>
          <w:trHeight w:val="173"/>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477B7D" w:rsidRPr="007F768A" w:rsidRDefault="00477B7D" w:rsidP="00596E28">
            <w:pPr>
              <w:rPr>
                <w:b w:val="0"/>
                <w:sz w:val="20"/>
                <w:szCs w:val="20"/>
              </w:rPr>
            </w:pPr>
          </w:p>
        </w:tc>
        <w:tc>
          <w:tcPr>
            <w:tcW w:w="3958" w:type="dxa"/>
            <w:vMerge/>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6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0</w:t>
            </w:r>
          </w:p>
        </w:tc>
      </w:tr>
      <w:tr w:rsidR="00477B7D" w:rsidRPr="007F768A">
        <w:trPr>
          <w:trHeight w:val="288"/>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477B7D" w:rsidRPr="007F768A" w:rsidRDefault="00477B7D" w:rsidP="00596E28">
            <w:pPr>
              <w:rPr>
                <w:b w:val="0"/>
                <w:sz w:val="20"/>
                <w:szCs w:val="20"/>
              </w:rPr>
            </w:pPr>
            <w:bookmarkStart w:id="2" w:name="OLE_LINK1"/>
            <w:r w:rsidRPr="007F768A">
              <w:rPr>
                <w:b w:val="0"/>
                <w:i/>
                <w:sz w:val="20"/>
                <w:szCs w:val="20"/>
              </w:rPr>
              <w:t>Итого:</w:t>
            </w:r>
            <w:bookmarkEnd w:id="2"/>
          </w:p>
        </w:tc>
        <w:tc>
          <w:tcPr>
            <w:tcW w:w="108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sz w:val="20"/>
                <w:szCs w:val="20"/>
              </w:rPr>
            </w:pPr>
            <w:r w:rsidRPr="007F768A">
              <w:rPr>
                <w:bCs/>
                <w:i/>
                <w:sz w:val="20"/>
                <w:szCs w:val="20"/>
              </w:rPr>
              <w:t>0</w:t>
            </w:r>
          </w:p>
        </w:tc>
        <w:tc>
          <w:tcPr>
            <w:tcW w:w="126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sidRPr="007F768A">
              <w:rPr>
                <w:bCs/>
                <w:i/>
                <w:sz w:val="20"/>
                <w:szCs w:val="20"/>
              </w:rPr>
              <w:t>0</w:t>
            </w:r>
          </w:p>
        </w:tc>
        <w:tc>
          <w:tcPr>
            <w:tcW w:w="1440" w:type="dxa"/>
            <w:gridSpan w:val="2"/>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sidRPr="007F768A">
              <w:rPr>
                <w:bCs/>
                <w:i/>
                <w:sz w:val="20"/>
                <w:szCs w:val="20"/>
              </w:rPr>
              <w:t>0</w:t>
            </w:r>
          </w:p>
        </w:tc>
        <w:tc>
          <w:tcPr>
            <w:tcW w:w="1260" w:type="dxa"/>
            <w:tcBorders>
              <w:top w:val="dotted" w:sz="4" w:space="0" w:color="auto"/>
            </w:tcBorders>
            <w:shd w:val="clear" w:color="auto" w:fill="CCCCCC"/>
            <w:vAlign w:val="center"/>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sidRPr="007F768A">
              <w:rPr>
                <w:bCs/>
                <w:i/>
                <w:sz w:val="20"/>
                <w:szCs w:val="20"/>
              </w:rPr>
              <w:t>0</w:t>
            </w:r>
          </w:p>
        </w:tc>
      </w:tr>
      <w:tr w:rsidR="00477B7D" w:rsidRPr="007F768A">
        <w:trPr>
          <w:trHeight w:val="288"/>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sz w:val="20"/>
                <w:szCs w:val="20"/>
              </w:rPr>
              <w:t>Ханты-Мансийский автономный округ-Югра</w:t>
            </w:r>
          </w:p>
        </w:tc>
      </w:tr>
      <w:tr w:rsidR="00477B7D" w:rsidRPr="007F768A">
        <w:trPr>
          <w:trHeight w:val="210"/>
        </w:trPr>
        <w:tc>
          <w:tcPr>
            <w:cnfStyle w:val="001000000000" w:firstRow="0" w:lastRow="0" w:firstColumn="1" w:lastColumn="0" w:oddVBand="0" w:evenVBand="0" w:oddHBand="0" w:evenHBand="0" w:firstRowFirstColumn="0" w:firstRowLastColumn="0" w:lastRowFirstColumn="0" w:lastRowLastColumn="0"/>
            <w:tcW w:w="467" w:type="dxa"/>
            <w:vMerge w:val="restart"/>
          </w:tcPr>
          <w:p w:rsidR="00477B7D" w:rsidRPr="007F768A" w:rsidRDefault="00477B7D" w:rsidP="00596E28">
            <w:pPr>
              <w:rPr>
                <w:b w:val="0"/>
                <w:sz w:val="20"/>
                <w:szCs w:val="20"/>
              </w:rPr>
            </w:pPr>
            <w:r w:rsidRPr="007F768A">
              <w:rPr>
                <w:b w:val="0"/>
                <w:sz w:val="20"/>
                <w:szCs w:val="20"/>
              </w:rPr>
              <w:t>19</w:t>
            </w:r>
          </w:p>
        </w:tc>
        <w:tc>
          <w:tcPr>
            <w:tcW w:w="3958" w:type="dxa"/>
            <w:vMerge w:val="restart"/>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«Сургутнефтегаз»</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11 307,5</w:t>
            </w:r>
          </w:p>
        </w:tc>
        <w:tc>
          <w:tcPr>
            <w:tcW w:w="126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344 617,5</w:t>
            </w:r>
          </w:p>
        </w:tc>
        <w:tc>
          <w:tcPr>
            <w:tcW w:w="144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12 040 250</w:t>
            </w:r>
          </w:p>
        </w:tc>
        <w:tc>
          <w:tcPr>
            <w:tcW w:w="128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r>
      <w:tr w:rsidR="00477B7D" w:rsidRPr="007F768A">
        <w:trPr>
          <w:trHeight w:val="144"/>
        </w:trPr>
        <w:tc>
          <w:tcPr>
            <w:cnfStyle w:val="001000000000" w:firstRow="0" w:lastRow="0" w:firstColumn="1" w:lastColumn="0" w:oddVBand="0" w:evenVBand="0" w:oddHBand="0" w:evenHBand="0" w:firstRowFirstColumn="0" w:firstRowLastColumn="0" w:lastRowFirstColumn="0" w:lastRowLastColumn="0"/>
            <w:tcW w:w="467" w:type="dxa"/>
            <w:vMerge/>
          </w:tcPr>
          <w:p w:rsidR="00477B7D" w:rsidRPr="007F768A" w:rsidRDefault="00477B7D" w:rsidP="00596E28">
            <w:pPr>
              <w:rPr>
                <w:b w:val="0"/>
                <w:sz w:val="20"/>
                <w:szCs w:val="20"/>
              </w:rPr>
            </w:pPr>
          </w:p>
        </w:tc>
        <w:tc>
          <w:tcPr>
            <w:tcW w:w="3958" w:type="dxa"/>
            <w:vMerge/>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16 214,6</w:t>
            </w:r>
          </w:p>
        </w:tc>
        <w:tc>
          <w:tcPr>
            <w:tcW w:w="126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494 170,7</w:t>
            </w:r>
          </w:p>
        </w:tc>
        <w:tc>
          <w:tcPr>
            <w:tcW w:w="144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32 710 343</w:t>
            </w:r>
          </w:p>
        </w:tc>
        <w:tc>
          <w:tcPr>
            <w:tcW w:w="128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106</w:t>
            </w:r>
          </w:p>
        </w:tc>
      </w:tr>
      <w:tr w:rsidR="00477B7D" w:rsidRPr="007F768A">
        <w:trPr>
          <w:trHeight w:val="195"/>
        </w:trPr>
        <w:tc>
          <w:tcPr>
            <w:cnfStyle w:val="001000000000" w:firstRow="0" w:lastRow="0" w:firstColumn="1" w:lastColumn="0" w:oddVBand="0" w:evenVBand="0" w:oddHBand="0" w:evenHBand="0" w:firstRowFirstColumn="0" w:firstRowLastColumn="0" w:lastRowFirstColumn="0" w:lastRowLastColumn="0"/>
            <w:tcW w:w="467" w:type="dxa"/>
            <w:vMerge w:val="restart"/>
          </w:tcPr>
          <w:p w:rsidR="00477B7D" w:rsidRPr="007F768A" w:rsidRDefault="00477B7D" w:rsidP="00596E28">
            <w:pPr>
              <w:rPr>
                <w:b w:val="0"/>
                <w:sz w:val="20"/>
                <w:szCs w:val="20"/>
              </w:rPr>
            </w:pPr>
            <w:r w:rsidRPr="007F768A">
              <w:rPr>
                <w:b w:val="0"/>
                <w:sz w:val="20"/>
                <w:szCs w:val="20"/>
              </w:rPr>
              <w:t>20</w:t>
            </w:r>
          </w:p>
        </w:tc>
        <w:tc>
          <w:tcPr>
            <w:tcW w:w="3958" w:type="dxa"/>
            <w:vMerge w:val="restart"/>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«Славнефть-Мегионнефтегаз»</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786,8</w:t>
            </w:r>
          </w:p>
        </w:tc>
        <w:tc>
          <w:tcPr>
            <w:tcW w:w="126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23 979,2</w:t>
            </w:r>
          </w:p>
        </w:tc>
        <w:tc>
          <w:tcPr>
            <w:tcW w:w="144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37 627</w:t>
            </w:r>
          </w:p>
        </w:tc>
        <w:tc>
          <w:tcPr>
            <w:tcW w:w="128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r>
      <w:tr w:rsidR="00477B7D" w:rsidRPr="007F768A">
        <w:trPr>
          <w:trHeight w:val="144"/>
        </w:trPr>
        <w:tc>
          <w:tcPr>
            <w:cnfStyle w:val="001000000000" w:firstRow="0" w:lastRow="0" w:firstColumn="1" w:lastColumn="0" w:oddVBand="0" w:evenVBand="0" w:oddHBand="0" w:evenHBand="0" w:firstRowFirstColumn="0" w:firstRowLastColumn="0" w:lastRowFirstColumn="0" w:lastRowLastColumn="0"/>
            <w:tcW w:w="467" w:type="dxa"/>
            <w:vMerge/>
          </w:tcPr>
          <w:p w:rsidR="00477B7D" w:rsidRPr="007F768A" w:rsidRDefault="00477B7D" w:rsidP="00596E28">
            <w:pPr>
              <w:rPr>
                <w:b w:val="0"/>
                <w:sz w:val="20"/>
                <w:szCs w:val="20"/>
              </w:rPr>
            </w:pPr>
          </w:p>
        </w:tc>
        <w:tc>
          <w:tcPr>
            <w:tcW w:w="3958" w:type="dxa"/>
            <w:vMerge/>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547,3</w:t>
            </w:r>
          </w:p>
        </w:tc>
        <w:tc>
          <w:tcPr>
            <w:tcW w:w="126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16 680</w:t>
            </w:r>
          </w:p>
        </w:tc>
        <w:tc>
          <w:tcPr>
            <w:tcW w:w="144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56 826</w:t>
            </w:r>
          </w:p>
        </w:tc>
        <w:tc>
          <w:tcPr>
            <w:tcW w:w="128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r>
      <w:tr w:rsidR="00477B7D" w:rsidRPr="007F768A">
        <w:trPr>
          <w:trHeight w:val="387"/>
        </w:trPr>
        <w:tc>
          <w:tcPr>
            <w:cnfStyle w:val="001000000000" w:firstRow="0" w:lastRow="0" w:firstColumn="1" w:lastColumn="0" w:oddVBand="0" w:evenVBand="0" w:oddHBand="0" w:evenHBand="0" w:firstRowFirstColumn="0" w:firstRowLastColumn="0" w:lastRowFirstColumn="0" w:lastRowLastColumn="0"/>
            <w:tcW w:w="467" w:type="dxa"/>
          </w:tcPr>
          <w:p w:rsidR="00477B7D" w:rsidRPr="007F768A" w:rsidRDefault="00477B7D" w:rsidP="00596E28">
            <w:pPr>
              <w:rPr>
                <w:b w:val="0"/>
                <w:sz w:val="20"/>
                <w:szCs w:val="20"/>
              </w:rPr>
            </w:pPr>
            <w:r w:rsidRPr="007F768A">
              <w:rPr>
                <w:b w:val="0"/>
                <w:sz w:val="20"/>
                <w:szCs w:val="20"/>
              </w:rPr>
              <w:t>21</w:t>
            </w:r>
          </w:p>
        </w:tc>
        <w:tc>
          <w:tcPr>
            <w:tcW w:w="3958" w:type="dxa"/>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«Четвертая генерирующая компания оптового рынка электроэнергии»</w:t>
            </w:r>
          </w:p>
        </w:tc>
        <w:tc>
          <w:tcPr>
            <w:tcW w:w="1083" w:type="dxa"/>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9 797,5</w:t>
            </w:r>
          </w:p>
        </w:tc>
        <w:tc>
          <w:tcPr>
            <w:tcW w:w="126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298 597,4</w:t>
            </w:r>
          </w:p>
        </w:tc>
        <w:tc>
          <w:tcPr>
            <w:tcW w:w="144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119 088 176</w:t>
            </w:r>
          </w:p>
        </w:tc>
        <w:tc>
          <w:tcPr>
            <w:tcW w:w="1280" w:type="dxa"/>
            <w:gridSpan w:val="2"/>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157</w:t>
            </w:r>
          </w:p>
        </w:tc>
      </w:tr>
      <w:tr w:rsidR="00477B7D" w:rsidRPr="007F768A">
        <w:trPr>
          <w:trHeight w:val="320"/>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22</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«Нижневартовскнефтегаз»</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6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4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8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477B7D" w:rsidRPr="007F768A">
        <w:trPr>
          <w:trHeight w:val="261"/>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23</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«Черногорнефть»</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w:t>
            </w:r>
          </w:p>
        </w:tc>
        <w:tc>
          <w:tcPr>
            <w:tcW w:w="126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280,4</w:t>
            </w:r>
          </w:p>
        </w:tc>
        <w:tc>
          <w:tcPr>
            <w:tcW w:w="144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36 850</w:t>
            </w:r>
          </w:p>
        </w:tc>
        <w:tc>
          <w:tcPr>
            <w:tcW w:w="128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477B7D" w:rsidRPr="007F768A">
        <w:trPr>
          <w:trHeight w:val="233"/>
        </w:trPr>
        <w:tc>
          <w:tcPr>
            <w:cnfStyle w:val="001000000000" w:firstRow="0" w:lastRow="0" w:firstColumn="1" w:lastColumn="0" w:oddVBand="0" w:evenVBand="0" w:oddHBand="0" w:evenHBand="0" w:firstRowFirstColumn="0" w:firstRowLastColumn="0" w:lastRowFirstColumn="0" w:lastRowLastColumn="0"/>
            <w:tcW w:w="467" w:type="dxa"/>
            <w:vMerge w:val="restart"/>
          </w:tcPr>
          <w:p w:rsidR="00477B7D" w:rsidRPr="007F768A" w:rsidRDefault="00477B7D" w:rsidP="00596E28">
            <w:pPr>
              <w:rPr>
                <w:b w:val="0"/>
                <w:sz w:val="20"/>
                <w:szCs w:val="20"/>
              </w:rPr>
            </w:pPr>
            <w:r w:rsidRPr="007F768A">
              <w:rPr>
                <w:b w:val="0"/>
                <w:sz w:val="20"/>
                <w:szCs w:val="20"/>
              </w:rPr>
              <w:t>24</w:t>
            </w:r>
          </w:p>
        </w:tc>
        <w:tc>
          <w:tcPr>
            <w:tcW w:w="3958" w:type="dxa"/>
            <w:vMerge w:val="restart"/>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«Варьеганнефтегаз»</w:t>
            </w: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126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548,6</w:t>
            </w:r>
          </w:p>
        </w:tc>
        <w:tc>
          <w:tcPr>
            <w:tcW w:w="144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660</w:t>
            </w:r>
          </w:p>
        </w:tc>
        <w:tc>
          <w:tcPr>
            <w:tcW w:w="128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477B7D" w:rsidRPr="007F768A">
        <w:trPr>
          <w:trHeight w:val="234"/>
        </w:trPr>
        <w:tc>
          <w:tcPr>
            <w:cnfStyle w:val="001000000000" w:firstRow="0" w:lastRow="0" w:firstColumn="1" w:lastColumn="0" w:oddVBand="0" w:evenVBand="0" w:oddHBand="0" w:evenHBand="0" w:firstRowFirstColumn="0" w:firstRowLastColumn="0" w:lastRowFirstColumn="0" w:lastRowLastColumn="0"/>
            <w:tcW w:w="467" w:type="dxa"/>
            <w:vMerge/>
            <w:tcBorders>
              <w:bottom w:val="dotted" w:sz="4" w:space="0" w:color="auto"/>
            </w:tcBorders>
          </w:tcPr>
          <w:p w:rsidR="00477B7D" w:rsidRPr="007F768A" w:rsidRDefault="00477B7D" w:rsidP="00596E28">
            <w:pPr>
              <w:rPr>
                <w:b w:val="0"/>
                <w:sz w:val="20"/>
                <w:szCs w:val="20"/>
              </w:rPr>
            </w:pPr>
          </w:p>
        </w:tc>
        <w:tc>
          <w:tcPr>
            <w:tcW w:w="3958" w:type="dxa"/>
            <w:vMerge/>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p>
        </w:tc>
        <w:tc>
          <w:tcPr>
            <w:tcW w:w="1083" w:type="dxa"/>
            <w:tcBorders>
              <w:bottom w:val="dotted" w:sz="4" w:space="0" w:color="auto"/>
            </w:tcBorders>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ап</w:t>
            </w:r>
          </w:p>
        </w:tc>
        <w:tc>
          <w:tcPr>
            <w:tcW w:w="1060" w:type="dxa"/>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w:t>
            </w:r>
          </w:p>
        </w:tc>
        <w:tc>
          <w:tcPr>
            <w:tcW w:w="126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5 516,3</w:t>
            </w:r>
          </w:p>
        </w:tc>
        <w:tc>
          <w:tcPr>
            <w:tcW w:w="144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9 735</w:t>
            </w:r>
          </w:p>
        </w:tc>
        <w:tc>
          <w:tcPr>
            <w:tcW w:w="1280" w:type="dxa"/>
            <w:gridSpan w:val="2"/>
            <w:tcBorders>
              <w:bottom w:val="dotted" w:sz="4" w:space="0" w:color="auto"/>
            </w:tcBorders>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r>
      <w:tr w:rsidR="00477B7D" w:rsidRPr="007F768A">
        <w:trPr>
          <w:trHeight w:val="304"/>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i/>
                <w:sz w:val="20"/>
                <w:szCs w:val="20"/>
              </w:rPr>
              <w:t xml:space="preserve">Итого:                                                                                       </w:t>
            </w:r>
          </w:p>
        </w:tc>
        <w:tc>
          <w:tcPr>
            <w:tcW w:w="1060" w:type="dxa"/>
            <w:tcBorders>
              <w:top w:val="dotted" w:sz="4" w:space="0" w:color="auto"/>
            </w:tcBorders>
            <w:shd w:val="clear" w:color="auto" w:fill="CCCCCC"/>
            <w:vAlign w:val="center"/>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38 862,9</w:t>
            </w:r>
          </w:p>
        </w:tc>
        <w:tc>
          <w:tcPr>
            <w:tcW w:w="1260" w:type="dxa"/>
            <w:gridSpan w:val="2"/>
            <w:tcBorders>
              <w:top w:val="dotted" w:sz="4" w:space="0" w:color="auto"/>
            </w:tcBorders>
            <w:shd w:val="clear" w:color="auto" w:fill="CCCCCC"/>
            <w:vAlign w:val="center"/>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1 184 390,1</w:t>
            </w:r>
          </w:p>
        </w:tc>
        <w:tc>
          <w:tcPr>
            <w:tcW w:w="1440" w:type="dxa"/>
            <w:gridSpan w:val="2"/>
            <w:tcBorders>
              <w:top w:val="dotted" w:sz="4" w:space="0" w:color="auto"/>
            </w:tcBorders>
            <w:shd w:val="clear" w:color="auto" w:fill="CCCCCC"/>
            <w:vAlign w:val="center"/>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163 980 467</w:t>
            </w:r>
          </w:p>
        </w:tc>
        <w:tc>
          <w:tcPr>
            <w:tcW w:w="1280" w:type="dxa"/>
            <w:gridSpan w:val="2"/>
            <w:tcBorders>
              <w:top w:val="dotted" w:sz="4" w:space="0" w:color="auto"/>
            </w:tcBorders>
            <w:shd w:val="clear" w:color="auto" w:fill="CCCCCC"/>
            <w:vAlign w:val="center"/>
          </w:tcPr>
          <w:p w:rsidR="00477B7D" w:rsidRPr="00BE2636"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417</w:t>
            </w:r>
          </w:p>
        </w:tc>
      </w:tr>
      <w:tr w:rsidR="00477B7D" w:rsidRPr="007F768A">
        <w:trPr>
          <w:trHeight w:val="304"/>
        </w:trPr>
        <w:tc>
          <w:tcPr>
            <w:cnfStyle w:val="001000000000" w:firstRow="0" w:lastRow="0" w:firstColumn="1" w:lastColumn="0" w:oddVBand="0" w:evenVBand="0" w:oddHBand="0" w:evenHBand="0" w:firstRowFirstColumn="0" w:firstRowLastColumn="0" w:lastRowFirstColumn="0" w:lastRowLastColumn="0"/>
            <w:tcW w:w="10548" w:type="dxa"/>
            <w:gridSpan w:val="10"/>
            <w:tcBorders>
              <w:top w:val="dotted" w:sz="4" w:space="0" w:color="auto"/>
            </w:tcBorders>
            <w:shd w:val="clear" w:color="auto" w:fill="CCCCCC"/>
            <w:vAlign w:val="center"/>
          </w:tcPr>
          <w:p w:rsidR="00477B7D" w:rsidRPr="007F768A" w:rsidRDefault="00477B7D" w:rsidP="00596E28">
            <w:pPr>
              <w:rPr>
                <w:b w:val="0"/>
                <w:sz w:val="20"/>
                <w:szCs w:val="20"/>
              </w:rPr>
            </w:pPr>
            <w:r w:rsidRPr="007F768A">
              <w:rPr>
                <w:b w:val="0"/>
                <w:sz w:val="20"/>
                <w:szCs w:val="20"/>
              </w:rPr>
              <w:t>Ямало-Ненецкий автономный округ</w:t>
            </w:r>
          </w:p>
        </w:tc>
      </w:tr>
      <w:tr w:rsidR="00477B7D" w:rsidRPr="007F768A">
        <w:trPr>
          <w:trHeight w:val="216"/>
        </w:trPr>
        <w:tc>
          <w:tcPr>
            <w:cnfStyle w:val="001000000000" w:firstRow="0" w:lastRow="0" w:firstColumn="1" w:lastColumn="0" w:oddVBand="0" w:evenVBand="0" w:oddHBand="0" w:evenHBand="0" w:firstRowFirstColumn="0" w:firstRowLastColumn="0" w:lastRowFirstColumn="0" w:lastRowLastColumn="0"/>
            <w:tcW w:w="467" w:type="dxa"/>
            <w:tcBorders>
              <w:bottom w:val="dotted" w:sz="4" w:space="0" w:color="auto"/>
            </w:tcBorders>
          </w:tcPr>
          <w:p w:rsidR="00477B7D" w:rsidRPr="007F768A" w:rsidRDefault="00477B7D" w:rsidP="00596E28">
            <w:pPr>
              <w:rPr>
                <w:b w:val="0"/>
                <w:sz w:val="20"/>
                <w:szCs w:val="20"/>
              </w:rPr>
            </w:pPr>
            <w:r w:rsidRPr="007F768A">
              <w:rPr>
                <w:b w:val="0"/>
                <w:sz w:val="20"/>
                <w:szCs w:val="20"/>
              </w:rPr>
              <w:t>25</w:t>
            </w:r>
          </w:p>
        </w:tc>
        <w:tc>
          <w:tcPr>
            <w:tcW w:w="3958" w:type="dxa"/>
            <w:tcBorders>
              <w:bottom w:val="dotted" w:sz="4" w:space="0" w:color="auto"/>
            </w:tcBorders>
          </w:tcPr>
          <w:p w:rsidR="00477B7D" w:rsidRPr="007F768A"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ОАО «НОВАТЭК»</w:t>
            </w:r>
          </w:p>
        </w:tc>
        <w:tc>
          <w:tcPr>
            <w:tcW w:w="1083" w:type="dxa"/>
            <w:tcBorders>
              <w:bottom w:val="dotted" w:sz="4" w:space="0" w:color="auto"/>
            </w:tcBorders>
            <w:vAlign w:val="center"/>
          </w:tcPr>
          <w:p w:rsidR="00477B7D" w:rsidRPr="007F768A" w:rsidRDefault="00477B7D" w:rsidP="00596E2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768A">
              <w:rPr>
                <w:sz w:val="20"/>
                <w:szCs w:val="20"/>
              </w:rPr>
              <w:t>ао</w:t>
            </w:r>
          </w:p>
        </w:tc>
        <w:tc>
          <w:tcPr>
            <w:tcW w:w="1060" w:type="dxa"/>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2 922,9</w:t>
            </w:r>
          </w:p>
        </w:tc>
        <w:tc>
          <w:tcPr>
            <w:tcW w:w="126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89 080,9</w:t>
            </w:r>
          </w:p>
        </w:tc>
        <w:tc>
          <w:tcPr>
            <w:tcW w:w="144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389 615</w:t>
            </w:r>
          </w:p>
        </w:tc>
        <w:tc>
          <w:tcPr>
            <w:tcW w:w="1280" w:type="dxa"/>
            <w:gridSpan w:val="2"/>
            <w:tcBorders>
              <w:bottom w:val="dotted" w:sz="4" w:space="0" w:color="auto"/>
            </w:tcBorders>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r>
      <w:tr w:rsidR="00477B7D" w:rsidRPr="007F768A">
        <w:trPr>
          <w:trHeight w:val="216"/>
        </w:trPr>
        <w:tc>
          <w:tcPr>
            <w:cnfStyle w:val="001000000000" w:firstRow="0" w:lastRow="0" w:firstColumn="1" w:lastColumn="0" w:oddVBand="0" w:evenVBand="0" w:oddHBand="0" w:evenHBand="0" w:firstRowFirstColumn="0" w:firstRowLastColumn="0" w:lastRowFirstColumn="0" w:lastRowLastColumn="0"/>
            <w:tcW w:w="5508" w:type="dxa"/>
            <w:gridSpan w:val="3"/>
            <w:tcBorders>
              <w:top w:val="dotted" w:sz="4" w:space="0" w:color="auto"/>
            </w:tcBorders>
            <w:shd w:val="clear" w:color="auto" w:fill="B3B3B3"/>
          </w:tcPr>
          <w:p w:rsidR="00477B7D" w:rsidRPr="007F768A" w:rsidRDefault="00477B7D" w:rsidP="00596E28">
            <w:pPr>
              <w:rPr>
                <w:sz w:val="20"/>
                <w:szCs w:val="20"/>
              </w:rPr>
            </w:pPr>
            <w:r w:rsidRPr="007F768A">
              <w:rPr>
                <w:b w:val="0"/>
                <w:i/>
                <w:sz w:val="20"/>
                <w:szCs w:val="20"/>
              </w:rPr>
              <w:t xml:space="preserve">Итого:                                                                                         </w:t>
            </w:r>
          </w:p>
        </w:tc>
        <w:tc>
          <w:tcPr>
            <w:tcW w:w="1060" w:type="dxa"/>
            <w:tcBorders>
              <w:top w:val="dotted" w:sz="4" w:space="0" w:color="auto"/>
            </w:tcBorders>
            <w:shd w:val="clear" w:color="auto" w:fill="B3B3B3"/>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2 922,9</w:t>
            </w:r>
          </w:p>
        </w:tc>
        <w:tc>
          <w:tcPr>
            <w:tcW w:w="1260" w:type="dxa"/>
            <w:gridSpan w:val="2"/>
            <w:tcBorders>
              <w:top w:val="dotted" w:sz="4" w:space="0" w:color="auto"/>
            </w:tcBorders>
            <w:shd w:val="clear" w:color="auto" w:fill="B3B3B3"/>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89 080,9</w:t>
            </w:r>
          </w:p>
        </w:tc>
        <w:tc>
          <w:tcPr>
            <w:tcW w:w="1440" w:type="dxa"/>
            <w:gridSpan w:val="2"/>
            <w:tcBorders>
              <w:top w:val="dotted" w:sz="4" w:space="0" w:color="auto"/>
            </w:tcBorders>
            <w:shd w:val="clear" w:color="auto" w:fill="B3B3B3"/>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389 615</w:t>
            </w:r>
          </w:p>
        </w:tc>
        <w:tc>
          <w:tcPr>
            <w:tcW w:w="1280" w:type="dxa"/>
            <w:gridSpan w:val="2"/>
            <w:tcBorders>
              <w:top w:val="dotted" w:sz="4" w:space="0" w:color="auto"/>
            </w:tcBorders>
            <w:shd w:val="clear" w:color="auto" w:fill="B3B3B3"/>
          </w:tcPr>
          <w:p w:rsidR="00477B7D" w:rsidRPr="007F768A" w:rsidRDefault="00477B7D" w:rsidP="00596E28">
            <w:pPr>
              <w:jc w:val="right"/>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39</w:t>
            </w:r>
          </w:p>
        </w:tc>
      </w:tr>
      <w:tr w:rsidR="00477B7D" w:rsidRPr="007F768A">
        <w:trPr>
          <w:trHeight w:val="210"/>
        </w:trPr>
        <w:tc>
          <w:tcPr>
            <w:cnfStyle w:val="001000000000" w:firstRow="0" w:lastRow="0" w:firstColumn="1" w:lastColumn="0" w:oddVBand="0" w:evenVBand="0" w:oddHBand="0" w:evenHBand="0" w:firstRowFirstColumn="0" w:firstRowLastColumn="0" w:lastRowFirstColumn="0" w:lastRowLastColumn="0"/>
            <w:tcW w:w="10548" w:type="dxa"/>
            <w:gridSpan w:val="10"/>
          </w:tcPr>
          <w:p w:rsidR="00477B7D" w:rsidRPr="007F768A" w:rsidRDefault="00477B7D" w:rsidP="00596E28">
            <w:pPr>
              <w:rPr>
                <w:b w:val="0"/>
                <w:sz w:val="20"/>
                <w:szCs w:val="20"/>
              </w:rPr>
            </w:pPr>
            <w:r w:rsidRPr="007F768A">
              <w:rPr>
                <w:b w:val="0"/>
                <w:sz w:val="20"/>
                <w:szCs w:val="20"/>
              </w:rPr>
              <w:t xml:space="preserve">Курс доллара США на последний день периода (справочно) – </w:t>
            </w:r>
            <w:r>
              <w:rPr>
                <w:b w:val="0"/>
                <w:sz w:val="20"/>
                <w:szCs w:val="20"/>
              </w:rPr>
              <w:t>30,4769</w:t>
            </w:r>
          </w:p>
        </w:tc>
      </w:tr>
      <w:tr w:rsidR="00477B7D" w:rsidRPr="007F768A">
        <w:trPr>
          <w:trHeight w:val="210"/>
        </w:trPr>
        <w:tc>
          <w:tcPr>
            <w:cnfStyle w:val="001000000000" w:firstRow="0" w:lastRow="0" w:firstColumn="1" w:lastColumn="0" w:oddVBand="0" w:evenVBand="0" w:oddHBand="0" w:evenHBand="0" w:firstRowFirstColumn="0" w:firstRowLastColumn="0" w:lastRowFirstColumn="0" w:lastRowLastColumn="0"/>
            <w:tcW w:w="5508" w:type="dxa"/>
            <w:gridSpan w:val="3"/>
          </w:tcPr>
          <w:p w:rsidR="00477B7D" w:rsidRPr="007F768A" w:rsidRDefault="00477B7D" w:rsidP="00596E28">
            <w:pPr>
              <w:rPr>
                <w:sz w:val="20"/>
                <w:szCs w:val="20"/>
              </w:rPr>
            </w:pPr>
            <w:r w:rsidRPr="007F768A">
              <w:rPr>
                <w:sz w:val="20"/>
                <w:szCs w:val="20"/>
              </w:rPr>
              <w:t>Всего по УрФО:</w:t>
            </w:r>
          </w:p>
        </w:tc>
        <w:tc>
          <w:tcPr>
            <w:tcW w:w="1060" w:type="dxa"/>
          </w:tcPr>
          <w:p w:rsidR="00477B7D" w:rsidRPr="00D47928" w:rsidRDefault="00477B7D" w:rsidP="00596E28">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85 563,4 </w:t>
            </w:r>
          </w:p>
        </w:tc>
        <w:tc>
          <w:tcPr>
            <w:tcW w:w="1260" w:type="dxa"/>
            <w:gridSpan w:val="2"/>
          </w:tcPr>
          <w:p w:rsidR="00477B7D" w:rsidRPr="00D47928" w:rsidRDefault="00477B7D" w:rsidP="00596E28">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2 607 676 </w:t>
            </w:r>
          </w:p>
        </w:tc>
        <w:tc>
          <w:tcPr>
            <w:tcW w:w="1440" w:type="dxa"/>
            <w:gridSpan w:val="2"/>
          </w:tcPr>
          <w:p w:rsidR="00477B7D" w:rsidRPr="00D47928" w:rsidRDefault="00477B7D" w:rsidP="00596E28">
            <w:pPr>
              <w:ind w:right="-66"/>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1 015 742 740 </w:t>
            </w:r>
          </w:p>
        </w:tc>
        <w:tc>
          <w:tcPr>
            <w:tcW w:w="1280" w:type="dxa"/>
            <w:gridSpan w:val="2"/>
          </w:tcPr>
          <w:p w:rsidR="00477B7D" w:rsidRPr="00D47928" w:rsidRDefault="00477B7D" w:rsidP="00596E28">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1 379         </w:t>
            </w:r>
          </w:p>
        </w:tc>
      </w:tr>
    </w:tbl>
    <w:p w:rsidR="00477B7D" w:rsidRPr="008C49E3" w:rsidRDefault="00477B7D" w:rsidP="00477B7D">
      <w:pPr>
        <w:tabs>
          <w:tab w:val="left" w:pos="0"/>
        </w:tabs>
        <w:jc w:val="both"/>
        <w:rPr>
          <w:bCs/>
          <w:color w:val="000000"/>
          <w:spacing w:val="-3"/>
          <w:sz w:val="18"/>
          <w:szCs w:val="18"/>
        </w:rPr>
      </w:pPr>
      <w:r w:rsidRPr="008C49E3">
        <w:rPr>
          <w:bCs/>
          <w:color w:val="000000"/>
          <w:spacing w:val="-3"/>
          <w:sz w:val="18"/>
          <w:szCs w:val="18"/>
        </w:rPr>
        <w:t>Источник: РТС</w:t>
      </w:r>
    </w:p>
    <w:p w:rsidR="00477B7D" w:rsidRDefault="00477B7D" w:rsidP="00477B7D">
      <w:pPr>
        <w:tabs>
          <w:tab w:val="left" w:pos="540"/>
        </w:tabs>
        <w:ind w:left="1080" w:hanging="1080"/>
        <w:jc w:val="right"/>
        <w:rPr>
          <w:i/>
          <w:sz w:val="22"/>
          <w:szCs w:val="22"/>
        </w:rPr>
      </w:pPr>
      <w:r w:rsidRPr="00435A16">
        <w:rPr>
          <w:i/>
          <w:sz w:val="22"/>
          <w:szCs w:val="22"/>
        </w:rPr>
        <w:t>Таблица 10</w:t>
      </w:r>
    </w:p>
    <w:p w:rsidR="00477B7D" w:rsidRDefault="00477B7D" w:rsidP="00477B7D">
      <w:pPr>
        <w:tabs>
          <w:tab w:val="left" w:pos="540"/>
        </w:tabs>
        <w:ind w:left="1080" w:hanging="1080"/>
        <w:jc w:val="center"/>
        <w:rPr>
          <w:b/>
          <w:sz w:val="22"/>
          <w:szCs w:val="22"/>
        </w:rPr>
      </w:pPr>
      <w:r w:rsidRPr="005B4BE3">
        <w:rPr>
          <w:b/>
          <w:sz w:val="22"/>
          <w:szCs w:val="22"/>
        </w:rPr>
        <w:t>Доля Уральского федерального округа в общем объеме торгов и количестве сд</w:t>
      </w:r>
      <w:r>
        <w:rPr>
          <w:b/>
          <w:sz w:val="22"/>
          <w:szCs w:val="22"/>
        </w:rPr>
        <w:t>елок Классического рынка РТС за 2010 год</w:t>
      </w:r>
    </w:p>
    <w:tbl>
      <w:tblPr>
        <w:tblStyle w:val="a4"/>
        <w:tblW w:w="1045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8"/>
        <w:gridCol w:w="2700"/>
        <w:gridCol w:w="2520"/>
        <w:gridCol w:w="2244"/>
      </w:tblGrid>
      <w:tr w:rsidR="00477B7D" w:rsidRPr="000A3E60">
        <w:trPr>
          <w:trHeight w:val="315"/>
        </w:trPr>
        <w:tc>
          <w:tcPr>
            <w:tcW w:w="2988" w:type="dxa"/>
            <w:tcBorders>
              <w:top w:val="nil"/>
            </w:tcBorders>
            <w:shd w:val="clear" w:color="auto" w:fill="CCCCCC"/>
          </w:tcPr>
          <w:p w:rsidR="00477B7D" w:rsidRPr="000A3E60" w:rsidRDefault="00477B7D" w:rsidP="00596E28">
            <w:pPr>
              <w:tabs>
                <w:tab w:val="left" w:pos="0"/>
              </w:tabs>
              <w:jc w:val="both"/>
              <w:rPr>
                <w:sz w:val="20"/>
                <w:szCs w:val="20"/>
              </w:rPr>
            </w:pPr>
          </w:p>
        </w:tc>
        <w:tc>
          <w:tcPr>
            <w:tcW w:w="2700" w:type="dxa"/>
            <w:tcBorders>
              <w:top w:val="nil"/>
            </w:tcBorders>
            <w:shd w:val="clear" w:color="auto" w:fill="CCCCCC"/>
            <w:vAlign w:val="center"/>
          </w:tcPr>
          <w:p w:rsidR="00477B7D" w:rsidRPr="000A3E60" w:rsidRDefault="00477B7D" w:rsidP="00596E28">
            <w:pPr>
              <w:tabs>
                <w:tab w:val="left" w:pos="0"/>
              </w:tabs>
              <w:jc w:val="center"/>
              <w:rPr>
                <w:sz w:val="20"/>
                <w:szCs w:val="20"/>
              </w:rPr>
            </w:pPr>
            <w:r w:rsidRPr="000A3E60">
              <w:rPr>
                <w:sz w:val="20"/>
                <w:szCs w:val="20"/>
              </w:rPr>
              <w:t>РФ</w:t>
            </w:r>
          </w:p>
        </w:tc>
        <w:tc>
          <w:tcPr>
            <w:tcW w:w="2520" w:type="dxa"/>
            <w:tcBorders>
              <w:top w:val="nil"/>
            </w:tcBorders>
            <w:shd w:val="clear" w:color="auto" w:fill="CCCCCC"/>
            <w:vAlign w:val="center"/>
          </w:tcPr>
          <w:p w:rsidR="00477B7D" w:rsidRPr="000A3E60" w:rsidRDefault="00477B7D" w:rsidP="00596E28">
            <w:pPr>
              <w:tabs>
                <w:tab w:val="left" w:pos="0"/>
              </w:tabs>
              <w:jc w:val="center"/>
              <w:rPr>
                <w:sz w:val="20"/>
                <w:szCs w:val="20"/>
              </w:rPr>
            </w:pPr>
            <w:r w:rsidRPr="000A3E60">
              <w:rPr>
                <w:sz w:val="20"/>
                <w:szCs w:val="20"/>
              </w:rPr>
              <w:t>УрФО</w:t>
            </w:r>
          </w:p>
        </w:tc>
        <w:tc>
          <w:tcPr>
            <w:tcW w:w="2244" w:type="dxa"/>
            <w:tcBorders>
              <w:top w:val="nil"/>
            </w:tcBorders>
            <w:shd w:val="clear" w:color="auto" w:fill="CCCCCC"/>
            <w:vAlign w:val="center"/>
          </w:tcPr>
          <w:p w:rsidR="00477B7D" w:rsidRPr="000A3E60" w:rsidRDefault="00477B7D" w:rsidP="00596E28">
            <w:pPr>
              <w:tabs>
                <w:tab w:val="left" w:pos="0"/>
              </w:tabs>
              <w:jc w:val="center"/>
              <w:rPr>
                <w:sz w:val="20"/>
                <w:szCs w:val="20"/>
              </w:rPr>
            </w:pPr>
            <w:r w:rsidRPr="000A3E60">
              <w:rPr>
                <w:sz w:val="20"/>
                <w:szCs w:val="20"/>
              </w:rPr>
              <w:t>Доля УрФО, %</w:t>
            </w:r>
          </w:p>
        </w:tc>
      </w:tr>
      <w:tr w:rsidR="00477B7D" w:rsidRPr="000A3E60">
        <w:tc>
          <w:tcPr>
            <w:tcW w:w="2988" w:type="dxa"/>
          </w:tcPr>
          <w:p w:rsidR="00477B7D" w:rsidRPr="000A3E60" w:rsidRDefault="00477B7D" w:rsidP="00596E28">
            <w:pPr>
              <w:tabs>
                <w:tab w:val="left" w:pos="0"/>
              </w:tabs>
              <w:jc w:val="both"/>
              <w:rPr>
                <w:sz w:val="20"/>
                <w:szCs w:val="20"/>
              </w:rPr>
            </w:pPr>
            <w:r w:rsidRPr="000A3E60">
              <w:rPr>
                <w:sz w:val="20"/>
                <w:szCs w:val="20"/>
              </w:rPr>
              <w:t>Объем торгов, млн. долл.</w:t>
            </w:r>
          </w:p>
        </w:tc>
        <w:tc>
          <w:tcPr>
            <w:tcW w:w="2700" w:type="dxa"/>
          </w:tcPr>
          <w:p w:rsidR="00477B7D" w:rsidRPr="000A3E60" w:rsidRDefault="00477B7D" w:rsidP="00596E28">
            <w:pPr>
              <w:tabs>
                <w:tab w:val="left" w:pos="0"/>
              </w:tabs>
              <w:jc w:val="right"/>
              <w:rPr>
                <w:sz w:val="20"/>
                <w:szCs w:val="20"/>
              </w:rPr>
            </w:pPr>
            <w:r w:rsidRPr="000A3E60">
              <w:rPr>
                <w:color w:val="262626"/>
                <w:sz w:val="20"/>
                <w:szCs w:val="20"/>
              </w:rPr>
              <w:t>2 207</w:t>
            </w:r>
          </w:p>
        </w:tc>
        <w:tc>
          <w:tcPr>
            <w:tcW w:w="2520" w:type="dxa"/>
          </w:tcPr>
          <w:p w:rsidR="00477B7D" w:rsidRPr="000A3E60" w:rsidRDefault="00477B7D" w:rsidP="00596E28">
            <w:pPr>
              <w:tabs>
                <w:tab w:val="left" w:pos="0"/>
              </w:tabs>
              <w:jc w:val="right"/>
              <w:rPr>
                <w:sz w:val="20"/>
                <w:szCs w:val="20"/>
              </w:rPr>
            </w:pPr>
            <w:r w:rsidRPr="000A3E60">
              <w:rPr>
                <w:sz w:val="20"/>
                <w:szCs w:val="20"/>
              </w:rPr>
              <w:t>85,5</w:t>
            </w:r>
          </w:p>
        </w:tc>
        <w:tc>
          <w:tcPr>
            <w:tcW w:w="2244" w:type="dxa"/>
          </w:tcPr>
          <w:p w:rsidR="00477B7D" w:rsidRPr="000A3E60" w:rsidRDefault="00477B7D" w:rsidP="00596E28">
            <w:pPr>
              <w:tabs>
                <w:tab w:val="left" w:pos="0"/>
              </w:tabs>
              <w:jc w:val="right"/>
              <w:rPr>
                <w:sz w:val="20"/>
                <w:szCs w:val="20"/>
              </w:rPr>
            </w:pPr>
            <w:r w:rsidRPr="000A3E60">
              <w:rPr>
                <w:sz w:val="20"/>
                <w:szCs w:val="20"/>
              </w:rPr>
              <w:t>4</w:t>
            </w:r>
          </w:p>
        </w:tc>
      </w:tr>
      <w:tr w:rsidR="00477B7D" w:rsidRPr="000A3E60">
        <w:tc>
          <w:tcPr>
            <w:tcW w:w="2988" w:type="dxa"/>
          </w:tcPr>
          <w:p w:rsidR="00477B7D" w:rsidRPr="000A3E60" w:rsidRDefault="00477B7D" w:rsidP="00596E28">
            <w:pPr>
              <w:tabs>
                <w:tab w:val="left" w:pos="0"/>
              </w:tabs>
              <w:jc w:val="both"/>
              <w:rPr>
                <w:sz w:val="20"/>
                <w:szCs w:val="20"/>
              </w:rPr>
            </w:pPr>
            <w:r w:rsidRPr="000A3E60">
              <w:rPr>
                <w:sz w:val="20"/>
                <w:szCs w:val="20"/>
              </w:rPr>
              <w:t>Число сделок, шт.</w:t>
            </w:r>
          </w:p>
        </w:tc>
        <w:tc>
          <w:tcPr>
            <w:tcW w:w="2700" w:type="dxa"/>
          </w:tcPr>
          <w:p w:rsidR="00477B7D" w:rsidRPr="000A3E60" w:rsidRDefault="00477B7D" w:rsidP="00596E28">
            <w:pPr>
              <w:tabs>
                <w:tab w:val="left" w:pos="0"/>
              </w:tabs>
              <w:jc w:val="right"/>
              <w:rPr>
                <w:sz w:val="20"/>
                <w:szCs w:val="20"/>
              </w:rPr>
            </w:pPr>
            <w:r w:rsidRPr="000A3E60">
              <w:rPr>
                <w:sz w:val="20"/>
                <w:szCs w:val="20"/>
              </w:rPr>
              <w:t>21 671</w:t>
            </w:r>
          </w:p>
        </w:tc>
        <w:tc>
          <w:tcPr>
            <w:tcW w:w="2520" w:type="dxa"/>
          </w:tcPr>
          <w:p w:rsidR="00477B7D" w:rsidRPr="000A3E60" w:rsidRDefault="00477B7D" w:rsidP="00596E28">
            <w:pPr>
              <w:tabs>
                <w:tab w:val="left" w:pos="0"/>
              </w:tabs>
              <w:jc w:val="right"/>
              <w:rPr>
                <w:sz w:val="20"/>
                <w:szCs w:val="20"/>
              </w:rPr>
            </w:pPr>
            <w:r w:rsidRPr="000A3E60">
              <w:rPr>
                <w:sz w:val="20"/>
                <w:szCs w:val="20"/>
              </w:rPr>
              <w:t>1 379</w:t>
            </w:r>
          </w:p>
        </w:tc>
        <w:tc>
          <w:tcPr>
            <w:tcW w:w="2244" w:type="dxa"/>
          </w:tcPr>
          <w:p w:rsidR="00477B7D" w:rsidRPr="000A3E60" w:rsidRDefault="00477B7D" w:rsidP="00596E28">
            <w:pPr>
              <w:tabs>
                <w:tab w:val="left" w:pos="0"/>
              </w:tabs>
              <w:jc w:val="right"/>
              <w:rPr>
                <w:sz w:val="20"/>
                <w:szCs w:val="20"/>
              </w:rPr>
            </w:pPr>
            <w:r w:rsidRPr="000A3E60">
              <w:rPr>
                <w:sz w:val="20"/>
                <w:szCs w:val="20"/>
              </w:rPr>
              <w:t>7</w:t>
            </w:r>
          </w:p>
        </w:tc>
      </w:tr>
    </w:tbl>
    <w:p w:rsidR="00477B7D" w:rsidRPr="006F64DD" w:rsidRDefault="00477B7D" w:rsidP="00477B7D">
      <w:pPr>
        <w:tabs>
          <w:tab w:val="left" w:pos="0"/>
        </w:tabs>
        <w:jc w:val="both"/>
        <w:rPr>
          <w:sz w:val="18"/>
          <w:szCs w:val="18"/>
        </w:rPr>
      </w:pPr>
      <w:r w:rsidRPr="006F64DD">
        <w:rPr>
          <w:bCs/>
          <w:color w:val="000000"/>
          <w:spacing w:val="-3"/>
          <w:sz w:val="18"/>
          <w:szCs w:val="18"/>
        </w:rPr>
        <w:t>Источник: РТС</w:t>
      </w:r>
      <w:r w:rsidRPr="006F64DD">
        <w:rPr>
          <w:sz w:val="18"/>
          <w:szCs w:val="18"/>
        </w:rPr>
        <w:t xml:space="preserve"> </w:t>
      </w:r>
    </w:p>
    <w:p w:rsidR="00477B7D" w:rsidRDefault="00477B7D" w:rsidP="00477B7D">
      <w:pPr>
        <w:tabs>
          <w:tab w:val="left" w:pos="100"/>
        </w:tabs>
        <w:jc w:val="right"/>
        <w:rPr>
          <w:i/>
          <w:sz w:val="22"/>
          <w:szCs w:val="22"/>
        </w:rPr>
      </w:pPr>
      <w:r w:rsidRPr="00435A16">
        <w:rPr>
          <w:i/>
          <w:sz w:val="22"/>
          <w:szCs w:val="22"/>
        </w:rPr>
        <w:t>Рисунок 21</w:t>
      </w:r>
    </w:p>
    <w:p w:rsidR="00477B7D" w:rsidRPr="005F2D40" w:rsidRDefault="00CA6800" w:rsidP="00477B7D">
      <w:pPr>
        <w:tabs>
          <w:tab w:val="left" w:pos="100"/>
        </w:tabs>
        <w:jc w:val="center"/>
        <w:rPr>
          <w:i/>
          <w:sz w:val="22"/>
          <w:szCs w:val="22"/>
        </w:rPr>
      </w:pPr>
      <w:r>
        <w:pict>
          <v:shape id="_x0000_i1041" type="#_x0000_t75" style="width:422.25pt;height:209.25pt">
            <v:imagedata r:id="rId35" o:title=""/>
          </v:shape>
        </w:pict>
      </w:r>
    </w:p>
    <w:p w:rsidR="00477B7D" w:rsidRPr="00975122" w:rsidRDefault="00477B7D" w:rsidP="00477B7D">
      <w:pPr>
        <w:tabs>
          <w:tab w:val="left" w:pos="0"/>
        </w:tabs>
        <w:jc w:val="both"/>
        <w:rPr>
          <w:sz w:val="18"/>
          <w:szCs w:val="18"/>
        </w:rPr>
      </w:pPr>
      <w:r w:rsidRPr="00AC514C">
        <w:rPr>
          <w:bCs/>
          <w:color w:val="000000"/>
          <w:spacing w:val="-3"/>
          <w:sz w:val="18"/>
          <w:szCs w:val="18"/>
        </w:rPr>
        <w:t>Источник: РТС</w:t>
      </w:r>
      <w:r w:rsidRPr="00AC514C">
        <w:rPr>
          <w:sz w:val="18"/>
          <w:szCs w:val="18"/>
        </w:rPr>
        <w:t xml:space="preserve"> </w:t>
      </w:r>
    </w:p>
    <w:p w:rsidR="00477B7D" w:rsidRDefault="00477B7D" w:rsidP="00477B7D">
      <w:pPr>
        <w:tabs>
          <w:tab w:val="left" w:pos="3585"/>
        </w:tabs>
        <w:rPr>
          <w:b/>
          <w:sz w:val="22"/>
          <w:szCs w:val="22"/>
        </w:rPr>
      </w:pPr>
      <w:r>
        <w:rPr>
          <w:b/>
          <w:sz w:val="22"/>
          <w:szCs w:val="22"/>
        </w:rPr>
        <w:t>Биржевой рынок РТС</w:t>
      </w:r>
    </w:p>
    <w:p w:rsidR="00477B7D" w:rsidRDefault="00477B7D" w:rsidP="00477B7D">
      <w:pPr>
        <w:tabs>
          <w:tab w:val="left" w:pos="3585"/>
        </w:tabs>
        <w:rPr>
          <w:b/>
          <w:sz w:val="22"/>
          <w:szCs w:val="22"/>
        </w:rPr>
      </w:pPr>
    </w:p>
    <w:p w:rsidR="00477B7D" w:rsidRPr="004314B5" w:rsidRDefault="00477B7D" w:rsidP="00477B7D">
      <w:pPr>
        <w:pStyle w:val="txt"/>
        <w:spacing w:before="0" w:beforeAutospacing="0" w:after="0" w:afterAutospacing="0"/>
        <w:ind w:firstLine="709"/>
        <w:jc w:val="both"/>
        <w:rPr>
          <w:rFonts w:ascii="Times New Roman" w:hAnsi="Times New Roman" w:cs="Times New Roman"/>
          <w:color w:val="auto"/>
          <w:sz w:val="22"/>
          <w:szCs w:val="22"/>
        </w:rPr>
      </w:pPr>
      <w:r w:rsidRPr="004314B5">
        <w:rPr>
          <w:rFonts w:ascii="Times New Roman" w:hAnsi="Times New Roman" w:cs="Times New Roman"/>
          <w:color w:val="auto"/>
          <w:sz w:val="22"/>
          <w:szCs w:val="22"/>
        </w:rPr>
        <w:t xml:space="preserve">Биржевой рынок РТС создан для организации торгов широким спектром ценных бумаг российских эмитентов: акциями (высоколиквидными "голубыми фишками" и акциями "второго эшелона"), облигациями, инвестиционными паями. Одним из приоритетных направлений развития  рынка является рынок акций «второго эшелона» - повышение ликвидности данного сегмента рынка, вывод на рынок новых финансовых инструментов, расширение спектра ликвидных ценных бумаг. В настоящее время от 30 до 50 процентов общего объема торгов на  Биржевом рынке РТС приходится на рынок акций "второго эшелона". </w:t>
      </w:r>
    </w:p>
    <w:p w:rsidR="00477B7D" w:rsidRPr="004314B5" w:rsidRDefault="00477B7D" w:rsidP="00477B7D">
      <w:pPr>
        <w:pStyle w:val="txt"/>
        <w:spacing w:before="0" w:beforeAutospacing="0" w:after="0" w:afterAutospacing="0"/>
        <w:ind w:firstLine="709"/>
        <w:jc w:val="both"/>
        <w:rPr>
          <w:rFonts w:ascii="Times New Roman" w:hAnsi="Times New Roman" w:cs="Times New Roman"/>
          <w:color w:val="auto"/>
          <w:sz w:val="22"/>
          <w:szCs w:val="22"/>
        </w:rPr>
      </w:pPr>
      <w:r w:rsidRPr="004314B5">
        <w:rPr>
          <w:rFonts w:ascii="Times New Roman" w:hAnsi="Times New Roman" w:cs="Times New Roman"/>
          <w:color w:val="auto"/>
          <w:sz w:val="22"/>
          <w:szCs w:val="22"/>
        </w:rPr>
        <w:t xml:space="preserve">Биржевой рынок РТС представлен </w:t>
      </w:r>
      <w:r w:rsidRPr="004314B5">
        <w:rPr>
          <w:rFonts w:ascii="Times New Roman" w:hAnsi="Times New Roman" w:cs="Times New Roman"/>
          <w:b/>
          <w:color w:val="auto"/>
          <w:sz w:val="22"/>
          <w:szCs w:val="22"/>
        </w:rPr>
        <w:t>360</w:t>
      </w:r>
      <w:r w:rsidRPr="004314B5">
        <w:rPr>
          <w:rFonts w:ascii="Times New Roman" w:hAnsi="Times New Roman" w:cs="Times New Roman"/>
          <w:color w:val="auto"/>
          <w:sz w:val="22"/>
          <w:szCs w:val="22"/>
        </w:rPr>
        <w:t xml:space="preserve"> выпусками акций </w:t>
      </w:r>
      <w:r w:rsidRPr="004314B5">
        <w:rPr>
          <w:rFonts w:ascii="Times New Roman" w:hAnsi="Times New Roman" w:cs="Times New Roman"/>
          <w:b/>
          <w:color w:val="auto"/>
          <w:sz w:val="22"/>
          <w:szCs w:val="22"/>
        </w:rPr>
        <w:t xml:space="preserve">277 </w:t>
      </w:r>
      <w:r w:rsidRPr="004314B5">
        <w:rPr>
          <w:rFonts w:ascii="Times New Roman" w:hAnsi="Times New Roman" w:cs="Times New Roman"/>
          <w:color w:val="auto"/>
          <w:sz w:val="22"/>
          <w:szCs w:val="22"/>
        </w:rPr>
        <w:t xml:space="preserve">эмитентов. </w:t>
      </w:r>
    </w:p>
    <w:p w:rsidR="00477B7D" w:rsidRPr="00435A16" w:rsidRDefault="00477B7D" w:rsidP="00477B7D">
      <w:pPr>
        <w:ind w:firstLine="720"/>
        <w:jc w:val="both"/>
        <w:rPr>
          <w:sz w:val="22"/>
          <w:szCs w:val="22"/>
        </w:rPr>
      </w:pPr>
      <w:r w:rsidRPr="004314B5">
        <w:rPr>
          <w:sz w:val="22"/>
          <w:szCs w:val="22"/>
        </w:rPr>
        <w:t xml:space="preserve">На Биржевом рынке РТС допущены к торгам акции </w:t>
      </w:r>
      <w:r w:rsidRPr="004314B5">
        <w:rPr>
          <w:b/>
          <w:sz w:val="22"/>
          <w:szCs w:val="22"/>
        </w:rPr>
        <w:t xml:space="preserve">25 </w:t>
      </w:r>
      <w:r w:rsidRPr="004314B5">
        <w:rPr>
          <w:sz w:val="22"/>
          <w:szCs w:val="22"/>
        </w:rPr>
        <w:t>эмитентов Уральского федерального округа (</w:t>
      </w:r>
      <w:r w:rsidRPr="00435A16">
        <w:rPr>
          <w:sz w:val="22"/>
          <w:szCs w:val="22"/>
        </w:rPr>
        <w:t>см. табл. 11). Из них треть эмитентов расположены на территории Свердловской области, по 24%  и 20% - в Ханты-Мансийском автономном округе и Челябинской области.</w:t>
      </w:r>
    </w:p>
    <w:p w:rsidR="00477B7D" w:rsidRPr="00435A16" w:rsidRDefault="00477B7D" w:rsidP="00477B7D">
      <w:pPr>
        <w:ind w:firstLine="720"/>
        <w:jc w:val="both"/>
        <w:rPr>
          <w:sz w:val="22"/>
          <w:szCs w:val="22"/>
        </w:rPr>
      </w:pPr>
      <w:r w:rsidRPr="00435A16">
        <w:rPr>
          <w:sz w:val="22"/>
          <w:szCs w:val="22"/>
        </w:rPr>
        <w:t>По отраслевой принадлежности эмитенты УрФО, акции которых обращаются на Биржевом рынке РТС, представлены в основном газо- и нефтедобывающей отраслью, энергетической, тяжелого машиностроения и связи.</w:t>
      </w:r>
    </w:p>
    <w:p w:rsidR="00477B7D" w:rsidRPr="00435A16" w:rsidRDefault="00477B7D" w:rsidP="00477B7D">
      <w:pPr>
        <w:tabs>
          <w:tab w:val="left" w:pos="14640"/>
        </w:tabs>
        <w:ind w:left="900" w:hanging="1080"/>
        <w:jc w:val="right"/>
        <w:rPr>
          <w:sz w:val="22"/>
          <w:szCs w:val="22"/>
        </w:rPr>
      </w:pPr>
      <w:r w:rsidRPr="00435A16">
        <w:rPr>
          <w:i/>
          <w:sz w:val="22"/>
          <w:szCs w:val="22"/>
        </w:rPr>
        <w:t>Таблица 11</w:t>
      </w:r>
    </w:p>
    <w:p w:rsidR="00477B7D" w:rsidRPr="005B4BE3" w:rsidRDefault="00477B7D" w:rsidP="00477B7D">
      <w:pPr>
        <w:tabs>
          <w:tab w:val="left" w:pos="14640"/>
        </w:tabs>
        <w:ind w:left="900" w:hanging="1080"/>
        <w:jc w:val="center"/>
        <w:rPr>
          <w:b/>
          <w:sz w:val="22"/>
          <w:szCs w:val="22"/>
        </w:rPr>
      </w:pPr>
      <w:r w:rsidRPr="00435A16">
        <w:rPr>
          <w:b/>
          <w:sz w:val="22"/>
          <w:szCs w:val="22"/>
        </w:rPr>
        <w:t>Эмитенты Уральского федерального округа,</w:t>
      </w:r>
      <w:r w:rsidRPr="005B4BE3">
        <w:rPr>
          <w:b/>
          <w:sz w:val="22"/>
          <w:szCs w:val="22"/>
        </w:rPr>
        <w:t xml:space="preserve"> </w:t>
      </w:r>
    </w:p>
    <w:p w:rsidR="00477B7D" w:rsidRDefault="00477B7D" w:rsidP="00477B7D">
      <w:pPr>
        <w:tabs>
          <w:tab w:val="left" w:pos="14640"/>
        </w:tabs>
        <w:ind w:left="900" w:hanging="1080"/>
        <w:jc w:val="center"/>
        <w:rPr>
          <w:b/>
          <w:sz w:val="22"/>
          <w:szCs w:val="22"/>
        </w:rPr>
      </w:pPr>
      <w:r w:rsidRPr="005B4BE3">
        <w:rPr>
          <w:b/>
          <w:sz w:val="22"/>
          <w:szCs w:val="22"/>
        </w:rPr>
        <w:t>акции которых допущены к торгам на Биржевом рынке РТС</w:t>
      </w:r>
    </w:p>
    <w:p w:rsidR="00477B7D" w:rsidRDefault="00477B7D" w:rsidP="00477B7D">
      <w:pPr>
        <w:tabs>
          <w:tab w:val="left" w:pos="14640"/>
        </w:tabs>
        <w:ind w:left="900" w:hanging="1080"/>
        <w:jc w:val="center"/>
        <w:rPr>
          <w:b/>
          <w:sz w:val="22"/>
          <w:szCs w:val="22"/>
        </w:rPr>
      </w:pPr>
    </w:p>
    <w:tbl>
      <w:tblPr>
        <w:tblStyle w:val="-5"/>
        <w:tblW w:w="10548" w:type="dxa"/>
        <w:tblBorders>
          <w:insideV w:val="single" w:sz="6" w:space="0" w:color="000000"/>
        </w:tblBorders>
        <w:tblLayout w:type="fixed"/>
        <w:tblLook w:val="01E0" w:firstRow="1" w:lastRow="1" w:firstColumn="1" w:lastColumn="1" w:noHBand="0" w:noVBand="0"/>
      </w:tblPr>
      <w:tblGrid>
        <w:gridCol w:w="2308"/>
        <w:gridCol w:w="900"/>
        <w:gridCol w:w="7340"/>
      </w:tblGrid>
      <w:tr w:rsidR="00477B7D" w:rsidRPr="00EF59DC">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308" w:type="dxa"/>
            <w:vMerge w:val="restart"/>
            <w:tcBorders>
              <w:top w:val="nil"/>
              <w:left w:val="dotted" w:sz="4" w:space="0" w:color="auto"/>
              <w:bottom w:val="dotted" w:sz="4" w:space="0" w:color="auto"/>
              <w:right w:val="dotted" w:sz="4" w:space="0" w:color="auto"/>
            </w:tcBorders>
            <w:shd w:val="clear" w:color="auto" w:fill="CCCCCC"/>
          </w:tcPr>
          <w:p w:rsidR="00477B7D" w:rsidRPr="00EF59DC" w:rsidRDefault="00477B7D" w:rsidP="00596E28">
            <w:pPr>
              <w:jc w:val="center"/>
              <w:rPr>
                <w:sz w:val="20"/>
                <w:szCs w:val="20"/>
              </w:rPr>
            </w:pPr>
            <w:r w:rsidRPr="00EF59DC">
              <w:rPr>
                <w:sz w:val="20"/>
                <w:szCs w:val="20"/>
              </w:rPr>
              <w:t>Наименование субъекта РФ</w:t>
            </w:r>
          </w:p>
        </w:tc>
        <w:tc>
          <w:tcPr>
            <w:tcW w:w="8240" w:type="dxa"/>
            <w:gridSpan w:val="2"/>
            <w:tcBorders>
              <w:top w:val="nil"/>
              <w:left w:val="dotted" w:sz="4" w:space="0" w:color="auto"/>
              <w:bottom w:val="dotted" w:sz="4" w:space="0" w:color="auto"/>
              <w:right w:val="dotted" w:sz="4" w:space="0" w:color="auto"/>
            </w:tcBorders>
            <w:shd w:val="clear" w:color="auto" w:fill="CCCCCC"/>
          </w:tcPr>
          <w:p w:rsidR="00477B7D" w:rsidRPr="00EF59DC" w:rsidRDefault="00477B7D" w:rsidP="00596E28">
            <w:pPr>
              <w:jc w:val="center"/>
              <w:cnfStyle w:val="100000000000" w:firstRow="1" w:lastRow="0" w:firstColumn="0" w:lastColumn="0" w:oddVBand="0" w:evenVBand="0" w:oddHBand="0" w:evenHBand="0" w:firstRowFirstColumn="0" w:firstRowLastColumn="0" w:lastRowFirstColumn="0" w:lastRowLastColumn="0"/>
              <w:rPr>
                <w:sz w:val="20"/>
                <w:szCs w:val="20"/>
              </w:rPr>
            </w:pPr>
            <w:r w:rsidRPr="00EF59DC">
              <w:rPr>
                <w:sz w:val="20"/>
                <w:szCs w:val="20"/>
              </w:rPr>
              <w:t>Количество эмитентов</w:t>
            </w:r>
          </w:p>
        </w:tc>
      </w:tr>
      <w:tr w:rsidR="00477B7D" w:rsidRPr="00EF59DC">
        <w:trPr>
          <w:trHeight w:val="230"/>
        </w:trPr>
        <w:tc>
          <w:tcPr>
            <w:cnfStyle w:val="001000000000" w:firstRow="0" w:lastRow="0" w:firstColumn="1" w:lastColumn="0" w:oddVBand="0" w:evenVBand="0" w:oddHBand="0" w:evenHBand="0" w:firstRowFirstColumn="0" w:firstRowLastColumn="0" w:lastRowFirstColumn="0" w:lastRowLastColumn="0"/>
            <w:tcW w:w="2308" w:type="dxa"/>
            <w:vMerge/>
            <w:tcBorders>
              <w:top w:val="dotted" w:sz="4" w:space="0" w:color="auto"/>
              <w:left w:val="dotted" w:sz="4" w:space="0" w:color="auto"/>
              <w:bottom w:val="dotted" w:sz="4" w:space="0" w:color="auto"/>
              <w:right w:val="dotted" w:sz="4" w:space="0" w:color="auto"/>
            </w:tcBorders>
            <w:shd w:val="clear" w:color="auto" w:fill="CCCCCC"/>
          </w:tcPr>
          <w:p w:rsidR="00477B7D" w:rsidRPr="00EF59DC" w:rsidRDefault="00477B7D" w:rsidP="00596E28">
            <w:pPr>
              <w:jc w:val="center"/>
              <w:rPr>
                <w:sz w:val="20"/>
                <w:szCs w:val="20"/>
              </w:rPr>
            </w:pPr>
          </w:p>
        </w:tc>
        <w:tc>
          <w:tcPr>
            <w:tcW w:w="900" w:type="dxa"/>
            <w:tcBorders>
              <w:top w:val="dotted" w:sz="4" w:space="0" w:color="auto"/>
              <w:left w:val="dotted" w:sz="4" w:space="0" w:color="auto"/>
              <w:bottom w:val="dotted" w:sz="4" w:space="0" w:color="auto"/>
              <w:right w:val="dotted" w:sz="4" w:space="0" w:color="auto"/>
            </w:tcBorders>
            <w:shd w:val="clear" w:color="auto" w:fill="CCCCCC"/>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Всего</w:t>
            </w:r>
          </w:p>
        </w:tc>
        <w:tc>
          <w:tcPr>
            <w:tcW w:w="7340" w:type="dxa"/>
            <w:tcBorders>
              <w:top w:val="dotted" w:sz="4" w:space="0" w:color="auto"/>
              <w:left w:val="dotted" w:sz="4" w:space="0" w:color="auto"/>
              <w:bottom w:val="dotted" w:sz="4" w:space="0" w:color="auto"/>
              <w:right w:val="dotted" w:sz="4" w:space="0" w:color="auto"/>
            </w:tcBorders>
            <w:shd w:val="clear" w:color="auto" w:fill="CCCCCC"/>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В т.ч.</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b w:val="0"/>
                <w:sz w:val="20"/>
                <w:szCs w:val="20"/>
              </w:rPr>
            </w:pPr>
            <w:r w:rsidRPr="00EF59DC">
              <w:rPr>
                <w:b w:val="0"/>
                <w:sz w:val="20"/>
                <w:szCs w:val="20"/>
              </w:rPr>
              <w:t>Свердловская</w:t>
            </w:r>
          </w:p>
          <w:p w:rsidR="00477B7D" w:rsidRPr="00EF59DC" w:rsidRDefault="00477B7D" w:rsidP="00596E28">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8</w:t>
            </w:r>
          </w:p>
        </w:tc>
        <w:tc>
          <w:tcPr>
            <w:tcW w:w="734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 xml:space="preserve">ОАО Концерн «КАЛИНА» / ОАО «Корпорация ВСМПО-АВИСМА» /  ОАО «Синарский трубный завод»/ ОАО «Северский трубный завод» /  </w:t>
            </w:r>
            <w:r w:rsidRPr="00550CFE">
              <w:rPr>
                <w:sz w:val="20"/>
                <w:szCs w:val="20"/>
              </w:rPr>
              <w:t>ОАО «</w:t>
            </w:r>
            <w:r>
              <w:rPr>
                <w:sz w:val="20"/>
                <w:szCs w:val="20"/>
              </w:rPr>
              <w:t>Энел ОГК-5</w:t>
            </w:r>
            <w:r w:rsidRPr="00550CFE">
              <w:rPr>
                <w:sz w:val="20"/>
                <w:szCs w:val="20"/>
              </w:rPr>
              <w:t>»</w:t>
            </w:r>
            <w:r w:rsidRPr="00EF59DC">
              <w:rPr>
                <w:sz w:val="20"/>
                <w:szCs w:val="20"/>
              </w:rPr>
              <w:t>/  ОАО «Свердловэнергосбыт» / ОАО «Межрегиональная распределительная сетевая компания Урала» / ОАО «Уралсвязьинформ»</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b w:val="0"/>
                <w:sz w:val="20"/>
                <w:szCs w:val="20"/>
              </w:rPr>
            </w:pPr>
            <w:r w:rsidRPr="00EF59DC">
              <w:rPr>
                <w:b w:val="0"/>
                <w:sz w:val="20"/>
                <w:szCs w:val="20"/>
              </w:rPr>
              <w:t xml:space="preserve">Челябинская </w:t>
            </w:r>
          </w:p>
          <w:p w:rsidR="00477B7D" w:rsidRPr="00EF59DC" w:rsidRDefault="00477B7D" w:rsidP="00596E28">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7</w:t>
            </w:r>
          </w:p>
        </w:tc>
        <w:tc>
          <w:tcPr>
            <w:tcW w:w="734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«Челябинский металлургический комбинат» / ОАО «Челябинский трубопрокатный завод»/ ОАО «Магнитогорский металлургический комбинат»/ ОАО «Челябинский цинковый завод» / ОАО «Ашинский металлургический завод» / ОАО «Челябэнергосбыт» / ОАО «Фортум»</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b w:val="0"/>
                <w:sz w:val="20"/>
                <w:szCs w:val="20"/>
              </w:rPr>
            </w:pPr>
            <w:r w:rsidRPr="00EF59DC">
              <w:rPr>
                <w:b w:val="0"/>
                <w:sz w:val="20"/>
                <w:szCs w:val="20"/>
              </w:rPr>
              <w:t xml:space="preserve">Тюменская </w:t>
            </w:r>
          </w:p>
          <w:p w:rsidR="00477B7D" w:rsidRPr="00EF59DC" w:rsidRDefault="00477B7D" w:rsidP="00596E28">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2</w:t>
            </w:r>
          </w:p>
        </w:tc>
        <w:tc>
          <w:tcPr>
            <w:tcW w:w="734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Авиакомпания «ЮТэйр» / ОАО «Первая генерирующая компания оптового рынка электроэнергии»</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b w:val="0"/>
                <w:sz w:val="20"/>
                <w:szCs w:val="20"/>
              </w:rPr>
            </w:pPr>
            <w:r w:rsidRPr="00EF59DC">
              <w:rPr>
                <w:b w:val="0"/>
                <w:sz w:val="20"/>
                <w:szCs w:val="20"/>
              </w:rPr>
              <w:t xml:space="preserve">Курганская </w:t>
            </w:r>
          </w:p>
          <w:p w:rsidR="00477B7D" w:rsidRPr="00EF59DC" w:rsidRDefault="00477B7D" w:rsidP="00596E28">
            <w:pPr>
              <w:rPr>
                <w:b w:val="0"/>
                <w:sz w:val="20"/>
                <w:szCs w:val="20"/>
              </w:rPr>
            </w:pPr>
            <w:r w:rsidRPr="00EF59DC">
              <w:rPr>
                <w:b w:val="0"/>
                <w:sz w:val="20"/>
                <w:szCs w:val="20"/>
              </w:rPr>
              <w:t>область</w:t>
            </w:r>
          </w:p>
        </w:tc>
        <w:tc>
          <w:tcPr>
            <w:tcW w:w="90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1</w:t>
            </w:r>
          </w:p>
        </w:tc>
        <w:tc>
          <w:tcPr>
            <w:tcW w:w="734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 xml:space="preserve"> ОАО энергетики и электрификации «Курганэнерго» </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b w:val="0"/>
                <w:sz w:val="20"/>
                <w:szCs w:val="20"/>
              </w:rPr>
            </w:pPr>
            <w:r w:rsidRPr="00EF59DC">
              <w:rPr>
                <w:b w:val="0"/>
                <w:sz w:val="20"/>
                <w:szCs w:val="20"/>
              </w:rPr>
              <w:t>Ханты-Мансийский автономный округ - Югра</w:t>
            </w:r>
          </w:p>
        </w:tc>
        <w:tc>
          <w:tcPr>
            <w:tcW w:w="90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6</w:t>
            </w:r>
          </w:p>
        </w:tc>
        <w:tc>
          <w:tcPr>
            <w:tcW w:w="734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«Сургутнефтегаз» /  ОАО «Черногорнефть» / ОАО «Славнефть-Мегионнефтегаз» / ОАО «Четвертая генерирующая компания оптового рынка электроэнергии» / ОАО «Нижневартовскнефтегаз»  / ОАО «Варьеганнефтегаз»</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b w:val="0"/>
                <w:sz w:val="20"/>
                <w:szCs w:val="20"/>
              </w:rPr>
            </w:pPr>
            <w:r w:rsidRPr="00EF59DC">
              <w:rPr>
                <w:b w:val="0"/>
                <w:sz w:val="20"/>
                <w:szCs w:val="20"/>
              </w:rPr>
              <w:t>Ямало-Ненецкий автономный округ</w:t>
            </w:r>
          </w:p>
        </w:tc>
        <w:tc>
          <w:tcPr>
            <w:tcW w:w="90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F59DC">
              <w:rPr>
                <w:b/>
                <w:sz w:val="20"/>
                <w:szCs w:val="20"/>
              </w:rPr>
              <w:t>1</w:t>
            </w:r>
          </w:p>
        </w:tc>
        <w:tc>
          <w:tcPr>
            <w:tcW w:w="7340"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sz w:val="20"/>
                <w:szCs w:val="20"/>
              </w:rPr>
              <w:t>ОАО «НОВАТЭК»</w:t>
            </w:r>
          </w:p>
        </w:tc>
      </w:tr>
      <w:tr w:rsidR="00477B7D" w:rsidRPr="00EF59DC">
        <w:tc>
          <w:tcPr>
            <w:cnfStyle w:val="001000000000" w:firstRow="0" w:lastRow="0" w:firstColumn="1" w:lastColumn="0" w:oddVBand="0" w:evenVBand="0" w:oddHBand="0" w:evenHBand="0" w:firstRowFirstColumn="0" w:firstRowLastColumn="0" w:lastRowFirstColumn="0" w:lastRowLastColumn="0"/>
            <w:tcW w:w="2308" w:type="dxa"/>
            <w:tcBorders>
              <w:top w:val="dotted" w:sz="4" w:space="0" w:color="auto"/>
              <w:left w:val="dotted" w:sz="4" w:space="0" w:color="auto"/>
              <w:bottom w:val="dotted" w:sz="4" w:space="0" w:color="auto"/>
              <w:right w:val="dotted" w:sz="4" w:space="0" w:color="auto"/>
            </w:tcBorders>
          </w:tcPr>
          <w:p w:rsidR="00477B7D" w:rsidRPr="00EF59DC" w:rsidRDefault="00477B7D" w:rsidP="00596E28">
            <w:pPr>
              <w:rPr>
                <w:sz w:val="20"/>
                <w:szCs w:val="20"/>
              </w:rPr>
            </w:pPr>
            <w:r w:rsidRPr="00EF59DC">
              <w:rPr>
                <w:sz w:val="20"/>
                <w:szCs w:val="20"/>
              </w:rPr>
              <w:t xml:space="preserve">Всего по УрФО: </w:t>
            </w:r>
          </w:p>
        </w:tc>
        <w:tc>
          <w:tcPr>
            <w:tcW w:w="8240" w:type="dxa"/>
            <w:gridSpan w:val="2"/>
            <w:tcBorders>
              <w:top w:val="dotted" w:sz="4" w:space="0" w:color="auto"/>
              <w:left w:val="dotted" w:sz="4" w:space="0" w:color="auto"/>
              <w:bottom w:val="dotted" w:sz="4" w:space="0" w:color="auto"/>
              <w:right w:val="dotted" w:sz="4" w:space="0" w:color="auto"/>
            </w:tcBorders>
          </w:tcPr>
          <w:p w:rsidR="00477B7D" w:rsidRPr="00EF59DC" w:rsidRDefault="00477B7D" w:rsidP="00596E28">
            <w:pPr>
              <w:cnfStyle w:val="000000000000" w:firstRow="0" w:lastRow="0" w:firstColumn="0" w:lastColumn="0" w:oddVBand="0" w:evenVBand="0" w:oddHBand="0" w:evenHBand="0" w:firstRowFirstColumn="0" w:firstRowLastColumn="0" w:lastRowFirstColumn="0" w:lastRowLastColumn="0"/>
              <w:rPr>
                <w:sz w:val="20"/>
                <w:szCs w:val="20"/>
              </w:rPr>
            </w:pPr>
            <w:r w:rsidRPr="00EF59DC">
              <w:rPr>
                <w:b/>
                <w:sz w:val="20"/>
                <w:szCs w:val="20"/>
              </w:rPr>
              <w:t xml:space="preserve">      25</w:t>
            </w:r>
          </w:p>
        </w:tc>
      </w:tr>
    </w:tbl>
    <w:p w:rsidR="00477B7D" w:rsidRDefault="00477B7D" w:rsidP="00477B7D">
      <w:pPr>
        <w:tabs>
          <w:tab w:val="left" w:pos="1755"/>
        </w:tabs>
        <w:jc w:val="both"/>
        <w:rPr>
          <w:bCs/>
          <w:color w:val="000000"/>
          <w:spacing w:val="-3"/>
          <w:sz w:val="18"/>
          <w:szCs w:val="18"/>
        </w:rPr>
      </w:pPr>
      <w:r w:rsidRPr="00EF59DC">
        <w:rPr>
          <w:bCs/>
          <w:color w:val="000000"/>
          <w:spacing w:val="-3"/>
          <w:sz w:val="18"/>
          <w:szCs w:val="18"/>
        </w:rPr>
        <w:t>Источник: РТС</w:t>
      </w:r>
      <w:r w:rsidRPr="00EF59DC">
        <w:rPr>
          <w:bCs/>
          <w:color w:val="000000"/>
          <w:spacing w:val="-3"/>
          <w:sz w:val="18"/>
          <w:szCs w:val="18"/>
        </w:rPr>
        <w:tab/>
      </w:r>
    </w:p>
    <w:p w:rsidR="00477B7D" w:rsidRDefault="00477B7D" w:rsidP="00477B7D">
      <w:pPr>
        <w:tabs>
          <w:tab w:val="left" w:pos="1755"/>
        </w:tabs>
        <w:jc w:val="both"/>
        <w:rPr>
          <w:bCs/>
          <w:color w:val="000000"/>
          <w:spacing w:val="-3"/>
          <w:sz w:val="18"/>
          <w:szCs w:val="18"/>
        </w:rPr>
      </w:pPr>
    </w:p>
    <w:p w:rsidR="00477B7D" w:rsidRPr="00435A16" w:rsidRDefault="00477B7D" w:rsidP="00477B7D">
      <w:pPr>
        <w:ind w:firstLine="708"/>
        <w:jc w:val="both"/>
        <w:rPr>
          <w:sz w:val="22"/>
          <w:szCs w:val="22"/>
        </w:rPr>
      </w:pPr>
      <w:r w:rsidRPr="004314B5">
        <w:rPr>
          <w:sz w:val="22"/>
          <w:szCs w:val="22"/>
        </w:rPr>
        <w:t xml:space="preserve">Динамика показателей Биржевого рынка акций за предшествующие аналогичные периоды приведена в </w:t>
      </w:r>
      <w:r w:rsidRPr="00435A16">
        <w:rPr>
          <w:sz w:val="22"/>
          <w:szCs w:val="22"/>
        </w:rPr>
        <w:t>таблице 12. Объем торгов в денежном выражении за 2010 год  меньше аналогичного показателя за 2009 год на 33%, по числу сделок отмечен рост торгов – на 15%. Одновременно, капитализация рынка в 2010 год</w:t>
      </w:r>
      <w:r w:rsidR="00325EC4">
        <w:rPr>
          <w:sz w:val="22"/>
          <w:szCs w:val="22"/>
        </w:rPr>
        <w:t>у</w:t>
      </w:r>
      <w:r w:rsidRPr="00435A16">
        <w:rPr>
          <w:sz w:val="22"/>
          <w:szCs w:val="22"/>
        </w:rPr>
        <w:t xml:space="preserve"> выросла на 29% (вкл. адресные и рыночные сделки). </w:t>
      </w:r>
    </w:p>
    <w:p w:rsidR="00477B7D" w:rsidRPr="00435A16" w:rsidRDefault="00477B7D" w:rsidP="00477B7D">
      <w:pPr>
        <w:tabs>
          <w:tab w:val="left" w:pos="1755"/>
        </w:tabs>
        <w:jc w:val="both"/>
        <w:rPr>
          <w:sz w:val="18"/>
          <w:szCs w:val="18"/>
        </w:rPr>
      </w:pPr>
    </w:p>
    <w:p w:rsidR="00477B7D" w:rsidRPr="00435A16" w:rsidRDefault="00477B7D" w:rsidP="00477B7D">
      <w:pPr>
        <w:jc w:val="right"/>
        <w:rPr>
          <w:i/>
          <w:sz w:val="22"/>
          <w:szCs w:val="22"/>
        </w:rPr>
      </w:pPr>
      <w:r w:rsidRPr="00435A16">
        <w:rPr>
          <w:i/>
          <w:sz w:val="22"/>
          <w:szCs w:val="22"/>
        </w:rPr>
        <w:t>Таблица 12</w:t>
      </w:r>
    </w:p>
    <w:p w:rsidR="00477B7D" w:rsidRDefault="00477B7D" w:rsidP="00477B7D">
      <w:pPr>
        <w:jc w:val="center"/>
        <w:rPr>
          <w:b/>
          <w:sz w:val="22"/>
          <w:szCs w:val="22"/>
        </w:rPr>
      </w:pPr>
      <w:r w:rsidRPr="00435A16">
        <w:rPr>
          <w:b/>
          <w:sz w:val="22"/>
          <w:szCs w:val="22"/>
        </w:rPr>
        <w:t>Динамика показателей Биржевого рынка РТС</w:t>
      </w:r>
    </w:p>
    <w:p w:rsidR="00477B7D" w:rsidRDefault="00477B7D" w:rsidP="00477B7D">
      <w:pPr>
        <w:jc w:val="center"/>
        <w:rPr>
          <w:b/>
          <w:sz w:val="22"/>
          <w:szCs w:val="22"/>
        </w:rPr>
      </w:pPr>
    </w:p>
    <w:tbl>
      <w:tblPr>
        <w:tblStyle w:val="a4"/>
        <w:tblW w:w="10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3528"/>
        <w:gridCol w:w="1962"/>
        <w:gridCol w:w="1998"/>
        <w:gridCol w:w="1871"/>
        <w:gridCol w:w="1229"/>
      </w:tblGrid>
      <w:tr w:rsidR="00477B7D" w:rsidRPr="005F6A02">
        <w:trPr>
          <w:trHeight w:val="530"/>
          <w:tblHeader/>
        </w:trPr>
        <w:tc>
          <w:tcPr>
            <w:tcW w:w="3528" w:type="dxa"/>
            <w:tcBorders>
              <w:top w:val="nil"/>
            </w:tcBorders>
            <w:shd w:val="clear" w:color="auto" w:fill="CCCCCC"/>
            <w:vAlign w:val="center"/>
          </w:tcPr>
          <w:p w:rsidR="00477B7D" w:rsidRPr="005F6A02" w:rsidRDefault="00477B7D" w:rsidP="00596E28">
            <w:pPr>
              <w:jc w:val="center"/>
              <w:rPr>
                <w:b/>
                <w:sz w:val="20"/>
                <w:szCs w:val="20"/>
              </w:rPr>
            </w:pPr>
            <w:r w:rsidRPr="005F6A02">
              <w:rPr>
                <w:b/>
                <w:sz w:val="20"/>
                <w:szCs w:val="20"/>
              </w:rPr>
              <w:t>Показатель</w:t>
            </w:r>
          </w:p>
        </w:tc>
        <w:tc>
          <w:tcPr>
            <w:tcW w:w="1962" w:type="dxa"/>
            <w:tcBorders>
              <w:top w:val="nil"/>
            </w:tcBorders>
            <w:shd w:val="clear" w:color="auto" w:fill="CCCCCC"/>
            <w:vAlign w:val="center"/>
          </w:tcPr>
          <w:p w:rsidR="00477B7D" w:rsidRPr="005F6A02" w:rsidRDefault="00477B7D" w:rsidP="00596E28">
            <w:pPr>
              <w:jc w:val="center"/>
              <w:rPr>
                <w:b/>
                <w:sz w:val="20"/>
                <w:szCs w:val="20"/>
                <w:lang w:val="en-US"/>
              </w:rPr>
            </w:pPr>
            <w:r w:rsidRPr="005F6A02">
              <w:rPr>
                <w:b/>
                <w:sz w:val="20"/>
                <w:szCs w:val="20"/>
              </w:rPr>
              <w:t>2008</w:t>
            </w:r>
          </w:p>
        </w:tc>
        <w:tc>
          <w:tcPr>
            <w:tcW w:w="1998" w:type="dxa"/>
            <w:tcBorders>
              <w:top w:val="nil"/>
            </w:tcBorders>
            <w:shd w:val="clear" w:color="auto" w:fill="CCCCCC"/>
            <w:vAlign w:val="center"/>
          </w:tcPr>
          <w:p w:rsidR="00477B7D" w:rsidRPr="005F6A02" w:rsidRDefault="00477B7D" w:rsidP="00596E28">
            <w:pPr>
              <w:jc w:val="center"/>
              <w:rPr>
                <w:b/>
                <w:sz w:val="20"/>
                <w:szCs w:val="20"/>
              </w:rPr>
            </w:pPr>
            <w:r w:rsidRPr="005F6A02">
              <w:rPr>
                <w:b/>
                <w:sz w:val="20"/>
                <w:szCs w:val="20"/>
              </w:rPr>
              <w:t>2009</w:t>
            </w:r>
          </w:p>
        </w:tc>
        <w:tc>
          <w:tcPr>
            <w:tcW w:w="1871" w:type="dxa"/>
            <w:tcBorders>
              <w:top w:val="nil"/>
            </w:tcBorders>
            <w:shd w:val="clear" w:color="auto" w:fill="CCCCCC"/>
            <w:vAlign w:val="center"/>
          </w:tcPr>
          <w:p w:rsidR="00477B7D" w:rsidRPr="005F6A02" w:rsidRDefault="00477B7D" w:rsidP="00596E28">
            <w:pPr>
              <w:jc w:val="center"/>
              <w:rPr>
                <w:b/>
                <w:sz w:val="20"/>
                <w:szCs w:val="20"/>
              </w:rPr>
            </w:pPr>
            <w:r w:rsidRPr="005F6A02">
              <w:rPr>
                <w:b/>
                <w:sz w:val="20"/>
                <w:szCs w:val="20"/>
              </w:rPr>
              <w:t>2010</w:t>
            </w:r>
          </w:p>
        </w:tc>
        <w:tc>
          <w:tcPr>
            <w:tcW w:w="1229" w:type="dxa"/>
            <w:tcBorders>
              <w:top w:val="nil"/>
            </w:tcBorders>
            <w:shd w:val="clear" w:color="auto" w:fill="CCCCCC"/>
            <w:vAlign w:val="center"/>
          </w:tcPr>
          <w:p w:rsidR="00477B7D" w:rsidRPr="005F6A02" w:rsidRDefault="00477B7D" w:rsidP="00596E28">
            <w:pPr>
              <w:jc w:val="center"/>
              <w:rPr>
                <w:b/>
                <w:sz w:val="20"/>
                <w:szCs w:val="20"/>
              </w:rPr>
            </w:pPr>
          </w:p>
          <w:p w:rsidR="00477B7D" w:rsidRPr="005F6A02" w:rsidRDefault="00477B7D" w:rsidP="00596E28">
            <w:pPr>
              <w:jc w:val="center"/>
              <w:rPr>
                <w:b/>
                <w:sz w:val="20"/>
                <w:szCs w:val="20"/>
              </w:rPr>
            </w:pPr>
            <w:r w:rsidRPr="005F6A02">
              <w:rPr>
                <w:b/>
                <w:sz w:val="20"/>
                <w:szCs w:val="20"/>
              </w:rPr>
              <w:t xml:space="preserve">Изм. </w:t>
            </w:r>
          </w:p>
          <w:p w:rsidR="00477B7D" w:rsidRPr="005F6A02" w:rsidRDefault="00477B7D" w:rsidP="00596E28">
            <w:pPr>
              <w:jc w:val="center"/>
              <w:rPr>
                <w:b/>
                <w:sz w:val="20"/>
                <w:szCs w:val="20"/>
              </w:rPr>
            </w:pPr>
            <w:r>
              <w:rPr>
                <w:b/>
                <w:sz w:val="20"/>
                <w:szCs w:val="20"/>
              </w:rPr>
              <w:t>за</w:t>
            </w:r>
            <w:r w:rsidRPr="005F6A02">
              <w:rPr>
                <w:b/>
                <w:sz w:val="20"/>
                <w:szCs w:val="20"/>
              </w:rPr>
              <w:t xml:space="preserve"> 2010, %</w:t>
            </w:r>
          </w:p>
        </w:tc>
      </w:tr>
      <w:tr w:rsidR="00477B7D" w:rsidRPr="005F6A02">
        <w:trPr>
          <w:trHeight w:val="261"/>
        </w:trPr>
        <w:tc>
          <w:tcPr>
            <w:tcW w:w="3528" w:type="dxa"/>
            <w:shd w:val="clear" w:color="auto" w:fill="FFFFFF"/>
            <w:vAlign w:val="center"/>
          </w:tcPr>
          <w:p w:rsidR="00477B7D" w:rsidRPr="005F6A02" w:rsidRDefault="00477B7D" w:rsidP="00596E28">
            <w:pPr>
              <w:rPr>
                <w:sz w:val="20"/>
                <w:szCs w:val="20"/>
              </w:rPr>
            </w:pPr>
            <w:r w:rsidRPr="005F6A02">
              <w:rPr>
                <w:sz w:val="20"/>
                <w:szCs w:val="20"/>
              </w:rPr>
              <w:t xml:space="preserve">Объем торгов, </w:t>
            </w:r>
            <w:r w:rsidRPr="005F6A02">
              <w:rPr>
                <w:sz w:val="20"/>
                <w:szCs w:val="20"/>
                <w:lang w:val="en-US"/>
              </w:rPr>
              <w:t>RUR</w:t>
            </w:r>
          </w:p>
        </w:tc>
        <w:tc>
          <w:tcPr>
            <w:tcW w:w="1962" w:type="dxa"/>
            <w:shd w:val="clear" w:color="auto" w:fill="FFFFFF"/>
          </w:tcPr>
          <w:p w:rsidR="00477B7D" w:rsidRPr="00C30611" w:rsidRDefault="00477B7D" w:rsidP="00596E28">
            <w:pPr>
              <w:jc w:val="right"/>
              <w:rPr>
                <w:sz w:val="20"/>
                <w:szCs w:val="20"/>
              </w:rPr>
            </w:pPr>
            <w:r w:rsidRPr="00C30611">
              <w:rPr>
                <w:sz w:val="20"/>
                <w:szCs w:val="20"/>
              </w:rPr>
              <w:t>16 254 712 003</w:t>
            </w:r>
          </w:p>
        </w:tc>
        <w:tc>
          <w:tcPr>
            <w:tcW w:w="1998" w:type="dxa"/>
            <w:shd w:val="clear" w:color="auto" w:fill="FFFFFF"/>
          </w:tcPr>
          <w:p w:rsidR="00477B7D" w:rsidRDefault="00477B7D" w:rsidP="00596E28">
            <w:pPr>
              <w:jc w:val="right"/>
              <w:rPr>
                <w:sz w:val="18"/>
                <w:szCs w:val="18"/>
              </w:rPr>
            </w:pPr>
            <w:r>
              <w:rPr>
                <w:sz w:val="18"/>
                <w:szCs w:val="18"/>
              </w:rPr>
              <w:t>9 757 926 073</w:t>
            </w:r>
          </w:p>
        </w:tc>
        <w:tc>
          <w:tcPr>
            <w:tcW w:w="1871" w:type="dxa"/>
            <w:shd w:val="clear" w:color="auto" w:fill="FFFFFF"/>
          </w:tcPr>
          <w:p w:rsidR="00477B7D" w:rsidRPr="00CD65F3" w:rsidRDefault="00477B7D" w:rsidP="00596E28">
            <w:pPr>
              <w:jc w:val="right"/>
              <w:rPr>
                <w:sz w:val="20"/>
                <w:szCs w:val="20"/>
              </w:rPr>
            </w:pPr>
            <w:r w:rsidRPr="00CD65F3">
              <w:rPr>
                <w:color w:val="262626"/>
                <w:sz w:val="20"/>
                <w:szCs w:val="20"/>
              </w:rPr>
              <w:t>6 522 674 404</w:t>
            </w:r>
          </w:p>
        </w:tc>
        <w:tc>
          <w:tcPr>
            <w:tcW w:w="1229" w:type="dxa"/>
            <w:shd w:val="clear" w:color="auto" w:fill="FFFFFF"/>
            <w:vAlign w:val="center"/>
          </w:tcPr>
          <w:p w:rsidR="00477B7D" w:rsidRPr="00DF4002" w:rsidRDefault="00477B7D" w:rsidP="00596E28">
            <w:pPr>
              <w:jc w:val="right"/>
              <w:rPr>
                <w:i/>
                <w:sz w:val="20"/>
                <w:szCs w:val="20"/>
              </w:rPr>
            </w:pPr>
            <w:r w:rsidRPr="00DF4002">
              <w:rPr>
                <w:i/>
                <w:sz w:val="20"/>
                <w:szCs w:val="20"/>
              </w:rPr>
              <w:t>-33</w:t>
            </w:r>
          </w:p>
        </w:tc>
      </w:tr>
      <w:tr w:rsidR="00477B7D" w:rsidRPr="005F6A02">
        <w:trPr>
          <w:trHeight w:val="292"/>
        </w:trPr>
        <w:tc>
          <w:tcPr>
            <w:tcW w:w="3528" w:type="dxa"/>
            <w:shd w:val="clear" w:color="auto" w:fill="FFFFFF"/>
            <w:vAlign w:val="center"/>
          </w:tcPr>
          <w:p w:rsidR="00477B7D" w:rsidRPr="005F6A02" w:rsidRDefault="00477B7D" w:rsidP="00596E28">
            <w:pPr>
              <w:rPr>
                <w:sz w:val="20"/>
                <w:szCs w:val="20"/>
              </w:rPr>
            </w:pPr>
            <w:r w:rsidRPr="005F6A02">
              <w:rPr>
                <w:sz w:val="20"/>
                <w:szCs w:val="20"/>
              </w:rPr>
              <w:t>Объем торгов, шт.</w:t>
            </w:r>
          </w:p>
        </w:tc>
        <w:tc>
          <w:tcPr>
            <w:tcW w:w="1962" w:type="dxa"/>
            <w:shd w:val="clear" w:color="auto" w:fill="FFFFFF"/>
          </w:tcPr>
          <w:p w:rsidR="00477B7D" w:rsidRPr="00C30611" w:rsidRDefault="00477B7D" w:rsidP="00596E28">
            <w:pPr>
              <w:jc w:val="right"/>
              <w:rPr>
                <w:sz w:val="20"/>
                <w:szCs w:val="20"/>
              </w:rPr>
            </w:pPr>
            <w:r w:rsidRPr="00C30611">
              <w:rPr>
                <w:sz w:val="20"/>
                <w:szCs w:val="20"/>
              </w:rPr>
              <w:t>27 690 185 135</w:t>
            </w:r>
          </w:p>
        </w:tc>
        <w:tc>
          <w:tcPr>
            <w:tcW w:w="1998" w:type="dxa"/>
            <w:shd w:val="clear" w:color="auto" w:fill="FFFFFF"/>
          </w:tcPr>
          <w:p w:rsidR="00477B7D" w:rsidRDefault="00477B7D" w:rsidP="00596E28">
            <w:pPr>
              <w:jc w:val="right"/>
              <w:rPr>
                <w:sz w:val="18"/>
                <w:szCs w:val="18"/>
              </w:rPr>
            </w:pPr>
            <w:r>
              <w:rPr>
                <w:sz w:val="18"/>
                <w:szCs w:val="18"/>
              </w:rPr>
              <w:t>4 384 569 169</w:t>
            </w:r>
          </w:p>
        </w:tc>
        <w:tc>
          <w:tcPr>
            <w:tcW w:w="1871" w:type="dxa"/>
            <w:shd w:val="clear" w:color="auto" w:fill="FFFFFF"/>
          </w:tcPr>
          <w:p w:rsidR="00477B7D" w:rsidRPr="00CD65F3" w:rsidRDefault="00477B7D" w:rsidP="00596E28">
            <w:pPr>
              <w:jc w:val="right"/>
              <w:rPr>
                <w:sz w:val="20"/>
                <w:szCs w:val="20"/>
              </w:rPr>
            </w:pPr>
            <w:r w:rsidRPr="00CD65F3">
              <w:rPr>
                <w:color w:val="262626"/>
                <w:sz w:val="20"/>
                <w:szCs w:val="20"/>
              </w:rPr>
              <w:t>3 013 745 517</w:t>
            </w:r>
          </w:p>
        </w:tc>
        <w:tc>
          <w:tcPr>
            <w:tcW w:w="1229" w:type="dxa"/>
            <w:shd w:val="clear" w:color="auto" w:fill="FFFFFF"/>
            <w:vAlign w:val="center"/>
          </w:tcPr>
          <w:p w:rsidR="00477B7D" w:rsidRPr="00DF4002" w:rsidRDefault="00477B7D" w:rsidP="00596E28">
            <w:pPr>
              <w:jc w:val="right"/>
              <w:rPr>
                <w:i/>
                <w:sz w:val="20"/>
                <w:szCs w:val="20"/>
                <w:lang w:val="en-US"/>
              </w:rPr>
            </w:pPr>
            <w:r w:rsidRPr="00DF4002">
              <w:rPr>
                <w:i/>
                <w:sz w:val="20"/>
                <w:szCs w:val="20"/>
              </w:rPr>
              <w:t>-31</w:t>
            </w:r>
          </w:p>
        </w:tc>
      </w:tr>
      <w:tr w:rsidR="00477B7D" w:rsidRPr="005F6A02">
        <w:trPr>
          <w:trHeight w:val="227"/>
        </w:trPr>
        <w:tc>
          <w:tcPr>
            <w:tcW w:w="3528" w:type="dxa"/>
            <w:shd w:val="clear" w:color="auto" w:fill="FFFFFF"/>
            <w:vAlign w:val="center"/>
          </w:tcPr>
          <w:p w:rsidR="00477B7D" w:rsidRPr="005F6A02" w:rsidRDefault="00477B7D" w:rsidP="00596E28">
            <w:pPr>
              <w:rPr>
                <w:sz w:val="20"/>
                <w:szCs w:val="20"/>
              </w:rPr>
            </w:pPr>
            <w:r w:rsidRPr="005F6A02">
              <w:rPr>
                <w:sz w:val="20"/>
                <w:szCs w:val="20"/>
              </w:rPr>
              <w:t>Число сделок</w:t>
            </w:r>
          </w:p>
        </w:tc>
        <w:tc>
          <w:tcPr>
            <w:tcW w:w="1962" w:type="dxa"/>
            <w:shd w:val="clear" w:color="auto" w:fill="FFFFFF"/>
          </w:tcPr>
          <w:p w:rsidR="00477B7D" w:rsidRPr="00C30611" w:rsidRDefault="00477B7D" w:rsidP="00596E28">
            <w:pPr>
              <w:jc w:val="right"/>
              <w:rPr>
                <w:sz w:val="20"/>
                <w:szCs w:val="20"/>
              </w:rPr>
            </w:pPr>
            <w:r w:rsidRPr="00C30611">
              <w:rPr>
                <w:sz w:val="20"/>
                <w:szCs w:val="20"/>
              </w:rPr>
              <w:t>58 907</w:t>
            </w:r>
          </w:p>
        </w:tc>
        <w:tc>
          <w:tcPr>
            <w:tcW w:w="1998" w:type="dxa"/>
            <w:shd w:val="clear" w:color="auto" w:fill="FFFFFF"/>
          </w:tcPr>
          <w:p w:rsidR="00477B7D" w:rsidRDefault="00477B7D" w:rsidP="00596E28">
            <w:pPr>
              <w:jc w:val="right"/>
              <w:rPr>
                <w:sz w:val="18"/>
                <w:szCs w:val="18"/>
              </w:rPr>
            </w:pPr>
            <w:r>
              <w:rPr>
                <w:sz w:val="18"/>
                <w:szCs w:val="18"/>
              </w:rPr>
              <w:t>39 251</w:t>
            </w:r>
          </w:p>
        </w:tc>
        <w:tc>
          <w:tcPr>
            <w:tcW w:w="1871" w:type="dxa"/>
            <w:shd w:val="clear" w:color="auto" w:fill="FFFFFF"/>
          </w:tcPr>
          <w:p w:rsidR="00477B7D" w:rsidRPr="00CD65F3" w:rsidRDefault="00477B7D" w:rsidP="00596E28">
            <w:pPr>
              <w:jc w:val="right"/>
              <w:rPr>
                <w:sz w:val="20"/>
                <w:szCs w:val="20"/>
              </w:rPr>
            </w:pPr>
            <w:r w:rsidRPr="00CD65F3">
              <w:rPr>
                <w:color w:val="262626"/>
                <w:sz w:val="20"/>
                <w:szCs w:val="20"/>
              </w:rPr>
              <w:t>44 877</w:t>
            </w:r>
          </w:p>
        </w:tc>
        <w:tc>
          <w:tcPr>
            <w:tcW w:w="1229" w:type="dxa"/>
            <w:shd w:val="clear" w:color="auto" w:fill="FFFFFF"/>
            <w:vAlign w:val="center"/>
          </w:tcPr>
          <w:p w:rsidR="00477B7D" w:rsidRPr="00DF4002" w:rsidRDefault="00477B7D" w:rsidP="00596E28">
            <w:pPr>
              <w:jc w:val="right"/>
              <w:rPr>
                <w:i/>
                <w:sz w:val="20"/>
                <w:szCs w:val="20"/>
              </w:rPr>
            </w:pPr>
            <w:r w:rsidRPr="00DF4002">
              <w:rPr>
                <w:i/>
                <w:sz w:val="20"/>
                <w:szCs w:val="20"/>
              </w:rPr>
              <w:t>+15</w:t>
            </w:r>
          </w:p>
        </w:tc>
      </w:tr>
      <w:tr w:rsidR="00477B7D" w:rsidRPr="005F6A02">
        <w:trPr>
          <w:trHeight w:val="233"/>
        </w:trPr>
        <w:tc>
          <w:tcPr>
            <w:tcW w:w="3528" w:type="dxa"/>
            <w:shd w:val="clear" w:color="auto" w:fill="FFFFFF"/>
            <w:vAlign w:val="center"/>
          </w:tcPr>
          <w:p w:rsidR="00477B7D" w:rsidRPr="005F6A02" w:rsidRDefault="00477B7D" w:rsidP="00596E28">
            <w:pPr>
              <w:rPr>
                <w:sz w:val="20"/>
                <w:szCs w:val="20"/>
              </w:rPr>
            </w:pPr>
            <w:r w:rsidRPr="005F6A02">
              <w:rPr>
                <w:sz w:val="20"/>
                <w:szCs w:val="20"/>
              </w:rPr>
              <w:t xml:space="preserve">Капитализация, </w:t>
            </w:r>
            <w:r w:rsidRPr="005F6A02">
              <w:rPr>
                <w:sz w:val="20"/>
                <w:szCs w:val="20"/>
                <w:lang w:val="en-US"/>
              </w:rPr>
              <w:t>RUR</w:t>
            </w:r>
          </w:p>
        </w:tc>
        <w:tc>
          <w:tcPr>
            <w:tcW w:w="1962" w:type="dxa"/>
            <w:shd w:val="clear" w:color="auto" w:fill="FFFFFF"/>
          </w:tcPr>
          <w:p w:rsidR="00477B7D" w:rsidRPr="00C30611" w:rsidRDefault="00477B7D" w:rsidP="00596E28">
            <w:pPr>
              <w:jc w:val="right"/>
              <w:rPr>
                <w:sz w:val="20"/>
                <w:szCs w:val="20"/>
              </w:rPr>
            </w:pPr>
            <w:r w:rsidRPr="00C30611">
              <w:rPr>
                <w:sz w:val="20"/>
                <w:szCs w:val="20"/>
              </w:rPr>
              <w:t>8 355 702 165 179</w:t>
            </w:r>
          </w:p>
        </w:tc>
        <w:tc>
          <w:tcPr>
            <w:tcW w:w="1998" w:type="dxa"/>
            <w:shd w:val="clear" w:color="auto" w:fill="FFFFFF"/>
          </w:tcPr>
          <w:p w:rsidR="00477B7D" w:rsidRDefault="00477B7D" w:rsidP="00596E28">
            <w:pPr>
              <w:jc w:val="right"/>
              <w:rPr>
                <w:sz w:val="18"/>
                <w:szCs w:val="18"/>
              </w:rPr>
            </w:pPr>
            <w:r w:rsidRPr="004E6D5C">
              <w:rPr>
                <w:sz w:val="20"/>
                <w:szCs w:val="20"/>
              </w:rPr>
              <w:t>15 560 593 740 621</w:t>
            </w:r>
          </w:p>
        </w:tc>
        <w:tc>
          <w:tcPr>
            <w:tcW w:w="1871" w:type="dxa"/>
            <w:shd w:val="clear" w:color="auto" w:fill="FFFFFF"/>
          </w:tcPr>
          <w:p w:rsidR="00477B7D" w:rsidRPr="00B24CE9" w:rsidRDefault="00477B7D" w:rsidP="00596E28">
            <w:pPr>
              <w:jc w:val="right"/>
              <w:rPr>
                <w:sz w:val="20"/>
                <w:szCs w:val="20"/>
              </w:rPr>
            </w:pPr>
            <w:r w:rsidRPr="00B24CE9">
              <w:rPr>
                <w:color w:val="262626"/>
                <w:sz w:val="20"/>
                <w:szCs w:val="20"/>
              </w:rPr>
              <w:t>19 955 494 039 677</w:t>
            </w:r>
          </w:p>
        </w:tc>
        <w:tc>
          <w:tcPr>
            <w:tcW w:w="1229" w:type="dxa"/>
            <w:shd w:val="clear" w:color="auto" w:fill="FFFFFF"/>
            <w:vAlign w:val="center"/>
          </w:tcPr>
          <w:p w:rsidR="00477B7D" w:rsidRPr="00DF4002" w:rsidRDefault="00477B7D" w:rsidP="00596E28">
            <w:pPr>
              <w:jc w:val="right"/>
              <w:rPr>
                <w:i/>
                <w:sz w:val="20"/>
                <w:szCs w:val="20"/>
              </w:rPr>
            </w:pPr>
            <w:r w:rsidRPr="00DF4002">
              <w:rPr>
                <w:i/>
                <w:sz w:val="20"/>
                <w:szCs w:val="20"/>
              </w:rPr>
              <w:t>+29</w:t>
            </w:r>
          </w:p>
        </w:tc>
      </w:tr>
    </w:tbl>
    <w:p w:rsidR="00477B7D" w:rsidRPr="00606407" w:rsidRDefault="00477B7D" w:rsidP="00477B7D">
      <w:pPr>
        <w:jc w:val="both"/>
        <w:rPr>
          <w:sz w:val="18"/>
          <w:szCs w:val="18"/>
        </w:rPr>
      </w:pPr>
      <w:r w:rsidRPr="008E0F32">
        <w:rPr>
          <w:bCs/>
          <w:color w:val="000000"/>
          <w:spacing w:val="-3"/>
          <w:sz w:val="18"/>
          <w:szCs w:val="18"/>
        </w:rPr>
        <w:t>Источник: РТС</w:t>
      </w:r>
    </w:p>
    <w:p w:rsidR="00477B7D" w:rsidRDefault="00477B7D" w:rsidP="00477B7D">
      <w:pPr>
        <w:ind w:firstLine="708"/>
        <w:jc w:val="both"/>
        <w:rPr>
          <w:rFonts w:ascii="Arial" w:hAnsi="Arial" w:cs="Arial"/>
          <w:sz w:val="20"/>
          <w:szCs w:val="20"/>
        </w:rPr>
      </w:pPr>
    </w:p>
    <w:p w:rsidR="00477B7D" w:rsidRPr="00CF77F3" w:rsidRDefault="00477B7D" w:rsidP="00477B7D">
      <w:pPr>
        <w:ind w:firstLine="708"/>
        <w:jc w:val="both"/>
        <w:rPr>
          <w:sz w:val="22"/>
          <w:szCs w:val="22"/>
        </w:rPr>
      </w:pPr>
      <w:r w:rsidRPr="00CF77F3">
        <w:rPr>
          <w:sz w:val="22"/>
          <w:szCs w:val="22"/>
        </w:rPr>
        <w:t xml:space="preserve">В </w:t>
      </w:r>
      <w:r w:rsidRPr="00435A16">
        <w:rPr>
          <w:sz w:val="22"/>
          <w:szCs w:val="22"/>
        </w:rPr>
        <w:t>таблице 13, 14 приведены</w:t>
      </w:r>
      <w:r w:rsidRPr="00CF77F3">
        <w:rPr>
          <w:sz w:val="22"/>
          <w:szCs w:val="22"/>
        </w:rPr>
        <w:t xml:space="preserve"> данные, характеризующие объемы торгов и сделок с акциями эмитентов Уральского федерального округа в 2010 год</w:t>
      </w:r>
      <w:r>
        <w:rPr>
          <w:sz w:val="22"/>
          <w:szCs w:val="22"/>
        </w:rPr>
        <w:t>у</w:t>
      </w:r>
      <w:r w:rsidRPr="00CF77F3">
        <w:rPr>
          <w:sz w:val="22"/>
          <w:szCs w:val="22"/>
        </w:rPr>
        <w:t xml:space="preserve">  на Биржевом рынке РТС. </w:t>
      </w:r>
    </w:p>
    <w:p w:rsidR="00477B7D" w:rsidRPr="00CF77F3" w:rsidRDefault="00477B7D" w:rsidP="00477B7D">
      <w:pPr>
        <w:ind w:firstLine="708"/>
        <w:jc w:val="both"/>
        <w:rPr>
          <w:sz w:val="22"/>
          <w:szCs w:val="22"/>
        </w:rPr>
      </w:pPr>
      <w:r w:rsidRPr="00CF77F3">
        <w:rPr>
          <w:sz w:val="22"/>
          <w:szCs w:val="22"/>
        </w:rPr>
        <w:t>Совокупный объем торгов акциями эмитентов УрФО на Биржевом рынке РТС в 2010 году составил 267,8  млн. руб., что меньше соответствующего значения предшествующего периода  более чем в 1,7 раза, количество сделок за данный период сократилось более чем в 3 раза.</w:t>
      </w:r>
    </w:p>
    <w:p w:rsidR="00477B7D" w:rsidRPr="00FE5D01" w:rsidRDefault="00477B7D" w:rsidP="00477B7D">
      <w:pPr>
        <w:autoSpaceDE w:val="0"/>
        <w:autoSpaceDN w:val="0"/>
        <w:adjustRightInd w:val="0"/>
        <w:ind w:firstLine="720"/>
        <w:jc w:val="both"/>
        <w:rPr>
          <w:sz w:val="22"/>
          <w:szCs w:val="22"/>
        </w:rPr>
      </w:pPr>
      <w:r w:rsidRPr="00FE5D01">
        <w:rPr>
          <w:sz w:val="22"/>
          <w:szCs w:val="22"/>
        </w:rPr>
        <w:t>В целом, по сравнению с предшествующим периодом, динамика объемов торгов с акциями эмитентов УрФО различна: увеличение наблюдалось по Челябинской, Тюменской и Курганской областям; снизились показатели по Свердловской области, ХМАО и ЯНАО.</w:t>
      </w:r>
    </w:p>
    <w:p w:rsidR="00477B7D" w:rsidRPr="004228C4" w:rsidRDefault="00477B7D" w:rsidP="00477B7D">
      <w:pPr>
        <w:autoSpaceDE w:val="0"/>
        <w:autoSpaceDN w:val="0"/>
        <w:adjustRightInd w:val="0"/>
        <w:ind w:firstLine="720"/>
        <w:jc w:val="both"/>
        <w:rPr>
          <w:sz w:val="22"/>
          <w:szCs w:val="22"/>
        </w:rPr>
      </w:pPr>
      <w:r w:rsidRPr="00FE5D01">
        <w:rPr>
          <w:sz w:val="22"/>
          <w:szCs w:val="22"/>
        </w:rPr>
        <w:t>В отчетном периоде лидером по объему биржевых торгов по-прежнему осталась Свердловская область (</w:t>
      </w:r>
      <w:r>
        <w:rPr>
          <w:sz w:val="22"/>
          <w:szCs w:val="22"/>
        </w:rPr>
        <w:t>6</w:t>
      </w:r>
      <w:r w:rsidRPr="00FE5D01">
        <w:rPr>
          <w:sz w:val="22"/>
          <w:szCs w:val="22"/>
        </w:rPr>
        <w:t>3% всех торгов). В целом, по акциям Свердловских эмитентов объем торгов в рублевом выражении упал</w:t>
      </w:r>
      <w:r>
        <w:rPr>
          <w:sz w:val="22"/>
          <w:szCs w:val="22"/>
        </w:rPr>
        <w:t xml:space="preserve"> в 2010 году более чем</w:t>
      </w:r>
      <w:r w:rsidRPr="00FE5D01">
        <w:rPr>
          <w:sz w:val="22"/>
          <w:szCs w:val="22"/>
        </w:rPr>
        <w:t xml:space="preserve"> в </w:t>
      </w:r>
      <w:r>
        <w:rPr>
          <w:sz w:val="22"/>
          <w:szCs w:val="22"/>
        </w:rPr>
        <w:t>2</w:t>
      </w:r>
      <w:r w:rsidRPr="00FE5D01">
        <w:rPr>
          <w:sz w:val="22"/>
          <w:szCs w:val="22"/>
        </w:rPr>
        <w:t xml:space="preserve"> раз</w:t>
      </w:r>
      <w:r>
        <w:rPr>
          <w:sz w:val="22"/>
          <w:szCs w:val="22"/>
        </w:rPr>
        <w:t>а</w:t>
      </w:r>
      <w:r w:rsidRPr="00FE5D01">
        <w:rPr>
          <w:sz w:val="22"/>
          <w:szCs w:val="22"/>
        </w:rPr>
        <w:t xml:space="preserve"> – со </w:t>
      </w:r>
      <w:r>
        <w:rPr>
          <w:sz w:val="22"/>
          <w:szCs w:val="22"/>
        </w:rPr>
        <w:t>375</w:t>
      </w:r>
      <w:r w:rsidRPr="00FE5D01">
        <w:rPr>
          <w:sz w:val="22"/>
          <w:szCs w:val="22"/>
        </w:rPr>
        <w:t xml:space="preserve"> до </w:t>
      </w:r>
      <w:r>
        <w:rPr>
          <w:sz w:val="22"/>
          <w:szCs w:val="22"/>
        </w:rPr>
        <w:t>168</w:t>
      </w:r>
      <w:r w:rsidRPr="00FE5D01">
        <w:rPr>
          <w:sz w:val="22"/>
          <w:szCs w:val="22"/>
        </w:rPr>
        <w:t xml:space="preserve"> млн. руб</w:t>
      </w:r>
      <w:r w:rsidRPr="00786BC5">
        <w:rPr>
          <w:sz w:val="22"/>
          <w:szCs w:val="22"/>
        </w:rPr>
        <w:t xml:space="preserve">. </w:t>
      </w:r>
      <w:r w:rsidRPr="00C413DB">
        <w:rPr>
          <w:sz w:val="22"/>
          <w:szCs w:val="22"/>
        </w:rPr>
        <w:t xml:space="preserve">Наибольшее снижение </w:t>
      </w:r>
      <w:r>
        <w:rPr>
          <w:sz w:val="22"/>
          <w:szCs w:val="22"/>
        </w:rPr>
        <w:t xml:space="preserve">объемов торгов </w:t>
      </w:r>
      <w:r w:rsidRPr="00C413DB">
        <w:rPr>
          <w:sz w:val="22"/>
          <w:szCs w:val="22"/>
        </w:rPr>
        <w:t xml:space="preserve">произошло в отношении акций ОАО </w:t>
      </w:r>
      <w:r w:rsidRPr="004228C4">
        <w:rPr>
          <w:sz w:val="22"/>
          <w:szCs w:val="22"/>
        </w:rPr>
        <w:t>«Уралсвязьинформ» (более</w:t>
      </w:r>
      <w:r w:rsidRPr="00C413DB">
        <w:rPr>
          <w:sz w:val="22"/>
          <w:szCs w:val="22"/>
        </w:rPr>
        <w:t xml:space="preserve"> чем в 283 раза) и ОАО «</w:t>
      </w:r>
      <w:r w:rsidRPr="004228C4">
        <w:rPr>
          <w:sz w:val="22"/>
          <w:szCs w:val="22"/>
        </w:rPr>
        <w:t xml:space="preserve">Корпорация ВСМПО-АВИСМА» (в 34 раза). </w:t>
      </w:r>
    </w:p>
    <w:p w:rsidR="00477B7D" w:rsidRDefault="00477B7D" w:rsidP="00477B7D">
      <w:pPr>
        <w:autoSpaceDE w:val="0"/>
        <w:autoSpaceDN w:val="0"/>
        <w:adjustRightInd w:val="0"/>
        <w:ind w:firstLine="720"/>
        <w:jc w:val="both"/>
        <w:rPr>
          <w:sz w:val="22"/>
          <w:szCs w:val="22"/>
        </w:rPr>
      </w:pPr>
      <w:r w:rsidRPr="00886849">
        <w:rPr>
          <w:sz w:val="22"/>
          <w:szCs w:val="22"/>
        </w:rPr>
        <w:t>В Челябинской области в отчетном периоде 2010 года торги увеличились -  на 40%, что обусловлено значительным ростом</w:t>
      </w:r>
      <w:r>
        <w:rPr>
          <w:sz w:val="22"/>
          <w:szCs w:val="22"/>
        </w:rPr>
        <w:t xml:space="preserve"> объемов в денежном выражении -</w:t>
      </w:r>
      <w:r w:rsidRPr="00886849">
        <w:rPr>
          <w:sz w:val="22"/>
          <w:szCs w:val="22"/>
        </w:rPr>
        <w:t xml:space="preserve"> в отношении акций  </w:t>
      </w:r>
      <w:r>
        <w:rPr>
          <w:sz w:val="22"/>
          <w:szCs w:val="22"/>
        </w:rPr>
        <w:t xml:space="preserve">металлургического сектора: </w:t>
      </w:r>
      <w:r w:rsidRPr="00886849">
        <w:rPr>
          <w:sz w:val="22"/>
          <w:szCs w:val="22"/>
        </w:rPr>
        <w:t xml:space="preserve">ОАО </w:t>
      </w:r>
      <w:r w:rsidRPr="00537A3A">
        <w:rPr>
          <w:sz w:val="22"/>
          <w:szCs w:val="22"/>
        </w:rPr>
        <w:t>«Челябинский металлургический комбинат»</w:t>
      </w:r>
      <w:r>
        <w:rPr>
          <w:sz w:val="22"/>
          <w:szCs w:val="22"/>
        </w:rPr>
        <w:t xml:space="preserve"> (в 8 раз, что обусловлено </w:t>
      </w:r>
      <w:r w:rsidRPr="00537A3A">
        <w:rPr>
          <w:sz w:val="22"/>
          <w:szCs w:val="22"/>
        </w:rPr>
        <w:t>увелич</w:t>
      </w:r>
      <w:r>
        <w:rPr>
          <w:sz w:val="22"/>
          <w:szCs w:val="22"/>
        </w:rPr>
        <w:t>ением</w:t>
      </w:r>
      <w:r w:rsidRPr="00537A3A">
        <w:rPr>
          <w:sz w:val="22"/>
          <w:szCs w:val="22"/>
        </w:rPr>
        <w:t xml:space="preserve"> выпуск</w:t>
      </w:r>
      <w:r>
        <w:rPr>
          <w:sz w:val="22"/>
          <w:szCs w:val="22"/>
        </w:rPr>
        <w:t>а</w:t>
      </w:r>
      <w:r w:rsidRPr="00537A3A">
        <w:rPr>
          <w:sz w:val="22"/>
          <w:szCs w:val="22"/>
        </w:rPr>
        <w:t xml:space="preserve"> товарной металлопродукции на 9% по сравнению с 2009 годом</w:t>
      </w:r>
      <w:r w:rsidRPr="00886849">
        <w:rPr>
          <w:sz w:val="22"/>
          <w:szCs w:val="22"/>
        </w:rPr>
        <w:t xml:space="preserve"> </w:t>
      </w:r>
      <w:r>
        <w:rPr>
          <w:sz w:val="22"/>
          <w:szCs w:val="22"/>
        </w:rPr>
        <w:t>р</w:t>
      </w:r>
      <w:r w:rsidRPr="00537A3A">
        <w:rPr>
          <w:sz w:val="22"/>
          <w:szCs w:val="22"/>
        </w:rPr>
        <w:t>азвитие</w:t>
      </w:r>
      <w:r>
        <w:rPr>
          <w:sz w:val="22"/>
          <w:szCs w:val="22"/>
        </w:rPr>
        <w:t>м</w:t>
      </w:r>
      <w:r w:rsidRPr="00537A3A">
        <w:rPr>
          <w:sz w:val="22"/>
          <w:szCs w:val="22"/>
        </w:rPr>
        <w:t xml:space="preserve"> инвестиционных проектов</w:t>
      </w:r>
      <w:r>
        <w:rPr>
          <w:sz w:val="22"/>
          <w:szCs w:val="22"/>
        </w:rPr>
        <w:t>)</w:t>
      </w:r>
      <w:r w:rsidRPr="00537A3A">
        <w:rPr>
          <w:sz w:val="22"/>
          <w:szCs w:val="22"/>
        </w:rPr>
        <w:t xml:space="preserve"> </w:t>
      </w:r>
      <w:r w:rsidRPr="00886849">
        <w:rPr>
          <w:sz w:val="22"/>
          <w:szCs w:val="22"/>
        </w:rPr>
        <w:t xml:space="preserve">и ОАО </w:t>
      </w:r>
      <w:r w:rsidRPr="00537A3A">
        <w:rPr>
          <w:sz w:val="22"/>
          <w:szCs w:val="22"/>
        </w:rPr>
        <w:t>«Челябинский цинковый завод</w:t>
      </w:r>
      <w:r w:rsidR="00486F78">
        <w:rPr>
          <w:sz w:val="22"/>
          <w:szCs w:val="22"/>
        </w:rPr>
        <w:t>» (</w:t>
      </w:r>
      <w:r w:rsidRPr="00886849">
        <w:rPr>
          <w:sz w:val="22"/>
          <w:szCs w:val="22"/>
        </w:rPr>
        <w:t>в 2 раза</w:t>
      </w:r>
      <w:r>
        <w:rPr>
          <w:sz w:val="22"/>
          <w:szCs w:val="22"/>
        </w:rPr>
        <w:t>, обусловленное положительными показателями производства</w:t>
      </w:r>
      <w:r w:rsidRPr="00886849">
        <w:rPr>
          <w:sz w:val="22"/>
          <w:szCs w:val="22"/>
        </w:rPr>
        <w:t>)</w:t>
      </w:r>
      <w:r>
        <w:rPr>
          <w:sz w:val="22"/>
          <w:szCs w:val="22"/>
        </w:rPr>
        <w:t>.</w:t>
      </w:r>
    </w:p>
    <w:p w:rsidR="00477B7D" w:rsidRPr="004228C4" w:rsidRDefault="00477B7D" w:rsidP="00477B7D">
      <w:pPr>
        <w:autoSpaceDE w:val="0"/>
        <w:autoSpaceDN w:val="0"/>
        <w:adjustRightInd w:val="0"/>
        <w:ind w:firstLine="720"/>
        <w:jc w:val="both"/>
        <w:rPr>
          <w:sz w:val="22"/>
          <w:szCs w:val="22"/>
        </w:rPr>
      </w:pPr>
      <w:r w:rsidRPr="000624C3">
        <w:rPr>
          <w:sz w:val="22"/>
          <w:szCs w:val="22"/>
        </w:rPr>
        <w:t>В Тюменской области в отчетном периоде на Биржевом рынке РТС торговались только акции ОАО «Первая генерирующая компания оптового рынка электроэнергии» и ОАО Авиакомпания «ЮТэйр</w:t>
      </w:r>
      <w:r w:rsidR="00F52880">
        <w:rPr>
          <w:sz w:val="22"/>
          <w:szCs w:val="22"/>
        </w:rPr>
        <w:t>».</w:t>
      </w:r>
      <w:r w:rsidRPr="000624C3">
        <w:rPr>
          <w:sz w:val="22"/>
          <w:szCs w:val="22"/>
        </w:rPr>
        <w:t xml:space="preserve"> Оборот по </w:t>
      </w:r>
      <w:r w:rsidRPr="004228C4">
        <w:rPr>
          <w:sz w:val="22"/>
          <w:szCs w:val="22"/>
        </w:rPr>
        <w:t>акциям «Первая генерирующая компания оптового рынка электроэнергии»</w:t>
      </w:r>
      <w:r w:rsidRPr="000624C3">
        <w:rPr>
          <w:sz w:val="22"/>
          <w:szCs w:val="22"/>
        </w:rPr>
        <w:t xml:space="preserve"> вырос </w:t>
      </w:r>
      <w:r>
        <w:rPr>
          <w:sz w:val="22"/>
          <w:szCs w:val="22"/>
        </w:rPr>
        <w:t xml:space="preserve"> почти на 50%, что связано с тем, что </w:t>
      </w:r>
      <w:r w:rsidRPr="004228C4">
        <w:rPr>
          <w:sz w:val="22"/>
          <w:szCs w:val="22"/>
        </w:rPr>
        <w:t>Интер РАО ЕЭС и ОГК-1 реализуют масштабную инвестиционную</w:t>
      </w:r>
      <w:r>
        <w:rPr>
          <w:sz w:val="22"/>
          <w:szCs w:val="22"/>
        </w:rPr>
        <w:t xml:space="preserve"> </w:t>
      </w:r>
      <w:r w:rsidRPr="004228C4">
        <w:rPr>
          <w:sz w:val="22"/>
          <w:szCs w:val="22"/>
        </w:rPr>
        <w:t>программу по строительству новых и реконструкции действующих</w:t>
      </w:r>
      <w:r>
        <w:rPr>
          <w:sz w:val="22"/>
          <w:szCs w:val="22"/>
        </w:rPr>
        <w:t xml:space="preserve"> </w:t>
      </w:r>
      <w:r w:rsidRPr="004228C4">
        <w:rPr>
          <w:sz w:val="22"/>
          <w:szCs w:val="22"/>
        </w:rPr>
        <w:t>генерирующих мощностей на электростанциях ОГК-1</w:t>
      </w:r>
      <w:r>
        <w:rPr>
          <w:sz w:val="22"/>
          <w:szCs w:val="22"/>
        </w:rPr>
        <w:t xml:space="preserve">, в том числе за счет </w:t>
      </w:r>
      <w:r w:rsidRPr="004228C4">
        <w:rPr>
          <w:sz w:val="22"/>
          <w:szCs w:val="22"/>
        </w:rPr>
        <w:t>за счет</w:t>
      </w:r>
      <w:r>
        <w:rPr>
          <w:sz w:val="22"/>
          <w:szCs w:val="22"/>
        </w:rPr>
        <w:t xml:space="preserve"> </w:t>
      </w:r>
      <w:r w:rsidRPr="004228C4">
        <w:rPr>
          <w:sz w:val="22"/>
          <w:szCs w:val="22"/>
        </w:rPr>
        <w:t>средств, полученных от реализации дополнительного выпуска</w:t>
      </w:r>
      <w:r>
        <w:rPr>
          <w:sz w:val="22"/>
          <w:szCs w:val="22"/>
        </w:rPr>
        <w:t xml:space="preserve"> </w:t>
      </w:r>
      <w:r w:rsidRPr="004228C4">
        <w:rPr>
          <w:sz w:val="22"/>
          <w:szCs w:val="22"/>
        </w:rPr>
        <w:t>акций ОГК-1</w:t>
      </w:r>
      <w:r>
        <w:rPr>
          <w:sz w:val="22"/>
          <w:szCs w:val="22"/>
        </w:rPr>
        <w:t>.</w:t>
      </w:r>
    </w:p>
    <w:p w:rsidR="00477B7D" w:rsidRPr="00341A60" w:rsidRDefault="00477B7D" w:rsidP="00477B7D">
      <w:pPr>
        <w:autoSpaceDE w:val="0"/>
        <w:autoSpaceDN w:val="0"/>
        <w:adjustRightInd w:val="0"/>
        <w:ind w:firstLine="720"/>
        <w:jc w:val="both"/>
        <w:rPr>
          <w:sz w:val="22"/>
          <w:szCs w:val="22"/>
        </w:rPr>
      </w:pPr>
      <w:r w:rsidRPr="00341A60">
        <w:rPr>
          <w:sz w:val="22"/>
          <w:szCs w:val="22"/>
        </w:rPr>
        <w:t>Эмитенты ХМАО торговались в отчетном периоде хуже предыдущего года. Увеличение объемов  торгов отмечено лишь в отношении обыкновенных и привилегированных акций ОАО «Славнефть-Мегионнефтегаз» (в 2 раза и 34,5 раза соответственно). По всем остальным акциям отмечена отрицательная динамика, особенно заметно упали объемы торгов по акциям ОАО «Сургутнефтегаз» - обыкновенные не торговались, а привилегированные более чем в 700 раз.</w:t>
      </w:r>
    </w:p>
    <w:p w:rsidR="00477B7D" w:rsidRPr="008323E9" w:rsidRDefault="00477B7D" w:rsidP="00477B7D">
      <w:pPr>
        <w:ind w:firstLine="708"/>
        <w:jc w:val="both"/>
        <w:rPr>
          <w:sz w:val="22"/>
          <w:szCs w:val="22"/>
        </w:rPr>
      </w:pPr>
      <w:r w:rsidRPr="00341A60">
        <w:rPr>
          <w:sz w:val="22"/>
          <w:szCs w:val="22"/>
        </w:rPr>
        <w:t>В 2010 году в отличие</w:t>
      </w:r>
      <w:r w:rsidRPr="00C413DB">
        <w:rPr>
          <w:sz w:val="22"/>
          <w:szCs w:val="22"/>
        </w:rPr>
        <w:t xml:space="preserve"> от 2009г. отсутствовали торги с </w:t>
      </w:r>
      <w:r>
        <w:rPr>
          <w:sz w:val="22"/>
          <w:szCs w:val="22"/>
        </w:rPr>
        <w:t>обыкновенными</w:t>
      </w:r>
      <w:r w:rsidRPr="00C413DB">
        <w:rPr>
          <w:sz w:val="22"/>
          <w:szCs w:val="22"/>
        </w:rPr>
        <w:t xml:space="preserve"> акциями ОАО «Свердловэнергосбыт»</w:t>
      </w:r>
      <w:r>
        <w:rPr>
          <w:sz w:val="22"/>
          <w:szCs w:val="22"/>
        </w:rPr>
        <w:t>,</w:t>
      </w:r>
      <w:r w:rsidRPr="00C413DB">
        <w:rPr>
          <w:sz w:val="22"/>
          <w:szCs w:val="22"/>
        </w:rPr>
        <w:t xml:space="preserve"> ОАО «Челябэнергосбыт»</w:t>
      </w:r>
      <w:r>
        <w:rPr>
          <w:sz w:val="22"/>
          <w:szCs w:val="22"/>
        </w:rPr>
        <w:t xml:space="preserve">, обыкновенными акциями </w:t>
      </w:r>
      <w:r w:rsidRPr="00886849">
        <w:rPr>
          <w:sz w:val="22"/>
          <w:szCs w:val="22"/>
        </w:rPr>
        <w:t>ОАО «Сургутнефтегаз»</w:t>
      </w:r>
      <w:r>
        <w:rPr>
          <w:sz w:val="22"/>
          <w:szCs w:val="22"/>
        </w:rPr>
        <w:t xml:space="preserve"> и ОАО «НОВАТЭК»</w:t>
      </w:r>
      <w:r w:rsidRPr="00C413DB">
        <w:rPr>
          <w:sz w:val="22"/>
          <w:szCs w:val="22"/>
        </w:rPr>
        <w:t>.</w:t>
      </w:r>
      <w:r w:rsidRPr="00886849">
        <w:rPr>
          <w:sz w:val="22"/>
          <w:szCs w:val="22"/>
        </w:rPr>
        <w:t xml:space="preserve"> </w:t>
      </w:r>
      <w:r w:rsidRPr="004314B5">
        <w:rPr>
          <w:sz w:val="22"/>
          <w:szCs w:val="22"/>
        </w:rPr>
        <w:t xml:space="preserve">В </w:t>
      </w:r>
      <w:r w:rsidRPr="00341A60">
        <w:rPr>
          <w:sz w:val="22"/>
          <w:szCs w:val="22"/>
        </w:rPr>
        <w:t>отчетном периоде по-прежнему не торговались обыкновенные акции ОАО «Курганэнерго», ОАО «Нижневартовскнгефтегаз».</w:t>
      </w:r>
    </w:p>
    <w:p w:rsidR="00477B7D" w:rsidRPr="004834CC" w:rsidRDefault="00477B7D" w:rsidP="00477B7D">
      <w:pPr>
        <w:jc w:val="right"/>
        <w:rPr>
          <w:i/>
          <w:sz w:val="22"/>
          <w:szCs w:val="22"/>
        </w:rPr>
      </w:pPr>
      <w:bookmarkStart w:id="3" w:name="_Toc181700067"/>
      <w:r w:rsidRPr="00435A16">
        <w:rPr>
          <w:i/>
          <w:sz w:val="22"/>
          <w:szCs w:val="22"/>
        </w:rPr>
        <w:t>Таблица 13</w:t>
      </w:r>
    </w:p>
    <w:p w:rsidR="00477B7D" w:rsidRDefault="00477B7D" w:rsidP="00477B7D">
      <w:pPr>
        <w:jc w:val="center"/>
        <w:rPr>
          <w:b/>
          <w:sz w:val="22"/>
          <w:szCs w:val="22"/>
        </w:rPr>
      </w:pPr>
      <w:r w:rsidRPr="00D265D4">
        <w:rPr>
          <w:b/>
          <w:sz w:val="22"/>
          <w:szCs w:val="22"/>
        </w:rPr>
        <w:t xml:space="preserve">Объемы торгов акциями эмитентов УрФО на Биржевом рынке РТС за </w:t>
      </w:r>
      <w:r>
        <w:rPr>
          <w:b/>
          <w:sz w:val="22"/>
          <w:szCs w:val="22"/>
        </w:rPr>
        <w:t>2010 год</w:t>
      </w:r>
    </w:p>
    <w:tbl>
      <w:tblPr>
        <w:tblW w:w="0" w:type="auto"/>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396"/>
        <w:gridCol w:w="72"/>
        <w:gridCol w:w="18"/>
        <w:gridCol w:w="4886"/>
        <w:gridCol w:w="1469"/>
        <w:gridCol w:w="17"/>
        <w:gridCol w:w="11"/>
        <w:gridCol w:w="1239"/>
        <w:gridCol w:w="10"/>
        <w:gridCol w:w="1350"/>
        <w:gridCol w:w="1180"/>
      </w:tblGrid>
      <w:tr w:rsidR="00477B7D" w:rsidRPr="00550CFE">
        <w:trPr>
          <w:tblHeader/>
        </w:trPr>
        <w:tc>
          <w:tcPr>
            <w:tcW w:w="396" w:type="dxa"/>
            <w:vMerge w:val="restart"/>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w:t>
            </w:r>
          </w:p>
        </w:tc>
        <w:tc>
          <w:tcPr>
            <w:tcW w:w="4976" w:type="dxa"/>
            <w:gridSpan w:val="3"/>
            <w:vMerge w:val="restart"/>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Наименование эмитента</w:t>
            </w:r>
          </w:p>
        </w:tc>
        <w:tc>
          <w:tcPr>
            <w:tcW w:w="5276" w:type="dxa"/>
            <w:gridSpan w:val="7"/>
            <w:tcBorders>
              <w:top w:val="nil"/>
            </w:tcBorders>
            <w:shd w:val="clear" w:color="auto" w:fill="CCCCCC"/>
          </w:tcPr>
          <w:p w:rsidR="00477B7D" w:rsidRPr="00550CFE" w:rsidRDefault="00477B7D" w:rsidP="00596E28">
            <w:pPr>
              <w:jc w:val="center"/>
              <w:rPr>
                <w:b/>
                <w:sz w:val="20"/>
                <w:szCs w:val="20"/>
              </w:rPr>
            </w:pPr>
            <w:r w:rsidRPr="00550CFE">
              <w:rPr>
                <w:b/>
                <w:sz w:val="20"/>
                <w:szCs w:val="20"/>
              </w:rPr>
              <w:t>Биржевой рынок</w:t>
            </w:r>
          </w:p>
        </w:tc>
      </w:tr>
      <w:tr w:rsidR="00477B7D" w:rsidRPr="00550CFE">
        <w:trPr>
          <w:trHeight w:val="543"/>
          <w:tblHeader/>
        </w:trPr>
        <w:tc>
          <w:tcPr>
            <w:tcW w:w="0" w:type="auto"/>
            <w:vMerge/>
            <w:tcBorders>
              <w:top w:val="dotted" w:sz="4" w:space="0" w:color="auto"/>
              <w:bottom w:val="dotted" w:sz="4" w:space="0" w:color="auto"/>
            </w:tcBorders>
            <w:shd w:val="clear" w:color="auto" w:fill="CCCCCC"/>
          </w:tcPr>
          <w:p w:rsidR="00477B7D" w:rsidRPr="00550CFE" w:rsidRDefault="00477B7D" w:rsidP="00596E28">
            <w:pPr>
              <w:rPr>
                <w:b/>
                <w:sz w:val="20"/>
                <w:szCs w:val="20"/>
              </w:rPr>
            </w:pPr>
          </w:p>
        </w:tc>
        <w:tc>
          <w:tcPr>
            <w:tcW w:w="0" w:type="auto"/>
            <w:gridSpan w:val="3"/>
            <w:vMerge/>
            <w:tcBorders>
              <w:top w:val="dotted" w:sz="4" w:space="0" w:color="auto"/>
              <w:bottom w:val="dotted" w:sz="4" w:space="0" w:color="auto"/>
            </w:tcBorders>
            <w:shd w:val="clear" w:color="auto" w:fill="CCCCCC"/>
          </w:tcPr>
          <w:p w:rsidR="00477B7D" w:rsidRPr="00550CFE" w:rsidRDefault="00477B7D" w:rsidP="00596E28">
            <w:pPr>
              <w:rPr>
                <w:b/>
                <w:sz w:val="20"/>
                <w:szCs w:val="20"/>
              </w:rPr>
            </w:pPr>
          </w:p>
        </w:tc>
        <w:tc>
          <w:tcPr>
            <w:tcW w:w="1486" w:type="dxa"/>
            <w:gridSpan w:val="2"/>
            <w:tcBorders>
              <w:top w:val="dotted" w:sz="4" w:space="0" w:color="auto"/>
              <w:bottom w:val="dotted" w:sz="4" w:space="0" w:color="auto"/>
            </w:tcBorders>
            <w:shd w:val="clear" w:color="auto" w:fill="CCCCCC"/>
          </w:tcPr>
          <w:p w:rsidR="00477B7D" w:rsidRPr="00550CFE" w:rsidRDefault="00477B7D" w:rsidP="00596E28">
            <w:pPr>
              <w:jc w:val="center"/>
              <w:rPr>
                <w:b/>
                <w:sz w:val="20"/>
                <w:szCs w:val="20"/>
              </w:rPr>
            </w:pPr>
            <w:r w:rsidRPr="00550CFE">
              <w:rPr>
                <w:b/>
                <w:sz w:val="20"/>
                <w:szCs w:val="20"/>
              </w:rPr>
              <w:t>Вид ценных бумаг</w:t>
            </w:r>
          </w:p>
        </w:tc>
        <w:tc>
          <w:tcPr>
            <w:tcW w:w="1250" w:type="dxa"/>
            <w:gridSpan w:val="2"/>
            <w:tcBorders>
              <w:top w:val="dotted" w:sz="4" w:space="0" w:color="auto"/>
              <w:bottom w:val="dotted" w:sz="4" w:space="0" w:color="auto"/>
            </w:tcBorders>
            <w:shd w:val="clear" w:color="auto" w:fill="CCCCCC"/>
          </w:tcPr>
          <w:p w:rsidR="00477B7D" w:rsidRPr="00550CFE" w:rsidRDefault="00477B7D" w:rsidP="00596E28">
            <w:pPr>
              <w:ind w:left="54" w:hanging="54"/>
              <w:jc w:val="center"/>
              <w:rPr>
                <w:b/>
                <w:sz w:val="20"/>
                <w:szCs w:val="20"/>
              </w:rPr>
            </w:pPr>
            <w:r w:rsidRPr="00550CFE">
              <w:rPr>
                <w:b/>
                <w:sz w:val="20"/>
                <w:szCs w:val="20"/>
              </w:rPr>
              <w:t xml:space="preserve">Объем торгов, </w:t>
            </w:r>
          </w:p>
          <w:p w:rsidR="00477B7D" w:rsidRPr="00550CFE" w:rsidRDefault="00477B7D" w:rsidP="00596E28">
            <w:pPr>
              <w:ind w:left="-15" w:firstLine="15"/>
              <w:jc w:val="center"/>
              <w:rPr>
                <w:b/>
                <w:sz w:val="20"/>
                <w:szCs w:val="20"/>
              </w:rPr>
            </w:pPr>
            <w:r w:rsidRPr="00550CFE">
              <w:rPr>
                <w:b/>
                <w:sz w:val="20"/>
                <w:szCs w:val="20"/>
              </w:rPr>
              <w:t>тыс. руб.</w:t>
            </w:r>
          </w:p>
        </w:tc>
        <w:tc>
          <w:tcPr>
            <w:tcW w:w="1360" w:type="dxa"/>
            <w:gridSpan w:val="2"/>
            <w:tcBorders>
              <w:top w:val="dotted" w:sz="4" w:space="0" w:color="auto"/>
              <w:bottom w:val="dotted" w:sz="4" w:space="0" w:color="auto"/>
            </w:tcBorders>
            <w:shd w:val="clear" w:color="auto" w:fill="CCCCCC"/>
          </w:tcPr>
          <w:p w:rsidR="00477B7D" w:rsidRPr="00550CFE" w:rsidRDefault="00477B7D" w:rsidP="00596E28">
            <w:pPr>
              <w:jc w:val="center"/>
              <w:rPr>
                <w:b/>
                <w:sz w:val="20"/>
                <w:szCs w:val="20"/>
              </w:rPr>
            </w:pPr>
            <w:r w:rsidRPr="00550CFE">
              <w:rPr>
                <w:b/>
                <w:sz w:val="20"/>
                <w:szCs w:val="20"/>
              </w:rPr>
              <w:t xml:space="preserve">Объем торгов, </w:t>
            </w:r>
          </w:p>
          <w:p w:rsidR="00477B7D" w:rsidRPr="00550CFE" w:rsidRDefault="00477B7D" w:rsidP="00596E28">
            <w:pPr>
              <w:jc w:val="center"/>
              <w:rPr>
                <w:b/>
                <w:sz w:val="20"/>
                <w:szCs w:val="20"/>
              </w:rPr>
            </w:pPr>
            <w:r w:rsidRPr="00550CFE">
              <w:rPr>
                <w:b/>
                <w:sz w:val="20"/>
                <w:szCs w:val="20"/>
              </w:rPr>
              <w:t>шт.</w:t>
            </w:r>
          </w:p>
        </w:tc>
        <w:tc>
          <w:tcPr>
            <w:tcW w:w="1180" w:type="dxa"/>
            <w:tcBorders>
              <w:top w:val="dotted" w:sz="4" w:space="0" w:color="auto"/>
              <w:bottom w:val="dotted" w:sz="4" w:space="0" w:color="auto"/>
            </w:tcBorders>
            <w:shd w:val="clear" w:color="auto" w:fill="CCCCCC"/>
          </w:tcPr>
          <w:p w:rsidR="00477B7D" w:rsidRPr="00550CFE" w:rsidRDefault="00477B7D" w:rsidP="00596E28">
            <w:pPr>
              <w:jc w:val="center"/>
              <w:rPr>
                <w:b/>
                <w:sz w:val="20"/>
                <w:szCs w:val="20"/>
              </w:rPr>
            </w:pPr>
            <w:r w:rsidRPr="00550CFE">
              <w:rPr>
                <w:b/>
                <w:sz w:val="20"/>
                <w:szCs w:val="20"/>
              </w:rPr>
              <w:t>Число сделок,</w:t>
            </w:r>
          </w:p>
          <w:p w:rsidR="00477B7D" w:rsidRPr="00550CFE" w:rsidRDefault="00477B7D" w:rsidP="00596E28">
            <w:pPr>
              <w:jc w:val="center"/>
              <w:rPr>
                <w:b/>
                <w:sz w:val="20"/>
                <w:szCs w:val="20"/>
              </w:rPr>
            </w:pPr>
            <w:r w:rsidRPr="00550CFE">
              <w:rPr>
                <w:b/>
                <w:sz w:val="20"/>
                <w:szCs w:val="20"/>
              </w:rPr>
              <w:t>шт.</w:t>
            </w:r>
          </w:p>
        </w:tc>
      </w:tr>
      <w:tr w:rsidR="00477B7D" w:rsidRPr="00550CFE">
        <w:trPr>
          <w:trHeight w:val="260"/>
        </w:trPr>
        <w:tc>
          <w:tcPr>
            <w:tcW w:w="10648" w:type="dxa"/>
            <w:gridSpan w:val="11"/>
            <w:tcBorders>
              <w:top w:val="dotted" w:sz="4" w:space="0" w:color="auto"/>
            </w:tcBorders>
            <w:shd w:val="clear" w:color="auto" w:fill="CCCCCC"/>
            <w:vAlign w:val="center"/>
          </w:tcPr>
          <w:p w:rsidR="00477B7D" w:rsidRPr="00550CFE" w:rsidRDefault="00477B7D" w:rsidP="00596E28">
            <w:pPr>
              <w:rPr>
                <w:sz w:val="20"/>
                <w:szCs w:val="20"/>
              </w:rPr>
            </w:pPr>
            <w:r w:rsidRPr="00550CFE">
              <w:rPr>
                <w:sz w:val="20"/>
                <w:szCs w:val="20"/>
              </w:rPr>
              <w:t>Свердловская область</w:t>
            </w:r>
          </w:p>
        </w:tc>
      </w:tr>
      <w:tr w:rsidR="00477B7D" w:rsidRPr="00550CFE">
        <w:tc>
          <w:tcPr>
            <w:tcW w:w="396" w:type="dxa"/>
          </w:tcPr>
          <w:p w:rsidR="00477B7D" w:rsidRPr="00550CFE" w:rsidRDefault="00477B7D" w:rsidP="00596E28">
            <w:pPr>
              <w:rPr>
                <w:sz w:val="20"/>
                <w:szCs w:val="20"/>
              </w:rPr>
            </w:pPr>
            <w:r w:rsidRPr="00550CFE">
              <w:rPr>
                <w:sz w:val="20"/>
                <w:szCs w:val="20"/>
              </w:rPr>
              <w:t>1</w:t>
            </w:r>
          </w:p>
        </w:tc>
        <w:tc>
          <w:tcPr>
            <w:tcW w:w="4976" w:type="dxa"/>
            <w:gridSpan w:val="3"/>
          </w:tcPr>
          <w:p w:rsidR="00477B7D" w:rsidRPr="00550CFE" w:rsidRDefault="00477B7D" w:rsidP="00596E28">
            <w:pPr>
              <w:rPr>
                <w:sz w:val="20"/>
                <w:szCs w:val="20"/>
              </w:rPr>
            </w:pPr>
            <w:r w:rsidRPr="00550CFE">
              <w:rPr>
                <w:sz w:val="20"/>
                <w:szCs w:val="20"/>
              </w:rPr>
              <w:t>ОАО Концерн «Калина»</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16,8</w:t>
            </w:r>
          </w:p>
        </w:tc>
        <w:tc>
          <w:tcPr>
            <w:tcW w:w="1360" w:type="dxa"/>
            <w:gridSpan w:val="2"/>
          </w:tcPr>
          <w:p w:rsidR="00477B7D" w:rsidRPr="00550CFE" w:rsidRDefault="00477B7D" w:rsidP="00596E28">
            <w:pPr>
              <w:jc w:val="right"/>
              <w:rPr>
                <w:sz w:val="20"/>
                <w:szCs w:val="20"/>
              </w:rPr>
            </w:pPr>
            <w:r>
              <w:rPr>
                <w:sz w:val="20"/>
                <w:szCs w:val="20"/>
              </w:rPr>
              <w:t>30</w:t>
            </w:r>
          </w:p>
        </w:tc>
        <w:tc>
          <w:tcPr>
            <w:tcW w:w="1180" w:type="dxa"/>
          </w:tcPr>
          <w:p w:rsidR="00477B7D" w:rsidRPr="00550CFE" w:rsidRDefault="00477B7D" w:rsidP="00596E28">
            <w:pPr>
              <w:jc w:val="right"/>
              <w:rPr>
                <w:sz w:val="20"/>
                <w:szCs w:val="20"/>
              </w:rPr>
            </w:pPr>
            <w:r>
              <w:rPr>
                <w:sz w:val="20"/>
                <w:szCs w:val="20"/>
              </w:rPr>
              <w:t>1</w:t>
            </w:r>
          </w:p>
        </w:tc>
      </w:tr>
      <w:tr w:rsidR="00477B7D" w:rsidRPr="00550CFE">
        <w:tc>
          <w:tcPr>
            <w:tcW w:w="396" w:type="dxa"/>
          </w:tcPr>
          <w:p w:rsidR="00477B7D" w:rsidRPr="00550CFE" w:rsidRDefault="00477B7D" w:rsidP="00596E28">
            <w:pPr>
              <w:rPr>
                <w:sz w:val="20"/>
                <w:szCs w:val="20"/>
              </w:rPr>
            </w:pPr>
            <w:r>
              <w:rPr>
                <w:sz w:val="20"/>
                <w:szCs w:val="20"/>
              </w:rPr>
              <w:t>2</w:t>
            </w:r>
          </w:p>
        </w:tc>
        <w:tc>
          <w:tcPr>
            <w:tcW w:w="4976" w:type="dxa"/>
            <w:gridSpan w:val="3"/>
          </w:tcPr>
          <w:p w:rsidR="00477B7D" w:rsidRPr="00550CFE" w:rsidRDefault="00477B7D" w:rsidP="00596E28">
            <w:pPr>
              <w:rPr>
                <w:sz w:val="20"/>
                <w:szCs w:val="20"/>
              </w:rPr>
            </w:pPr>
            <w:r w:rsidRPr="00550CFE">
              <w:rPr>
                <w:sz w:val="20"/>
                <w:szCs w:val="20"/>
              </w:rPr>
              <w:t>ОАО «Корпорация ВСМПО-АВИСМА»</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6 070,8</w:t>
            </w:r>
          </w:p>
        </w:tc>
        <w:tc>
          <w:tcPr>
            <w:tcW w:w="1360" w:type="dxa"/>
            <w:gridSpan w:val="2"/>
          </w:tcPr>
          <w:p w:rsidR="00477B7D" w:rsidRPr="00550CFE" w:rsidRDefault="00477B7D" w:rsidP="00596E28">
            <w:pPr>
              <w:jc w:val="right"/>
              <w:rPr>
                <w:sz w:val="20"/>
                <w:szCs w:val="20"/>
              </w:rPr>
            </w:pPr>
            <w:r>
              <w:rPr>
                <w:sz w:val="20"/>
                <w:szCs w:val="20"/>
              </w:rPr>
              <w:t>2 085</w:t>
            </w:r>
          </w:p>
        </w:tc>
        <w:tc>
          <w:tcPr>
            <w:tcW w:w="1180" w:type="dxa"/>
          </w:tcPr>
          <w:p w:rsidR="00477B7D" w:rsidRPr="00550CFE" w:rsidRDefault="00477B7D" w:rsidP="00596E28">
            <w:pPr>
              <w:jc w:val="right"/>
              <w:rPr>
                <w:sz w:val="20"/>
                <w:szCs w:val="20"/>
              </w:rPr>
            </w:pPr>
            <w:r>
              <w:rPr>
                <w:sz w:val="20"/>
                <w:szCs w:val="20"/>
              </w:rPr>
              <w:t>11</w:t>
            </w:r>
          </w:p>
        </w:tc>
      </w:tr>
      <w:tr w:rsidR="00477B7D" w:rsidRPr="00550CFE">
        <w:trPr>
          <w:trHeight w:val="255"/>
        </w:trPr>
        <w:tc>
          <w:tcPr>
            <w:tcW w:w="396" w:type="dxa"/>
          </w:tcPr>
          <w:p w:rsidR="00477B7D" w:rsidRPr="00550CFE" w:rsidRDefault="00477B7D" w:rsidP="00596E28">
            <w:pPr>
              <w:rPr>
                <w:sz w:val="20"/>
                <w:szCs w:val="20"/>
              </w:rPr>
            </w:pPr>
            <w:r>
              <w:rPr>
                <w:sz w:val="20"/>
                <w:szCs w:val="20"/>
              </w:rPr>
              <w:t>3</w:t>
            </w:r>
          </w:p>
        </w:tc>
        <w:tc>
          <w:tcPr>
            <w:tcW w:w="4976" w:type="dxa"/>
            <w:gridSpan w:val="3"/>
          </w:tcPr>
          <w:p w:rsidR="00477B7D" w:rsidRPr="00550CFE" w:rsidRDefault="00477B7D" w:rsidP="00596E28">
            <w:pPr>
              <w:rPr>
                <w:sz w:val="20"/>
                <w:szCs w:val="20"/>
              </w:rPr>
            </w:pPr>
            <w:r w:rsidRPr="00550CFE">
              <w:rPr>
                <w:sz w:val="20"/>
                <w:szCs w:val="20"/>
              </w:rPr>
              <w:t>ОАО «Синарский трубный завод»</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23 464,2</w:t>
            </w:r>
          </w:p>
        </w:tc>
        <w:tc>
          <w:tcPr>
            <w:tcW w:w="1360" w:type="dxa"/>
            <w:gridSpan w:val="2"/>
          </w:tcPr>
          <w:p w:rsidR="00477B7D" w:rsidRPr="00550CFE" w:rsidRDefault="00477B7D" w:rsidP="00596E28">
            <w:pPr>
              <w:jc w:val="right"/>
              <w:rPr>
                <w:sz w:val="20"/>
                <w:szCs w:val="20"/>
              </w:rPr>
            </w:pPr>
            <w:r>
              <w:rPr>
                <w:sz w:val="20"/>
                <w:szCs w:val="20"/>
              </w:rPr>
              <w:t>10 645</w:t>
            </w:r>
          </w:p>
        </w:tc>
        <w:tc>
          <w:tcPr>
            <w:tcW w:w="1180" w:type="dxa"/>
          </w:tcPr>
          <w:p w:rsidR="00477B7D" w:rsidRPr="00550CFE" w:rsidRDefault="00477B7D" w:rsidP="00596E28">
            <w:pPr>
              <w:jc w:val="right"/>
              <w:rPr>
                <w:sz w:val="20"/>
                <w:szCs w:val="20"/>
              </w:rPr>
            </w:pPr>
            <w:r>
              <w:rPr>
                <w:sz w:val="20"/>
                <w:szCs w:val="20"/>
              </w:rPr>
              <w:t>292</w:t>
            </w:r>
          </w:p>
        </w:tc>
      </w:tr>
      <w:tr w:rsidR="00477B7D" w:rsidRPr="00550CFE">
        <w:tc>
          <w:tcPr>
            <w:tcW w:w="396" w:type="dxa"/>
            <w:tcBorders>
              <w:bottom w:val="dotted" w:sz="4" w:space="0" w:color="auto"/>
            </w:tcBorders>
          </w:tcPr>
          <w:p w:rsidR="00477B7D" w:rsidRPr="00550CFE" w:rsidRDefault="00477B7D" w:rsidP="00596E28">
            <w:pPr>
              <w:rPr>
                <w:sz w:val="20"/>
                <w:szCs w:val="20"/>
              </w:rPr>
            </w:pPr>
            <w:r>
              <w:rPr>
                <w:sz w:val="20"/>
                <w:szCs w:val="20"/>
              </w:rPr>
              <w:t>4</w:t>
            </w:r>
          </w:p>
        </w:tc>
        <w:tc>
          <w:tcPr>
            <w:tcW w:w="4976" w:type="dxa"/>
            <w:gridSpan w:val="3"/>
            <w:tcBorders>
              <w:bottom w:val="dotted" w:sz="4" w:space="0" w:color="auto"/>
            </w:tcBorders>
          </w:tcPr>
          <w:p w:rsidR="00477B7D" w:rsidRPr="00550CFE" w:rsidRDefault="00477B7D" w:rsidP="00596E28">
            <w:pPr>
              <w:rPr>
                <w:sz w:val="20"/>
                <w:szCs w:val="20"/>
              </w:rPr>
            </w:pPr>
            <w:r w:rsidRPr="00550CFE">
              <w:rPr>
                <w:sz w:val="20"/>
                <w:szCs w:val="20"/>
              </w:rPr>
              <w:t>ОАО «Северский трубный завод»</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133 056,6</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672 214</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268</w:t>
            </w:r>
          </w:p>
        </w:tc>
      </w:tr>
      <w:tr w:rsidR="00477B7D" w:rsidRPr="00550CFE">
        <w:trPr>
          <w:trHeight w:val="507"/>
        </w:trPr>
        <w:tc>
          <w:tcPr>
            <w:tcW w:w="396" w:type="dxa"/>
            <w:tcBorders>
              <w:top w:val="dotted" w:sz="4" w:space="0" w:color="auto"/>
            </w:tcBorders>
          </w:tcPr>
          <w:p w:rsidR="00477B7D" w:rsidRPr="00550CFE" w:rsidRDefault="00477B7D" w:rsidP="00596E28">
            <w:pPr>
              <w:rPr>
                <w:sz w:val="20"/>
                <w:szCs w:val="20"/>
              </w:rPr>
            </w:pPr>
            <w:r>
              <w:rPr>
                <w:sz w:val="20"/>
                <w:szCs w:val="20"/>
              </w:rPr>
              <w:t>5</w:t>
            </w:r>
          </w:p>
        </w:tc>
        <w:tc>
          <w:tcPr>
            <w:tcW w:w="4976" w:type="dxa"/>
            <w:gridSpan w:val="3"/>
            <w:tcBorders>
              <w:top w:val="dotted" w:sz="4" w:space="0" w:color="auto"/>
            </w:tcBorders>
          </w:tcPr>
          <w:p w:rsidR="00477B7D" w:rsidRPr="00550CFE" w:rsidRDefault="00477B7D" w:rsidP="00596E28">
            <w:pPr>
              <w:rPr>
                <w:sz w:val="20"/>
                <w:szCs w:val="20"/>
              </w:rPr>
            </w:pPr>
            <w:r w:rsidRPr="00550CFE">
              <w:rPr>
                <w:sz w:val="20"/>
                <w:szCs w:val="20"/>
              </w:rPr>
              <w:t>ОАО «Межрегиональная распределительная сетевая компания Урала»</w:t>
            </w:r>
          </w:p>
        </w:tc>
        <w:tc>
          <w:tcPr>
            <w:tcW w:w="1486" w:type="dxa"/>
            <w:gridSpan w:val="2"/>
            <w:tcBorders>
              <w:top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top w:val="dotted" w:sz="4" w:space="0" w:color="auto"/>
            </w:tcBorders>
          </w:tcPr>
          <w:p w:rsidR="00477B7D" w:rsidRPr="00550CFE" w:rsidRDefault="00477B7D" w:rsidP="00596E28">
            <w:pPr>
              <w:jc w:val="right"/>
              <w:rPr>
                <w:sz w:val="20"/>
                <w:szCs w:val="20"/>
              </w:rPr>
            </w:pPr>
            <w:r>
              <w:rPr>
                <w:sz w:val="20"/>
                <w:szCs w:val="20"/>
              </w:rPr>
              <w:t>5 012,1</w:t>
            </w:r>
          </w:p>
        </w:tc>
        <w:tc>
          <w:tcPr>
            <w:tcW w:w="1360" w:type="dxa"/>
            <w:gridSpan w:val="2"/>
            <w:tcBorders>
              <w:top w:val="dotted" w:sz="4" w:space="0" w:color="auto"/>
            </w:tcBorders>
          </w:tcPr>
          <w:p w:rsidR="00477B7D" w:rsidRPr="00550CFE" w:rsidRDefault="00477B7D" w:rsidP="00596E28">
            <w:pPr>
              <w:jc w:val="right"/>
              <w:rPr>
                <w:sz w:val="20"/>
                <w:szCs w:val="20"/>
              </w:rPr>
            </w:pPr>
            <w:r>
              <w:rPr>
                <w:sz w:val="20"/>
                <w:szCs w:val="20"/>
              </w:rPr>
              <w:t>15 368 754</w:t>
            </w:r>
          </w:p>
        </w:tc>
        <w:tc>
          <w:tcPr>
            <w:tcW w:w="1180" w:type="dxa"/>
            <w:tcBorders>
              <w:top w:val="dotted" w:sz="4" w:space="0" w:color="auto"/>
            </w:tcBorders>
          </w:tcPr>
          <w:p w:rsidR="00477B7D" w:rsidRPr="00550CFE" w:rsidRDefault="00477B7D" w:rsidP="00596E28">
            <w:pPr>
              <w:jc w:val="right"/>
              <w:rPr>
                <w:sz w:val="20"/>
                <w:szCs w:val="20"/>
              </w:rPr>
            </w:pPr>
            <w:r>
              <w:rPr>
                <w:sz w:val="20"/>
                <w:szCs w:val="20"/>
              </w:rPr>
              <w:t>11</w:t>
            </w:r>
          </w:p>
        </w:tc>
      </w:tr>
      <w:tr w:rsidR="00477B7D" w:rsidRPr="00550CFE">
        <w:tc>
          <w:tcPr>
            <w:tcW w:w="396" w:type="dxa"/>
          </w:tcPr>
          <w:p w:rsidR="00477B7D" w:rsidRPr="00550CFE" w:rsidRDefault="00477B7D" w:rsidP="00596E28">
            <w:pPr>
              <w:rPr>
                <w:sz w:val="20"/>
                <w:szCs w:val="20"/>
              </w:rPr>
            </w:pPr>
            <w:r>
              <w:rPr>
                <w:sz w:val="20"/>
                <w:szCs w:val="20"/>
              </w:rPr>
              <w:t>6</w:t>
            </w:r>
          </w:p>
        </w:tc>
        <w:tc>
          <w:tcPr>
            <w:tcW w:w="4976" w:type="dxa"/>
            <w:gridSpan w:val="3"/>
          </w:tcPr>
          <w:p w:rsidR="00477B7D" w:rsidRPr="00550CFE" w:rsidRDefault="00477B7D" w:rsidP="00596E28">
            <w:pPr>
              <w:rPr>
                <w:sz w:val="20"/>
                <w:szCs w:val="20"/>
              </w:rPr>
            </w:pPr>
            <w:r w:rsidRPr="00550CFE">
              <w:rPr>
                <w:sz w:val="20"/>
                <w:szCs w:val="20"/>
              </w:rPr>
              <w:t>ОАО «</w:t>
            </w:r>
            <w:r>
              <w:rPr>
                <w:sz w:val="20"/>
                <w:szCs w:val="20"/>
              </w:rPr>
              <w:t>Энел ОГК-5</w:t>
            </w:r>
            <w:r w:rsidRPr="00550CFE">
              <w:rPr>
                <w:sz w:val="20"/>
                <w:szCs w:val="20"/>
              </w:rPr>
              <w:t>»</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475,6</w:t>
            </w:r>
          </w:p>
        </w:tc>
        <w:tc>
          <w:tcPr>
            <w:tcW w:w="1360" w:type="dxa"/>
            <w:gridSpan w:val="2"/>
          </w:tcPr>
          <w:p w:rsidR="00477B7D" w:rsidRPr="00550CFE" w:rsidRDefault="00477B7D" w:rsidP="00596E28">
            <w:pPr>
              <w:jc w:val="right"/>
              <w:rPr>
                <w:sz w:val="20"/>
                <w:szCs w:val="20"/>
              </w:rPr>
            </w:pPr>
            <w:r>
              <w:rPr>
                <w:sz w:val="20"/>
                <w:szCs w:val="20"/>
              </w:rPr>
              <w:t>189 029</w:t>
            </w:r>
          </w:p>
        </w:tc>
        <w:tc>
          <w:tcPr>
            <w:tcW w:w="1180" w:type="dxa"/>
          </w:tcPr>
          <w:p w:rsidR="00477B7D" w:rsidRPr="00550CFE" w:rsidRDefault="00477B7D" w:rsidP="00596E28">
            <w:pPr>
              <w:jc w:val="right"/>
              <w:rPr>
                <w:sz w:val="20"/>
                <w:szCs w:val="20"/>
              </w:rPr>
            </w:pPr>
            <w:r>
              <w:rPr>
                <w:sz w:val="20"/>
                <w:szCs w:val="20"/>
              </w:rPr>
              <w:t>10</w:t>
            </w:r>
          </w:p>
        </w:tc>
      </w:tr>
      <w:tr w:rsidR="00477B7D" w:rsidRPr="00550CFE">
        <w:trPr>
          <w:trHeight w:val="264"/>
        </w:trPr>
        <w:tc>
          <w:tcPr>
            <w:tcW w:w="396" w:type="dxa"/>
            <w:vMerge w:val="restart"/>
          </w:tcPr>
          <w:p w:rsidR="00477B7D" w:rsidRPr="00550CFE" w:rsidRDefault="00477B7D" w:rsidP="00596E28">
            <w:pPr>
              <w:rPr>
                <w:sz w:val="20"/>
                <w:szCs w:val="20"/>
              </w:rPr>
            </w:pPr>
            <w:r w:rsidRPr="00550CFE">
              <w:rPr>
                <w:sz w:val="20"/>
                <w:szCs w:val="20"/>
              </w:rPr>
              <w:t>7</w:t>
            </w:r>
          </w:p>
        </w:tc>
        <w:tc>
          <w:tcPr>
            <w:tcW w:w="4976" w:type="dxa"/>
            <w:gridSpan w:val="3"/>
            <w:vMerge w:val="restart"/>
          </w:tcPr>
          <w:p w:rsidR="00477B7D" w:rsidRPr="00550CFE" w:rsidRDefault="00477B7D" w:rsidP="00596E28">
            <w:pPr>
              <w:rPr>
                <w:sz w:val="20"/>
                <w:szCs w:val="20"/>
              </w:rPr>
            </w:pPr>
            <w:r w:rsidRPr="00550CFE">
              <w:rPr>
                <w:sz w:val="20"/>
                <w:szCs w:val="20"/>
              </w:rPr>
              <w:t>ОАО «Свердловэнергосбыт»</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0</w:t>
            </w:r>
          </w:p>
        </w:tc>
        <w:tc>
          <w:tcPr>
            <w:tcW w:w="1360" w:type="dxa"/>
            <w:gridSpan w:val="2"/>
          </w:tcPr>
          <w:p w:rsidR="00477B7D" w:rsidRPr="00550CFE" w:rsidRDefault="00477B7D" w:rsidP="00596E28">
            <w:pPr>
              <w:jc w:val="right"/>
              <w:rPr>
                <w:sz w:val="20"/>
                <w:szCs w:val="20"/>
              </w:rPr>
            </w:pPr>
            <w:r>
              <w:rPr>
                <w:sz w:val="20"/>
                <w:szCs w:val="20"/>
              </w:rPr>
              <w:t>0</w:t>
            </w:r>
          </w:p>
        </w:tc>
        <w:tc>
          <w:tcPr>
            <w:tcW w:w="1180" w:type="dxa"/>
          </w:tcPr>
          <w:p w:rsidR="00477B7D" w:rsidRPr="00550CFE" w:rsidRDefault="00477B7D" w:rsidP="00596E28">
            <w:pPr>
              <w:jc w:val="right"/>
              <w:rPr>
                <w:sz w:val="20"/>
                <w:szCs w:val="20"/>
              </w:rPr>
            </w:pPr>
            <w:r>
              <w:rPr>
                <w:sz w:val="20"/>
                <w:szCs w:val="20"/>
              </w:rPr>
              <w:t>0</w:t>
            </w:r>
          </w:p>
        </w:tc>
      </w:tr>
      <w:tr w:rsidR="00477B7D" w:rsidRPr="00550CFE">
        <w:trPr>
          <w:trHeight w:val="264"/>
        </w:trPr>
        <w:tc>
          <w:tcPr>
            <w:tcW w:w="0" w:type="auto"/>
            <w:vMerge/>
          </w:tcPr>
          <w:p w:rsidR="00477B7D" w:rsidRPr="00550CFE" w:rsidRDefault="00477B7D" w:rsidP="00596E28">
            <w:pPr>
              <w:rPr>
                <w:sz w:val="20"/>
                <w:szCs w:val="20"/>
              </w:rPr>
            </w:pPr>
          </w:p>
        </w:tc>
        <w:tc>
          <w:tcPr>
            <w:tcW w:w="0" w:type="auto"/>
            <w:gridSpan w:val="3"/>
            <w:vMerge/>
          </w:tcPr>
          <w:p w:rsidR="00477B7D" w:rsidRPr="00550CFE" w:rsidRDefault="00477B7D" w:rsidP="00596E28">
            <w:pPr>
              <w:rPr>
                <w:sz w:val="20"/>
                <w:szCs w:val="20"/>
              </w:rPr>
            </w:pPr>
          </w:p>
        </w:tc>
        <w:tc>
          <w:tcPr>
            <w:tcW w:w="1486" w:type="dxa"/>
            <w:gridSpan w:val="2"/>
          </w:tcPr>
          <w:p w:rsidR="00477B7D" w:rsidRPr="00550CFE" w:rsidRDefault="00477B7D" w:rsidP="00596E28">
            <w:pPr>
              <w:jc w:val="center"/>
              <w:rPr>
                <w:sz w:val="20"/>
                <w:szCs w:val="20"/>
              </w:rPr>
            </w:pPr>
            <w:r w:rsidRPr="00550CFE">
              <w:rPr>
                <w:sz w:val="20"/>
                <w:szCs w:val="20"/>
              </w:rPr>
              <w:t>ап</w:t>
            </w:r>
          </w:p>
        </w:tc>
        <w:tc>
          <w:tcPr>
            <w:tcW w:w="1250" w:type="dxa"/>
            <w:gridSpan w:val="2"/>
          </w:tcPr>
          <w:p w:rsidR="00477B7D" w:rsidRPr="00550CFE" w:rsidRDefault="00477B7D" w:rsidP="00596E28">
            <w:pPr>
              <w:jc w:val="right"/>
              <w:rPr>
                <w:sz w:val="20"/>
                <w:szCs w:val="20"/>
              </w:rPr>
            </w:pPr>
            <w:r>
              <w:rPr>
                <w:sz w:val="20"/>
                <w:szCs w:val="20"/>
              </w:rPr>
              <w:t>2,8</w:t>
            </w:r>
          </w:p>
        </w:tc>
        <w:tc>
          <w:tcPr>
            <w:tcW w:w="1360" w:type="dxa"/>
            <w:gridSpan w:val="2"/>
          </w:tcPr>
          <w:p w:rsidR="00477B7D" w:rsidRPr="00550CFE" w:rsidRDefault="00477B7D" w:rsidP="00596E28">
            <w:pPr>
              <w:jc w:val="right"/>
              <w:rPr>
                <w:sz w:val="20"/>
                <w:szCs w:val="20"/>
              </w:rPr>
            </w:pPr>
            <w:r>
              <w:rPr>
                <w:sz w:val="20"/>
                <w:szCs w:val="20"/>
              </w:rPr>
              <w:t>1 900</w:t>
            </w:r>
          </w:p>
        </w:tc>
        <w:tc>
          <w:tcPr>
            <w:tcW w:w="1180" w:type="dxa"/>
          </w:tcPr>
          <w:p w:rsidR="00477B7D" w:rsidRPr="00550CFE" w:rsidRDefault="00477B7D" w:rsidP="00596E28">
            <w:pPr>
              <w:jc w:val="right"/>
              <w:rPr>
                <w:sz w:val="20"/>
                <w:szCs w:val="20"/>
              </w:rPr>
            </w:pPr>
            <w:r>
              <w:rPr>
                <w:sz w:val="20"/>
                <w:szCs w:val="20"/>
              </w:rPr>
              <w:t>10</w:t>
            </w:r>
          </w:p>
        </w:tc>
      </w:tr>
      <w:tr w:rsidR="00477B7D" w:rsidRPr="00550CFE">
        <w:trPr>
          <w:trHeight w:val="231"/>
        </w:trPr>
        <w:tc>
          <w:tcPr>
            <w:tcW w:w="396" w:type="dxa"/>
            <w:vMerge w:val="restart"/>
          </w:tcPr>
          <w:p w:rsidR="00477B7D" w:rsidRPr="00550CFE" w:rsidRDefault="00477B7D" w:rsidP="00596E28">
            <w:pPr>
              <w:rPr>
                <w:sz w:val="20"/>
                <w:szCs w:val="20"/>
              </w:rPr>
            </w:pPr>
            <w:r w:rsidRPr="00550CFE">
              <w:rPr>
                <w:sz w:val="20"/>
                <w:szCs w:val="20"/>
              </w:rPr>
              <w:t>8</w:t>
            </w:r>
          </w:p>
        </w:tc>
        <w:tc>
          <w:tcPr>
            <w:tcW w:w="4976" w:type="dxa"/>
            <w:gridSpan w:val="3"/>
            <w:vMerge w:val="restart"/>
          </w:tcPr>
          <w:p w:rsidR="00477B7D" w:rsidRPr="00550CFE" w:rsidRDefault="00477B7D" w:rsidP="00596E28">
            <w:pPr>
              <w:rPr>
                <w:sz w:val="20"/>
                <w:szCs w:val="20"/>
              </w:rPr>
            </w:pPr>
            <w:r w:rsidRPr="00550CFE">
              <w:rPr>
                <w:sz w:val="20"/>
                <w:szCs w:val="20"/>
              </w:rPr>
              <w:t>ОАО «Уралсвязьинформ»</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86,1</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64 790</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2</w:t>
            </w:r>
          </w:p>
        </w:tc>
      </w:tr>
      <w:tr w:rsidR="00477B7D" w:rsidRPr="00550CFE">
        <w:trPr>
          <w:trHeight w:val="231"/>
        </w:trPr>
        <w:tc>
          <w:tcPr>
            <w:tcW w:w="0" w:type="auto"/>
            <w:vMerge/>
            <w:tcBorders>
              <w:bottom w:val="dotted" w:sz="4" w:space="0" w:color="auto"/>
            </w:tcBorders>
          </w:tcPr>
          <w:p w:rsidR="00477B7D" w:rsidRPr="00550CFE" w:rsidRDefault="00477B7D" w:rsidP="00596E28">
            <w:pPr>
              <w:rPr>
                <w:sz w:val="20"/>
                <w:szCs w:val="20"/>
              </w:rPr>
            </w:pPr>
          </w:p>
        </w:tc>
        <w:tc>
          <w:tcPr>
            <w:tcW w:w="0" w:type="auto"/>
            <w:gridSpan w:val="3"/>
            <w:vMerge/>
            <w:tcBorders>
              <w:bottom w:val="dotted" w:sz="4" w:space="0" w:color="auto"/>
            </w:tcBorders>
          </w:tcPr>
          <w:p w:rsidR="00477B7D" w:rsidRPr="00550CFE" w:rsidRDefault="00477B7D" w:rsidP="00596E28">
            <w:pPr>
              <w:rPr>
                <w:sz w:val="20"/>
                <w:szCs w:val="20"/>
              </w:rPr>
            </w:pP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ап</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444,2</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439 379</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5</w:t>
            </w:r>
          </w:p>
        </w:tc>
      </w:tr>
      <w:tr w:rsidR="00477B7D" w:rsidRPr="00550CFE">
        <w:trPr>
          <w:trHeight w:val="172"/>
        </w:trPr>
        <w:tc>
          <w:tcPr>
            <w:tcW w:w="6841" w:type="dxa"/>
            <w:gridSpan w:val="5"/>
            <w:tcBorders>
              <w:top w:val="dotted" w:sz="4" w:space="0" w:color="auto"/>
            </w:tcBorders>
            <w:shd w:val="clear" w:color="auto" w:fill="CCCCCC"/>
            <w:vAlign w:val="center"/>
          </w:tcPr>
          <w:p w:rsidR="00477B7D" w:rsidRPr="00550CFE" w:rsidRDefault="00477B7D" w:rsidP="00596E28">
            <w:pPr>
              <w:rPr>
                <w:i/>
                <w:sz w:val="20"/>
                <w:szCs w:val="20"/>
              </w:rPr>
            </w:pPr>
            <w:r w:rsidRPr="00550CFE">
              <w:rPr>
                <w:i/>
                <w:sz w:val="20"/>
                <w:szCs w:val="20"/>
              </w:rPr>
              <w:t>Итого:</w:t>
            </w:r>
          </w:p>
        </w:tc>
        <w:tc>
          <w:tcPr>
            <w:tcW w:w="1277" w:type="dxa"/>
            <w:gridSpan w:val="4"/>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168 629,2</w:t>
            </w:r>
          </w:p>
        </w:tc>
        <w:tc>
          <w:tcPr>
            <w:tcW w:w="1350" w:type="dxa"/>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16 748 826</w:t>
            </w:r>
          </w:p>
        </w:tc>
        <w:tc>
          <w:tcPr>
            <w:tcW w:w="1180" w:type="dxa"/>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610</w:t>
            </w:r>
          </w:p>
        </w:tc>
      </w:tr>
      <w:tr w:rsidR="00477B7D" w:rsidRPr="00550CFE">
        <w:trPr>
          <w:trHeight w:val="172"/>
        </w:trPr>
        <w:tc>
          <w:tcPr>
            <w:tcW w:w="10648" w:type="dxa"/>
            <w:gridSpan w:val="11"/>
            <w:tcBorders>
              <w:top w:val="dotted" w:sz="4" w:space="0" w:color="auto"/>
            </w:tcBorders>
            <w:shd w:val="clear" w:color="auto" w:fill="CCCCCC"/>
            <w:vAlign w:val="center"/>
          </w:tcPr>
          <w:p w:rsidR="00477B7D" w:rsidRPr="00550CFE" w:rsidRDefault="00477B7D" w:rsidP="00596E28">
            <w:pPr>
              <w:rPr>
                <w:sz w:val="20"/>
                <w:szCs w:val="20"/>
              </w:rPr>
            </w:pPr>
            <w:r w:rsidRPr="00550CFE">
              <w:rPr>
                <w:sz w:val="20"/>
                <w:szCs w:val="20"/>
              </w:rPr>
              <w:t>Челябинская область</w:t>
            </w:r>
          </w:p>
        </w:tc>
      </w:tr>
      <w:tr w:rsidR="00477B7D" w:rsidRPr="00550CFE">
        <w:tc>
          <w:tcPr>
            <w:tcW w:w="468" w:type="dxa"/>
            <w:gridSpan w:val="2"/>
          </w:tcPr>
          <w:p w:rsidR="00477B7D" w:rsidRPr="00550CFE" w:rsidRDefault="00477B7D" w:rsidP="00596E28">
            <w:pPr>
              <w:rPr>
                <w:sz w:val="20"/>
                <w:szCs w:val="20"/>
              </w:rPr>
            </w:pPr>
            <w:r w:rsidRPr="00550CFE">
              <w:rPr>
                <w:sz w:val="20"/>
                <w:szCs w:val="20"/>
              </w:rPr>
              <w:t>9</w:t>
            </w:r>
          </w:p>
        </w:tc>
        <w:tc>
          <w:tcPr>
            <w:tcW w:w="4904" w:type="dxa"/>
            <w:gridSpan w:val="2"/>
          </w:tcPr>
          <w:p w:rsidR="00477B7D" w:rsidRPr="00550CFE" w:rsidRDefault="00477B7D" w:rsidP="00596E28">
            <w:pPr>
              <w:rPr>
                <w:sz w:val="20"/>
                <w:szCs w:val="20"/>
              </w:rPr>
            </w:pPr>
            <w:r w:rsidRPr="00550CFE">
              <w:rPr>
                <w:sz w:val="20"/>
                <w:szCs w:val="20"/>
              </w:rPr>
              <w:t>ОАО «Челябинский металлургический комбинат»</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703616" w:rsidRDefault="00477B7D" w:rsidP="00596E28">
            <w:pPr>
              <w:jc w:val="right"/>
              <w:rPr>
                <w:sz w:val="20"/>
                <w:szCs w:val="20"/>
              </w:rPr>
            </w:pPr>
            <w:r>
              <w:rPr>
                <w:sz w:val="20"/>
                <w:szCs w:val="20"/>
              </w:rPr>
              <w:t>15 535,3</w:t>
            </w:r>
          </w:p>
        </w:tc>
        <w:tc>
          <w:tcPr>
            <w:tcW w:w="1360" w:type="dxa"/>
            <w:gridSpan w:val="2"/>
          </w:tcPr>
          <w:p w:rsidR="00477B7D" w:rsidRPr="00703616" w:rsidRDefault="00477B7D" w:rsidP="00596E28">
            <w:pPr>
              <w:jc w:val="right"/>
              <w:rPr>
                <w:sz w:val="20"/>
                <w:szCs w:val="20"/>
              </w:rPr>
            </w:pPr>
            <w:r>
              <w:rPr>
                <w:sz w:val="20"/>
                <w:szCs w:val="20"/>
              </w:rPr>
              <w:t>2 129</w:t>
            </w:r>
          </w:p>
        </w:tc>
        <w:tc>
          <w:tcPr>
            <w:tcW w:w="1180" w:type="dxa"/>
          </w:tcPr>
          <w:p w:rsidR="00477B7D" w:rsidRPr="00703616" w:rsidRDefault="00477B7D" w:rsidP="00596E28">
            <w:pPr>
              <w:jc w:val="right"/>
              <w:rPr>
                <w:sz w:val="20"/>
                <w:szCs w:val="20"/>
              </w:rPr>
            </w:pPr>
            <w:r>
              <w:rPr>
                <w:sz w:val="20"/>
                <w:szCs w:val="20"/>
              </w:rPr>
              <w:t>59</w:t>
            </w:r>
          </w:p>
        </w:tc>
      </w:tr>
      <w:tr w:rsidR="00477B7D" w:rsidRPr="00550CFE">
        <w:tc>
          <w:tcPr>
            <w:tcW w:w="468" w:type="dxa"/>
            <w:gridSpan w:val="2"/>
          </w:tcPr>
          <w:p w:rsidR="00477B7D" w:rsidRPr="00550CFE" w:rsidRDefault="00477B7D" w:rsidP="00596E28">
            <w:pPr>
              <w:rPr>
                <w:sz w:val="20"/>
                <w:szCs w:val="20"/>
              </w:rPr>
            </w:pPr>
            <w:r w:rsidRPr="00550CFE">
              <w:rPr>
                <w:sz w:val="20"/>
                <w:szCs w:val="20"/>
              </w:rPr>
              <w:t>10</w:t>
            </w:r>
          </w:p>
        </w:tc>
        <w:tc>
          <w:tcPr>
            <w:tcW w:w="4904" w:type="dxa"/>
            <w:gridSpan w:val="2"/>
          </w:tcPr>
          <w:p w:rsidR="00477B7D" w:rsidRPr="00550CFE" w:rsidRDefault="00477B7D" w:rsidP="00596E28">
            <w:pPr>
              <w:rPr>
                <w:sz w:val="20"/>
                <w:szCs w:val="20"/>
              </w:rPr>
            </w:pPr>
            <w:r w:rsidRPr="00550CFE">
              <w:rPr>
                <w:sz w:val="20"/>
                <w:szCs w:val="20"/>
              </w:rPr>
              <w:t>ОАО «Челябинский трубопрокатный завод»</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703616" w:rsidRDefault="00477B7D" w:rsidP="00596E28">
            <w:pPr>
              <w:jc w:val="right"/>
              <w:rPr>
                <w:sz w:val="20"/>
                <w:szCs w:val="20"/>
              </w:rPr>
            </w:pPr>
            <w:r>
              <w:rPr>
                <w:sz w:val="20"/>
                <w:szCs w:val="20"/>
              </w:rPr>
              <w:t>618,8</w:t>
            </w:r>
          </w:p>
        </w:tc>
        <w:tc>
          <w:tcPr>
            <w:tcW w:w="1360" w:type="dxa"/>
            <w:gridSpan w:val="2"/>
          </w:tcPr>
          <w:p w:rsidR="00477B7D" w:rsidRPr="00703616" w:rsidRDefault="00477B7D" w:rsidP="00596E28">
            <w:pPr>
              <w:jc w:val="right"/>
              <w:rPr>
                <w:sz w:val="20"/>
                <w:szCs w:val="20"/>
              </w:rPr>
            </w:pPr>
            <w:r>
              <w:rPr>
                <w:sz w:val="20"/>
                <w:szCs w:val="20"/>
              </w:rPr>
              <w:t>9 983</w:t>
            </w:r>
          </w:p>
        </w:tc>
        <w:tc>
          <w:tcPr>
            <w:tcW w:w="1180" w:type="dxa"/>
          </w:tcPr>
          <w:p w:rsidR="00477B7D" w:rsidRPr="00703616" w:rsidRDefault="00477B7D" w:rsidP="00596E28">
            <w:pPr>
              <w:jc w:val="right"/>
              <w:rPr>
                <w:sz w:val="20"/>
                <w:szCs w:val="20"/>
              </w:rPr>
            </w:pPr>
            <w:r>
              <w:rPr>
                <w:sz w:val="20"/>
                <w:szCs w:val="20"/>
              </w:rPr>
              <w:t>42</w:t>
            </w:r>
          </w:p>
        </w:tc>
      </w:tr>
      <w:tr w:rsidR="00477B7D" w:rsidRPr="00550CFE">
        <w:tc>
          <w:tcPr>
            <w:tcW w:w="468" w:type="dxa"/>
            <w:gridSpan w:val="2"/>
          </w:tcPr>
          <w:p w:rsidR="00477B7D" w:rsidRPr="00550CFE" w:rsidRDefault="00477B7D" w:rsidP="00596E28">
            <w:pPr>
              <w:rPr>
                <w:sz w:val="20"/>
                <w:szCs w:val="20"/>
              </w:rPr>
            </w:pPr>
            <w:r w:rsidRPr="00550CFE">
              <w:rPr>
                <w:sz w:val="20"/>
                <w:szCs w:val="20"/>
              </w:rPr>
              <w:t>11</w:t>
            </w:r>
          </w:p>
        </w:tc>
        <w:tc>
          <w:tcPr>
            <w:tcW w:w="4904" w:type="dxa"/>
            <w:gridSpan w:val="2"/>
          </w:tcPr>
          <w:p w:rsidR="00477B7D" w:rsidRPr="00550CFE" w:rsidRDefault="00477B7D" w:rsidP="00596E28">
            <w:pPr>
              <w:rPr>
                <w:sz w:val="20"/>
                <w:szCs w:val="20"/>
              </w:rPr>
            </w:pPr>
            <w:r w:rsidRPr="00550CFE">
              <w:rPr>
                <w:sz w:val="20"/>
                <w:szCs w:val="20"/>
              </w:rPr>
              <w:t>ОАО «Магнитогорский металлургический комбинат»</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703616" w:rsidRDefault="00477B7D" w:rsidP="00596E28">
            <w:pPr>
              <w:jc w:val="right"/>
              <w:rPr>
                <w:sz w:val="20"/>
                <w:szCs w:val="20"/>
              </w:rPr>
            </w:pPr>
            <w:r>
              <w:rPr>
                <w:sz w:val="20"/>
                <w:szCs w:val="20"/>
              </w:rPr>
              <w:t>33,7</w:t>
            </w:r>
          </w:p>
        </w:tc>
        <w:tc>
          <w:tcPr>
            <w:tcW w:w="1360" w:type="dxa"/>
            <w:gridSpan w:val="2"/>
          </w:tcPr>
          <w:p w:rsidR="00477B7D" w:rsidRPr="00703616" w:rsidRDefault="00477B7D" w:rsidP="00596E28">
            <w:pPr>
              <w:jc w:val="right"/>
              <w:rPr>
                <w:sz w:val="20"/>
                <w:szCs w:val="20"/>
              </w:rPr>
            </w:pPr>
            <w:r>
              <w:rPr>
                <w:sz w:val="20"/>
                <w:szCs w:val="20"/>
              </w:rPr>
              <w:t>1 301</w:t>
            </w:r>
          </w:p>
        </w:tc>
        <w:tc>
          <w:tcPr>
            <w:tcW w:w="1180" w:type="dxa"/>
          </w:tcPr>
          <w:p w:rsidR="00477B7D" w:rsidRPr="00703616" w:rsidRDefault="00477B7D" w:rsidP="00596E28">
            <w:pPr>
              <w:jc w:val="right"/>
              <w:rPr>
                <w:sz w:val="20"/>
                <w:szCs w:val="20"/>
              </w:rPr>
            </w:pPr>
            <w:r>
              <w:rPr>
                <w:sz w:val="20"/>
                <w:szCs w:val="20"/>
              </w:rPr>
              <w:t>1</w:t>
            </w:r>
          </w:p>
        </w:tc>
      </w:tr>
      <w:tr w:rsidR="00477B7D" w:rsidRPr="00550CFE">
        <w:tc>
          <w:tcPr>
            <w:tcW w:w="468" w:type="dxa"/>
            <w:gridSpan w:val="2"/>
          </w:tcPr>
          <w:p w:rsidR="00477B7D" w:rsidRPr="00550CFE" w:rsidRDefault="00477B7D" w:rsidP="00596E28">
            <w:pPr>
              <w:rPr>
                <w:sz w:val="20"/>
                <w:szCs w:val="20"/>
              </w:rPr>
            </w:pPr>
            <w:r w:rsidRPr="00550CFE">
              <w:rPr>
                <w:sz w:val="20"/>
                <w:szCs w:val="20"/>
              </w:rPr>
              <w:t>12</w:t>
            </w:r>
          </w:p>
        </w:tc>
        <w:tc>
          <w:tcPr>
            <w:tcW w:w="4904" w:type="dxa"/>
            <w:gridSpan w:val="2"/>
          </w:tcPr>
          <w:p w:rsidR="00477B7D" w:rsidRPr="00550CFE" w:rsidRDefault="00477B7D" w:rsidP="00596E28">
            <w:pPr>
              <w:rPr>
                <w:sz w:val="20"/>
                <w:szCs w:val="20"/>
              </w:rPr>
            </w:pPr>
            <w:r w:rsidRPr="00550CFE">
              <w:rPr>
                <w:sz w:val="20"/>
                <w:szCs w:val="20"/>
              </w:rPr>
              <w:t>ОАО «Челябинский цинковый завод»</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703616" w:rsidRDefault="00477B7D" w:rsidP="00596E28">
            <w:pPr>
              <w:jc w:val="right"/>
              <w:rPr>
                <w:sz w:val="20"/>
                <w:szCs w:val="20"/>
              </w:rPr>
            </w:pPr>
            <w:r>
              <w:rPr>
                <w:sz w:val="20"/>
                <w:szCs w:val="20"/>
              </w:rPr>
              <w:t>34 404,3</w:t>
            </w:r>
          </w:p>
        </w:tc>
        <w:tc>
          <w:tcPr>
            <w:tcW w:w="1360" w:type="dxa"/>
            <w:gridSpan w:val="2"/>
          </w:tcPr>
          <w:p w:rsidR="00477B7D" w:rsidRPr="00703616" w:rsidRDefault="00477B7D" w:rsidP="00596E28">
            <w:pPr>
              <w:jc w:val="right"/>
              <w:rPr>
                <w:sz w:val="20"/>
                <w:szCs w:val="20"/>
              </w:rPr>
            </w:pPr>
            <w:r>
              <w:rPr>
                <w:sz w:val="20"/>
                <w:szCs w:val="20"/>
              </w:rPr>
              <w:t>266 350</w:t>
            </w:r>
          </w:p>
        </w:tc>
        <w:tc>
          <w:tcPr>
            <w:tcW w:w="1180" w:type="dxa"/>
          </w:tcPr>
          <w:p w:rsidR="00477B7D" w:rsidRPr="00703616" w:rsidRDefault="00477B7D" w:rsidP="00596E28">
            <w:pPr>
              <w:jc w:val="right"/>
              <w:rPr>
                <w:sz w:val="20"/>
                <w:szCs w:val="20"/>
              </w:rPr>
            </w:pPr>
            <w:r>
              <w:rPr>
                <w:sz w:val="20"/>
                <w:szCs w:val="20"/>
              </w:rPr>
              <w:t>46</w:t>
            </w:r>
          </w:p>
        </w:tc>
      </w:tr>
      <w:tr w:rsidR="00477B7D" w:rsidRPr="00550CFE">
        <w:tc>
          <w:tcPr>
            <w:tcW w:w="468" w:type="dxa"/>
            <w:gridSpan w:val="2"/>
            <w:tcBorders>
              <w:bottom w:val="dotted" w:sz="4" w:space="0" w:color="auto"/>
            </w:tcBorders>
          </w:tcPr>
          <w:p w:rsidR="00477B7D" w:rsidRPr="00550CFE" w:rsidRDefault="00477B7D" w:rsidP="00596E28">
            <w:pPr>
              <w:rPr>
                <w:sz w:val="20"/>
                <w:szCs w:val="20"/>
              </w:rPr>
            </w:pPr>
            <w:r w:rsidRPr="00550CFE">
              <w:rPr>
                <w:sz w:val="20"/>
                <w:szCs w:val="20"/>
              </w:rPr>
              <w:t>13</w:t>
            </w:r>
          </w:p>
        </w:tc>
        <w:tc>
          <w:tcPr>
            <w:tcW w:w="4904" w:type="dxa"/>
            <w:gridSpan w:val="2"/>
            <w:tcBorders>
              <w:bottom w:val="dotted" w:sz="4" w:space="0" w:color="auto"/>
            </w:tcBorders>
          </w:tcPr>
          <w:p w:rsidR="00477B7D" w:rsidRPr="00550CFE" w:rsidRDefault="00477B7D" w:rsidP="00596E28">
            <w:pPr>
              <w:rPr>
                <w:sz w:val="20"/>
                <w:szCs w:val="20"/>
              </w:rPr>
            </w:pPr>
            <w:r w:rsidRPr="00550CFE">
              <w:rPr>
                <w:sz w:val="20"/>
                <w:szCs w:val="20"/>
              </w:rPr>
              <w:t>ОАО «Фортум»</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703616" w:rsidRDefault="00477B7D" w:rsidP="00596E28">
            <w:pPr>
              <w:jc w:val="right"/>
              <w:rPr>
                <w:sz w:val="20"/>
                <w:szCs w:val="20"/>
              </w:rPr>
            </w:pPr>
            <w:r>
              <w:rPr>
                <w:sz w:val="20"/>
                <w:szCs w:val="20"/>
              </w:rPr>
              <w:t>1 055,8</w:t>
            </w:r>
          </w:p>
        </w:tc>
        <w:tc>
          <w:tcPr>
            <w:tcW w:w="1360" w:type="dxa"/>
            <w:gridSpan w:val="2"/>
            <w:tcBorders>
              <w:bottom w:val="dotted" w:sz="4" w:space="0" w:color="auto"/>
            </w:tcBorders>
          </w:tcPr>
          <w:p w:rsidR="00477B7D" w:rsidRPr="00703616" w:rsidRDefault="00477B7D" w:rsidP="00596E28">
            <w:pPr>
              <w:jc w:val="right"/>
              <w:rPr>
                <w:sz w:val="20"/>
                <w:szCs w:val="20"/>
              </w:rPr>
            </w:pPr>
            <w:r>
              <w:rPr>
                <w:sz w:val="20"/>
                <w:szCs w:val="20"/>
              </w:rPr>
              <w:t>24 449</w:t>
            </w:r>
          </w:p>
        </w:tc>
        <w:tc>
          <w:tcPr>
            <w:tcW w:w="1180" w:type="dxa"/>
            <w:tcBorders>
              <w:bottom w:val="dotted" w:sz="4" w:space="0" w:color="auto"/>
            </w:tcBorders>
          </w:tcPr>
          <w:p w:rsidR="00477B7D" w:rsidRPr="00703616" w:rsidRDefault="00477B7D" w:rsidP="00596E28">
            <w:pPr>
              <w:jc w:val="right"/>
              <w:rPr>
                <w:sz w:val="20"/>
                <w:szCs w:val="20"/>
              </w:rPr>
            </w:pPr>
            <w:r>
              <w:rPr>
                <w:sz w:val="20"/>
                <w:szCs w:val="20"/>
              </w:rPr>
              <w:t>42</w:t>
            </w:r>
          </w:p>
        </w:tc>
      </w:tr>
      <w:tr w:rsidR="00477B7D" w:rsidRPr="00550CFE">
        <w:trPr>
          <w:trHeight w:val="177"/>
        </w:trPr>
        <w:tc>
          <w:tcPr>
            <w:tcW w:w="468" w:type="dxa"/>
            <w:gridSpan w:val="2"/>
            <w:tcBorders>
              <w:bottom w:val="dotted" w:sz="4" w:space="0" w:color="auto"/>
            </w:tcBorders>
          </w:tcPr>
          <w:p w:rsidR="00477B7D" w:rsidRPr="00550CFE" w:rsidRDefault="00477B7D" w:rsidP="00596E28">
            <w:pPr>
              <w:rPr>
                <w:sz w:val="20"/>
                <w:szCs w:val="20"/>
              </w:rPr>
            </w:pPr>
            <w:r w:rsidRPr="00550CFE">
              <w:rPr>
                <w:sz w:val="20"/>
                <w:szCs w:val="20"/>
              </w:rPr>
              <w:t>14</w:t>
            </w:r>
          </w:p>
        </w:tc>
        <w:tc>
          <w:tcPr>
            <w:tcW w:w="4904" w:type="dxa"/>
            <w:gridSpan w:val="2"/>
            <w:tcBorders>
              <w:bottom w:val="dotted" w:sz="4" w:space="0" w:color="auto"/>
            </w:tcBorders>
          </w:tcPr>
          <w:p w:rsidR="00477B7D" w:rsidRPr="00550CFE" w:rsidRDefault="00477B7D" w:rsidP="00596E28">
            <w:pPr>
              <w:rPr>
                <w:sz w:val="20"/>
                <w:szCs w:val="20"/>
              </w:rPr>
            </w:pPr>
            <w:r w:rsidRPr="00550CFE">
              <w:rPr>
                <w:sz w:val="20"/>
                <w:szCs w:val="20"/>
              </w:rPr>
              <w:t>ОАО «Ашинский металлургический завод»</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703616" w:rsidRDefault="00477B7D" w:rsidP="00596E28">
            <w:pPr>
              <w:jc w:val="right"/>
              <w:rPr>
                <w:sz w:val="20"/>
                <w:szCs w:val="20"/>
              </w:rPr>
            </w:pPr>
            <w:r>
              <w:rPr>
                <w:sz w:val="20"/>
                <w:szCs w:val="20"/>
              </w:rPr>
              <w:t>9 507,2</w:t>
            </w:r>
          </w:p>
        </w:tc>
        <w:tc>
          <w:tcPr>
            <w:tcW w:w="1360" w:type="dxa"/>
            <w:gridSpan w:val="2"/>
            <w:tcBorders>
              <w:bottom w:val="dotted" w:sz="4" w:space="0" w:color="auto"/>
            </w:tcBorders>
          </w:tcPr>
          <w:p w:rsidR="00477B7D" w:rsidRPr="00703616" w:rsidRDefault="00477B7D" w:rsidP="00596E28">
            <w:pPr>
              <w:jc w:val="right"/>
              <w:rPr>
                <w:sz w:val="20"/>
                <w:szCs w:val="20"/>
              </w:rPr>
            </w:pPr>
            <w:r>
              <w:rPr>
                <w:sz w:val="20"/>
                <w:szCs w:val="20"/>
              </w:rPr>
              <w:t>767 811</w:t>
            </w:r>
          </w:p>
        </w:tc>
        <w:tc>
          <w:tcPr>
            <w:tcW w:w="1180" w:type="dxa"/>
            <w:tcBorders>
              <w:bottom w:val="dotted" w:sz="4" w:space="0" w:color="auto"/>
            </w:tcBorders>
          </w:tcPr>
          <w:p w:rsidR="00477B7D" w:rsidRPr="00703616" w:rsidRDefault="00477B7D" w:rsidP="00596E28">
            <w:pPr>
              <w:jc w:val="right"/>
              <w:rPr>
                <w:sz w:val="20"/>
                <w:szCs w:val="20"/>
              </w:rPr>
            </w:pPr>
            <w:r>
              <w:rPr>
                <w:sz w:val="20"/>
                <w:szCs w:val="20"/>
              </w:rPr>
              <w:t>129</w:t>
            </w:r>
          </w:p>
        </w:tc>
      </w:tr>
      <w:tr w:rsidR="00477B7D" w:rsidRPr="00550CFE">
        <w:tc>
          <w:tcPr>
            <w:tcW w:w="468" w:type="dxa"/>
            <w:gridSpan w:val="2"/>
            <w:vMerge w:val="restart"/>
          </w:tcPr>
          <w:p w:rsidR="00477B7D" w:rsidRPr="00550CFE" w:rsidRDefault="00477B7D" w:rsidP="00596E28">
            <w:pPr>
              <w:rPr>
                <w:sz w:val="20"/>
                <w:szCs w:val="20"/>
              </w:rPr>
            </w:pPr>
            <w:r w:rsidRPr="00550CFE">
              <w:rPr>
                <w:sz w:val="20"/>
                <w:szCs w:val="20"/>
              </w:rPr>
              <w:t>15</w:t>
            </w:r>
          </w:p>
        </w:tc>
        <w:tc>
          <w:tcPr>
            <w:tcW w:w="4904" w:type="dxa"/>
            <w:gridSpan w:val="2"/>
            <w:vMerge w:val="restart"/>
          </w:tcPr>
          <w:p w:rsidR="00477B7D" w:rsidRPr="00550CFE" w:rsidRDefault="00477B7D" w:rsidP="00596E28">
            <w:pPr>
              <w:rPr>
                <w:sz w:val="20"/>
                <w:szCs w:val="20"/>
              </w:rPr>
            </w:pPr>
            <w:r w:rsidRPr="00550CFE">
              <w:rPr>
                <w:sz w:val="20"/>
                <w:szCs w:val="20"/>
              </w:rPr>
              <w:t>ОАО «Челябэнергосбыт»</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703616" w:rsidRDefault="00477B7D" w:rsidP="00596E28">
            <w:pPr>
              <w:jc w:val="right"/>
              <w:rPr>
                <w:sz w:val="20"/>
                <w:szCs w:val="20"/>
              </w:rPr>
            </w:pPr>
            <w:r>
              <w:rPr>
                <w:sz w:val="20"/>
                <w:szCs w:val="20"/>
              </w:rPr>
              <w:t>0</w:t>
            </w:r>
          </w:p>
        </w:tc>
        <w:tc>
          <w:tcPr>
            <w:tcW w:w="1360" w:type="dxa"/>
            <w:gridSpan w:val="2"/>
            <w:tcBorders>
              <w:bottom w:val="dotted" w:sz="4" w:space="0" w:color="auto"/>
            </w:tcBorders>
          </w:tcPr>
          <w:p w:rsidR="00477B7D" w:rsidRPr="00703616" w:rsidRDefault="00477B7D" w:rsidP="00596E28">
            <w:pPr>
              <w:jc w:val="right"/>
              <w:rPr>
                <w:sz w:val="20"/>
                <w:szCs w:val="20"/>
              </w:rPr>
            </w:pPr>
            <w:r>
              <w:rPr>
                <w:sz w:val="20"/>
                <w:szCs w:val="20"/>
              </w:rPr>
              <w:t>0</w:t>
            </w:r>
          </w:p>
        </w:tc>
        <w:tc>
          <w:tcPr>
            <w:tcW w:w="1180" w:type="dxa"/>
            <w:tcBorders>
              <w:bottom w:val="dotted" w:sz="4" w:space="0" w:color="auto"/>
            </w:tcBorders>
          </w:tcPr>
          <w:p w:rsidR="00477B7D" w:rsidRPr="00703616" w:rsidRDefault="00477B7D" w:rsidP="00596E28">
            <w:pPr>
              <w:jc w:val="right"/>
              <w:rPr>
                <w:sz w:val="20"/>
                <w:szCs w:val="20"/>
              </w:rPr>
            </w:pPr>
            <w:r>
              <w:rPr>
                <w:sz w:val="20"/>
                <w:szCs w:val="20"/>
              </w:rPr>
              <w:t>0</w:t>
            </w:r>
          </w:p>
        </w:tc>
      </w:tr>
      <w:tr w:rsidR="00477B7D" w:rsidRPr="00550CFE">
        <w:tc>
          <w:tcPr>
            <w:tcW w:w="468" w:type="dxa"/>
            <w:gridSpan w:val="2"/>
            <w:vMerge/>
            <w:tcBorders>
              <w:bottom w:val="dotted" w:sz="4" w:space="0" w:color="auto"/>
            </w:tcBorders>
          </w:tcPr>
          <w:p w:rsidR="00477B7D" w:rsidRPr="00550CFE" w:rsidRDefault="00477B7D" w:rsidP="00596E28">
            <w:pPr>
              <w:rPr>
                <w:sz w:val="20"/>
                <w:szCs w:val="20"/>
              </w:rPr>
            </w:pPr>
          </w:p>
        </w:tc>
        <w:tc>
          <w:tcPr>
            <w:tcW w:w="4904" w:type="dxa"/>
            <w:gridSpan w:val="2"/>
            <w:vMerge/>
            <w:tcBorders>
              <w:bottom w:val="dotted" w:sz="4" w:space="0" w:color="auto"/>
            </w:tcBorders>
          </w:tcPr>
          <w:p w:rsidR="00477B7D" w:rsidRPr="00550CFE" w:rsidRDefault="00477B7D" w:rsidP="00596E28">
            <w:pPr>
              <w:rPr>
                <w:sz w:val="20"/>
                <w:szCs w:val="20"/>
              </w:rPr>
            </w:pP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ап</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0</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0</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0</w:t>
            </w:r>
          </w:p>
        </w:tc>
      </w:tr>
      <w:tr w:rsidR="00477B7D" w:rsidRPr="00550CFE">
        <w:trPr>
          <w:trHeight w:val="244"/>
        </w:trPr>
        <w:tc>
          <w:tcPr>
            <w:tcW w:w="6869" w:type="dxa"/>
            <w:gridSpan w:val="7"/>
            <w:tcBorders>
              <w:top w:val="dotted" w:sz="4" w:space="0" w:color="auto"/>
            </w:tcBorders>
            <w:shd w:val="clear" w:color="auto" w:fill="CCCCCC"/>
            <w:vAlign w:val="center"/>
          </w:tcPr>
          <w:p w:rsidR="00477B7D" w:rsidRPr="00550CFE" w:rsidRDefault="00477B7D" w:rsidP="00596E28">
            <w:pPr>
              <w:rPr>
                <w:i/>
                <w:sz w:val="20"/>
                <w:szCs w:val="20"/>
              </w:rPr>
            </w:pPr>
            <w:r w:rsidRPr="00550CFE">
              <w:rPr>
                <w:i/>
                <w:sz w:val="20"/>
                <w:szCs w:val="20"/>
              </w:rPr>
              <w:t>Итого:</w:t>
            </w:r>
          </w:p>
        </w:tc>
        <w:tc>
          <w:tcPr>
            <w:tcW w:w="1239" w:type="dxa"/>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61 155,1</w:t>
            </w:r>
          </w:p>
        </w:tc>
        <w:tc>
          <w:tcPr>
            <w:tcW w:w="1360" w:type="dxa"/>
            <w:gridSpan w:val="2"/>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1 072 023</w:t>
            </w:r>
          </w:p>
        </w:tc>
        <w:tc>
          <w:tcPr>
            <w:tcW w:w="1180" w:type="dxa"/>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319</w:t>
            </w:r>
          </w:p>
        </w:tc>
      </w:tr>
      <w:tr w:rsidR="00477B7D" w:rsidRPr="00550CFE">
        <w:trPr>
          <w:trHeight w:val="244"/>
        </w:trPr>
        <w:tc>
          <w:tcPr>
            <w:tcW w:w="10648" w:type="dxa"/>
            <w:gridSpan w:val="11"/>
            <w:tcBorders>
              <w:top w:val="dotted" w:sz="4" w:space="0" w:color="auto"/>
            </w:tcBorders>
            <w:shd w:val="clear" w:color="auto" w:fill="CCCCCC"/>
            <w:vAlign w:val="center"/>
          </w:tcPr>
          <w:p w:rsidR="00477B7D" w:rsidRPr="00550CFE" w:rsidRDefault="00477B7D" w:rsidP="00596E28">
            <w:pPr>
              <w:rPr>
                <w:sz w:val="20"/>
                <w:szCs w:val="20"/>
              </w:rPr>
            </w:pPr>
            <w:r w:rsidRPr="00550CFE">
              <w:rPr>
                <w:sz w:val="20"/>
                <w:szCs w:val="20"/>
              </w:rPr>
              <w:t>Тюменская область</w:t>
            </w:r>
          </w:p>
        </w:tc>
      </w:tr>
      <w:tr w:rsidR="00477B7D" w:rsidRPr="00550CFE">
        <w:tc>
          <w:tcPr>
            <w:tcW w:w="468" w:type="dxa"/>
            <w:gridSpan w:val="2"/>
            <w:tcBorders>
              <w:bottom w:val="dotted" w:sz="4" w:space="0" w:color="auto"/>
            </w:tcBorders>
          </w:tcPr>
          <w:p w:rsidR="00477B7D" w:rsidRPr="00550CFE" w:rsidRDefault="00477B7D" w:rsidP="00596E28">
            <w:pPr>
              <w:rPr>
                <w:sz w:val="20"/>
                <w:szCs w:val="20"/>
              </w:rPr>
            </w:pPr>
            <w:r>
              <w:rPr>
                <w:sz w:val="20"/>
                <w:szCs w:val="20"/>
              </w:rPr>
              <w:t>16</w:t>
            </w:r>
          </w:p>
        </w:tc>
        <w:tc>
          <w:tcPr>
            <w:tcW w:w="4904" w:type="dxa"/>
            <w:gridSpan w:val="2"/>
            <w:tcBorders>
              <w:bottom w:val="dotted" w:sz="4" w:space="0" w:color="auto"/>
            </w:tcBorders>
          </w:tcPr>
          <w:p w:rsidR="00477B7D" w:rsidRPr="00550CFE" w:rsidRDefault="00477B7D" w:rsidP="00596E28">
            <w:pPr>
              <w:rPr>
                <w:sz w:val="20"/>
                <w:szCs w:val="20"/>
              </w:rPr>
            </w:pPr>
            <w:r w:rsidRPr="00550CFE">
              <w:rPr>
                <w:sz w:val="20"/>
                <w:szCs w:val="20"/>
              </w:rPr>
              <w:t>ОАО Авиакомпания «ЮТэйр»</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32</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2 000</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2</w:t>
            </w:r>
          </w:p>
        </w:tc>
      </w:tr>
      <w:tr w:rsidR="00477B7D" w:rsidRPr="00550CFE">
        <w:tc>
          <w:tcPr>
            <w:tcW w:w="468" w:type="dxa"/>
            <w:gridSpan w:val="2"/>
            <w:tcBorders>
              <w:bottom w:val="dotted" w:sz="4" w:space="0" w:color="auto"/>
            </w:tcBorders>
          </w:tcPr>
          <w:p w:rsidR="00477B7D" w:rsidRPr="00550CFE" w:rsidRDefault="00477B7D" w:rsidP="00596E28">
            <w:pPr>
              <w:rPr>
                <w:sz w:val="20"/>
                <w:szCs w:val="20"/>
              </w:rPr>
            </w:pPr>
            <w:r>
              <w:rPr>
                <w:sz w:val="20"/>
                <w:szCs w:val="20"/>
              </w:rPr>
              <w:t>17</w:t>
            </w:r>
          </w:p>
        </w:tc>
        <w:tc>
          <w:tcPr>
            <w:tcW w:w="4904" w:type="dxa"/>
            <w:gridSpan w:val="2"/>
            <w:tcBorders>
              <w:bottom w:val="dotted" w:sz="4" w:space="0" w:color="auto"/>
            </w:tcBorders>
          </w:tcPr>
          <w:p w:rsidR="00477B7D" w:rsidRPr="00550CFE" w:rsidRDefault="00477B7D" w:rsidP="00596E28">
            <w:pPr>
              <w:rPr>
                <w:sz w:val="20"/>
                <w:szCs w:val="20"/>
              </w:rPr>
            </w:pPr>
            <w:r w:rsidRPr="00550CFE">
              <w:rPr>
                <w:sz w:val="20"/>
                <w:szCs w:val="20"/>
              </w:rPr>
              <w:t>ОАО «Первая генерирующая компания оптового рынка электроэнергии»</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4 486,4</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4 181 720</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60</w:t>
            </w:r>
          </w:p>
        </w:tc>
      </w:tr>
      <w:tr w:rsidR="00477B7D" w:rsidRPr="00550CFE">
        <w:tc>
          <w:tcPr>
            <w:tcW w:w="6858" w:type="dxa"/>
            <w:gridSpan w:val="6"/>
            <w:tcBorders>
              <w:top w:val="dotted" w:sz="4" w:space="0" w:color="auto"/>
              <w:bottom w:val="dotted" w:sz="4" w:space="0" w:color="auto"/>
            </w:tcBorders>
            <w:shd w:val="clear" w:color="auto" w:fill="CCCCCC"/>
          </w:tcPr>
          <w:p w:rsidR="00477B7D" w:rsidRPr="00550CFE" w:rsidRDefault="00477B7D" w:rsidP="00596E28">
            <w:pPr>
              <w:rPr>
                <w:i/>
                <w:sz w:val="20"/>
                <w:szCs w:val="20"/>
              </w:rPr>
            </w:pPr>
            <w:r w:rsidRPr="00550CFE">
              <w:rPr>
                <w:i/>
                <w:sz w:val="20"/>
                <w:szCs w:val="20"/>
              </w:rPr>
              <w:t>Итого:</w:t>
            </w:r>
          </w:p>
        </w:tc>
        <w:tc>
          <w:tcPr>
            <w:tcW w:w="1260" w:type="dxa"/>
            <w:gridSpan w:val="3"/>
            <w:tcBorders>
              <w:top w:val="dotted" w:sz="4" w:space="0" w:color="auto"/>
              <w:bottom w:val="dotted" w:sz="4" w:space="0" w:color="auto"/>
            </w:tcBorders>
            <w:shd w:val="clear" w:color="auto" w:fill="CCCCCC"/>
          </w:tcPr>
          <w:p w:rsidR="00477B7D" w:rsidRPr="00550CFE" w:rsidRDefault="00477B7D" w:rsidP="00596E28">
            <w:pPr>
              <w:jc w:val="right"/>
              <w:rPr>
                <w:i/>
                <w:sz w:val="20"/>
                <w:szCs w:val="20"/>
              </w:rPr>
            </w:pPr>
            <w:r>
              <w:rPr>
                <w:i/>
                <w:sz w:val="20"/>
                <w:szCs w:val="20"/>
              </w:rPr>
              <w:t>4 518,4</w:t>
            </w:r>
          </w:p>
        </w:tc>
        <w:tc>
          <w:tcPr>
            <w:tcW w:w="1350" w:type="dxa"/>
            <w:tcBorders>
              <w:top w:val="dotted" w:sz="4" w:space="0" w:color="auto"/>
              <w:bottom w:val="dotted" w:sz="4" w:space="0" w:color="auto"/>
            </w:tcBorders>
            <w:shd w:val="clear" w:color="auto" w:fill="CCCCCC"/>
          </w:tcPr>
          <w:p w:rsidR="00477B7D" w:rsidRPr="00550CFE" w:rsidRDefault="00477B7D" w:rsidP="00596E28">
            <w:pPr>
              <w:jc w:val="right"/>
              <w:rPr>
                <w:i/>
                <w:sz w:val="20"/>
                <w:szCs w:val="20"/>
              </w:rPr>
            </w:pPr>
            <w:r>
              <w:rPr>
                <w:i/>
                <w:sz w:val="20"/>
                <w:szCs w:val="20"/>
              </w:rPr>
              <w:t>4 183 720</w:t>
            </w:r>
          </w:p>
        </w:tc>
        <w:tc>
          <w:tcPr>
            <w:tcW w:w="1180" w:type="dxa"/>
            <w:tcBorders>
              <w:top w:val="dotted" w:sz="4" w:space="0" w:color="auto"/>
              <w:bottom w:val="dotted" w:sz="4" w:space="0" w:color="auto"/>
            </w:tcBorders>
            <w:shd w:val="clear" w:color="auto" w:fill="CCCCCC"/>
          </w:tcPr>
          <w:p w:rsidR="00477B7D" w:rsidRPr="00550CFE" w:rsidRDefault="00477B7D" w:rsidP="00596E28">
            <w:pPr>
              <w:jc w:val="right"/>
              <w:rPr>
                <w:i/>
                <w:sz w:val="20"/>
                <w:szCs w:val="20"/>
              </w:rPr>
            </w:pPr>
            <w:r>
              <w:rPr>
                <w:i/>
                <w:sz w:val="20"/>
                <w:szCs w:val="20"/>
              </w:rPr>
              <w:t>62</w:t>
            </w:r>
          </w:p>
        </w:tc>
      </w:tr>
      <w:tr w:rsidR="00477B7D" w:rsidRPr="00550CFE">
        <w:tc>
          <w:tcPr>
            <w:tcW w:w="10648" w:type="dxa"/>
            <w:gridSpan w:val="11"/>
            <w:tcBorders>
              <w:top w:val="dotted" w:sz="4" w:space="0" w:color="auto"/>
              <w:bottom w:val="dotted" w:sz="4" w:space="0" w:color="auto"/>
            </w:tcBorders>
            <w:shd w:val="clear" w:color="auto" w:fill="CCCCCC"/>
          </w:tcPr>
          <w:p w:rsidR="00477B7D" w:rsidRPr="00550CFE" w:rsidRDefault="00477B7D" w:rsidP="00596E28">
            <w:pPr>
              <w:rPr>
                <w:sz w:val="20"/>
                <w:szCs w:val="20"/>
              </w:rPr>
            </w:pPr>
            <w:r w:rsidRPr="00550CFE">
              <w:rPr>
                <w:sz w:val="20"/>
                <w:szCs w:val="20"/>
              </w:rPr>
              <w:t>Курганская область</w:t>
            </w:r>
          </w:p>
        </w:tc>
      </w:tr>
      <w:tr w:rsidR="00477B7D" w:rsidRPr="00550CFE">
        <w:tc>
          <w:tcPr>
            <w:tcW w:w="486" w:type="dxa"/>
            <w:gridSpan w:val="3"/>
            <w:vMerge w:val="restart"/>
          </w:tcPr>
          <w:p w:rsidR="00477B7D" w:rsidRPr="00550CFE" w:rsidRDefault="00477B7D" w:rsidP="00596E28">
            <w:pPr>
              <w:rPr>
                <w:sz w:val="20"/>
                <w:szCs w:val="20"/>
              </w:rPr>
            </w:pPr>
            <w:r w:rsidRPr="00550CFE">
              <w:rPr>
                <w:sz w:val="20"/>
                <w:szCs w:val="20"/>
              </w:rPr>
              <w:t>18</w:t>
            </w:r>
          </w:p>
        </w:tc>
        <w:tc>
          <w:tcPr>
            <w:tcW w:w="4886" w:type="dxa"/>
            <w:vMerge w:val="restart"/>
          </w:tcPr>
          <w:p w:rsidR="00477B7D" w:rsidRPr="00550CFE" w:rsidRDefault="00477B7D" w:rsidP="00596E28">
            <w:pPr>
              <w:rPr>
                <w:sz w:val="20"/>
                <w:szCs w:val="20"/>
              </w:rPr>
            </w:pPr>
            <w:r w:rsidRPr="00550CFE">
              <w:rPr>
                <w:sz w:val="20"/>
                <w:szCs w:val="20"/>
              </w:rPr>
              <w:t>ОАО «Курганэнерго»</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550CFE" w:rsidRDefault="00477B7D" w:rsidP="00596E28">
            <w:pPr>
              <w:jc w:val="right"/>
              <w:rPr>
                <w:sz w:val="20"/>
                <w:szCs w:val="20"/>
              </w:rPr>
            </w:pPr>
            <w:r w:rsidRPr="00550CFE">
              <w:rPr>
                <w:sz w:val="20"/>
                <w:szCs w:val="20"/>
              </w:rPr>
              <w:t xml:space="preserve">0 </w:t>
            </w:r>
          </w:p>
        </w:tc>
        <w:tc>
          <w:tcPr>
            <w:tcW w:w="1360" w:type="dxa"/>
            <w:gridSpan w:val="2"/>
            <w:tcBorders>
              <w:bottom w:val="dotted" w:sz="4" w:space="0" w:color="auto"/>
            </w:tcBorders>
          </w:tcPr>
          <w:p w:rsidR="00477B7D" w:rsidRPr="00550CFE" w:rsidRDefault="00477B7D" w:rsidP="00596E28">
            <w:pPr>
              <w:jc w:val="right"/>
              <w:rPr>
                <w:sz w:val="20"/>
                <w:szCs w:val="20"/>
              </w:rPr>
            </w:pPr>
            <w:r w:rsidRPr="00550CFE">
              <w:rPr>
                <w:sz w:val="20"/>
                <w:szCs w:val="20"/>
              </w:rPr>
              <w:t>0</w:t>
            </w:r>
          </w:p>
        </w:tc>
        <w:tc>
          <w:tcPr>
            <w:tcW w:w="1180" w:type="dxa"/>
            <w:tcBorders>
              <w:bottom w:val="dotted" w:sz="4" w:space="0" w:color="auto"/>
            </w:tcBorders>
          </w:tcPr>
          <w:p w:rsidR="00477B7D" w:rsidRPr="00550CFE" w:rsidRDefault="00477B7D" w:rsidP="00596E28">
            <w:pPr>
              <w:jc w:val="right"/>
              <w:rPr>
                <w:sz w:val="20"/>
                <w:szCs w:val="20"/>
              </w:rPr>
            </w:pPr>
            <w:r w:rsidRPr="00550CFE">
              <w:rPr>
                <w:sz w:val="20"/>
                <w:szCs w:val="20"/>
              </w:rPr>
              <w:t>0</w:t>
            </w:r>
          </w:p>
        </w:tc>
      </w:tr>
      <w:tr w:rsidR="00477B7D" w:rsidRPr="00550CFE">
        <w:tc>
          <w:tcPr>
            <w:tcW w:w="486" w:type="dxa"/>
            <w:gridSpan w:val="3"/>
            <w:vMerge/>
            <w:tcBorders>
              <w:bottom w:val="dotted" w:sz="4" w:space="0" w:color="auto"/>
            </w:tcBorders>
          </w:tcPr>
          <w:p w:rsidR="00477B7D" w:rsidRPr="00550CFE" w:rsidRDefault="00477B7D" w:rsidP="00596E28">
            <w:pPr>
              <w:rPr>
                <w:sz w:val="20"/>
                <w:szCs w:val="20"/>
              </w:rPr>
            </w:pPr>
          </w:p>
        </w:tc>
        <w:tc>
          <w:tcPr>
            <w:tcW w:w="4886" w:type="dxa"/>
            <w:vMerge/>
            <w:tcBorders>
              <w:bottom w:val="dotted" w:sz="4" w:space="0" w:color="auto"/>
            </w:tcBorders>
          </w:tcPr>
          <w:p w:rsidR="00477B7D" w:rsidRPr="00550CFE" w:rsidRDefault="00477B7D" w:rsidP="00596E28">
            <w:pPr>
              <w:rPr>
                <w:sz w:val="20"/>
                <w:szCs w:val="20"/>
              </w:rPr>
            </w:pP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ап</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50,7</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21 390</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7</w:t>
            </w:r>
          </w:p>
        </w:tc>
      </w:tr>
      <w:tr w:rsidR="00477B7D" w:rsidRPr="00550CFE">
        <w:trPr>
          <w:trHeight w:val="300"/>
        </w:trPr>
        <w:tc>
          <w:tcPr>
            <w:tcW w:w="6858" w:type="dxa"/>
            <w:gridSpan w:val="6"/>
            <w:tcBorders>
              <w:top w:val="dotted" w:sz="4" w:space="0" w:color="auto"/>
            </w:tcBorders>
            <w:shd w:val="clear" w:color="auto" w:fill="CCCCCC"/>
            <w:vAlign w:val="center"/>
          </w:tcPr>
          <w:p w:rsidR="00477B7D" w:rsidRPr="00550CFE" w:rsidRDefault="00477B7D" w:rsidP="00596E28">
            <w:pPr>
              <w:rPr>
                <w:sz w:val="20"/>
                <w:szCs w:val="20"/>
              </w:rPr>
            </w:pPr>
            <w:r w:rsidRPr="00550CFE">
              <w:rPr>
                <w:i/>
                <w:sz w:val="20"/>
                <w:szCs w:val="20"/>
              </w:rPr>
              <w:t>Итого:</w:t>
            </w:r>
          </w:p>
        </w:tc>
        <w:tc>
          <w:tcPr>
            <w:tcW w:w="1250" w:type="dxa"/>
            <w:gridSpan w:val="2"/>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50,7</w:t>
            </w:r>
          </w:p>
        </w:tc>
        <w:tc>
          <w:tcPr>
            <w:tcW w:w="1360" w:type="dxa"/>
            <w:gridSpan w:val="2"/>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21 390</w:t>
            </w:r>
          </w:p>
        </w:tc>
        <w:tc>
          <w:tcPr>
            <w:tcW w:w="1180" w:type="dxa"/>
            <w:tcBorders>
              <w:top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7</w:t>
            </w:r>
          </w:p>
        </w:tc>
      </w:tr>
      <w:tr w:rsidR="00477B7D" w:rsidRPr="00550CFE">
        <w:trPr>
          <w:trHeight w:val="300"/>
        </w:trPr>
        <w:tc>
          <w:tcPr>
            <w:tcW w:w="10648" w:type="dxa"/>
            <w:gridSpan w:val="11"/>
            <w:tcBorders>
              <w:top w:val="dotted" w:sz="4" w:space="0" w:color="auto"/>
            </w:tcBorders>
            <w:shd w:val="clear" w:color="auto" w:fill="CCCCCC"/>
            <w:vAlign w:val="center"/>
          </w:tcPr>
          <w:p w:rsidR="00477B7D" w:rsidRPr="00550CFE" w:rsidRDefault="00477B7D" w:rsidP="00596E28">
            <w:pPr>
              <w:rPr>
                <w:sz w:val="20"/>
                <w:szCs w:val="20"/>
              </w:rPr>
            </w:pPr>
            <w:r w:rsidRPr="00550CFE">
              <w:rPr>
                <w:sz w:val="20"/>
                <w:szCs w:val="20"/>
              </w:rPr>
              <w:t>Ханты-Мансийский автономный округ-Югра</w:t>
            </w:r>
          </w:p>
        </w:tc>
      </w:tr>
      <w:tr w:rsidR="00477B7D" w:rsidRPr="00550CFE">
        <w:tc>
          <w:tcPr>
            <w:tcW w:w="486" w:type="dxa"/>
            <w:gridSpan w:val="3"/>
            <w:vMerge w:val="restart"/>
          </w:tcPr>
          <w:p w:rsidR="00477B7D" w:rsidRPr="00550CFE" w:rsidRDefault="00477B7D" w:rsidP="00596E28">
            <w:pPr>
              <w:jc w:val="center"/>
              <w:rPr>
                <w:sz w:val="20"/>
                <w:szCs w:val="20"/>
              </w:rPr>
            </w:pPr>
            <w:r w:rsidRPr="00550CFE">
              <w:rPr>
                <w:sz w:val="20"/>
                <w:szCs w:val="20"/>
              </w:rPr>
              <w:t>19</w:t>
            </w:r>
          </w:p>
        </w:tc>
        <w:tc>
          <w:tcPr>
            <w:tcW w:w="4886" w:type="dxa"/>
            <w:vMerge w:val="restart"/>
          </w:tcPr>
          <w:p w:rsidR="00477B7D" w:rsidRPr="00550CFE" w:rsidRDefault="00477B7D" w:rsidP="00596E28">
            <w:pPr>
              <w:rPr>
                <w:sz w:val="20"/>
                <w:szCs w:val="20"/>
              </w:rPr>
            </w:pPr>
            <w:r w:rsidRPr="00550CFE">
              <w:rPr>
                <w:sz w:val="20"/>
                <w:szCs w:val="20"/>
              </w:rPr>
              <w:t>ОАО «Сургутнефтегаз»</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0</w:t>
            </w:r>
          </w:p>
        </w:tc>
        <w:tc>
          <w:tcPr>
            <w:tcW w:w="1360" w:type="dxa"/>
            <w:gridSpan w:val="2"/>
          </w:tcPr>
          <w:p w:rsidR="00477B7D" w:rsidRPr="00550CFE" w:rsidRDefault="00477B7D" w:rsidP="00596E28">
            <w:pPr>
              <w:jc w:val="right"/>
              <w:rPr>
                <w:sz w:val="20"/>
                <w:szCs w:val="20"/>
              </w:rPr>
            </w:pPr>
            <w:r>
              <w:rPr>
                <w:sz w:val="20"/>
                <w:szCs w:val="20"/>
              </w:rPr>
              <w:t>0</w:t>
            </w:r>
          </w:p>
        </w:tc>
        <w:tc>
          <w:tcPr>
            <w:tcW w:w="1180" w:type="dxa"/>
          </w:tcPr>
          <w:p w:rsidR="00477B7D" w:rsidRPr="00550CFE" w:rsidRDefault="00477B7D" w:rsidP="00596E28">
            <w:pPr>
              <w:jc w:val="right"/>
              <w:rPr>
                <w:sz w:val="20"/>
                <w:szCs w:val="20"/>
              </w:rPr>
            </w:pPr>
            <w:r>
              <w:rPr>
                <w:sz w:val="20"/>
                <w:szCs w:val="20"/>
              </w:rPr>
              <w:t>0</w:t>
            </w:r>
          </w:p>
        </w:tc>
      </w:tr>
      <w:tr w:rsidR="00477B7D" w:rsidRPr="00550CFE">
        <w:tc>
          <w:tcPr>
            <w:tcW w:w="486" w:type="dxa"/>
            <w:gridSpan w:val="3"/>
            <w:vMerge/>
          </w:tcPr>
          <w:p w:rsidR="00477B7D" w:rsidRPr="00550CFE" w:rsidRDefault="00477B7D" w:rsidP="00596E28">
            <w:pPr>
              <w:jc w:val="center"/>
              <w:rPr>
                <w:sz w:val="20"/>
                <w:szCs w:val="20"/>
              </w:rPr>
            </w:pPr>
          </w:p>
        </w:tc>
        <w:tc>
          <w:tcPr>
            <w:tcW w:w="4886" w:type="dxa"/>
            <w:vMerge/>
          </w:tcPr>
          <w:p w:rsidR="00477B7D" w:rsidRPr="00550CFE" w:rsidRDefault="00477B7D" w:rsidP="00596E28">
            <w:pPr>
              <w:rPr>
                <w:sz w:val="20"/>
                <w:szCs w:val="20"/>
              </w:rPr>
            </w:pPr>
          </w:p>
        </w:tc>
        <w:tc>
          <w:tcPr>
            <w:tcW w:w="1486" w:type="dxa"/>
            <w:gridSpan w:val="2"/>
          </w:tcPr>
          <w:p w:rsidR="00477B7D" w:rsidRPr="00550CFE" w:rsidRDefault="00477B7D" w:rsidP="00596E28">
            <w:pPr>
              <w:jc w:val="center"/>
              <w:rPr>
                <w:sz w:val="20"/>
                <w:szCs w:val="20"/>
              </w:rPr>
            </w:pPr>
            <w:r w:rsidRPr="00550CFE">
              <w:rPr>
                <w:sz w:val="20"/>
                <w:szCs w:val="20"/>
              </w:rPr>
              <w:t>ап</w:t>
            </w:r>
          </w:p>
        </w:tc>
        <w:tc>
          <w:tcPr>
            <w:tcW w:w="1250" w:type="dxa"/>
            <w:gridSpan w:val="2"/>
          </w:tcPr>
          <w:p w:rsidR="00477B7D" w:rsidRPr="00550CFE" w:rsidRDefault="00477B7D" w:rsidP="00596E28">
            <w:pPr>
              <w:jc w:val="right"/>
              <w:rPr>
                <w:sz w:val="20"/>
                <w:szCs w:val="20"/>
              </w:rPr>
            </w:pPr>
            <w:r>
              <w:rPr>
                <w:sz w:val="20"/>
                <w:szCs w:val="20"/>
              </w:rPr>
              <w:t>1,1</w:t>
            </w:r>
          </w:p>
        </w:tc>
        <w:tc>
          <w:tcPr>
            <w:tcW w:w="1360" w:type="dxa"/>
            <w:gridSpan w:val="2"/>
          </w:tcPr>
          <w:p w:rsidR="00477B7D" w:rsidRPr="00550CFE" w:rsidRDefault="00477B7D" w:rsidP="00596E28">
            <w:pPr>
              <w:jc w:val="right"/>
              <w:rPr>
                <w:sz w:val="20"/>
                <w:szCs w:val="20"/>
              </w:rPr>
            </w:pPr>
            <w:r>
              <w:rPr>
                <w:sz w:val="20"/>
                <w:szCs w:val="20"/>
              </w:rPr>
              <w:t>73</w:t>
            </w:r>
          </w:p>
        </w:tc>
        <w:tc>
          <w:tcPr>
            <w:tcW w:w="1180" w:type="dxa"/>
          </w:tcPr>
          <w:p w:rsidR="00477B7D" w:rsidRPr="00550CFE" w:rsidRDefault="00477B7D" w:rsidP="00596E28">
            <w:pPr>
              <w:jc w:val="right"/>
              <w:rPr>
                <w:sz w:val="20"/>
                <w:szCs w:val="20"/>
              </w:rPr>
            </w:pPr>
            <w:r>
              <w:rPr>
                <w:sz w:val="20"/>
                <w:szCs w:val="20"/>
              </w:rPr>
              <w:t>1</w:t>
            </w:r>
          </w:p>
        </w:tc>
      </w:tr>
      <w:tr w:rsidR="00477B7D" w:rsidRPr="00550CFE">
        <w:trPr>
          <w:trHeight w:val="90"/>
        </w:trPr>
        <w:tc>
          <w:tcPr>
            <w:tcW w:w="486" w:type="dxa"/>
            <w:gridSpan w:val="3"/>
            <w:vMerge w:val="restart"/>
          </w:tcPr>
          <w:p w:rsidR="00477B7D" w:rsidRPr="00550CFE" w:rsidRDefault="00477B7D" w:rsidP="00596E28">
            <w:pPr>
              <w:jc w:val="center"/>
              <w:rPr>
                <w:sz w:val="20"/>
                <w:szCs w:val="20"/>
              </w:rPr>
            </w:pPr>
            <w:r w:rsidRPr="00550CFE">
              <w:rPr>
                <w:sz w:val="20"/>
                <w:szCs w:val="20"/>
              </w:rPr>
              <w:t>20</w:t>
            </w:r>
          </w:p>
        </w:tc>
        <w:tc>
          <w:tcPr>
            <w:tcW w:w="4886" w:type="dxa"/>
            <w:vMerge w:val="restart"/>
          </w:tcPr>
          <w:p w:rsidR="00477B7D" w:rsidRPr="00550CFE" w:rsidRDefault="00477B7D" w:rsidP="00596E28">
            <w:pPr>
              <w:rPr>
                <w:sz w:val="20"/>
                <w:szCs w:val="20"/>
              </w:rPr>
            </w:pPr>
            <w:r w:rsidRPr="00550CFE">
              <w:rPr>
                <w:sz w:val="20"/>
                <w:szCs w:val="20"/>
              </w:rPr>
              <w:t>ОАО «Славнефть-Мегионнефтегаз»</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shd w:val="clear" w:color="auto" w:fill="auto"/>
          </w:tcPr>
          <w:p w:rsidR="00477B7D" w:rsidRPr="00550CFE" w:rsidRDefault="00477B7D" w:rsidP="00596E28">
            <w:pPr>
              <w:jc w:val="right"/>
              <w:rPr>
                <w:sz w:val="20"/>
                <w:szCs w:val="20"/>
              </w:rPr>
            </w:pPr>
            <w:r>
              <w:rPr>
                <w:sz w:val="20"/>
                <w:szCs w:val="20"/>
              </w:rPr>
              <w:t>155,8</w:t>
            </w:r>
          </w:p>
        </w:tc>
        <w:tc>
          <w:tcPr>
            <w:tcW w:w="1360" w:type="dxa"/>
            <w:gridSpan w:val="2"/>
            <w:shd w:val="clear" w:color="auto" w:fill="auto"/>
          </w:tcPr>
          <w:p w:rsidR="00477B7D" w:rsidRPr="00550CFE" w:rsidRDefault="00477B7D" w:rsidP="00596E28">
            <w:pPr>
              <w:jc w:val="right"/>
              <w:rPr>
                <w:sz w:val="20"/>
                <w:szCs w:val="20"/>
              </w:rPr>
            </w:pPr>
            <w:r>
              <w:rPr>
                <w:sz w:val="20"/>
                <w:szCs w:val="20"/>
              </w:rPr>
              <w:t>293</w:t>
            </w:r>
          </w:p>
        </w:tc>
        <w:tc>
          <w:tcPr>
            <w:tcW w:w="1180" w:type="dxa"/>
            <w:shd w:val="clear" w:color="auto" w:fill="auto"/>
          </w:tcPr>
          <w:p w:rsidR="00477B7D" w:rsidRPr="00550CFE" w:rsidRDefault="00477B7D" w:rsidP="00596E28">
            <w:pPr>
              <w:jc w:val="right"/>
              <w:rPr>
                <w:sz w:val="20"/>
                <w:szCs w:val="20"/>
              </w:rPr>
            </w:pPr>
            <w:r>
              <w:rPr>
                <w:sz w:val="20"/>
                <w:szCs w:val="20"/>
              </w:rPr>
              <w:t>25</w:t>
            </w:r>
          </w:p>
        </w:tc>
      </w:tr>
      <w:tr w:rsidR="00477B7D" w:rsidRPr="00550CFE">
        <w:trPr>
          <w:trHeight w:val="90"/>
        </w:trPr>
        <w:tc>
          <w:tcPr>
            <w:tcW w:w="486" w:type="dxa"/>
            <w:gridSpan w:val="3"/>
            <w:vMerge/>
          </w:tcPr>
          <w:p w:rsidR="00477B7D" w:rsidRPr="00550CFE" w:rsidRDefault="00477B7D" w:rsidP="00596E28">
            <w:pPr>
              <w:jc w:val="center"/>
              <w:rPr>
                <w:sz w:val="20"/>
                <w:szCs w:val="20"/>
              </w:rPr>
            </w:pPr>
          </w:p>
        </w:tc>
        <w:tc>
          <w:tcPr>
            <w:tcW w:w="4886" w:type="dxa"/>
            <w:vMerge/>
          </w:tcPr>
          <w:p w:rsidR="00477B7D" w:rsidRPr="00550CFE" w:rsidRDefault="00477B7D" w:rsidP="00596E28">
            <w:pPr>
              <w:rPr>
                <w:sz w:val="20"/>
                <w:szCs w:val="20"/>
              </w:rPr>
            </w:pPr>
          </w:p>
        </w:tc>
        <w:tc>
          <w:tcPr>
            <w:tcW w:w="1486" w:type="dxa"/>
            <w:gridSpan w:val="2"/>
          </w:tcPr>
          <w:p w:rsidR="00477B7D" w:rsidRPr="00550CFE" w:rsidRDefault="00477B7D" w:rsidP="00596E28">
            <w:pPr>
              <w:jc w:val="center"/>
              <w:rPr>
                <w:sz w:val="20"/>
                <w:szCs w:val="20"/>
              </w:rPr>
            </w:pPr>
            <w:r w:rsidRPr="00550CFE">
              <w:rPr>
                <w:sz w:val="20"/>
                <w:szCs w:val="20"/>
              </w:rPr>
              <w:t>ап</w:t>
            </w:r>
          </w:p>
        </w:tc>
        <w:tc>
          <w:tcPr>
            <w:tcW w:w="1250" w:type="dxa"/>
            <w:gridSpan w:val="2"/>
            <w:shd w:val="clear" w:color="auto" w:fill="auto"/>
          </w:tcPr>
          <w:p w:rsidR="00477B7D" w:rsidRPr="00550CFE" w:rsidRDefault="00477B7D" w:rsidP="00596E28">
            <w:pPr>
              <w:jc w:val="right"/>
              <w:rPr>
                <w:sz w:val="20"/>
                <w:szCs w:val="20"/>
              </w:rPr>
            </w:pPr>
            <w:r>
              <w:rPr>
                <w:sz w:val="20"/>
                <w:szCs w:val="20"/>
              </w:rPr>
              <w:t>258,6</w:t>
            </w:r>
          </w:p>
        </w:tc>
        <w:tc>
          <w:tcPr>
            <w:tcW w:w="1360" w:type="dxa"/>
            <w:gridSpan w:val="2"/>
            <w:shd w:val="clear" w:color="auto" w:fill="auto"/>
          </w:tcPr>
          <w:p w:rsidR="00477B7D" w:rsidRPr="00550CFE" w:rsidRDefault="00477B7D" w:rsidP="00596E28">
            <w:pPr>
              <w:jc w:val="right"/>
              <w:rPr>
                <w:sz w:val="20"/>
                <w:szCs w:val="20"/>
              </w:rPr>
            </w:pPr>
            <w:r>
              <w:rPr>
                <w:sz w:val="20"/>
                <w:szCs w:val="20"/>
              </w:rPr>
              <w:t>714</w:t>
            </w:r>
          </w:p>
        </w:tc>
        <w:tc>
          <w:tcPr>
            <w:tcW w:w="1180" w:type="dxa"/>
            <w:shd w:val="clear" w:color="auto" w:fill="auto"/>
          </w:tcPr>
          <w:p w:rsidR="00477B7D" w:rsidRPr="00550CFE" w:rsidRDefault="00477B7D" w:rsidP="00596E28">
            <w:pPr>
              <w:jc w:val="right"/>
              <w:rPr>
                <w:sz w:val="20"/>
                <w:szCs w:val="20"/>
              </w:rPr>
            </w:pPr>
            <w:r>
              <w:rPr>
                <w:sz w:val="20"/>
                <w:szCs w:val="20"/>
              </w:rPr>
              <w:t>27</w:t>
            </w:r>
          </w:p>
        </w:tc>
      </w:tr>
      <w:tr w:rsidR="00477B7D" w:rsidRPr="00550CFE">
        <w:tc>
          <w:tcPr>
            <w:tcW w:w="486" w:type="dxa"/>
            <w:gridSpan w:val="3"/>
          </w:tcPr>
          <w:p w:rsidR="00477B7D" w:rsidRPr="00550CFE" w:rsidRDefault="00477B7D" w:rsidP="00596E28">
            <w:pPr>
              <w:jc w:val="center"/>
              <w:rPr>
                <w:sz w:val="20"/>
                <w:szCs w:val="20"/>
              </w:rPr>
            </w:pPr>
            <w:r w:rsidRPr="00550CFE">
              <w:rPr>
                <w:sz w:val="20"/>
                <w:szCs w:val="20"/>
              </w:rPr>
              <w:t>21</w:t>
            </w:r>
          </w:p>
        </w:tc>
        <w:tc>
          <w:tcPr>
            <w:tcW w:w="4886" w:type="dxa"/>
          </w:tcPr>
          <w:p w:rsidR="00477B7D" w:rsidRPr="00550CFE" w:rsidRDefault="00477B7D" w:rsidP="00596E28">
            <w:pPr>
              <w:rPr>
                <w:sz w:val="20"/>
                <w:szCs w:val="20"/>
              </w:rPr>
            </w:pPr>
            <w:r w:rsidRPr="00550CFE">
              <w:rPr>
                <w:sz w:val="20"/>
                <w:szCs w:val="20"/>
              </w:rPr>
              <w:t>ОАО «Черногорнефть»</w:t>
            </w:r>
          </w:p>
        </w:tc>
        <w:tc>
          <w:tcPr>
            <w:tcW w:w="1486" w:type="dxa"/>
            <w:gridSpan w:val="2"/>
          </w:tcPr>
          <w:p w:rsidR="00477B7D" w:rsidRPr="00550CFE" w:rsidRDefault="00477B7D" w:rsidP="00596E28">
            <w:pPr>
              <w:jc w:val="center"/>
              <w:rPr>
                <w:sz w:val="20"/>
                <w:szCs w:val="20"/>
              </w:rPr>
            </w:pPr>
            <w:r w:rsidRPr="00550CFE">
              <w:rPr>
                <w:sz w:val="20"/>
                <w:szCs w:val="20"/>
              </w:rPr>
              <w:t>ао</w:t>
            </w:r>
          </w:p>
        </w:tc>
        <w:tc>
          <w:tcPr>
            <w:tcW w:w="1250" w:type="dxa"/>
            <w:gridSpan w:val="2"/>
          </w:tcPr>
          <w:p w:rsidR="00477B7D" w:rsidRPr="00550CFE" w:rsidRDefault="00477B7D" w:rsidP="00596E28">
            <w:pPr>
              <w:jc w:val="right"/>
              <w:rPr>
                <w:sz w:val="20"/>
                <w:szCs w:val="20"/>
              </w:rPr>
            </w:pPr>
            <w:r>
              <w:rPr>
                <w:sz w:val="20"/>
                <w:szCs w:val="20"/>
              </w:rPr>
              <w:t>24,9</w:t>
            </w:r>
          </w:p>
        </w:tc>
        <w:tc>
          <w:tcPr>
            <w:tcW w:w="1360" w:type="dxa"/>
            <w:gridSpan w:val="2"/>
          </w:tcPr>
          <w:p w:rsidR="00477B7D" w:rsidRPr="00550CFE" w:rsidRDefault="00477B7D" w:rsidP="00596E28">
            <w:pPr>
              <w:jc w:val="right"/>
              <w:rPr>
                <w:sz w:val="20"/>
                <w:szCs w:val="20"/>
              </w:rPr>
            </w:pPr>
            <w:r>
              <w:rPr>
                <w:sz w:val="20"/>
                <w:szCs w:val="20"/>
              </w:rPr>
              <w:t>3 472</w:t>
            </w:r>
          </w:p>
        </w:tc>
        <w:tc>
          <w:tcPr>
            <w:tcW w:w="1180" w:type="dxa"/>
          </w:tcPr>
          <w:p w:rsidR="00477B7D" w:rsidRPr="00550CFE" w:rsidRDefault="00477B7D" w:rsidP="00596E28">
            <w:pPr>
              <w:jc w:val="right"/>
              <w:rPr>
                <w:sz w:val="20"/>
                <w:szCs w:val="20"/>
              </w:rPr>
            </w:pPr>
            <w:r>
              <w:rPr>
                <w:sz w:val="20"/>
                <w:szCs w:val="20"/>
              </w:rPr>
              <w:t>21</w:t>
            </w:r>
          </w:p>
        </w:tc>
      </w:tr>
      <w:tr w:rsidR="00477B7D" w:rsidRPr="00550CFE">
        <w:tc>
          <w:tcPr>
            <w:tcW w:w="486" w:type="dxa"/>
            <w:gridSpan w:val="3"/>
            <w:tcBorders>
              <w:bottom w:val="dotted" w:sz="4" w:space="0" w:color="auto"/>
            </w:tcBorders>
          </w:tcPr>
          <w:p w:rsidR="00477B7D" w:rsidRPr="00550CFE" w:rsidRDefault="00477B7D" w:rsidP="00596E28">
            <w:pPr>
              <w:jc w:val="center"/>
              <w:rPr>
                <w:sz w:val="20"/>
                <w:szCs w:val="20"/>
              </w:rPr>
            </w:pPr>
            <w:r w:rsidRPr="00550CFE">
              <w:rPr>
                <w:sz w:val="20"/>
                <w:szCs w:val="20"/>
              </w:rPr>
              <w:t>22</w:t>
            </w:r>
          </w:p>
        </w:tc>
        <w:tc>
          <w:tcPr>
            <w:tcW w:w="4886" w:type="dxa"/>
            <w:tcBorders>
              <w:bottom w:val="dotted" w:sz="4" w:space="0" w:color="auto"/>
            </w:tcBorders>
          </w:tcPr>
          <w:p w:rsidR="00477B7D" w:rsidRPr="00550CFE" w:rsidRDefault="00477B7D" w:rsidP="00596E28">
            <w:pPr>
              <w:rPr>
                <w:sz w:val="20"/>
                <w:szCs w:val="20"/>
              </w:rPr>
            </w:pPr>
            <w:r w:rsidRPr="00550CFE">
              <w:rPr>
                <w:sz w:val="20"/>
                <w:szCs w:val="20"/>
              </w:rPr>
              <w:t>ОАО «Четвертая генерирующая компания оптового рынка электроэнергии»</w:t>
            </w:r>
          </w:p>
        </w:tc>
        <w:tc>
          <w:tcPr>
            <w:tcW w:w="1486" w:type="dxa"/>
            <w:gridSpan w:val="2"/>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bottom w:val="dotted" w:sz="4" w:space="0" w:color="auto"/>
            </w:tcBorders>
          </w:tcPr>
          <w:p w:rsidR="00477B7D" w:rsidRPr="00550CFE" w:rsidRDefault="00477B7D" w:rsidP="00596E28">
            <w:pPr>
              <w:jc w:val="right"/>
              <w:rPr>
                <w:sz w:val="20"/>
                <w:szCs w:val="20"/>
              </w:rPr>
            </w:pPr>
            <w:r>
              <w:rPr>
                <w:sz w:val="20"/>
                <w:szCs w:val="20"/>
              </w:rPr>
              <w:t>1 107,1</w:t>
            </w:r>
          </w:p>
        </w:tc>
        <w:tc>
          <w:tcPr>
            <w:tcW w:w="1360" w:type="dxa"/>
            <w:gridSpan w:val="2"/>
            <w:tcBorders>
              <w:bottom w:val="dotted" w:sz="4" w:space="0" w:color="auto"/>
            </w:tcBorders>
          </w:tcPr>
          <w:p w:rsidR="00477B7D" w:rsidRPr="00550CFE" w:rsidRDefault="00477B7D" w:rsidP="00596E28">
            <w:pPr>
              <w:jc w:val="right"/>
              <w:rPr>
                <w:sz w:val="20"/>
                <w:szCs w:val="20"/>
              </w:rPr>
            </w:pPr>
            <w:r>
              <w:rPr>
                <w:sz w:val="20"/>
                <w:szCs w:val="20"/>
              </w:rPr>
              <w:t>609 218</w:t>
            </w:r>
          </w:p>
        </w:tc>
        <w:tc>
          <w:tcPr>
            <w:tcW w:w="1180" w:type="dxa"/>
            <w:tcBorders>
              <w:bottom w:val="dotted" w:sz="4" w:space="0" w:color="auto"/>
            </w:tcBorders>
          </w:tcPr>
          <w:p w:rsidR="00477B7D" w:rsidRPr="00550CFE" w:rsidRDefault="00477B7D" w:rsidP="00596E28">
            <w:pPr>
              <w:jc w:val="right"/>
              <w:rPr>
                <w:sz w:val="20"/>
                <w:szCs w:val="20"/>
              </w:rPr>
            </w:pPr>
            <w:r>
              <w:rPr>
                <w:sz w:val="20"/>
                <w:szCs w:val="20"/>
              </w:rPr>
              <w:t>39</w:t>
            </w:r>
          </w:p>
        </w:tc>
      </w:tr>
      <w:tr w:rsidR="00477B7D" w:rsidRPr="00550CFE">
        <w:trPr>
          <w:trHeight w:val="160"/>
        </w:trPr>
        <w:tc>
          <w:tcPr>
            <w:tcW w:w="486" w:type="dxa"/>
            <w:gridSpan w:val="3"/>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23</w:t>
            </w:r>
          </w:p>
        </w:tc>
        <w:tc>
          <w:tcPr>
            <w:tcW w:w="4886" w:type="dxa"/>
            <w:tcBorders>
              <w:top w:val="dotted" w:sz="4" w:space="0" w:color="auto"/>
              <w:bottom w:val="dotted" w:sz="4" w:space="0" w:color="auto"/>
            </w:tcBorders>
          </w:tcPr>
          <w:p w:rsidR="00477B7D" w:rsidRPr="00550CFE" w:rsidRDefault="00477B7D" w:rsidP="00596E28">
            <w:pPr>
              <w:rPr>
                <w:sz w:val="20"/>
                <w:szCs w:val="20"/>
              </w:rPr>
            </w:pPr>
            <w:r w:rsidRPr="00550CFE">
              <w:rPr>
                <w:sz w:val="20"/>
                <w:szCs w:val="20"/>
              </w:rPr>
              <w:t>ОАО «Нижневартовскнгефтегаз»</w:t>
            </w:r>
          </w:p>
        </w:tc>
        <w:tc>
          <w:tcPr>
            <w:tcW w:w="1486" w:type="dxa"/>
            <w:gridSpan w:val="2"/>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0</w:t>
            </w:r>
          </w:p>
        </w:tc>
        <w:tc>
          <w:tcPr>
            <w:tcW w:w="1360" w:type="dxa"/>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0</w:t>
            </w:r>
          </w:p>
        </w:tc>
        <w:tc>
          <w:tcPr>
            <w:tcW w:w="118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0</w:t>
            </w:r>
          </w:p>
        </w:tc>
      </w:tr>
      <w:tr w:rsidR="00477B7D" w:rsidRPr="00550CFE">
        <w:trPr>
          <w:trHeight w:val="160"/>
        </w:trPr>
        <w:tc>
          <w:tcPr>
            <w:tcW w:w="486" w:type="dxa"/>
            <w:gridSpan w:val="3"/>
            <w:vMerge w:val="restart"/>
            <w:tcBorders>
              <w:top w:val="dotted" w:sz="4" w:space="0" w:color="auto"/>
            </w:tcBorders>
          </w:tcPr>
          <w:p w:rsidR="00477B7D" w:rsidRPr="00550CFE" w:rsidRDefault="00477B7D" w:rsidP="00596E28">
            <w:pPr>
              <w:jc w:val="center"/>
              <w:rPr>
                <w:sz w:val="20"/>
                <w:szCs w:val="20"/>
              </w:rPr>
            </w:pPr>
            <w:r w:rsidRPr="00550CFE">
              <w:rPr>
                <w:sz w:val="20"/>
                <w:szCs w:val="20"/>
              </w:rPr>
              <w:t>24</w:t>
            </w:r>
          </w:p>
        </w:tc>
        <w:tc>
          <w:tcPr>
            <w:tcW w:w="4886" w:type="dxa"/>
            <w:vMerge w:val="restart"/>
            <w:tcBorders>
              <w:top w:val="dotted" w:sz="4" w:space="0" w:color="auto"/>
            </w:tcBorders>
          </w:tcPr>
          <w:p w:rsidR="00477B7D" w:rsidRPr="00550CFE" w:rsidRDefault="00477B7D" w:rsidP="00596E28">
            <w:pPr>
              <w:rPr>
                <w:sz w:val="20"/>
                <w:szCs w:val="20"/>
              </w:rPr>
            </w:pPr>
            <w:r w:rsidRPr="00550CFE">
              <w:rPr>
                <w:sz w:val="20"/>
                <w:szCs w:val="20"/>
              </w:rPr>
              <w:t>ОАО «Варьеганнефтегаз»</w:t>
            </w:r>
          </w:p>
        </w:tc>
        <w:tc>
          <w:tcPr>
            <w:tcW w:w="1486" w:type="dxa"/>
            <w:gridSpan w:val="2"/>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22 376,5</w:t>
            </w:r>
          </w:p>
        </w:tc>
        <w:tc>
          <w:tcPr>
            <w:tcW w:w="1360" w:type="dxa"/>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23 274</w:t>
            </w:r>
          </w:p>
        </w:tc>
        <w:tc>
          <w:tcPr>
            <w:tcW w:w="118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237</w:t>
            </w:r>
          </w:p>
        </w:tc>
      </w:tr>
      <w:tr w:rsidR="00477B7D" w:rsidRPr="00550CFE">
        <w:trPr>
          <w:trHeight w:val="160"/>
        </w:trPr>
        <w:tc>
          <w:tcPr>
            <w:tcW w:w="486" w:type="dxa"/>
            <w:gridSpan w:val="3"/>
            <w:vMerge/>
            <w:tcBorders>
              <w:bottom w:val="dotted" w:sz="4" w:space="0" w:color="auto"/>
            </w:tcBorders>
          </w:tcPr>
          <w:p w:rsidR="00477B7D" w:rsidRPr="00550CFE" w:rsidRDefault="00477B7D" w:rsidP="00596E28">
            <w:pPr>
              <w:jc w:val="center"/>
              <w:rPr>
                <w:sz w:val="20"/>
                <w:szCs w:val="20"/>
              </w:rPr>
            </w:pPr>
          </w:p>
        </w:tc>
        <w:tc>
          <w:tcPr>
            <w:tcW w:w="4886" w:type="dxa"/>
            <w:vMerge/>
            <w:tcBorders>
              <w:bottom w:val="dotted" w:sz="4" w:space="0" w:color="auto"/>
            </w:tcBorders>
          </w:tcPr>
          <w:p w:rsidR="00477B7D" w:rsidRPr="00550CFE" w:rsidRDefault="00477B7D" w:rsidP="00596E28">
            <w:pPr>
              <w:rPr>
                <w:sz w:val="20"/>
                <w:szCs w:val="20"/>
              </w:rPr>
            </w:pPr>
          </w:p>
        </w:tc>
        <w:tc>
          <w:tcPr>
            <w:tcW w:w="1486" w:type="dxa"/>
            <w:gridSpan w:val="2"/>
            <w:tcBorders>
              <w:top w:val="dotted" w:sz="4" w:space="0" w:color="auto"/>
              <w:bottom w:val="dotted" w:sz="4" w:space="0" w:color="auto"/>
            </w:tcBorders>
          </w:tcPr>
          <w:p w:rsidR="00477B7D" w:rsidRPr="00550CFE" w:rsidRDefault="00477B7D" w:rsidP="00596E28">
            <w:pPr>
              <w:jc w:val="center"/>
              <w:rPr>
                <w:sz w:val="20"/>
                <w:szCs w:val="20"/>
              </w:rPr>
            </w:pPr>
            <w:r>
              <w:rPr>
                <w:sz w:val="20"/>
                <w:szCs w:val="20"/>
              </w:rPr>
              <w:t>ап</w:t>
            </w:r>
          </w:p>
        </w:tc>
        <w:tc>
          <w:tcPr>
            <w:tcW w:w="1250" w:type="dxa"/>
            <w:gridSpan w:val="2"/>
            <w:tcBorders>
              <w:top w:val="dotted" w:sz="4" w:space="0" w:color="auto"/>
              <w:bottom w:val="dotted" w:sz="4" w:space="0" w:color="auto"/>
            </w:tcBorders>
          </w:tcPr>
          <w:p w:rsidR="00477B7D" w:rsidRDefault="00477B7D" w:rsidP="00596E28">
            <w:pPr>
              <w:jc w:val="right"/>
              <w:rPr>
                <w:sz w:val="20"/>
                <w:szCs w:val="20"/>
              </w:rPr>
            </w:pPr>
            <w:r>
              <w:rPr>
                <w:sz w:val="20"/>
                <w:szCs w:val="20"/>
              </w:rPr>
              <w:t>9 540,9</w:t>
            </w:r>
          </w:p>
        </w:tc>
        <w:tc>
          <w:tcPr>
            <w:tcW w:w="1360" w:type="dxa"/>
            <w:gridSpan w:val="2"/>
            <w:tcBorders>
              <w:top w:val="dotted" w:sz="4" w:space="0" w:color="auto"/>
              <w:bottom w:val="dotted" w:sz="4" w:space="0" w:color="auto"/>
            </w:tcBorders>
          </w:tcPr>
          <w:p w:rsidR="00477B7D" w:rsidRDefault="00477B7D" w:rsidP="00596E28">
            <w:pPr>
              <w:jc w:val="right"/>
              <w:rPr>
                <w:sz w:val="20"/>
                <w:szCs w:val="20"/>
              </w:rPr>
            </w:pPr>
            <w:r>
              <w:rPr>
                <w:sz w:val="20"/>
                <w:szCs w:val="20"/>
              </w:rPr>
              <w:t>16 025</w:t>
            </w:r>
          </w:p>
        </w:tc>
        <w:tc>
          <w:tcPr>
            <w:tcW w:w="1180" w:type="dxa"/>
            <w:tcBorders>
              <w:top w:val="dotted" w:sz="4" w:space="0" w:color="auto"/>
              <w:bottom w:val="dotted" w:sz="4" w:space="0" w:color="auto"/>
            </w:tcBorders>
          </w:tcPr>
          <w:p w:rsidR="00477B7D" w:rsidRDefault="00477B7D" w:rsidP="00596E28">
            <w:pPr>
              <w:jc w:val="right"/>
              <w:rPr>
                <w:sz w:val="20"/>
                <w:szCs w:val="20"/>
              </w:rPr>
            </w:pPr>
            <w:r>
              <w:rPr>
                <w:sz w:val="20"/>
                <w:szCs w:val="20"/>
              </w:rPr>
              <w:t>142</w:t>
            </w:r>
          </w:p>
        </w:tc>
      </w:tr>
      <w:tr w:rsidR="00477B7D" w:rsidRPr="00550CFE">
        <w:trPr>
          <w:trHeight w:val="261"/>
        </w:trPr>
        <w:tc>
          <w:tcPr>
            <w:tcW w:w="6858" w:type="dxa"/>
            <w:gridSpan w:val="6"/>
            <w:tcBorders>
              <w:top w:val="dotted" w:sz="4" w:space="0" w:color="auto"/>
              <w:bottom w:val="dotted" w:sz="4" w:space="0" w:color="auto"/>
            </w:tcBorders>
            <w:shd w:val="clear" w:color="auto" w:fill="CCCCCC"/>
            <w:vAlign w:val="center"/>
          </w:tcPr>
          <w:p w:rsidR="00477B7D" w:rsidRPr="00550CFE" w:rsidRDefault="00477B7D" w:rsidP="00596E28">
            <w:pPr>
              <w:rPr>
                <w:sz w:val="20"/>
                <w:szCs w:val="20"/>
              </w:rPr>
            </w:pPr>
            <w:r w:rsidRPr="00550CFE">
              <w:rPr>
                <w:i/>
                <w:sz w:val="20"/>
                <w:szCs w:val="20"/>
              </w:rPr>
              <w:t>Итого:</w:t>
            </w:r>
          </w:p>
        </w:tc>
        <w:tc>
          <w:tcPr>
            <w:tcW w:w="1250" w:type="dxa"/>
            <w:gridSpan w:val="2"/>
            <w:tcBorders>
              <w:top w:val="dotted" w:sz="4" w:space="0" w:color="auto"/>
              <w:bottom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33 464,9</w:t>
            </w:r>
          </w:p>
        </w:tc>
        <w:tc>
          <w:tcPr>
            <w:tcW w:w="1360" w:type="dxa"/>
            <w:gridSpan w:val="2"/>
            <w:tcBorders>
              <w:top w:val="dotted" w:sz="4" w:space="0" w:color="auto"/>
              <w:bottom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653 069</w:t>
            </w:r>
          </w:p>
        </w:tc>
        <w:tc>
          <w:tcPr>
            <w:tcW w:w="1180" w:type="dxa"/>
            <w:tcBorders>
              <w:top w:val="dotted" w:sz="4" w:space="0" w:color="auto"/>
              <w:bottom w:val="dotted" w:sz="4" w:space="0" w:color="auto"/>
            </w:tcBorders>
            <w:shd w:val="clear" w:color="auto" w:fill="CCCCCC"/>
            <w:vAlign w:val="center"/>
          </w:tcPr>
          <w:p w:rsidR="00477B7D" w:rsidRPr="00550CFE" w:rsidRDefault="00477B7D" w:rsidP="00596E28">
            <w:pPr>
              <w:jc w:val="right"/>
              <w:rPr>
                <w:i/>
                <w:sz w:val="20"/>
                <w:szCs w:val="20"/>
              </w:rPr>
            </w:pPr>
            <w:r>
              <w:rPr>
                <w:i/>
                <w:sz w:val="20"/>
                <w:szCs w:val="20"/>
              </w:rPr>
              <w:t>492</w:t>
            </w:r>
          </w:p>
        </w:tc>
      </w:tr>
      <w:tr w:rsidR="00477B7D" w:rsidRPr="00550CFE">
        <w:trPr>
          <w:trHeight w:val="261"/>
        </w:trPr>
        <w:tc>
          <w:tcPr>
            <w:tcW w:w="10648" w:type="dxa"/>
            <w:gridSpan w:val="11"/>
            <w:tcBorders>
              <w:top w:val="dotted" w:sz="4" w:space="0" w:color="auto"/>
              <w:bottom w:val="dotted" w:sz="4" w:space="0" w:color="auto"/>
            </w:tcBorders>
            <w:shd w:val="clear" w:color="auto" w:fill="CCCCCC"/>
            <w:vAlign w:val="center"/>
          </w:tcPr>
          <w:p w:rsidR="00477B7D" w:rsidRPr="00550CFE" w:rsidRDefault="00477B7D" w:rsidP="00596E28">
            <w:pPr>
              <w:rPr>
                <w:sz w:val="20"/>
                <w:szCs w:val="20"/>
              </w:rPr>
            </w:pPr>
            <w:r w:rsidRPr="00550CFE">
              <w:rPr>
                <w:sz w:val="20"/>
                <w:szCs w:val="20"/>
              </w:rPr>
              <w:t>Ямало-Ненецкий автономный округ</w:t>
            </w:r>
          </w:p>
        </w:tc>
      </w:tr>
      <w:tr w:rsidR="00477B7D" w:rsidRPr="00550CFE">
        <w:trPr>
          <w:trHeight w:val="270"/>
        </w:trPr>
        <w:tc>
          <w:tcPr>
            <w:tcW w:w="468" w:type="dxa"/>
            <w:gridSpan w:val="2"/>
            <w:tcBorders>
              <w:top w:val="dotted" w:sz="4" w:space="0" w:color="auto"/>
              <w:bottom w:val="dotted" w:sz="4" w:space="0" w:color="auto"/>
            </w:tcBorders>
          </w:tcPr>
          <w:p w:rsidR="00477B7D" w:rsidRPr="00550CFE" w:rsidRDefault="00477B7D" w:rsidP="00596E28">
            <w:pPr>
              <w:rPr>
                <w:sz w:val="20"/>
                <w:szCs w:val="20"/>
              </w:rPr>
            </w:pPr>
            <w:r w:rsidRPr="00550CFE">
              <w:rPr>
                <w:sz w:val="20"/>
                <w:szCs w:val="20"/>
              </w:rPr>
              <w:t>25</w:t>
            </w:r>
          </w:p>
        </w:tc>
        <w:tc>
          <w:tcPr>
            <w:tcW w:w="4904" w:type="dxa"/>
            <w:gridSpan w:val="2"/>
            <w:tcBorders>
              <w:top w:val="dotted" w:sz="4" w:space="0" w:color="auto"/>
              <w:bottom w:val="dotted" w:sz="4" w:space="0" w:color="auto"/>
            </w:tcBorders>
          </w:tcPr>
          <w:p w:rsidR="00477B7D" w:rsidRPr="00550CFE" w:rsidRDefault="00477B7D" w:rsidP="00596E28">
            <w:pPr>
              <w:rPr>
                <w:sz w:val="20"/>
                <w:szCs w:val="20"/>
              </w:rPr>
            </w:pPr>
            <w:r w:rsidRPr="00550CFE">
              <w:rPr>
                <w:sz w:val="20"/>
                <w:szCs w:val="20"/>
              </w:rPr>
              <w:t>ОАО «НОВАТЭК»</w:t>
            </w:r>
          </w:p>
        </w:tc>
        <w:tc>
          <w:tcPr>
            <w:tcW w:w="1486" w:type="dxa"/>
            <w:gridSpan w:val="2"/>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1250" w:type="dxa"/>
            <w:gridSpan w:val="2"/>
            <w:tcBorders>
              <w:top w:val="dotted" w:sz="4" w:space="0" w:color="auto"/>
              <w:bottom w:val="dotted" w:sz="4" w:space="0" w:color="auto"/>
            </w:tcBorders>
          </w:tcPr>
          <w:p w:rsidR="00477B7D" w:rsidRPr="00550CFE" w:rsidRDefault="00477B7D" w:rsidP="00596E28">
            <w:pPr>
              <w:jc w:val="right"/>
              <w:rPr>
                <w:sz w:val="20"/>
                <w:szCs w:val="20"/>
              </w:rPr>
            </w:pPr>
            <w:r w:rsidRPr="00550CFE">
              <w:rPr>
                <w:sz w:val="20"/>
                <w:szCs w:val="20"/>
              </w:rPr>
              <w:t>0</w:t>
            </w:r>
          </w:p>
        </w:tc>
        <w:tc>
          <w:tcPr>
            <w:tcW w:w="1360" w:type="dxa"/>
            <w:gridSpan w:val="2"/>
            <w:tcBorders>
              <w:top w:val="dotted" w:sz="4" w:space="0" w:color="auto"/>
              <w:bottom w:val="dotted" w:sz="4" w:space="0" w:color="auto"/>
            </w:tcBorders>
          </w:tcPr>
          <w:p w:rsidR="00477B7D" w:rsidRPr="00550CFE" w:rsidRDefault="00477B7D" w:rsidP="00596E28">
            <w:pPr>
              <w:jc w:val="right"/>
              <w:rPr>
                <w:sz w:val="20"/>
                <w:szCs w:val="20"/>
              </w:rPr>
            </w:pPr>
            <w:r w:rsidRPr="00550CFE">
              <w:rPr>
                <w:sz w:val="20"/>
                <w:szCs w:val="20"/>
              </w:rPr>
              <w:t>0</w:t>
            </w:r>
          </w:p>
        </w:tc>
        <w:tc>
          <w:tcPr>
            <w:tcW w:w="1180" w:type="dxa"/>
            <w:tcBorders>
              <w:top w:val="dotted" w:sz="4" w:space="0" w:color="auto"/>
              <w:bottom w:val="dotted" w:sz="4" w:space="0" w:color="auto"/>
            </w:tcBorders>
          </w:tcPr>
          <w:p w:rsidR="00477B7D" w:rsidRPr="00550CFE" w:rsidRDefault="00477B7D" w:rsidP="00596E28">
            <w:pPr>
              <w:jc w:val="right"/>
              <w:rPr>
                <w:sz w:val="20"/>
                <w:szCs w:val="20"/>
              </w:rPr>
            </w:pPr>
            <w:r w:rsidRPr="00550CFE">
              <w:rPr>
                <w:sz w:val="20"/>
                <w:szCs w:val="20"/>
              </w:rPr>
              <w:t>0</w:t>
            </w:r>
          </w:p>
        </w:tc>
      </w:tr>
      <w:tr w:rsidR="00477B7D" w:rsidRPr="00550CFE">
        <w:trPr>
          <w:trHeight w:val="270"/>
        </w:trPr>
        <w:tc>
          <w:tcPr>
            <w:tcW w:w="6858" w:type="dxa"/>
            <w:gridSpan w:val="6"/>
            <w:tcBorders>
              <w:top w:val="dotted" w:sz="4" w:space="0" w:color="auto"/>
              <w:bottom w:val="dotted" w:sz="4" w:space="0" w:color="auto"/>
            </w:tcBorders>
            <w:shd w:val="clear" w:color="auto" w:fill="CACECC"/>
          </w:tcPr>
          <w:p w:rsidR="00477B7D" w:rsidRPr="00550CFE" w:rsidRDefault="00477B7D" w:rsidP="00596E28">
            <w:pPr>
              <w:rPr>
                <w:sz w:val="20"/>
                <w:szCs w:val="20"/>
              </w:rPr>
            </w:pPr>
            <w:r w:rsidRPr="00550CFE">
              <w:rPr>
                <w:i/>
                <w:sz w:val="20"/>
                <w:szCs w:val="20"/>
              </w:rPr>
              <w:t>Итого:</w:t>
            </w:r>
          </w:p>
        </w:tc>
        <w:tc>
          <w:tcPr>
            <w:tcW w:w="1250" w:type="dxa"/>
            <w:gridSpan w:val="2"/>
            <w:tcBorders>
              <w:top w:val="dotted" w:sz="4" w:space="0" w:color="auto"/>
              <w:bottom w:val="dotted" w:sz="4" w:space="0" w:color="auto"/>
            </w:tcBorders>
            <w:shd w:val="clear" w:color="auto" w:fill="CACECC"/>
          </w:tcPr>
          <w:p w:rsidR="00477B7D" w:rsidRPr="00550CFE" w:rsidRDefault="00477B7D" w:rsidP="00596E28">
            <w:pPr>
              <w:jc w:val="right"/>
              <w:rPr>
                <w:i/>
                <w:sz w:val="20"/>
                <w:szCs w:val="20"/>
              </w:rPr>
            </w:pPr>
            <w:r w:rsidRPr="00550CFE">
              <w:rPr>
                <w:i/>
                <w:sz w:val="20"/>
                <w:szCs w:val="20"/>
              </w:rPr>
              <w:t>0</w:t>
            </w:r>
          </w:p>
        </w:tc>
        <w:tc>
          <w:tcPr>
            <w:tcW w:w="1360" w:type="dxa"/>
            <w:gridSpan w:val="2"/>
            <w:tcBorders>
              <w:top w:val="dotted" w:sz="4" w:space="0" w:color="auto"/>
              <w:bottom w:val="dotted" w:sz="4" w:space="0" w:color="auto"/>
            </w:tcBorders>
            <w:shd w:val="clear" w:color="auto" w:fill="CACECC"/>
          </w:tcPr>
          <w:p w:rsidR="00477B7D" w:rsidRPr="00550CFE" w:rsidRDefault="00477B7D" w:rsidP="00596E28">
            <w:pPr>
              <w:jc w:val="right"/>
              <w:rPr>
                <w:i/>
                <w:sz w:val="20"/>
                <w:szCs w:val="20"/>
              </w:rPr>
            </w:pPr>
            <w:r w:rsidRPr="00550CFE">
              <w:rPr>
                <w:i/>
                <w:sz w:val="20"/>
                <w:szCs w:val="20"/>
              </w:rPr>
              <w:t>0</w:t>
            </w:r>
          </w:p>
        </w:tc>
        <w:tc>
          <w:tcPr>
            <w:tcW w:w="1180" w:type="dxa"/>
            <w:tcBorders>
              <w:top w:val="dotted" w:sz="4" w:space="0" w:color="auto"/>
              <w:bottom w:val="dotted" w:sz="4" w:space="0" w:color="auto"/>
            </w:tcBorders>
            <w:shd w:val="clear" w:color="auto" w:fill="CACECC"/>
          </w:tcPr>
          <w:p w:rsidR="00477B7D" w:rsidRPr="00550CFE" w:rsidRDefault="00477B7D" w:rsidP="00596E28">
            <w:pPr>
              <w:jc w:val="right"/>
              <w:rPr>
                <w:i/>
                <w:sz w:val="20"/>
                <w:szCs w:val="20"/>
              </w:rPr>
            </w:pPr>
            <w:r w:rsidRPr="00550CFE">
              <w:rPr>
                <w:i/>
                <w:sz w:val="20"/>
                <w:szCs w:val="20"/>
              </w:rPr>
              <w:t>0</w:t>
            </w:r>
          </w:p>
        </w:tc>
      </w:tr>
      <w:tr w:rsidR="00477B7D" w:rsidRPr="00550CFE">
        <w:tc>
          <w:tcPr>
            <w:tcW w:w="6858" w:type="dxa"/>
            <w:gridSpan w:val="6"/>
          </w:tcPr>
          <w:p w:rsidR="00477B7D" w:rsidRPr="00550CFE" w:rsidRDefault="00477B7D" w:rsidP="00596E28">
            <w:pPr>
              <w:rPr>
                <w:b/>
                <w:sz w:val="20"/>
                <w:szCs w:val="20"/>
              </w:rPr>
            </w:pPr>
            <w:r w:rsidRPr="00550CFE">
              <w:rPr>
                <w:b/>
                <w:sz w:val="20"/>
                <w:szCs w:val="20"/>
              </w:rPr>
              <w:t>Всего по УрФО:</w:t>
            </w:r>
          </w:p>
        </w:tc>
        <w:tc>
          <w:tcPr>
            <w:tcW w:w="1250" w:type="dxa"/>
            <w:gridSpan w:val="2"/>
          </w:tcPr>
          <w:p w:rsidR="00477B7D" w:rsidRPr="00550CFE" w:rsidRDefault="00477B7D" w:rsidP="00596E28">
            <w:pPr>
              <w:jc w:val="right"/>
              <w:rPr>
                <w:b/>
                <w:sz w:val="20"/>
                <w:szCs w:val="20"/>
              </w:rPr>
            </w:pPr>
            <w:r>
              <w:rPr>
                <w:b/>
                <w:sz w:val="20"/>
                <w:szCs w:val="20"/>
              </w:rPr>
              <w:t>267 818,3</w:t>
            </w:r>
          </w:p>
        </w:tc>
        <w:tc>
          <w:tcPr>
            <w:tcW w:w="1360" w:type="dxa"/>
            <w:gridSpan w:val="2"/>
          </w:tcPr>
          <w:p w:rsidR="00477B7D" w:rsidRPr="00550CFE" w:rsidRDefault="00477B7D" w:rsidP="00596E28">
            <w:pPr>
              <w:jc w:val="right"/>
              <w:rPr>
                <w:b/>
                <w:sz w:val="20"/>
                <w:szCs w:val="20"/>
              </w:rPr>
            </w:pPr>
            <w:r>
              <w:rPr>
                <w:b/>
                <w:sz w:val="20"/>
                <w:szCs w:val="20"/>
              </w:rPr>
              <w:t>22 679 028</w:t>
            </w:r>
          </w:p>
        </w:tc>
        <w:tc>
          <w:tcPr>
            <w:tcW w:w="1180" w:type="dxa"/>
          </w:tcPr>
          <w:p w:rsidR="00477B7D" w:rsidRPr="00550CFE" w:rsidRDefault="00477B7D" w:rsidP="00596E28">
            <w:pPr>
              <w:jc w:val="right"/>
              <w:rPr>
                <w:b/>
                <w:sz w:val="20"/>
                <w:szCs w:val="20"/>
              </w:rPr>
            </w:pPr>
            <w:r>
              <w:rPr>
                <w:b/>
                <w:sz w:val="20"/>
                <w:szCs w:val="20"/>
              </w:rPr>
              <w:t>1 490</w:t>
            </w:r>
          </w:p>
        </w:tc>
      </w:tr>
    </w:tbl>
    <w:p w:rsidR="00477B7D" w:rsidRPr="00550CFE" w:rsidRDefault="00477B7D" w:rsidP="00477B7D">
      <w:pPr>
        <w:jc w:val="both"/>
        <w:rPr>
          <w:bCs/>
          <w:color w:val="000000"/>
          <w:spacing w:val="-3"/>
          <w:sz w:val="18"/>
          <w:szCs w:val="18"/>
        </w:rPr>
      </w:pPr>
      <w:r w:rsidRPr="00550CFE">
        <w:rPr>
          <w:bCs/>
          <w:color w:val="000000"/>
          <w:spacing w:val="-3"/>
          <w:sz w:val="18"/>
          <w:szCs w:val="18"/>
        </w:rPr>
        <w:t>Источник: РТС</w:t>
      </w:r>
    </w:p>
    <w:p w:rsidR="00477B7D" w:rsidRPr="00435A16" w:rsidRDefault="00477B7D" w:rsidP="00477B7D">
      <w:pPr>
        <w:tabs>
          <w:tab w:val="left" w:pos="540"/>
        </w:tabs>
        <w:jc w:val="right"/>
        <w:rPr>
          <w:i/>
          <w:sz w:val="22"/>
          <w:szCs w:val="22"/>
        </w:rPr>
      </w:pPr>
      <w:r w:rsidRPr="00435A16">
        <w:rPr>
          <w:i/>
          <w:sz w:val="22"/>
          <w:szCs w:val="22"/>
        </w:rPr>
        <w:t>Таблица 14</w:t>
      </w:r>
    </w:p>
    <w:p w:rsidR="00477B7D" w:rsidRPr="00D265D4" w:rsidRDefault="00477B7D" w:rsidP="00477B7D">
      <w:pPr>
        <w:tabs>
          <w:tab w:val="left" w:pos="540"/>
        </w:tabs>
        <w:jc w:val="center"/>
        <w:rPr>
          <w:b/>
          <w:sz w:val="22"/>
          <w:szCs w:val="22"/>
        </w:rPr>
      </w:pPr>
      <w:r w:rsidRPr="00435A16">
        <w:rPr>
          <w:b/>
          <w:sz w:val="22"/>
          <w:szCs w:val="22"/>
        </w:rPr>
        <w:t>Доля Уральского федерального округа</w:t>
      </w:r>
    </w:p>
    <w:p w:rsidR="00477B7D" w:rsidRDefault="00477B7D" w:rsidP="00477B7D">
      <w:pPr>
        <w:tabs>
          <w:tab w:val="left" w:pos="540"/>
        </w:tabs>
        <w:jc w:val="center"/>
        <w:rPr>
          <w:b/>
          <w:sz w:val="22"/>
          <w:szCs w:val="22"/>
        </w:rPr>
      </w:pPr>
      <w:r w:rsidRPr="00D265D4">
        <w:rPr>
          <w:b/>
          <w:sz w:val="22"/>
          <w:szCs w:val="22"/>
        </w:rPr>
        <w:t>в общем объеме торгов и количестве сделок Биржевого рынка РТС за 2010 год</w:t>
      </w:r>
    </w:p>
    <w:p w:rsidR="00477B7D" w:rsidRDefault="00477B7D" w:rsidP="00477B7D">
      <w:pPr>
        <w:tabs>
          <w:tab w:val="left" w:pos="540"/>
        </w:tabs>
        <w:jc w:val="center"/>
        <w:rPr>
          <w:b/>
          <w:sz w:val="22"/>
          <w:szCs w:val="22"/>
        </w:rPr>
      </w:pP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8"/>
        <w:gridCol w:w="2700"/>
        <w:gridCol w:w="2700"/>
        <w:gridCol w:w="2160"/>
      </w:tblGrid>
      <w:tr w:rsidR="00477B7D" w:rsidRPr="00550CFE">
        <w:trPr>
          <w:trHeight w:val="315"/>
          <w:tblHeader/>
        </w:trPr>
        <w:tc>
          <w:tcPr>
            <w:tcW w:w="2988" w:type="dxa"/>
            <w:tcBorders>
              <w:top w:val="nil"/>
            </w:tcBorders>
            <w:shd w:val="clear" w:color="auto" w:fill="CCCCCC"/>
          </w:tcPr>
          <w:p w:rsidR="00477B7D" w:rsidRPr="00550CFE" w:rsidRDefault="00477B7D" w:rsidP="00596E28">
            <w:pPr>
              <w:tabs>
                <w:tab w:val="left" w:pos="0"/>
              </w:tabs>
              <w:jc w:val="both"/>
              <w:rPr>
                <w:b/>
                <w:sz w:val="20"/>
                <w:szCs w:val="20"/>
              </w:rPr>
            </w:pPr>
          </w:p>
        </w:tc>
        <w:tc>
          <w:tcPr>
            <w:tcW w:w="2700" w:type="dxa"/>
            <w:tcBorders>
              <w:top w:val="nil"/>
            </w:tcBorders>
            <w:shd w:val="clear" w:color="auto" w:fill="CCCCCC"/>
            <w:vAlign w:val="center"/>
          </w:tcPr>
          <w:p w:rsidR="00477B7D" w:rsidRPr="00550CFE" w:rsidRDefault="00477B7D" w:rsidP="00596E28">
            <w:pPr>
              <w:tabs>
                <w:tab w:val="left" w:pos="0"/>
              </w:tabs>
              <w:jc w:val="center"/>
              <w:rPr>
                <w:b/>
                <w:sz w:val="20"/>
                <w:szCs w:val="20"/>
              </w:rPr>
            </w:pPr>
            <w:r w:rsidRPr="00550CFE">
              <w:rPr>
                <w:b/>
                <w:sz w:val="20"/>
                <w:szCs w:val="20"/>
              </w:rPr>
              <w:t>РФ</w:t>
            </w:r>
          </w:p>
        </w:tc>
        <w:tc>
          <w:tcPr>
            <w:tcW w:w="2700" w:type="dxa"/>
            <w:tcBorders>
              <w:top w:val="nil"/>
            </w:tcBorders>
            <w:shd w:val="clear" w:color="auto" w:fill="CCCCCC"/>
            <w:vAlign w:val="center"/>
          </w:tcPr>
          <w:p w:rsidR="00477B7D" w:rsidRPr="00550CFE" w:rsidRDefault="00477B7D" w:rsidP="00596E28">
            <w:pPr>
              <w:tabs>
                <w:tab w:val="left" w:pos="0"/>
              </w:tabs>
              <w:jc w:val="center"/>
              <w:rPr>
                <w:b/>
                <w:sz w:val="20"/>
                <w:szCs w:val="20"/>
              </w:rPr>
            </w:pPr>
            <w:r w:rsidRPr="00550CFE">
              <w:rPr>
                <w:b/>
                <w:sz w:val="20"/>
                <w:szCs w:val="20"/>
              </w:rPr>
              <w:t>УрФО</w:t>
            </w:r>
          </w:p>
        </w:tc>
        <w:tc>
          <w:tcPr>
            <w:tcW w:w="2160" w:type="dxa"/>
            <w:tcBorders>
              <w:top w:val="nil"/>
            </w:tcBorders>
            <w:shd w:val="clear" w:color="auto" w:fill="CCCCCC"/>
            <w:vAlign w:val="center"/>
          </w:tcPr>
          <w:p w:rsidR="00477B7D" w:rsidRPr="00550CFE" w:rsidRDefault="00477B7D" w:rsidP="00596E28">
            <w:pPr>
              <w:tabs>
                <w:tab w:val="left" w:pos="0"/>
              </w:tabs>
              <w:jc w:val="center"/>
              <w:rPr>
                <w:b/>
                <w:sz w:val="20"/>
                <w:szCs w:val="20"/>
              </w:rPr>
            </w:pPr>
            <w:r w:rsidRPr="00550CFE">
              <w:rPr>
                <w:b/>
                <w:sz w:val="20"/>
                <w:szCs w:val="20"/>
              </w:rPr>
              <w:t>Доля УрФО, %</w:t>
            </w:r>
          </w:p>
        </w:tc>
      </w:tr>
      <w:tr w:rsidR="00477B7D" w:rsidRPr="00550CFE">
        <w:tc>
          <w:tcPr>
            <w:tcW w:w="2988" w:type="dxa"/>
          </w:tcPr>
          <w:p w:rsidR="00477B7D" w:rsidRPr="00550CFE" w:rsidRDefault="00477B7D" w:rsidP="00596E28">
            <w:pPr>
              <w:tabs>
                <w:tab w:val="left" w:pos="0"/>
              </w:tabs>
              <w:jc w:val="both"/>
              <w:rPr>
                <w:sz w:val="20"/>
                <w:szCs w:val="20"/>
              </w:rPr>
            </w:pPr>
            <w:r w:rsidRPr="00550CFE">
              <w:rPr>
                <w:sz w:val="20"/>
                <w:szCs w:val="20"/>
              </w:rPr>
              <w:t>Объем торгов, млн. руб.</w:t>
            </w:r>
          </w:p>
        </w:tc>
        <w:tc>
          <w:tcPr>
            <w:tcW w:w="2700" w:type="dxa"/>
          </w:tcPr>
          <w:p w:rsidR="00477B7D" w:rsidRPr="00550CFE" w:rsidRDefault="00477B7D" w:rsidP="00596E28">
            <w:pPr>
              <w:tabs>
                <w:tab w:val="left" w:pos="0"/>
              </w:tabs>
              <w:jc w:val="right"/>
              <w:rPr>
                <w:sz w:val="20"/>
                <w:szCs w:val="20"/>
              </w:rPr>
            </w:pPr>
            <w:r w:rsidRPr="00CD65F3">
              <w:rPr>
                <w:color w:val="262626"/>
                <w:sz w:val="20"/>
                <w:szCs w:val="20"/>
              </w:rPr>
              <w:t>6</w:t>
            </w:r>
            <w:r>
              <w:rPr>
                <w:color w:val="262626"/>
                <w:sz w:val="20"/>
                <w:szCs w:val="20"/>
              </w:rPr>
              <w:t> </w:t>
            </w:r>
            <w:r w:rsidRPr="00CD65F3">
              <w:rPr>
                <w:color w:val="262626"/>
                <w:sz w:val="20"/>
                <w:szCs w:val="20"/>
              </w:rPr>
              <w:t>522</w:t>
            </w:r>
            <w:r>
              <w:rPr>
                <w:color w:val="262626"/>
                <w:sz w:val="20"/>
                <w:szCs w:val="20"/>
              </w:rPr>
              <w:t>,</w:t>
            </w:r>
            <w:r w:rsidRPr="00CD65F3">
              <w:rPr>
                <w:color w:val="262626"/>
                <w:sz w:val="20"/>
                <w:szCs w:val="20"/>
              </w:rPr>
              <w:t>6</w:t>
            </w:r>
          </w:p>
        </w:tc>
        <w:tc>
          <w:tcPr>
            <w:tcW w:w="2700" w:type="dxa"/>
          </w:tcPr>
          <w:p w:rsidR="00477B7D" w:rsidRPr="00550CFE" w:rsidRDefault="00477B7D" w:rsidP="00596E28">
            <w:pPr>
              <w:tabs>
                <w:tab w:val="left" w:pos="0"/>
              </w:tabs>
              <w:jc w:val="right"/>
              <w:rPr>
                <w:sz w:val="20"/>
                <w:szCs w:val="20"/>
              </w:rPr>
            </w:pPr>
            <w:r>
              <w:rPr>
                <w:sz w:val="20"/>
                <w:szCs w:val="20"/>
              </w:rPr>
              <w:t>267,8</w:t>
            </w:r>
          </w:p>
        </w:tc>
        <w:tc>
          <w:tcPr>
            <w:tcW w:w="2160" w:type="dxa"/>
          </w:tcPr>
          <w:p w:rsidR="00477B7D" w:rsidRPr="00550CFE" w:rsidRDefault="00477B7D" w:rsidP="00596E28">
            <w:pPr>
              <w:tabs>
                <w:tab w:val="left" w:pos="0"/>
              </w:tabs>
              <w:jc w:val="right"/>
              <w:rPr>
                <w:sz w:val="20"/>
                <w:szCs w:val="20"/>
              </w:rPr>
            </w:pPr>
            <w:r>
              <w:rPr>
                <w:sz w:val="20"/>
                <w:szCs w:val="20"/>
              </w:rPr>
              <w:t>5</w:t>
            </w:r>
          </w:p>
        </w:tc>
      </w:tr>
      <w:tr w:rsidR="00477B7D" w:rsidRPr="00550CFE">
        <w:tc>
          <w:tcPr>
            <w:tcW w:w="2988" w:type="dxa"/>
          </w:tcPr>
          <w:p w:rsidR="00477B7D" w:rsidRPr="00550CFE" w:rsidRDefault="00477B7D" w:rsidP="00596E28">
            <w:pPr>
              <w:tabs>
                <w:tab w:val="left" w:pos="0"/>
              </w:tabs>
              <w:jc w:val="both"/>
              <w:rPr>
                <w:sz w:val="20"/>
                <w:szCs w:val="20"/>
              </w:rPr>
            </w:pPr>
            <w:r w:rsidRPr="00550CFE">
              <w:rPr>
                <w:sz w:val="20"/>
                <w:szCs w:val="20"/>
              </w:rPr>
              <w:t>Число сделок, шт.</w:t>
            </w:r>
          </w:p>
        </w:tc>
        <w:tc>
          <w:tcPr>
            <w:tcW w:w="2700" w:type="dxa"/>
          </w:tcPr>
          <w:p w:rsidR="00477B7D" w:rsidRPr="00550CFE" w:rsidRDefault="00477B7D" w:rsidP="00596E28">
            <w:pPr>
              <w:tabs>
                <w:tab w:val="left" w:pos="0"/>
              </w:tabs>
              <w:jc w:val="right"/>
              <w:rPr>
                <w:sz w:val="20"/>
                <w:szCs w:val="20"/>
              </w:rPr>
            </w:pPr>
            <w:r>
              <w:rPr>
                <w:color w:val="262626"/>
                <w:sz w:val="20"/>
                <w:szCs w:val="20"/>
              </w:rPr>
              <w:t>44 877</w:t>
            </w:r>
          </w:p>
        </w:tc>
        <w:tc>
          <w:tcPr>
            <w:tcW w:w="2700" w:type="dxa"/>
          </w:tcPr>
          <w:p w:rsidR="00477B7D" w:rsidRPr="00550CFE" w:rsidRDefault="00477B7D" w:rsidP="00596E28">
            <w:pPr>
              <w:tabs>
                <w:tab w:val="left" w:pos="0"/>
              </w:tabs>
              <w:jc w:val="right"/>
              <w:rPr>
                <w:sz w:val="20"/>
                <w:szCs w:val="20"/>
              </w:rPr>
            </w:pPr>
            <w:r>
              <w:rPr>
                <w:sz w:val="20"/>
                <w:szCs w:val="20"/>
              </w:rPr>
              <w:t>1 490</w:t>
            </w:r>
          </w:p>
        </w:tc>
        <w:tc>
          <w:tcPr>
            <w:tcW w:w="2160" w:type="dxa"/>
          </w:tcPr>
          <w:p w:rsidR="00477B7D" w:rsidRPr="00550CFE" w:rsidRDefault="00477B7D" w:rsidP="00596E28">
            <w:pPr>
              <w:tabs>
                <w:tab w:val="left" w:pos="0"/>
              </w:tabs>
              <w:jc w:val="right"/>
              <w:rPr>
                <w:sz w:val="20"/>
                <w:szCs w:val="20"/>
              </w:rPr>
            </w:pPr>
            <w:r>
              <w:rPr>
                <w:sz w:val="20"/>
                <w:szCs w:val="20"/>
              </w:rPr>
              <w:t>4</w:t>
            </w:r>
          </w:p>
        </w:tc>
      </w:tr>
    </w:tbl>
    <w:p w:rsidR="00477B7D" w:rsidRPr="00550CFE" w:rsidRDefault="00477B7D" w:rsidP="00477B7D">
      <w:pPr>
        <w:rPr>
          <w:bCs/>
          <w:color w:val="000000"/>
          <w:spacing w:val="-3"/>
          <w:sz w:val="18"/>
          <w:szCs w:val="18"/>
        </w:rPr>
      </w:pPr>
      <w:r w:rsidRPr="00550CFE">
        <w:rPr>
          <w:bCs/>
          <w:color w:val="000000"/>
          <w:spacing w:val="-3"/>
          <w:sz w:val="18"/>
          <w:szCs w:val="18"/>
        </w:rPr>
        <w:t>Источник: РТС</w:t>
      </w:r>
    </w:p>
    <w:p w:rsidR="00477B7D" w:rsidRPr="007F094A" w:rsidRDefault="00477B7D" w:rsidP="00477B7D">
      <w:pPr>
        <w:ind w:firstLine="708"/>
        <w:jc w:val="right"/>
        <w:rPr>
          <w:i/>
          <w:sz w:val="22"/>
          <w:szCs w:val="22"/>
        </w:rPr>
      </w:pPr>
      <w:r w:rsidRPr="007E5848">
        <w:rPr>
          <w:i/>
          <w:sz w:val="22"/>
          <w:szCs w:val="22"/>
        </w:rPr>
        <w:t>Рисунок 2</w:t>
      </w:r>
      <w:r>
        <w:rPr>
          <w:i/>
          <w:sz w:val="22"/>
          <w:szCs w:val="22"/>
        </w:rPr>
        <w:t>2</w:t>
      </w:r>
    </w:p>
    <w:p w:rsidR="00477B7D" w:rsidRPr="00406878" w:rsidRDefault="00CA6800" w:rsidP="00477B7D">
      <w:pPr>
        <w:ind w:firstLine="708"/>
        <w:jc w:val="center"/>
        <w:rPr>
          <w:szCs w:val="22"/>
        </w:rPr>
      </w:pPr>
      <w:r>
        <w:pict>
          <v:shape id="_x0000_i1042" type="#_x0000_t75" style="width:391.5pt;height:205.5pt">
            <v:imagedata r:id="rId36" o:title=""/>
          </v:shape>
        </w:pict>
      </w:r>
    </w:p>
    <w:p w:rsidR="00477B7D" w:rsidRDefault="00477B7D" w:rsidP="00477B7D">
      <w:pPr>
        <w:rPr>
          <w:bCs/>
          <w:color w:val="000000"/>
          <w:spacing w:val="-3"/>
          <w:sz w:val="18"/>
          <w:szCs w:val="18"/>
        </w:rPr>
      </w:pPr>
      <w:r w:rsidRPr="00816139">
        <w:rPr>
          <w:bCs/>
          <w:color w:val="000000"/>
          <w:spacing w:val="-3"/>
          <w:sz w:val="18"/>
          <w:szCs w:val="18"/>
        </w:rPr>
        <w:t>Источник: РТС</w:t>
      </w:r>
    </w:p>
    <w:p w:rsidR="00477B7D" w:rsidRDefault="00477B7D" w:rsidP="00477B7D">
      <w:pPr>
        <w:ind w:firstLine="708"/>
        <w:jc w:val="both"/>
        <w:rPr>
          <w:sz w:val="22"/>
          <w:szCs w:val="22"/>
        </w:rPr>
      </w:pPr>
      <w:bookmarkStart w:id="4" w:name="_Toc181700070"/>
      <w:bookmarkEnd w:id="3"/>
    </w:p>
    <w:p w:rsidR="00477B7D" w:rsidRPr="004314B5" w:rsidRDefault="00477B7D" w:rsidP="00477B7D">
      <w:pPr>
        <w:ind w:firstLine="708"/>
        <w:jc w:val="both"/>
        <w:rPr>
          <w:sz w:val="22"/>
          <w:szCs w:val="22"/>
        </w:rPr>
      </w:pPr>
      <w:r w:rsidRPr="004314B5">
        <w:rPr>
          <w:sz w:val="22"/>
          <w:szCs w:val="22"/>
        </w:rPr>
        <w:t xml:space="preserve">Котировальные списки ОАО «РТС» на конец 2010 года состоят из  </w:t>
      </w:r>
      <w:r w:rsidRPr="004314B5">
        <w:rPr>
          <w:b/>
          <w:sz w:val="22"/>
          <w:szCs w:val="22"/>
        </w:rPr>
        <w:t xml:space="preserve">87 </w:t>
      </w:r>
      <w:r w:rsidRPr="004314B5">
        <w:rPr>
          <w:sz w:val="22"/>
          <w:szCs w:val="22"/>
        </w:rPr>
        <w:t xml:space="preserve">акций </w:t>
      </w:r>
      <w:r w:rsidRPr="004314B5">
        <w:rPr>
          <w:b/>
          <w:sz w:val="22"/>
          <w:szCs w:val="22"/>
        </w:rPr>
        <w:t>80</w:t>
      </w:r>
      <w:r w:rsidRPr="004314B5">
        <w:rPr>
          <w:sz w:val="22"/>
          <w:szCs w:val="22"/>
        </w:rPr>
        <w:t xml:space="preserve"> эмитентов, что меньше значений  2009 года на 7% и 2% соответственно.</w:t>
      </w:r>
    </w:p>
    <w:p w:rsidR="00477B7D" w:rsidRPr="004314B5" w:rsidRDefault="00477B7D" w:rsidP="00477B7D">
      <w:pPr>
        <w:ind w:firstLine="708"/>
        <w:jc w:val="both"/>
        <w:rPr>
          <w:sz w:val="22"/>
          <w:szCs w:val="22"/>
        </w:rPr>
      </w:pPr>
    </w:p>
    <w:p w:rsidR="00477B7D" w:rsidRPr="004314B5" w:rsidRDefault="00477B7D" w:rsidP="00477B7D">
      <w:pPr>
        <w:ind w:firstLine="708"/>
        <w:jc w:val="both"/>
        <w:rPr>
          <w:sz w:val="22"/>
          <w:szCs w:val="22"/>
        </w:rPr>
      </w:pPr>
      <w:r w:rsidRPr="004314B5">
        <w:rPr>
          <w:sz w:val="22"/>
          <w:szCs w:val="22"/>
        </w:rPr>
        <w:t>Включение ценных бумаг в котировальные списки предоставляет эмитенту ряд преимуществ:</w:t>
      </w:r>
    </w:p>
    <w:p w:rsidR="00477B7D" w:rsidRPr="004314B5" w:rsidRDefault="00477B7D" w:rsidP="00477B7D">
      <w:pPr>
        <w:jc w:val="both"/>
        <w:rPr>
          <w:sz w:val="22"/>
          <w:szCs w:val="22"/>
        </w:rPr>
      </w:pPr>
      <w:r w:rsidRPr="004314B5">
        <w:rPr>
          <w:sz w:val="22"/>
          <w:szCs w:val="22"/>
        </w:rPr>
        <w:t>- расширенный круг инвесторов;</w:t>
      </w:r>
    </w:p>
    <w:p w:rsidR="00477B7D" w:rsidRPr="004314B5" w:rsidRDefault="00477B7D" w:rsidP="00477B7D">
      <w:pPr>
        <w:jc w:val="both"/>
        <w:rPr>
          <w:sz w:val="22"/>
          <w:szCs w:val="22"/>
        </w:rPr>
      </w:pPr>
      <w:r w:rsidRPr="004314B5">
        <w:rPr>
          <w:sz w:val="22"/>
          <w:szCs w:val="22"/>
        </w:rPr>
        <w:t>- размещение и (или) обращение ценных бумаг за рубежом;</w:t>
      </w:r>
    </w:p>
    <w:p w:rsidR="00477B7D" w:rsidRPr="004314B5" w:rsidRDefault="00477B7D" w:rsidP="00477B7D">
      <w:pPr>
        <w:jc w:val="both"/>
        <w:rPr>
          <w:sz w:val="22"/>
          <w:szCs w:val="22"/>
        </w:rPr>
      </w:pPr>
      <w:r w:rsidRPr="004314B5">
        <w:rPr>
          <w:sz w:val="22"/>
          <w:szCs w:val="22"/>
        </w:rPr>
        <w:t>- прохождение процедуры листинга – рейтинговая оценка эмитента;</w:t>
      </w:r>
    </w:p>
    <w:p w:rsidR="00477B7D" w:rsidRPr="004314B5" w:rsidRDefault="00477B7D" w:rsidP="00477B7D">
      <w:pPr>
        <w:jc w:val="both"/>
        <w:rPr>
          <w:sz w:val="22"/>
          <w:szCs w:val="22"/>
        </w:rPr>
      </w:pPr>
      <w:r w:rsidRPr="004314B5">
        <w:rPr>
          <w:sz w:val="22"/>
          <w:szCs w:val="22"/>
        </w:rPr>
        <w:t>- защита от манипулирования ценами и другие.</w:t>
      </w:r>
    </w:p>
    <w:p w:rsidR="00477B7D" w:rsidRDefault="00477B7D" w:rsidP="00477B7D">
      <w:pPr>
        <w:ind w:firstLine="708"/>
        <w:jc w:val="both"/>
        <w:rPr>
          <w:sz w:val="22"/>
          <w:szCs w:val="22"/>
        </w:rPr>
      </w:pPr>
      <w:r w:rsidRPr="004314B5">
        <w:rPr>
          <w:sz w:val="22"/>
          <w:szCs w:val="22"/>
        </w:rPr>
        <w:t xml:space="preserve">В Котировальные списки ОАО «РТС» включены </w:t>
      </w:r>
      <w:r w:rsidRPr="004314B5">
        <w:rPr>
          <w:b/>
          <w:sz w:val="22"/>
          <w:szCs w:val="22"/>
        </w:rPr>
        <w:t xml:space="preserve">11 </w:t>
      </w:r>
      <w:r w:rsidRPr="004314B5">
        <w:rPr>
          <w:sz w:val="22"/>
          <w:szCs w:val="22"/>
        </w:rPr>
        <w:t xml:space="preserve">акций </w:t>
      </w:r>
      <w:r w:rsidRPr="004314B5">
        <w:rPr>
          <w:b/>
          <w:sz w:val="22"/>
          <w:szCs w:val="22"/>
        </w:rPr>
        <w:t xml:space="preserve">10 </w:t>
      </w:r>
      <w:r w:rsidRPr="004314B5">
        <w:rPr>
          <w:sz w:val="22"/>
          <w:szCs w:val="22"/>
        </w:rPr>
        <w:t xml:space="preserve">эмитентов Уральского федерального округа. </w:t>
      </w:r>
      <w:r w:rsidRPr="002F2031">
        <w:rPr>
          <w:sz w:val="22"/>
          <w:szCs w:val="22"/>
        </w:rPr>
        <w:t>В</w:t>
      </w:r>
      <w:r>
        <w:rPr>
          <w:sz w:val="22"/>
          <w:szCs w:val="22"/>
        </w:rPr>
        <w:t xml:space="preserve"> течение года произошли следующие изменения: </w:t>
      </w:r>
    </w:p>
    <w:p w:rsidR="00477B7D" w:rsidRDefault="00477B7D" w:rsidP="00477B7D">
      <w:pPr>
        <w:ind w:firstLine="708"/>
        <w:jc w:val="both"/>
        <w:rPr>
          <w:sz w:val="22"/>
          <w:szCs w:val="22"/>
        </w:rPr>
      </w:pPr>
      <w:r>
        <w:rPr>
          <w:sz w:val="22"/>
          <w:szCs w:val="22"/>
        </w:rPr>
        <w:t>- в</w:t>
      </w:r>
      <w:r w:rsidRPr="002F2031">
        <w:rPr>
          <w:sz w:val="22"/>
          <w:szCs w:val="22"/>
        </w:rPr>
        <w:t xml:space="preserve"> </w:t>
      </w:r>
      <w:r w:rsidRPr="002F2031">
        <w:rPr>
          <w:sz w:val="22"/>
          <w:szCs w:val="22"/>
          <w:lang w:val="en-US"/>
        </w:rPr>
        <w:t>I</w:t>
      </w:r>
      <w:r w:rsidRPr="002F2031">
        <w:rPr>
          <w:sz w:val="22"/>
          <w:szCs w:val="22"/>
        </w:rPr>
        <w:t xml:space="preserve"> квартале 2010 года исключены из котировального списка А2 привилегированные акции ОАО «Уралсвязьинформ»</w:t>
      </w:r>
      <w:r>
        <w:rPr>
          <w:sz w:val="22"/>
          <w:szCs w:val="22"/>
        </w:rPr>
        <w:t>;</w:t>
      </w:r>
    </w:p>
    <w:p w:rsidR="00477B7D" w:rsidRDefault="00477B7D" w:rsidP="00477B7D">
      <w:pPr>
        <w:ind w:firstLine="708"/>
        <w:jc w:val="both"/>
        <w:rPr>
          <w:sz w:val="22"/>
          <w:szCs w:val="22"/>
        </w:rPr>
      </w:pPr>
      <w:r>
        <w:rPr>
          <w:sz w:val="22"/>
          <w:szCs w:val="22"/>
        </w:rPr>
        <w:t xml:space="preserve">- во </w:t>
      </w:r>
      <w:r>
        <w:rPr>
          <w:sz w:val="22"/>
          <w:szCs w:val="22"/>
          <w:lang w:val="en-US"/>
        </w:rPr>
        <w:t>II</w:t>
      </w:r>
      <w:r>
        <w:rPr>
          <w:sz w:val="22"/>
          <w:szCs w:val="22"/>
        </w:rPr>
        <w:t xml:space="preserve"> квартале из котировального списка Б были исключены обыкновенные акции </w:t>
      </w:r>
      <w:r w:rsidRPr="00C77BCC">
        <w:rPr>
          <w:sz w:val="22"/>
          <w:szCs w:val="22"/>
        </w:rPr>
        <w:t>ОАО «Межрегиональная распределительная сетевая компания Урала»</w:t>
      </w:r>
      <w:r>
        <w:rPr>
          <w:sz w:val="22"/>
          <w:szCs w:val="22"/>
        </w:rPr>
        <w:t>;</w:t>
      </w:r>
    </w:p>
    <w:p w:rsidR="00477B7D" w:rsidRPr="00C96396" w:rsidRDefault="00477B7D" w:rsidP="00477B7D">
      <w:pPr>
        <w:ind w:firstLine="708"/>
        <w:jc w:val="both"/>
        <w:rPr>
          <w:sz w:val="22"/>
          <w:szCs w:val="22"/>
        </w:rPr>
      </w:pPr>
      <w:r>
        <w:rPr>
          <w:sz w:val="22"/>
          <w:szCs w:val="22"/>
        </w:rPr>
        <w:t>- в</w:t>
      </w:r>
      <w:r w:rsidRPr="00C96396">
        <w:rPr>
          <w:sz w:val="22"/>
          <w:szCs w:val="22"/>
        </w:rPr>
        <w:t xml:space="preserve"> </w:t>
      </w:r>
      <w:r w:rsidRPr="00C96396">
        <w:rPr>
          <w:sz w:val="22"/>
          <w:szCs w:val="22"/>
          <w:lang w:val="en-US"/>
        </w:rPr>
        <w:t>III</w:t>
      </w:r>
      <w:r w:rsidRPr="00C96396">
        <w:rPr>
          <w:sz w:val="22"/>
          <w:szCs w:val="22"/>
        </w:rPr>
        <w:t xml:space="preserve"> квартале 2010 года в котировальный список А2 включены обыкновенные акции ОАО «Первая генерирующая компания оптового рынка электроэнергии».</w:t>
      </w:r>
    </w:p>
    <w:p w:rsidR="00477B7D" w:rsidRPr="004314B5" w:rsidRDefault="00477B7D" w:rsidP="00477B7D">
      <w:pPr>
        <w:ind w:firstLine="708"/>
        <w:jc w:val="both"/>
        <w:rPr>
          <w:sz w:val="22"/>
          <w:szCs w:val="22"/>
        </w:rPr>
      </w:pPr>
    </w:p>
    <w:p w:rsidR="00477B7D" w:rsidRPr="004314B5" w:rsidRDefault="00477B7D" w:rsidP="00477B7D">
      <w:pPr>
        <w:ind w:firstLine="708"/>
        <w:jc w:val="both"/>
        <w:rPr>
          <w:sz w:val="22"/>
          <w:szCs w:val="22"/>
        </w:rPr>
      </w:pPr>
      <w:r w:rsidRPr="004314B5">
        <w:rPr>
          <w:sz w:val="22"/>
          <w:szCs w:val="22"/>
        </w:rPr>
        <w:t>На конец отчетного года акции следующих эмитентов УрФО включены в котировальные списки:</w:t>
      </w:r>
    </w:p>
    <w:p w:rsidR="00477B7D" w:rsidRPr="004314B5" w:rsidRDefault="00477B7D" w:rsidP="00477B7D">
      <w:pPr>
        <w:jc w:val="both"/>
        <w:rPr>
          <w:sz w:val="22"/>
          <w:szCs w:val="22"/>
        </w:rPr>
      </w:pPr>
      <w:r w:rsidRPr="004314B5">
        <w:rPr>
          <w:sz w:val="22"/>
          <w:szCs w:val="22"/>
          <w:u w:val="single"/>
        </w:rPr>
        <w:t>Котировальный список А1</w:t>
      </w:r>
      <w:r w:rsidRPr="004314B5">
        <w:rPr>
          <w:sz w:val="22"/>
          <w:szCs w:val="22"/>
        </w:rPr>
        <w:t>:</w:t>
      </w:r>
    </w:p>
    <w:p w:rsidR="00477B7D" w:rsidRPr="004314B5" w:rsidRDefault="00477B7D" w:rsidP="00477B7D">
      <w:pPr>
        <w:rPr>
          <w:sz w:val="22"/>
          <w:szCs w:val="22"/>
        </w:rPr>
      </w:pPr>
      <w:r w:rsidRPr="004314B5">
        <w:rPr>
          <w:sz w:val="22"/>
          <w:szCs w:val="22"/>
        </w:rPr>
        <w:t>- обыкновенные акции ОАО «Уралсвязьинформ».</w:t>
      </w:r>
    </w:p>
    <w:p w:rsidR="00477B7D" w:rsidRPr="004314B5" w:rsidRDefault="00477B7D" w:rsidP="00477B7D">
      <w:pPr>
        <w:rPr>
          <w:sz w:val="22"/>
          <w:szCs w:val="22"/>
        </w:rPr>
      </w:pPr>
      <w:r w:rsidRPr="004314B5">
        <w:rPr>
          <w:sz w:val="22"/>
          <w:szCs w:val="22"/>
          <w:u w:val="single"/>
        </w:rPr>
        <w:t>Котировальный список А2</w:t>
      </w:r>
      <w:r w:rsidRPr="004314B5">
        <w:rPr>
          <w:sz w:val="22"/>
          <w:szCs w:val="22"/>
        </w:rPr>
        <w:t>:</w:t>
      </w:r>
    </w:p>
    <w:p w:rsidR="00477B7D" w:rsidRPr="004314B5" w:rsidRDefault="00477B7D" w:rsidP="00477B7D">
      <w:pPr>
        <w:jc w:val="both"/>
        <w:rPr>
          <w:sz w:val="22"/>
          <w:szCs w:val="22"/>
        </w:rPr>
      </w:pPr>
      <w:r w:rsidRPr="004314B5">
        <w:rPr>
          <w:sz w:val="22"/>
          <w:szCs w:val="22"/>
        </w:rPr>
        <w:t>- обыкновенные акции ОАО «Первая генерирующая компания оптового рынка электроэнергии».</w:t>
      </w:r>
    </w:p>
    <w:p w:rsidR="00477B7D" w:rsidRPr="004314B5" w:rsidRDefault="00477B7D" w:rsidP="00477B7D">
      <w:pPr>
        <w:jc w:val="both"/>
        <w:rPr>
          <w:sz w:val="22"/>
          <w:szCs w:val="22"/>
        </w:rPr>
      </w:pPr>
      <w:r w:rsidRPr="004314B5">
        <w:rPr>
          <w:sz w:val="22"/>
          <w:szCs w:val="22"/>
        </w:rPr>
        <w:t>- обыкновенные акции ОАО «Пятая генерирующая компания оптового рынка электроэнергии».</w:t>
      </w:r>
    </w:p>
    <w:p w:rsidR="00477B7D" w:rsidRPr="004314B5" w:rsidRDefault="00477B7D" w:rsidP="00477B7D">
      <w:pPr>
        <w:rPr>
          <w:sz w:val="22"/>
          <w:szCs w:val="22"/>
        </w:rPr>
      </w:pPr>
      <w:r w:rsidRPr="004314B5">
        <w:rPr>
          <w:sz w:val="22"/>
          <w:szCs w:val="22"/>
          <w:u w:val="single"/>
        </w:rPr>
        <w:t>Котировальный список Б</w:t>
      </w:r>
      <w:r w:rsidRPr="004314B5">
        <w:rPr>
          <w:sz w:val="22"/>
          <w:szCs w:val="22"/>
        </w:rPr>
        <w:t>:</w:t>
      </w:r>
    </w:p>
    <w:p w:rsidR="00477B7D" w:rsidRPr="004314B5" w:rsidRDefault="00477B7D" w:rsidP="00477B7D">
      <w:pPr>
        <w:rPr>
          <w:sz w:val="22"/>
          <w:szCs w:val="22"/>
        </w:rPr>
      </w:pPr>
      <w:r w:rsidRPr="004314B5">
        <w:rPr>
          <w:sz w:val="22"/>
          <w:szCs w:val="22"/>
        </w:rPr>
        <w:t xml:space="preserve">- обыкновенные акции ОАО Концерн «КАЛИНА», </w:t>
      </w:r>
    </w:p>
    <w:p w:rsidR="00477B7D" w:rsidRPr="004314B5" w:rsidRDefault="00477B7D" w:rsidP="00477B7D">
      <w:pPr>
        <w:rPr>
          <w:sz w:val="22"/>
          <w:szCs w:val="22"/>
        </w:rPr>
      </w:pPr>
      <w:r w:rsidRPr="004314B5">
        <w:rPr>
          <w:sz w:val="22"/>
          <w:szCs w:val="22"/>
        </w:rPr>
        <w:t xml:space="preserve">- обыкновенные акции ОАО «Корпорация ВСМПО-АВИСМА», </w:t>
      </w:r>
    </w:p>
    <w:p w:rsidR="00477B7D" w:rsidRPr="004314B5" w:rsidRDefault="00477B7D" w:rsidP="00477B7D">
      <w:pPr>
        <w:rPr>
          <w:sz w:val="22"/>
          <w:szCs w:val="22"/>
        </w:rPr>
      </w:pPr>
      <w:r w:rsidRPr="004314B5">
        <w:rPr>
          <w:sz w:val="22"/>
          <w:szCs w:val="22"/>
        </w:rPr>
        <w:t>- обыкновенные и привилегированные акции ОАО «Сургутнефтегаз»,</w:t>
      </w:r>
    </w:p>
    <w:p w:rsidR="00477B7D" w:rsidRPr="004314B5" w:rsidRDefault="00477B7D" w:rsidP="00477B7D">
      <w:pPr>
        <w:rPr>
          <w:sz w:val="22"/>
          <w:szCs w:val="22"/>
        </w:rPr>
      </w:pPr>
      <w:r w:rsidRPr="004314B5">
        <w:rPr>
          <w:sz w:val="22"/>
          <w:szCs w:val="22"/>
        </w:rPr>
        <w:t>- обыкновенные акции ОАО «Четвертая генерирующая компания оптового рынка электроэнергии»,</w:t>
      </w:r>
    </w:p>
    <w:p w:rsidR="00477B7D" w:rsidRPr="004314B5" w:rsidRDefault="00477B7D" w:rsidP="00477B7D">
      <w:pPr>
        <w:rPr>
          <w:sz w:val="22"/>
          <w:szCs w:val="22"/>
        </w:rPr>
      </w:pPr>
      <w:r w:rsidRPr="004314B5">
        <w:rPr>
          <w:sz w:val="22"/>
          <w:szCs w:val="22"/>
        </w:rPr>
        <w:t>- обыкновенные акции ОАО «Магнитогорский металлургический комбинат»,</w:t>
      </w:r>
    </w:p>
    <w:p w:rsidR="00477B7D" w:rsidRPr="004314B5" w:rsidRDefault="00477B7D" w:rsidP="00477B7D">
      <w:pPr>
        <w:rPr>
          <w:sz w:val="22"/>
          <w:szCs w:val="22"/>
        </w:rPr>
      </w:pPr>
      <w:r w:rsidRPr="004314B5">
        <w:rPr>
          <w:sz w:val="22"/>
          <w:szCs w:val="22"/>
        </w:rPr>
        <w:t>- обыкновенные акции ОАО «Челябинский цинковый завод»;</w:t>
      </w:r>
    </w:p>
    <w:p w:rsidR="00477B7D" w:rsidRPr="004314B5" w:rsidRDefault="00477B7D" w:rsidP="00477B7D">
      <w:pPr>
        <w:rPr>
          <w:sz w:val="22"/>
          <w:szCs w:val="22"/>
        </w:rPr>
      </w:pPr>
      <w:r w:rsidRPr="004314B5">
        <w:rPr>
          <w:sz w:val="22"/>
          <w:szCs w:val="22"/>
        </w:rPr>
        <w:t>- обыкновенные акции ОАО «НОВАТЭК».</w:t>
      </w:r>
    </w:p>
    <w:p w:rsidR="00477B7D" w:rsidRPr="00D265D4" w:rsidRDefault="00477B7D" w:rsidP="00477B7D">
      <w:pPr>
        <w:pStyle w:val="3"/>
        <w:ind w:firstLine="540"/>
        <w:jc w:val="both"/>
        <w:rPr>
          <w:rFonts w:ascii="Times New Roman" w:hAnsi="Times New Roman" w:cs="Times New Roman"/>
          <w:b w:val="0"/>
          <w:sz w:val="22"/>
          <w:szCs w:val="22"/>
        </w:rPr>
      </w:pPr>
      <w:r w:rsidRPr="004314B5">
        <w:rPr>
          <w:rFonts w:ascii="Times New Roman" w:hAnsi="Times New Roman" w:cs="Times New Roman"/>
          <w:b w:val="0"/>
          <w:sz w:val="22"/>
          <w:szCs w:val="22"/>
        </w:rPr>
        <w:t>Таким образом, 40 % эмитентов УрФО, акции которых допущены к торгам на Фондовой бирже «РТС», прошли процедуру листинга, остальные относятся к внесписочным ценным бумагам.</w:t>
      </w:r>
    </w:p>
    <w:p w:rsidR="00477B7D" w:rsidRDefault="00477B7D" w:rsidP="00477B7D">
      <w:pPr>
        <w:jc w:val="both"/>
        <w:rPr>
          <w:b/>
          <w:bCs/>
          <w:color w:val="000000"/>
          <w:spacing w:val="-3"/>
          <w:sz w:val="22"/>
          <w:szCs w:val="22"/>
        </w:rPr>
      </w:pPr>
    </w:p>
    <w:p w:rsidR="00477B7D" w:rsidRDefault="00477B7D" w:rsidP="00477B7D">
      <w:pPr>
        <w:jc w:val="both"/>
        <w:rPr>
          <w:b/>
          <w:bCs/>
          <w:color w:val="000000"/>
          <w:spacing w:val="-3"/>
          <w:sz w:val="22"/>
          <w:szCs w:val="22"/>
        </w:rPr>
      </w:pPr>
      <w:r w:rsidRPr="00550CFE">
        <w:rPr>
          <w:b/>
          <w:bCs/>
          <w:color w:val="000000"/>
          <w:spacing w:val="-3"/>
          <w:sz w:val="22"/>
          <w:szCs w:val="22"/>
        </w:rPr>
        <w:t>ФБ ММВБ:</w:t>
      </w:r>
    </w:p>
    <w:p w:rsidR="00477B7D" w:rsidRPr="00550CFE" w:rsidRDefault="00477B7D" w:rsidP="00477B7D">
      <w:pPr>
        <w:jc w:val="both"/>
        <w:rPr>
          <w:bCs/>
          <w:color w:val="000000"/>
          <w:spacing w:val="-3"/>
          <w:sz w:val="22"/>
          <w:szCs w:val="22"/>
        </w:rPr>
      </w:pPr>
    </w:p>
    <w:p w:rsidR="00477B7D" w:rsidRPr="00B61D7D" w:rsidRDefault="00477B7D" w:rsidP="00477B7D">
      <w:pPr>
        <w:jc w:val="both"/>
        <w:rPr>
          <w:bCs/>
          <w:color w:val="000000"/>
          <w:spacing w:val="-3"/>
          <w:sz w:val="22"/>
          <w:szCs w:val="22"/>
        </w:rPr>
      </w:pPr>
      <w:r w:rsidRPr="00550CFE">
        <w:rPr>
          <w:bCs/>
          <w:color w:val="000000"/>
          <w:spacing w:val="-3"/>
          <w:sz w:val="22"/>
          <w:szCs w:val="22"/>
        </w:rPr>
        <w:tab/>
      </w:r>
      <w:r w:rsidRPr="000852F8">
        <w:rPr>
          <w:bCs/>
          <w:spacing w:val="-3"/>
          <w:sz w:val="22"/>
          <w:szCs w:val="22"/>
        </w:rPr>
        <w:t>В соответствии</w:t>
      </w:r>
      <w:r w:rsidRPr="000852F8">
        <w:rPr>
          <w:bCs/>
          <w:color w:val="000000"/>
          <w:spacing w:val="-3"/>
          <w:sz w:val="22"/>
          <w:szCs w:val="22"/>
        </w:rPr>
        <w:t xml:space="preserve"> с законодательством Российской Федерации, торги ценными бумагами одного эмитента могут одновременно проводиться на нескольких фондовых биржах. В связи с этим, значительная часть эмитентов торгуются как на бирже РТС, так и ММВБ.</w:t>
      </w:r>
    </w:p>
    <w:p w:rsidR="00477B7D" w:rsidRPr="001510C3" w:rsidRDefault="00477B7D" w:rsidP="00477B7D">
      <w:pPr>
        <w:jc w:val="both"/>
        <w:rPr>
          <w:sz w:val="22"/>
          <w:szCs w:val="22"/>
        </w:rPr>
      </w:pPr>
      <w:r w:rsidRPr="00B61D7D">
        <w:rPr>
          <w:bCs/>
          <w:color w:val="000000"/>
          <w:spacing w:val="-3"/>
          <w:sz w:val="22"/>
          <w:szCs w:val="22"/>
        </w:rPr>
        <w:tab/>
      </w:r>
      <w:r w:rsidRPr="001510C3">
        <w:rPr>
          <w:sz w:val="22"/>
          <w:szCs w:val="22"/>
        </w:rPr>
        <w:t xml:space="preserve">На ФБ ММВБ к концу 2010 года обращалось </w:t>
      </w:r>
      <w:r w:rsidRPr="001510C3">
        <w:rPr>
          <w:b/>
          <w:sz w:val="22"/>
          <w:szCs w:val="22"/>
        </w:rPr>
        <w:t>309</w:t>
      </w:r>
      <w:r w:rsidRPr="001510C3">
        <w:rPr>
          <w:sz w:val="22"/>
          <w:szCs w:val="22"/>
        </w:rPr>
        <w:t xml:space="preserve"> выпусков акций </w:t>
      </w:r>
      <w:r w:rsidRPr="001510C3">
        <w:rPr>
          <w:b/>
          <w:sz w:val="22"/>
          <w:szCs w:val="22"/>
        </w:rPr>
        <w:t xml:space="preserve">249 </w:t>
      </w:r>
      <w:r w:rsidRPr="001510C3">
        <w:rPr>
          <w:sz w:val="22"/>
          <w:szCs w:val="22"/>
        </w:rPr>
        <w:t>эмитентов. Показатели ММВБ за 2010 год:</w:t>
      </w:r>
    </w:p>
    <w:p w:rsidR="00477B7D" w:rsidRPr="00527278" w:rsidRDefault="00477B7D" w:rsidP="00477B7D">
      <w:pPr>
        <w:jc w:val="both"/>
        <w:rPr>
          <w:sz w:val="22"/>
          <w:szCs w:val="22"/>
        </w:rPr>
      </w:pPr>
      <w:r w:rsidRPr="00607DA5">
        <w:rPr>
          <w:sz w:val="22"/>
          <w:szCs w:val="22"/>
        </w:rPr>
        <w:t xml:space="preserve"> - объем торгов при обращении акций на рынке ММВБ (без учета сделок РЕПО) – </w:t>
      </w:r>
      <w:r w:rsidRPr="00607DA5">
        <w:rPr>
          <w:sz w:val="20"/>
          <w:szCs w:val="20"/>
        </w:rPr>
        <w:t>13,37</w:t>
      </w:r>
      <w:r w:rsidRPr="00607DA5">
        <w:rPr>
          <w:sz w:val="22"/>
          <w:szCs w:val="22"/>
        </w:rPr>
        <w:t xml:space="preserve"> трлн. руб</w:t>
      </w:r>
      <w:r w:rsidRPr="00527278">
        <w:rPr>
          <w:sz w:val="22"/>
          <w:szCs w:val="22"/>
        </w:rPr>
        <w:t>. (меньше на 6,5% показателя 2009 года);</w:t>
      </w:r>
    </w:p>
    <w:p w:rsidR="00477B7D" w:rsidRPr="00527278" w:rsidRDefault="00477B7D" w:rsidP="00477B7D">
      <w:pPr>
        <w:pStyle w:val="ad"/>
        <w:spacing w:before="0" w:beforeAutospacing="0" w:after="0" w:afterAutospacing="0"/>
        <w:jc w:val="both"/>
        <w:rPr>
          <w:sz w:val="22"/>
          <w:szCs w:val="22"/>
        </w:rPr>
      </w:pPr>
      <w:r w:rsidRPr="00607DA5">
        <w:rPr>
          <w:sz w:val="22"/>
          <w:szCs w:val="22"/>
        </w:rPr>
        <w:t xml:space="preserve">-  общее количество сделок (без учета сделок </w:t>
      </w:r>
      <w:r w:rsidRPr="00527278">
        <w:rPr>
          <w:sz w:val="22"/>
          <w:szCs w:val="22"/>
        </w:rPr>
        <w:t xml:space="preserve">РЕПО) -  </w:t>
      </w:r>
      <w:r w:rsidRPr="00527278">
        <w:rPr>
          <w:sz w:val="20"/>
          <w:szCs w:val="20"/>
        </w:rPr>
        <w:t>109,7</w:t>
      </w:r>
      <w:r w:rsidRPr="00527278">
        <w:rPr>
          <w:sz w:val="22"/>
          <w:szCs w:val="22"/>
        </w:rPr>
        <w:t xml:space="preserve"> млн</w:t>
      </w:r>
      <w:r w:rsidRPr="00527278">
        <w:rPr>
          <w:b/>
          <w:sz w:val="22"/>
          <w:szCs w:val="22"/>
        </w:rPr>
        <w:t>.</w:t>
      </w:r>
      <w:r w:rsidRPr="00527278">
        <w:rPr>
          <w:sz w:val="22"/>
          <w:szCs w:val="22"/>
        </w:rPr>
        <w:t xml:space="preserve"> (снизилось по сравнению с 2009 годом на 4,6%)</w:t>
      </w:r>
    </w:p>
    <w:p w:rsidR="00477B7D" w:rsidRPr="007E5848" w:rsidRDefault="00477B7D" w:rsidP="00477B7D">
      <w:pPr>
        <w:jc w:val="both"/>
        <w:rPr>
          <w:sz w:val="22"/>
          <w:szCs w:val="22"/>
        </w:rPr>
      </w:pPr>
      <w:r w:rsidRPr="00527278">
        <w:rPr>
          <w:sz w:val="22"/>
          <w:szCs w:val="22"/>
        </w:rPr>
        <w:tab/>
        <w:t xml:space="preserve">На ММВБ допущены к торгам акции </w:t>
      </w:r>
      <w:r w:rsidRPr="00527278">
        <w:rPr>
          <w:b/>
          <w:sz w:val="22"/>
          <w:szCs w:val="22"/>
        </w:rPr>
        <w:t xml:space="preserve">27 </w:t>
      </w:r>
      <w:r w:rsidRPr="00527278">
        <w:rPr>
          <w:sz w:val="22"/>
          <w:szCs w:val="22"/>
        </w:rPr>
        <w:t>эмитентов</w:t>
      </w:r>
      <w:r w:rsidRPr="002A770B">
        <w:rPr>
          <w:sz w:val="22"/>
          <w:szCs w:val="22"/>
        </w:rPr>
        <w:t xml:space="preserve"> Уральского федерального округа (см</w:t>
      </w:r>
      <w:r w:rsidRPr="007E5848">
        <w:rPr>
          <w:sz w:val="22"/>
          <w:szCs w:val="22"/>
        </w:rPr>
        <w:t>. табл.15),</w:t>
      </w:r>
      <w:r w:rsidRPr="002A770B">
        <w:rPr>
          <w:sz w:val="22"/>
          <w:szCs w:val="22"/>
        </w:rPr>
        <w:t xml:space="preserve"> что  составляет 11% всех эмитентов, акции которых допущены к торгам на ФБ </w:t>
      </w:r>
      <w:r w:rsidRPr="007E5848">
        <w:rPr>
          <w:sz w:val="22"/>
          <w:szCs w:val="22"/>
        </w:rPr>
        <w:t>ММВБ (см. табл.17)</w:t>
      </w:r>
    </w:p>
    <w:p w:rsidR="00477B7D" w:rsidRDefault="00477B7D" w:rsidP="00477B7D">
      <w:pPr>
        <w:tabs>
          <w:tab w:val="left" w:pos="14640"/>
        </w:tabs>
        <w:ind w:left="1260" w:hanging="1260"/>
        <w:jc w:val="right"/>
        <w:rPr>
          <w:i/>
          <w:sz w:val="22"/>
          <w:szCs w:val="22"/>
        </w:rPr>
      </w:pPr>
      <w:r w:rsidRPr="007E5848">
        <w:rPr>
          <w:i/>
          <w:sz w:val="22"/>
          <w:szCs w:val="22"/>
        </w:rPr>
        <w:t>Таблица 15</w:t>
      </w:r>
    </w:p>
    <w:p w:rsidR="00477B7D" w:rsidRDefault="00477B7D" w:rsidP="00477B7D">
      <w:pPr>
        <w:tabs>
          <w:tab w:val="left" w:pos="14640"/>
        </w:tabs>
        <w:ind w:left="1260" w:hanging="1260"/>
        <w:jc w:val="center"/>
        <w:rPr>
          <w:b/>
          <w:sz w:val="22"/>
          <w:szCs w:val="22"/>
        </w:rPr>
      </w:pPr>
      <w:r w:rsidRPr="006B709A">
        <w:rPr>
          <w:b/>
          <w:sz w:val="22"/>
          <w:szCs w:val="22"/>
        </w:rPr>
        <w:t>Эмитенты Уральского федерального округа, акции которых допущены к торгам на ММВБ</w:t>
      </w:r>
    </w:p>
    <w:p w:rsidR="00477B7D" w:rsidRDefault="00477B7D" w:rsidP="00477B7D">
      <w:pPr>
        <w:tabs>
          <w:tab w:val="left" w:pos="14640"/>
        </w:tabs>
        <w:ind w:left="1260" w:hanging="1260"/>
        <w:jc w:val="center"/>
        <w:rPr>
          <w:b/>
          <w:sz w:val="22"/>
          <w:szCs w:val="22"/>
        </w:rPr>
      </w:pPr>
    </w:p>
    <w:tbl>
      <w:tblPr>
        <w:tblW w:w="10508" w:type="dxa"/>
        <w:tblBorders>
          <w:left w:val="dotted" w:sz="4" w:space="0" w:color="auto"/>
          <w:bottom w:val="dotted" w:sz="4" w:space="0" w:color="auto"/>
          <w:right w:val="dotted" w:sz="4" w:space="0" w:color="auto"/>
          <w:insideH w:val="dotted" w:sz="4" w:space="0" w:color="auto"/>
          <w:insideV w:val="dotted" w:sz="4" w:space="0" w:color="auto"/>
        </w:tblBorders>
        <w:tblLook w:val="0140" w:firstRow="0" w:lastRow="1" w:firstColumn="0" w:lastColumn="1" w:noHBand="0" w:noVBand="0"/>
      </w:tblPr>
      <w:tblGrid>
        <w:gridCol w:w="2308"/>
        <w:gridCol w:w="1087"/>
        <w:gridCol w:w="7113"/>
      </w:tblGrid>
      <w:tr w:rsidR="00477B7D" w:rsidRPr="00550CFE">
        <w:trPr>
          <w:trHeight w:val="230"/>
          <w:tblHeader/>
        </w:trPr>
        <w:tc>
          <w:tcPr>
            <w:tcW w:w="2308" w:type="dxa"/>
            <w:vMerge w:val="restart"/>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Наименование субъекта РФ</w:t>
            </w:r>
          </w:p>
        </w:tc>
        <w:tc>
          <w:tcPr>
            <w:tcW w:w="8200" w:type="dxa"/>
            <w:gridSpan w:val="2"/>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Количество эмитентов</w:t>
            </w:r>
          </w:p>
        </w:tc>
      </w:tr>
      <w:tr w:rsidR="00477B7D" w:rsidRPr="00550CFE">
        <w:trPr>
          <w:trHeight w:val="230"/>
        </w:trPr>
        <w:tc>
          <w:tcPr>
            <w:tcW w:w="2308" w:type="dxa"/>
            <w:vMerge/>
            <w:tcBorders>
              <w:top w:val="dotted" w:sz="4" w:space="0" w:color="auto"/>
            </w:tcBorders>
            <w:shd w:val="clear" w:color="auto" w:fill="CCCCCC"/>
            <w:vAlign w:val="center"/>
          </w:tcPr>
          <w:p w:rsidR="00477B7D" w:rsidRPr="00550CFE" w:rsidRDefault="00477B7D" w:rsidP="00596E28">
            <w:pPr>
              <w:jc w:val="center"/>
              <w:rPr>
                <w:b/>
                <w:sz w:val="20"/>
                <w:szCs w:val="20"/>
              </w:rPr>
            </w:pPr>
          </w:p>
        </w:tc>
        <w:tc>
          <w:tcPr>
            <w:tcW w:w="1087" w:type="dxa"/>
            <w:tcBorders>
              <w:top w:val="dotted" w:sz="4" w:space="0" w:color="auto"/>
            </w:tcBorders>
            <w:shd w:val="clear" w:color="auto" w:fill="CCCCCC"/>
            <w:vAlign w:val="center"/>
          </w:tcPr>
          <w:p w:rsidR="00477B7D" w:rsidRPr="00550CFE" w:rsidRDefault="00477B7D" w:rsidP="00596E28">
            <w:pPr>
              <w:jc w:val="center"/>
              <w:rPr>
                <w:b/>
                <w:sz w:val="20"/>
                <w:szCs w:val="20"/>
              </w:rPr>
            </w:pPr>
            <w:r w:rsidRPr="00550CFE">
              <w:rPr>
                <w:b/>
                <w:sz w:val="20"/>
                <w:szCs w:val="20"/>
              </w:rPr>
              <w:t>Всего</w:t>
            </w:r>
          </w:p>
        </w:tc>
        <w:tc>
          <w:tcPr>
            <w:tcW w:w="7113" w:type="dxa"/>
            <w:tcBorders>
              <w:top w:val="dotted" w:sz="4" w:space="0" w:color="auto"/>
            </w:tcBorders>
            <w:shd w:val="clear" w:color="auto" w:fill="CCCCCC"/>
            <w:vAlign w:val="center"/>
          </w:tcPr>
          <w:p w:rsidR="00477B7D" w:rsidRPr="00550CFE" w:rsidRDefault="00477B7D" w:rsidP="00596E28">
            <w:pPr>
              <w:tabs>
                <w:tab w:val="left" w:pos="5"/>
              </w:tabs>
              <w:ind w:right="-8"/>
              <w:jc w:val="center"/>
              <w:rPr>
                <w:b/>
                <w:sz w:val="20"/>
                <w:szCs w:val="20"/>
              </w:rPr>
            </w:pPr>
            <w:r w:rsidRPr="00550CFE">
              <w:rPr>
                <w:b/>
                <w:sz w:val="20"/>
                <w:szCs w:val="20"/>
              </w:rPr>
              <w:t>В т.ч.</w:t>
            </w:r>
          </w:p>
        </w:tc>
      </w:tr>
      <w:tr w:rsidR="00477B7D" w:rsidRPr="00550CFE">
        <w:tc>
          <w:tcPr>
            <w:tcW w:w="2308" w:type="dxa"/>
          </w:tcPr>
          <w:p w:rsidR="00477B7D" w:rsidRPr="00550CFE" w:rsidRDefault="00477B7D" w:rsidP="00596E28">
            <w:pPr>
              <w:rPr>
                <w:sz w:val="20"/>
                <w:szCs w:val="20"/>
              </w:rPr>
            </w:pPr>
            <w:r w:rsidRPr="00550CFE">
              <w:rPr>
                <w:sz w:val="20"/>
                <w:szCs w:val="20"/>
              </w:rPr>
              <w:t>Свердловская область</w:t>
            </w:r>
          </w:p>
        </w:tc>
        <w:tc>
          <w:tcPr>
            <w:tcW w:w="1087" w:type="dxa"/>
          </w:tcPr>
          <w:p w:rsidR="00477B7D" w:rsidRPr="00550CFE" w:rsidRDefault="00477B7D" w:rsidP="00596E28">
            <w:pPr>
              <w:jc w:val="center"/>
              <w:rPr>
                <w:b/>
                <w:sz w:val="20"/>
                <w:szCs w:val="20"/>
              </w:rPr>
            </w:pPr>
            <w:r w:rsidRPr="00550CFE">
              <w:rPr>
                <w:b/>
                <w:sz w:val="20"/>
                <w:szCs w:val="20"/>
              </w:rPr>
              <w:t>10</w:t>
            </w:r>
          </w:p>
        </w:tc>
        <w:tc>
          <w:tcPr>
            <w:tcW w:w="7113" w:type="dxa"/>
          </w:tcPr>
          <w:p w:rsidR="00477B7D" w:rsidRPr="00550CFE" w:rsidRDefault="00477B7D" w:rsidP="00596E28">
            <w:pPr>
              <w:rPr>
                <w:sz w:val="20"/>
                <w:szCs w:val="20"/>
              </w:rPr>
            </w:pPr>
            <w:r w:rsidRPr="00550CFE">
              <w:rPr>
                <w:sz w:val="20"/>
                <w:szCs w:val="20"/>
              </w:rPr>
              <w:t xml:space="preserve"> ОАО «Уралсвязьинформ» / ОАО Концерн «КАЛИНА» / ОАО «Межрегиональная распределительная сетевая компания Урала»/ ОАО «</w:t>
            </w:r>
            <w:r>
              <w:rPr>
                <w:sz w:val="20"/>
                <w:szCs w:val="20"/>
              </w:rPr>
              <w:t>Энел ОГК-5</w:t>
            </w:r>
            <w:r w:rsidRPr="00550CFE">
              <w:rPr>
                <w:sz w:val="20"/>
                <w:szCs w:val="20"/>
              </w:rPr>
              <w:t xml:space="preserve">»/ ОАО «Корпорация ВСМПО-АВИСМА» / ОАО «Свердловэнергосбыт» /  ОАО «Первоуральский новотрубный завод» / ОАО «Северский трубный завод» / ОАО «Синарский трубный завод»/ ОАО «Среднеуральский медеплавильный завод» </w:t>
            </w:r>
          </w:p>
        </w:tc>
      </w:tr>
      <w:tr w:rsidR="00477B7D" w:rsidRPr="00550CFE">
        <w:tc>
          <w:tcPr>
            <w:tcW w:w="2308" w:type="dxa"/>
          </w:tcPr>
          <w:p w:rsidR="00477B7D" w:rsidRPr="00550CFE" w:rsidRDefault="00477B7D" w:rsidP="00596E28">
            <w:pPr>
              <w:rPr>
                <w:sz w:val="20"/>
                <w:szCs w:val="20"/>
              </w:rPr>
            </w:pPr>
            <w:r w:rsidRPr="00550CFE">
              <w:rPr>
                <w:sz w:val="20"/>
                <w:szCs w:val="20"/>
              </w:rPr>
              <w:t>Челябинская область</w:t>
            </w:r>
          </w:p>
        </w:tc>
        <w:tc>
          <w:tcPr>
            <w:tcW w:w="1087" w:type="dxa"/>
          </w:tcPr>
          <w:p w:rsidR="00477B7D" w:rsidRPr="00550CFE" w:rsidRDefault="00477B7D" w:rsidP="00596E28">
            <w:pPr>
              <w:jc w:val="center"/>
              <w:rPr>
                <w:b/>
                <w:sz w:val="20"/>
                <w:szCs w:val="20"/>
              </w:rPr>
            </w:pPr>
            <w:r w:rsidRPr="00550CFE">
              <w:rPr>
                <w:b/>
                <w:sz w:val="20"/>
                <w:szCs w:val="20"/>
              </w:rPr>
              <w:t>9</w:t>
            </w:r>
          </w:p>
        </w:tc>
        <w:tc>
          <w:tcPr>
            <w:tcW w:w="7113" w:type="dxa"/>
          </w:tcPr>
          <w:p w:rsidR="00477B7D" w:rsidRPr="00550CFE" w:rsidRDefault="00477B7D" w:rsidP="00596E28">
            <w:pPr>
              <w:rPr>
                <w:bCs/>
                <w:color w:val="000000"/>
                <w:sz w:val="20"/>
                <w:szCs w:val="20"/>
              </w:rPr>
            </w:pPr>
            <w:r w:rsidRPr="00550CFE">
              <w:rPr>
                <w:sz w:val="20"/>
                <w:szCs w:val="20"/>
              </w:rPr>
              <w:t xml:space="preserve">ОАО «Магнитогорский металлургический комбинат»/ ОАО «Челябэнергосбыт» /  ОАО «Челябинский цинковый завод» / ОАО «Ашинский металлургический завод» / ОАО «Челябинский металлургический комбинат»/ ОАО «Челябинский трубопрокатный завод»/ ОАО «Челябинский кузнечно-прессовый завод»/ ОАО «Фортум»/ ОАО «НЕКК» </w:t>
            </w:r>
          </w:p>
        </w:tc>
      </w:tr>
      <w:tr w:rsidR="00477B7D" w:rsidRPr="00550CFE">
        <w:tc>
          <w:tcPr>
            <w:tcW w:w="2308" w:type="dxa"/>
          </w:tcPr>
          <w:p w:rsidR="00477B7D" w:rsidRPr="00550CFE" w:rsidRDefault="00477B7D" w:rsidP="00596E28">
            <w:pPr>
              <w:rPr>
                <w:sz w:val="20"/>
                <w:szCs w:val="20"/>
              </w:rPr>
            </w:pPr>
            <w:r w:rsidRPr="00550CFE">
              <w:rPr>
                <w:sz w:val="20"/>
                <w:szCs w:val="20"/>
              </w:rPr>
              <w:t>Тюменская область</w:t>
            </w:r>
          </w:p>
        </w:tc>
        <w:tc>
          <w:tcPr>
            <w:tcW w:w="1087" w:type="dxa"/>
          </w:tcPr>
          <w:p w:rsidR="00477B7D" w:rsidRPr="00550CFE" w:rsidRDefault="00477B7D" w:rsidP="00596E28">
            <w:pPr>
              <w:jc w:val="center"/>
              <w:rPr>
                <w:b/>
                <w:sz w:val="20"/>
                <w:szCs w:val="20"/>
              </w:rPr>
            </w:pPr>
            <w:r w:rsidRPr="00550CFE">
              <w:rPr>
                <w:b/>
                <w:sz w:val="20"/>
                <w:szCs w:val="20"/>
              </w:rPr>
              <w:t>2</w:t>
            </w:r>
          </w:p>
        </w:tc>
        <w:tc>
          <w:tcPr>
            <w:tcW w:w="7113" w:type="dxa"/>
          </w:tcPr>
          <w:p w:rsidR="00477B7D" w:rsidRPr="00550CFE" w:rsidRDefault="00477B7D" w:rsidP="00596E28">
            <w:pPr>
              <w:rPr>
                <w:bCs/>
                <w:color w:val="000000"/>
                <w:sz w:val="20"/>
                <w:szCs w:val="20"/>
              </w:rPr>
            </w:pPr>
            <w:r w:rsidRPr="00550CFE">
              <w:rPr>
                <w:sz w:val="20"/>
                <w:szCs w:val="20"/>
              </w:rPr>
              <w:t>ОАО Авиакомпания «ЮТэйр» / ОАО «Первая генерирующая компания оптового рынка электроэнергии»</w:t>
            </w:r>
          </w:p>
        </w:tc>
      </w:tr>
      <w:tr w:rsidR="00477B7D" w:rsidRPr="00550CFE">
        <w:tc>
          <w:tcPr>
            <w:tcW w:w="2308" w:type="dxa"/>
          </w:tcPr>
          <w:p w:rsidR="00477B7D" w:rsidRPr="00550CFE" w:rsidRDefault="00477B7D" w:rsidP="00596E28">
            <w:pPr>
              <w:rPr>
                <w:sz w:val="20"/>
                <w:szCs w:val="20"/>
              </w:rPr>
            </w:pPr>
            <w:r w:rsidRPr="00550CFE">
              <w:rPr>
                <w:sz w:val="20"/>
                <w:szCs w:val="20"/>
              </w:rPr>
              <w:t>Курганская область</w:t>
            </w:r>
          </w:p>
        </w:tc>
        <w:tc>
          <w:tcPr>
            <w:tcW w:w="1087" w:type="dxa"/>
          </w:tcPr>
          <w:p w:rsidR="00477B7D" w:rsidRPr="00550CFE" w:rsidRDefault="00477B7D" w:rsidP="00596E28">
            <w:pPr>
              <w:jc w:val="center"/>
              <w:rPr>
                <w:b/>
                <w:sz w:val="20"/>
                <w:szCs w:val="20"/>
              </w:rPr>
            </w:pPr>
            <w:r w:rsidRPr="00550CFE">
              <w:rPr>
                <w:b/>
                <w:sz w:val="20"/>
                <w:szCs w:val="20"/>
              </w:rPr>
              <w:t>1</w:t>
            </w:r>
          </w:p>
        </w:tc>
        <w:tc>
          <w:tcPr>
            <w:tcW w:w="7113" w:type="dxa"/>
          </w:tcPr>
          <w:p w:rsidR="00477B7D" w:rsidRPr="00550CFE" w:rsidRDefault="00477B7D" w:rsidP="00596E28">
            <w:pPr>
              <w:rPr>
                <w:bCs/>
                <w:color w:val="000000"/>
                <w:sz w:val="20"/>
                <w:szCs w:val="20"/>
              </w:rPr>
            </w:pPr>
            <w:r w:rsidRPr="00550CFE">
              <w:rPr>
                <w:bCs/>
                <w:color w:val="000000"/>
                <w:sz w:val="20"/>
                <w:szCs w:val="20"/>
              </w:rPr>
              <w:t>ОАО «ИКАР» ордена Почета Курганский завод трубопроводной арматуры»</w:t>
            </w:r>
          </w:p>
        </w:tc>
      </w:tr>
      <w:tr w:rsidR="00477B7D" w:rsidRPr="00550CFE">
        <w:tc>
          <w:tcPr>
            <w:tcW w:w="2308" w:type="dxa"/>
          </w:tcPr>
          <w:p w:rsidR="00477B7D" w:rsidRPr="00550CFE" w:rsidRDefault="00477B7D" w:rsidP="00596E28">
            <w:pPr>
              <w:rPr>
                <w:sz w:val="20"/>
                <w:szCs w:val="20"/>
              </w:rPr>
            </w:pPr>
            <w:r w:rsidRPr="00550CFE">
              <w:rPr>
                <w:sz w:val="20"/>
                <w:szCs w:val="20"/>
              </w:rPr>
              <w:t>Ханты-Мансийский автономный округ - Югра</w:t>
            </w:r>
          </w:p>
        </w:tc>
        <w:tc>
          <w:tcPr>
            <w:tcW w:w="1087" w:type="dxa"/>
          </w:tcPr>
          <w:p w:rsidR="00477B7D" w:rsidRPr="00550CFE" w:rsidRDefault="00477B7D" w:rsidP="00596E28">
            <w:pPr>
              <w:jc w:val="center"/>
              <w:rPr>
                <w:b/>
                <w:sz w:val="20"/>
                <w:szCs w:val="20"/>
              </w:rPr>
            </w:pPr>
            <w:r w:rsidRPr="00550CFE">
              <w:rPr>
                <w:b/>
                <w:sz w:val="20"/>
                <w:szCs w:val="20"/>
              </w:rPr>
              <w:t>4</w:t>
            </w:r>
          </w:p>
        </w:tc>
        <w:tc>
          <w:tcPr>
            <w:tcW w:w="7113" w:type="dxa"/>
          </w:tcPr>
          <w:p w:rsidR="00477B7D" w:rsidRPr="00550CFE" w:rsidRDefault="00477B7D" w:rsidP="00596E28">
            <w:pPr>
              <w:rPr>
                <w:sz w:val="20"/>
                <w:szCs w:val="20"/>
              </w:rPr>
            </w:pPr>
            <w:r w:rsidRPr="00550CFE">
              <w:rPr>
                <w:sz w:val="20"/>
                <w:szCs w:val="20"/>
              </w:rPr>
              <w:t xml:space="preserve">ОАО «Сургутнефтегаз» / ОАО «Четвертая генерирующая компания оптового рынка электроэнергии» / ОАО «Славнефть-Мегионнефтегаз» </w:t>
            </w:r>
            <w:r w:rsidRPr="00550CFE">
              <w:rPr>
                <w:bCs/>
                <w:color w:val="000000"/>
                <w:sz w:val="20"/>
                <w:szCs w:val="20"/>
              </w:rPr>
              <w:t xml:space="preserve">/ ОАО «Нижневартовскнефтегаз» </w:t>
            </w:r>
          </w:p>
        </w:tc>
      </w:tr>
      <w:tr w:rsidR="00477B7D" w:rsidRPr="00550CFE">
        <w:tc>
          <w:tcPr>
            <w:tcW w:w="2308" w:type="dxa"/>
          </w:tcPr>
          <w:p w:rsidR="00477B7D" w:rsidRPr="00550CFE" w:rsidRDefault="00477B7D" w:rsidP="00596E28">
            <w:pPr>
              <w:rPr>
                <w:sz w:val="20"/>
                <w:szCs w:val="20"/>
              </w:rPr>
            </w:pPr>
            <w:r w:rsidRPr="00550CFE">
              <w:rPr>
                <w:sz w:val="20"/>
                <w:szCs w:val="20"/>
              </w:rPr>
              <w:t>Ямало-Ненецкий автономный округ</w:t>
            </w:r>
          </w:p>
        </w:tc>
        <w:tc>
          <w:tcPr>
            <w:tcW w:w="1087" w:type="dxa"/>
          </w:tcPr>
          <w:p w:rsidR="00477B7D" w:rsidRPr="00550CFE" w:rsidRDefault="00477B7D" w:rsidP="00596E28">
            <w:pPr>
              <w:jc w:val="center"/>
              <w:rPr>
                <w:b/>
                <w:sz w:val="20"/>
                <w:szCs w:val="20"/>
              </w:rPr>
            </w:pPr>
            <w:r w:rsidRPr="00550CFE">
              <w:rPr>
                <w:b/>
                <w:sz w:val="20"/>
                <w:szCs w:val="20"/>
              </w:rPr>
              <w:t>1</w:t>
            </w:r>
          </w:p>
        </w:tc>
        <w:tc>
          <w:tcPr>
            <w:tcW w:w="7113" w:type="dxa"/>
          </w:tcPr>
          <w:p w:rsidR="00477B7D" w:rsidRPr="00550CFE" w:rsidRDefault="00477B7D" w:rsidP="00596E28">
            <w:pPr>
              <w:rPr>
                <w:bCs/>
                <w:color w:val="000000"/>
                <w:sz w:val="20"/>
                <w:szCs w:val="20"/>
              </w:rPr>
            </w:pPr>
            <w:r w:rsidRPr="00550CFE">
              <w:rPr>
                <w:color w:val="000000"/>
                <w:sz w:val="20"/>
                <w:szCs w:val="20"/>
              </w:rPr>
              <w:t>ОАО «Новатэк»</w:t>
            </w:r>
          </w:p>
        </w:tc>
      </w:tr>
      <w:tr w:rsidR="00477B7D" w:rsidRPr="00550CFE">
        <w:tc>
          <w:tcPr>
            <w:tcW w:w="2308" w:type="dxa"/>
          </w:tcPr>
          <w:p w:rsidR="00477B7D" w:rsidRPr="00550CFE" w:rsidRDefault="00477B7D" w:rsidP="00596E28">
            <w:pPr>
              <w:rPr>
                <w:b/>
                <w:sz w:val="20"/>
                <w:szCs w:val="20"/>
              </w:rPr>
            </w:pPr>
            <w:r w:rsidRPr="00550CFE">
              <w:rPr>
                <w:b/>
                <w:sz w:val="20"/>
                <w:szCs w:val="20"/>
              </w:rPr>
              <w:t>Всего по УрФО:</w:t>
            </w:r>
          </w:p>
        </w:tc>
        <w:tc>
          <w:tcPr>
            <w:tcW w:w="1087" w:type="dxa"/>
          </w:tcPr>
          <w:p w:rsidR="00477B7D" w:rsidRPr="00550CFE" w:rsidRDefault="00477B7D" w:rsidP="00596E28">
            <w:pPr>
              <w:jc w:val="center"/>
              <w:rPr>
                <w:b/>
                <w:sz w:val="20"/>
                <w:szCs w:val="20"/>
              </w:rPr>
            </w:pPr>
            <w:r w:rsidRPr="00550CFE">
              <w:rPr>
                <w:b/>
                <w:sz w:val="20"/>
                <w:szCs w:val="20"/>
              </w:rPr>
              <w:t>27</w:t>
            </w:r>
          </w:p>
        </w:tc>
        <w:tc>
          <w:tcPr>
            <w:tcW w:w="7113" w:type="dxa"/>
          </w:tcPr>
          <w:p w:rsidR="00477B7D" w:rsidRPr="00550CFE" w:rsidRDefault="00477B7D" w:rsidP="00596E28">
            <w:pPr>
              <w:rPr>
                <w:color w:val="000000"/>
                <w:sz w:val="20"/>
                <w:szCs w:val="20"/>
              </w:rPr>
            </w:pPr>
          </w:p>
        </w:tc>
      </w:tr>
    </w:tbl>
    <w:p w:rsidR="00477B7D" w:rsidRPr="00C55010" w:rsidRDefault="00477B7D" w:rsidP="00477B7D">
      <w:pPr>
        <w:shd w:val="clear" w:color="auto" w:fill="FFFFFF"/>
        <w:tabs>
          <w:tab w:val="left" w:pos="6440"/>
        </w:tabs>
        <w:ind w:left="29"/>
        <w:rPr>
          <w:bCs/>
          <w:color w:val="000000"/>
          <w:spacing w:val="-3"/>
          <w:sz w:val="18"/>
          <w:szCs w:val="18"/>
        </w:rPr>
      </w:pPr>
      <w:r w:rsidRPr="00550CFE">
        <w:rPr>
          <w:bCs/>
          <w:color w:val="000000"/>
          <w:spacing w:val="-3"/>
          <w:sz w:val="18"/>
          <w:szCs w:val="18"/>
        </w:rPr>
        <w:t>Источник: ММВБ</w:t>
      </w:r>
    </w:p>
    <w:p w:rsidR="00477B7D" w:rsidRPr="004F57CB" w:rsidRDefault="00477B7D" w:rsidP="00477B7D">
      <w:pPr>
        <w:jc w:val="both"/>
        <w:rPr>
          <w:sz w:val="22"/>
          <w:szCs w:val="22"/>
        </w:rPr>
      </w:pPr>
    </w:p>
    <w:p w:rsidR="00477B7D" w:rsidRPr="00EB2806" w:rsidRDefault="00477B7D" w:rsidP="00477B7D">
      <w:pPr>
        <w:ind w:firstLine="708"/>
        <w:jc w:val="both"/>
        <w:rPr>
          <w:sz w:val="22"/>
          <w:szCs w:val="22"/>
        </w:rPr>
      </w:pPr>
      <w:r w:rsidRPr="007E5848">
        <w:rPr>
          <w:sz w:val="22"/>
          <w:szCs w:val="22"/>
        </w:rPr>
        <w:t>В таблице 16,17 приведены</w:t>
      </w:r>
      <w:r w:rsidRPr="00EB2806">
        <w:rPr>
          <w:sz w:val="22"/>
          <w:szCs w:val="22"/>
        </w:rPr>
        <w:t xml:space="preserve"> данные, характеризующие объемы торгов и сделок с акциями эмитентов Уральского федерального округа в 2010 год</w:t>
      </w:r>
      <w:r>
        <w:rPr>
          <w:sz w:val="22"/>
          <w:szCs w:val="22"/>
        </w:rPr>
        <w:t>у</w:t>
      </w:r>
      <w:r w:rsidRPr="00EB2806">
        <w:rPr>
          <w:sz w:val="22"/>
          <w:szCs w:val="22"/>
        </w:rPr>
        <w:t xml:space="preserve"> на </w:t>
      </w:r>
      <w:r w:rsidRPr="002A770B">
        <w:rPr>
          <w:sz w:val="22"/>
          <w:szCs w:val="22"/>
        </w:rPr>
        <w:t xml:space="preserve">ФБ </w:t>
      </w:r>
      <w:r w:rsidRPr="00EB2806">
        <w:rPr>
          <w:sz w:val="22"/>
          <w:szCs w:val="22"/>
        </w:rPr>
        <w:t>ММВБ.</w:t>
      </w:r>
    </w:p>
    <w:p w:rsidR="00477B7D" w:rsidRPr="00EB2806" w:rsidRDefault="00477B7D" w:rsidP="00477B7D">
      <w:pPr>
        <w:ind w:firstLine="708"/>
        <w:jc w:val="both"/>
        <w:rPr>
          <w:sz w:val="22"/>
          <w:szCs w:val="22"/>
        </w:rPr>
      </w:pPr>
      <w:r w:rsidRPr="00EB2806">
        <w:rPr>
          <w:sz w:val="22"/>
          <w:szCs w:val="22"/>
        </w:rPr>
        <w:t>Объем торгов с акциями эмитентов УрФО в денежном выражении в отчетном периоде на ММВБ составил 3%  совокупного торгового оборота на указанной бирже. Совокупный денежный оборот по акциям УрФО на ФБ ММВБ в 2010 году составил 378 млрд. руб., что меньше показателя  за предшествующий период на 30%.</w:t>
      </w:r>
    </w:p>
    <w:p w:rsidR="00477B7D" w:rsidRPr="0061069C" w:rsidRDefault="00477B7D" w:rsidP="00477B7D">
      <w:pPr>
        <w:ind w:firstLine="708"/>
        <w:jc w:val="both"/>
        <w:rPr>
          <w:sz w:val="22"/>
          <w:szCs w:val="22"/>
        </w:rPr>
      </w:pPr>
      <w:r w:rsidRPr="0061069C">
        <w:rPr>
          <w:sz w:val="22"/>
          <w:szCs w:val="22"/>
        </w:rPr>
        <w:t>По-прежнему, наибольший объем торгов в отчетном периоде пришелся на эмитентов ХМАО (63%), Свердловской области (16%), далее - Челябинской области (7%).</w:t>
      </w:r>
    </w:p>
    <w:p w:rsidR="00477B7D" w:rsidRPr="00077A87" w:rsidRDefault="00477B7D" w:rsidP="00477B7D">
      <w:pPr>
        <w:autoSpaceDE w:val="0"/>
        <w:autoSpaceDN w:val="0"/>
        <w:adjustRightInd w:val="0"/>
        <w:ind w:firstLine="720"/>
        <w:jc w:val="both"/>
        <w:rPr>
          <w:bCs/>
          <w:color w:val="000000"/>
          <w:sz w:val="22"/>
          <w:szCs w:val="22"/>
        </w:rPr>
      </w:pPr>
      <w:r w:rsidRPr="001977D7">
        <w:rPr>
          <w:sz w:val="22"/>
          <w:szCs w:val="22"/>
        </w:rPr>
        <w:t xml:space="preserve">Динамика по объему торгов в денежном выражении по сравнению с 2009 годом наблюдалась различная по субъектам региона: </w:t>
      </w:r>
      <w:r w:rsidR="00725D88">
        <w:rPr>
          <w:sz w:val="22"/>
          <w:szCs w:val="22"/>
        </w:rPr>
        <w:t>падение отмечено по Челябинской, Курганской областям и ХМАО,</w:t>
      </w:r>
      <w:r w:rsidRPr="001977D7">
        <w:rPr>
          <w:sz w:val="22"/>
          <w:szCs w:val="22"/>
        </w:rPr>
        <w:t xml:space="preserve"> увеличились торги в Свердловской и Тюменской областях. </w:t>
      </w:r>
      <w:r w:rsidRPr="0089137C">
        <w:rPr>
          <w:sz w:val="22"/>
          <w:szCs w:val="22"/>
        </w:rPr>
        <w:t xml:space="preserve">Наибольшее падение торгов в рублевом эквиваленте отмечено по Курганской области (в 13,4 раза) в связи со снижением деловой активности в отношении </w:t>
      </w:r>
      <w:r w:rsidRPr="00077A87">
        <w:rPr>
          <w:sz w:val="22"/>
          <w:szCs w:val="22"/>
        </w:rPr>
        <w:t xml:space="preserve">ОАО </w:t>
      </w:r>
      <w:r w:rsidRPr="00DE2401">
        <w:rPr>
          <w:bCs/>
          <w:color w:val="000000"/>
          <w:sz w:val="22"/>
          <w:szCs w:val="22"/>
        </w:rPr>
        <w:t>«ИКАР» ордена Почета Курганский завод трубопроводной арматуры</w:t>
      </w:r>
      <w:r w:rsidRPr="00077A87">
        <w:rPr>
          <w:bCs/>
          <w:color w:val="000000"/>
          <w:sz w:val="22"/>
          <w:szCs w:val="22"/>
        </w:rPr>
        <w:t xml:space="preserve">». </w:t>
      </w:r>
    </w:p>
    <w:p w:rsidR="00477B7D" w:rsidRPr="00077A87" w:rsidRDefault="00477B7D" w:rsidP="00477B7D">
      <w:pPr>
        <w:autoSpaceDE w:val="0"/>
        <w:autoSpaceDN w:val="0"/>
        <w:adjustRightInd w:val="0"/>
        <w:ind w:firstLine="720"/>
        <w:jc w:val="both"/>
        <w:rPr>
          <w:sz w:val="22"/>
          <w:szCs w:val="22"/>
        </w:rPr>
      </w:pPr>
      <w:r w:rsidRPr="00077A87">
        <w:rPr>
          <w:sz w:val="22"/>
          <w:szCs w:val="22"/>
        </w:rPr>
        <w:t xml:space="preserve">По Свердловской области по сравнению 2009 годом в рублевом выражении торги выросли практически по всем эмитентам (за исключением обыкновенных акций ОАО </w:t>
      </w:r>
      <w:r w:rsidRPr="007B503E">
        <w:rPr>
          <w:sz w:val="22"/>
          <w:szCs w:val="22"/>
        </w:rPr>
        <w:t>«Энел ОГК-5»,</w:t>
      </w:r>
      <w:r w:rsidRPr="00077A87">
        <w:rPr>
          <w:sz w:val="22"/>
          <w:szCs w:val="22"/>
        </w:rPr>
        <w:t xml:space="preserve"> ОАО «</w:t>
      </w:r>
      <w:r w:rsidRPr="007B503E">
        <w:rPr>
          <w:sz w:val="22"/>
          <w:szCs w:val="22"/>
        </w:rPr>
        <w:t>Северский трубный завод», привилегированных акций ОАО «Уралсвязьинформ» и привилегированных акций ОАО «Свердловскэнергосбыт»)</w:t>
      </w:r>
      <w:r w:rsidRPr="00077A87">
        <w:rPr>
          <w:sz w:val="22"/>
          <w:szCs w:val="22"/>
        </w:rPr>
        <w:t>. Наибольшее увеличение активности произошло в отношении акций ОАО «</w:t>
      </w:r>
      <w:r w:rsidRPr="007B503E">
        <w:rPr>
          <w:sz w:val="22"/>
          <w:szCs w:val="22"/>
        </w:rPr>
        <w:t>Синарский трубный завод</w:t>
      </w:r>
      <w:r w:rsidRPr="00077A87">
        <w:rPr>
          <w:sz w:val="22"/>
          <w:szCs w:val="22"/>
        </w:rPr>
        <w:t xml:space="preserve">» (в 11 раз) и ОАО </w:t>
      </w:r>
      <w:r w:rsidRPr="007B503E">
        <w:rPr>
          <w:sz w:val="22"/>
          <w:szCs w:val="22"/>
        </w:rPr>
        <w:t>«Свердловэнергосбыт</w:t>
      </w:r>
      <w:r w:rsidRPr="00077A87">
        <w:rPr>
          <w:sz w:val="22"/>
          <w:szCs w:val="22"/>
        </w:rPr>
        <w:t>» (в 4,5 раза) и  ОАО «Корпорация ВСМПО-АВИСМА» (более чем в 1,7 раза)</w:t>
      </w:r>
      <w:r>
        <w:rPr>
          <w:sz w:val="22"/>
          <w:szCs w:val="22"/>
        </w:rPr>
        <w:t>.</w:t>
      </w:r>
    </w:p>
    <w:p w:rsidR="00477B7D" w:rsidRPr="00077A87" w:rsidRDefault="00477B7D" w:rsidP="00477B7D">
      <w:pPr>
        <w:autoSpaceDE w:val="0"/>
        <w:autoSpaceDN w:val="0"/>
        <w:adjustRightInd w:val="0"/>
        <w:ind w:firstLine="708"/>
        <w:jc w:val="both"/>
        <w:rPr>
          <w:sz w:val="22"/>
          <w:szCs w:val="22"/>
          <w:highlight w:val="red"/>
        </w:rPr>
      </w:pPr>
      <w:r w:rsidRPr="00077A87">
        <w:rPr>
          <w:sz w:val="22"/>
          <w:szCs w:val="22"/>
        </w:rPr>
        <w:t>По Челябинской области оборот торгов в денежном выражении сократился по сравнению с 2009 годом  в 3 раза, несмотря на значительное увеличение объема торгов по обыкновенным акциям ОАО «Челябэнергосбыт» ( рост 34 раза), ОАО «Ашинский металлургический завод» (рост в 8 раз), ОАО «Челябинский металлургический комбинат» (рост в 7,2 раза), а также появлением торгов по акциям ОАО «Челябинский кузнечно-прессовый завод». Рост то</w:t>
      </w:r>
      <w:r w:rsidR="00BC6F0D">
        <w:rPr>
          <w:sz w:val="22"/>
          <w:szCs w:val="22"/>
        </w:rPr>
        <w:t>ргов по указанным компаниям был компенсирован</w:t>
      </w:r>
      <w:r w:rsidRPr="00077A87">
        <w:rPr>
          <w:sz w:val="22"/>
          <w:szCs w:val="22"/>
        </w:rPr>
        <w:t xml:space="preserve">  значительным падением объемов по акциям </w:t>
      </w:r>
      <w:r w:rsidRPr="004228C4">
        <w:rPr>
          <w:sz w:val="22"/>
          <w:szCs w:val="22"/>
        </w:rPr>
        <w:t>ОАО «Фортум» (более</w:t>
      </w:r>
      <w:r w:rsidRPr="00077A87">
        <w:rPr>
          <w:sz w:val="22"/>
          <w:szCs w:val="22"/>
        </w:rPr>
        <w:t xml:space="preserve"> чем в 138 раз).</w:t>
      </w:r>
    </w:p>
    <w:p w:rsidR="00477B7D" w:rsidRPr="004228C4" w:rsidRDefault="00477B7D" w:rsidP="00477B7D">
      <w:pPr>
        <w:ind w:firstLine="708"/>
        <w:jc w:val="both"/>
        <w:rPr>
          <w:sz w:val="22"/>
          <w:szCs w:val="22"/>
        </w:rPr>
      </w:pPr>
      <w:r w:rsidRPr="00077A87">
        <w:rPr>
          <w:sz w:val="22"/>
          <w:szCs w:val="22"/>
        </w:rPr>
        <w:t>В Тюменской области оборот торгов в денежном выражении увеличился более чем в 2,5 раза за счет акций ОАО Авиакомпания «</w:t>
      </w:r>
      <w:r w:rsidRPr="004228C4">
        <w:rPr>
          <w:sz w:val="22"/>
          <w:szCs w:val="22"/>
        </w:rPr>
        <w:t>ЮТэйр» (продемонстрировала</w:t>
      </w:r>
      <w:r>
        <w:rPr>
          <w:sz w:val="22"/>
          <w:szCs w:val="22"/>
        </w:rPr>
        <w:t xml:space="preserve"> </w:t>
      </w:r>
      <w:r w:rsidRPr="004228C4">
        <w:rPr>
          <w:sz w:val="22"/>
          <w:szCs w:val="22"/>
        </w:rPr>
        <w:t>уверенный рост производственных показателей по итогам</w:t>
      </w:r>
      <w:r>
        <w:rPr>
          <w:sz w:val="22"/>
          <w:szCs w:val="22"/>
        </w:rPr>
        <w:t xml:space="preserve"> </w:t>
      </w:r>
      <w:r w:rsidRPr="004228C4">
        <w:rPr>
          <w:sz w:val="22"/>
          <w:szCs w:val="22"/>
        </w:rPr>
        <w:t>2010 года</w:t>
      </w:r>
      <w:r>
        <w:rPr>
          <w:sz w:val="22"/>
          <w:szCs w:val="22"/>
        </w:rPr>
        <w:t>; з</w:t>
      </w:r>
      <w:r w:rsidRPr="004228C4">
        <w:rPr>
          <w:sz w:val="22"/>
          <w:szCs w:val="22"/>
        </w:rPr>
        <w:t>а 12 месяцев услугами самолетов и вертолетов,</w:t>
      </w:r>
      <w:r>
        <w:rPr>
          <w:sz w:val="22"/>
          <w:szCs w:val="22"/>
        </w:rPr>
        <w:t xml:space="preserve"> </w:t>
      </w:r>
      <w:r w:rsidRPr="004228C4">
        <w:rPr>
          <w:sz w:val="22"/>
          <w:szCs w:val="22"/>
        </w:rPr>
        <w:t>эксплуатируемых компаниями группы, воспользовалось</w:t>
      </w:r>
      <w:r>
        <w:rPr>
          <w:sz w:val="22"/>
          <w:szCs w:val="22"/>
        </w:rPr>
        <w:t xml:space="preserve"> </w:t>
      </w:r>
      <w:r w:rsidRPr="004228C4">
        <w:rPr>
          <w:sz w:val="22"/>
          <w:szCs w:val="22"/>
        </w:rPr>
        <w:t>5 769 601 пассажиров, что выше показателя 2009 года на</w:t>
      </w:r>
      <w:r>
        <w:rPr>
          <w:sz w:val="22"/>
          <w:szCs w:val="22"/>
        </w:rPr>
        <w:t xml:space="preserve"> </w:t>
      </w:r>
      <w:r w:rsidRPr="004228C4">
        <w:rPr>
          <w:sz w:val="22"/>
          <w:szCs w:val="22"/>
        </w:rPr>
        <w:t>34,5%.</w:t>
      </w:r>
      <w:r>
        <w:rPr>
          <w:sz w:val="22"/>
          <w:szCs w:val="22"/>
        </w:rPr>
        <w:t xml:space="preserve">) </w:t>
      </w:r>
      <w:r w:rsidRPr="00077A87">
        <w:rPr>
          <w:sz w:val="22"/>
          <w:szCs w:val="22"/>
        </w:rPr>
        <w:t xml:space="preserve"> и ОАО </w:t>
      </w:r>
      <w:r w:rsidRPr="004228C4">
        <w:rPr>
          <w:sz w:val="22"/>
          <w:szCs w:val="22"/>
        </w:rPr>
        <w:t>«Первая генерирующая компания оптового рынка электроэнергии».</w:t>
      </w:r>
    </w:p>
    <w:p w:rsidR="00477B7D" w:rsidRPr="00077A87" w:rsidRDefault="00477B7D" w:rsidP="00477B7D">
      <w:pPr>
        <w:ind w:firstLine="708"/>
        <w:jc w:val="both"/>
        <w:rPr>
          <w:sz w:val="22"/>
          <w:szCs w:val="22"/>
        </w:rPr>
      </w:pPr>
      <w:r w:rsidRPr="004228C4">
        <w:rPr>
          <w:sz w:val="22"/>
          <w:szCs w:val="22"/>
        </w:rPr>
        <w:t>Снижение объемов торгов в денежном выражении</w:t>
      </w:r>
      <w:r w:rsidRPr="00F17B56">
        <w:rPr>
          <w:sz w:val="22"/>
          <w:szCs w:val="22"/>
        </w:rPr>
        <w:t xml:space="preserve"> по сравнению с 2009 годом произошло в Ханты-Мансийском автономном округе – на 37%, обусловленное</w:t>
      </w:r>
      <w:r>
        <w:rPr>
          <w:sz w:val="22"/>
          <w:szCs w:val="22"/>
        </w:rPr>
        <w:t xml:space="preserve"> </w:t>
      </w:r>
      <w:r w:rsidRPr="00F17B56">
        <w:rPr>
          <w:sz w:val="22"/>
          <w:szCs w:val="22"/>
        </w:rPr>
        <w:t xml:space="preserve">прекращением торгов в отношении акций ОАО </w:t>
      </w:r>
      <w:r w:rsidRPr="00811961">
        <w:rPr>
          <w:sz w:val="22"/>
          <w:szCs w:val="22"/>
        </w:rPr>
        <w:t>«РИТЭК», а также</w:t>
      </w:r>
      <w:r w:rsidRPr="00F17B56">
        <w:rPr>
          <w:sz w:val="22"/>
          <w:szCs w:val="22"/>
        </w:rPr>
        <w:t xml:space="preserve">  снижением объемов </w:t>
      </w:r>
      <w:r>
        <w:rPr>
          <w:sz w:val="22"/>
          <w:szCs w:val="22"/>
        </w:rPr>
        <w:t xml:space="preserve">торгов </w:t>
      </w:r>
      <w:r w:rsidRPr="00F17B56">
        <w:rPr>
          <w:sz w:val="22"/>
          <w:szCs w:val="22"/>
        </w:rPr>
        <w:t xml:space="preserve">по акциям </w:t>
      </w:r>
      <w:r w:rsidRPr="00811961">
        <w:rPr>
          <w:sz w:val="22"/>
          <w:szCs w:val="22"/>
        </w:rPr>
        <w:t>ОАО «Сургутнефтегаз» (на</w:t>
      </w:r>
      <w:r w:rsidRPr="00F17B56">
        <w:rPr>
          <w:sz w:val="22"/>
          <w:szCs w:val="22"/>
        </w:rPr>
        <w:t xml:space="preserve"> 40-50%). Сделки с акциями ОАО «Первоуральский новотрубный завод» и ОАО «Нижневартовскнефтегаз» по-прежнему в отчетном периоде не осуществлялись.</w:t>
      </w:r>
      <w:r w:rsidRPr="00077A87">
        <w:rPr>
          <w:sz w:val="22"/>
          <w:szCs w:val="22"/>
        </w:rPr>
        <w:t xml:space="preserve"> </w:t>
      </w:r>
    </w:p>
    <w:p w:rsidR="00477B7D" w:rsidRPr="003532CA" w:rsidRDefault="00477B7D" w:rsidP="00477B7D">
      <w:pPr>
        <w:shd w:val="clear" w:color="auto" w:fill="FFFFFF"/>
        <w:tabs>
          <w:tab w:val="left" w:pos="6440"/>
        </w:tabs>
        <w:ind w:left="29"/>
        <w:jc w:val="right"/>
        <w:rPr>
          <w:bCs/>
          <w:i/>
          <w:color w:val="000000"/>
          <w:spacing w:val="-3"/>
          <w:sz w:val="22"/>
          <w:szCs w:val="22"/>
        </w:rPr>
      </w:pPr>
      <w:r w:rsidRPr="007E5848">
        <w:rPr>
          <w:bCs/>
          <w:i/>
          <w:color w:val="000000"/>
          <w:spacing w:val="-3"/>
          <w:sz w:val="22"/>
          <w:szCs w:val="22"/>
        </w:rPr>
        <w:t>Таблица 16</w:t>
      </w:r>
    </w:p>
    <w:p w:rsidR="00477B7D" w:rsidRDefault="00477B7D" w:rsidP="00477B7D">
      <w:pPr>
        <w:shd w:val="clear" w:color="auto" w:fill="FFFFFF"/>
        <w:tabs>
          <w:tab w:val="left" w:pos="6440"/>
        </w:tabs>
        <w:ind w:left="29"/>
        <w:jc w:val="center"/>
        <w:rPr>
          <w:b/>
          <w:sz w:val="22"/>
          <w:szCs w:val="22"/>
        </w:rPr>
      </w:pPr>
      <w:r w:rsidRPr="006B709A">
        <w:rPr>
          <w:b/>
          <w:sz w:val="22"/>
          <w:szCs w:val="22"/>
        </w:rPr>
        <w:t>Объемы торгов акциями эмитентов УрФО на ММВБ за</w:t>
      </w:r>
      <w:r>
        <w:rPr>
          <w:b/>
          <w:sz w:val="22"/>
          <w:szCs w:val="22"/>
        </w:rPr>
        <w:t xml:space="preserve"> 2010 год</w:t>
      </w:r>
    </w:p>
    <w:p w:rsidR="00477B7D" w:rsidRDefault="00477B7D" w:rsidP="00477B7D">
      <w:pPr>
        <w:shd w:val="clear" w:color="auto" w:fill="FFFFFF"/>
        <w:tabs>
          <w:tab w:val="left" w:pos="6440"/>
        </w:tabs>
        <w:ind w:left="29"/>
        <w:jc w:val="center"/>
        <w:rPr>
          <w:b/>
          <w:sz w:val="22"/>
          <w:szCs w:val="22"/>
        </w:rPr>
      </w:pPr>
    </w:p>
    <w:tbl>
      <w:tblPr>
        <w:tblW w:w="10548" w:type="dxa"/>
        <w:tblBorders>
          <w:left w:val="dotted" w:sz="4" w:space="0" w:color="auto"/>
          <w:bottom w:val="dotted" w:sz="4" w:space="0" w:color="auto"/>
          <w:right w:val="dotted" w:sz="4" w:space="0" w:color="auto"/>
          <w:insideH w:val="dotted" w:sz="4" w:space="0" w:color="auto"/>
          <w:insideV w:val="dotted" w:sz="4" w:space="0" w:color="auto"/>
        </w:tblBorders>
        <w:tblLook w:val="0140" w:firstRow="0" w:lastRow="1" w:firstColumn="0" w:lastColumn="1" w:noHBand="0" w:noVBand="0"/>
      </w:tblPr>
      <w:tblGrid>
        <w:gridCol w:w="417"/>
        <w:gridCol w:w="3973"/>
        <w:gridCol w:w="1251"/>
        <w:gridCol w:w="1660"/>
        <w:gridCol w:w="29"/>
        <w:gridCol w:w="1778"/>
        <w:gridCol w:w="1440"/>
      </w:tblGrid>
      <w:tr w:rsidR="00477B7D" w:rsidRPr="00550CFE">
        <w:trPr>
          <w:tblHeader/>
        </w:trPr>
        <w:tc>
          <w:tcPr>
            <w:tcW w:w="0" w:type="auto"/>
            <w:vMerge w:val="restart"/>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w:t>
            </w:r>
          </w:p>
        </w:tc>
        <w:tc>
          <w:tcPr>
            <w:tcW w:w="3973" w:type="dxa"/>
            <w:vMerge w:val="restart"/>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Наименование эмитента</w:t>
            </w:r>
          </w:p>
        </w:tc>
        <w:tc>
          <w:tcPr>
            <w:tcW w:w="6158" w:type="dxa"/>
            <w:gridSpan w:val="5"/>
            <w:tcBorders>
              <w:top w:val="nil"/>
            </w:tcBorders>
            <w:shd w:val="clear" w:color="auto" w:fill="CCCCCC"/>
            <w:vAlign w:val="center"/>
          </w:tcPr>
          <w:p w:rsidR="00477B7D" w:rsidRPr="00550CFE" w:rsidRDefault="00477B7D" w:rsidP="00596E28">
            <w:pPr>
              <w:jc w:val="center"/>
              <w:rPr>
                <w:b/>
                <w:sz w:val="20"/>
                <w:szCs w:val="20"/>
              </w:rPr>
            </w:pPr>
            <w:r w:rsidRPr="00550CFE">
              <w:rPr>
                <w:b/>
                <w:sz w:val="20"/>
                <w:szCs w:val="20"/>
              </w:rPr>
              <w:t>ММВБ</w:t>
            </w:r>
          </w:p>
        </w:tc>
      </w:tr>
      <w:tr w:rsidR="00477B7D" w:rsidRPr="00550CFE">
        <w:trPr>
          <w:tblHeader/>
        </w:trPr>
        <w:tc>
          <w:tcPr>
            <w:tcW w:w="0" w:type="auto"/>
            <w:vMerge/>
            <w:tcBorders>
              <w:top w:val="dotted" w:sz="4" w:space="0" w:color="auto"/>
            </w:tcBorders>
            <w:shd w:val="clear" w:color="auto" w:fill="CCCCCC"/>
            <w:vAlign w:val="center"/>
          </w:tcPr>
          <w:p w:rsidR="00477B7D" w:rsidRPr="00550CFE" w:rsidRDefault="00477B7D" w:rsidP="00596E28">
            <w:pPr>
              <w:jc w:val="center"/>
              <w:rPr>
                <w:b/>
                <w:sz w:val="20"/>
                <w:szCs w:val="20"/>
              </w:rPr>
            </w:pPr>
          </w:p>
        </w:tc>
        <w:tc>
          <w:tcPr>
            <w:tcW w:w="3973" w:type="dxa"/>
            <w:vMerge/>
            <w:tcBorders>
              <w:top w:val="dotted" w:sz="4" w:space="0" w:color="auto"/>
            </w:tcBorders>
            <w:shd w:val="clear" w:color="auto" w:fill="CCCCCC"/>
            <w:vAlign w:val="center"/>
          </w:tcPr>
          <w:p w:rsidR="00477B7D" w:rsidRPr="00550CFE" w:rsidRDefault="00477B7D" w:rsidP="00596E28">
            <w:pPr>
              <w:jc w:val="center"/>
              <w:rPr>
                <w:b/>
                <w:sz w:val="20"/>
                <w:szCs w:val="20"/>
              </w:rPr>
            </w:pPr>
          </w:p>
        </w:tc>
        <w:tc>
          <w:tcPr>
            <w:tcW w:w="1251" w:type="dxa"/>
            <w:tcBorders>
              <w:top w:val="dotted" w:sz="4" w:space="0" w:color="auto"/>
            </w:tcBorders>
            <w:shd w:val="clear" w:color="auto" w:fill="CCCCCC"/>
            <w:vAlign w:val="center"/>
          </w:tcPr>
          <w:p w:rsidR="00477B7D" w:rsidRPr="005E7185" w:rsidRDefault="00477B7D" w:rsidP="00596E28">
            <w:pPr>
              <w:jc w:val="center"/>
              <w:rPr>
                <w:b/>
                <w:sz w:val="18"/>
                <w:szCs w:val="18"/>
              </w:rPr>
            </w:pPr>
            <w:r w:rsidRPr="005E7185">
              <w:rPr>
                <w:b/>
                <w:sz w:val="18"/>
                <w:szCs w:val="18"/>
              </w:rPr>
              <w:t>Вид ценных бумаг</w:t>
            </w:r>
          </w:p>
        </w:tc>
        <w:tc>
          <w:tcPr>
            <w:tcW w:w="0" w:type="auto"/>
            <w:gridSpan w:val="2"/>
            <w:tcBorders>
              <w:top w:val="dotted" w:sz="4" w:space="0" w:color="auto"/>
            </w:tcBorders>
            <w:shd w:val="clear" w:color="auto" w:fill="CCCCCC"/>
          </w:tcPr>
          <w:p w:rsidR="00477B7D" w:rsidRPr="005E7185" w:rsidRDefault="00477B7D" w:rsidP="00596E28">
            <w:pPr>
              <w:jc w:val="center"/>
              <w:rPr>
                <w:b/>
                <w:sz w:val="18"/>
                <w:szCs w:val="18"/>
              </w:rPr>
            </w:pPr>
            <w:r w:rsidRPr="005E7185">
              <w:rPr>
                <w:b/>
                <w:sz w:val="18"/>
                <w:szCs w:val="18"/>
              </w:rPr>
              <w:t>Объем торгов,</w:t>
            </w:r>
          </w:p>
          <w:p w:rsidR="00477B7D" w:rsidRPr="005E7185" w:rsidRDefault="00477B7D" w:rsidP="00596E28">
            <w:pPr>
              <w:ind w:left="54" w:hanging="54"/>
              <w:jc w:val="center"/>
              <w:rPr>
                <w:b/>
                <w:sz w:val="18"/>
                <w:szCs w:val="18"/>
              </w:rPr>
            </w:pPr>
            <w:r w:rsidRPr="005E7185">
              <w:rPr>
                <w:b/>
                <w:sz w:val="18"/>
                <w:szCs w:val="18"/>
              </w:rPr>
              <w:t>тыс.руб.</w:t>
            </w:r>
          </w:p>
        </w:tc>
        <w:tc>
          <w:tcPr>
            <w:tcW w:w="1778" w:type="dxa"/>
            <w:tcBorders>
              <w:top w:val="dotted" w:sz="4" w:space="0" w:color="auto"/>
            </w:tcBorders>
            <w:shd w:val="clear" w:color="auto" w:fill="CCCCCC"/>
          </w:tcPr>
          <w:p w:rsidR="00477B7D" w:rsidRPr="005E7185" w:rsidRDefault="00477B7D" w:rsidP="00596E28">
            <w:pPr>
              <w:jc w:val="center"/>
              <w:rPr>
                <w:b/>
                <w:sz w:val="18"/>
                <w:szCs w:val="18"/>
              </w:rPr>
            </w:pPr>
            <w:r w:rsidRPr="005E7185">
              <w:rPr>
                <w:b/>
                <w:sz w:val="18"/>
                <w:szCs w:val="18"/>
              </w:rPr>
              <w:t>Объем торгов,</w:t>
            </w:r>
          </w:p>
          <w:p w:rsidR="00477B7D" w:rsidRPr="005E7185" w:rsidRDefault="00477B7D" w:rsidP="00596E28">
            <w:pPr>
              <w:jc w:val="center"/>
              <w:rPr>
                <w:b/>
                <w:sz w:val="18"/>
                <w:szCs w:val="18"/>
              </w:rPr>
            </w:pPr>
            <w:r w:rsidRPr="005E7185">
              <w:rPr>
                <w:b/>
                <w:sz w:val="18"/>
                <w:szCs w:val="18"/>
              </w:rPr>
              <w:t>шт.</w:t>
            </w:r>
          </w:p>
        </w:tc>
        <w:tc>
          <w:tcPr>
            <w:tcW w:w="1440" w:type="dxa"/>
            <w:tcBorders>
              <w:top w:val="dotted" w:sz="4" w:space="0" w:color="auto"/>
            </w:tcBorders>
            <w:shd w:val="clear" w:color="auto" w:fill="CCCCCC"/>
          </w:tcPr>
          <w:p w:rsidR="00477B7D" w:rsidRPr="005E7185" w:rsidRDefault="00477B7D" w:rsidP="00596E28">
            <w:pPr>
              <w:jc w:val="center"/>
              <w:rPr>
                <w:b/>
                <w:sz w:val="18"/>
                <w:szCs w:val="18"/>
              </w:rPr>
            </w:pPr>
            <w:r w:rsidRPr="005E7185">
              <w:rPr>
                <w:b/>
                <w:sz w:val="18"/>
                <w:szCs w:val="18"/>
              </w:rPr>
              <w:t>Количество сделок</w:t>
            </w:r>
          </w:p>
        </w:tc>
      </w:tr>
      <w:tr w:rsidR="00477B7D" w:rsidRPr="00550CFE">
        <w:tc>
          <w:tcPr>
            <w:tcW w:w="10548" w:type="dxa"/>
            <w:gridSpan w:val="7"/>
            <w:tcBorders>
              <w:top w:val="dotted" w:sz="4" w:space="0" w:color="auto"/>
            </w:tcBorders>
            <w:shd w:val="clear" w:color="auto" w:fill="CCCCCC"/>
            <w:vAlign w:val="center"/>
          </w:tcPr>
          <w:p w:rsidR="00477B7D" w:rsidRPr="00550CFE" w:rsidRDefault="00477B7D" w:rsidP="00596E28">
            <w:pPr>
              <w:rPr>
                <w:sz w:val="20"/>
                <w:szCs w:val="20"/>
              </w:rPr>
            </w:pPr>
            <w:r w:rsidRPr="00550CFE">
              <w:rPr>
                <w:sz w:val="20"/>
                <w:szCs w:val="20"/>
              </w:rPr>
              <w:t>Свердловская область</w:t>
            </w:r>
          </w:p>
        </w:tc>
      </w:tr>
      <w:tr w:rsidR="00477B7D" w:rsidRPr="00550CFE">
        <w:tc>
          <w:tcPr>
            <w:tcW w:w="0" w:type="auto"/>
          </w:tcPr>
          <w:p w:rsidR="00477B7D" w:rsidRPr="00550CFE" w:rsidRDefault="00477B7D" w:rsidP="00596E28">
            <w:pPr>
              <w:rPr>
                <w:sz w:val="20"/>
                <w:szCs w:val="20"/>
              </w:rPr>
            </w:pPr>
            <w:r w:rsidRPr="00550CFE">
              <w:rPr>
                <w:sz w:val="20"/>
                <w:szCs w:val="20"/>
              </w:rPr>
              <w:t>1</w:t>
            </w:r>
          </w:p>
        </w:tc>
        <w:tc>
          <w:tcPr>
            <w:tcW w:w="3973" w:type="dxa"/>
          </w:tcPr>
          <w:p w:rsidR="00477B7D" w:rsidRPr="00550CFE" w:rsidRDefault="00477B7D" w:rsidP="00596E28">
            <w:pPr>
              <w:rPr>
                <w:sz w:val="20"/>
                <w:szCs w:val="20"/>
              </w:rPr>
            </w:pPr>
            <w:r w:rsidRPr="00550CFE">
              <w:rPr>
                <w:sz w:val="20"/>
                <w:szCs w:val="20"/>
              </w:rPr>
              <w:t>ОАО Концерн «КАЛИНА»</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408 832,6</w:t>
            </w:r>
          </w:p>
        </w:tc>
        <w:tc>
          <w:tcPr>
            <w:tcW w:w="1778" w:type="dxa"/>
          </w:tcPr>
          <w:p w:rsidR="00477B7D" w:rsidRPr="00550CFE" w:rsidRDefault="00477B7D" w:rsidP="00596E28">
            <w:pPr>
              <w:jc w:val="right"/>
              <w:rPr>
                <w:sz w:val="20"/>
                <w:szCs w:val="20"/>
              </w:rPr>
            </w:pPr>
            <w:r>
              <w:rPr>
                <w:sz w:val="20"/>
                <w:szCs w:val="20"/>
              </w:rPr>
              <w:t>632 491</w:t>
            </w:r>
          </w:p>
        </w:tc>
        <w:tc>
          <w:tcPr>
            <w:tcW w:w="1440" w:type="dxa"/>
          </w:tcPr>
          <w:p w:rsidR="00477B7D" w:rsidRPr="00550CFE" w:rsidRDefault="00477B7D" w:rsidP="00596E28">
            <w:pPr>
              <w:jc w:val="right"/>
              <w:rPr>
                <w:sz w:val="20"/>
                <w:szCs w:val="20"/>
              </w:rPr>
            </w:pPr>
            <w:r>
              <w:rPr>
                <w:sz w:val="20"/>
                <w:szCs w:val="20"/>
              </w:rPr>
              <w:t>13 622</w:t>
            </w:r>
          </w:p>
        </w:tc>
      </w:tr>
      <w:tr w:rsidR="00477B7D" w:rsidRPr="00550CFE">
        <w:tc>
          <w:tcPr>
            <w:tcW w:w="0" w:type="auto"/>
          </w:tcPr>
          <w:p w:rsidR="00477B7D" w:rsidRPr="00550CFE" w:rsidRDefault="00477B7D" w:rsidP="00596E28">
            <w:pPr>
              <w:rPr>
                <w:sz w:val="20"/>
                <w:szCs w:val="20"/>
              </w:rPr>
            </w:pPr>
            <w:r w:rsidRPr="00550CFE">
              <w:rPr>
                <w:sz w:val="20"/>
                <w:szCs w:val="20"/>
              </w:rPr>
              <w:t>2</w:t>
            </w:r>
          </w:p>
        </w:tc>
        <w:tc>
          <w:tcPr>
            <w:tcW w:w="3973" w:type="dxa"/>
          </w:tcPr>
          <w:p w:rsidR="00477B7D" w:rsidRPr="00550CFE" w:rsidRDefault="00477B7D" w:rsidP="00596E28">
            <w:pPr>
              <w:rPr>
                <w:sz w:val="20"/>
                <w:szCs w:val="20"/>
              </w:rPr>
            </w:pPr>
            <w:r w:rsidRPr="00550CFE">
              <w:rPr>
                <w:sz w:val="20"/>
                <w:szCs w:val="20"/>
              </w:rPr>
              <w:t>ОАО «</w:t>
            </w:r>
            <w:r>
              <w:rPr>
                <w:sz w:val="20"/>
                <w:szCs w:val="20"/>
              </w:rPr>
              <w:t>Энел ОГК-5</w:t>
            </w:r>
            <w:r w:rsidRPr="00550CFE">
              <w:rPr>
                <w:sz w:val="20"/>
                <w:szCs w:val="20"/>
              </w:rPr>
              <w:t>»</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3 983 979,1</w:t>
            </w:r>
          </w:p>
        </w:tc>
        <w:tc>
          <w:tcPr>
            <w:tcW w:w="1778" w:type="dxa"/>
          </w:tcPr>
          <w:p w:rsidR="00477B7D" w:rsidRPr="00550CFE" w:rsidRDefault="00477B7D" w:rsidP="00596E28">
            <w:pPr>
              <w:jc w:val="right"/>
              <w:rPr>
                <w:sz w:val="20"/>
                <w:szCs w:val="20"/>
              </w:rPr>
            </w:pPr>
            <w:r>
              <w:rPr>
                <w:sz w:val="20"/>
                <w:szCs w:val="20"/>
              </w:rPr>
              <w:t>1 572 016 900</w:t>
            </w:r>
          </w:p>
        </w:tc>
        <w:tc>
          <w:tcPr>
            <w:tcW w:w="1440" w:type="dxa"/>
          </w:tcPr>
          <w:p w:rsidR="00477B7D" w:rsidRPr="00550CFE" w:rsidRDefault="00477B7D" w:rsidP="00596E28">
            <w:pPr>
              <w:jc w:val="right"/>
              <w:rPr>
                <w:sz w:val="20"/>
                <w:szCs w:val="20"/>
              </w:rPr>
            </w:pPr>
            <w:r>
              <w:rPr>
                <w:sz w:val="20"/>
                <w:szCs w:val="20"/>
              </w:rPr>
              <w:t>80 536</w:t>
            </w:r>
          </w:p>
        </w:tc>
      </w:tr>
      <w:tr w:rsidR="00477B7D" w:rsidRPr="00550CFE">
        <w:tc>
          <w:tcPr>
            <w:tcW w:w="0" w:type="auto"/>
          </w:tcPr>
          <w:p w:rsidR="00477B7D" w:rsidRPr="00550CFE" w:rsidRDefault="00477B7D" w:rsidP="00596E28">
            <w:pPr>
              <w:rPr>
                <w:sz w:val="20"/>
                <w:szCs w:val="20"/>
              </w:rPr>
            </w:pPr>
            <w:r w:rsidRPr="00550CFE">
              <w:rPr>
                <w:sz w:val="20"/>
                <w:szCs w:val="20"/>
              </w:rPr>
              <w:t>3</w:t>
            </w:r>
          </w:p>
        </w:tc>
        <w:tc>
          <w:tcPr>
            <w:tcW w:w="3973" w:type="dxa"/>
          </w:tcPr>
          <w:p w:rsidR="00477B7D" w:rsidRPr="00550CFE" w:rsidRDefault="00477B7D" w:rsidP="00596E28">
            <w:pPr>
              <w:rPr>
                <w:bCs/>
                <w:color w:val="000000"/>
                <w:sz w:val="20"/>
                <w:szCs w:val="20"/>
              </w:rPr>
            </w:pPr>
            <w:r w:rsidRPr="00550CFE">
              <w:rPr>
                <w:sz w:val="20"/>
                <w:szCs w:val="20"/>
              </w:rPr>
              <w:t>ОАО «Корпорация ВСМПО-АВИСМА»</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5 983 335,8</w:t>
            </w:r>
          </w:p>
        </w:tc>
        <w:tc>
          <w:tcPr>
            <w:tcW w:w="1778" w:type="dxa"/>
          </w:tcPr>
          <w:p w:rsidR="00477B7D" w:rsidRPr="00550CFE" w:rsidRDefault="00477B7D" w:rsidP="00596E28">
            <w:pPr>
              <w:jc w:val="right"/>
              <w:rPr>
                <w:sz w:val="20"/>
                <w:szCs w:val="20"/>
              </w:rPr>
            </w:pPr>
            <w:r>
              <w:rPr>
                <w:sz w:val="20"/>
                <w:szCs w:val="20"/>
              </w:rPr>
              <w:t>1 952 189</w:t>
            </w:r>
          </w:p>
        </w:tc>
        <w:tc>
          <w:tcPr>
            <w:tcW w:w="1440" w:type="dxa"/>
          </w:tcPr>
          <w:p w:rsidR="00477B7D" w:rsidRPr="00550CFE" w:rsidRDefault="00477B7D" w:rsidP="00596E28">
            <w:pPr>
              <w:jc w:val="right"/>
              <w:rPr>
                <w:sz w:val="20"/>
                <w:szCs w:val="20"/>
              </w:rPr>
            </w:pPr>
            <w:r>
              <w:rPr>
                <w:sz w:val="20"/>
                <w:szCs w:val="20"/>
              </w:rPr>
              <w:t>86 682</w:t>
            </w:r>
          </w:p>
        </w:tc>
      </w:tr>
      <w:tr w:rsidR="00477B7D" w:rsidRPr="00550CFE">
        <w:tc>
          <w:tcPr>
            <w:tcW w:w="0" w:type="auto"/>
            <w:vMerge w:val="restart"/>
          </w:tcPr>
          <w:p w:rsidR="00477B7D" w:rsidRPr="00550CFE" w:rsidRDefault="00477B7D" w:rsidP="00596E28">
            <w:pPr>
              <w:rPr>
                <w:sz w:val="20"/>
                <w:szCs w:val="20"/>
              </w:rPr>
            </w:pPr>
            <w:r w:rsidRPr="00550CFE">
              <w:rPr>
                <w:sz w:val="20"/>
                <w:szCs w:val="20"/>
              </w:rPr>
              <w:t>4</w:t>
            </w:r>
          </w:p>
        </w:tc>
        <w:tc>
          <w:tcPr>
            <w:tcW w:w="3973" w:type="dxa"/>
            <w:vMerge w:val="restart"/>
          </w:tcPr>
          <w:p w:rsidR="00477B7D" w:rsidRPr="00550CFE" w:rsidRDefault="00477B7D" w:rsidP="00596E28">
            <w:pPr>
              <w:rPr>
                <w:sz w:val="20"/>
                <w:szCs w:val="20"/>
              </w:rPr>
            </w:pPr>
            <w:r w:rsidRPr="00550CFE">
              <w:rPr>
                <w:sz w:val="20"/>
                <w:szCs w:val="20"/>
              </w:rPr>
              <w:t>ОАО «Свердловэнергосбыт»</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43 574,7</w:t>
            </w:r>
          </w:p>
        </w:tc>
        <w:tc>
          <w:tcPr>
            <w:tcW w:w="1778" w:type="dxa"/>
          </w:tcPr>
          <w:p w:rsidR="00477B7D" w:rsidRPr="00550CFE" w:rsidRDefault="00477B7D" w:rsidP="00596E28">
            <w:pPr>
              <w:jc w:val="right"/>
              <w:rPr>
                <w:sz w:val="20"/>
                <w:szCs w:val="20"/>
              </w:rPr>
            </w:pPr>
            <w:r>
              <w:rPr>
                <w:sz w:val="20"/>
                <w:szCs w:val="20"/>
              </w:rPr>
              <w:t>20 414 900</w:t>
            </w:r>
          </w:p>
        </w:tc>
        <w:tc>
          <w:tcPr>
            <w:tcW w:w="1440" w:type="dxa"/>
          </w:tcPr>
          <w:p w:rsidR="00477B7D" w:rsidRPr="00550CFE" w:rsidRDefault="00477B7D" w:rsidP="00596E28">
            <w:pPr>
              <w:jc w:val="right"/>
              <w:rPr>
                <w:sz w:val="20"/>
                <w:szCs w:val="20"/>
              </w:rPr>
            </w:pPr>
            <w:r>
              <w:rPr>
                <w:sz w:val="20"/>
                <w:szCs w:val="20"/>
              </w:rPr>
              <w:t>4 604</w:t>
            </w:r>
          </w:p>
        </w:tc>
      </w:tr>
      <w:tr w:rsidR="00477B7D" w:rsidRPr="00550CFE">
        <w:tc>
          <w:tcPr>
            <w:tcW w:w="0" w:type="auto"/>
            <w:vMerge/>
          </w:tcPr>
          <w:p w:rsidR="00477B7D" w:rsidRPr="00550CFE" w:rsidRDefault="00477B7D" w:rsidP="00596E28">
            <w:pPr>
              <w:rPr>
                <w:sz w:val="20"/>
                <w:szCs w:val="20"/>
              </w:rPr>
            </w:pPr>
          </w:p>
        </w:tc>
        <w:tc>
          <w:tcPr>
            <w:tcW w:w="3973" w:type="dxa"/>
            <w:vMerge/>
          </w:tcPr>
          <w:p w:rsidR="00477B7D" w:rsidRPr="00550CFE" w:rsidRDefault="00477B7D" w:rsidP="00596E28">
            <w:pPr>
              <w:rPr>
                <w:bCs/>
                <w:color w:val="000000"/>
                <w:sz w:val="20"/>
                <w:szCs w:val="20"/>
              </w:rPr>
            </w:pPr>
          </w:p>
        </w:tc>
        <w:tc>
          <w:tcPr>
            <w:tcW w:w="1251" w:type="dxa"/>
          </w:tcPr>
          <w:p w:rsidR="00477B7D" w:rsidRPr="00550CFE" w:rsidRDefault="00477B7D" w:rsidP="00596E28">
            <w:pPr>
              <w:jc w:val="center"/>
              <w:rPr>
                <w:sz w:val="20"/>
                <w:szCs w:val="20"/>
              </w:rPr>
            </w:pPr>
            <w:r w:rsidRPr="00550CFE">
              <w:rPr>
                <w:sz w:val="20"/>
                <w:szCs w:val="20"/>
              </w:rPr>
              <w:t>ап</w:t>
            </w:r>
          </w:p>
        </w:tc>
        <w:tc>
          <w:tcPr>
            <w:tcW w:w="0" w:type="auto"/>
            <w:gridSpan w:val="2"/>
          </w:tcPr>
          <w:p w:rsidR="00477B7D" w:rsidRPr="00550CFE" w:rsidRDefault="00477B7D" w:rsidP="00596E28">
            <w:pPr>
              <w:jc w:val="right"/>
              <w:rPr>
                <w:sz w:val="20"/>
                <w:szCs w:val="20"/>
              </w:rPr>
            </w:pPr>
            <w:r>
              <w:rPr>
                <w:sz w:val="20"/>
                <w:szCs w:val="20"/>
              </w:rPr>
              <w:t>37 743</w:t>
            </w:r>
          </w:p>
        </w:tc>
        <w:tc>
          <w:tcPr>
            <w:tcW w:w="1778" w:type="dxa"/>
          </w:tcPr>
          <w:p w:rsidR="00477B7D" w:rsidRPr="00550CFE" w:rsidRDefault="00477B7D" w:rsidP="00596E28">
            <w:pPr>
              <w:jc w:val="right"/>
              <w:rPr>
                <w:sz w:val="20"/>
                <w:szCs w:val="20"/>
              </w:rPr>
            </w:pPr>
            <w:r>
              <w:rPr>
                <w:sz w:val="20"/>
                <w:szCs w:val="20"/>
              </w:rPr>
              <w:t>32 613 700</w:t>
            </w:r>
          </w:p>
        </w:tc>
        <w:tc>
          <w:tcPr>
            <w:tcW w:w="1440" w:type="dxa"/>
          </w:tcPr>
          <w:p w:rsidR="00477B7D" w:rsidRPr="00550CFE" w:rsidRDefault="00477B7D" w:rsidP="00596E28">
            <w:pPr>
              <w:jc w:val="right"/>
              <w:rPr>
                <w:sz w:val="20"/>
                <w:szCs w:val="20"/>
              </w:rPr>
            </w:pPr>
            <w:r>
              <w:rPr>
                <w:sz w:val="20"/>
                <w:szCs w:val="20"/>
              </w:rPr>
              <w:t>6 044</w:t>
            </w:r>
          </w:p>
        </w:tc>
      </w:tr>
      <w:tr w:rsidR="00477B7D" w:rsidRPr="00550CFE">
        <w:tc>
          <w:tcPr>
            <w:tcW w:w="0" w:type="auto"/>
            <w:vMerge w:val="restart"/>
          </w:tcPr>
          <w:p w:rsidR="00477B7D" w:rsidRPr="00550CFE" w:rsidRDefault="00477B7D" w:rsidP="00596E28">
            <w:pPr>
              <w:rPr>
                <w:sz w:val="20"/>
                <w:szCs w:val="20"/>
              </w:rPr>
            </w:pPr>
            <w:r w:rsidRPr="00550CFE">
              <w:rPr>
                <w:sz w:val="20"/>
                <w:szCs w:val="20"/>
              </w:rPr>
              <w:t>5</w:t>
            </w:r>
          </w:p>
        </w:tc>
        <w:tc>
          <w:tcPr>
            <w:tcW w:w="3973" w:type="dxa"/>
            <w:vMerge w:val="restart"/>
          </w:tcPr>
          <w:p w:rsidR="00477B7D" w:rsidRPr="00550CFE" w:rsidRDefault="00477B7D" w:rsidP="00596E28">
            <w:pPr>
              <w:rPr>
                <w:bCs/>
                <w:color w:val="000000"/>
                <w:sz w:val="20"/>
                <w:szCs w:val="20"/>
              </w:rPr>
            </w:pPr>
            <w:r w:rsidRPr="00550CFE">
              <w:rPr>
                <w:bCs/>
                <w:color w:val="000000"/>
                <w:sz w:val="20"/>
                <w:szCs w:val="20"/>
              </w:rPr>
              <w:t>ОАО «Уралсвязьинформ»</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46 684 422,5</w:t>
            </w:r>
          </w:p>
        </w:tc>
        <w:tc>
          <w:tcPr>
            <w:tcW w:w="1778" w:type="dxa"/>
          </w:tcPr>
          <w:p w:rsidR="00477B7D" w:rsidRPr="00550CFE" w:rsidRDefault="00477B7D" w:rsidP="00596E28">
            <w:pPr>
              <w:jc w:val="right"/>
              <w:rPr>
                <w:sz w:val="20"/>
                <w:szCs w:val="20"/>
              </w:rPr>
            </w:pPr>
            <w:r>
              <w:rPr>
                <w:sz w:val="20"/>
                <w:szCs w:val="20"/>
              </w:rPr>
              <w:t>52 648 198 800</w:t>
            </w:r>
          </w:p>
        </w:tc>
        <w:tc>
          <w:tcPr>
            <w:tcW w:w="1440" w:type="dxa"/>
          </w:tcPr>
          <w:p w:rsidR="00477B7D" w:rsidRPr="00550CFE" w:rsidRDefault="00477B7D" w:rsidP="00596E28">
            <w:pPr>
              <w:jc w:val="right"/>
              <w:rPr>
                <w:sz w:val="20"/>
                <w:szCs w:val="20"/>
              </w:rPr>
            </w:pPr>
            <w:r>
              <w:rPr>
                <w:sz w:val="20"/>
                <w:szCs w:val="20"/>
              </w:rPr>
              <w:t>744 020</w:t>
            </w:r>
          </w:p>
        </w:tc>
      </w:tr>
      <w:tr w:rsidR="00477B7D" w:rsidRPr="00550CFE">
        <w:tc>
          <w:tcPr>
            <w:tcW w:w="0" w:type="auto"/>
            <w:vMerge/>
            <w:tcBorders>
              <w:bottom w:val="dotted" w:sz="4" w:space="0" w:color="auto"/>
            </w:tcBorders>
          </w:tcPr>
          <w:p w:rsidR="00477B7D" w:rsidRPr="00550CFE" w:rsidRDefault="00477B7D" w:rsidP="00596E28">
            <w:pPr>
              <w:rPr>
                <w:sz w:val="20"/>
                <w:szCs w:val="20"/>
              </w:rPr>
            </w:pPr>
          </w:p>
        </w:tc>
        <w:tc>
          <w:tcPr>
            <w:tcW w:w="3973" w:type="dxa"/>
            <w:vMerge/>
            <w:tcBorders>
              <w:bottom w:val="dotted" w:sz="4" w:space="0" w:color="auto"/>
            </w:tcBorders>
          </w:tcPr>
          <w:p w:rsidR="00477B7D" w:rsidRPr="00550CFE" w:rsidRDefault="00477B7D" w:rsidP="00596E28">
            <w:pPr>
              <w:rPr>
                <w:bCs/>
                <w:color w:val="000000"/>
                <w:sz w:val="20"/>
                <w:szCs w:val="20"/>
              </w:rPr>
            </w:pP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ап</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2 827 374,7</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3 162 921 000</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70 786</w:t>
            </w:r>
          </w:p>
        </w:tc>
      </w:tr>
      <w:tr w:rsidR="00477B7D" w:rsidRPr="00550CFE">
        <w:tc>
          <w:tcPr>
            <w:tcW w:w="0" w:type="auto"/>
          </w:tcPr>
          <w:p w:rsidR="00477B7D" w:rsidRPr="00550CFE" w:rsidRDefault="00477B7D" w:rsidP="00596E28">
            <w:pPr>
              <w:rPr>
                <w:sz w:val="20"/>
                <w:szCs w:val="20"/>
              </w:rPr>
            </w:pPr>
            <w:r w:rsidRPr="00550CFE">
              <w:rPr>
                <w:sz w:val="20"/>
                <w:szCs w:val="20"/>
              </w:rPr>
              <w:t>6</w:t>
            </w:r>
          </w:p>
        </w:tc>
        <w:tc>
          <w:tcPr>
            <w:tcW w:w="3973" w:type="dxa"/>
          </w:tcPr>
          <w:p w:rsidR="00477B7D" w:rsidRPr="00550CFE" w:rsidRDefault="00477B7D" w:rsidP="00596E28">
            <w:pPr>
              <w:rPr>
                <w:bCs/>
                <w:color w:val="000000"/>
                <w:sz w:val="20"/>
                <w:szCs w:val="20"/>
              </w:rPr>
            </w:pPr>
            <w:r w:rsidRPr="00550CFE">
              <w:rPr>
                <w:bCs/>
                <w:color w:val="000000"/>
                <w:sz w:val="20"/>
                <w:szCs w:val="20"/>
              </w:rPr>
              <w:t>ОАО «</w:t>
            </w:r>
            <w:r w:rsidRPr="00550CFE">
              <w:rPr>
                <w:sz w:val="20"/>
                <w:szCs w:val="20"/>
              </w:rPr>
              <w:t>Межрегиональная распределительная сетевая компания Урала</w:t>
            </w:r>
            <w:r w:rsidRPr="00550CFE">
              <w:rPr>
                <w:bCs/>
                <w:color w:val="000000"/>
                <w:sz w:val="20"/>
                <w:szCs w:val="20"/>
              </w:rPr>
              <w:t>»</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1 043 905</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3 665 472 700</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42 527</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7</w:t>
            </w:r>
          </w:p>
        </w:tc>
        <w:tc>
          <w:tcPr>
            <w:tcW w:w="3973" w:type="dxa"/>
            <w:tcBorders>
              <w:bottom w:val="dotted" w:sz="4" w:space="0" w:color="auto"/>
            </w:tcBorders>
          </w:tcPr>
          <w:p w:rsidR="00477B7D" w:rsidRPr="00550CFE" w:rsidRDefault="00477B7D" w:rsidP="00596E28">
            <w:pPr>
              <w:rPr>
                <w:bCs/>
                <w:color w:val="000000"/>
                <w:sz w:val="20"/>
                <w:szCs w:val="20"/>
              </w:rPr>
            </w:pPr>
            <w:r w:rsidRPr="00550CFE">
              <w:rPr>
                <w:bCs/>
                <w:color w:val="000000"/>
                <w:sz w:val="20"/>
                <w:szCs w:val="20"/>
              </w:rPr>
              <w:t>ОАО «Северский трубный завод»</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11 093,7</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57 113</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1 161</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8</w:t>
            </w:r>
          </w:p>
        </w:tc>
        <w:tc>
          <w:tcPr>
            <w:tcW w:w="3973" w:type="dxa"/>
            <w:tcBorders>
              <w:bottom w:val="dotted" w:sz="4" w:space="0" w:color="auto"/>
            </w:tcBorders>
          </w:tcPr>
          <w:p w:rsidR="00477B7D" w:rsidRPr="00550CFE" w:rsidRDefault="00477B7D" w:rsidP="00596E28">
            <w:pPr>
              <w:rPr>
                <w:bCs/>
                <w:color w:val="000000"/>
                <w:sz w:val="20"/>
                <w:szCs w:val="20"/>
              </w:rPr>
            </w:pPr>
            <w:r w:rsidRPr="00550CFE">
              <w:rPr>
                <w:sz w:val="20"/>
                <w:szCs w:val="20"/>
              </w:rPr>
              <w:t>ОАО «Синарский трубный завод»</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13 365,3</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6 526</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901</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9</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«Среднеуральский медеплавильный завод»</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66 182,6</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254 068</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3 304</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10</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«Первоуральский новотрубный завод»</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0</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0</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0</w:t>
            </w:r>
          </w:p>
        </w:tc>
      </w:tr>
      <w:tr w:rsidR="00477B7D" w:rsidRPr="00550CFE">
        <w:tc>
          <w:tcPr>
            <w:tcW w:w="5641" w:type="dxa"/>
            <w:gridSpan w:val="3"/>
            <w:tcBorders>
              <w:top w:val="dotted" w:sz="4" w:space="0" w:color="auto"/>
            </w:tcBorders>
            <w:shd w:val="clear" w:color="auto" w:fill="CCCCCC"/>
          </w:tcPr>
          <w:p w:rsidR="00477B7D" w:rsidRPr="00550CFE" w:rsidRDefault="00477B7D" w:rsidP="00596E28">
            <w:pPr>
              <w:rPr>
                <w:i/>
                <w:sz w:val="20"/>
                <w:szCs w:val="20"/>
              </w:rPr>
            </w:pPr>
            <w:r w:rsidRPr="00550CFE">
              <w:rPr>
                <w:i/>
                <w:sz w:val="20"/>
                <w:szCs w:val="20"/>
              </w:rPr>
              <w:t>Итого:</w:t>
            </w:r>
          </w:p>
        </w:tc>
        <w:tc>
          <w:tcPr>
            <w:tcW w:w="1689" w:type="dxa"/>
            <w:gridSpan w:val="2"/>
            <w:tcBorders>
              <w:top w:val="dotted" w:sz="4" w:space="0" w:color="auto"/>
            </w:tcBorders>
            <w:shd w:val="clear" w:color="auto" w:fill="CCCCCC"/>
          </w:tcPr>
          <w:p w:rsidR="00477B7D" w:rsidRPr="00C33382" w:rsidRDefault="00477B7D" w:rsidP="00596E28">
            <w:pPr>
              <w:jc w:val="right"/>
              <w:rPr>
                <w:i/>
                <w:sz w:val="20"/>
                <w:szCs w:val="20"/>
              </w:rPr>
            </w:pPr>
            <w:r>
              <w:rPr>
                <w:i/>
                <w:sz w:val="20"/>
                <w:szCs w:val="20"/>
              </w:rPr>
              <w:t>61 103 827</w:t>
            </w:r>
          </w:p>
        </w:tc>
        <w:tc>
          <w:tcPr>
            <w:tcW w:w="1778" w:type="dxa"/>
            <w:tcBorders>
              <w:top w:val="dotted" w:sz="4" w:space="0" w:color="auto"/>
            </w:tcBorders>
            <w:shd w:val="clear" w:color="auto" w:fill="CCCCCC"/>
          </w:tcPr>
          <w:p w:rsidR="00477B7D" w:rsidRPr="00C33382" w:rsidRDefault="00477B7D" w:rsidP="00596E28">
            <w:pPr>
              <w:jc w:val="right"/>
              <w:rPr>
                <w:i/>
                <w:sz w:val="20"/>
                <w:szCs w:val="20"/>
              </w:rPr>
            </w:pPr>
            <w:r>
              <w:rPr>
                <w:i/>
                <w:sz w:val="20"/>
                <w:szCs w:val="20"/>
              </w:rPr>
              <w:t>61 104 540 387</w:t>
            </w:r>
          </w:p>
        </w:tc>
        <w:tc>
          <w:tcPr>
            <w:tcW w:w="1440" w:type="dxa"/>
            <w:tcBorders>
              <w:top w:val="dotted" w:sz="4" w:space="0" w:color="auto"/>
            </w:tcBorders>
            <w:shd w:val="clear" w:color="auto" w:fill="CCCCCC"/>
          </w:tcPr>
          <w:p w:rsidR="00477B7D" w:rsidRPr="00C33382" w:rsidRDefault="00477B7D" w:rsidP="00596E28">
            <w:pPr>
              <w:jc w:val="right"/>
              <w:rPr>
                <w:i/>
                <w:sz w:val="20"/>
                <w:szCs w:val="20"/>
              </w:rPr>
            </w:pPr>
            <w:r>
              <w:rPr>
                <w:i/>
                <w:sz w:val="20"/>
                <w:szCs w:val="20"/>
              </w:rPr>
              <w:t>1 054 187</w:t>
            </w:r>
          </w:p>
        </w:tc>
      </w:tr>
      <w:tr w:rsidR="00477B7D" w:rsidRPr="00550CFE">
        <w:tc>
          <w:tcPr>
            <w:tcW w:w="10548" w:type="dxa"/>
            <w:gridSpan w:val="7"/>
            <w:tcBorders>
              <w:top w:val="dotted" w:sz="4" w:space="0" w:color="auto"/>
            </w:tcBorders>
            <w:shd w:val="clear" w:color="auto" w:fill="CCCCCC"/>
          </w:tcPr>
          <w:p w:rsidR="00477B7D" w:rsidRPr="00550CFE" w:rsidRDefault="00477B7D" w:rsidP="00596E28">
            <w:pPr>
              <w:rPr>
                <w:sz w:val="20"/>
                <w:szCs w:val="20"/>
              </w:rPr>
            </w:pPr>
            <w:r w:rsidRPr="00550CFE">
              <w:rPr>
                <w:sz w:val="20"/>
                <w:szCs w:val="20"/>
              </w:rPr>
              <w:t>Челябинская область</w:t>
            </w:r>
          </w:p>
        </w:tc>
      </w:tr>
      <w:tr w:rsidR="00477B7D" w:rsidRPr="00550CFE">
        <w:tc>
          <w:tcPr>
            <w:tcW w:w="0" w:type="auto"/>
          </w:tcPr>
          <w:p w:rsidR="00477B7D" w:rsidRPr="00550CFE" w:rsidRDefault="00477B7D" w:rsidP="00596E28">
            <w:pPr>
              <w:rPr>
                <w:sz w:val="20"/>
                <w:szCs w:val="20"/>
              </w:rPr>
            </w:pPr>
            <w:r w:rsidRPr="00550CFE">
              <w:rPr>
                <w:sz w:val="20"/>
                <w:szCs w:val="20"/>
              </w:rPr>
              <w:t>11</w:t>
            </w:r>
          </w:p>
        </w:tc>
        <w:tc>
          <w:tcPr>
            <w:tcW w:w="3973" w:type="dxa"/>
          </w:tcPr>
          <w:p w:rsidR="00477B7D" w:rsidRPr="00550CFE" w:rsidRDefault="00477B7D" w:rsidP="00596E28">
            <w:pPr>
              <w:rPr>
                <w:bCs/>
                <w:color w:val="000000"/>
                <w:sz w:val="20"/>
                <w:szCs w:val="20"/>
              </w:rPr>
            </w:pPr>
            <w:r w:rsidRPr="00550CFE">
              <w:rPr>
                <w:sz w:val="20"/>
                <w:szCs w:val="20"/>
              </w:rPr>
              <w:t>ОАО «Магнитогорский металлургический комбинат»</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324826" w:rsidRDefault="00477B7D" w:rsidP="00596E28">
            <w:pPr>
              <w:jc w:val="right"/>
              <w:rPr>
                <w:sz w:val="20"/>
                <w:szCs w:val="20"/>
              </w:rPr>
            </w:pPr>
            <w:r>
              <w:rPr>
                <w:sz w:val="20"/>
                <w:szCs w:val="20"/>
              </w:rPr>
              <w:t>15 822 703,2</w:t>
            </w:r>
          </w:p>
        </w:tc>
        <w:tc>
          <w:tcPr>
            <w:tcW w:w="1778" w:type="dxa"/>
          </w:tcPr>
          <w:p w:rsidR="00477B7D" w:rsidRPr="00324826" w:rsidRDefault="00477B7D" w:rsidP="00596E28">
            <w:pPr>
              <w:jc w:val="right"/>
              <w:rPr>
                <w:sz w:val="20"/>
                <w:szCs w:val="20"/>
              </w:rPr>
            </w:pPr>
            <w:r>
              <w:rPr>
                <w:sz w:val="20"/>
                <w:szCs w:val="20"/>
              </w:rPr>
              <w:t>562 743 000</w:t>
            </w:r>
          </w:p>
        </w:tc>
        <w:tc>
          <w:tcPr>
            <w:tcW w:w="1440" w:type="dxa"/>
          </w:tcPr>
          <w:p w:rsidR="00477B7D" w:rsidRPr="00324826" w:rsidRDefault="00477B7D" w:rsidP="00596E28">
            <w:pPr>
              <w:jc w:val="right"/>
              <w:rPr>
                <w:sz w:val="20"/>
                <w:szCs w:val="20"/>
              </w:rPr>
            </w:pPr>
            <w:r>
              <w:rPr>
                <w:sz w:val="20"/>
                <w:szCs w:val="20"/>
              </w:rPr>
              <w:t>327 634</w:t>
            </w:r>
          </w:p>
        </w:tc>
      </w:tr>
      <w:tr w:rsidR="00477B7D" w:rsidRPr="00550CFE">
        <w:tc>
          <w:tcPr>
            <w:tcW w:w="0" w:type="auto"/>
            <w:vMerge w:val="restart"/>
          </w:tcPr>
          <w:p w:rsidR="00477B7D" w:rsidRPr="00550CFE" w:rsidRDefault="00477B7D" w:rsidP="00596E28">
            <w:pPr>
              <w:rPr>
                <w:sz w:val="20"/>
                <w:szCs w:val="20"/>
              </w:rPr>
            </w:pPr>
            <w:r w:rsidRPr="00550CFE">
              <w:rPr>
                <w:sz w:val="20"/>
                <w:szCs w:val="20"/>
              </w:rPr>
              <w:t>12</w:t>
            </w:r>
          </w:p>
        </w:tc>
        <w:tc>
          <w:tcPr>
            <w:tcW w:w="3973" w:type="dxa"/>
            <w:vMerge w:val="restart"/>
          </w:tcPr>
          <w:p w:rsidR="00477B7D" w:rsidRPr="00550CFE" w:rsidRDefault="00477B7D" w:rsidP="00596E28">
            <w:pPr>
              <w:rPr>
                <w:bCs/>
                <w:color w:val="000000"/>
                <w:sz w:val="20"/>
                <w:szCs w:val="20"/>
              </w:rPr>
            </w:pPr>
            <w:r w:rsidRPr="00550CFE">
              <w:rPr>
                <w:sz w:val="20"/>
                <w:szCs w:val="20"/>
              </w:rPr>
              <w:t>ОАО «Челябэнергосбыт»</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168 747,9</w:t>
            </w:r>
          </w:p>
        </w:tc>
        <w:tc>
          <w:tcPr>
            <w:tcW w:w="1778" w:type="dxa"/>
          </w:tcPr>
          <w:p w:rsidR="00477B7D" w:rsidRPr="00550CFE" w:rsidRDefault="00477B7D" w:rsidP="00596E28">
            <w:pPr>
              <w:jc w:val="right"/>
              <w:rPr>
                <w:sz w:val="20"/>
                <w:szCs w:val="20"/>
              </w:rPr>
            </w:pPr>
            <w:r>
              <w:rPr>
                <w:sz w:val="20"/>
                <w:szCs w:val="20"/>
              </w:rPr>
              <w:t>571 530 200</w:t>
            </w:r>
          </w:p>
        </w:tc>
        <w:tc>
          <w:tcPr>
            <w:tcW w:w="1440" w:type="dxa"/>
          </w:tcPr>
          <w:p w:rsidR="00477B7D" w:rsidRPr="00550CFE" w:rsidRDefault="00477B7D" w:rsidP="00596E28">
            <w:pPr>
              <w:jc w:val="right"/>
              <w:rPr>
                <w:sz w:val="20"/>
                <w:szCs w:val="20"/>
              </w:rPr>
            </w:pPr>
            <w:r>
              <w:rPr>
                <w:sz w:val="20"/>
                <w:szCs w:val="20"/>
              </w:rPr>
              <w:t>30 629</w:t>
            </w:r>
          </w:p>
        </w:tc>
      </w:tr>
      <w:tr w:rsidR="00477B7D" w:rsidRPr="00550CFE">
        <w:tc>
          <w:tcPr>
            <w:tcW w:w="0" w:type="auto"/>
            <w:vMerge/>
          </w:tcPr>
          <w:p w:rsidR="00477B7D" w:rsidRPr="00550CFE" w:rsidRDefault="00477B7D" w:rsidP="00596E28">
            <w:pPr>
              <w:rPr>
                <w:sz w:val="20"/>
                <w:szCs w:val="20"/>
              </w:rPr>
            </w:pPr>
          </w:p>
        </w:tc>
        <w:tc>
          <w:tcPr>
            <w:tcW w:w="3973" w:type="dxa"/>
            <w:vMerge/>
          </w:tcPr>
          <w:p w:rsidR="00477B7D" w:rsidRPr="00550CFE" w:rsidRDefault="00477B7D" w:rsidP="00596E28">
            <w:pPr>
              <w:rPr>
                <w:bCs/>
                <w:color w:val="000000"/>
                <w:sz w:val="20"/>
                <w:szCs w:val="20"/>
              </w:rPr>
            </w:pPr>
          </w:p>
        </w:tc>
        <w:tc>
          <w:tcPr>
            <w:tcW w:w="1251" w:type="dxa"/>
          </w:tcPr>
          <w:p w:rsidR="00477B7D" w:rsidRPr="00550CFE" w:rsidRDefault="00477B7D" w:rsidP="00596E28">
            <w:pPr>
              <w:jc w:val="center"/>
              <w:rPr>
                <w:sz w:val="20"/>
                <w:szCs w:val="20"/>
              </w:rPr>
            </w:pPr>
            <w:r w:rsidRPr="00550CFE">
              <w:rPr>
                <w:sz w:val="20"/>
                <w:szCs w:val="20"/>
              </w:rPr>
              <w:t>ап</w:t>
            </w:r>
          </w:p>
        </w:tc>
        <w:tc>
          <w:tcPr>
            <w:tcW w:w="0" w:type="auto"/>
            <w:gridSpan w:val="2"/>
          </w:tcPr>
          <w:p w:rsidR="00477B7D" w:rsidRPr="00550CFE" w:rsidRDefault="00477B7D" w:rsidP="00596E28">
            <w:pPr>
              <w:jc w:val="right"/>
              <w:rPr>
                <w:sz w:val="20"/>
                <w:szCs w:val="20"/>
              </w:rPr>
            </w:pPr>
            <w:r>
              <w:rPr>
                <w:sz w:val="20"/>
                <w:szCs w:val="20"/>
              </w:rPr>
              <w:t>170 338,9</w:t>
            </w:r>
          </w:p>
        </w:tc>
        <w:tc>
          <w:tcPr>
            <w:tcW w:w="1778" w:type="dxa"/>
          </w:tcPr>
          <w:p w:rsidR="00477B7D" w:rsidRPr="00550CFE" w:rsidRDefault="00477B7D" w:rsidP="00596E28">
            <w:pPr>
              <w:jc w:val="right"/>
              <w:rPr>
                <w:sz w:val="20"/>
                <w:szCs w:val="20"/>
              </w:rPr>
            </w:pPr>
            <w:r>
              <w:rPr>
                <w:sz w:val="20"/>
                <w:szCs w:val="20"/>
              </w:rPr>
              <w:t>864 573 300</w:t>
            </w:r>
          </w:p>
        </w:tc>
        <w:tc>
          <w:tcPr>
            <w:tcW w:w="1440" w:type="dxa"/>
          </w:tcPr>
          <w:p w:rsidR="00477B7D" w:rsidRPr="00550CFE" w:rsidRDefault="00477B7D" w:rsidP="00596E28">
            <w:pPr>
              <w:jc w:val="right"/>
              <w:rPr>
                <w:sz w:val="20"/>
                <w:szCs w:val="20"/>
              </w:rPr>
            </w:pPr>
            <w:r>
              <w:rPr>
                <w:sz w:val="20"/>
                <w:szCs w:val="20"/>
              </w:rPr>
              <w:t>23 564</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13</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«Челябинский цинковый завод»</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859 496,8</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6 796 751</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44 578</w:t>
            </w:r>
          </w:p>
        </w:tc>
      </w:tr>
      <w:tr w:rsidR="00477B7D" w:rsidRPr="00550CFE">
        <w:tc>
          <w:tcPr>
            <w:tcW w:w="0" w:type="auto"/>
            <w:tcBorders>
              <w:top w:val="dotted" w:sz="4" w:space="0" w:color="auto"/>
              <w:bottom w:val="dotted" w:sz="4" w:space="0" w:color="auto"/>
            </w:tcBorders>
          </w:tcPr>
          <w:p w:rsidR="00477B7D" w:rsidRPr="00550CFE" w:rsidRDefault="00477B7D" w:rsidP="00596E28">
            <w:pPr>
              <w:rPr>
                <w:sz w:val="20"/>
                <w:szCs w:val="20"/>
              </w:rPr>
            </w:pPr>
            <w:r w:rsidRPr="00550CFE">
              <w:rPr>
                <w:sz w:val="20"/>
                <w:szCs w:val="20"/>
              </w:rPr>
              <w:t>14</w:t>
            </w:r>
          </w:p>
        </w:tc>
        <w:tc>
          <w:tcPr>
            <w:tcW w:w="3973" w:type="dxa"/>
            <w:tcBorders>
              <w:top w:val="dotted" w:sz="4" w:space="0" w:color="auto"/>
              <w:bottom w:val="dotted" w:sz="4" w:space="0" w:color="auto"/>
            </w:tcBorders>
          </w:tcPr>
          <w:p w:rsidR="00477B7D" w:rsidRPr="00550CFE" w:rsidRDefault="00477B7D" w:rsidP="00596E28">
            <w:pPr>
              <w:rPr>
                <w:sz w:val="20"/>
                <w:szCs w:val="20"/>
              </w:rPr>
            </w:pPr>
            <w:r w:rsidRPr="00550CFE">
              <w:rPr>
                <w:sz w:val="20"/>
                <w:szCs w:val="20"/>
              </w:rPr>
              <w:t>ОАО «Ашинский металлургический завод»</w:t>
            </w:r>
          </w:p>
        </w:tc>
        <w:tc>
          <w:tcPr>
            <w:tcW w:w="1251" w:type="dxa"/>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695 627</w:t>
            </w:r>
          </w:p>
        </w:tc>
        <w:tc>
          <w:tcPr>
            <w:tcW w:w="1778"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51 115 900</w:t>
            </w:r>
          </w:p>
        </w:tc>
        <w:tc>
          <w:tcPr>
            <w:tcW w:w="144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23 926</w:t>
            </w:r>
          </w:p>
        </w:tc>
      </w:tr>
      <w:tr w:rsidR="00477B7D" w:rsidRPr="00550CFE">
        <w:tc>
          <w:tcPr>
            <w:tcW w:w="0" w:type="auto"/>
            <w:tcBorders>
              <w:top w:val="dotted" w:sz="4" w:space="0" w:color="auto"/>
            </w:tcBorders>
          </w:tcPr>
          <w:p w:rsidR="00477B7D" w:rsidRPr="00550CFE" w:rsidRDefault="00477B7D" w:rsidP="00596E28">
            <w:pPr>
              <w:rPr>
                <w:sz w:val="20"/>
                <w:szCs w:val="20"/>
              </w:rPr>
            </w:pPr>
            <w:r w:rsidRPr="00550CFE">
              <w:rPr>
                <w:sz w:val="20"/>
                <w:szCs w:val="20"/>
              </w:rPr>
              <w:t>15</w:t>
            </w:r>
          </w:p>
        </w:tc>
        <w:tc>
          <w:tcPr>
            <w:tcW w:w="3973" w:type="dxa"/>
            <w:tcBorders>
              <w:top w:val="dotted" w:sz="4" w:space="0" w:color="auto"/>
            </w:tcBorders>
          </w:tcPr>
          <w:p w:rsidR="00477B7D" w:rsidRPr="00550CFE" w:rsidRDefault="00477B7D" w:rsidP="00596E28">
            <w:pPr>
              <w:rPr>
                <w:sz w:val="20"/>
                <w:szCs w:val="20"/>
              </w:rPr>
            </w:pPr>
            <w:r w:rsidRPr="00550CFE">
              <w:rPr>
                <w:sz w:val="20"/>
                <w:szCs w:val="20"/>
              </w:rPr>
              <w:t>ОАО «Челябинский трубопрокатный завод»</w:t>
            </w:r>
          </w:p>
        </w:tc>
        <w:tc>
          <w:tcPr>
            <w:tcW w:w="1251" w:type="dxa"/>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2 756 259,7</w:t>
            </w:r>
          </w:p>
        </w:tc>
        <w:tc>
          <w:tcPr>
            <w:tcW w:w="1778"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43 483 071</w:t>
            </w:r>
          </w:p>
        </w:tc>
        <w:tc>
          <w:tcPr>
            <w:tcW w:w="144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121 987</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16</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«Челябинский металлургический комбинат»</w:t>
            </w:r>
          </w:p>
        </w:tc>
        <w:tc>
          <w:tcPr>
            <w:tcW w:w="1251" w:type="dxa"/>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6 685 387,1</w:t>
            </w:r>
          </w:p>
        </w:tc>
        <w:tc>
          <w:tcPr>
            <w:tcW w:w="1778"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869 944</w:t>
            </w:r>
          </w:p>
        </w:tc>
        <w:tc>
          <w:tcPr>
            <w:tcW w:w="144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71 626</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17</w:t>
            </w:r>
          </w:p>
        </w:tc>
        <w:tc>
          <w:tcPr>
            <w:tcW w:w="3973" w:type="dxa"/>
            <w:tcBorders>
              <w:bottom w:val="dotted" w:sz="4" w:space="0" w:color="auto"/>
            </w:tcBorders>
          </w:tcPr>
          <w:p w:rsidR="00477B7D" w:rsidRPr="00550CFE" w:rsidRDefault="00477B7D" w:rsidP="00596E28">
            <w:pPr>
              <w:rPr>
                <w:bCs/>
                <w:color w:val="000000"/>
                <w:sz w:val="20"/>
                <w:szCs w:val="20"/>
              </w:rPr>
            </w:pPr>
            <w:r w:rsidRPr="00550CFE">
              <w:rPr>
                <w:sz w:val="20"/>
                <w:szCs w:val="20"/>
              </w:rPr>
              <w:t>ОАО «Фортум»</w:t>
            </w:r>
          </w:p>
        </w:tc>
        <w:tc>
          <w:tcPr>
            <w:tcW w:w="1251" w:type="dxa"/>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518 708,2</w:t>
            </w:r>
          </w:p>
        </w:tc>
        <w:tc>
          <w:tcPr>
            <w:tcW w:w="1778"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11 368 580</w:t>
            </w:r>
          </w:p>
        </w:tc>
        <w:tc>
          <w:tcPr>
            <w:tcW w:w="144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47 882</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18</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«НЕКК»</w:t>
            </w:r>
          </w:p>
        </w:tc>
        <w:tc>
          <w:tcPr>
            <w:tcW w:w="1251" w:type="dxa"/>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15 351,4</w:t>
            </w:r>
          </w:p>
        </w:tc>
        <w:tc>
          <w:tcPr>
            <w:tcW w:w="1778"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766 797</w:t>
            </w:r>
          </w:p>
        </w:tc>
        <w:tc>
          <w:tcPr>
            <w:tcW w:w="144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5 690</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19</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«Челябинский кузнечно-прессовый завод»</w:t>
            </w:r>
          </w:p>
        </w:tc>
        <w:tc>
          <w:tcPr>
            <w:tcW w:w="1251" w:type="dxa"/>
            <w:tcBorders>
              <w:top w:val="dotted" w:sz="4" w:space="0" w:color="auto"/>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7 562</w:t>
            </w:r>
          </w:p>
        </w:tc>
        <w:tc>
          <w:tcPr>
            <w:tcW w:w="1778"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3 807</w:t>
            </w:r>
          </w:p>
        </w:tc>
        <w:tc>
          <w:tcPr>
            <w:tcW w:w="1440" w:type="dxa"/>
            <w:tcBorders>
              <w:top w:val="dotted" w:sz="4" w:space="0" w:color="auto"/>
              <w:bottom w:val="dotted" w:sz="4" w:space="0" w:color="auto"/>
            </w:tcBorders>
          </w:tcPr>
          <w:p w:rsidR="00477B7D" w:rsidRPr="00550CFE" w:rsidRDefault="00477B7D" w:rsidP="00596E28">
            <w:pPr>
              <w:jc w:val="right"/>
              <w:rPr>
                <w:sz w:val="20"/>
                <w:szCs w:val="20"/>
              </w:rPr>
            </w:pPr>
            <w:r>
              <w:rPr>
                <w:sz w:val="20"/>
                <w:szCs w:val="20"/>
              </w:rPr>
              <w:t>748</w:t>
            </w:r>
          </w:p>
        </w:tc>
      </w:tr>
      <w:tr w:rsidR="00477B7D" w:rsidRPr="00550CFE">
        <w:tc>
          <w:tcPr>
            <w:tcW w:w="5641" w:type="dxa"/>
            <w:gridSpan w:val="3"/>
            <w:tcBorders>
              <w:top w:val="dotted" w:sz="4" w:space="0" w:color="auto"/>
            </w:tcBorders>
            <w:shd w:val="clear" w:color="auto" w:fill="CCCCCC"/>
          </w:tcPr>
          <w:p w:rsidR="00477B7D" w:rsidRPr="00550CFE" w:rsidRDefault="00477B7D" w:rsidP="00596E28">
            <w:pPr>
              <w:rPr>
                <w:sz w:val="20"/>
                <w:szCs w:val="20"/>
              </w:rPr>
            </w:pPr>
            <w:r w:rsidRPr="00550CFE">
              <w:rPr>
                <w:i/>
                <w:sz w:val="20"/>
                <w:szCs w:val="20"/>
              </w:rPr>
              <w:t>Итого:</w:t>
            </w:r>
          </w:p>
        </w:tc>
        <w:tc>
          <w:tcPr>
            <w:tcW w:w="1689" w:type="dxa"/>
            <w:gridSpan w:val="2"/>
            <w:tcBorders>
              <w:top w:val="dotted" w:sz="4" w:space="0" w:color="auto"/>
            </w:tcBorders>
            <w:shd w:val="clear" w:color="auto" w:fill="CCCCCC"/>
          </w:tcPr>
          <w:p w:rsidR="00477B7D" w:rsidRPr="00C33382" w:rsidRDefault="00477B7D" w:rsidP="00596E28">
            <w:pPr>
              <w:jc w:val="right"/>
              <w:rPr>
                <w:i/>
                <w:sz w:val="20"/>
                <w:szCs w:val="20"/>
              </w:rPr>
            </w:pPr>
            <w:r>
              <w:rPr>
                <w:i/>
                <w:sz w:val="20"/>
                <w:szCs w:val="20"/>
              </w:rPr>
              <w:t>27 700 182,2</w:t>
            </w:r>
          </w:p>
        </w:tc>
        <w:tc>
          <w:tcPr>
            <w:tcW w:w="1778" w:type="dxa"/>
            <w:tcBorders>
              <w:top w:val="dotted" w:sz="4" w:space="0" w:color="auto"/>
            </w:tcBorders>
            <w:shd w:val="clear" w:color="auto" w:fill="CCCCCC"/>
          </w:tcPr>
          <w:p w:rsidR="00477B7D" w:rsidRPr="00C33382" w:rsidRDefault="00477B7D" w:rsidP="00596E28">
            <w:pPr>
              <w:jc w:val="right"/>
              <w:rPr>
                <w:i/>
                <w:sz w:val="20"/>
                <w:szCs w:val="20"/>
              </w:rPr>
            </w:pPr>
            <w:r>
              <w:rPr>
                <w:i/>
                <w:sz w:val="20"/>
                <w:szCs w:val="20"/>
              </w:rPr>
              <w:t>2 113 251 350</w:t>
            </w:r>
          </w:p>
        </w:tc>
        <w:tc>
          <w:tcPr>
            <w:tcW w:w="1440" w:type="dxa"/>
            <w:tcBorders>
              <w:top w:val="dotted" w:sz="4" w:space="0" w:color="auto"/>
            </w:tcBorders>
            <w:shd w:val="clear" w:color="auto" w:fill="CCCCCC"/>
          </w:tcPr>
          <w:p w:rsidR="00477B7D" w:rsidRPr="00C33382" w:rsidRDefault="00477B7D" w:rsidP="00596E28">
            <w:pPr>
              <w:jc w:val="right"/>
              <w:rPr>
                <w:i/>
                <w:sz w:val="20"/>
                <w:szCs w:val="20"/>
              </w:rPr>
            </w:pPr>
            <w:r>
              <w:rPr>
                <w:i/>
                <w:sz w:val="20"/>
                <w:szCs w:val="20"/>
              </w:rPr>
              <w:t>512 802</w:t>
            </w:r>
          </w:p>
        </w:tc>
      </w:tr>
      <w:tr w:rsidR="00477B7D" w:rsidRPr="00550CFE">
        <w:tc>
          <w:tcPr>
            <w:tcW w:w="10548" w:type="dxa"/>
            <w:gridSpan w:val="7"/>
            <w:tcBorders>
              <w:top w:val="dotted" w:sz="4" w:space="0" w:color="auto"/>
            </w:tcBorders>
            <w:shd w:val="clear" w:color="auto" w:fill="CCCCCC"/>
          </w:tcPr>
          <w:p w:rsidR="00477B7D" w:rsidRPr="00550CFE" w:rsidRDefault="00477B7D" w:rsidP="00596E28">
            <w:pPr>
              <w:rPr>
                <w:sz w:val="20"/>
                <w:szCs w:val="20"/>
              </w:rPr>
            </w:pPr>
            <w:r w:rsidRPr="00550CFE">
              <w:rPr>
                <w:sz w:val="20"/>
                <w:szCs w:val="20"/>
              </w:rPr>
              <w:t>Тюменская область</w:t>
            </w:r>
          </w:p>
        </w:tc>
      </w:tr>
      <w:tr w:rsidR="00477B7D" w:rsidRPr="00550CFE">
        <w:tc>
          <w:tcPr>
            <w:tcW w:w="0" w:type="auto"/>
          </w:tcPr>
          <w:p w:rsidR="00477B7D" w:rsidRPr="00550CFE" w:rsidRDefault="00477B7D" w:rsidP="00596E28">
            <w:pPr>
              <w:rPr>
                <w:sz w:val="20"/>
                <w:szCs w:val="20"/>
              </w:rPr>
            </w:pPr>
            <w:r w:rsidRPr="00550CFE">
              <w:rPr>
                <w:sz w:val="20"/>
                <w:szCs w:val="20"/>
              </w:rPr>
              <w:t>20</w:t>
            </w:r>
          </w:p>
        </w:tc>
        <w:tc>
          <w:tcPr>
            <w:tcW w:w="3973" w:type="dxa"/>
          </w:tcPr>
          <w:p w:rsidR="00477B7D" w:rsidRPr="00550CFE" w:rsidRDefault="00477B7D" w:rsidP="00596E28">
            <w:pPr>
              <w:rPr>
                <w:bCs/>
                <w:color w:val="000000"/>
                <w:sz w:val="20"/>
                <w:szCs w:val="20"/>
              </w:rPr>
            </w:pPr>
            <w:r w:rsidRPr="00550CFE">
              <w:rPr>
                <w:sz w:val="20"/>
                <w:szCs w:val="20"/>
              </w:rPr>
              <w:t>ОАО Авиакомпания «ЮТэйр»</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5 764 219</w:t>
            </w:r>
          </w:p>
        </w:tc>
        <w:tc>
          <w:tcPr>
            <w:tcW w:w="1778" w:type="dxa"/>
          </w:tcPr>
          <w:p w:rsidR="00477B7D" w:rsidRPr="00550CFE" w:rsidRDefault="00477B7D" w:rsidP="00596E28">
            <w:pPr>
              <w:jc w:val="right"/>
              <w:rPr>
                <w:sz w:val="20"/>
                <w:szCs w:val="20"/>
              </w:rPr>
            </w:pPr>
            <w:r>
              <w:rPr>
                <w:sz w:val="20"/>
                <w:szCs w:val="20"/>
              </w:rPr>
              <w:t>23 669 000</w:t>
            </w:r>
          </w:p>
        </w:tc>
        <w:tc>
          <w:tcPr>
            <w:tcW w:w="1440" w:type="dxa"/>
          </w:tcPr>
          <w:p w:rsidR="00477B7D" w:rsidRPr="00550CFE" w:rsidRDefault="00477B7D" w:rsidP="00596E28">
            <w:pPr>
              <w:jc w:val="right"/>
              <w:rPr>
                <w:sz w:val="20"/>
                <w:szCs w:val="20"/>
              </w:rPr>
            </w:pPr>
            <w:r>
              <w:rPr>
                <w:sz w:val="20"/>
                <w:szCs w:val="20"/>
              </w:rPr>
              <w:t>13 510</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21</w:t>
            </w:r>
          </w:p>
        </w:tc>
        <w:tc>
          <w:tcPr>
            <w:tcW w:w="3973" w:type="dxa"/>
            <w:tcBorders>
              <w:bottom w:val="dotted" w:sz="4" w:space="0" w:color="auto"/>
            </w:tcBorders>
          </w:tcPr>
          <w:p w:rsidR="00477B7D" w:rsidRPr="00550CFE" w:rsidRDefault="00477B7D" w:rsidP="00596E28">
            <w:pPr>
              <w:rPr>
                <w:sz w:val="20"/>
                <w:szCs w:val="20"/>
              </w:rPr>
            </w:pPr>
            <w:r w:rsidRPr="00550CFE">
              <w:rPr>
                <w:sz w:val="20"/>
                <w:szCs w:val="20"/>
              </w:rPr>
              <w:t>ОАО «Первая генерирующая компания оптового рынка электроэнергии»</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24 251 074,6</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21 548 430 100</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344 485</w:t>
            </w:r>
          </w:p>
        </w:tc>
      </w:tr>
      <w:tr w:rsidR="00477B7D" w:rsidRPr="00550CFE">
        <w:tc>
          <w:tcPr>
            <w:tcW w:w="5641" w:type="dxa"/>
            <w:gridSpan w:val="3"/>
            <w:tcBorders>
              <w:top w:val="dotted" w:sz="4" w:space="0" w:color="auto"/>
            </w:tcBorders>
            <w:shd w:val="clear" w:color="auto" w:fill="CCCCCC"/>
          </w:tcPr>
          <w:p w:rsidR="00477B7D" w:rsidRPr="00550CFE" w:rsidRDefault="00477B7D" w:rsidP="00596E28">
            <w:pPr>
              <w:rPr>
                <w:sz w:val="20"/>
                <w:szCs w:val="20"/>
              </w:rPr>
            </w:pPr>
            <w:r w:rsidRPr="00550CFE">
              <w:rPr>
                <w:i/>
                <w:sz w:val="20"/>
                <w:szCs w:val="20"/>
              </w:rPr>
              <w:t>Итого:</w:t>
            </w:r>
          </w:p>
        </w:tc>
        <w:tc>
          <w:tcPr>
            <w:tcW w:w="1689" w:type="dxa"/>
            <w:gridSpan w:val="2"/>
            <w:tcBorders>
              <w:top w:val="dotted" w:sz="4" w:space="0" w:color="auto"/>
            </w:tcBorders>
            <w:shd w:val="clear" w:color="auto" w:fill="CCCCCC"/>
          </w:tcPr>
          <w:p w:rsidR="00477B7D" w:rsidRPr="004D6105" w:rsidRDefault="00477B7D" w:rsidP="00596E28">
            <w:pPr>
              <w:jc w:val="right"/>
              <w:rPr>
                <w:i/>
                <w:sz w:val="20"/>
                <w:szCs w:val="20"/>
              </w:rPr>
            </w:pPr>
            <w:r>
              <w:rPr>
                <w:i/>
                <w:sz w:val="20"/>
                <w:szCs w:val="20"/>
              </w:rPr>
              <w:t>30 015 293,6</w:t>
            </w:r>
          </w:p>
        </w:tc>
        <w:tc>
          <w:tcPr>
            <w:tcW w:w="1778" w:type="dxa"/>
            <w:tcBorders>
              <w:top w:val="dotted" w:sz="4" w:space="0" w:color="auto"/>
            </w:tcBorders>
            <w:shd w:val="clear" w:color="auto" w:fill="CCCCCC"/>
          </w:tcPr>
          <w:p w:rsidR="00477B7D" w:rsidRPr="004D6105" w:rsidRDefault="00477B7D" w:rsidP="00596E28">
            <w:pPr>
              <w:jc w:val="right"/>
              <w:rPr>
                <w:i/>
                <w:sz w:val="20"/>
                <w:szCs w:val="20"/>
              </w:rPr>
            </w:pPr>
            <w:r>
              <w:rPr>
                <w:i/>
                <w:sz w:val="20"/>
                <w:szCs w:val="20"/>
              </w:rPr>
              <w:t>21 572 099 100</w:t>
            </w:r>
          </w:p>
        </w:tc>
        <w:tc>
          <w:tcPr>
            <w:tcW w:w="1440" w:type="dxa"/>
            <w:tcBorders>
              <w:top w:val="dotted" w:sz="4" w:space="0" w:color="auto"/>
            </w:tcBorders>
            <w:shd w:val="clear" w:color="auto" w:fill="CCCCCC"/>
          </w:tcPr>
          <w:p w:rsidR="00477B7D" w:rsidRPr="004D6105" w:rsidRDefault="00477B7D" w:rsidP="00596E28">
            <w:pPr>
              <w:jc w:val="right"/>
              <w:rPr>
                <w:i/>
                <w:sz w:val="20"/>
                <w:szCs w:val="20"/>
              </w:rPr>
            </w:pPr>
            <w:r>
              <w:rPr>
                <w:i/>
                <w:sz w:val="20"/>
                <w:szCs w:val="20"/>
              </w:rPr>
              <w:t>357 995</w:t>
            </w:r>
          </w:p>
        </w:tc>
      </w:tr>
      <w:tr w:rsidR="00477B7D" w:rsidRPr="00550CFE">
        <w:tc>
          <w:tcPr>
            <w:tcW w:w="10548" w:type="dxa"/>
            <w:gridSpan w:val="7"/>
            <w:tcBorders>
              <w:top w:val="dotted" w:sz="4" w:space="0" w:color="auto"/>
            </w:tcBorders>
            <w:shd w:val="clear" w:color="auto" w:fill="CCCCCC"/>
          </w:tcPr>
          <w:p w:rsidR="00477B7D" w:rsidRPr="00550CFE" w:rsidRDefault="00477B7D" w:rsidP="00596E28">
            <w:pPr>
              <w:rPr>
                <w:sz w:val="20"/>
                <w:szCs w:val="20"/>
              </w:rPr>
            </w:pPr>
            <w:r w:rsidRPr="00550CFE">
              <w:rPr>
                <w:sz w:val="20"/>
                <w:szCs w:val="20"/>
              </w:rPr>
              <w:t>Ямало-Ненецкий автономный округ</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22</w:t>
            </w:r>
          </w:p>
        </w:tc>
        <w:tc>
          <w:tcPr>
            <w:tcW w:w="3973" w:type="dxa"/>
            <w:tcBorders>
              <w:bottom w:val="dotted" w:sz="4" w:space="0" w:color="auto"/>
            </w:tcBorders>
          </w:tcPr>
          <w:p w:rsidR="00477B7D" w:rsidRPr="00550CFE" w:rsidRDefault="00477B7D" w:rsidP="00596E28">
            <w:pPr>
              <w:rPr>
                <w:bCs/>
                <w:color w:val="000000"/>
                <w:sz w:val="20"/>
                <w:szCs w:val="20"/>
              </w:rPr>
            </w:pPr>
            <w:r w:rsidRPr="00550CFE">
              <w:rPr>
                <w:color w:val="000000"/>
                <w:sz w:val="20"/>
                <w:szCs w:val="20"/>
              </w:rPr>
              <w:t>ОАО «Новатэк»</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21 868 009,7</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101 130 338</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304 634</w:t>
            </w:r>
          </w:p>
        </w:tc>
      </w:tr>
      <w:tr w:rsidR="00477B7D" w:rsidRPr="00550CFE">
        <w:trPr>
          <w:trHeight w:val="180"/>
        </w:trPr>
        <w:tc>
          <w:tcPr>
            <w:tcW w:w="5641" w:type="dxa"/>
            <w:gridSpan w:val="3"/>
            <w:tcBorders>
              <w:top w:val="dotted" w:sz="4" w:space="0" w:color="auto"/>
            </w:tcBorders>
            <w:shd w:val="clear" w:color="auto" w:fill="CCCCCC"/>
          </w:tcPr>
          <w:p w:rsidR="00477B7D" w:rsidRPr="00550CFE" w:rsidRDefault="00477B7D" w:rsidP="00596E28">
            <w:pPr>
              <w:rPr>
                <w:sz w:val="20"/>
                <w:szCs w:val="20"/>
              </w:rPr>
            </w:pPr>
            <w:r w:rsidRPr="00550CFE">
              <w:rPr>
                <w:i/>
                <w:sz w:val="20"/>
                <w:szCs w:val="20"/>
              </w:rPr>
              <w:t>Итого:</w:t>
            </w:r>
          </w:p>
        </w:tc>
        <w:tc>
          <w:tcPr>
            <w:tcW w:w="1660" w:type="dxa"/>
            <w:tcBorders>
              <w:top w:val="dotted" w:sz="4" w:space="0" w:color="auto"/>
            </w:tcBorders>
            <w:shd w:val="clear" w:color="auto" w:fill="CCCCCC"/>
          </w:tcPr>
          <w:p w:rsidR="00477B7D" w:rsidRPr="001E3301" w:rsidRDefault="00477B7D" w:rsidP="00596E28">
            <w:pPr>
              <w:jc w:val="right"/>
              <w:rPr>
                <w:i/>
                <w:sz w:val="20"/>
                <w:szCs w:val="20"/>
              </w:rPr>
            </w:pPr>
            <w:r>
              <w:rPr>
                <w:i/>
                <w:sz w:val="20"/>
                <w:szCs w:val="20"/>
              </w:rPr>
              <w:t>21 868 009,7</w:t>
            </w:r>
          </w:p>
        </w:tc>
        <w:tc>
          <w:tcPr>
            <w:tcW w:w="1807" w:type="dxa"/>
            <w:gridSpan w:val="2"/>
            <w:tcBorders>
              <w:top w:val="dotted" w:sz="4" w:space="0" w:color="auto"/>
            </w:tcBorders>
            <w:shd w:val="clear" w:color="auto" w:fill="CCCCCC"/>
          </w:tcPr>
          <w:p w:rsidR="00477B7D" w:rsidRPr="001E3301" w:rsidRDefault="00477B7D" w:rsidP="00596E28">
            <w:pPr>
              <w:jc w:val="right"/>
              <w:rPr>
                <w:i/>
                <w:sz w:val="20"/>
                <w:szCs w:val="20"/>
              </w:rPr>
            </w:pPr>
            <w:r>
              <w:rPr>
                <w:i/>
                <w:sz w:val="20"/>
                <w:szCs w:val="20"/>
              </w:rPr>
              <w:t>101 130 338</w:t>
            </w:r>
          </w:p>
        </w:tc>
        <w:tc>
          <w:tcPr>
            <w:tcW w:w="1440" w:type="dxa"/>
            <w:tcBorders>
              <w:top w:val="dotted" w:sz="4" w:space="0" w:color="auto"/>
            </w:tcBorders>
            <w:shd w:val="clear" w:color="auto" w:fill="CCCCCC"/>
          </w:tcPr>
          <w:p w:rsidR="00477B7D" w:rsidRPr="001E3301" w:rsidRDefault="00477B7D" w:rsidP="00596E28">
            <w:pPr>
              <w:jc w:val="right"/>
              <w:rPr>
                <w:i/>
                <w:sz w:val="20"/>
                <w:szCs w:val="20"/>
              </w:rPr>
            </w:pPr>
            <w:r>
              <w:rPr>
                <w:i/>
                <w:sz w:val="20"/>
                <w:szCs w:val="20"/>
              </w:rPr>
              <w:t>304 634</w:t>
            </w:r>
          </w:p>
        </w:tc>
      </w:tr>
      <w:tr w:rsidR="00477B7D" w:rsidRPr="00550CFE">
        <w:trPr>
          <w:trHeight w:val="180"/>
        </w:trPr>
        <w:tc>
          <w:tcPr>
            <w:tcW w:w="10548" w:type="dxa"/>
            <w:gridSpan w:val="7"/>
            <w:tcBorders>
              <w:top w:val="dotted" w:sz="4" w:space="0" w:color="auto"/>
            </w:tcBorders>
            <w:shd w:val="clear" w:color="auto" w:fill="CCCCCC"/>
          </w:tcPr>
          <w:p w:rsidR="00477B7D" w:rsidRPr="00550CFE" w:rsidRDefault="00477B7D" w:rsidP="00596E28">
            <w:pPr>
              <w:rPr>
                <w:sz w:val="20"/>
                <w:szCs w:val="20"/>
              </w:rPr>
            </w:pPr>
            <w:r w:rsidRPr="00550CFE">
              <w:rPr>
                <w:sz w:val="20"/>
                <w:szCs w:val="20"/>
              </w:rPr>
              <w:t>Ханты-Мансийский автономный округ</w:t>
            </w:r>
          </w:p>
        </w:tc>
      </w:tr>
      <w:tr w:rsidR="00477B7D" w:rsidRPr="00550CFE">
        <w:trPr>
          <w:trHeight w:val="180"/>
        </w:trPr>
        <w:tc>
          <w:tcPr>
            <w:tcW w:w="0" w:type="auto"/>
            <w:vMerge w:val="restart"/>
          </w:tcPr>
          <w:p w:rsidR="00477B7D" w:rsidRPr="00550CFE" w:rsidRDefault="00477B7D" w:rsidP="00596E28">
            <w:pPr>
              <w:rPr>
                <w:sz w:val="20"/>
                <w:szCs w:val="20"/>
              </w:rPr>
            </w:pPr>
            <w:r w:rsidRPr="00550CFE">
              <w:rPr>
                <w:sz w:val="20"/>
                <w:szCs w:val="20"/>
              </w:rPr>
              <w:t>23</w:t>
            </w:r>
          </w:p>
        </w:tc>
        <w:tc>
          <w:tcPr>
            <w:tcW w:w="3973" w:type="dxa"/>
            <w:vMerge w:val="restart"/>
          </w:tcPr>
          <w:p w:rsidR="00477B7D" w:rsidRPr="00550CFE" w:rsidRDefault="00477B7D" w:rsidP="00596E28">
            <w:pPr>
              <w:rPr>
                <w:bCs/>
                <w:color w:val="000000"/>
                <w:sz w:val="20"/>
                <w:szCs w:val="20"/>
              </w:rPr>
            </w:pPr>
            <w:r w:rsidRPr="00550CFE">
              <w:rPr>
                <w:sz w:val="20"/>
                <w:szCs w:val="20"/>
              </w:rPr>
              <w:t>ОАО «Сургутнефтегаз»</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157 906 839,9</w:t>
            </w:r>
          </w:p>
        </w:tc>
        <w:tc>
          <w:tcPr>
            <w:tcW w:w="1778" w:type="dxa"/>
          </w:tcPr>
          <w:p w:rsidR="00477B7D" w:rsidRPr="00550CFE" w:rsidRDefault="00477B7D" w:rsidP="00596E28">
            <w:pPr>
              <w:jc w:val="right"/>
              <w:rPr>
                <w:sz w:val="20"/>
                <w:szCs w:val="20"/>
              </w:rPr>
            </w:pPr>
            <w:r>
              <w:rPr>
                <w:sz w:val="20"/>
                <w:szCs w:val="20"/>
              </w:rPr>
              <w:t>5 580 668 400</w:t>
            </w:r>
          </w:p>
        </w:tc>
        <w:tc>
          <w:tcPr>
            <w:tcW w:w="1440" w:type="dxa"/>
          </w:tcPr>
          <w:p w:rsidR="00477B7D" w:rsidRPr="00550CFE" w:rsidRDefault="00477B7D" w:rsidP="00596E28">
            <w:pPr>
              <w:jc w:val="right"/>
              <w:rPr>
                <w:sz w:val="20"/>
                <w:szCs w:val="20"/>
              </w:rPr>
            </w:pPr>
            <w:r>
              <w:rPr>
                <w:sz w:val="20"/>
                <w:szCs w:val="20"/>
              </w:rPr>
              <w:t>2 853 769</w:t>
            </w:r>
          </w:p>
        </w:tc>
      </w:tr>
      <w:tr w:rsidR="00477B7D" w:rsidRPr="00550CFE">
        <w:trPr>
          <w:trHeight w:val="208"/>
        </w:trPr>
        <w:tc>
          <w:tcPr>
            <w:tcW w:w="0" w:type="auto"/>
            <w:vMerge/>
          </w:tcPr>
          <w:p w:rsidR="00477B7D" w:rsidRPr="00550CFE" w:rsidRDefault="00477B7D" w:rsidP="00596E28">
            <w:pPr>
              <w:rPr>
                <w:sz w:val="20"/>
                <w:szCs w:val="20"/>
              </w:rPr>
            </w:pPr>
          </w:p>
        </w:tc>
        <w:tc>
          <w:tcPr>
            <w:tcW w:w="3973" w:type="dxa"/>
            <w:vMerge/>
          </w:tcPr>
          <w:p w:rsidR="00477B7D" w:rsidRPr="00550CFE" w:rsidRDefault="00477B7D" w:rsidP="00596E28">
            <w:pPr>
              <w:rPr>
                <w:bCs/>
                <w:color w:val="000000"/>
                <w:sz w:val="20"/>
                <w:szCs w:val="20"/>
              </w:rPr>
            </w:pPr>
          </w:p>
        </w:tc>
        <w:tc>
          <w:tcPr>
            <w:tcW w:w="1251" w:type="dxa"/>
          </w:tcPr>
          <w:p w:rsidR="00477B7D" w:rsidRPr="00550CFE" w:rsidRDefault="00477B7D" w:rsidP="00596E28">
            <w:pPr>
              <w:jc w:val="center"/>
              <w:rPr>
                <w:sz w:val="20"/>
                <w:szCs w:val="20"/>
              </w:rPr>
            </w:pPr>
            <w:r w:rsidRPr="00550CFE">
              <w:rPr>
                <w:sz w:val="20"/>
                <w:szCs w:val="20"/>
              </w:rPr>
              <w:t>ап</w:t>
            </w:r>
          </w:p>
        </w:tc>
        <w:tc>
          <w:tcPr>
            <w:tcW w:w="0" w:type="auto"/>
            <w:gridSpan w:val="2"/>
          </w:tcPr>
          <w:p w:rsidR="00477B7D" w:rsidRPr="00550CFE" w:rsidRDefault="00477B7D" w:rsidP="00596E28">
            <w:pPr>
              <w:jc w:val="right"/>
              <w:rPr>
                <w:sz w:val="20"/>
                <w:szCs w:val="20"/>
              </w:rPr>
            </w:pPr>
            <w:r>
              <w:rPr>
                <w:sz w:val="20"/>
                <w:szCs w:val="20"/>
              </w:rPr>
              <w:t>66 029 004,6</w:t>
            </w:r>
          </w:p>
        </w:tc>
        <w:tc>
          <w:tcPr>
            <w:tcW w:w="1778" w:type="dxa"/>
          </w:tcPr>
          <w:p w:rsidR="00477B7D" w:rsidRPr="00550CFE" w:rsidRDefault="00477B7D" w:rsidP="00596E28">
            <w:pPr>
              <w:jc w:val="right"/>
              <w:rPr>
                <w:sz w:val="20"/>
                <w:szCs w:val="20"/>
              </w:rPr>
            </w:pPr>
            <w:r>
              <w:rPr>
                <w:sz w:val="20"/>
                <w:szCs w:val="20"/>
              </w:rPr>
              <w:t>4 505 050 600</w:t>
            </w:r>
          </w:p>
        </w:tc>
        <w:tc>
          <w:tcPr>
            <w:tcW w:w="1440" w:type="dxa"/>
          </w:tcPr>
          <w:p w:rsidR="00477B7D" w:rsidRPr="00550CFE" w:rsidRDefault="00477B7D" w:rsidP="00596E28">
            <w:pPr>
              <w:jc w:val="right"/>
              <w:rPr>
                <w:sz w:val="20"/>
                <w:szCs w:val="20"/>
              </w:rPr>
            </w:pPr>
            <w:r>
              <w:rPr>
                <w:sz w:val="20"/>
                <w:szCs w:val="20"/>
              </w:rPr>
              <w:t>785 341</w:t>
            </w:r>
          </w:p>
        </w:tc>
      </w:tr>
      <w:tr w:rsidR="00477B7D" w:rsidRPr="00550CFE">
        <w:tc>
          <w:tcPr>
            <w:tcW w:w="0" w:type="auto"/>
          </w:tcPr>
          <w:p w:rsidR="00477B7D" w:rsidRPr="00550CFE" w:rsidRDefault="00477B7D" w:rsidP="00596E28">
            <w:pPr>
              <w:rPr>
                <w:sz w:val="20"/>
                <w:szCs w:val="20"/>
              </w:rPr>
            </w:pPr>
            <w:r w:rsidRPr="00550CFE">
              <w:rPr>
                <w:sz w:val="20"/>
                <w:szCs w:val="20"/>
              </w:rPr>
              <w:t>24</w:t>
            </w:r>
          </w:p>
        </w:tc>
        <w:tc>
          <w:tcPr>
            <w:tcW w:w="3973" w:type="dxa"/>
          </w:tcPr>
          <w:p w:rsidR="00477B7D" w:rsidRPr="00550CFE" w:rsidRDefault="00477B7D" w:rsidP="00596E28">
            <w:pPr>
              <w:rPr>
                <w:bCs/>
                <w:color w:val="000000"/>
                <w:sz w:val="20"/>
                <w:szCs w:val="20"/>
              </w:rPr>
            </w:pPr>
            <w:r w:rsidRPr="00550CFE">
              <w:rPr>
                <w:sz w:val="20"/>
                <w:szCs w:val="20"/>
              </w:rPr>
              <w:t>ОАО «Четвертая генерирующая компания оптового рынка электроэнергии»</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12 452 060,4</w:t>
            </w:r>
          </w:p>
        </w:tc>
        <w:tc>
          <w:tcPr>
            <w:tcW w:w="1778" w:type="dxa"/>
          </w:tcPr>
          <w:p w:rsidR="00477B7D" w:rsidRPr="00550CFE" w:rsidRDefault="00477B7D" w:rsidP="00596E28">
            <w:pPr>
              <w:jc w:val="right"/>
              <w:rPr>
                <w:sz w:val="20"/>
                <w:szCs w:val="20"/>
              </w:rPr>
            </w:pPr>
            <w:r>
              <w:rPr>
                <w:sz w:val="20"/>
                <w:szCs w:val="20"/>
              </w:rPr>
              <w:t>5 249 067 200</w:t>
            </w:r>
          </w:p>
        </w:tc>
        <w:tc>
          <w:tcPr>
            <w:tcW w:w="1440" w:type="dxa"/>
          </w:tcPr>
          <w:p w:rsidR="00477B7D" w:rsidRPr="00550CFE" w:rsidRDefault="00477B7D" w:rsidP="00596E28">
            <w:pPr>
              <w:jc w:val="right"/>
              <w:rPr>
                <w:sz w:val="20"/>
                <w:szCs w:val="20"/>
              </w:rPr>
            </w:pPr>
            <w:r>
              <w:rPr>
                <w:sz w:val="20"/>
                <w:szCs w:val="20"/>
              </w:rPr>
              <w:t>204 389</w:t>
            </w:r>
          </w:p>
        </w:tc>
      </w:tr>
      <w:tr w:rsidR="00477B7D" w:rsidRPr="00550CFE">
        <w:tc>
          <w:tcPr>
            <w:tcW w:w="0" w:type="auto"/>
            <w:vMerge w:val="restart"/>
          </w:tcPr>
          <w:p w:rsidR="00477B7D" w:rsidRPr="00550CFE" w:rsidRDefault="00477B7D" w:rsidP="00596E28">
            <w:pPr>
              <w:rPr>
                <w:sz w:val="20"/>
                <w:szCs w:val="20"/>
              </w:rPr>
            </w:pPr>
            <w:r w:rsidRPr="00550CFE">
              <w:rPr>
                <w:sz w:val="20"/>
                <w:szCs w:val="20"/>
              </w:rPr>
              <w:t>25</w:t>
            </w:r>
          </w:p>
        </w:tc>
        <w:tc>
          <w:tcPr>
            <w:tcW w:w="3973" w:type="dxa"/>
            <w:vMerge w:val="restart"/>
          </w:tcPr>
          <w:p w:rsidR="00477B7D" w:rsidRPr="00550CFE" w:rsidRDefault="00477B7D" w:rsidP="00596E28">
            <w:pPr>
              <w:rPr>
                <w:bCs/>
                <w:color w:val="000000"/>
                <w:sz w:val="20"/>
                <w:szCs w:val="20"/>
              </w:rPr>
            </w:pPr>
            <w:r w:rsidRPr="00550CFE">
              <w:rPr>
                <w:sz w:val="20"/>
                <w:szCs w:val="20"/>
              </w:rPr>
              <w:t>ОАО «Славнефть-Мегионнефтегаз»</w:t>
            </w:r>
          </w:p>
        </w:tc>
        <w:tc>
          <w:tcPr>
            <w:tcW w:w="1251" w:type="dxa"/>
          </w:tcPr>
          <w:p w:rsidR="00477B7D" w:rsidRPr="00550CFE" w:rsidRDefault="00477B7D" w:rsidP="00596E28">
            <w:pPr>
              <w:jc w:val="center"/>
              <w:rPr>
                <w:sz w:val="20"/>
                <w:szCs w:val="20"/>
              </w:rPr>
            </w:pPr>
            <w:r w:rsidRPr="00550CFE">
              <w:rPr>
                <w:sz w:val="20"/>
                <w:szCs w:val="20"/>
              </w:rPr>
              <w:t>ао</w:t>
            </w:r>
          </w:p>
        </w:tc>
        <w:tc>
          <w:tcPr>
            <w:tcW w:w="0" w:type="auto"/>
            <w:gridSpan w:val="2"/>
          </w:tcPr>
          <w:p w:rsidR="00477B7D" w:rsidRPr="00550CFE" w:rsidRDefault="00477B7D" w:rsidP="00596E28">
            <w:pPr>
              <w:jc w:val="right"/>
              <w:rPr>
                <w:sz w:val="20"/>
                <w:szCs w:val="20"/>
              </w:rPr>
            </w:pPr>
            <w:r>
              <w:rPr>
                <w:sz w:val="20"/>
                <w:szCs w:val="20"/>
              </w:rPr>
              <w:t>258 184,3</w:t>
            </w:r>
          </w:p>
        </w:tc>
        <w:tc>
          <w:tcPr>
            <w:tcW w:w="1778" w:type="dxa"/>
          </w:tcPr>
          <w:p w:rsidR="00477B7D" w:rsidRPr="00550CFE" w:rsidRDefault="00477B7D" w:rsidP="00596E28">
            <w:pPr>
              <w:jc w:val="right"/>
              <w:rPr>
                <w:sz w:val="20"/>
                <w:szCs w:val="20"/>
              </w:rPr>
            </w:pPr>
            <w:r>
              <w:rPr>
                <w:sz w:val="20"/>
                <w:szCs w:val="20"/>
              </w:rPr>
              <w:t>456 831</w:t>
            </w:r>
          </w:p>
        </w:tc>
        <w:tc>
          <w:tcPr>
            <w:tcW w:w="1440" w:type="dxa"/>
          </w:tcPr>
          <w:p w:rsidR="00477B7D" w:rsidRPr="00550CFE" w:rsidRDefault="00477B7D" w:rsidP="00596E28">
            <w:pPr>
              <w:jc w:val="right"/>
              <w:rPr>
                <w:sz w:val="20"/>
                <w:szCs w:val="20"/>
              </w:rPr>
            </w:pPr>
            <w:r>
              <w:rPr>
                <w:sz w:val="20"/>
                <w:szCs w:val="20"/>
              </w:rPr>
              <w:t>8 941</w:t>
            </w:r>
          </w:p>
        </w:tc>
      </w:tr>
      <w:tr w:rsidR="00477B7D" w:rsidRPr="00550CFE">
        <w:tc>
          <w:tcPr>
            <w:tcW w:w="0" w:type="auto"/>
            <w:vMerge/>
          </w:tcPr>
          <w:p w:rsidR="00477B7D" w:rsidRPr="00550CFE" w:rsidRDefault="00477B7D" w:rsidP="00596E28">
            <w:pPr>
              <w:rPr>
                <w:sz w:val="20"/>
                <w:szCs w:val="20"/>
              </w:rPr>
            </w:pPr>
          </w:p>
        </w:tc>
        <w:tc>
          <w:tcPr>
            <w:tcW w:w="3973" w:type="dxa"/>
            <w:vMerge/>
          </w:tcPr>
          <w:p w:rsidR="00477B7D" w:rsidRPr="00550CFE" w:rsidRDefault="00477B7D" w:rsidP="00596E28">
            <w:pPr>
              <w:rPr>
                <w:bCs/>
                <w:color w:val="000000"/>
                <w:sz w:val="20"/>
                <w:szCs w:val="20"/>
              </w:rPr>
            </w:pPr>
          </w:p>
        </w:tc>
        <w:tc>
          <w:tcPr>
            <w:tcW w:w="1251" w:type="dxa"/>
          </w:tcPr>
          <w:p w:rsidR="00477B7D" w:rsidRPr="00550CFE" w:rsidRDefault="00477B7D" w:rsidP="00596E28">
            <w:pPr>
              <w:jc w:val="center"/>
              <w:rPr>
                <w:sz w:val="20"/>
                <w:szCs w:val="20"/>
              </w:rPr>
            </w:pPr>
            <w:r w:rsidRPr="00550CFE">
              <w:rPr>
                <w:sz w:val="20"/>
                <w:szCs w:val="20"/>
              </w:rPr>
              <w:t>ап</w:t>
            </w:r>
          </w:p>
        </w:tc>
        <w:tc>
          <w:tcPr>
            <w:tcW w:w="0" w:type="auto"/>
            <w:gridSpan w:val="2"/>
          </w:tcPr>
          <w:p w:rsidR="00477B7D" w:rsidRPr="00550CFE" w:rsidRDefault="00477B7D" w:rsidP="00596E28">
            <w:pPr>
              <w:jc w:val="right"/>
              <w:rPr>
                <w:sz w:val="20"/>
                <w:szCs w:val="20"/>
              </w:rPr>
            </w:pPr>
            <w:r>
              <w:rPr>
                <w:sz w:val="20"/>
                <w:szCs w:val="20"/>
              </w:rPr>
              <w:t>676 755,9</w:t>
            </w:r>
          </w:p>
        </w:tc>
        <w:tc>
          <w:tcPr>
            <w:tcW w:w="1778" w:type="dxa"/>
          </w:tcPr>
          <w:p w:rsidR="00477B7D" w:rsidRPr="00550CFE" w:rsidRDefault="00477B7D" w:rsidP="00596E28">
            <w:pPr>
              <w:jc w:val="right"/>
              <w:rPr>
                <w:sz w:val="20"/>
                <w:szCs w:val="20"/>
              </w:rPr>
            </w:pPr>
            <w:r>
              <w:rPr>
                <w:sz w:val="20"/>
                <w:szCs w:val="20"/>
              </w:rPr>
              <w:t>2 010 142</w:t>
            </w:r>
          </w:p>
        </w:tc>
        <w:tc>
          <w:tcPr>
            <w:tcW w:w="1440" w:type="dxa"/>
          </w:tcPr>
          <w:p w:rsidR="00477B7D" w:rsidRPr="00550CFE" w:rsidRDefault="00477B7D" w:rsidP="00596E28">
            <w:pPr>
              <w:jc w:val="right"/>
              <w:rPr>
                <w:sz w:val="20"/>
                <w:szCs w:val="20"/>
              </w:rPr>
            </w:pPr>
            <w:r>
              <w:rPr>
                <w:sz w:val="20"/>
                <w:szCs w:val="20"/>
              </w:rPr>
              <w:t>21 814</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26</w:t>
            </w:r>
          </w:p>
        </w:tc>
        <w:tc>
          <w:tcPr>
            <w:tcW w:w="3973" w:type="dxa"/>
            <w:tcBorders>
              <w:bottom w:val="dotted" w:sz="4" w:space="0" w:color="auto"/>
            </w:tcBorders>
          </w:tcPr>
          <w:p w:rsidR="00477B7D" w:rsidRPr="00550CFE" w:rsidRDefault="00477B7D" w:rsidP="00596E28">
            <w:pPr>
              <w:rPr>
                <w:bCs/>
                <w:color w:val="000000"/>
                <w:sz w:val="20"/>
                <w:szCs w:val="20"/>
              </w:rPr>
            </w:pPr>
            <w:r w:rsidRPr="00550CFE">
              <w:rPr>
                <w:sz w:val="20"/>
                <w:szCs w:val="20"/>
              </w:rPr>
              <w:t>ОАО «Нижневартовскнефтегаз»</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0</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0</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0</w:t>
            </w:r>
          </w:p>
        </w:tc>
      </w:tr>
      <w:tr w:rsidR="00477B7D" w:rsidRPr="00550CFE">
        <w:tc>
          <w:tcPr>
            <w:tcW w:w="5641" w:type="dxa"/>
            <w:gridSpan w:val="3"/>
            <w:tcBorders>
              <w:top w:val="dotted" w:sz="4" w:space="0" w:color="auto"/>
            </w:tcBorders>
            <w:shd w:val="clear" w:color="auto" w:fill="C0C0C0"/>
          </w:tcPr>
          <w:p w:rsidR="00477B7D" w:rsidRPr="00550CFE" w:rsidRDefault="00477B7D" w:rsidP="00596E28">
            <w:pPr>
              <w:rPr>
                <w:sz w:val="20"/>
                <w:szCs w:val="20"/>
              </w:rPr>
            </w:pPr>
            <w:r w:rsidRPr="00550CFE">
              <w:rPr>
                <w:i/>
                <w:sz w:val="20"/>
                <w:szCs w:val="20"/>
              </w:rPr>
              <w:t>Итого:</w:t>
            </w:r>
          </w:p>
        </w:tc>
        <w:tc>
          <w:tcPr>
            <w:tcW w:w="1689" w:type="dxa"/>
            <w:gridSpan w:val="2"/>
            <w:tcBorders>
              <w:top w:val="dotted" w:sz="4" w:space="0" w:color="auto"/>
            </w:tcBorders>
            <w:shd w:val="clear" w:color="auto" w:fill="C0C0C0"/>
          </w:tcPr>
          <w:p w:rsidR="00477B7D" w:rsidRPr="001E3301" w:rsidRDefault="00477B7D" w:rsidP="00596E28">
            <w:pPr>
              <w:jc w:val="right"/>
              <w:rPr>
                <w:i/>
                <w:sz w:val="20"/>
                <w:szCs w:val="20"/>
              </w:rPr>
            </w:pPr>
            <w:r>
              <w:rPr>
                <w:i/>
                <w:sz w:val="20"/>
                <w:szCs w:val="20"/>
              </w:rPr>
              <w:t>237 322 845,1</w:t>
            </w:r>
          </w:p>
        </w:tc>
        <w:tc>
          <w:tcPr>
            <w:tcW w:w="1778" w:type="dxa"/>
            <w:tcBorders>
              <w:top w:val="dotted" w:sz="4" w:space="0" w:color="auto"/>
            </w:tcBorders>
            <w:shd w:val="clear" w:color="auto" w:fill="C0C0C0"/>
          </w:tcPr>
          <w:p w:rsidR="00477B7D" w:rsidRPr="001E3301" w:rsidRDefault="00477B7D" w:rsidP="00596E28">
            <w:pPr>
              <w:jc w:val="right"/>
              <w:rPr>
                <w:i/>
                <w:sz w:val="20"/>
                <w:szCs w:val="20"/>
              </w:rPr>
            </w:pPr>
            <w:r>
              <w:rPr>
                <w:i/>
                <w:sz w:val="20"/>
                <w:szCs w:val="20"/>
              </w:rPr>
              <w:t>15 337 253 173</w:t>
            </w:r>
          </w:p>
        </w:tc>
        <w:tc>
          <w:tcPr>
            <w:tcW w:w="1440" w:type="dxa"/>
            <w:tcBorders>
              <w:top w:val="dotted" w:sz="4" w:space="0" w:color="auto"/>
            </w:tcBorders>
            <w:shd w:val="clear" w:color="auto" w:fill="C0C0C0"/>
          </w:tcPr>
          <w:p w:rsidR="00477B7D" w:rsidRPr="001E3301" w:rsidRDefault="00477B7D" w:rsidP="00596E28">
            <w:pPr>
              <w:jc w:val="right"/>
              <w:rPr>
                <w:i/>
                <w:sz w:val="20"/>
                <w:szCs w:val="20"/>
              </w:rPr>
            </w:pPr>
            <w:r>
              <w:rPr>
                <w:i/>
                <w:sz w:val="20"/>
                <w:szCs w:val="20"/>
              </w:rPr>
              <w:t>3 874 254</w:t>
            </w:r>
          </w:p>
        </w:tc>
      </w:tr>
      <w:tr w:rsidR="00477B7D" w:rsidRPr="00550CFE">
        <w:tc>
          <w:tcPr>
            <w:tcW w:w="10548" w:type="dxa"/>
            <w:gridSpan w:val="7"/>
            <w:tcBorders>
              <w:top w:val="dotted" w:sz="4" w:space="0" w:color="auto"/>
            </w:tcBorders>
            <w:shd w:val="clear" w:color="auto" w:fill="C0C0C0"/>
          </w:tcPr>
          <w:p w:rsidR="00477B7D" w:rsidRPr="00550CFE" w:rsidRDefault="00477B7D" w:rsidP="00596E28">
            <w:pPr>
              <w:rPr>
                <w:sz w:val="20"/>
                <w:szCs w:val="20"/>
              </w:rPr>
            </w:pPr>
            <w:r w:rsidRPr="00550CFE">
              <w:rPr>
                <w:sz w:val="20"/>
                <w:szCs w:val="20"/>
              </w:rPr>
              <w:t>Курганская область</w:t>
            </w:r>
          </w:p>
        </w:tc>
      </w:tr>
      <w:tr w:rsidR="00477B7D" w:rsidRPr="00550CFE">
        <w:tc>
          <w:tcPr>
            <w:tcW w:w="0" w:type="auto"/>
            <w:tcBorders>
              <w:bottom w:val="dotted" w:sz="4" w:space="0" w:color="auto"/>
            </w:tcBorders>
          </w:tcPr>
          <w:p w:rsidR="00477B7D" w:rsidRPr="00550CFE" w:rsidRDefault="00477B7D" w:rsidP="00596E28">
            <w:pPr>
              <w:rPr>
                <w:sz w:val="20"/>
                <w:szCs w:val="20"/>
              </w:rPr>
            </w:pPr>
            <w:r w:rsidRPr="00550CFE">
              <w:rPr>
                <w:sz w:val="20"/>
                <w:szCs w:val="20"/>
              </w:rPr>
              <w:t>27</w:t>
            </w:r>
          </w:p>
        </w:tc>
        <w:tc>
          <w:tcPr>
            <w:tcW w:w="3973" w:type="dxa"/>
            <w:tcBorders>
              <w:bottom w:val="dotted" w:sz="4" w:space="0" w:color="auto"/>
            </w:tcBorders>
          </w:tcPr>
          <w:p w:rsidR="00477B7D" w:rsidRPr="00550CFE" w:rsidRDefault="00477B7D" w:rsidP="00596E28">
            <w:pPr>
              <w:rPr>
                <w:bCs/>
                <w:color w:val="000000"/>
                <w:sz w:val="20"/>
                <w:szCs w:val="20"/>
              </w:rPr>
            </w:pPr>
            <w:r w:rsidRPr="00550CFE">
              <w:rPr>
                <w:sz w:val="20"/>
                <w:szCs w:val="20"/>
              </w:rPr>
              <w:t>ОАО «ИКАР» ордена Почета Курганский завод трубопроводной арматуры»</w:t>
            </w:r>
          </w:p>
        </w:tc>
        <w:tc>
          <w:tcPr>
            <w:tcW w:w="1251" w:type="dxa"/>
            <w:tcBorders>
              <w:bottom w:val="dotted" w:sz="4" w:space="0" w:color="auto"/>
            </w:tcBorders>
          </w:tcPr>
          <w:p w:rsidR="00477B7D" w:rsidRPr="00550CFE" w:rsidRDefault="00477B7D" w:rsidP="00596E28">
            <w:pPr>
              <w:jc w:val="center"/>
              <w:rPr>
                <w:sz w:val="20"/>
                <w:szCs w:val="20"/>
              </w:rPr>
            </w:pPr>
            <w:r w:rsidRPr="00550CFE">
              <w:rPr>
                <w:sz w:val="20"/>
                <w:szCs w:val="20"/>
              </w:rPr>
              <w:t>ао</w:t>
            </w:r>
          </w:p>
        </w:tc>
        <w:tc>
          <w:tcPr>
            <w:tcW w:w="0" w:type="auto"/>
            <w:gridSpan w:val="2"/>
            <w:tcBorders>
              <w:bottom w:val="dotted" w:sz="4" w:space="0" w:color="auto"/>
            </w:tcBorders>
          </w:tcPr>
          <w:p w:rsidR="00477B7D" w:rsidRPr="00550CFE" w:rsidRDefault="00477B7D" w:rsidP="00596E28">
            <w:pPr>
              <w:jc w:val="right"/>
              <w:rPr>
                <w:sz w:val="20"/>
                <w:szCs w:val="20"/>
              </w:rPr>
            </w:pPr>
            <w:r>
              <w:rPr>
                <w:sz w:val="20"/>
                <w:szCs w:val="20"/>
              </w:rPr>
              <w:t>6 397,5</w:t>
            </w:r>
          </w:p>
        </w:tc>
        <w:tc>
          <w:tcPr>
            <w:tcW w:w="1778" w:type="dxa"/>
            <w:tcBorders>
              <w:bottom w:val="dotted" w:sz="4" w:space="0" w:color="auto"/>
            </w:tcBorders>
          </w:tcPr>
          <w:p w:rsidR="00477B7D" w:rsidRPr="00550CFE" w:rsidRDefault="00477B7D" w:rsidP="00596E28">
            <w:pPr>
              <w:jc w:val="right"/>
              <w:rPr>
                <w:sz w:val="20"/>
                <w:szCs w:val="20"/>
              </w:rPr>
            </w:pPr>
            <w:r>
              <w:rPr>
                <w:sz w:val="20"/>
                <w:szCs w:val="20"/>
              </w:rPr>
              <w:t>15 474</w:t>
            </w:r>
          </w:p>
        </w:tc>
        <w:tc>
          <w:tcPr>
            <w:tcW w:w="1440" w:type="dxa"/>
            <w:tcBorders>
              <w:bottom w:val="dotted" w:sz="4" w:space="0" w:color="auto"/>
            </w:tcBorders>
          </w:tcPr>
          <w:p w:rsidR="00477B7D" w:rsidRPr="00550CFE" w:rsidRDefault="00477B7D" w:rsidP="00596E28">
            <w:pPr>
              <w:jc w:val="right"/>
              <w:rPr>
                <w:sz w:val="20"/>
                <w:szCs w:val="20"/>
              </w:rPr>
            </w:pPr>
            <w:r>
              <w:rPr>
                <w:sz w:val="20"/>
                <w:szCs w:val="20"/>
              </w:rPr>
              <w:t>1 346</w:t>
            </w:r>
          </w:p>
        </w:tc>
      </w:tr>
      <w:tr w:rsidR="00477B7D" w:rsidRPr="00550CFE">
        <w:tc>
          <w:tcPr>
            <w:tcW w:w="5641" w:type="dxa"/>
            <w:gridSpan w:val="3"/>
            <w:tcBorders>
              <w:top w:val="dotted" w:sz="4" w:space="0" w:color="auto"/>
            </w:tcBorders>
            <w:shd w:val="clear" w:color="auto" w:fill="C0C0C0"/>
          </w:tcPr>
          <w:p w:rsidR="00477B7D" w:rsidRPr="00550CFE" w:rsidRDefault="00477B7D" w:rsidP="00596E28">
            <w:pPr>
              <w:rPr>
                <w:sz w:val="20"/>
                <w:szCs w:val="20"/>
              </w:rPr>
            </w:pPr>
            <w:r w:rsidRPr="00550CFE">
              <w:rPr>
                <w:i/>
                <w:sz w:val="20"/>
                <w:szCs w:val="20"/>
              </w:rPr>
              <w:t>Итого:</w:t>
            </w:r>
          </w:p>
        </w:tc>
        <w:tc>
          <w:tcPr>
            <w:tcW w:w="0" w:type="auto"/>
            <w:gridSpan w:val="2"/>
            <w:tcBorders>
              <w:top w:val="dotted" w:sz="4" w:space="0" w:color="auto"/>
            </w:tcBorders>
            <w:shd w:val="clear" w:color="auto" w:fill="C0C0C0"/>
          </w:tcPr>
          <w:p w:rsidR="00477B7D" w:rsidRPr="001E3301" w:rsidRDefault="00477B7D" w:rsidP="00596E28">
            <w:pPr>
              <w:jc w:val="right"/>
              <w:rPr>
                <w:i/>
                <w:sz w:val="20"/>
                <w:szCs w:val="20"/>
              </w:rPr>
            </w:pPr>
            <w:r>
              <w:rPr>
                <w:i/>
                <w:sz w:val="20"/>
                <w:szCs w:val="20"/>
              </w:rPr>
              <w:t>6 397,5</w:t>
            </w:r>
          </w:p>
        </w:tc>
        <w:tc>
          <w:tcPr>
            <w:tcW w:w="1778" w:type="dxa"/>
            <w:tcBorders>
              <w:top w:val="dotted" w:sz="4" w:space="0" w:color="auto"/>
            </w:tcBorders>
            <w:shd w:val="clear" w:color="auto" w:fill="C0C0C0"/>
          </w:tcPr>
          <w:p w:rsidR="00477B7D" w:rsidRPr="001E3301" w:rsidRDefault="00477B7D" w:rsidP="00596E28">
            <w:pPr>
              <w:jc w:val="right"/>
              <w:rPr>
                <w:i/>
                <w:sz w:val="20"/>
                <w:szCs w:val="20"/>
              </w:rPr>
            </w:pPr>
            <w:r>
              <w:rPr>
                <w:i/>
                <w:sz w:val="20"/>
                <w:szCs w:val="20"/>
              </w:rPr>
              <w:t>15 474</w:t>
            </w:r>
          </w:p>
        </w:tc>
        <w:tc>
          <w:tcPr>
            <w:tcW w:w="1440" w:type="dxa"/>
            <w:tcBorders>
              <w:top w:val="dotted" w:sz="4" w:space="0" w:color="auto"/>
            </w:tcBorders>
            <w:shd w:val="clear" w:color="auto" w:fill="C0C0C0"/>
          </w:tcPr>
          <w:p w:rsidR="00477B7D" w:rsidRPr="001E3301" w:rsidRDefault="00477B7D" w:rsidP="00596E28">
            <w:pPr>
              <w:jc w:val="right"/>
              <w:rPr>
                <w:i/>
                <w:sz w:val="20"/>
                <w:szCs w:val="20"/>
              </w:rPr>
            </w:pPr>
            <w:r>
              <w:rPr>
                <w:i/>
                <w:sz w:val="20"/>
                <w:szCs w:val="20"/>
              </w:rPr>
              <w:t>1 346</w:t>
            </w:r>
          </w:p>
        </w:tc>
      </w:tr>
      <w:tr w:rsidR="00477B7D" w:rsidRPr="00550CFE">
        <w:tc>
          <w:tcPr>
            <w:tcW w:w="5641" w:type="dxa"/>
            <w:gridSpan w:val="3"/>
          </w:tcPr>
          <w:p w:rsidR="00477B7D" w:rsidRPr="00550CFE" w:rsidRDefault="00477B7D" w:rsidP="00596E28">
            <w:pPr>
              <w:rPr>
                <w:b/>
                <w:sz w:val="20"/>
                <w:szCs w:val="20"/>
              </w:rPr>
            </w:pPr>
            <w:r w:rsidRPr="00550CFE">
              <w:rPr>
                <w:b/>
                <w:sz w:val="20"/>
                <w:szCs w:val="20"/>
              </w:rPr>
              <w:t>Всего по УрФО:</w:t>
            </w:r>
          </w:p>
        </w:tc>
        <w:tc>
          <w:tcPr>
            <w:tcW w:w="0" w:type="auto"/>
            <w:gridSpan w:val="2"/>
          </w:tcPr>
          <w:p w:rsidR="00477B7D" w:rsidRPr="00EF51A9" w:rsidRDefault="00477B7D" w:rsidP="00596E28">
            <w:pPr>
              <w:jc w:val="right"/>
              <w:rPr>
                <w:b/>
                <w:sz w:val="20"/>
                <w:szCs w:val="20"/>
              </w:rPr>
            </w:pPr>
            <w:r>
              <w:rPr>
                <w:b/>
                <w:sz w:val="20"/>
                <w:szCs w:val="20"/>
              </w:rPr>
              <w:t>378 016 555,1</w:t>
            </w:r>
          </w:p>
        </w:tc>
        <w:tc>
          <w:tcPr>
            <w:tcW w:w="1778" w:type="dxa"/>
          </w:tcPr>
          <w:p w:rsidR="00477B7D" w:rsidRPr="00EF51A9" w:rsidRDefault="00477B7D" w:rsidP="00596E28">
            <w:pPr>
              <w:jc w:val="right"/>
              <w:rPr>
                <w:b/>
                <w:sz w:val="20"/>
                <w:szCs w:val="20"/>
              </w:rPr>
            </w:pPr>
            <w:r>
              <w:rPr>
                <w:b/>
                <w:sz w:val="20"/>
                <w:szCs w:val="20"/>
              </w:rPr>
              <w:t>100 228 289 822</w:t>
            </w:r>
          </w:p>
        </w:tc>
        <w:tc>
          <w:tcPr>
            <w:tcW w:w="1440" w:type="dxa"/>
          </w:tcPr>
          <w:p w:rsidR="00477B7D" w:rsidRPr="00EF51A9" w:rsidRDefault="00477B7D" w:rsidP="00596E28">
            <w:pPr>
              <w:jc w:val="right"/>
              <w:rPr>
                <w:b/>
                <w:sz w:val="20"/>
                <w:szCs w:val="20"/>
              </w:rPr>
            </w:pPr>
            <w:r>
              <w:rPr>
                <w:b/>
                <w:sz w:val="20"/>
                <w:szCs w:val="20"/>
              </w:rPr>
              <w:t>6 105 218</w:t>
            </w:r>
          </w:p>
        </w:tc>
      </w:tr>
    </w:tbl>
    <w:p w:rsidR="00477B7D" w:rsidRPr="00C55010" w:rsidRDefault="00477B7D" w:rsidP="00477B7D">
      <w:pPr>
        <w:jc w:val="both"/>
        <w:rPr>
          <w:bCs/>
          <w:color w:val="000000"/>
          <w:spacing w:val="-3"/>
          <w:sz w:val="18"/>
          <w:szCs w:val="18"/>
        </w:rPr>
      </w:pPr>
      <w:r w:rsidRPr="00550CFE">
        <w:rPr>
          <w:bCs/>
          <w:color w:val="000000"/>
          <w:spacing w:val="-3"/>
          <w:sz w:val="18"/>
          <w:szCs w:val="18"/>
        </w:rPr>
        <w:t>Источник: ММВБ</w:t>
      </w:r>
    </w:p>
    <w:p w:rsidR="0018420C" w:rsidRDefault="0018420C" w:rsidP="00477B7D">
      <w:pPr>
        <w:tabs>
          <w:tab w:val="left" w:pos="540"/>
        </w:tabs>
        <w:jc w:val="right"/>
        <w:rPr>
          <w:i/>
          <w:sz w:val="22"/>
          <w:szCs w:val="22"/>
        </w:rPr>
      </w:pPr>
    </w:p>
    <w:p w:rsidR="0018420C" w:rsidRDefault="0018420C" w:rsidP="00477B7D">
      <w:pPr>
        <w:tabs>
          <w:tab w:val="left" w:pos="540"/>
        </w:tabs>
        <w:jc w:val="right"/>
        <w:rPr>
          <w:i/>
          <w:sz w:val="22"/>
          <w:szCs w:val="22"/>
        </w:rPr>
      </w:pPr>
    </w:p>
    <w:p w:rsidR="0018420C" w:rsidRDefault="0018420C" w:rsidP="00477B7D">
      <w:pPr>
        <w:tabs>
          <w:tab w:val="left" w:pos="540"/>
        </w:tabs>
        <w:jc w:val="right"/>
        <w:rPr>
          <w:i/>
          <w:sz w:val="22"/>
          <w:szCs w:val="22"/>
        </w:rPr>
      </w:pPr>
    </w:p>
    <w:p w:rsidR="0018420C" w:rsidRDefault="0018420C" w:rsidP="00477B7D">
      <w:pPr>
        <w:tabs>
          <w:tab w:val="left" w:pos="540"/>
        </w:tabs>
        <w:jc w:val="right"/>
        <w:rPr>
          <w:i/>
          <w:sz w:val="22"/>
          <w:szCs w:val="22"/>
        </w:rPr>
      </w:pPr>
    </w:p>
    <w:p w:rsidR="00477B7D" w:rsidRPr="003532CA" w:rsidRDefault="00477B7D" w:rsidP="00477B7D">
      <w:pPr>
        <w:tabs>
          <w:tab w:val="left" w:pos="540"/>
        </w:tabs>
        <w:jc w:val="right"/>
        <w:rPr>
          <w:i/>
          <w:sz w:val="22"/>
          <w:szCs w:val="22"/>
        </w:rPr>
      </w:pPr>
      <w:r w:rsidRPr="007E5848">
        <w:rPr>
          <w:i/>
          <w:sz w:val="22"/>
          <w:szCs w:val="22"/>
        </w:rPr>
        <w:t>Таблица 17</w:t>
      </w:r>
    </w:p>
    <w:p w:rsidR="00477B7D" w:rsidRDefault="00477B7D" w:rsidP="00477B7D">
      <w:pPr>
        <w:tabs>
          <w:tab w:val="left" w:pos="540"/>
        </w:tabs>
        <w:jc w:val="center"/>
        <w:rPr>
          <w:b/>
          <w:sz w:val="22"/>
          <w:szCs w:val="22"/>
        </w:rPr>
      </w:pPr>
      <w:r w:rsidRPr="003532CA">
        <w:rPr>
          <w:b/>
          <w:sz w:val="22"/>
          <w:szCs w:val="22"/>
        </w:rPr>
        <w:t>Доля Уральского федерального округа</w:t>
      </w:r>
      <w:r w:rsidRPr="00D67D90">
        <w:rPr>
          <w:b/>
          <w:sz w:val="22"/>
          <w:szCs w:val="22"/>
        </w:rPr>
        <w:t xml:space="preserve"> </w:t>
      </w:r>
    </w:p>
    <w:p w:rsidR="00477B7D" w:rsidRDefault="00477B7D" w:rsidP="00477B7D">
      <w:pPr>
        <w:tabs>
          <w:tab w:val="left" w:pos="540"/>
        </w:tabs>
        <w:jc w:val="center"/>
        <w:rPr>
          <w:b/>
          <w:sz w:val="22"/>
          <w:szCs w:val="22"/>
        </w:rPr>
      </w:pPr>
      <w:r w:rsidRPr="00D67D90">
        <w:rPr>
          <w:b/>
          <w:sz w:val="22"/>
          <w:szCs w:val="22"/>
        </w:rPr>
        <w:t>в общем объеме торгов и количеств</w:t>
      </w:r>
      <w:r>
        <w:rPr>
          <w:b/>
          <w:sz w:val="22"/>
          <w:szCs w:val="22"/>
        </w:rPr>
        <w:t>е сделок с акциями на ФБ ММВБ в 2010 году</w:t>
      </w:r>
    </w:p>
    <w:p w:rsidR="00477B7D" w:rsidRDefault="00477B7D" w:rsidP="00477B7D">
      <w:pPr>
        <w:tabs>
          <w:tab w:val="left" w:pos="540"/>
        </w:tabs>
        <w:jc w:val="center"/>
        <w:rPr>
          <w:b/>
          <w:sz w:val="22"/>
          <w:szCs w:val="22"/>
        </w:rPr>
      </w:pPr>
    </w:p>
    <w:tbl>
      <w:tblPr>
        <w:tblStyle w:val="a4"/>
        <w:tblW w:w="1045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8"/>
        <w:gridCol w:w="2700"/>
        <w:gridCol w:w="2520"/>
        <w:gridCol w:w="2244"/>
      </w:tblGrid>
      <w:tr w:rsidR="00477B7D" w:rsidRPr="00D67D90">
        <w:trPr>
          <w:trHeight w:val="315"/>
          <w:tblHeader/>
        </w:trPr>
        <w:tc>
          <w:tcPr>
            <w:tcW w:w="2988" w:type="dxa"/>
            <w:tcBorders>
              <w:top w:val="nil"/>
            </w:tcBorders>
            <w:shd w:val="clear" w:color="auto" w:fill="CCCCCC"/>
          </w:tcPr>
          <w:p w:rsidR="00477B7D" w:rsidRPr="00D67D90" w:rsidRDefault="00477B7D" w:rsidP="00596E28">
            <w:pPr>
              <w:tabs>
                <w:tab w:val="left" w:pos="0"/>
              </w:tabs>
              <w:jc w:val="both"/>
              <w:rPr>
                <w:b/>
                <w:sz w:val="20"/>
                <w:szCs w:val="20"/>
              </w:rPr>
            </w:pPr>
          </w:p>
        </w:tc>
        <w:tc>
          <w:tcPr>
            <w:tcW w:w="2700" w:type="dxa"/>
            <w:tcBorders>
              <w:top w:val="nil"/>
            </w:tcBorders>
            <w:shd w:val="clear" w:color="auto" w:fill="CCCCCC"/>
            <w:vAlign w:val="center"/>
          </w:tcPr>
          <w:p w:rsidR="00477B7D" w:rsidRPr="00D67D90" w:rsidRDefault="00477B7D" w:rsidP="00596E28">
            <w:pPr>
              <w:tabs>
                <w:tab w:val="left" w:pos="0"/>
              </w:tabs>
              <w:jc w:val="center"/>
              <w:rPr>
                <w:b/>
                <w:sz w:val="20"/>
                <w:szCs w:val="20"/>
              </w:rPr>
            </w:pPr>
            <w:r w:rsidRPr="00D67D90">
              <w:rPr>
                <w:b/>
                <w:sz w:val="20"/>
                <w:szCs w:val="20"/>
              </w:rPr>
              <w:t>РФ</w:t>
            </w:r>
          </w:p>
        </w:tc>
        <w:tc>
          <w:tcPr>
            <w:tcW w:w="2520" w:type="dxa"/>
            <w:tcBorders>
              <w:top w:val="nil"/>
            </w:tcBorders>
            <w:shd w:val="clear" w:color="auto" w:fill="CCCCCC"/>
            <w:vAlign w:val="center"/>
          </w:tcPr>
          <w:p w:rsidR="00477B7D" w:rsidRPr="00D67D90" w:rsidRDefault="00477B7D" w:rsidP="00596E28">
            <w:pPr>
              <w:tabs>
                <w:tab w:val="left" w:pos="0"/>
              </w:tabs>
              <w:jc w:val="center"/>
              <w:rPr>
                <w:b/>
                <w:sz w:val="20"/>
                <w:szCs w:val="20"/>
              </w:rPr>
            </w:pPr>
            <w:r w:rsidRPr="00D67D90">
              <w:rPr>
                <w:b/>
                <w:sz w:val="20"/>
                <w:szCs w:val="20"/>
              </w:rPr>
              <w:t>УрФО</w:t>
            </w:r>
          </w:p>
        </w:tc>
        <w:tc>
          <w:tcPr>
            <w:tcW w:w="2244" w:type="dxa"/>
            <w:tcBorders>
              <w:top w:val="nil"/>
            </w:tcBorders>
            <w:shd w:val="clear" w:color="auto" w:fill="CCCCCC"/>
            <w:vAlign w:val="center"/>
          </w:tcPr>
          <w:p w:rsidR="00477B7D" w:rsidRPr="00D67D90" w:rsidRDefault="00477B7D" w:rsidP="00596E28">
            <w:pPr>
              <w:tabs>
                <w:tab w:val="left" w:pos="0"/>
              </w:tabs>
              <w:jc w:val="center"/>
              <w:rPr>
                <w:b/>
                <w:sz w:val="20"/>
                <w:szCs w:val="20"/>
              </w:rPr>
            </w:pPr>
            <w:r w:rsidRPr="00D67D90">
              <w:rPr>
                <w:b/>
                <w:sz w:val="20"/>
                <w:szCs w:val="20"/>
              </w:rPr>
              <w:t>Доля УрФО, %</w:t>
            </w:r>
          </w:p>
        </w:tc>
      </w:tr>
      <w:tr w:rsidR="00477B7D" w:rsidRPr="006B709A">
        <w:tc>
          <w:tcPr>
            <w:tcW w:w="2988" w:type="dxa"/>
          </w:tcPr>
          <w:p w:rsidR="00477B7D" w:rsidRPr="00D67D90" w:rsidRDefault="00477B7D" w:rsidP="00596E28">
            <w:pPr>
              <w:tabs>
                <w:tab w:val="left" w:pos="0"/>
              </w:tabs>
              <w:jc w:val="both"/>
              <w:rPr>
                <w:sz w:val="20"/>
                <w:szCs w:val="20"/>
              </w:rPr>
            </w:pPr>
            <w:r w:rsidRPr="00D67D90">
              <w:rPr>
                <w:sz w:val="20"/>
                <w:szCs w:val="20"/>
              </w:rPr>
              <w:t>Объем торгов, млн. руб.</w:t>
            </w:r>
          </w:p>
        </w:tc>
        <w:tc>
          <w:tcPr>
            <w:tcW w:w="2700" w:type="dxa"/>
          </w:tcPr>
          <w:p w:rsidR="00477B7D" w:rsidRPr="003063BB" w:rsidRDefault="00477B7D" w:rsidP="00596E28">
            <w:pPr>
              <w:tabs>
                <w:tab w:val="left" w:pos="0"/>
              </w:tabs>
              <w:jc w:val="right"/>
              <w:rPr>
                <w:sz w:val="20"/>
                <w:szCs w:val="20"/>
              </w:rPr>
            </w:pPr>
            <w:r>
              <w:rPr>
                <w:sz w:val="20"/>
                <w:szCs w:val="20"/>
              </w:rPr>
              <w:t>13 370 000</w:t>
            </w:r>
          </w:p>
        </w:tc>
        <w:tc>
          <w:tcPr>
            <w:tcW w:w="2520" w:type="dxa"/>
          </w:tcPr>
          <w:p w:rsidR="00477B7D" w:rsidRPr="00C53508" w:rsidRDefault="00477B7D" w:rsidP="00596E28">
            <w:pPr>
              <w:tabs>
                <w:tab w:val="left" w:pos="0"/>
              </w:tabs>
              <w:jc w:val="right"/>
              <w:rPr>
                <w:sz w:val="20"/>
                <w:szCs w:val="20"/>
              </w:rPr>
            </w:pPr>
            <w:r w:rsidRPr="00C53508">
              <w:rPr>
                <w:sz w:val="20"/>
                <w:szCs w:val="20"/>
              </w:rPr>
              <w:t>378 016,5</w:t>
            </w:r>
          </w:p>
        </w:tc>
        <w:tc>
          <w:tcPr>
            <w:tcW w:w="2244" w:type="dxa"/>
          </w:tcPr>
          <w:p w:rsidR="00477B7D" w:rsidRPr="00C53508" w:rsidRDefault="00477B7D" w:rsidP="00596E28">
            <w:pPr>
              <w:tabs>
                <w:tab w:val="left" w:pos="0"/>
              </w:tabs>
              <w:jc w:val="right"/>
              <w:rPr>
                <w:sz w:val="20"/>
                <w:szCs w:val="20"/>
              </w:rPr>
            </w:pPr>
            <w:r w:rsidRPr="00C53508">
              <w:rPr>
                <w:sz w:val="20"/>
                <w:szCs w:val="20"/>
              </w:rPr>
              <w:t>3</w:t>
            </w:r>
          </w:p>
        </w:tc>
      </w:tr>
      <w:tr w:rsidR="00477B7D" w:rsidRPr="006B709A">
        <w:tc>
          <w:tcPr>
            <w:tcW w:w="2988" w:type="dxa"/>
          </w:tcPr>
          <w:p w:rsidR="00477B7D" w:rsidRPr="00D67D90" w:rsidRDefault="00477B7D" w:rsidP="00596E28">
            <w:pPr>
              <w:tabs>
                <w:tab w:val="left" w:pos="0"/>
              </w:tabs>
              <w:jc w:val="both"/>
              <w:rPr>
                <w:sz w:val="20"/>
                <w:szCs w:val="20"/>
              </w:rPr>
            </w:pPr>
            <w:r w:rsidRPr="00D67D90">
              <w:rPr>
                <w:sz w:val="20"/>
                <w:szCs w:val="20"/>
              </w:rPr>
              <w:t>Число сделок, шт</w:t>
            </w:r>
          </w:p>
        </w:tc>
        <w:tc>
          <w:tcPr>
            <w:tcW w:w="2700" w:type="dxa"/>
          </w:tcPr>
          <w:p w:rsidR="00477B7D" w:rsidRPr="001E1501" w:rsidRDefault="00477B7D" w:rsidP="00596E28">
            <w:pPr>
              <w:tabs>
                <w:tab w:val="left" w:pos="0"/>
              </w:tabs>
              <w:jc w:val="right"/>
              <w:rPr>
                <w:sz w:val="20"/>
                <w:szCs w:val="20"/>
              </w:rPr>
            </w:pPr>
            <w:r w:rsidRPr="001E1501">
              <w:rPr>
                <w:sz w:val="20"/>
                <w:szCs w:val="20"/>
              </w:rPr>
              <w:t>109</w:t>
            </w:r>
            <w:r>
              <w:rPr>
                <w:sz w:val="20"/>
                <w:szCs w:val="20"/>
              </w:rPr>
              <w:t> </w:t>
            </w:r>
            <w:r w:rsidRPr="001E1501">
              <w:rPr>
                <w:sz w:val="20"/>
                <w:szCs w:val="20"/>
              </w:rPr>
              <w:t>7</w:t>
            </w:r>
            <w:r>
              <w:rPr>
                <w:sz w:val="20"/>
                <w:szCs w:val="20"/>
              </w:rPr>
              <w:t>00 000</w:t>
            </w:r>
          </w:p>
        </w:tc>
        <w:tc>
          <w:tcPr>
            <w:tcW w:w="2520" w:type="dxa"/>
          </w:tcPr>
          <w:p w:rsidR="00477B7D" w:rsidRPr="001E1501" w:rsidRDefault="00477B7D" w:rsidP="00596E28">
            <w:pPr>
              <w:tabs>
                <w:tab w:val="left" w:pos="0"/>
              </w:tabs>
              <w:jc w:val="right"/>
              <w:rPr>
                <w:sz w:val="20"/>
                <w:szCs w:val="20"/>
              </w:rPr>
            </w:pPr>
            <w:r w:rsidRPr="001E1501">
              <w:rPr>
                <w:sz w:val="20"/>
                <w:szCs w:val="20"/>
              </w:rPr>
              <w:t>6 105 218</w:t>
            </w:r>
          </w:p>
        </w:tc>
        <w:tc>
          <w:tcPr>
            <w:tcW w:w="2244" w:type="dxa"/>
          </w:tcPr>
          <w:p w:rsidR="00477B7D" w:rsidRPr="001E1501" w:rsidRDefault="00477B7D" w:rsidP="00596E28">
            <w:pPr>
              <w:tabs>
                <w:tab w:val="left" w:pos="0"/>
              </w:tabs>
              <w:jc w:val="right"/>
              <w:rPr>
                <w:sz w:val="20"/>
                <w:szCs w:val="20"/>
              </w:rPr>
            </w:pPr>
            <w:r w:rsidRPr="001E1501">
              <w:rPr>
                <w:sz w:val="20"/>
                <w:szCs w:val="20"/>
              </w:rPr>
              <w:t>6</w:t>
            </w:r>
          </w:p>
        </w:tc>
      </w:tr>
    </w:tbl>
    <w:p w:rsidR="00477B7D" w:rsidRPr="006077E6" w:rsidRDefault="00477B7D" w:rsidP="00477B7D">
      <w:pPr>
        <w:rPr>
          <w:bCs/>
          <w:color w:val="000000"/>
          <w:spacing w:val="-3"/>
          <w:sz w:val="18"/>
          <w:szCs w:val="18"/>
        </w:rPr>
      </w:pPr>
      <w:r w:rsidRPr="00D67D90">
        <w:rPr>
          <w:bCs/>
          <w:color w:val="000000"/>
          <w:spacing w:val="-3"/>
          <w:sz w:val="18"/>
          <w:szCs w:val="18"/>
        </w:rPr>
        <w:t>Источник: ММВБ</w:t>
      </w:r>
    </w:p>
    <w:p w:rsidR="00477B7D" w:rsidRDefault="00477B7D" w:rsidP="00477B7D">
      <w:pPr>
        <w:ind w:firstLine="708"/>
        <w:jc w:val="right"/>
        <w:rPr>
          <w:i/>
          <w:sz w:val="22"/>
          <w:szCs w:val="22"/>
        </w:rPr>
      </w:pPr>
    </w:p>
    <w:p w:rsidR="00477B7D" w:rsidRPr="007E5848" w:rsidRDefault="00477B7D" w:rsidP="00477B7D">
      <w:pPr>
        <w:ind w:firstLine="708"/>
        <w:jc w:val="right"/>
        <w:rPr>
          <w:i/>
          <w:sz w:val="22"/>
          <w:szCs w:val="22"/>
        </w:rPr>
      </w:pPr>
      <w:r w:rsidRPr="007E5848">
        <w:rPr>
          <w:i/>
          <w:sz w:val="22"/>
          <w:szCs w:val="22"/>
        </w:rPr>
        <w:t>Рисунок 23</w:t>
      </w:r>
    </w:p>
    <w:p w:rsidR="00477B7D" w:rsidRPr="00CE4FA6" w:rsidRDefault="00CA6800" w:rsidP="00477B7D">
      <w:pPr>
        <w:ind w:firstLine="708"/>
        <w:jc w:val="center"/>
        <w:rPr>
          <w:sz w:val="22"/>
          <w:szCs w:val="22"/>
        </w:rPr>
      </w:pPr>
      <w:r>
        <w:pict>
          <v:shape id="_x0000_i1043" type="#_x0000_t75" style="width:377.25pt;height:207pt">
            <v:imagedata r:id="rId37" o:title=""/>
          </v:shape>
        </w:pict>
      </w:r>
    </w:p>
    <w:p w:rsidR="00477B7D" w:rsidRDefault="00477B7D" w:rsidP="00477B7D">
      <w:pPr>
        <w:rPr>
          <w:bCs/>
          <w:color w:val="000000"/>
          <w:spacing w:val="-3"/>
          <w:sz w:val="18"/>
          <w:szCs w:val="18"/>
        </w:rPr>
      </w:pPr>
      <w:r w:rsidRPr="00816139">
        <w:rPr>
          <w:bCs/>
          <w:color w:val="000000"/>
          <w:spacing w:val="-3"/>
          <w:sz w:val="18"/>
          <w:szCs w:val="18"/>
        </w:rPr>
        <w:t xml:space="preserve">Источник: </w:t>
      </w:r>
      <w:r>
        <w:rPr>
          <w:bCs/>
          <w:color w:val="000000"/>
          <w:spacing w:val="-3"/>
          <w:sz w:val="18"/>
          <w:szCs w:val="18"/>
        </w:rPr>
        <w:t>ММВБ</w:t>
      </w:r>
    </w:p>
    <w:p w:rsidR="00477B7D" w:rsidRPr="00816139" w:rsidRDefault="00477B7D" w:rsidP="00477B7D">
      <w:pPr>
        <w:rPr>
          <w:bCs/>
          <w:color w:val="000000"/>
          <w:spacing w:val="-3"/>
          <w:sz w:val="18"/>
          <w:szCs w:val="18"/>
        </w:rPr>
      </w:pPr>
    </w:p>
    <w:p w:rsidR="00477B7D" w:rsidRPr="00952967" w:rsidRDefault="00477B7D" w:rsidP="00477B7D">
      <w:pPr>
        <w:ind w:firstLine="708"/>
        <w:jc w:val="both"/>
        <w:rPr>
          <w:sz w:val="22"/>
          <w:szCs w:val="22"/>
        </w:rPr>
      </w:pPr>
      <w:r w:rsidRPr="00952967">
        <w:rPr>
          <w:sz w:val="22"/>
          <w:szCs w:val="22"/>
        </w:rPr>
        <w:t xml:space="preserve">Котировальные списки ММВБ на конец отчетного периода состоят из </w:t>
      </w:r>
      <w:r w:rsidRPr="00952967">
        <w:rPr>
          <w:b/>
          <w:sz w:val="22"/>
          <w:szCs w:val="22"/>
        </w:rPr>
        <w:t>111</w:t>
      </w:r>
      <w:r w:rsidRPr="00952967">
        <w:rPr>
          <w:sz w:val="22"/>
          <w:szCs w:val="22"/>
        </w:rPr>
        <w:t xml:space="preserve"> акции </w:t>
      </w:r>
      <w:r w:rsidRPr="00952967">
        <w:rPr>
          <w:b/>
          <w:sz w:val="22"/>
          <w:szCs w:val="22"/>
        </w:rPr>
        <w:t xml:space="preserve">99 </w:t>
      </w:r>
      <w:r w:rsidRPr="00952967">
        <w:rPr>
          <w:sz w:val="22"/>
          <w:szCs w:val="22"/>
        </w:rPr>
        <w:t>эмитентов. 63% акций допущены к торгам на ММВБ без прохождения процедуры листинга (внесписочные ценные бумаги).</w:t>
      </w:r>
    </w:p>
    <w:p w:rsidR="00477B7D" w:rsidRPr="00C73DE1" w:rsidRDefault="00477B7D" w:rsidP="00477B7D">
      <w:pPr>
        <w:ind w:firstLine="708"/>
        <w:jc w:val="both"/>
        <w:rPr>
          <w:sz w:val="22"/>
          <w:szCs w:val="22"/>
        </w:rPr>
      </w:pPr>
      <w:r w:rsidRPr="00C73DE1">
        <w:rPr>
          <w:sz w:val="22"/>
          <w:szCs w:val="22"/>
        </w:rPr>
        <w:t xml:space="preserve">На конец отчетного периода в котировальные списки ММВБ включены </w:t>
      </w:r>
      <w:r w:rsidRPr="00C73DE1">
        <w:rPr>
          <w:b/>
          <w:sz w:val="22"/>
          <w:szCs w:val="22"/>
        </w:rPr>
        <w:t xml:space="preserve">11 </w:t>
      </w:r>
      <w:r w:rsidRPr="00C73DE1">
        <w:rPr>
          <w:sz w:val="22"/>
          <w:szCs w:val="22"/>
        </w:rPr>
        <w:t xml:space="preserve">инструментов </w:t>
      </w:r>
      <w:r w:rsidRPr="00C73DE1">
        <w:rPr>
          <w:b/>
          <w:sz w:val="22"/>
          <w:szCs w:val="22"/>
        </w:rPr>
        <w:t xml:space="preserve">10 </w:t>
      </w:r>
      <w:r w:rsidRPr="00C73DE1">
        <w:rPr>
          <w:sz w:val="22"/>
          <w:szCs w:val="22"/>
        </w:rPr>
        <w:t>эмитентов Уральского федерального округа. В 2010 году из котировального списка В были исключены обыкновенные акции ОАО «НЕКК», а в котировальный список Б были включены обыкновенные акции ОАО «Челябинский трубопрокатный завод».</w:t>
      </w:r>
    </w:p>
    <w:p w:rsidR="00477B7D" w:rsidRPr="00C73DE1" w:rsidRDefault="00477B7D" w:rsidP="00477B7D">
      <w:pPr>
        <w:jc w:val="both"/>
        <w:rPr>
          <w:sz w:val="22"/>
          <w:szCs w:val="22"/>
          <w:u w:val="single"/>
        </w:rPr>
      </w:pPr>
    </w:p>
    <w:p w:rsidR="00477B7D" w:rsidRPr="00C73DE1" w:rsidRDefault="00477B7D" w:rsidP="00477B7D">
      <w:pPr>
        <w:jc w:val="both"/>
        <w:rPr>
          <w:sz w:val="22"/>
          <w:szCs w:val="22"/>
          <w:u w:val="single"/>
        </w:rPr>
      </w:pPr>
      <w:r w:rsidRPr="00C73DE1">
        <w:rPr>
          <w:sz w:val="22"/>
          <w:szCs w:val="22"/>
          <w:u w:val="single"/>
        </w:rPr>
        <w:t>Котировальный список А1</w:t>
      </w:r>
      <w:r w:rsidRPr="00C73DE1">
        <w:rPr>
          <w:sz w:val="22"/>
          <w:szCs w:val="22"/>
        </w:rPr>
        <w:t>:</w:t>
      </w:r>
    </w:p>
    <w:p w:rsidR="00477B7D" w:rsidRPr="00C73DE1" w:rsidRDefault="00477B7D" w:rsidP="00477B7D">
      <w:pPr>
        <w:jc w:val="both"/>
        <w:rPr>
          <w:sz w:val="22"/>
          <w:szCs w:val="22"/>
        </w:rPr>
      </w:pPr>
      <w:r w:rsidRPr="00C73DE1">
        <w:rPr>
          <w:sz w:val="22"/>
          <w:szCs w:val="22"/>
        </w:rPr>
        <w:t>- обыкновенные акции ОАО «Первая генерирующая компания оптового рынка электроэнергии»;</w:t>
      </w:r>
    </w:p>
    <w:p w:rsidR="00477B7D" w:rsidRPr="00C73DE1" w:rsidRDefault="00477B7D" w:rsidP="00477B7D">
      <w:pPr>
        <w:jc w:val="both"/>
        <w:rPr>
          <w:sz w:val="22"/>
          <w:szCs w:val="22"/>
        </w:rPr>
      </w:pPr>
      <w:r w:rsidRPr="00C73DE1">
        <w:rPr>
          <w:sz w:val="22"/>
          <w:szCs w:val="22"/>
        </w:rPr>
        <w:t>- обыкновенные акции ОАО «Пятая генерирующая компания оптового рынка электроэнергии»;</w:t>
      </w:r>
    </w:p>
    <w:p w:rsidR="00477B7D" w:rsidRPr="00C73DE1" w:rsidRDefault="00477B7D" w:rsidP="00477B7D">
      <w:pPr>
        <w:jc w:val="both"/>
        <w:rPr>
          <w:sz w:val="22"/>
          <w:szCs w:val="22"/>
        </w:rPr>
      </w:pPr>
      <w:r w:rsidRPr="00C73DE1">
        <w:rPr>
          <w:sz w:val="22"/>
          <w:szCs w:val="22"/>
        </w:rPr>
        <w:t>- обыкновенные  и привилегированные акции ОАО «Уралсвязьинформ»;</w:t>
      </w:r>
    </w:p>
    <w:p w:rsidR="00477B7D" w:rsidRPr="00C73DE1" w:rsidRDefault="00477B7D" w:rsidP="00477B7D">
      <w:pPr>
        <w:jc w:val="both"/>
        <w:rPr>
          <w:sz w:val="22"/>
          <w:szCs w:val="22"/>
        </w:rPr>
      </w:pPr>
      <w:r w:rsidRPr="00C73DE1">
        <w:rPr>
          <w:sz w:val="22"/>
          <w:szCs w:val="22"/>
        </w:rPr>
        <w:t>- обыкновенные акции ОАО «Новатэк».</w:t>
      </w:r>
    </w:p>
    <w:p w:rsidR="00477B7D" w:rsidRPr="00C73DE1" w:rsidRDefault="00477B7D" w:rsidP="00477B7D">
      <w:pPr>
        <w:jc w:val="both"/>
        <w:rPr>
          <w:sz w:val="22"/>
          <w:szCs w:val="22"/>
          <w:u w:val="single"/>
        </w:rPr>
      </w:pPr>
    </w:p>
    <w:p w:rsidR="00477B7D" w:rsidRPr="00C73DE1" w:rsidRDefault="00477B7D" w:rsidP="00477B7D">
      <w:pPr>
        <w:jc w:val="both"/>
        <w:rPr>
          <w:sz w:val="22"/>
          <w:szCs w:val="22"/>
        </w:rPr>
      </w:pPr>
      <w:r w:rsidRPr="00C73DE1">
        <w:rPr>
          <w:sz w:val="22"/>
          <w:szCs w:val="22"/>
          <w:u w:val="single"/>
        </w:rPr>
        <w:t>Котировальный список Б</w:t>
      </w:r>
      <w:r w:rsidRPr="00C73DE1">
        <w:rPr>
          <w:sz w:val="22"/>
          <w:szCs w:val="22"/>
        </w:rPr>
        <w:t>:</w:t>
      </w:r>
    </w:p>
    <w:p w:rsidR="00477B7D" w:rsidRPr="00C73DE1" w:rsidRDefault="00477B7D" w:rsidP="00477B7D">
      <w:pPr>
        <w:jc w:val="both"/>
        <w:rPr>
          <w:sz w:val="22"/>
          <w:szCs w:val="22"/>
        </w:rPr>
      </w:pPr>
      <w:r w:rsidRPr="00C73DE1">
        <w:rPr>
          <w:sz w:val="22"/>
          <w:szCs w:val="22"/>
        </w:rPr>
        <w:t>- обыкновенные акции ОАО «Межрегиональная распределительная сетевая компания Урала»</w:t>
      </w:r>
    </w:p>
    <w:p w:rsidR="00477B7D" w:rsidRPr="00C73DE1" w:rsidRDefault="00477B7D" w:rsidP="00477B7D">
      <w:pPr>
        <w:jc w:val="both"/>
        <w:rPr>
          <w:sz w:val="22"/>
          <w:szCs w:val="22"/>
        </w:rPr>
      </w:pPr>
      <w:r w:rsidRPr="00C73DE1">
        <w:rPr>
          <w:sz w:val="22"/>
          <w:szCs w:val="22"/>
        </w:rPr>
        <w:t>- обыкновенные акции ОАО «Магнитогорский металлургический комбинат»;</w:t>
      </w:r>
    </w:p>
    <w:p w:rsidR="00477B7D" w:rsidRPr="00C73DE1" w:rsidRDefault="00477B7D" w:rsidP="00477B7D">
      <w:pPr>
        <w:jc w:val="both"/>
        <w:rPr>
          <w:sz w:val="22"/>
          <w:szCs w:val="22"/>
        </w:rPr>
      </w:pPr>
      <w:r w:rsidRPr="00C73DE1">
        <w:rPr>
          <w:sz w:val="22"/>
          <w:szCs w:val="22"/>
        </w:rPr>
        <w:t>- обыкновенные акции ОАО «Челябинский цинковый завод»;</w:t>
      </w:r>
    </w:p>
    <w:p w:rsidR="00477B7D" w:rsidRPr="00C73DE1" w:rsidRDefault="00477B7D" w:rsidP="00477B7D">
      <w:pPr>
        <w:jc w:val="both"/>
        <w:rPr>
          <w:sz w:val="22"/>
          <w:szCs w:val="22"/>
        </w:rPr>
      </w:pPr>
      <w:r w:rsidRPr="00C73DE1">
        <w:rPr>
          <w:sz w:val="22"/>
          <w:szCs w:val="22"/>
        </w:rPr>
        <w:t>- обыкновенные акции ОАО «Четвертая генерирующая компания оптового рынка электроэнергии».</w:t>
      </w:r>
    </w:p>
    <w:p w:rsidR="00477B7D" w:rsidRPr="00C73DE1" w:rsidRDefault="00477B7D" w:rsidP="00477B7D">
      <w:pPr>
        <w:jc w:val="both"/>
        <w:rPr>
          <w:sz w:val="22"/>
          <w:szCs w:val="22"/>
        </w:rPr>
      </w:pPr>
      <w:r w:rsidRPr="00C73DE1">
        <w:rPr>
          <w:sz w:val="22"/>
          <w:szCs w:val="22"/>
        </w:rPr>
        <w:t>- обыкновенные акции ОАО «Челябинский трубопрокатный завод»</w:t>
      </w:r>
    </w:p>
    <w:p w:rsidR="00477B7D" w:rsidRPr="00C73DE1" w:rsidRDefault="00477B7D" w:rsidP="00477B7D">
      <w:pPr>
        <w:jc w:val="both"/>
        <w:rPr>
          <w:sz w:val="22"/>
          <w:szCs w:val="22"/>
        </w:rPr>
      </w:pPr>
      <w:r w:rsidRPr="00C73DE1">
        <w:rPr>
          <w:sz w:val="22"/>
          <w:szCs w:val="22"/>
        </w:rPr>
        <w:t>- обыкновенные акции ОАО «Корпорация</w:t>
      </w:r>
      <w:r w:rsidRPr="00C73DE1">
        <w:rPr>
          <w:sz w:val="20"/>
          <w:szCs w:val="20"/>
        </w:rPr>
        <w:t xml:space="preserve"> </w:t>
      </w:r>
      <w:r w:rsidRPr="00C73DE1">
        <w:rPr>
          <w:sz w:val="22"/>
          <w:szCs w:val="22"/>
        </w:rPr>
        <w:t>ВСМПО-АВИСМА».</w:t>
      </w:r>
    </w:p>
    <w:p w:rsidR="00477B7D" w:rsidRDefault="00477B7D" w:rsidP="00477B7D">
      <w:pPr>
        <w:ind w:firstLine="720"/>
        <w:jc w:val="both"/>
        <w:rPr>
          <w:sz w:val="22"/>
          <w:szCs w:val="22"/>
        </w:rPr>
      </w:pPr>
      <w:r w:rsidRPr="00C73DE1">
        <w:rPr>
          <w:sz w:val="22"/>
          <w:szCs w:val="22"/>
        </w:rPr>
        <w:t>Совокупная доля эмитентов УрФО, акции которых включены в котировальные списки ММВБ, составляет 11%.</w:t>
      </w:r>
    </w:p>
    <w:p w:rsidR="00477B7D" w:rsidRDefault="00477B7D" w:rsidP="00477B7D">
      <w:pPr>
        <w:ind w:firstLine="720"/>
        <w:jc w:val="both"/>
        <w:rPr>
          <w:sz w:val="22"/>
          <w:szCs w:val="22"/>
        </w:rPr>
      </w:pPr>
    </w:p>
    <w:p w:rsidR="00477B7D" w:rsidRDefault="00477B7D" w:rsidP="00477B7D">
      <w:pPr>
        <w:ind w:firstLine="720"/>
        <w:jc w:val="both"/>
        <w:rPr>
          <w:sz w:val="22"/>
          <w:szCs w:val="22"/>
        </w:rPr>
      </w:pPr>
    </w:p>
    <w:p w:rsidR="00477B7D" w:rsidRPr="0041551C" w:rsidRDefault="00477B7D" w:rsidP="00477B7D">
      <w:pPr>
        <w:numPr>
          <w:ilvl w:val="1"/>
          <w:numId w:val="2"/>
        </w:numPr>
        <w:tabs>
          <w:tab w:val="left" w:pos="540"/>
        </w:tabs>
        <w:jc w:val="both"/>
        <w:rPr>
          <w:b/>
          <w:sz w:val="22"/>
          <w:szCs w:val="22"/>
        </w:rPr>
      </w:pPr>
      <w:r w:rsidRPr="0041551C">
        <w:rPr>
          <w:b/>
          <w:sz w:val="22"/>
          <w:szCs w:val="22"/>
        </w:rPr>
        <w:t>Облигации</w:t>
      </w:r>
    </w:p>
    <w:p w:rsidR="00477B7D" w:rsidRDefault="00477B7D" w:rsidP="00477B7D">
      <w:pPr>
        <w:jc w:val="both"/>
        <w:rPr>
          <w:b/>
          <w:sz w:val="22"/>
          <w:szCs w:val="22"/>
        </w:rPr>
      </w:pPr>
    </w:p>
    <w:p w:rsidR="00477B7D" w:rsidRPr="0041551C" w:rsidRDefault="00477B7D" w:rsidP="00477B7D">
      <w:pPr>
        <w:jc w:val="both"/>
        <w:rPr>
          <w:b/>
          <w:sz w:val="22"/>
          <w:szCs w:val="22"/>
        </w:rPr>
      </w:pPr>
      <w:r w:rsidRPr="0041551C">
        <w:rPr>
          <w:b/>
          <w:sz w:val="22"/>
          <w:szCs w:val="22"/>
        </w:rPr>
        <w:t>3.2.1. Корпоративные облигации</w:t>
      </w:r>
    </w:p>
    <w:p w:rsidR="00477B7D" w:rsidRPr="002F2031" w:rsidRDefault="00477B7D" w:rsidP="00477B7D">
      <w:pPr>
        <w:jc w:val="both"/>
        <w:rPr>
          <w:b/>
          <w:sz w:val="22"/>
          <w:szCs w:val="22"/>
          <w:highlight w:val="red"/>
        </w:rPr>
      </w:pPr>
    </w:p>
    <w:p w:rsidR="00477B7D" w:rsidRPr="007E5848" w:rsidRDefault="00477B7D" w:rsidP="00477B7D">
      <w:pPr>
        <w:ind w:firstLine="720"/>
        <w:jc w:val="both"/>
        <w:rPr>
          <w:sz w:val="22"/>
          <w:szCs w:val="22"/>
        </w:rPr>
      </w:pPr>
      <w:r w:rsidRPr="001A2D71">
        <w:rPr>
          <w:sz w:val="22"/>
          <w:szCs w:val="22"/>
        </w:rPr>
        <w:t xml:space="preserve">Объем размещений </w:t>
      </w:r>
      <w:r w:rsidRPr="001A2D71">
        <w:rPr>
          <w:color w:val="000000"/>
          <w:sz w:val="22"/>
          <w:szCs w:val="22"/>
        </w:rPr>
        <w:t>рублевых</w:t>
      </w:r>
      <w:r w:rsidRPr="001A2D71">
        <w:rPr>
          <w:sz w:val="22"/>
          <w:szCs w:val="22"/>
        </w:rPr>
        <w:t xml:space="preserve"> корпоративных облигаций, по данным </w:t>
      </w:r>
      <w:r w:rsidRPr="007E5848">
        <w:rPr>
          <w:sz w:val="22"/>
          <w:szCs w:val="22"/>
        </w:rPr>
        <w:t>Минэкономразвития, в I</w:t>
      </w:r>
      <w:r w:rsidRPr="007E5848">
        <w:rPr>
          <w:sz w:val="22"/>
          <w:szCs w:val="22"/>
          <w:lang w:val="en-US"/>
        </w:rPr>
        <w:t>V</w:t>
      </w:r>
      <w:r w:rsidRPr="007E5848">
        <w:rPr>
          <w:sz w:val="22"/>
          <w:szCs w:val="22"/>
        </w:rPr>
        <w:t xml:space="preserve"> квартале </w:t>
      </w:r>
      <w:smartTag w:uri="urn:schemas-microsoft-com:office:smarttags" w:element="metricconverter">
        <w:smartTagPr>
          <w:attr w:name="ProductID" w:val="2010 г"/>
        </w:smartTagPr>
        <w:r w:rsidRPr="007E5848">
          <w:rPr>
            <w:sz w:val="22"/>
            <w:szCs w:val="22"/>
          </w:rPr>
          <w:t>2010 г</w:t>
        </w:r>
      </w:smartTag>
      <w:r w:rsidRPr="007E5848">
        <w:rPr>
          <w:sz w:val="22"/>
          <w:szCs w:val="22"/>
        </w:rPr>
        <w:t xml:space="preserve">. составил 311,15 млрд. руб., а в целом во втором полугодии - 578,34 млрд. руб. (см. табл. 18) Это более чем в 2 раза больше, чем в первом полугодии. В </w:t>
      </w:r>
      <w:r w:rsidRPr="007E5848">
        <w:rPr>
          <w:sz w:val="22"/>
          <w:szCs w:val="22"/>
          <w:lang w:val="en-US"/>
        </w:rPr>
        <w:t>IV</w:t>
      </w:r>
      <w:r w:rsidRPr="007E5848">
        <w:rPr>
          <w:sz w:val="22"/>
          <w:szCs w:val="22"/>
        </w:rPr>
        <w:t xml:space="preserve"> квартале было размещено 69 выпусков 53 эмитентов, а в целом во втором полугодии – 132 выпуска 99 эмитентов. Каждый из этих показателей почти в 2 раза превышает аналогичный показатель первого полугодия:  </w:t>
      </w:r>
    </w:p>
    <w:p w:rsidR="00477B7D" w:rsidRPr="001A2D71" w:rsidRDefault="00477B7D" w:rsidP="00477B7D">
      <w:pPr>
        <w:jc w:val="right"/>
        <w:rPr>
          <w:i/>
        </w:rPr>
      </w:pPr>
      <w:r w:rsidRPr="007E5848">
        <w:rPr>
          <w:i/>
        </w:rPr>
        <w:t xml:space="preserve">Таблица </w:t>
      </w:r>
      <w:r>
        <w:rPr>
          <w:i/>
        </w:rPr>
        <w:t>18</w:t>
      </w:r>
    </w:p>
    <w:p w:rsidR="00477B7D" w:rsidRDefault="00477B7D" w:rsidP="00477B7D">
      <w:pPr>
        <w:jc w:val="center"/>
        <w:rPr>
          <w:b/>
          <w:sz w:val="22"/>
          <w:szCs w:val="22"/>
        </w:rPr>
      </w:pPr>
      <w:r w:rsidRPr="001A2D71">
        <w:rPr>
          <w:b/>
          <w:sz w:val="22"/>
          <w:szCs w:val="22"/>
        </w:rPr>
        <w:t>Объемы размещений корпоративных облигаций в 2010г.</w:t>
      </w:r>
    </w:p>
    <w:tbl>
      <w:tblPr>
        <w:tblStyle w:val="af0"/>
        <w:tblW w:w="0" w:type="auto"/>
        <w:jc w:val="center"/>
        <w:tblLook w:val="01E0" w:firstRow="1" w:lastRow="1" w:firstColumn="1" w:lastColumn="1" w:noHBand="0" w:noVBand="0"/>
      </w:tblPr>
      <w:tblGrid>
        <w:gridCol w:w="1857"/>
        <w:gridCol w:w="1355"/>
        <w:gridCol w:w="1397"/>
        <w:gridCol w:w="1487"/>
        <w:gridCol w:w="1335"/>
        <w:gridCol w:w="1036"/>
        <w:gridCol w:w="1232"/>
        <w:gridCol w:w="821"/>
      </w:tblGrid>
      <w:tr w:rsidR="00477B7D" w:rsidRPr="00E24258">
        <w:trPr>
          <w:cnfStyle w:val="100000000000" w:firstRow="1" w:lastRow="0" w:firstColumn="0" w:lastColumn="0" w:oddVBand="0" w:evenVBand="0" w:oddHBand="0" w:evenHBand="0" w:firstRowFirstColumn="0" w:firstRowLastColumn="0" w:lastRowFirstColumn="0" w:lastRowLastColumn="0"/>
          <w:tblHeader/>
          <w:jc w:val="center"/>
        </w:trPr>
        <w:tc>
          <w:tcPr>
            <w:tcW w:w="1857" w:type="dxa"/>
            <w:tcBorders>
              <w:top w:val="nil"/>
              <w:bottom w:val="single" w:sz="18" w:space="0" w:color="FFFFFF"/>
            </w:tcBorders>
            <w:shd w:val="clear" w:color="000000" w:fill="99CCFF"/>
          </w:tcPr>
          <w:p w:rsidR="00477B7D" w:rsidRPr="00E24258" w:rsidRDefault="00477B7D" w:rsidP="00596E28">
            <w:pPr>
              <w:jc w:val="center"/>
              <w:rPr>
                <w:b w:val="0"/>
                <w:sz w:val="22"/>
                <w:szCs w:val="22"/>
              </w:rPr>
            </w:pPr>
          </w:p>
        </w:tc>
        <w:tc>
          <w:tcPr>
            <w:tcW w:w="1355" w:type="dxa"/>
            <w:tcBorders>
              <w:top w:val="nil"/>
              <w:bottom w:val="single" w:sz="18" w:space="0" w:color="FFFFFF"/>
            </w:tcBorders>
            <w:shd w:val="clear" w:color="000000" w:fill="99CCFF"/>
          </w:tcPr>
          <w:p w:rsidR="00477B7D" w:rsidRPr="00093D63" w:rsidRDefault="00477B7D" w:rsidP="00596E28">
            <w:pPr>
              <w:jc w:val="center"/>
              <w:rPr>
                <w:sz w:val="22"/>
                <w:szCs w:val="22"/>
              </w:rPr>
            </w:pPr>
            <w:r w:rsidRPr="00093D63">
              <w:rPr>
                <w:sz w:val="22"/>
                <w:szCs w:val="22"/>
                <w:lang w:val="en-US"/>
              </w:rPr>
              <w:t xml:space="preserve">I </w:t>
            </w:r>
            <w:r w:rsidRPr="00093D63">
              <w:rPr>
                <w:sz w:val="22"/>
                <w:szCs w:val="22"/>
              </w:rPr>
              <w:t xml:space="preserve">квартал </w:t>
            </w:r>
          </w:p>
        </w:tc>
        <w:tc>
          <w:tcPr>
            <w:tcW w:w="1397" w:type="dxa"/>
            <w:tcBorders>
              <w:top w:val="nil"/>
              <w:bottom w:val="single" w:sz="18" w:space="0" w:color="FFFFFF"/>
            </w:tcBorders>
            <w:shd w:val="clear" w:color="000000" w:fill="99CCFF"/>
          </w:tcPr>
          <w:p w:rsidR="00477B7D" w:rsidRPr="00093D63" w:rsidRDefault="00477B7D" w:rsidP="00596E28">
            <w:pPr>
              <w:jc w:val="center"/>
              <w:rPr>
                <w:sz w:val="22"/>
                <w:szCs w:val="22"/>
              </w:rPr>
            </w:pPr>
            <w:r w:rsidRPr="00093D63">
              <w:rPr>
                <w:sz w:val="22"/>
                <w:szCs w:val="22"/>
                <w:lang w:val="en-US"/>
              </w:rPr>
              <w:t>II</w:t>
            </w:r>
            <w:r w:rsidRPr="00093D63">
              <w:rPr>
                <w:sz w:val="22"/>
                <w:szCs w:val="22"/>
              </w:rPr>
              <w:t xml:space="preserve"> квартал </w:t>
            </w:r>
          </w:p>
        </w:tc>
        <w:tc>
          <w:tcPr>
            <w:tcW w:w="1487" w:type="dxa"/>
            <w:tcBorders>
              <w:top w:val="nil"/>
              <w:bottom w:val="single" w:sz="18" w:space="0" w:color="FFFFFF"/>
            </w:tcBorders>
            <w:shd w:val="clear" w:color="000000" w:fill="99CCFF"/>
          </w:tcPr>
          <w:p w:rsidR="00477B7D" w:rsidRPr="00093D63" w:rsidRDefault="00477B7D" w:rsidP="00596E28">
            <w:pPr>
              <w:jc w:val="center"/>
              <w:rPr>
                <w:sz w:val="22"/>
                <w:szCs w:val="22"/>
              </w:rPr>
            </w:pPr>
            <w:r w:rsidRPr="00093D63">
              <w:rPr>
                <w:sz w:val="22"/>
                <w:szCs w:val="22"/>
                <w:lang w:val="en-US"/>
              </w:rPr>
              <w:t>I</w:t>
            </w:r>
            <w:r w:rsidRPr="00093D63">
              <w:rPr>
                <w:sz w:val="22"/>
                <w:szCs w:val="22"/>
              </w:rPr>
              <w:t xml:space="preserve"> полугодие </w:t>
            </w:r>
          </w:p>
        </w:tc>
        <w:tc>
          <w:tcPr>
            <w:tcW w:w="1335" w:type="dxa"/>
            <w:tcBorders>
              <w:top w:val="nil"/>
              <w:bottom w:val="single" w:sz="18" w:space="0" w:color="FFFFFF"/>
            </w:tcBorders>
            <w:shd w:val="clear" w:color="000000" w:fill="99CCFF"/>
          </w:tcPr>
          <w:p w:rsidR="00477B7D" w:rsidRPr="00093D63" w:rsidRDefault="00477B7D" w:rsidP="00596E28">
            <w:pPr>
              <w:jc w:val="center"/>
              <w:rPr>
                <w:sz w:val="22"/>
                <w:szCs w:val="22"/>
              </w:rPr>
            </w:pPr>
            <w:r w:rsidRPr="00093D63">
              <w:rPr>
                <w:sz w:val="22"/>
                <w:szCs w:val="22"/>
                <w:lang w:val="en-US"/>
              </w:rPr>
              <w:t>III</w:t>
            </w:r>
            <w:r w:rsidRPr="00093D63">
              <w:rPr>
                <w:sz w:val="22"/>
                <w:szCs w:val="22"/>
              </w:rPr>
              <w:t xml:space="preserve"> квартал </w:t>
            </w:r>
          </w:p>
        </w:tc>
        <w:tc>
          <w:tcPr>
            <w:tcW w:w="1036" w:type="dxa"/>
            <w:tcBorders>
              <w:top w:val="nil"/>
              <w:bottom w:val="single" w:sz="18" w:space="0" w:color="FFFFFF"/>
            </w:tcBorders>
            <w:shd w:val="clear" w:color="000000" w:fill="99CCFF"/>
          </w:tcPr>
          <w:p w:rsidR="00477B7D" w:rsidRPr="00093D63" w:rsidRDefault="00477B7D" w:rsidP="00596E28">
            <w:pPr>
              <w:jc w:val="center"/>
              <w:rPr>
                <w:sz w:val="22"/>
                <w:szCs w:val="22"/>
                <w:lang w:val="en-US"/>
              </w:rPr>
            </w:pPr>
            <w:r w:rsidRPr="00093D63">
              <w:rPr>
                <w:sz w:val="22"/>
                <w:szCs w:val="22"/>
                <w:lang w:val="en-US"/>
              </w:rPr>
              <w:t>IV</w:t>
            </w:r>
            <w:r w:rsidRPr="00093D63">
              <w:rPr>
                <w:sz w:val="22"/>
                <w:szCs w:val="22"/>
              </w:rPr>
              <w:t xml:space="preserve"> квартал</w:t>
            </w:r>
          </w:p>
        </w:tc>
        <w:tc>
          <w:tcPr>
            <w:tcW w:w="1232" w:type="dxa"/>
            <w:tcBorders>
              <w:top w:val="nil"/>
              <w:bottom w:val="single" w:sz="18" w:space="0" w:color="FFFFFF"/>
            </w:tcBorders>
            <w:shd w:val="clear" w:color="000000" w:fill="99CCFF"/>
          </w:tcPr>
          <w:p w:rsidR="00477B7D" w:rsidRPr="00093D63" w:rsidRDefault="00477B7D" w:rsidP="00596E28">
            <w:pPr>
              <w:jc w:val="center"/>
              <w:rPr>
                <w:sz w:val="22"/>
                <w:szCs w:val="22"/>
                <w:lang w:val="en-US"/>
              </w:rPr>
            </w:pPr>
            <w:r w:rsidRPr="00093D63">
              <w:rPr>
                <w:sz w:val="22"/>
                <w:szCs w:val="22"/>
                <w:lang w:val="en-US"/>
              </w:rPr>
              <w:t>II</w:t>
            </w:r>
            <w:r w:rsidRPr="00093D63">
              <w:rPr>
                <w:sz w:val="22"/>
                <w:szCs w:val="22"/>
              </w:rPr>
              <w:t xml:space="preserve"> полугодие</w:t>
            </w:r>
          </w:p>
        </w:tc>
        <w:tc>
          <w:tcPr>
            <w:tcW w:w="821" w:type="dxa"/>
            <w:tcBorders>
              <w:top w:val="nil"/>
              <w:bottom w:val="single" w:sz="18" w:space="0" w:color="FFFFFF"/>
            </w:tcBorders>
            <w:shd w:val="clear" w:color="000000" w:fill="99CCFF"/>
          </w:tcPr>
          <w:p w:rsidR="00477B7D" w:rsidRPr="00093D63" w:rsidRDefault="00477B7D" w:rsidP="00596E28">
            <w:pPr>
              <w:jc w:val="center"/>
              <w:rPr>
                <w:sz w:val="22"/>
                <w:szCs w:val="22"/>
              </w:rPr>
            </w:pPr>
            <w:r w:rsidRPr="00093D63">
              <w:rPr>
                <w:sz w:val="22"/>
                <w:szCs w:val="22"/>
              </w:rPr>
              <w:t>2010</w:t>
            </w:r>
          </w:p>
        </w:tc>
      </w:tr>
      <w:tr w:rsidR="00477B7D" w:rsidRPr="00F16E72">
        <w:trPr>
          <w:cnfStyle w:val="000000100000" w:firstRow="0" w:lastRow="0" w:firstColumn="0" w:lastColumn="0" w:oddVBand="0" w:evenVBand="0" w:oddHBand="1" w:evenHBand="0" w:firstRowFirstColumn="0" w:firstRowLastColumn="0" w:lastRowFirstColumn="0" w:lastRowLastColumn="0"/>
          <w:jc w:val="center"/>
        </w:trPr>
        <w:tc>
          <w:tcPr>
            <w:tcW w:w="1857" w:type="dxa"/>
            <w:tcBorders>
              <w:top w:val="single" w:sz="18" w:space="0" w:color="FFFFFF"/>
              <w:bottom w:val="single" w:sz="18" w:space="0" w:color="FFFFFF"/>
            </w:tcBorders>
            <w:shd w:val="clear" w:color="auto" w:fill="auto"/>
          </w:tcPr>
          <w:p w:rsidR="00477B7D" w:rsidRPr="00E24258" w:rsidRDefault="00477B7D" w:rsidP="00596E28">
            <w:pPr>
              <w:jc w:val="both"/>
              <w:rPr>
                <w:sz w:val="22"/>
                <w:szCs w:val="22"/>
              </w:rPr>
            </w:pPr>
            <w:r w:rsidRPr="00E24258">
              <w:rPr>
                <w:sz w:val="22"/>
                <w:szCs w:val="22"/>
              </w:rPr>
              <w:t>Объем размещений (млрд. руб.)</w:t>
            </w:r>
          </w:p>
        </w:tc>
        <w:tc>
          <w:tcPr>
            <w:tcW w:w="1355" w:type="dxa"/>
            <w:tcBorders>
              <w:top w:val="single" w:sz="18" w:space="0" w:color="FFFFFF"/>
              <w:bottom w:val="single" w:sz="18" w:space="0" w:color="FFFFFF"/>
            </w:tcBorders>
            <w:shd w:val="clear" w:color="auto" w:fill="auto"/>
          </w:tcPr>
          <w:p w:rsidR="00477B7D" w:rsidRPr="00E24258" w:rsidRDefault="00477B7D" w:rsidP="00596E28">
            <w:pPr>
              <w:jc w:val="center"/>
              <w:rPr>
                <w:sz w:val="22"/>
                <w:szCs w:val="22"/>
              </w:rPr>
            </w:pPr>
            <w:r w:rsidRPr="00E24258">
              <w:rPr>
                <w:sz w:val="22"/>
                <w:szCs w:val="22"/>
              </w:rPr>
              <w:t>108,1</w:t>
            </w:r>
          </w:p>
        </w:tc>
        <w:tc>
          <w:tcPr>
            <w:tcW w:w="1397" w:type="dxa"/>
            <w:tcBorders>
              <w:top w:val="single" w:sz="18" w:space="0" w:color="FFFFFF"/>
              <w:bottom w:val="single" w:sz="18" w:space="0" w:color="FFFFFF"/>
            </w:tcBorders>
            <w:shd w:val="clear" w:color="auto" w:fill="auto"/>
          </w:tcPr>
          <w:p w:rsidR="00477B7D" w:rsidRPr="00E24258" w:rsidRDefault="00477B7D" w:rsidP="00596E28">
            <w:pPr>
              <w:ind w:left="-644" w:firstLine="644"/>
              <w:jc w:val="center"/>
              <w:rPr>
                <w:sz w:val="22"/>
                <w:szCs w:val="22"/>
              </w:rPr>
            </w:pPr>
            <w:r w:rsidRPr="00E24258">
              <w:rPr>
                <w:sz w:val="22"/>
                <w:szCs w:val="22"/>
              </w:rPr>
              <w:t>159,59</w:t>
            </w:r>
          </w:p>
        </w:tc>
        <w:tc>
          <w:tcPr>
            <w:tcW w:w="1487" w:type="dxa"/>
            <w:tcBorders>
              <w:top w:val="single" w:sz="18" w:space="0" w:color="FFFFFF"/>
              <w:bottom w:val="single" w:sz="18" w:space="0" w:color="FFFFFF"/>
            </w:tcBorders>
            <w:shd w:val="clear" w:color="auto" w:fill="auto"/>
          </w:tcPr>
          <w:p w:rsidR="00477B7D" w:rsidRPr="00E24258" w:rsidRDefault="00477B7D" w:rsidP="00596E28">
            <w:pPr>
              <w:jc w:val="center"/>
              <w:rPr>
                <w:sz w:val="22"/>
                <w:szCs w:val="22"/>
              </w:rPr>
            </w:pPr>
            <w:r w:rsidRPr="00E24258">
              <w:rPr>
                <w:sz w:val="22"/>
                <w:szCs w:val="22"/>
              </w:rPr>
              <w:t>267,69</w:t>
            </w:r>
          </w:p>
        </w:tc>
        <w:tc>
          <w:tcPr>
            <w:tcW w:w="1335" w:type="dxa"/>
            <w:tcBorders>
              <w:top w:val="single" w:sz="18" w:space="0" w:color="FFFFFF"/>
              <w:bottom w:val="single" w:sz="18" w:space="0" w:color="FFFFFF"/>
            </w:tcBorders>
            <w:shd w:val="clear" w:color="auto" w:fill="auto"/>
          </w:tcPr>
          <w:p w:rsidR="00477B7D" w:rsidRPr="00E24258" w:rsidRDefault="00477B7D" w:rsidP="00596E28">
            <w:pPr>
              <w:jc w:val="center"/>
              <w:rPr>
                <w:sz w:val="22"/>
                <w:szCs w:val="22"/>
              </w:rPr>
            </w:pPr>
            <w:r w:rsidRPr="00E24258">
              <w:rPr>
                <w:sz w:val="22"/>
                <w:szCs w:val="22"/>
              </w:rPr>
              <w:t>267,19</w:t>
            </w:r>
          </w:p>
        </w:tc>
        <w:tc>
          <w:tcPr>
            <w:tcW w:w="1036" w:type="dxa"/>
            <w:tcBorders>
              <w:top w:val="single" w:sz="18" w:space="0" w:color="FFFFFF"/>
              <w:bottom w:val="single" w:sz="18" w:space="0" w:color="FFFFFF"/>
            </w:tcBorders>
            <w:shd w:val="clear" w:color="auto" w:fill="auto"/>
          </w:tcPr>
          <w:p w:rsidR="00477B7D" w:rsidRPr="00E24258" w:rsidRDefault="00477B7D" w:rsidP="00596E28">
            <w:pPr>
              <w:jc w:val="center"/>
              <w:rPr>
                <w:sz w:val="22"/>
                <w:szCs w:val="22"/>
              </w:rPr>
            </w:pPr>
            <w:r w:rsidRPr="00E24258">
              <w:rPr>
                <w:sz w:val="22"/>
                <w:szCs w:val="22"/>
              </w:rPr>
              <w:t>311,15</w:t>
            </w:r>
          </w:p>
        </w:tc>
        <w:tc>
          <w:tcPr>
            <w:tcW w:w="1232" w:type="dxa"/>
            <w:tcBorders>
              <w:top w:val="single" w:sz="18" w:space="0" w:color="FFFFFF"/>
              <w:bottom w:val="single" w:sz="18" w:space="0" w:color="FFFFFF"/>
            </w:tcBorders>
            <w:shd w:val="clear" w:color="auto" w:fill="auto"/>
          </w:tcPr>
          <w:p w:rsidR="00477B7D" w:rsidRPr="00E24258" w:rsidRDefault="00477B7D" w:rsidP="00596E28">
            <w:pPr>
              <w:jc w:val="center"/>
              <w:rPr>
                <w:sz w:val="22"/>
                <w:szCs w:val="22"/>
              </w:rPr>
            </w:pPr>
            <w:r w:rsidRPr="00E24258">
              <w:rPr>
                <w:sz w:val="22"/>
                <w:szCs w:val="22"/>
              </w:rPr>
              <w:t>538,34</w:t>
            </w:r>
          </w:p>
        </w:tc>
        <w:tc>
          <w:tcPr>
            <w:tcW w:w="821" w:type="dxa"/>
            <w:tcBorders>
              <w:top w:val="single" w:sz="18" w:space="0" w:color="FFFFFF"/>
              <w:bottom w:val="single" w:sz="18" w:space="0" w:color="FFFFFF"/>
            </w:tcBorders>
            <w:shd w:val="clear" w:color="auto" w:fill="auto"/>
          </w:tcPr>
          <w:p w:rsidR="00477B7D" w:rsidRPr="00E24258" w:rsidRDefault="00477B7D" w:rsidP="00596E28">
            <w:pPr>
              <w:jc w:val="center"/>
              <w:rPr>
                <w:sz w:val="22"/>
                <w:szCs w:val="22"/>
              </w:rPr>
            </w:pPr>
            <w:r w:rsidRPr="00E24258">
              <w:rPr>
                <w:sz w:val="22"/>
                <w:szCs w:val="22"/>
              </w:rPr>
              <w:t>846,03</w:t>
            </w:r>
          </w:p>
        </w:tc>
      </w:tr>
      <w:tr w:rsidR="00477B7D" w:rsidRPr="00F16E72">
        <w:trPr>
          <w:cnfStyle w:val="000000010000" w:firstRow="0" w:lastRow="0" w:firstColumn="0" w:lastColumn="0" w:oddVBand="0" w:evenVBand="0" w:oddHBand="0" w:evenHBand="1" w:firstRowFirstColumn="0" w:firstRowLastColumn="0" w:lastRowFirstColumn="0" w:lastRowLastColumn="0"/>
          <w:jc w:val="center"/>
        </w:trPr>
        <w:tc>
          <w:tcPr>
            <w:tcW w:w="1857" w:type="dxa"/>
            <w:tcBorders>
              <w:top w:val="single" w:sz="18" w:space="0" w:color="FFFFFF"/>
              <w:bottom w:val="single" w:sz="18" w:space="0" w:color="FFFFFF"/>
            </w:tcBorders>
            <w:shd w:val="clear" w:color="000000" w:fill="99CCFF"/>
          </w:tcPr>
          <w:p w:rsidR="00477B7D" w:rsidRPr="00E24258" w:rsidRDefault="00477B7D" w:rsidP="00596E28">
            <w:pPr>
              <w:jc w:val="both"/>
              <w:rPr>
                <w:sz w:val="22"/>
                <w:szCs w:val="22"/>
              </w:rPr>
            </w:pPr>
            <w:r w:rsidRPr="00E24258">
              <w:rPr>
                <w:sz w:val="22"/>
                <w:szCs w:val="22"/>
              </w:rPr>
              <w:t>Число выпусков</w:t>
            </w:r>
          </w:p>
        </w:tc>
        <w:tc>
          <w:tcPr>
            <w:tcW w:w="1355"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25</w:t>
            </w:r>
          </w:p>
        </w:tc>
        <w:tc>
          <w:tcPr>
            <w:tcW w:w="1397"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48</w:t>
            </w:r>
          </w:p>
        </w:tc>
        <w:tc>
          <w:tcPr>
            <w:tcW w:w="1487"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73</w:t>
            </w:r>
          </w:p>
        </w:tc>
        <w:tc>
          <w:tcPr>
            <w:tcW w:w="1335"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63</w:t>
            </w:r>
          </w:p>
        </w:tc>
        <w:tc>
          <w:tcPr>
            <w:tcW w:w="1036"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69</w:t>
            </w:r>
          </w:p>
        </w:tc>
        <w:tc>
          <w:tcPr>
            <w:tcW w:w="1232"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132</w:t>
            </w:r>
          </w:p>
        </w:tc>
        <w:tc>
          <w:tcPr>
            <w:tcW w:w="821" w:type="dxa"/>
            <w:tcBorders>
              <w:top w:val="single" w:sz="18" w:space="0" w:color="FFFFFF"/>
              <w:bottom w:val="single" w:sz="18" w:space="0" w:color="FFFFFF"/>
            </w:tcBorders>
            <w:shd w:val="clear" w:color="000000" w:fill="99CCFF"/>
          </w:tcPr>
          <w:p w:rsidR="00477B7D" w:rsidRPr="00E24258" w:rsidRDefault="00477B7D" w:rsidP="00596E28">
            <w:pPr>
              <w:jc w:val="center"/>
              <w:rPr>
                <w:sz w:val="22"/>
                <w:szCs w:val="22"/>
              </w:rPr>
            </w:pPr>
            <w:r w:rsidRPr="00E24258">
              <w:rPr>
                <w:sz w:val="22"/>
                <w:szCs w:val="22"/>
              </w:rPr>
              <w:t>205</w:t>
            </w:r>
          </w:p>
        </w:tc>
      </w:tr>
      <w:tr w:rsidR="00477B7D" w:rsidRPr="00F16E72">
        <w:trPr>
          <w:cnfStyle w:val="000000100000" w:firstRow="0" w:lastRow="0" w:firstColumn="0" w:lastColumn="0" w:oddVBand="0" w:evenVBand="0" w:oddHBand="1" w:evenHBand="0" w:firstRowFirstColumn="0" w:firstRowLastColumn="0" w:lastRowFirstColumn="0" w:lastRowLastColumn="0"/>
          <w:jc w:val="center"/>
        </w:trPr>
        <w:tc>
          <w:tcPr>
            <w:tcW w:w="1857" w:type="dxa"/>
            <w:tcBorders>
              <w:top w:val="single" w:sz="18" w:space="0" w:color="FFFFFF"/>
            </w:tcBorders>
            <w:shd w:val="clear" w:color="auto" w:fill="auto"/>
          </w:tcPr>
          <w:p w:rsidR="00477B7D" w:rsidRPr="00E24258" w:rsidRDefault="00477B7D" w:rsidP="00596E28">
            <w:pPr>
              <w:jc w:val="both"/>
              <w:rPr>
                <w:sz w:val="22"/>
                <w:szCs w:val="22"/>
              </w:rPr>
            </w:pPr>
            <w:r w:rsidRPr="00E24258">
              <w:rPr>
                <w:sz w:val="22"/>
                <w:szCs w:val="22"/>
              </w:rPr>
              <w:t>Число эмитентов</w:t>
            </w:r>
          </w:p>
        </w:tc>
        <w:tc>
          <w:tcPr>
            <w:tcW w:w="1355"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18</w:t>
            </w:r>
          </w:p>
        </w:tc>
        <w:tc>
          <w:tcPr>
            <w:tcW w:w="1397"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38</w:t>
            </w:r>
          </w:p>
        </w:tc>
        <w:tc>
          <w:tcPr>
            <w:tcW w:w="1487"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56</w:t>
            </w:r>
          </w:p>
        </w:tc>
        <w:tc>
          <w:tcPr>
            <w:tcW w:w="1335"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46</w:t>
            </w:r>
          </w:p>
        </w:tc>
        <w:tc>
          <w:tcPr>
            <w:tcW w:w="1036"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53</w:t>
            </w:r>
          </w:p>
        </w:tc>
        <w:tc>
          <w:tcPr>
            <w:tcW w:w="1232"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99</w:t>
            </w:r>
          </w:p>
        </w:tc>
        <w:tc>
          <w:tcPr>
            <w:tcW w:w="821" w:type="dxa"/>
            <w:tcBorders>
              <w:top w:val="single" w:sz="18" w:space="0" w:color="FFFFFF"/>
            </w:tcBorders>
            <w:shd w:val="clear" w:color="auto" w:fill="auto"/>
          </w:tcPr>
          <w:p w:rsidR="00477B7D" w:rsidRPr="00E24258" w:rsidRDefault="00477B7D" w:rsidP="00596E28">
            <w:pPr>
              <w:jc w:val="center"/>
              <w:rPr>
                <w:sz w:val="22"/>
                <w:szCs w:val="22"/>
              </w:rPr>
            </w:pPr>
            <w:r w:rsidRPr="00E24258">
              <w:rPr>
                <w:sz w:val="22"/>
                <w:szCs w:val="22"/>
              </w:rPr>
              <w:t>155</w:t>
            </w:r>
          </w:p>
        </w:tc>
      </w:tr>
    </w:tbl>
    <w:p w:rsidR="00477B7D" w:rsidRDefault="00477B7D" w:rsidP="00477B7D">
      <w:pPr>
        <w:ind w:firstLine="540"/>
        <w:jc w:val="both"/>
        <w:rPr>
          <w:sz w:val="22"/>
          <w:szCs w:val="22"/>
        </w:rPr>
      </w:pPr>
      <w:r w:rsidRPr="00A40B71">
        <w:rPr>
          <w:sz w:val="22"/>
          <w:szCs w:val="22"/>
        </w:rPr>
        <w:t>Источник: http://www.budgetrf.ru/</w:t>
      </w:r>
    </w:p>
    <w:p w:rsidR="00477B7D" w:rsidRDefault="00477B7D" w:rsidP="00477B7D">
      <w:pPr>
        <w:ind w:firstLine="540"/>
        <w:jc w:val="both"/>
        <w:rPr>
          <w:sz w:val="26"/>
          <w:szCs w:val="26"/>
        </w:rPr>
      </w:pPr>
    </w:p>
    <w:p w:rsidR="00477B7D" w:rsidRPr="001A2D71" w:rsidRDefault="00477B7D" w:rsidP="00477B7D">
      <w:pPr>
        <w:ind w:firstLine="720"/>
        <w:jc w:val="both"/>
        <w:rPr>
          <w:sz w:val="22"/>
          <w:szCs w:val="22"/>
        </w:rPr>
      </w:pPr>
      <w:r w:rsidRPr="001A2D71">
        <w:rPr>
          <w:sz w:val="22"/>
          <w:szCs w:val="22"/>
        </w:rPr>
        <w:t>Всего за 2010 год было размещено корпоративных облигаций на 846 млрд. руб., что меньше, чем объем размещений в 2009 г</w:t>
      </w:r>
      <w:r>
        <w:rPr>
          <w:sz w:val="22"/>
          <w:szCs w:val="22"/>
        </w:rPr>
        <w:t>оду</w:t>
      </w:r>
      <w:r w:rsidRPr="001A2D71">
        <w:rPr>
          <w:sz w:val="22"/>
          <w:szCs w:val="22"/>
        </w:rPr>
        <w:t xml:space="preserve">, когда российские компании и банки смогли разместить корпоративных облигаций на 1137 млрд. руб. </w:t>
      </w:r>
    </w:p>
    <w:p w:rsidR="00477B7D" w:rsidRPr="001A2D71" w:rsidRDefault="00477B7D" w:rsidP="00477B7D">
      <w:pPr>
        <w:pStyle w:val="21"/>
        <w:spacing w:after="0" w:line="240" w:lineRule="auto"/>
        <w:ind w:left="0" w:firstLine="709"/>
        <w:jc w:val="both"/>
        <w:rPr>
          <w:sz w:val="22"/>
          <w:szCs w:val="22"/>
        </w:rPr>
      </w:pPr>
      <w:r w:rsidRPr="001A2D71">
        <w:rPr>
          <w:sz w:val="22"/>
          <w:szCs w:val="22"/>
        </w:rPr>
        <w:t>Наиболее крупные выпуски в 2010 г</w:t>
      </w:r>
      <w:r>
        <w:rPr>
          <w:sz w:val="22"/>
          <w:szCs w:val="22"/>
        </w:rPr>
        <w:t>оду</w:t>
      </w:r>
      <w:r w:rsidRPr="001A2D71">
        <w:rPr>
          <w:sz w:val="22"/>
          <w:szCs w:val="22"/>
        </w:rPr>
        <w:t xml:space="preserve"> осуществили ФСК ЕЭС (50 млрд. руб.), Россельхозбанк (35 млрд. руб.) и Роснано (33 млрд. руб.). Среди десяти крупнейших эмитентов по объему выпусков облигаций в 2010 г</w:t>
      </w:r>
      <w:r>
        <w:rPr>
          <w:sz w:val="22"/>
          <w:szCs w:val="22"/>
        </w:rPr>
        <w:t>оду</w:t>
      </w:r>
      <w:r w:rsidRPr="001A2D71">
        <w:rPr>
          <w:sz w:val="22"/>
          <w:szCs w:val="22"/>
        </w:rPr>
        <w:t xml:space="preserve"> преобладают компании со значительным участием государства. На долю эмитентов первого эшелона пришлось около 61% рынка первичных размещений (по объему), тогда как на долю эмитентов третьего эшелона – лишь 13%.</w:t>
      </w:r>
    </w:p>
    <w:p w:rsidR="00477B7D" w:rsidRPr="00AB17E4" w:rsidRDefault="00477B7D" w:rsidP="00477B7D">
      <w:pPr>
        <w:pStyle w:val="ad"/>
        <w:keepNext/>
        <w:tabs>
          <w:tab w:val="left" w:pos="6840"/>
          <w:tab w:val="left" w:pos="8280"/>
        </w:tabs>
        <w:spacing w:before="0" w:beforeAutospacing="0" w:after="0" w:afterAutospacing="0"/>
        <w:ind w:right="48"/>
        <w:jc w:val="right"/>
        <w:rPr>
          <w:i/>
        </w:rPr>
      </w:pPr>
      <w:r w:rsidRPr="00AB17E4">
        <w:rPr>
          <w:i/>
        </w:rPr>
        <w:t>Таблица 19</w:t>
      </w:r>
    </w:p>
    <w:p w:rsidR="00477B7D" w:rsidRDefault="00477B7D" w:rsidP="00477B7D">
      <w:pPr>
        <w:pStyle w:val="ad"/>
        <w:keepNext/>
        <w:tabs>
          <w:tab w:val="left" w:pos="6840"/>
          <w:tab w:val="left" w:pos="8280"/>
        </w:tabs>
        <w:spacing w:before="0" w:beforeAutospacing="0" w:after="0" w:afterAutospacing="0"/>
        <w:ind w:right="1639"/>
        <w:jc w:val="center"/>
        <w:rPr>
          <w:b/>
          <w:sz w:val="22"/>
          <w:szCs w:val="22"/>
        </w:rPr>
      </w:pPr>
      <w:r>
        <w:rPr>
          <w:b/>
          <w:sz w:val="22"/>
          <w:szCs w:val="22"/>
        </w:rPr>
        <w:t xml:space="preserve">                     </w:t>
      </w:r>
      <w:r w:rsidRPr="001A2D71">
        <w:rPr>
          <w:b/>
          <w:sz w:val="22"/>
          <w:szCs w:val="22"/>
        </w:rPr>
        <w:t>Топ-10 эмитентов по объему выпусков облигаций в 2010 году, млрд. руб.</w:t>
      </w:r>
    </w:p>
    <w:p w:rsidR="00477B7D" w:rsidRPr="001A2D71" w:rsidRDefault="00477B7D" w:rsidP="00477B7D">
      <w:pPr>
        <w:pStyle w:val="ad"/>
        <w:keepNext/>
        <w:tabs>
          <w:tab w:val="left" w:pos="6840"/>
          <w:tab w:val="left" w:pos="8280"/>
        </w:tabs>
        <w:spacing w:before="0" w:beforeAutospacing="0" w:after="0" w:afterAutospacing="0"/>
        <w:ind w:right="1639"/>
        <w:jc w:val="center"/>
        <w:rPr>
          <w:b/>
          <w:sz w:val="22"/>
          <w:szCs w:val="22"/>
        </w:rPr>
      </w:pPr>
    </w:p>
    <w:tbl>
      <w:tblPr>
        <w:tblStyle w:val="af0"/>
        <w:tblW w:w="8825" w:type="dxa"/>
        <w:jc w:val="center"/>
        <w:tblLook w:val="0000" w:firstRow="0" w:lastRow="0" w:firstColumn="0" w:lastColumn="0" w:noHBand="0" w:noVBand="0"/>
      </w:tblPr>
      <w:tblGrid>
        <w:gridCol w:w="3065"/>
        <w:gridCol w:w="2340"/>
        <w:gridCol w:w="3420"/>
      </w:tblGrid>
      <w:tr w:rsidR="00477B7D" w:rsidRPr="00D635BF">
        <w:trPr>
          <w:cnfStyle w:val="000000100000" w:firstRow="0" w:lastRow="0" w:firstColumn="0" w:lastColumn="0" w:oddVBand="0" w:evenVBand="0" w:oddHBand="1" w:evenHBand="0" w:firstRowFirstColumn="0" w:firstRowLastColumn="0" w:lastRowFirstColumn="0" w:lastRowLastColumn="0"/>
          <w:trHeight w:val="255"/>
          <w:jc w:val="center"/>
        </w:trPr>
        <w:tc>
          <w:tcPr>
            <w:tcW w:w="3065" w:type="dxa"/>
            <w:tcBorders>
              <w:bottom w:val="single" w:sz="18" w:space="0" w:color="FFFFFF"/>
            </w:tcBorders>
            <w:shd w:val="clear" w:color="auto" w:fill="auto"/>
            <w:noWrap/>
          </w:tcPr>
          <w:p w:rsidR="00477B7D" w:rsidRPr="00AE7107" w:rsidRDefault="00477B7D" w:rsidP="00596E28">
            <w:pPr>
              <w:jc w:val="center"/>
              <w:rPr>
                <w:b/>
                <w:sz w:val="22"/>
                <w:szCs w:val="22"/>
              </w:rPr>
            </w:pPr>
            <w:r w:rsidRPr="00AE7107">
              <w:rPr>
                <w:b/>
                <w:sz w:val="22"/>
                <w:szCs w:val="22"/>
              </w:rPr>
              <w:t>Эмитент</w:t>
            </w:r>
          </w:p>
        </w:tc>
        <w:tc>
          <w:tcPr>
            <w:tcW w:w="2340" w:type="dxa"/>
            <w:tcBorders>
              <w:bottom w:val="single" w:sz="18" w:space="0" w:color="FFFFFF"/>
            </w:tcBorders>
            <w:shd w:val="clear" w:color="auto" w:fill="auto"/>
            <w:noWrap/>
          </w:tcPr>
          <w:p w:rsidR="00477B7D" w:rsidRPr="00AE7107" w:rsidRDefault="00477B7D" w:rsidP="00596E28">
            <w:pPr>
              <w:jc w:val="center"/>
              <w:rPr>
                <w:b/>
                <w:sz w:val="22"/>
                <w:szCs w:val="22"/>
              </w:rPr>
            </w:pPr>
            <w:r w:rsidRPr="00AE7107">
              <w:rPr>
                <w:b/>
                <w:sz w:val="22"/>
                <w:szCs w:val="22"/>
              </w:rPr>
              <w:t>Объем эмиссий,</w:t>
            </w:r>
          </w:p>
          <w:p w:rsidR="00477B7D" w:rsidRPr="00AE7107" w:rsidRDefault="00477B7D" w:rsidP="00596E28">
            <w:pPr>
              <w:jc w:val="center"/>
              <w:rPr>
                <w:b/>
                <w:sz w:val="22"/>
                <w:szCs w:val="22"/>
              </w:rPr>
            </w:pPr>
            <w:r w:rsidRPr="00AE7107">
              <w:rPr>
                <w:b/>
                <w:sz w:val="22"/>
                <w:szCs w:val="22"/>
              </w:rPr>
              <w:t>млрд. руб.</w:t>
            </w:r>
          </w:p>
        </w:tc>
        <w:tc>
          <w:tcPr>
            <w:tcW w:w="3420" w:type="dxa"/>
            <w:tcBorders>
              <w:bottom w:val="single" w:sz="18" w:space="0" w:color="FFFFFF"/>
            </w:tcBorders>
            <w:shd w:val="clear" w:color="auto" w:fill="auto"/>
          </w:tcPr>
          <w:p w:rsidR="00477B7D" w:rsidRPr="00AE7107" w:rsidRDefault="00477B7D" w:rsidP="00596E28">
            <w:pPr>
              <w:jc w:val="center"/>
              <w:rPr>
                <w:b/>
                <w:sz w:val="22"/>
                <w:szCs w:val="22"/>
              </w:rPr>
            </w:pPr>
            <w:r w:rsidRPr="00AE7107">
              <w:rPr>
                <w:b/>
                <w:sz w:val="22"/>
                <w:szCs w:val="22"/>
              </w:rPr>
              <w:t>Ставка купона, %</w:t>
            </w:r>
          </w:p>
        </w:tc>
      </w:tr>
      <w:tr w:rsidR="00477B7D" w:rsidRPr="00D635BF">
        <w:trPr>
          <w:cnfStyle w:val="000000010000" w:firstRow="0" w:lastRow="0" w:firstColumn="0" w:lastColumn="0" w:oddVBand="0" w:evenVBand="0" w:oddHBand="0" w:evenHBand="1"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000000" w:fill="99CCFF"/>
            <w:noWrap/>
          </w:tcPr>
          <w:p w:rsidR="00477B7D" w:rsidRPr="00AE7107" w:rsidRDefault="00477B7D" w:rsidP="00596E28">
            <w:pPr>
              <w:rPr>
                <w:sz w:val="22"/>
                <w:szCs w:val="22"/>
              </w:rPr>
            </w:pPr>
            <w:r w:rsidRPr="00AE7107">
              <w:rPr>
                <w:sz w:val="22"/>
                <w:szCs w:val="22"/>
              </w:rPr>
              <w:t>ФСК ЕЭС</w:t>
            </w:r>
          </w:p>
        </w:tc>
        <w:tc>
          <w:tcPr>
            <w:tcW w:w="2340" w:type="dxa"/>
            <w:tcBorders>
              <w:top w:val="single" w:sz="18" w:space="0" w:color="FFFFFF"/>
              <w:bottom w:val="single" w:sz="18" w:space="0" w:color="FFFFFF"/>
            </w:tcBorders>
            <w:shd w:val="clear" w:color="000000" w:fill="99CCFF"/>
            <w:noWrap/>
          </w:tcPr>
          <w:p w:rsidR="00477B7D" w:rsidRPr="00AE7107" w:rsidRDefault="00477B7D" w:rsidP="00596E28">
            <w:pPr>
              <w:jc w:val="center"/>
              <w:rPr>
                <w:sz w:val="22"/>
                <w:szCs w:val="22"/>
              </w:rPr>
            </w:pPr>
            <w:r w:rsidRPr="00AE7107">
              <w:rPr>
                <w:sz w:val="22"/>
                <w:szCs w:val="22"/>
              </w:rPr>
              <w:t>50</w:t>
            </w:r>
          </w:p>
        </w:tc>
        <w:tc>
          <w:tcPr>
            <w:tcW w:w="3420" w:type="dxa"/>
            <w:tcBorders>
              <w:top w:val="single" w:sz="18" w:space="0" w:color="FFFFFF"/>
              <w:bottom w:val="single" w:sz="18" w:space="0" w:color="FFFFFF"/>
            </w:tcBorders>
            <w:shd w:val="clear" w:color="000000" w:fill="99CCFF"/>
          </w:tcPr>
          <w:p w:rsidR="00477B7D" w:rsidRPr="00AE7107" w:rsidRDefault="00477B7D" w:rsidP="00596E28">
            <w:pPr>
              <w:jc w:val="center"/>
              <w:rPr>
                <w:sz w:val="22"/>
                <w:szCs w:val="22"/>
              </w:rPr>
            </w:pPr>
            <w:r w:rsidRPr="00AE7107">
              <w:rPr>
                <w:sz w:val="22"/>
                <w:szCs w:val="22"/>
              </w:rPr>
              <w:t>7,15; 7,5; 7,75;7,99</w:t>
            </w:r>
          </w:p>
        </w:tc>
      </w:tr>
      <w:tr w:rsidR="00477B7D" w:rsidRPr="00D635BF">
        <w:trPr>
          <w:cnfStyle w:val="000000100000" w:firstRow="0" w:lastRow="0" w:firstColumn="0" w:lastColumn="0" w:oddVBand="0" w:evenVBand="0" w:oddHBand="1" w:evenHBand="0"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auto" w:fill="auto"/>
            <w:noWrap/>
          </w:tcPr>
          <w:p w:rsidR="00477B7D" w:rsidRPr="00AE7107" w:rsidRDefault="00477B7D" w:rsidP="00596E28">
            <w:pPr>
              <w:rPr>
                <w:sz w:val="22"/>
                <w:szCs w:val="22"/>
              </w:rPr>
            </w:pPr>
            <w:r w:rsidRPr="00AE7107">
              <w:rPr>
                <w:sz w:val="22"/>
                <w:szCs w:val="22"/>
              </w:rPr>
              <w:t>Россельхозбанк</w:t>
            </w:r>
          </w:p>
        </w:tc>
        <w:tc>
          <w:tcPr>
            <w:tcW w:w="2340" w:type="dxa"/>
            <w:tcBorders>
              <w:top w:val="single" w:sz="18" w:space="0" w:color="FFFFFF"/>
              <w:bottom w:val="single" w:sz="18" w:space="0" w:color="FFFFFF"/>
            </w:tcBorders>
            <w:shd w:val="clear" w:color="auto" w:fill="auto"/>
            <w:noWrap/>
          </w:tcPr>
          <w:p w:rsidR="00477B7D" w:rsidRPr="00AE7107" w:rsidRDefault="00477B7D" w:rsidP="00596E28">
            <w:pPr>
              <w:jc w:val="center"/>
              <w:rPr>
                <w:sz w:val="22"/>
                <w:szCs w:val="22"/>
              </w:rPr>
            </w:pPr>
            <w:r w:rsidRPr="00AE7107">
              <w:rPr>
                <w:sz w:val="22"/>
                <w:szCs w:val="22"/>
              </w:rPr>
              <w:t>35</w:t>
            </w:r>
          </w:p>
        </w:tc>
        <w:tc>
          <w:tcPr>
            <w:tcW w:w="3420" w:type="dxa"/>
            <w:tcBorders>
              <w:top w:val="single" w:sz="18" w:space="0" w:color="FFFFFF"/>
              <w:bottom w:val="single" w:sz="18" w:space="0" w:color="FFFFFF"/>
            </w:tcBorders>
            <w:shd w:val="clear" w:color="auto" w:fill="auto"/>
          </w:tcPr>
          <w:p w:rsidR="00477B7D" w:rsidRPr="00AE7107" w:rsidRDefault="00477B7D" w:rsidP="00596E28">
            <w:pPr>
              <w:jc w:val="center"/>
              <w:rPr>
                <w:sz w:val="22"/>
                <w:szCs w:val="22"/>
              </w:rPr>
            </w:pPr>
            <w:r w:rsidRPr="00AE7107">
              <w:rPr>
                <w:sz w:val="22"/>
                <w:szCs w:val="22"/>
              </w:rPr>
              <w:t>6,6 и 7,2 (для БО); 9</w:t>
            </w:r>
          </w:p>
        </w:tc>
      </w:tr>
      <w:tr w:rsidR="00477B7D" w:rsidRPr="00D635BF">
        <w:trPr>
          <w:cnfStyle w:val="000000010000" w:firstRow="0" w:lastRow="0" w:firstColumn="0" w:lastColumn="0" w:oddVBand="0" w:evenVBand="0" w:oddHBand="0" w:evenHBand="1"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000000" w:fill="99CCFF"/>
            <w:noWrap/>
          </w:tcPr>
          <w:p w:rsidR="00477B7D" w:rsidRPr="00AE7107" w:rsidRDefault="00477B7D" w:rsidP="00596E28">
            <w:pPr>
              <w:rPr>
                <w:sz w:val="22"/>
                <w:szCs w:val="22"/>
              </w:rPr>
            </w:pPr>
            <w:r w:rsidRPr="00AE7107">
              <w:rPr>
                <w:sz w:val="22"/>
                <w:szCs w:val="22"/>
              </w:rPr>
              <w:t>РОСНАНО</w:t>
            </w:r>
          </w:p>
        </w:tc>
        <w:tc>
          <w:tcPr>
            <w:tcW w:w="2340" w:type="dxa"/>
            <w:tcBorders>
              <w:top w:val="single" w:sz="18" w:space="0" w:color="FFFFFF"/>
              <w:bottom w:val="single" w:sz="18" w:space="0" w:color="FFFFFF"/>
            </w:tcBorders>
            <w:shd w:val="clear" w:color="000000" w:fill="99CCFF"/>
            <w:noWrap/>
          </w:tcPr>
          <w:p w:rsidR="00477B7D" w:rsidRPr="00AE7107" w:rsidRDefault="00477B7D" w:rsidP="00596E28">
            <w:pPr>
              <w:jc w:val="center"/>
              <w:rPr>
                <w:sz w:val="22"/>
                <w:szCs w:val="22"/>
              </w:rPr>
            </w:pPr>
            <w:r w:rsidRPr="00AE7107">
              <w:rPr>
                <w:sz w:val="22"/>
                <w:szCs w:val="22"/>
              </w:rPr>
              <w:t>33</w:t>
            </w:r>
          </w:p>
        </w:tc>
        <w:tc>
          <w:tcPr>
            <w:tcW w:w="3420" w:type="dxa"/>
            <w:tcBorders>
              <w:top w:val="single" w:sz="18" w:space="0" w:color="FFFFFF"/>
              <w:bottom w:val="single" w:sz="18" w:space="0" w:color="FFFFFF"/>
            </w:tcBorders>
            <w:shd w:val="clear" w:color="000000" w:fill="99CCFF"/>
          </w:tcPr>
          <w:p w:rsidR="00477B7D" w:rsidRPr="00AE7107" w:rsidRDefault="00477B7D" w:rsidP="00596E28">
            <w:pPr>
              <w:jc w:val="center"/>
              <w:rPr>
                <w:sz w:val="22"/>
                <w:szCs w:val="22"/>
              </w:rPr>
            </w:pPr>
            <w:r w:rsidRPr="00AE7107">
              <w:rPr>
                <w:sz w:val="22"/>
                <w:szCs w:val="22"/>
              </w:rPr>
              <w:t>8,9</w:t>
            </w:r>
          </w:p>
        </w:tc>
      </w:tr>
      <w:tr w:rsidR="00477B7D" w:rsidRPr="00D635BF">
        <w:trPr>
          <w:cnfStyle w:val="000000100000" w:firstRow="0" w:lastRow="0" w:firstColumn="0" w:lastColumn="0" w:oddVBand="0" w:evenVBand="0" w:oddHBand="1" w:evenHBand="0"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auto" w:fill="auto"/>
            <w:noWrap/>
          </w:tcPr>
          <w:p w:rsidR="00477B7D" w:rsidRPr="00AE7107" w:rsidRDefault="00477B7D" w:rsidP="00596E28">
            <w:pPr>
              <w:rPr>
                <w:sz w:val="22"/>
                <w:szCs w:val="22"/>
              </w:rPr>
            </w:pPr>
            <w:r w:rsidRPr="00AE7107">
              <w:rPr>
                <w:sz w:val="22"/>
                <w:szCs w:val="22"/>
              </w:rPr>
              <w:t>ЕвразХолдинг Финанс</w:t>
            </w:r>
          </w:p>
        </w:tc>
        <w:tc>
          <w:tcPr>
            <w:tcW w:w="2340" w:type="dxa"/>
            <w:tcBorders>
              <w:top w:val="single" w:sz="18" w:space="0" w:color="FFFFFF"/>
              <w:bottom w:val="single" w:sz="18" w:space="0" w:color="FFFFFF"/>
            </w:tcBorders>
            <w:shd w:val="clear" w:color="auto" w:fill="auto"/>
            <w:noWrap/>
          </w:tcPr>
          <w:p w:rsidR="00477B7D" w:rsidRPr="00AE7107" w:rsidRDefault="00477B7D" w:rsidP="00596E28">
            <w:pPr>
              <w:jc w:val="center"/>
              <w:rPr>
                <w:sz w:val="22"/>
                <w:szCs w:val="22"/>
              </w:rPr>
            </w:pPr>
            <w:r w:rsidRPr="00AE7107">
              <w:rPr>
                <w:sz w:val="22"/>
                <w:szCs w:val="22"/>
              </w:rPr>
              <w:t>30</w:t>
            </w:r>
          </w:p>
        </w:tc>
        <w:tc>
          <w:tcPr>
            <w:tcW w:w="3420" w:type="dxa"/>
            <w:tcBorders>
              <w:top w:val="single" w:sz="18" w:space="0" w:color="FFFFFF"/>
              <w:bottom w:val="single" w:sz="18" w:space="0" w:color="FFFFFF"/>
            </w:tcBorders>
            <w:shd w:val="clear" w:color="auto" w:fill="auto"/>
          </w:tcPr>
          <w:p w:rsidR="00477B7D" w:rsidRPr="00AE7107" w:rsidRDefault="00477B7D" w:rsidP="00596E28">
            <w:pPr>
              <w:jc w:val="center"/>
              <w:rPr>
                <w:sz w:val="22"/>
                <w:szCs w:val="22"/>
              </w:rPr>
            </w:pPr>
            <w:r w:rsidRPr="00AE7107">
              <w:rPr>
                <w:sz w:val="22"/>
                <w:szCs w:val="22"/>
              </w:rPr>
              <w:t>9,25; 9,95</w:t>
            </w:r>
          </w:p>
        </w:tc>
      </w:tr>
      <w:tr w:rsidR="00477B7D" w:rsidRPr="00D635BF">
        <w:trPr>
          <w:cnfStyle w:val="000000010000" w:firstRow="0" w:lastRow="0" w:firstColumn="0" w:lastColumn="0" w:oddVBand="0" w:evenVBand="0" w:oddHBand="0" w:evenHBand="1"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000000" w:fill="99CCFF"/>
            <w:noWrap/>
          </w:tcPr>
          <w:p w:rsidR="00477B7D" w:rsidRPr="00AE7107" w:rsidRDefault="00477B7D" w:rsidP="00596E28">
            <w:pPr>
              <w:rPr>
                <w:sz w:val="22"/>
                <w:szCs w:val="22"/>
              </w:rPr>
            </w:pPr>
            <w:r w:rsidRPr="00AE7107">
              <w:rPr>
                <w:sz w:val="22"/>
                <w:szCs w:val="22"/>
              </w:rPr>
              <w:t>АЛРОСА</w:t>
            </w:r>
          </w:p>
        </w:tc>
        <w:tc>
          <w:tcPr>
            <w:tcW w:w="2340" w:type="dxa"/>
            <w:tcBorders>
              <w:top w:val="single" w:sz="18" w:space="0" w:color="FFFFFF"/>
              <w:bottom w:val="single" w:sz="18" w:space="0" w:color="FFFFFF"/>
            </w:tcBorders>
            <w:shd w:val="clear" w:color="000000" w:fill="99CCFF"/>
            <w:noWrap/>
          </w:tcPr>
          <w:p w:rsidR="00477B7D" w:rsidRPr="00AE7107" w:rsidRDefault="00477B7D" w:rsidP="00596E28">
            <w:pPr>
              <w:jc w:val="center"/>
              <w:rPr>
                <w:sz w:val="22"/>
                <w:szCs w:val="22"/>
              </w:rPr>
            </w:pPr>
            <w:r w:rsidRPr="00AE7107">
              <w:rPr>
                <w:sz w:val="22"/>
                <w:szCs w:val="22"/>
              </w:rPr>
              <w:t>26</w:t>
            </w:r>
          </w:p>
        </w:tc>
        <w:tc>
          <w:tcPr>
            <w:tcW w:w="3420" w:type="dxa"/>
            <w:tcBorders>
              <w:top w:val="single" w:sz="18" w:space="0" w:color="FFFFFF"/>
              <w:bottom w:val="single" w:sz="18" w:space="0" w:color="FFFFFF"/>
            </w:tcBorders>
            <w:shd w:val="clear" w:color="000000" w:fill="99CCFF"/>
          </w:tcPr>
          <w:p w:rsidR="00477B7D" w:rsidRPr="00AE7107" w:rsidRDefault="00477B7D" w:rsidP="00596E28">
            <w:pPr>
              <w:jc w:val="center"/>
              <w:rPr>
                <w:sz w:val="22"/>
                <w:szCs w:val="22"/>
              </w:rPr>
            </w:pPr>
            <w:r w:rsidRPr="00AE7107">
              <w:rPr>
                <w:sz w:val="22"/>
                <w:szCs w:val="22"/>
              </w:rPr>
              <w:t>8,25; 8,95</w:t>
            </w:r>
          </w:p>
        </w:tc>
      </w:tr>
      <w:tr w:rsidR="00477B7D" w:rsidRPr="00D635BF">
        <w:trPr>
          <w:cnfStyle w:val="000000100000" w:firstRow="0" w:lastRow="0" w:firstColumn="0" w:lastColumn="0" w:oddVBand="0" w:evenVBand="0" w:oddHBand="1" w:evenHBand="0"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auto" w:fill="auto"/>
            <w:noWrap/>
          </w:tcPr>
          <w:p w:rsidR="00477B7D" w:rsidRPr="00AE7107" w:rsidRDefault="00477B7D" w:rsidP="00596E28">
            <w:pPr>
              <w:rPr>
                <w:sz w:val="22"/>
                <w:szCs w:val="22"/>
              </w:rPr>
            </w:pPr>
            <w:r w:rsidRPr="00AE7107">
              <w:rPr>
                <w:sz w:val="22"/>
                <w:szCs w:val="22"/>
              </w:rPr>
              <w:t>Внешэкономбанк</w:t>
            </w:r>
          </w:p>
        </w:tc>
        <w:tc>
          <w:tcPr>
            <w:tcW w:w="2340" w:type="dxa"/>
            <w:tcBorders>
              <w:top w:val="single" w:sz="18" w:space="0" w:color="FFFFFF"/>
              <w:bottom w:val="single" w:sz="18" w:space="0" w:color="FFFFFF"/>
            </w:tcBorders>
            <w:shd w:val="clear" w:color="auto" w:fill="auto"/>
            <w:noWrap/>
          </w:tcPr>
          <w:p w:rsidR="00477B7D" w:rsidRPr="00AE7107" w:rsidRDefault="00477B7D" w:rsidP="00596E28">
            <w:pPr>
              <w:jc w:val="center"/>
              <w:rPr>
                <w:sz w:val="22"/>
                <w:szCs w:val="22"/>
              </w:rPr>
            </w:pPr>
            <w:r w:rsidRPr="00AE7107">
              <w:rPr>
                <w:sz w:val="22"/>
                <w:szCs w:val="22"/>
              </w:rPr>
              <w:t>25</w:t>
            </w:r>
          </w:p>
        </w:tc>
        <w:tc>
          <w:tcPr>
            <w:tcW w:w="3420" w:type="dxa"/>
            <w:tcBorders>
              <w:top w:val="single" w:sz="18" w:space="0" w:color="FFFFFF"/>
              <w:bottom w:val="single" w:sz="18" w:space="0" w:color="FFFFFF"/>
            </w:tcBorders>
            <w:shd w:val="clear" w:color="auto" w:fill="auto"/>
          </w:tcPr>
          <w:p w:rsidR="00477B7D" w:rsidRPr="00AE7107" w:rsidRDefault="00477B7D" w:rsidP="00596E28">
            <w:pPr>
              <w:jc w:val="center"/>
              <w:rPr>
                <w:sz w:val="22"/>
                <w:szCs w:val="22"/>
              </w:rPr>
            </w:pPr>
            <w:r w:rsidRPr="00AE7107">
              <w:rPr>
                <w:sz w:val="22"/>
                <w:szCs w:val="22"/>
              </w:rPr>
              <w:t>6,9; 7,9</w:t>
            </w:r>
          </w:p>
        </w:tc>
      </w:tr>
      <w:tr w:rsidR="00477B7D" w:rsidRPr="00D635BF">
        <w:trPr>
          <w:cnfStyle w:val="000000010000" w:firstRow="0" w:lastRow="0" w:firstColumn="0" w:lastColumn="0" w:oddVBand="0" w:evenVBand="0" w:oddHBand="0" w:evenHBand="1"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000000" w:fill="99CCFF"/>
            <w:noWrap/>
          </w:tcPr>
          <w:p w:rsidR="00477B7D" w:rsidRPr="00AE7107" w:rsidRDefault="00477B7D" w:rsidP="00596E28">
            <w:pPr>
              <w:rPr>
                <w:sz w:val="22"/>
                <w:szCs w:val="22"/>
              </w:rPr>
            </w:pPr>
            <w:r w:rsidRPr="00AE7107">
              <w:rPr>
                <w:sz w:val="22"/>
                <w:szCs w:val="22"/>
              </w:rPr>
              <w:t>МТС</w:t>
            </w:r>
          </w:p>
        </w:tc>
        <w:tc>
          <w:tcPr>
            <w:tcW w:w="2340" w:type="dxa"/>
            <w:tcBorders>
              <w:top w:val="single" w:sz="18" w:space="0" w:color="FFFFFF"/>
              <w:bottom w:val="single" w:sz="18" w:space="0" w:color="FFFFFF"/>
            </w:tcBorders>
            <w:shd w:val="clear" w:color="000000" w:fill="99CCFF"/>
            <w:noWrap/>
          </w:tcPr>
          <w:p w:rsidR="00477B7D" w:rsidRPr="00AE7107" w:rsidRDefault="00477B7D" w:rsidP="00596E28">
            <w:pPr>
              <w:jc w:val="center"/>
              <w:rPr>
                <w:sz w:val="22"/>
                <w:szCs w:val="22"/>
              </w:rPr>
            </w:pPr>
            <w:r w:rsidRPr="00AE7107">
              <w:rPr>
                <w:sz w:val="22"/>
                <w:szCs w:val="22"/>
              </w:rPr>
              <w:t>25</w:t>
            </w:r>
          </w:p>
        </w:tc>
        <w:tc>
          <w:tcPr>
            <w:tcW w:w="3420" w:type="dxa"/>
            <w:tcBorders>
              <w:top w:val="single" w:sz="18" w:space="0" w:color="FFFFFF"/>
              <w:bottom w:val="single" w:sz="18" w:space="0" w:color="FFFFFF"/>
            </w:tcBorders>
            <w:shd w:val="clear" w:color="000000" w:fill="99CCFF"/>
          </w:tcPr>
          <w:p w:rsidR="00477B7D" w:rsidRPr="00AE7107" w:rsidRDefault="00477B7D" w:rsidP="00596E28">
            <w:pPr>
              <w:jc w:val="center"/>
              <w:rPr>
                <w:sz w:val="22"/>
                <w:szCs w:val="22"/>
              </w:rPr>
            </w:pPr>
            <w:r w:rsidRPr="00AE7107">
              <w:rPr>
                <w:sz w:val="22"/>
                <w:szCs w:val="22"/>
              </w:rPr>
              <w:t>8,15; 8,7</w:t>
            </w:r>
          </w:p>
        </w:tc>
      </w:tr>
      <w:tr w:rsidR="00477B7D" w:rsidRPr="00D635BF">
        <w:trPr>
          <w:cnfStyle w:val="000000100000" w:firstRow="0" w:lastRow="0" w:firstColumn="0" w:lastColumn="0" w:oddVBand="0" w:evenVBand="0" w:oddHBand="1" w:evenHBand="0"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auto" w:fill="auto"/>
            <w:noWrap/>
          </w:tcPr>
          <w:p w:rsidR="00477B7D" w:rsidRPr="00AE7107" w:rsidRDefault="00477B7D" w:rsidP="00596E28">
            <w:pPr>
              <w:rPr>
                <w:sz w:val="22"/>
                <w:szCs w:val="22"/>
              </w:rPr>
            </w:pPr>
            <w:r w:rsidRPr="00AE7107">
              <w:rPr>
                <w:sz w:val="22"/>
                <w:szCs w:val="22"/>
              </w:rPr>
              <w:t>ВБД ПП</w:t>
            </w:r>
          </w:p>
        </w:tc>
        <w:tc>
          <w:tcPr>
            <w:tcW w:w="2340" w:type="dxa"/>
            <w:tcBorders>
              <w:top w:val="single" w:sz="18" w:space="0" w:color="FFFFFF"/>
              <w:bottom w:val="single" w:sz="18" w:space="0" w:color="FFFFFF"/>
            </w:tcBorders>
            <w:shd w:val="clear" w:color="auto" w:fill="auto"/>
            <w:noWrap/>
          </w:tcPr>
          <w:p w:rsidR="00477B7D" w:rsidRPr="00AE7107" w:rsidRDefault="00477B7D" w:rsidP="00596E28">
            <w:pPr>
              <w:jc w:val="center"/>
              <w:rPr>
                <w:sz w:val="22"/>
                <w:szCs w:val="22"/>
              </w:rPr>
            </w:pPr>
            <w:r w:rsidRPr="00AE7107">
              <w:rPr>
                <w:sz w:val="22"/>
                <w:szCs w:val="22"/>
              </w:rPr>
              <w:t>24</w:t>
            </w:r>
          </w:p>
        </w:tc>
        <w:tc>
          <w:tcPr>
            <w:tcW w:w="3420" w:type="dxa"/>
            <w:tcBorders>
              <w:top w:val="single" w:sz="18" w:space="0" w:color="FFFFFF"/>
              <w:bottom w:val="single" w:sz="18" w:space="0" w:color="FFFFFF"/>
            </w:tcBorders>
            <w:shd w:val="clear" w:color="auto" w:fill="auto"/>
          </w:tcPr>
          <w:p w:rsidR="00477B7D" w:rsidRPr="00AE7107" w:rsidRDefault="00477B7D" w:rsidP="00596E28">
            <w:pPr>
              <w:jc w:val="center"/>
              <w:rPr>
                <w:sz w:val="22"/>
                <w:szCs w:val="22"/>
              </w:rPr>
            </w:pPr>
            <w:r w:rsidRPr="00AE7107">
              <w:rPr>
                <w:sz w:val="22"/>
                <w:szCs w:val="22"/>
              </w:rPr>
              <w:t>7,9</w:t>
            </w:r>
          </w:p>
        </w:tc>
      </w:tr>
      <w:tr w:rsidR="00477B7D" w:rsidRPr="00D635BF">
        <w:trPr>
          <w:cnfStyle w:val="000000010000" w:firstRow="0" w:lastRow="0" w:firstColumn="0" w:lastColumn="0" w:oddVBand="0" w:evenVBand="0" w:oddHBand="0" w:evenHBand="1" w:firstRowFirstColumn="0" w:firstRowLastColumn="0" w:lastRowFirstColumn="0" w:lastRowLastColumn="0"/>
          <w:trHeight w:val="255"/>
          <w:jc w:val="center"/>
        </w:trPr>
        <w:tc>
          <w:tcPr>
            <w:tcW w:w="3065" w:type="dxa"/>
            <w:tcBorders>
              <w:top w:val="single" w:sz="18" w:space="0" w:color="FFFFFF"/>
              <w:bottom w:val="single" w:sz="18" w:space="0" w:color="FFFFFF"/>
            </w:tcBorders>
            <w:shd w:val="clear" w:color="000000" w:fill="99CCFF"/>
            <w:noWrap/>
          </w:tcPr>
          <w:p w:rsidR="00477B7D" w:rsidRPr="00AE7107" w:rsidRDefault="00477B7D" w:rsidP="00596E28">
            <w:pPr>
              <w:rPr>
                <w:sz w:val="22"/>
                <w:szCs w:val="22"/>
              </w:rPr>
            </w:pPr>
            <w:r w:rsidRPr="00AE7107">
              <w:rPr>
                <w:sz w:val="22"/>
                <w:szCs w:val="22"/>
              </w:rPr>
              <w:t>Газпром нефть</w:t>
            </w:r>
          </w:p>
        </w:tc>
        <w:tc>
          <w:tcPr>
            <w:tcW w:w="2340" w:type="dxa"/>
            <w:tcBorders>
              <w:top w:val="single" w:sz="18" w:space="0" w:color="FFFFFF"/>
              <w:bottom w:val="single" w:sz="18" w:space="0" w:color="FFFFFF"/>
            </w:tcBorders>
            <w:shd w:val="clear" w:color="000000" w:fill="99CCFF"/>
            <w:noWrap/>
          </w:tcPr>
          <w:p w:rsidR="00477B7D" w:rsidRPr="00AE7107" w:rsidRDefault="00477B7D" w:rsidP="00596E28">
            <w:pPr>
              <w:jc w:val="center"/>
              <w:rPr>
                <w:sz w:val="22"/>
                <w:szCs w:val="22"/>
              </w:rPr>
            </w:pPr>
            <w:r w:rsidRPr="00AE7107">
              <w:rPr>
                <w:sz w:val="22"/>
                <w:szCs w:val="22"/>
              </w:rPr>
              <w:t>20</w:t>
            </w:r>
          </w:p>
        </w:tc>
        <w:tc>
          <w:tcPr>
            <w:tcW w:w="3420" w:type="dxa"/>
            <w:tcBorders>
              <w:top w:val="single" w:sz="18" w:space="0" w:color="FFFFFF"/>
              <w:bottom w:val="single" w:sz="18" w:space="0" w:color="FFFFFF"/>
            </w:tcBorders>
            <w:shd w:val="clear" w:color="000000" w:fill="99CCFF"/>
          </w:tcPr>
          <w:p w:rsidR="00477B7D" w:rsidRPr="00AE7107" w:rsidRDefault="00477B7D" w:rsidP="00596E28">
            <w:pPr>
              <w:jc w:val="center"/>
              <w:rPr>
                <w:sz w:val="22"/>
                <w:szCs w:val="22"/>
              </w:rPr>
            </w:pPr>
            <w:r w:rsidRPr="00AE7107">
              <w:rPr>
                <w:sz w:val="22"/>
                <w:szCs w:val="22"/>
              </w:rPr>
              <w:t>7,15</w:t>
            </w:r>
          </w:p>
        </w:tc>
      </w:tr>
      <w:tr w:rsidR="00477B7D" w:rsidRPr="00D635BF">
        <w:trPr>
          <w:cnfStyle w:val="000000100000" w:firstRow="0" w:lastRow="0" w:firstColumn="0" w:lastColumn="0" w:oddVBand="0" w:evenVBand="0" w:oddHBand="1" w:evenHBand="0" w:firstRowFirstColumn="0" w:firstRowLastColumn="0" w:lastRowFirstColumn="0" w:lastRowLastColumn="0"/>
          <w:trHeight w:val="255"/>
          <w:jc w:val="center"/>
        </w:trPr>
        <w:tc>
          <w:tcPr>
            <w:tcW w:w="3065" w:type="dxa"/>
            <w:tcBorders>
              <w:top w:val="single" w:sz="18" w:space="0" w:color="FFFFFF"/>
            </w:tcBorders>
            <w:shd w:val="clear" w:color="auto" w:fill="auto"/>
            <w:noWrap/>
          </w:tcPr>
          <w:p w:rsidR="00477B7D" w:rsidRPr="00AE7107" w:rsidRDefault="00477B7D" w:rsidP="00596E28">
            <w:pPr>
              <w:rPr>
                <w:sz w:val="22"/>
                <w:szCs w:val="22"/>
              </w:rPr>
            </w:pPr>
            <w:r w:rsidRPr="00AE7107">
              <w:rPr>
                <w:sz w:val="22"/>
                <w:szCs w:val="22"/>
              </w:rPr>
              <w:t>ВТБ</w:t>
            </w:r>
          </w:p>
        </w:tc>
        <w:tc>
          <w:tcPr>
            <w:tcW w:w="2340" w:type="dxa"/>
            <w:tcBorders>
              <w:top w:val="single" w:sz="18" w:space="0" w:color="FFFFFF"/>
            </w:tcBorders>
            <w:shd w:val="clear" w:color="auto" w:fill="auto"/>
            <w:noWrap/>
          </w:tcPr>
          <w:p w:rsidR="00477B7D" w:rsidRPr="00AE7107" w:rsidRDefault="00477B7D" w:rsidP="00596E28">
            <w:pPr>
              <w:jc w:val="center"/>
              <w:rPr>
                <w:sz w:val="22"/>
                <w:szCs w:val="22"/>
              </w:rPr>
            </w:pPr>
            <w:r w:rsidRPr="00AE7107">
              <w:rPr>
                <w:sz w:val="22"/>
                <w:szCs w:val="22"/>
              </w:rPr>
              <w:t>20</w:t>
            </w:r>
          </w:p>
        </w:tc>
        <w:tc>
          <w:tcPr>
            <w:tcW w:w="3420" w:type="dxa"/>
            <w:tcBorders>
              <w:top w:val="single" w:sz="18" w:space="0" w:color="FFFFFF"/>
            </w:tcBorders>
            <w:shd w:val="clear" w:color="auto" w:fill="auto"/>
          </w:tcPr>
          <w:p w:rsidR="00477B7D" w:rsidRPr="00AE7107" w:rsidRDefault="00477B7D" w:rsidP="00596E28">
            <w:pPr>
              <w:jc w:val="center"/>
              <w:rPr>
                <w:sz w:val="22"/>
                <w:szCs w:val="22"/>
              </w:rPr>
            </w:pPr>
            <w:r w:rsidRPr="00AE7107">
              <w:rPr>
                <w:sz w:val="22"/>
                <w:szCs w:val="22"/>
              </w:rPr>
              <w:t>7,6</w:t>
            </w:r>
          </w:p>
        </w:tc>
      </w:tr>
    </w:tbl>
    <w:p w:rsidR="00477B7D" w:rsidRPr="00AB17E4" w:rsidRDefault="00477B7D" w:rsidP="00477B7D">
      <w:pPr>
        <w:ind w:firstLine="540"/>
        <w:jc w:val="both"/>
        <w:rPr>
          <w:sz w:val="20"/>
          <w:szCs w:val="20"/>
        </w:rPr>
      </w:pPr>
      <w:r w:rsidRPr="00AB17E4">
        <w:rPr>
          <w:sz w:val="20"/>
          <w:szCs w:val="20"/>
        </w:rPr>
        <w:t>Источник: http://www.budgetrf.ru/</w:t>
      </w:r>
    </w:p>
    <w:p w:rsidR="00477B7D" w:rsidRPr="00455C1C" w:rsidRDefault="00477B7D" w:rsidP="00477B7D">
      <w:pPr>
        <w:pStyle w:val="21"/>
        <w:spacing w:after="0" w:line="300" w:lineRule="exact"/>
        <w:ind w:left="0" w:firstLine="709"/>
        <w:jc w:val="both"/>
        <w:rPr>
          <w:sz w:val="26"/>
          <w:szCs w:val="26"/>
        </w:rPr>
      </w:pPr>
    </w:p>
    <w:p w:rsidR="00477B7D" w:rsidRPr="001A2D71" w:rsidRDefault="00477B7D" w:rsidP="00477B7D">
      <w:pPr>
        <w:pStyle w:val="21"/>
        <w:spacing w:after="0" w:line="240" w:lineRule="auto"/>
        <w:ind w:left="0" w:firstLine="709"/>
        <w:jc w:val="both"/>
        <w:rPr>
          <w:sz w:val="22"/>
          <w:szCs w:val="22"/>
        </w:rPr>
      </w:pPr>
      <w:r w:rsidRPr="001A2D71">
        <w:rPr>
          <w:sz w:val="22"/>
          <w:szCs w:val="22"/>
        </w:rPr>
        <w:t>Купонная доходность по облигациям крупнейших эмитентов составляла от 6,6% годовых по трехлетним биржевым облигациям Россельхозбанка (6 выпуск) до 9,95% годовых по десятилетним облигациям ЕвразХолдинг Финанс (2 и 4 выпуски).</w:t>
      </w:r>
    </w:p>
    <w:p w:rsidR="00477B7D" w:rsidRPr="00AB17E4" w:rsidRDefault="00477B7D" w:rsidP="00477B7D">
      <w:pPr>
        <w:jc w:val="both"/>
        <w:rPr>
          <w:sz w:val="22"/>
          <w:szCs w:val="22"/>
        </w:rPr>
      </w:pPr>
      <w:r w:rsidRPr="001A2D71">
        <w:rPr>
          <w:sz w:val="22"/>
          <w:szCs w:val="22"/>
        </w:rPr>
        <w:tab/>
        <w:t xml:space="preserve">Торговля корпоративными облигациями осуществляется в Российской Федерации на РТС И ФБ ММВБ. Статистические данные по корпоративным облигациям, обращающимся на РТС и ФБ ММВБ, </w:t>
      </w:r>
      <w:r w:rsidRPr="00AB17E4">
        <w:rPr>
          <w:sz w:val="22"/>
          <w:szCs w:val="22"/>
        </w:rPr>
        <w:t xml:space="preserve">приведены в табл. 20. </w:t>
      </w:r>
    </w:p>
    <w:p w:rsidR="00477B7D" w:rsidRPr="00AB17E4" w:rsidRDefault="00477B7D" w:rsidP="00477B7D">
      <w:pPr>
        <w:shd w:val="clear" w:color="auto" w:fill="FFFFFF"/>
        <w:tabs>
          <w:tab w:val="left" w:pos="6440"/>
        </w:tabs>
        <w:ind w:left="29"/>
        <w:jc w:val="right"/>
        <w:rPr>
          <w:i/>
          <w:sz w:val="22"/>
          <w:szCs w:val="22"/>
        </w:rPr>
      </w:pPr>
    </w:p>
    <w:p w:rsidR="00477B7D" w:rsidRPr="001A2D71" w:rsidRDefault="00477B7D" w:rsidP="00477B7D">
      <w:pPr>
        <w:shd w:val="clear" w:color="auto" w:fill="FFFFFF"/>
        <w:tabs>
          <w:tab w:val="left" w:pos="6440"/>
        </w:tabs>
        <w:ind w:left="29"/>
        <w:jc w:val="right"/>
        <w:rPr>
          <w:i/>
          <w:sz w:val="22"/>
          <w:szCs w:val="22"/>
        </w:rPr>
      </w:pPr>
      <w:r w:rsidRPr="00AB17E4">
        <w:rPr>
          <w:i/>
          <w:sz w:val="22"/>
          <w:szCs w:val="22"/>
        </w:rPr>
        <w:t>Таблица 20</w:t>
      </w:r>
    </w:p>
    <w:p w:rsidR="00477B7D" w:rsidRPr="001A2D71" w:rsidRDefault="00477B7D" w:rsidP="00477B7D">
      <w:pPr>
        <w:shd w:val="clear" w:color="auto" w:fill="FFFFFF"/>
        <w:tabs>
          <w:tab w:val="left" w:pos="6440"/>
        </w:tabs>
        <w:ind w:left="29"/>
        <w:jc w:val="center"/>
        <w:rPr>
          <w:b/>
          <w:sz w:val="22"/>
          <w:szCs w:val="22"/>
        </w:rPr>
      </w:pPr>
      <w:r w:rsidRPr="001A2D71">
        <w:rPr>
          <w:b/>
          <w:sz w:val="22"/>
          <w:szCs w:val="22"/>
        </w:rPr>
        <w:t>Объемы торгов корпоративными облигациями эмитентов УрФО в 2010г.</w:t>
      </w:r>
    </w:p>
    <w:tbl>
      <w:tblPr>
        <w:tblW w:w="10313" w:type="dxa"/>
        <w:tblInd w:w="10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
        <w:gridCol w:w="1001"/>
        <w:gridCol w:w="900"/>
        <w:gridCol w:w="90"/>
        <w:gridCol w:w="9"/>
        <w:gridCol w:w="797"/>
        <w:gridCol w:w="8"/>
        <w:gridCol w:w="1328"/>
        <w:gridCol w:w="8"/>
        <w:gridCol w:w="1072"/>
        <w:gridCol w:w="8"/>
        <w:gridCol w:w="1206"/>
        <w:gridCol w:w="8"/>
        <w:gridCol w:w="938"/>
        <w:gridCol w:w="8"/>
        <w:gridCol w:w="1157"/>
        <w:gridCol w:w="8"/>
        <w:gridCol w:w="1300"/>
        <w:gridCol w:w="20"/>
        <w:gridCol w:w="8"/>
      </w:tblGrid>
      <w:tr w:rsidR="00477B7D" w:rsidRPr="00EC0D8B">
        <w:trPr>
          <w:gridAfter w:val="1"/>
          <w:wAfter w:w="8" w:type="dxa"/>
          <w:tblHeader/>
        </w:trPr>
        <w:tc>
          <w:tcPr>
            <w:tcW w:w="439" w:type="dxa"/>
            <w:shd w:val="clear" w:color="auto" w:fill="CCCCCC"/>
          </w:tcPr>
          <w:p w:rsidR="00477B7D" w:rsidRPr="00EC0D8B" w:rsidRDefault="00477B7D" w:rsidP="00596E28">
            <w:pPr>
              <w:jc w:val="center"/>
              <w:rPr>
                <w:b/>
                <w:sz w:val="18"/>
                <w:szCs w:val="18"/>
              </w:rPr>
            </w:pPr>
            <w:r w:rsidRPr="00EC0D8B">
              <w:rPr>
                <w:b/>
                <w:sz w:val="18"/>
                <w:szCs w:val="18"/>
              </w:rPr>
              <w:t>№</w:t>
            </w:r>
          </w:p>
        </w:tc>
        <w:tc>
          <w:tcPr>
            <w:tcW w:w="2797" w:type="dxa"/>
            <w:gridSpan w:val="5"/>
            <w:shd w:val="clear" w:color="auto" w:fill="CCCCCC"/>
          </w:tcPr>
          <w:p w:rsidR="00477B7D" w:rsidRPr="00EC0D8B" w:rsidRDefault="00477B7D" w:rsidP="00596E28">
            <w:pPr>
              <w:jc w:val="center"/>
              <w:rPr>
                <w:b/>
                <w:sz w:val="18"/>
                <w:szCs w:val="18"/>
              </w:rPr>
            </w:pPr>
            <w:r w:rsidRPr="00EC0D8B">
              <w:rPr>
                <w:b/>
                <w:sz w:val="18"/>
                <w:szCs w:val="18"/>
              </w:rPr>
              <w:t>Наименование эмитента и бумаги</w:t>
            </w:r>
          </w:p>
        </w:tc>
        <w:tc>
          <w:tcPr>
            <w:tcW w:w="1336" w:type="dxa"/>
            <w:gridSpan w:val="2"/>
            <w:shd w:val="clear" w:color="auto" w:fill="CCCCCC"/>
          </w:tcPr>
          <w:p w:rsidR="00477B7D" w:rsidRPr="00EC0D8B" w:rsidRDefault="00477B7D" w:rsidP="00596E28">
            <w:pPr>
              <w:jc w:val="center"/>
              <w:rPr>
                <w:b/>
                <w:sz w:val="18"/>
                <w:szCs w:val="18"/>
              </w:rPr>
            </w:pPr>
            <w:r w:rsidRPr="00EC0D8B">
              <w:rPr>
                <w:b/>
                <w:sz w:val="18"/>
                <w:szCs w:val="18"/>
              </w:rPr>
              <w:t>Отрасль</w:t>
            </w:r>
          </w:p>
        </w:tc>
        <w:tc>
          <w:tcPr>
            <w:tcW w:w="1080" w:type="dxa"/>
            <w:gridSpan w:val="2"/>
            <w:shd w:val="clear" w:color="auto" w:fill="CCCCCC"/>
          </w:tcPr>
          <w:p w:rsidR="00477B7D" w:rsidRPr="00EC0D8B" w:rsidRDefault="00477B7D" w:rsidP="00596E28">
            <w:pPr>
              <w:jc w:val="center"/>
              <w:rPr>
                <w:b/>
                <w:sz w:val="18"/>
                <w:szCs w:val="18"/>
              </w:rPr>
            </w:pPr>
            <w:r w:rsidRPr="00EC0D8B">
              <w:rPr>
                <w:b/>
                <w:sz w:val="18"/>
                <w:szCs w:val="18"/>
              </w:rPr>
              <w:t>Объем эмиссии,</w:t>
            </w:r>
          </w:p>
          <w:p w:rsidR="00477B7D" w:rsidRPr="00EC0D8B" w:rsidRDefault="00477B7D" w:rsidP="00596E28">
            <w:pPr>
              <w:jc w:val="center"/>
              <w:rPr>
                <w:b/>
                <w:sz w:val="18"/>
                <w:szCs w:val="18"/>
              </w:rPr>
            </w:pPr>
            <w:r w:rsidRPr="00EC0D8B">
              <w:rPr>
                <w:b/>
                <w:sz w:val="18"/>
                <w:szCs w:val="18"/>
              </w:rPr>
              <w:t>млн. руб.</w:t>
            </w:r>
          </w:p>
        </w:tc>
        <w:tc>
          <w:tcPr>
            <w:tcW w:w="1214" w:type="dxa"/>
            <w:gridSpan w:val="2"/>
            <w:shd w:val="clear" w:color="auto" w:fill="CCCCCC"/>
          </w:tcPr>
          <w:p w:rsidR="00477B7D" w:rsidRPr="00EC0D8B" w:rsidRDefault="00477B7D" w:rsidP="00596E28">
            <w:pPr>
              <w:jc w:val="center"/>
              <w:rPr>
                <w:b/>
                <w:sz w:val="18"/>
                <w:szCs w:val="18"/>
              </w:rPr>
            </w:pPr>
            <w:r w:rsidRPr="00EC0D8B">
              <w:rPr>
                <w:b/>
                <w:sz w:val="18"/>
                <w:szCs w:val="18"/>
              </w:rPr>
              <w:t>Общий оборот,</w:t>
            </w:r>
          </w:p>
          <w:p w:rsidR="00477B7D" w:rsidRPr="00EC0D8B" w:rsidRDefault="00477B7D" w:rsidP="00596E28">
            <w:pPr>
              <w:jc w:val="center"/>
              <w:rPr>
                <w:b/>
                <w:sz w:val="18"/>
                <w:szCs w:val="18"/>
              </w:rPr>
            </w:pPr>
            <w:r w:rsidRPr="00EC0D8B">
              <w:rPr>
                <w:b/>
                <w:sz w:val="18"/>
                <w:szCs w:val="18"/>
              </w:rPr>
              <w:t>млн. руб.</w:t>
            </w:r>
          </w:p>
        </w:tc>
        <w:tc>
          <w:tcPr>
            <w:tcW w:w="946" w:type="dxa"/>
            <w:gridSpan w:val="2"/>
            <w:shd w:val="clear" w:color="auto" w:fill="CCCCCC"/>
          </w:tcPr>
          <w:p w:rsidR="00477B7D" w:rsidRPr="00EC0D8B" w:rsidRDefault="00477B7D" w:rsidP="00596E28">
            <w:pPr>
              <w:jc w:val="center"/>
              <w:rPr>
                <w:b/>
                <w:sz w:val="18"/>
                <w:szCs w:val="18"/>
              </w:rPr>
            </w:pPr>
            <w:r w:rsidRPr="00EC0D8B">
              <w:rPr>
                <w:b/>
                <w:sz w:val="18"/>
                <w:szCs w:val="18"/>
              </w:rPr>
              <w:t>Число</w:t>
            </w:r>
          </w:p>
          <w:p w:rsidR="00477B7D" w:rsidRPr="00EC0D8B" w:rsidRDefault="00477B7D" w:rsidP="00596E28">
            <w:pPr>
              <w:jc w:val="center"/>
              <w:rPr>
                <w:b/>
                <w:sz w:val="18"/>
                <w:szCs w:val="18"/>
              </w:rPr>
            </w:pPr>
            <w:r w:rsidRPr="00EC0D8B">
              <w:rPr>
                <w:b/>
                <w:sz w:val="18"/>
                <w:szCs w:val="18"/>
              </w:rPr>
              <w:t>сделок, шт.</w:t>
            </w:r>
          </w:p>
        </w:tc>
        <w:tc>
          <w:tcPr>
            <w:tcW w:w="1165" w:type="dxa"/>
            <w:gridSpan w:val="2"/>
            <w:shd w:val="clear" w:color="auto" w:fill="CCCCCC"/>
          </w:tcPr>
          <w:p w:rsidR="00477B7D" w:rsidRPr="00EC0D8B" w:rsidRDefault="00477B7D" w:rsidP="00596E28">
            <w:pPr>
              <w:jc w:val="center"/>
              <w:rPr>
                <w:b/>
                <w:sz w:val="18"/>
                <w:szCs w:val="18"/>
              </w:rPr>
            </w:pPr>
            <w:r w:rsidRPr="00EC0D8B">
              <w:rPr>
                <w:b/>
                <w:sz w:val="18"/>
                <w:szCs w:val="18"/>
              </w:rPr>
              <w:t>Дата начала размещения</w:t>
            </w:r>
          </w:p>
        </w:tc>
        <w:tc>
          <w:tcPr>
            <w:tcW w:w="1328" w:type="dxa"/>
            <w:gridSpan w:val="3"/>
            <w:shd w:val="clear" w:color="auto" w:fill="CCCCCC"/>
          </w:tcPr>
          <w:p w:rsidR="00477B7D" w:rsidRPr="00EC0D8B" w:rsidRDefault="00477B7D" w:rsidP="00596E28">
            <w:pPr>
              <w:jc w:val="center"/>
              <w:rPr>
                <w:b/>
                <w:sz w:val="18"/>
                <w:szCs w:val="18"/>
              </w:rPr>
            </w:pPr>
            <w:r w:rsidRPr="00EC0D8B">
              <w:rPr>
                <w:b/>
                <w:sz w:val="18"/>
                <w:szCs w:val="18"/>
              </w:rPr>
              <w:t>Дата погашения</w:t>
            </w:r>
          </w:p>
        </w:tc>
      </w:tr>
      <w:tr w:rsidR="00477B7D" w:rsidRPr="00EC0D8B">
        <w:tc>
          <w:tcPr>
            <w:tcW w:w="10313" w:type="dxa"/>
            <w:gridSpan w:val="20"/>
            <w:shd w:val="clear" w:color="auto" w:fill="CCCCCC"/>
          </w:tcPr>
          <w:p w:rsidR="00477B7D" w:rsidRPr="00EC0D8B" w:rsidRDefault="00477B7D" w:rsidP="00596E28">
            <w:pPr>
              <w:rPr>
                <w:sz w:val="18"/>
                <w:szCs w:val="18"/>
              </w:rPr>
            </w:pPr>
            <w:r w:rsidRPr="00EC0D8B">
              <w:rPr>
                <w:sz w:val="18"/>
                <w:szCs w:val="18"/>
              </w:rPr>
              <w:t>Свердловская область</w:t>
            </w:r>
          </w:p>
        </w:tc>
      </w:tr>
      <w:tr w:rsidR="00477B7D" w:rsidRPr="00EC0D8B">
        <w:trPr>
          <w:gridAfter w:val="1"/>
          <w:wAfter w:w="8" w:type="dxa"/>
        </w:trPr>
        <w:tc>
          <w:tcPr>
            <w:tcW w:w="439" w:type="dxa"/>
            <w:vMerge w:val="restart"/>
          </w:tcPr>
          <w:p w:rsidR="00477B7D" w:rsidRPr="00EC0D8B" w:rsidRDefault="00477B7D" w:rsidP="00596E28">
            <w:pPr>
              <w:rPr>
                <w:sz w:val="18"/>
                <w:szCs w:val="18"/>
              </w:rPr>
            </w:pPr>
            <w:r w:rsidRPr="00EC0D8B">
              <w:rPr>
                <w:sz w:val="18"/>
                <w:szCs w:val="18"/>
              </w:rPr>
              <w:t>1</w:t>
            </w:r>
          </w:p>
        </w:tc>
        <w:tc>
          <w:tcPr>
            <w:tcW w:w="1901" w:type="dxa"/>
            <w:gridSpan w:val="2"/>
            <w:vMerge w:val="restart"/>
          </w:tcPr>
          <w:p w:rsidR="00477B7D" w:rsidRPr="00EC0D8B" w:rsidRDefault="00477B7D" w:rsidP="00596E28">
            <w:pPr>
              <w:rPr>
                <w:sz w:val="18"/>
                <w:szCs w:val="18"/>
              </w:rPr>
            </w:pPr>
            <w:r w:rsidRPr="00EC0D8B">
              <w:rPr>
                <w:sz w:val="18"/>
                <w:szCs w:val="18"/>
              </w:rPr>
              <w:t>Пятая генерирующая компания оптового рынка электроэнергии</w:t>
            </w:r>
          </w:p>
        </w:tc>
        <w:tc>
          <w:tcPr>
            <w:tcW w:w="896" w:type="dxa"/>
            <w:gridSpan w:val="3"/>
          </w:tcPr>
          <w:p w:rsidR="00477B7D" w:rsidRPr="00EC0D8B" w:rsidRDefault="00477B7D" w:rsidP="00596E28">
            <w:pPr>
              <w:rPr>
                <w:sz w:val="18"/>
                <w:szCs w:val="18"/>
              </w:rPr>
            </w:pPr>
            <w:r w:rsidRPr="00EC0D8B">
              <w:rPr>
                <w:sz w:val="18"/>
                <w:szCs w:val="18"/>
              </w:rPr>
              <w:t>1 (</w:t>
            </w:r>
            <w:r w:rsidRPr="00EC0D8B">
              <w:rPr>
                <w:sz w:val="18"/>
                <w:szCs w:val="18"/>
                <w:lang w:val="en-US"/>
              </w:rPr>
              <w:t>RUR</w:t>
            </w:r>
            <w:r w:rsidRPr="00EC0D8B">
              <w:rPr>
                <w:sz w:val="18"/>
                <w:szCs w:val="18"/>
              </w:rPr>
              <w:t>)</w:t>
            </w:r>
          </w:p>
        </w:tc>
        <w:tc>
          <w:tcPr>
            <w:tcW w:w="1336" w:type="dxa"/>
            <w:gridSpan w:val="2"/>
            <w:vMerge w:val="restart"/>
            <w:vAlign w:val="center"/>
          </w:tcPr>
          <w:p w:rsidR="00477B7D" w:rsidRPr="00EC0D8B" w:rsidRDefault="00477B7D" w:rsidP="00596E28">
            <w:pPr>
              <w:ind w:left="-108"/>
              <w:jc w:val="center"/>
              <w:rPr>
                <w:sz w:val="18"/>
                <w:szCs w:val="18"/>
              </w:rPr>
            </w:pPr>
            <w:r w:rsidRPr="00EC0D8B">
              <w:rPr>
                <w:sz w:val="18"/>
                <w:szCs w:val="18"/>
              </w:rPr>
              <w:t>Электроэнергетика</w:t>
            </w:r>
          </w:p>
        </w:tc>
        <w:tc>
          <w:tcPr>
            <w:tcW w:w="1080" w:type="dxa"/>
            <w:gridSpan w:val="2"/>
          </w:tcPr>
          <w:p w:rsidR="00477B7D" w:rsidRPr="00EC0D8B" w:rsidRDefault="00477B7D" w:rsidP="00596E28">
            <w:pPr>
              <w:jc w:val="right"/>
              <w:rPr>
                <w:sz w:val="18"/>
                <w:szCs w:val="18"/>
              </w:rPr>
            </w:pPr>
            <w:r w:rsidRPr="00EC0D8B">
              <w:rPr>
                <w:sz w:val="18"/>
                <w:szCs w:val="18"/>
              </w:rPr>
              <w:t>5 000</w:t>
            </w:r>
          </w:p>
        </w:tc>
        <w:tc>
          <w:tcPr>
            <w:tcW w:w="1214" w:type="dxa"/>
            <w:gridSpan w:val="2"/>
          </w:tcPr>
          <w:p w:rsidR="00477B7D" w:rsidRPr="005630B4" w:rsidRDefault="00477B7D" w:rsidP="00596E28">
            <w:pPr>
              <w:jc w:val="right"/>
              <w:rPr>
                <w:sz w:val="18"/>
                <w:szCs w:val="18"/>
              </w:rPr>
            </w:pPr>
            <w:r>
              <w:rPr>
                <w:sz w:val="18"/>
                <w:szCs w:val="18"/>
              </w:rPr>
              <w:t>2 060,48</w:t>
            </w:r>
          </w:p>
        </w:tc>
        <w:tc>
          <w:tcPr>
            <w:tcW w:w="946" w:type="dxa"/>
            <w:gridSpan w:val="2"/>
          </w:tcPr>
          <w:p w:rsidR="00477B7D" w:rsidRPr="005630B4" w:rsidRDefault="00477B7D" w:rsidP="00596E28">
            <w:pPr>
              <w:jc w:val="right"/>
              <w:rPr>
                <w:sz w:val="18"/>
                <w:szCs w:val="18"/>
              </w:rPr>
            </w:pPr>
            <w:r>
              <w:rPr>
                <w:sz w:val="18"/>
                <w:szCs w:val="18"/>
              </w:rPr>
              <w:t>485</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05.10.2006</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29.09.2011</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БО-1 (</w:t>
            </w:r>
            <w:r w:rsidRPr="00EC0D8B">
              <w:rPr>
                <w:sz w:val="18"/>
                <w:szCs w:val="18"/>
                <w:lang w:val="en-US"/>
              </w:rPr>
              <w:t>RUR</w:t>
            </w:r>
            <w:r w:rsidRPr="00EC0D8B">
              <w:rPr>
                <w:sz w:val="18"/>
                <w:szCs w:val="18"/>
              </w:rPr>
              <w:t>)</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2 000</w:t>
            </w:r>
          </w:p>
        </w:tc>
        <w:tc>
          <w:tcPr>
            <w:tcW w:w="1214" w:type="dxa"/>
            <w:gridSpan w:val="2"/>
          </w:tcPr>
          <w:p w:rsidR="00477B7D" w:rsidRPr="00EC0D8B" w:rsidRDefault="00477B7D" w:rsidP="00596E28">
            <w:pPr>
              <w:jc w:val="right"/>
              <w:rPr>
                <w:sz w:val="18"/>
                <w:szCs w:val="18"/>
              </w:rPr>
            </w:pPr>
            <w:r>
              <w:rPr>
                <w:sz w:val="18"/>
                <w:szCs w:val="18"/>
              </w:rPr>
              <w:t>615,13</w:t>
            </w:r>
          </w:p>
        </w:tc>
        <w:tc>
          <w:tcPr>
            <w:tcW w:w="946" w:type="dxa"/>
            <w:gridSpan w:val="2"/>
          </w:tcPr>
          <w:p w:rsidR="00477B7D" w:rsidRPr="00EC0D8B" w:rsidRDefault="00477B7D" w:rsidP="00596E28">
            <w:pPr>
              <w:jc w:val="right"/>
              <w:rPr>
                <w:sz w:val="18"/>
                <w:szCs w:val="18"/>
              </w:rPr>
            </w:pPr>
            <w:r>
              <w:rPr>
                <w:sz w:val="18"/>
                <w:szCs w:val="18"/>
              </w:rPr>
              <w:t>158</w:t>
            </w:r>
          </w:p>
        </w:tc>
        <w:tc>
          <w:tcPr>
            <w:tcW w:w="1165" w:type="dxa"/>
            <w:gridSpan w:val="2"/>
            <w:tcBorders>
              <w:top w:val="dotted" w:sz="4" w:space="0" w:color="auto"/>
            </w:tcBorders>
            <w:shd w:val="clear" w:color="auto" w:fill="auto"/>
          </w:tcPr>
          <w:p w:rsidR="00477B7D" w:rsidRPr="00EC0D8B" w:rsidRDefault="00477B7D" w:rsidP="00596E28">
            <w:pPr>
              <w:jc w:val="right"/>
              <w:rPr>
                <w:sz w:val="18"/>
                <w:szCs w:val="18"/>
              </w:rPr>
            </w:pPr>
            <w:r w:rsidRPr="00EC0D8B">
              <w:rPr>
                <w:sz w:val="18"/>
                <w:szCs w:val="18"/>
              </w:rPr>
              <w:t>28.07.2009</w:t>
            </w:r>
          </w:p>
        </w:tc>
        <w:tc>
          <w:tcPr>
            <w:tcW w:w="1328" w:type="dxa"/>
            <w:gridSpan w:val="3"/>
            <w:tcBorders>
              <w:top w:val="dotted" w:sz="4" w:space="0" w:color="auto"/>
            </w:tcBorders>
            <w:shd w:val="clear" w:color="auto" w:fill="auto"/>
          </w:tcPr>
          <w:p w:rsidR="00477B7D" w:rsidRPr="007A7EAD" w:rsidRDefault="00477B7D" w:rsidP="00596E28">
            <w:pPr>
              <w:jc w:val="right"/>
              <w:rPr>
                <w:b/>
                <w:color w:val="FF0000"/>
                <w:sz w:val="18"/>
                <w:szCs w:val="18"/>
              </w:rPr>
            </w:pPr>
            <w:r w:rsidRPr="007A7EAD">
              <w:rPr>
                <w:b/>
                <w:color w:val="FF0000"/>
                <w:sz w:val="18"/>
                <w:szCs w:val="18"/>
              </w:rPr>
              <w:t>27.07.2010</w:t>
            </w:r>
          </w:p>
        </w:tc>
      </w:tr>
      <w:tr w:rsidR="00477B7D" w:rsidRPr="00EC0D8B">
        <w:trPr>
          <w:gridAfter w:val="1"/>
          <w:wAfter w:w="8" w:type="dxa"/>
          <w:trHeight w:val="295"/>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БО-2 (</w:t>
            </w:r>
            <w:r w:rsidRPr="00EC0D8B">
              <w:rPr>
                <w:sz w:val="18"/>
                <w:szCs w:val="18"/>
                <w:lang w:val="en-US"/>
              </w:rPr>
              <w:t>RUR</w:t>
            </w:r>
            <w:r w:rsidRPr="00EC0D8B">
              <w:rPr>
                <w:sz w:val="18"/>
                <w:szCs w:val="18"/>
              </w:rPr>
              <w:t>)</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2 000</w:t>
            </w:r>
          </w:p>
        </w:tc>
        <w:tc>
          <w:tcPr>
            <w:tcW w:w="1214" w:type="dxa"/>
            <w:gridSpan w:val="2"/>
            <w:shd w:val="clear" w:color="auto" w:fill="auto"/>
          </w:tcPr>
          <w:p w:rsidR="00477B7D" w:rsidRPr="00EC0D8B" w:rsidRDefault="00477B7D" w:rsidP="00596E28">
            <w:pPr>
              <w:jc w:val="right"/>
              <w:rPr>
                <w:sz w:val="18"/>
                <w:szCs w:val="18"/>
              </w:rPr>
            </w:pPr>
            <w:r>
              <w:rPr>
                <w:sz w:val="18"/>
                <w:szCs w:val="18"/>
              </w:rPr>
              <w:t>851,83</w:t>
            </w:r>
          </w:p>
        </w:tc>
        <w:tc>
          <w:tcPr>
            <w:tcW w:w="946" w:type="dxa"/>
            <w:gridSpan w:val="2"/>
            <w:shd w:val="clear" w:color="auto" w:fill="auto"/>
          </w:tcPr>
          <w:p w:rsidR="00477B7D" w:rsidRPr="00EC0D8B" w:rsidRDefault="00477B7D" w:rsidP="00596E28">
            <w:pPr>
              <w:jc w:val="right"/>
              <w:rPr>
                <w:sz w:val="18"/>
                <w:szCs w:val="18"/>
              </w:rPr>
            </w:pPr>
            <w:r>
              <w:rPr>
                <w:sz w:val="18"/>
                <w:szCs w:val="18"/>
              </w:rPr>
              <w:t>89</w:t>
            </w:r>
          </w:p>
        </w:tc>
        <w:tc>
          <w:tcPr>
            <w:tcW w:w="1165" w:type="dxa"/>
            <w:gridSpan w:val="2"/>
            <w:tcBorders>
              <w:top w:val="dotted" w:sz="4" w:space="0" w:color="auto"/>
            </w:tcBorders>
            <w:shd w:val="clear" w:color="auto" w:fill="auto"/>
          </w:tcPr>
          <w:p w:rsidR="00477B7D" w:rsidRPr="00EC0D8B" w:rsidRDefault="00477B7D" w:rsidP="00596E28">
            <w:pPr>
              <w:jc w:val="right"/>
              <w:rPr>
                <w:sz w:val="18"/>
                <w:szCs w:val="18"/>
              </w:rPr>
            </w:pPr>
            <w:r w:rsidRPr="00EC0D8B">
              <w:rPr>
                <w:sz w:val="18"/>
                <w:szCs w:val="18"/>
              </w:rPr>
              <w:t>28.07.2009</w:t>
            </w:r>
          </w:p>
        </w:tc>
        <w:tc>
          <w:tcPr>
            <w:tcW w:w="1328" w:type="dxa"/>
            <w:gridSpan w:val="3"/>
            <w:tcBorders>
              <w:top w:val="dotted" w:sz="4" w:space="0" w:color="auto"/>
            </w:tcBorders>
            <w:shd w:val="clear" w:color="auto" w:fill="auto"/>
          </w:tcPr>
          <w:p w:rsidR="00477B7D" w:rsidRPr="007A7EAD" w:rsidRDefault="00477B7D" w:rsidP="00596E28">
            <w:pPr>
              <w:jc w:val="right"/>
              <w:rPr>
                <w:b/>
                <w:color w:val="FF0000"/>
                <w:sz w:val="18"/>
                <w:szCs w:val="18"/>
              </w:rPr>
            </w:pPr>
            <w:r w:rsidRPr="007A7EAD">
              <w:rPr>
                <w:b/>
                <w:color w:val="FF0000"/>
                <w:sz w:val="18"/>
                <w:szCs w:val="18"/>
              </w:rPr>
              <w:t>27.07.2010</w:t>
            </w:r>
          </w:p>
        </w:tc>
      </w:tr>
      <w:tr w:rsidR="00477B7D" w:rsidRPr="00EC0D8B">
        <w:trPr>
          <w:gridAfter w:val="1"/>
          <w:wAfter w:w="8" w:type="dxa"/>
          <w:trHeight w:val="295"/>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БО-15 (</w:t>
            </w:r>
            <w:r w:rsidRPr="00EC0D8B">
              <w:rPr>
                <w:sz w:val="18"/>
                <w:szCs w:val="18"/>
                <w:lang w:val="en-US"/>
              </w:rPr>
              <w:t>RUR</w:t>
            </w:r>
            <w:r w:rsidRPr="00EC0D8B">
              <w:rPr>
                <w:sz w:val="18"/>
                <w:szCs w:val="18"/>
              </w:rPr>
              <w:t>)</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4 000</w:t>
            </w:r>
          </w:p>
        </w:tc>
        <w:tc>
          <w:tcPr>
            <w:tcW w:w="1214" w:type="dxa"/>
            <w:gridSpan w:val="2"/>
            <w:shd w:val="clear" w:color="auto" w:fill="auto"/>
          </w:tcPr>
          <w:p w:rsidR="00477B7D" w:rsidRPr="00EC0D8B" w:rsidRDefault="00477B7D" w:rsidP="00596E28">
            <w:pPr>
              <w:jc w:val="right"/>
              <w:rPr>
                <w:sz w:val="18"/>
                <w:szCs w:val="18"/>
              </w:rPr>
            </w:pPr>
            <w:r>
              <w:rPr>
                <w:sz w:val="18"/>
                <w:szCs w:val="18"/>
              </w:rPr>
              <w:t>3 270,35</w:t>
            </w:r>
          </w:p>
        </w:tc>
        <w:tc>
          <w:tcPr>
            <w:tcW w:w="946" w:type="dxa"/>
            <w:gridSpan w:val="2"/>
            <w:shd w:val="clear" w:color="auto" w:fill="auto"/>
          </w:tcPr>
          <w:p w:rsidR="00477B7D" w:rsidRPr="00EC0D8B" w:rsidRDefault="00477B7D" w:rsidP="00596E28">
            <w:pPr>
              <w:jc w:val="right"/>
              <w:rPr>
                <w:sz w:val="18"/>
                <w:szCs w:val="18"/>
              </w:rPr>
            </w:pPr>
            <w:r>
              <w:rPr>
                <w:sz w:val="18"/>
                <w:szCs w:val="18"/>
              </w:rPr>
              <w:t>661</w:t>
            </w:r>
          </w:p>
        </w:tc>
        <w:tc>
          <w:tcPr>
            <w:tcW w:w="1165" w:type="dxa"/>
            <w:gridSpan w:val="2"/>
            <w:shd w:val="clear" w:color="auto" w:fill="auto"/>
          </w:tcPr>
          <w:p w:rsidR="00477B7D" w:rsidRPr="00EC0D8B" w:rsidRDefault="00477B7D" w:rsidP="00596E28">
            <w:pPr>
              <w:jc w:val="right"/>
              <w:rPr>
                <w:b/>
                <w:color w:val="3366FF"/>
                <w:sz w:val="18"/>
                <w:szCs w:val="18"/>
              </w:rPr>
            </w:pPr>
            <w:r w:rsidRPr="00EC0D8B">
              <w:rPr>
                <w:b/>
                <w:color w:val="3366FF"/>
                <w:sz w:val="18"/>
                <w:szCs w:val="18"/>
              </w:rPr>
              <w:t>22.06.2010</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18.06.2013</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2</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РМК-Финанс,1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Цветная металлургия</w:t>
            </w:r>
          </w:p>
        </w:tc>
        <w:tc>
          <w:tcPr>
            <w:tcW w:w="1080" w:type="dxa"/>
            <w:gridSpan w:val="2"/>
            <w:tcBorders>
              <w:bottom w:val="dotted" w:sz="4" w:space="0" w:color="auto"/>
            </w:tcBorders>
          </w:tcPr>
          <w:p w:rsidR="00477B7D" w:rsidRPr="00EC0D8B" w:rsidRDefault="00477B7D" w:rsidP="00596E28">
            <w:pPr>
              <w:ind w:left="-52" w:firstLine="52"/>
              <w:jc w:val="right"/>
              <w:rPr>
                <w:sz w:val="18"/>
                <w:szCs w:val="18"/>
              </w:rPr>
            </w:pPr>
            <w:r w:rsidRPr="00EC0D8B">
              <w:rPr>
                <w:sz w:val="18"/>
                <w:szCs w:val="18"/>
              </w:rPr>
              <w:t>3 000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921</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142</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10.04.2007</w:t>
            </w:r>
          </w:p>
        </w:tc>
        <w:tc>
          <w:tcPr>
            <w:tcW w:w="1328" w:type="dxa"/>
            <w:gridSpan w:val="3"/>
            <w:tcBorders>
              <w:bottom w:val="dotted" w:sz="4" w:space="0" w:color="auto"/>
            </w:tcBorders>
          </w:tcPr>
          <w:p w:rsidR="00477B7D" w:rsidRPr="00EC0D8B" w:rsidRDefault="00477B7D" w:rsidP="00596E28">
            <w:pPr>
              <w:jc w:val="right"/>
              <w:rPr>
                <w:b/>
                <w:color w:val="FF0000"/>
                <w:sz w:val="18"/>
                <w:szCs w:val="18"/>
              </w:rPr>
            </w:pPr>
            <w:r w:rsidRPr="00EC0D8B">
              <w:rPr>
                <w:b/>
                <w:color w:val="FF0000"/>
                <w:sz w:val="18"/>
                <w:szCs w:val="18"/>
              </w:rPr>
              <w:t>06.04.2010</w:t>
            </w:r>
          </w:p>
        </w:tc>
      </w:tr>
      <w:tr w:rsidR="00477B7D" w:rsidRPr="00EC0D8B">
        <w:trPr>
          <w:gridAfter w:val="1"/>
          <w:wAfter w:w="8" w:type="dxa"/>
        </w:trPr>
        <w:tc>
          <w:tcPr>
            <w:tcW w:w="439" w:type="dxa"/>
            <w:tcBorders>
              <w:top w:val="dotted" w:sz="4" w:space="0" w:color="auto"/>
              <w:bottom w:val="dotted" w:sz="4" w:space="0" w:color="auto"/>
            </w:tcBorders>
          </w:tcPr>
          <w:p w:rsidR="00477B7D" w:rsidRPr="00EC0D8B" w:rsidRDefault="00477B7D" w:rsidP="00596E28">
            <w:pPr>
              <w:rPr>
                <w:sz w:val="18"/>
                <w:szCs w:val="18"/>
              </w:rPr>
            </w:pPr>
            <w:r w:rsidRPr="00EC0D8B">
              <w:rPr>
                <w:sz w:val="18"/>
                <w:szCs w:val="18"/>
              </w:rPr>
              <w:t>3</w:t>
            </w:r>
          </w:p>
        </w:tc>
        <w:tc>
          <w:tcPr>
            <w:tcW w:w="2797" w:type="dxa"/>
            <w:gridSpan w:val="5"/>
            <w:tcBorders>
              <w:top w:val="dotted" w:sz="4" w:space="0" w:color="auto"/>
              <w:bottom w:val="dotted" w:sz="4" w:space="0" w:color="auto"/>
            </w:tcBorders>
          </w:tcPr>
          <w:p w:rsidR="00477B7D" w:rsidRPr="00EC0D8B" w:rsidRDefault="00477B7D" w:rsidP="00596E28">
            <w:pPr>
              <w:rPr>
                <w:sz w:val="18"/>
                <w:szCs w:val="18"/>
              </w:rPr>
            </w:pPr>
            <w:r w:rsidRPr="00EC0D8B">
              <w:rPr>
                <w:sz w:val="18"/>
                <w:szCs w:val="18"/>
              </w:rPr>
              <w:t>Уралэлектромедь,1</w:t>
            </w:r>
            <w:r w:rsidRPr="00EC0D8B">
              <w:rPr>
                <w:sz w:val="18"/>
                <w:szCs w:val="18"/>
                <w:lang w:val="en-US"/>
              </w:rPr>
              <w:t xml:space="preserve"> (RUR)</w:t>
            </w:r>
          </w:p>
        </w:tc>
        <w:tc>
          <w:tcPr>
            <w:tcW w:w="1336" w:type="dxa"/>
            <w:gridSpan w:val="2"/>
            <w:tcBorders>
              <w:top w:val="dotted" w:sz="4" w:space="0" w:color="auto"/>
              <w:bottom w:val="dotted" w:sz="4" w:space="0" w:color="auto"/>
            </w:tcBorders>
          </w:tcPr>
          <w:p w:rsidR="00477B7D" w:rsidRPr="00EC0D8B" w:rsidRDefault="00477B7D" w:rsidP="00596E28">
            <w:pPr>
              <w:ind w:left="-108"/>
              <w:rPr>
                <w:sz w:val="18"/>
                <w:szCs w:val="18"/>
              </w:rPr>
            </w:pPr>
            <w:r w:rsidRPr="00EC0D8B">
              <w:rPr>
                <w:sz w:val="18"/>
                <w:szCs w:val="18"/>
              </w:rPr>
              <w:t>Цветная металлургия</w:t>
            </w:r>
          </w:p>
        </w:tc>
        <w:tc>
          <w:tcPr>
            <w:tcW w:w="1080" w:type="dxa"/>
            <w:gridSpan w:val="2"/>
            <w:tcBorders>
              <w:top w:val="dotted" w:sz="4" w:space="0" w:color="auto"/>
              <w:bottom w:val="dotted" w:sz="4" w:space="0" w:color="auto"/>
            </w:tcBorders>
          </w:tcPr>
          <w:p w:rsidR="00477B7D" w:rsidRPr="00EC0D8B" w:rsidRDefault="00477B7D" w:rsidP="00596E28">
            <w:pPr>
              <w:jc w:val="right"/>
              <w:rPr>
                <w:sz w:val="18"/>
                <w:szCs w:val="18"/>
              </w:rPr>
            </w:pPr>
            <w:r w:rsidRPr="00EC0D8B">
              <w:rPr>
                <w:sz w:val="18"/>
                <w:szCs w:val="18"/>
              </w:rPr>
              <w:t>3 000</w:t>
            </w:r>
          </w:p>
        </w:tc>
        <w:tc>
          <w:tcPr>
            <w:tcW w:w="1214" w:type="dxa"/>
            <w:gridSpan w:val="2"/>
            <w:tcBorders>
              <w:top w:val="dotted" w:sz="4" w:space="0" w:color="auto"/>
              <w:bottom w:val="dotted" w:sz="4" w:space="0" w:color="auto"/>
            </w:tcBorders>
          </w:tcPr>
          <w:p w:rsidR="00477B7D" w:rsidRPr="00EC0D8B" w:rsidRDefault="00477B7D" w:rsidP="00596E28">
            <w:pPr>
              <w:jc w:val="right"/>
              <w:rPr>
                <w:sz w:val="18"/>
                <w:szCs w:val="18"/>
              </w:rPr>
            </w:pPr>
            <w:r>
              <w:rPr>
                <w:sz w:val="18"/>
                <w:szCs w:val="18"/>
              </w:rPr>
              <w:t>2 951,03</w:t>
            </w:r>
          </w:p>
        </w:tc>
        <w:tc>
          <w:tcPr>
            <w:tcW w:w="946" w:type="dxa"/>
            <w:gridSpan w:val="2"/>
            <w:tcBorders>
              <w:top w:val="dotted" w:sz="4" w:space="0" w:color="auto"/>
              <w:bottom w:val="dotted" w:sz="4" w:space="0" w:color="auto"/>
            </w:tcBorders>
          </w:tcPr>
          <w:p w:rsidR="00477B7D" w:rsidRPr="00EC0D8B" w:rsidRDefault="00477B7D" w:rsidP="00596E28">
            <w:pPr>
              <w:jc w:val="right"/>
              <w:rPr>
                <w:sz w:val="18"/>
                <w:szCs w:val="18"/>
              </w:rPr>
            </w:pPr>
            <w:r>
              <w:rPr>
                <w:sz w:val="18"/>
                <w:szCs w:val="18"/>
              </w:rPr>
              <w:t>151</w:t>
            </w:r>
          </w:p>
        </w:tc>
        <w:tc>
          <w:tcPr>
            <w:tcW w:w="1165" w:type="dxa"/>
            <w:gridSpan w:val="2"/>
            <w:tcBorders>
              <w:top w:val="dotted" w:sz="4" w:space="0" w:color="auto"/>
              <w:bottom w:val="dotted" w:sz="4" w:space="0" w:color="auto"/>
            </w:tcBorders>
          </w:tcPr>
          <w:p w:rsidR="00477B7D" w:rsidRPr="00EC0D8B" w:rsidRDefault="00477B7D" w:rsidP="00596E28">
            <w:pPr>
              <w:jc w:val="right"/>
              <w:rPr>
                <w:sz w:val="18"/>
                <w:szCs w:val="18"/>
              </w:rPr>
            </w:pPr>
            <w:r w:rsidRPr="00EC0D8B">
              <w:rPr>
                <w:sz w:val="18"/>
                <w:szCs w:val="18"/>
              </w:rPr>
              <w:t>06.03.2007</w:t>
            </w:r>
          </w:p>
        </w:tc>
        <w:tc>
          <w:tcPr>
            <w:tcW w:w="1328" w:type="dxa"/>
            <w:gridSpan w:val="3"/>
            <w:tcBorders>
              <w:top w:val="dotted" w:sz="4" w:space="0" w:color="auto"/>
              <w:bottom w:val="dotted" w:sz="4" w:space="0" w:color="auto"/>
            </w:tcBorders>
          </w:tcPr>
          <w:p w:rsidR="00477B7D" w:rsidRPr="00EC0D8B" w:rsidRDefault="00477B7D" w:rsidP="00596E28">
            <w:pPr>
              <w:jc w:val="right"/>
              <w:rPr>
                <w:sz w:val="18"/>
                <w:szCs w:val="18"/>
              </w:rPr>
            </w:pPr>
            <w:r w:rsidRPr="00EC0D8B">
              <w:rPr>
                <w:sz w:val="18"/>
                <w:szCs w:val="18"/>
              </w:rPr>
              <w:t>28.02.2012</w:t>
            </w:r>
          </w:p>
        </w:tc>
      </w:tr>
      <w:tr w:rsidR="00477B7D" w:rsidRPr="00EC0D8B">
        <w:trPr>
          <w:gridAfter w:val="1"/>
          <w:wAfter w:w="8" w:type="dxa"/>
          <w:trHeight w:val="247"/>
        </w:trPr>
        <w:tc>
          <w:tcPr>
            <w:tcW w:w="439" w:type="dxa"/>
            <w:vMerge w:val="restart"/>
            <w:tcBorders>
              <w:top w:val="dotted" w:sz="4" w:space="0" w:color="auto"/>
            </w:tcBorders>
          </w:tcPr>
          <w:p w:rsidR="00477B7D" w:rsidRPr="00EC0D8B" w:rsidRDefault="00477B7D" w:rsidP="00596E28">
            <w:pPr>
              <w:rPr>
                <w:sz w:val="18"/>
                <w:szCs w:val="18"/>
              </w:rPr>
            </w:pPr>
            <w:r w:rsidRPr="00EC0D8B">
              <w:rPr>
                <w:sz w:val="18"/>
                <w:szCs w:val="18"/>
              </w:rPr>
              <w:t>4</w:t>
            </w:r>
          </w:p>
        </w:tc>
        <w:tc>
          <w:tcPr>
            <w:tcW w:w="1901" w:type="dxa"/>
            <w:gridSpan w:val="2"/>
            <w:vMerge w:val="restart"/>
            <w:tcBorders>
              <w:top w:val="dotted" w:sz="4" w:space="0" w:color="auto"/>
            </w:tcBorders>
          </w:tcPr>
          <w:p w:rsidR="00477B7D" w:rsidRPr="00EC0D8B" w:rsidRDefault="00477B7D" w:rsidP="00596E28">
            <w:pPr>
              <w:rPr>
                <w:sz w:val="18"/>
                <w:szCs w:val="18"/>
              </w:rPr>
            </w:pPr>
            <w:r w:rsidRPr="00EC0D8B">
              <w:rPr>
                <w:sz w:val="18"/>
                <w:szCs w:val="18"/>
              </w:rPr>
              <w:t>Объединенные машиностроительные заводы (Группа Уралмаш-Ижора)</w:t>
            </w:r>
          </w:p>
        </w:tc>
        <w:tc>
          <w:tcPr>
            <w:tcW w:w="896" w:type="dxa"/>
            <w:gridSpan w:val="3"/>
            <w:tcBorders>
              <w:top w:val="dotted" w:sz="4" w:space="0" w:color="auto"/>
            </w:tcBorders>
          </w:tcPr>
          <w:p w:rsidR="00477B7D" w:rsidRPr="00EC0D8B" w:rsidRDefault="00477B7D" w:rsidP="00596E28">
            <w:pPr>
              <w:rPr>
                <w:sz w:val="18"/>
                <w:szCs w:val="18"/>
                <w:lang w:val="en-US"/>
              </w:rPr>
            </w:pPr>
            <w:r w:rsidRPr="00EC0D8B">
              <w:rPr>
                <w:sz w:val="18"/>
                <w:szCs w:val="18"/>
                <w:lang w:val="en-US"/>
              </w:rPr>
              <w:t>5</w:t>
            </w:r>
            <w:r w:rsidRPr="00EC0D8B">
              <w:rPr>
                <w:sz w:val="18"/>
                <w:szCs w:val="18"/>
              </w:rPr>
              <w:t xml:space="preserve"> (</w:t>
            </w:r>
            <w:r w:rsidRPr="00EC0D8B">
              <w:rPr>
                <w:sz w:val="18"/>
                <w:szCs w:val="18"/>
                <w:lang w:val="en-US"/>
              </w:rPr>
              <w:t>RUR)</w:t>
            </w:r>
          </w:p>
        </w:tc>
        <w:tc>
          <w:tcPr>
            <w:tcW w:w="1336" w:type="dxa"/>
            <w:gridSpan w:val="2"/>
            <w:vMerge w:val="restart"/>
            <w:tcBorders>
              <w:top w:val="dotted" w:sz="4" w:space="0" w:color="auto"/>
            </w:tcBorders>
          </w:tcPr>
          <w:p w:rsidR="00477B7D" w:rsidRPr="00EC0D8B" w:rsidRDefault="00477B7D" w:rsidP="00596E28">
            <w:pPr>
              <w:ind w:left="-108"/>
              <w:rPr>
                <w:sz w:val="18"/>
                <w:szCs w:val="18"/>
              </w:rPr>
            </w:pPr>
            <w:r w:rsidRPr="00EC0D8B">
              <w:rPr>
                <w:sz w:val="18"/>
                <w:szCs w:val="18"/>
              </w:rPr>
              <w:t>Машиностроение</w:t>
            </w:r>
          </w:p>
        </w:tc>
        <w:tc>
          <w:tcPr>
            <w:tcW w:w="1080" w:type="dxa"/>
            <w:gridSpan w:val="2"/>
            <w:tcBorders>
              <w:top w:val="dotted" w:sz="4" w:space="0" w:color="auto"/>
            </w:tcBorders>
          </w:tcPr>
          <w:p w:rsidR="00477B7D" w:rsidRPr="00EC0D8B" w:rsidRDefault="00477B7D" w:rsidP="00596E28">
            <w:pPr>
              <w:jc w:val="right"/>
              <w:rPr>
                <w:sz w:val="18"/>
                <w:szCs w:val="18"/>
              </w:rPr>
            </w:pPr>
            <w:r w:rsidRPr="00EC0D8B">
              <w:rPr>
                <w:sz w:val="18"/>
                <w:szCs w:val="18"/>
              </w:rPr>
              <w:t>1 500</w:t>
            </w:r>
          </w:p>
        </w:tc>
        <w:tc>
          <w:tcPr>
            <w:tcW w:w="1214" w:type="dxa"/>
            <w:gridSpan w:val="2"/>
            <w:tcBorders>
              <w:top w:val="dotted" w:sz="4" w:space="0" w:color="auto"/>
            </w:tcBorders>
          </w:tcPr>
          <w:p w:rsidR="00477B7D" w:rsidRPr="00EC0D8B" w:rsidRDefault="00477B7D" w:rsidP="00596E28">
            <w:pPr>
              <w:jc w:val="right"/>
              <w:rPr>
                <w:sz w:val="18"/>
                <w:szCs w:val="18"/>
              </w:rPr>
            </w:pPr>
            <w:r>
              <w:rPr>
                <w:sz w:val="18"/>
                <w:szCs w:val="18"/>
              </w:rPr>
              <w:t>223,93</w:t>
            </w:r>
          </w:p>
        </w:tc>
        <w:tc>
          <w:tcPr>
            <w:tcW w:w="946" w:type="dxa"/>
            <w:gridSpan w:val="2"/>
            <w:tcBorders>
              <w:top w:val="dotted" w:sz="4" w:space="0" w:color="auto"/>
            </w:tcBorders>
          </w:tcPr>
          <w:p w:rsidR="00477B7D" w:rsidRPr="00EC0D8B" w:rsidRDefault="00477B7D" w:rsidP="00596E28">
            <w:pPr>
              <w:jc w:val="right"/>
              <w:rPr>
                <w:sz w:val="18"/>
                <w:szCs w:val="18"/>
              </w:rPr>
            </w:pPr>
            <w:r>
              <w:rPr>
                <w:sz w:val="18"/>
                <w:szCs w:val="18"/>
              </w:rPr>
              <w:t>236</w:t>
            </w:r>
          </w:p>
        </w:tc>
        <w:tc>
          <w:tcPr>
            <w:tcW w:w="1165" w:type="dxa"/>
            <w:gridSpan w:val="2"/>
            <w:tcBorders>
              <w:top w:val="dotted" w:sz="4" w:space="0" w:color="auto"/>
            </w:tcBorders>
          </w:tcPr>
          <w:p w:rsidR="00477B7D" w:rsidRPr="00EC0D8B" w:rsidRDefault="00477B7D" w:rsidP="00596E28">
            <w:pPr>
              <w:jc w:val="right"/>
              <w:rPr>
                <w:sz w:val="18"/>
                <w:szCs w:val="18"/>
              </w:rPr>
            </w:pPr>
            <w:r w:rsidRPr="00EC0D8B">
              <w:rPr>
                <w:sz w:val="18"/>
                <w:szCs w:val="18"/>
              </w:rPr>
              <w:t>05.09.2006</w:t>
            </w:r>
          </w:p>
        </w:tc>
        <w:tc>
          <w:tcPr>
            <w:tcW w:w="1328" w:type="dxa"/>
            <w:gridSpan w:val="3"/>
            <w:tcBorders>
              <w:top w:val="dotted" w:sz="4" w:space="0" w:color="auto"/>
            </w:tcBorders>
          </w:tcPr>
          <w:p w:rsidR="00477B7D" w:rsidRPr="00EC0D8B" w:rsidRDefault="00477B7D" w:rsidP="00596E28">
            <w:pPr>
              <w:jc w:val="right"/>
              <w:rPr>
                <w:b/>
                <w:color w:val="FF0000"/>
                <w:sz w:val="18"/>
                <w:szCs w:val="18"/>
              </w:rPr>
            </w:pPr>
            <w:r w:rsidRPr="00EC0D8B">
              <w:rPr>
                <w:sz w:val="18"/>
                <w:szCs w:val="18"/>
              </w:rPr>
              <w:t>30.08.2011</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lang w:val="en-US"/>
              </w:rPr>
              <w:t>6</w:t>
            </w:r>
            <w:r w:rsidRPr="00EC0D8B">
              <w:rPr>
                <w:sz w:val="18"/>
                <w:szCs w:val="18"/>
              </w:rPr>
              <w:t xml:space="preserve">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1 600</w:t>
            </w:r>
          </w:p>
        </w:tc>
        <w:tc>
          <w:tcPr>
            <w:tcW w:w="1214" w:type="dxa"/>
            <w:gridSpan w:val="2"/>
          </w:tcPr>
          <w:p w:rsidR="00477B7D" w:rsidRPr="00EC0D8B" w:rsidRDefault="00477B7D" w:rsidP="00596E28">
            <w:pPr>
              <w:jc w:val="right"/>
              <w:rPr>
                <w:sz w:val="18"/>
                <w:szCs w:val="18"/>
              </w:rPr>
            </w:pPr>
            <w:r>
              <w:rPr>
                <w:sz w:val="18"/>
                <w:szCs w:val="18"/>
              </w:rPr>
              <w:t>593,14</w:t>
            </w:r>
          </w:p>
        </w:tc>
        <w:tc>
          <w:tcPr>
            <w:tcW w:w="946" w:type="dxa"/>
            <w:gridSpan w:val="2"/>
          </w:tcPr>
          <w:p w:rsidR="00477B7D" w:rsidRPr="00EC0D8B" w:rsidRDefault="00477B7D" w:rsidP="00596E28">
            <w:pPr>
              <w:jc w:val="right"/>
              <w:rPr>
                <w:sz w:val="18"/>
                <w:szCs w:val="18"/>
              </w:rPr>
            </w:pPr>
            <w:r>
              <w:rPr>
                <w:sz w:val="18"/>
                <w:szCs w:val="18"/>
              </w:rPr>
              <w:t>275</w:t>
            </w:r>
          </w:p>
        </w:tc>
        <w:tc>
          <w:tcPr>
            <w:tcW w:w="1165" w:type="dxa"/>
            <w:gridSpan w:val="2"/>
          </w:tcPr>
          <w:p w:rsidR="00477B7D" w:rsidRPr="00EC0D8B" w:rsidRDefault="00477B7D" w:rsidP="00596E28">
            <w:pPr>
              <w:jc w:val="right"/>
              <w:rPr>
                <w:sz w:val="18"/>
                <w:szCs w:val="18"/>
              </w:rPr>
            </w:pPr>
            <w:r w:rsidRPr="00EC0D8B">
              <w:rPr>
                <w:sz w:val="18"/>
                <w:szCs w:val="18"/>
              </w:rPr>
              <w:t>06.06.2008</w:t>
            </w:r>
          </w:p>
        </w:tc>
        <w:tc>
          <w:tcPr>
            <w:tcW w:w="1328" w:type="dxa"/>
            <w:gridSpan w:val="3"/>
          </w:tcPr>
          <w:p w:rsidR="00477B7D" w:rsidRPr="00EC0D8B" w:rsidRDefault="00477B7D" w:rsidP="00596E28">
            <w:pPr>
              <w:jc w:val="right"/>
              <w:rPr>
                <w:sz w:val="18"/>
                <w:szCs w:val="18"/>
              </w:rPr>
            </w:pPr>
            <w:r w:rsidRPr="00EC0D8B">
              <w:rPr>
                <w:sz w:val="18"/>
                <w:szCs w:val="18"/>
              </w:rPr>
              <w:t>31.05.2013</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5</w:t>
            </w:r>
          </w:p>
        </w:tc>
        <w:tc>
          <w:tcPr>
            <w:tcW w:w="2797" w:type="dxa"/>
            <w:gridSpan w:val="5"/>
          </w:tcPr>
          <w:p w:rsidR="00477B7D" w:rsidRPr="00EC0D8B" w:rsidRDefault="00477B7D" w:rsidP="00596E28">
            <w:pPr>
              <w:rPr>
                <w:sz w:val="18"/>
                <w:szCs w:val="18"/>
              </w:rPr>
            </w:pPr>
            <w:r w:rsidRPr="00EC0D8B">
              <w:rPr>
                <w:sz w:val="18"/>
                <w:szCs w:val="18"/>
              </w:rPr>
              <w:t>Риэл-лизинг Инвест, 1 (</w:t>
            </w:r>
            <w:r w:rsidRPr="00EC0D8B">
              <w:rPr>
                <w:sz w:val="18"/>
                <w:szCs w:val="18"/>
                <w:lang w:val="en-US"/>
              </w:rPr>
              <w:t>RUR</w:t>
            </w:r>
            <w:r w:rsidRPr="00EC0D8B">
              <w:rPr>
                <w:sz w:val="18"/>
                <w:szCs w:val="18"/>
              </w:rPr>
              <w:t>)</w:t>
            </w:r>
          </w:p>
        </w:tc>
        <w:tc>
          <w:tcPr>
            <w:tcW w:w="1336" w:type="dxa"/>
            <w:gridSpan w:val="2"/>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Pr>
          <w:p w:rsidR="00477B7D" w:rsidRPr="00EC0D8B" w:rsidRDefault="00477B7D" w:rsidP="00596E28">
            <w:pPr>
              <w:jc w:val="right"/>
              <w:rPr>
                <w:sz w:val="18"/>
                <w:szCs w:val="18"/>
              </w:rPr>
            </w:pPr>
            <w:r w:rsidRPr="00EC0D8B">
              <w:rPr>
                <w:sz w:val="18"/>
                <w:szCs w:val="18"/>
              </w:rPr>
              <w:t>2 000</w:t>
            </w:r>
          </w:p>
        </w:tc>
        <w:tc>
          <w:tcPr>
            <w:tcW w:w="1214" w:type="dxa"/>
            <w:gridSpan w:val="2"/>
          </w:tcPr>
          <w:p w:rsidR="00477B7D" w:rsidRPr="00EC0D8B" w:rsidRDefault="00477B7D" w:rsidP="00596E28">
            <w:pPr>
              <w:jc w:val="right"/>
              <w:rPr>
                <w:sz w:val="18"/>
                <w:szCs w:val="18"/>
              </w:rPr>
            </w:pPr>
            <w:r>
              <w:rPr>
                <w:sz w:val="18"/>
                <w:szCs w:val="18"/>
              </w:rPr>
              <w:t>219,27</w:t>
            </w:r>
          </w:p>
        </w:tc>
        <w:tc>
          <w:tcPr>
            <w:tcW w:w="946" w:type="dxa"/>
            <w:gridSpan w:val="2"/>
          </w:tcPr>
          <w:p w:rsidR="00477B7D" w:rsidRPr="00EC0D8B" w:rsidRDefault="00477B7D" w:rsidP="00596E28">
            <w:pPr>
              <w:jc w:val="right"/>
              <w:rPr>
                <w:sz w:val="18"/>
                <w:szCs w:val="18"/>
              </w:rPr>
            </w:pPr>
            <w:r>
              <w:rPr>
                <w:sz w:val="18"/>
                <w:szCs w:val="18"/>
              </w:rPr>
              <w:t>92</w:t>
            </w:r>
          </w:p>
        </w:tc>
        <w:tc>
          <w:tcPr>
            <w:tcW w:w="1165" w:type="dxa"/>
            <w:gridSpan w:val="2"/>
          </w:tcPr>
          <w:p w:rsidR="00477B7D" w:rsidRPr="00EC0D8B" w:rsidRDefault="00477B7D" w:rsidP="00596E28">
            <w:pPr>
              <w:jc w:val="right"/>
              <w:rPr>
                <w:sz w:val="18"/>
                <w:szCs w:val="18"/>
              </w:rPr>
            </w:pPr>
            <w:r w:rsidRPr="00EC0D8B">
              <w:rPr>
                <w:sz w:val="18"/>
                <w:szCs w:val="18"/>
              </w:rPr>
              <w:t>25.12.2009</w:t>
            </w:r>
          </w:p>
        </w:tc>
        <w:tc>
          <w:tcPr>
            <w:tcW w:w="1328" w:type="dxa"/>
            <w:gridSpan w:val="3"/>
          </w:tcPr>
          <w:p w:rsidR="00477B7D" w:rsidRPr="00EC0D8B" w:rsidRDefault="00477B7D" w:rsidP="00596E28">
            <w:pPr>
              <w:jc w:val="right"/>
              <w:rPr>
                <w:sz w:val="18"/>
                <w:szCs w:val="18"/>
              </w:rPr>
            </w:pPr>
            <w:r w:rsidRPr="00EC0D8B">
              <w:rPr>
                <w:sz w:val="18"/>
                <w:szCs w:val="18"/>
              </w:rPr>
              <w:t>19.12.2014</w:t>
            </w:r>
          </w:p>
        </w:tc>
      </w:tr>
      <w:tr w:rsidR="00477B7D" w:rsidRPr="00EC0D8B">
        <w:trPr>
          <w:gridAfter w:val="1"/>
          <w:wAfter w:w="8" w:type="dxa"/>
        </w:trPr>
        <w:tc>
          <w:tcPr>
            <w:tcW w:w="439" w:type="dxa"/>
            <w:vMerge w:val="restart"/>
          </w:tcPr>
          <w:p w:rsidR="00477B7D" w:rsidRPr="00EC0D8B" w:rsidRDefault="00477B7D" w:rsidP="00596E28">
            <w:pPr>
              <w:rPr>
                <w:sz w:val="18"/>
                <w:szCs w:val="18"/>
              </w:rPr>
            </w:pPr>
            <w:r w:rsidRPr="00EC0D8B">
              <w:rPr>
                <w:sz w:val="18"/>
                <w:szCs w:val="18"/>
              </w:rPr>
              <w:t>6</w:t>
            </w:r>
          </w:p>
        </w:tc>
        <w:tc>
          <w:tcPr>
            <w:tcW w:w="1901" w:type="dxa"/>
            <w:gridSpan w:val="2"/>
            <w:vMerge w:val="restart"/>
          </w:tcPr>
          <w:p w:rsidR="00477B7D" w:rsidRPr="00EC0D8B" w:rsidRDefault="00477B7D" w:rsidP="00596E28">
            <w:pPr>
              <w:rPr>
                <w:sz w:val="18"/>
                <w:szCs w:val="18"/>
              </w:rPr>
            </w:pPr>
            <w:r w:rsidRPr="00EC0D8B">
              <w:rPr>
                <w:sz w:val="18"/>
                <w:szCs w:val="18"/>
              </w:rPr>
              <w:t>Уралсвязьинформ</w:t>
            </w:r>
          </w:p>
        </w:tc>
        <w:tc>
          <w:tcPr>
            <w:tcW w:w="896" w:type="dxa"/>
            <w:gridSpan w:val="3"/>
          </w:tcPr>
          <w:p w:rsidR="00477B7D" w:rsidRPr="00EC0D8B" w:rsidRDefault="00477B7D" w:rsidP="00596E28">
            <w:pPr>
              <w:rPr>
                <w:sz w:val="18"/>
                <w:szCs w:val="18"/>
              </w:rPr>
            </w:pPr>
            <w:r w:rsidRPr="00EC0D8B">
              <w:rPr>
                <w:sz w:val="18"/>
                <w:szCs w:val="18"/>
              </w:rPr>
              <w:t>6 (</w:t>
            </w:r>
            <w:r w:rsidRPr="00EC0D8B">
              <w:rPr>
                <w:sz w:val="18"/>
                <w:szCs w:val="18"/>
                <w:lang w:val="en-US"/>
              </w:rPr>
              <w:t>RUR)</w:t>
            </w:r>
          </w:p>
        </w:tc>
        <w:tc>
          <w:tcPr>
            <w:tcW w:w="1336" w:type="dxa"/>
            <w:gridSpan w:val="2"/>
            <w:vMerge w:val="restart"/>
          </w:tcPr>
          <w:p w:rsidR="00477B7D" w:rsidRPr="00EC0D8B" w:rsidRDefault="00477B7D" w:rsidP="00596E28">
            <w:pPr>
              <w:ind w:left="-108"/>
              <w:rPr>
                <w:sz w:val="18"/>
                <w:szCs w:val="18"/>
              </w:rPr>
            </w:pPr>
            <w:r w:rsidRPr="00EC0D8B">
              <w:rPr>
                <w:sz w:val="18"/>
                <w:szCs w:val="18"/>
              </w:rPr>
              <w:t>Связь и телекоммуникации</w:t>
            </w:r>
          </w:p>
        </w:tc>
        <w:tc>
          <w:tcPr>
            <w:tcW w:w="1080" w:type="dxa"/>
            <w:gridSpan w:val="2"/>
          </w:tcPr>
          <w:p w:rsidR="00477B7D" w:rsidRPr="00EC0D8B" w:rsidRDefault="00477B7D" w:rsidP="00596E28">
            <w:pPr>
              <w:jc w:val="right"/>
              <w:rPr>
                <w:sz w:val="18"/>
                <w:szCs w:val="18"/>
              </w:rPr>
            </w:pPr>
            <w:r w:rsidRPr="00EC0D8B">
              <w:rPr>
                <w:sz w:val="18"/>
                <w:szCs w:val="18"/>
              </w:rPr>
              <w:t>2 000</w:t>
            </w:r>
          </w:p>
        </w:tc>
        <w:tc>
          <w:tcPr>
            <w:tcW w:w="1214" w:type="dxa"/>
            <w:gridSpan w:val="2"/>
          </w:tcPr>
          <w:p w:rsidR="00477B7D" w:rsidRPr="00EC0D8B" w:rsidRDefault="00477B7D" w:rsidP="00596E28">
            <w:pPr>
              <w:jc w:val="right"/>
              <w:rPr>
                <w:sz w:val="18"/>
                <w:szCs w:val="18"/>
              </w:rPr>
            </w:pPr>
            <w:r>
              <w:rPr>
                <w:sz w:val="18"/>
                <w:szCs w:val="18"/>
              </w:rPr>
              <w:t>1 811,38</w:t>
            </w:r>
          </w:p>
        </w:tc>
        <w:tc>
          <w:tcPr>
            <w:tcW w:w="946" w:type="dxa"/>
            <w:gridSpan w:val="2"/>
          </w:tcPr>
          <w:p w:rsidR="00477B7D" w:rsidRPr="00EC0D8B" w:rsidRDefault="00477B7D" w:rsidP="00596E28">
            <w:pPr>
              <w:jc w:val="right"/>
              <w:rPr>
                <w:sz w:val="18"/>
                <w:szCs w:val="18"/>
              </w:rPr>
            </w:pPr>
            <w:r>
              <w:rPr>
                <w:sz w:val="18"/>
                <w:szCs w:val="18"/>
              </w:rPr>
              <w:t>35</w:t>
            </w:r>
          </w:p>
        </w:tc>
        <w:tc>
          <w:tcPr>
            <w:tcW w:w="1165" w:type="dxa"/>
            <w:gridSpan w:val="2"/>
          </w:tcPr>
          <w:p w:rsidR="00477B7D" w:rsidRPr="00EC0D8B" w:rsidRDefault="00477B7D" w:rsidP="00596E28">
            <w:pPr>
              <w:jc w:val="right"/>
              <w:rPr>
                <w:sz w:val="18"/>
                <w:szCs w:val="18"/>
              </w:rPr>
            </w:pPr>
            <w:r w:rsidRPr="00EC0D8B">
              <w:rPr>
                <w:sz w:val="18"/>
                <w:szCs w:val="18"/>
              </w:rPr>
              <w:t>24.11.2005</w:t>
            </w:r>
          </w:p>
        </w:tc>
        <w:tc>
          <w:tcPr>
            <w:tcW w:w="1328" w:type="dxa"/>
            <w:gridSpan w:val="3"/>
          </w:tcPr>
          <w:p w:rsidR="00477B7D" w:rsidRPr="00EC0D8B" w:rsidRDefault="00477B7D" w:rsidP="00596E28">
            <w:pPr>
              <w:jc w:val="right"/>
              <w:rPr>
                <w:sz w:val="18"/>
                <w:szCs w:val="18"/>
                <w:lang w:val="en-US"/>
              </w:rPr>
            </w:pPr>
            <w:r w:rsidRPr="00EC0D8B">
              <w:rPr>
                <w:sz w:val="18"/>
                <w:szCs w:val="18"/>
              </w:rPr>
              <w:t>17</w:t>
            </w:r>
            <w:r w:rsidRPr="00EC0D8B">
              <w:rPr>
                <w:sz w:val="18"/>
                <w:szCs w:val="18"/>
                <w:lang w:val="en-US"/>
              </w:rPr>
              <w:t>.11.2011</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7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3 000</w:t>
            </w:r>
          </w:p>
        </w:tc>
        <w:tc>
          <w:tcPr>
            <w:tcW w:w="1214" w:type="dxa"/>
            <w:gridSpan w:val="2"/>
          </w:tcPr>
          <w:p w:rsidR="00477B7D" w:rsidRPr="00EC0D8B" w:rsidRDefault="00477B7D" w:rsidP="00596E28">
            <w:pPr>
              <w:jc w:val="right"/>
              <w:rPr>
                <w:sz w:val="18"/>
                <w:szCs w:val="18"/>
              </w:rPr>
            </w:pPr>
            <w:r>
              <w:rPr>
                <w:sz w:val="18"/>
                <w:szCs w:val="18"/>
              </w:rPr>
              <w:t>5 072,59</w:t>
            </w:r>
          </w:p>
        </w:tc>
        <w:tc>
          <w:tcPr>
            <w:tcW w:w="946" w:type="dxa"/>
            <w:gridSpan w:val="2"/>
          </w:tcPr>
          <w:p w:rsidR="00477B7D" w:rsidRPr="00EC0D8B" w:rsidRDefault="00477B7D" w:rsidP="00596E28">
            <w:pPr>
              <w:jc w:val="right"/>
              <w:rPr>
                <w:sz w:val="18"/>
                <w:szCs w:val="18"/>
              </w:rPr>
            </w:pPr>
            <w:r>
              <w:rPr>
                <w:sz w:val="18"/>
                <w:szCs w:val="18"/>
              </w:rPr>
              <w:t>402</w:t>
            </w:r>
          </w:p>
        </w:tc>
        <w:tc>
          <w:tcPr>
            <w:tcW w:w="1165" w:type="dxa"/>
            <w:gridSpan w:val="2"/>
          </w:tcPr>
          <w:p w:rsidR="00477B7D" w:rsidRPr="00EC0D8B" w:rsidRDefault="00477B7D" w:rsidP="00596E28">
            <w:pPr>
              <w:jc w:val="right"/>
              <w:rPr>
                <w:sz w:val="18"/>
                <w:szCs w:val="18"/>
              </w:rPr>
            </w:pPr>
            <w:r w:rsidRPr="00EC0D8B">
              <w:rPr>
                <w:sz w:val="18"/>
                <w:szCs w:val="18"/>
              </w:rPr>
              <w:t>21.03.2006</w:t>
            </w:r>
          </w:p>
        </w:tc>
        <w:tc>
          <w:tcPr>
            <w:tcW w:w="1328" w:type="dxa"/>
            <w:gridSpan w:val="3"/>
          </w:tcPr>
          <w:p w:rsidR="00477B7D" w:rsidRPr="00EC0D8B" w:rsidRDefault="00477B7D" w:rsidP="00596E28">
            <w:pPr>
              <w:jc w:val="right"/>
              <w:rPr>
                <w:sz w:val="18"/>
                <w:szCs w:val="18"/>
              </w:rPr>
            </w:pPr>
            <w:r w:rsidRPr="00EC0D8B">
              <w:rPr>
                <w:sz w:val="18"/>
                <w:szCs w:val="18"/>
              </w:rPr>
              <w:t>13.03.2012</w:t>
            </w:r>
          </w:p>
        </w:tc>
      </w:tr>
      <w:tr w:rsidR="00477B7D" w:rsidRPr="00EC0D8B">
        <w:trPr>
          <w:gridAfter w:val="1"/>
          <w:wAfter w:w="8" w:type="dxa"/>
          <w:trHeight w:val="105"/>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Borders>
              <w:bottom w:val="dotted" w:sz="4" w:space="0" w:color="auto"/>
            </w:tcBorders>
          </w:tcPr>
          <w:p w:rsidR="00477B7D" w:rsidRPr="00EC0D8B" w:rsidRDefault="00477B7D" w:rsidP="00596E28">
            <w:pPr>
              <w:rPr>
                <w:sz w:val="18"/>
                <w:szCs w:val="18"/>
              </w:rPr>
            </w:pPr>
            <w:r w:rsidRPr="00EC0D8B">
              <w:rPr>
                <w:sz w:val="18"/>
                <w:szCs w:val="18"/>
              </w:rPr>
              <w:t>8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2 000</w:t>
            </w:r>
          </w:p>
        </w:tc>
        <w:tc>
          <w:tcPr>
            <w:tcW w:w="1214" w:type="dxa"/>
            <w:gridSpan w:val="2"/>
            <w:shd w:val="clear" w:color="auto" w:fill="auto"/>
          </w:tcPr>
          <w:p w:rsidR="00477B7D" w:rsidRPr="00EC0D8B" w:rsidRDefault="00477B7D" w:rsidP="00596E28">
            <w:pPr>
              <w:jc w:val="right"/>
              <w:rPr>
                <w:sz w:val="18"/>
                <w:szCs w:val="18"/>
              </w:rPr>
            </w:pPr>
            <w:r>
              <w:rPr>
                <w:sz w:val="18"/>
                <w:szCs w:val="18"/>
              </w:rPr>
              <w:t>987,71</w:t>
            </w:r>
          </w:p>
        </w:tc>
        <w:tc>
          <w:tcPr>
            <w:tcW w:w="946" w:type="dxa"/>
            <w:gridSpan w:val="2"/>
            <w:shd w:val="clear" w:color="auto" w:fill="auto"/>
          </w:tcPr>
          <w:p w:rsidR="00477B7D" w:rsidRPr="00EC0D8B" w:rsidRDefault="00477B7D" w:rsidP="00596E28">
            <w:pPr>
              <w:jc w:val="right"/>
              <w:rPr>
                <w:sz w:val="18"/>
                <w:szCs w:val="18"/>
              </w:rPr>
            </w:pPr>
            <w:r>
              <w:rPr>
                <w:sz w:val="18"/>
                <w:szCs w:val="18"/>
              </w:rPr>
              <w:t>157</w:t>
            </w:r>
          </w:p>
        </w:tc>
        <w:tc>
          <w:tcPr>
            <w:tcW w:w="1165" w:type="dxa"/>
            <w:gridSpan w:val="2"/>
            <w:shd w:val="clear" w:color="auto" w:fill="auto"/>
          </w:tcPr>
          <w:p w:rsidR="00477B7D" w:rsidRPr="00EC0D8B" w:rsidRDefault="00477B7D" w:rsidP="00596E28">
            <w:pPr>
              <w:jc w:val="right"/>
              <w:rPr>
                <w:sz w:val="18"/>
                <w:szCs w:val="18"/>
              </w:rPr>
            </w:pPr>
            <w:r w:rsidRPr="00EC0D8B">
              <w:rPr>
                <w:sz w:val="18"/>
                <w:szCs w:val="18"/>
              </w:rPr>
              <w:t>09.04.2008</w:t>
            </w:r>
          </w:p>
        </w:tc>
        <w:tc>
          <w:tcPr>
            <w:tcW w:w="1328" w:type="dxa"/>
            <w:gridSpan w:val="3"/>
            <w:shd w:val="clear" w:color="auto" w:fill="auto"/>
          </w:tcPr>
          <w:p w:rsidR="00477B7D" w:rsidRPr="00EC0D8B" w:rsidRDefault="00477B7D" w:rsidP="00596E28">
            <w:pPr>
              <w:jc w:val="right"/>
              <w:rPr>
                <w:sz w:val="18"/>
                <w:szCs w:val="18"/>
                <w:lang w:val="en-US"/>
              </w:rPr>
            </w:pPr>
            <w:r w:rsidRPr="00EC0D8B">
              <w:rPr>
                <w:sz w:val="18"/>
                <w:szCs w:val="18"/>
                <w:lang w:val="en-US"/>
              </w:rPr>
              <w:t>03.04.2013</w:t>
            </w:r>
          </w:p>
        </w:tc>
      </w:tr>
      <w:tr w:rsidR="00477B7D" w:rsidRPr="00EC0D8B">
        <w:trPr>
          <w:gridAfter w:val="1"/>
          <w:wAfter w:w="8" w:type="dxa"/>
          <w:trHeight w:val="105"/>
        </w:trPr>
        <w:tc>
          <w:tcPr>
            <w:tcW w:w="439" w:type="dxa"/>
            <w:vMerge/>
            <w:tcBorders>
              <w:bottom w:val="dotted" w:sz="4" w:space="0" w:color="auto"/>
            </w:tcBorders>
          </w:tcPr>
          <w:p w:rsidR="00477B7D" w:rsidRPr="00EC0D8B" w:rsidRDefault="00477B7D" w:rsidP="00596E28">
            <w:pPr>
              <w:rPr>
                <w:sz w:val="18"/>
                <w:szCs w:val="18"/>
              </w:rPr>
            </w:pPr>
          </w:p>
        </w:tc>
        <w:tc>
          <w:tcPr>
            <w:tcW w:w="1901" w:type="dxa"/>
            <w:gridSpan w:val="2"/>
            <w:vMerge/>
            <w:tcBorders>
              <w:bottom w:val="dotted" w:sz="4" w:space="0" w:color="auto"/>
            </w:tcBorders>
          </w:tcPr>
          <w:p w:rsidR="00477B7D" w:rsidRPr="00EC0D8B" w:rsidRDefault="00477B7D" w:rsidP="00596E28">
            <w:pPr>
              <w:rPr>
                <w:sz w:val="18"/>
                <w:szCs w:val="18"/>
              </w:rPr>
            </w:pPr>
          </w:p>
        </w:tc>
        <w:tc>
          <w:tcPr>
            <w:tcW w:w="896" w:type="dxa"/>
            <w:gridSpan w:val="3"/>
            <w:tcBorders>
              <w:bottom w:val="dotted" w:sz="4" w:space="0" w:color="auto"/>
            </w:tcBorders>
          </w:tcPr>
          <w:p w:rsidR="00477B7D" w:rsidRPr="00EC0D8B" w:rsidRDefault="00477B7D" w:rsidP="00596E28">
            <w:pPr>
              <w:rPr>
                <w:sz w:val="18"/>
                <w:szCs w:val="18"/>
              </w:rPr>
            </w:pPr>
            <w:r w:rsidRPr="00EC0D8B">
              <w:rPr>
                <w:sz w:val="18"/>
                <w:szCs w:val="18"/>
              </w:rPr>
              <w:t>БО-1 (</w:t>
            </w:r>
            <w:r w:rsidRPr="00EC0D8B">
              <w:rPr>
                <w:sz w:val="18"/>
                <w:szCs w:val="18"/>
                <w:lang w:val="en-US"/>
              </w:rPr>
              <w:t>RUR)</w:t>
            </w:r>
          </w:p>
        </w:tc>
        <w:tc>
          <w:tcPr>
            <w:tcW w:w="1336" w:type="dxa"/>
            <w:gridSpan w:val="2"/>
            <w:vMerge/>
            <w:tcBorders>
              <w:bottom w:val="dotted" w:sz="4" w:space="0" w:color="auto"/>
            </w:tcBorders>
          </w:tcPr>
          <w:p w:rsidR="00477B7D" w:rsidRPr="00EC0D8B" w:rsidRDefault="00477B7D" w:rsidP="00596E28">
            <w:pPr>
              <w:ind w:left="-108"/>
              <w:rPr>
                <w:sz w:val="18"/>
                <w:szCs w:val="18"/>
              </w:rPr>
            </w:pPr>
          </w:p>
        </w:tc>
        <w:tc>
          <w:tcPr>
            <w:tcW w:w="1080" w:type="dxa"/>
            <w:gridSpan w:val="2"/>
            <w:tcBorders>
              <w:bottom w:val="dotted" w:sz="4" w:space="0" w:color="auto"/>
            </w:tcBorders>
            <w:shd w:val="clear" w:color="auto" w:fill="auto"/>
          </w:tcPr>
          <w:p w:rsidR="00477B7D" w:rsidRPr="00EC0D8B" w:rsidRDefault="00477B7D" w:rsidP="00596E28">
            <w:pPr>
              <w:jc w:val="right"/>
              <w:rPr>
                <w:sz w:val="18"/>
                <w:szCs w:val="18"/>
              </w:rPr>
            </w:pPr>
            <w:r w:rsidRPr="00EC0D8B">
              <w:rPr>
                <w:sz w:val="18"/>
                <w:szCs w:val="18"/>
              </w:rPr>
              <w:t>1 000</w:t>
            </w:r>
          </w:p>
        </w:tc>
        <w:tc>
          <w:tcPr>
            <w:tcW w:w="1214" w:type="dxa"/>
            <w:gridSpan w:val="2"/>
            <w:tcBorders>
              <w:bottom w:val="dotted" w:sz="4" w:space="0" w:color="auto"/>
            </w:tcBorders>
            <w:shd w:val="clear" w:color="auto" w:fill="auto"/>
          </w:tcPr>
          <w:p w:rsidR="00477B7D" w:rsidRPr="00EC0D8B" w:rsidRDefault="00477B7D" w:rsidP="00596E28">
            <w:pPr>
              <w:jc w:val="right"/>
              <w:rPr>
                <w:sz w:val="18"/>
                <w:szCs w:val="18"/>
              </w:rPr>
            </w:pPr>
            <w:r>
              <w:rPr>
                <w:sz w:val="18"/>
                <w:szCs w:val="18"/>
              </w:rPr>
              <w:t>1 244,15</w:t>
            </w:r>
          </w:p>
        </w:tc>
        <w:tc>
          <w:tcPr>
            <w:tcW w:w="946" w:type="dxa"/>
            <w:gridSpan w:val="2"/>
            <w:tcBorders>
              <w:bottom w:val="dotted" w:sz="4" w:space="0" w:color="auto"/>
            </w:tcBorders>
            <w:shd w:val="clear" w:color="auto" w:fill="auto"/>
          </w:tcPr>
          <w:p w:rsidR="00477B7D" w:rsidRPr="00EC0D8B" w:rsidRDefault="00477B7D" w:rsidP="00596E28">
            <w:pPr>
              <w:jc w:val="right"/>
              <w:rPr>
                <w:sz w:val="18"/>
                <w:szCs w:val="18"/>
              </w:rPr>
            </w:pPr>
            <w:r>
              <w:rPr>
                <w:sz w:val="18"/>
                <w:szCs w:val="18"/>
              </w:rPr>
              <w:t>246</w:t>
            </w:r>
          </w:p>
        </w:tc>
        <w:tc>
          <w:tcPr>
            <w:tcW w:w="1165" w:type="dxa"/>
            <w:gridSpan w:val="2"/>
            <w:tcBorders>
              <w:bottom w:val="dotted" w:sz="4" w:space="0" w:color="auto"/>
            </w:tcBorders>
            <w:shd w:val="clear" w:color="auto" w:fill="auto"/>
          </w:tcPr>
          <w:p w:rsidR="00477B7D" w:rsidRPr="00EC0D8B" w:rsidRDefault="00477B7D" w:rsidP="00596E28">
            <w:pPr>
              <w:jc w:val="right"/>
              <w:rPr>
                <w:sz w:val="18"/>
                <w:szCs w:val="18"/>
              </w:rPr>
            </w:pPr>
            <w:r w:rsidRPr="00EC0D8B">
              <w:rPr>
                <w:sz w:val="18"/>
                <w:szCs w:val="18"/>
              </w:rPr>
              <w:t>05.11.2009</w:t>
            </w:r>
          </w:p>
        </w:tc>
        <w:tc>
          <w:tcPr>
            <w:tcW w:w="1328" w:type="dxa"/>
            <w:gridSpan w:val="3"/>
            <w:tcBorders>
              <w:bottom w:val="dotted" w:sz="4" w:space="0" w:color="auto"/>
            </w:tcBorders>
            <w:shd w:val="clear" w:color="auto" w:fill="auto"/>
          </w:tcPr>
          <w:p w:rsidR="00477B7D" w:rsidRPr="00EC0D8B" w:rsidRDefault="00477B7D" w:rsidP="00596E28">
            <w:pPr>
              <w:jc w:val="right"/>
              <w:rPr>
                <w:sz w:val="18"/>
                <w:szCs w:val="18"/>
              </w:rPr>
            </w:pPr>
            <w:r w:rsidRPr="00EC0D8B">
              <w:rPr>
                <w:sz w:val="18"/>
                <w:szCs w:val="18"/>
              </w:rPr>
              <w:t>01.11.2012</w:t>
            </w:r>
          </w:p>
        </w:tc>
      </w:tr>
      <w:tr w:rsidR="00477B7D" w:rsidRPr="00EC0D8B">
        <w:tc>
          <w:tcPr>
            <w:tcW w:w="439" w:type="dxa"/>
            <w:vMerge w:val="restart"/>
          </w:tcPr>
          <w:p w:rsidR="00477B7D" w:rsidRPr="00EC0D8B" w:rsidRDefault="00477B7D" w:rsidP="00596E28">
            <w:pPr>
              <w:rPr>
                <w:sz w:val="18"/>
                <w:szCs w:val="18"/>
              </w:rPr>
            </w:pPr>
            <w:r w:rsidRPr="00EC0D8B">
              <w:rPr>
                <w:sz w:val="18"/>
                <w:szCs w:val="18"/>
              </w:rPr>
              <w:t>7</w:t>
            </w:r>
          </w:p>
        </w:tc>
        <w:tc>
          <w:tcPr>
            <w:tcW w:w="1901" w:type="dxa"/>
            <w:gridSpan w:val="2"/>
            <w:vMerge w:val="restart"/>
          </w:tcPr>
          <w:p w:rsidR="00477B7D" w:rsidRPr="00EC0D8B" w:rsidRDefault="00477B7D" w:rsidP="00596E28">
            <w:pPr>
              <w:rPr>
                <w:sz w:val="18"/>
                <w:szCs w:val="18"/>
              </w:rPr>
            </w:pPr>
            <w:r w:rsidRPr="00EC0D8B">
              <w:rPr>
                <w:sz w:val="18"/>
                <w:szCs w:val="18"/>
              </w:rPr>
              <w:t>Межрегиональная распределительная сетевая компания Урала</w:t>
            </w:r>
          </w:p>
        </w:tc>
        <w:tc>
          <w:tcPr>
            <w:tcW w:w="904" w:type="dxa"/>
            <w:gridSpan w:val="4"/>
            <w:shd w:val="clear" w:color="auto" w:fill="auto"/>
          </w:tcPr>
          <w:p w:rsidR="00477B7D" w:rsidRPr="00EC0D8B" w:rsidRDefault="00477B7D" w:rsidP="00596E28">
            <w:pPr>
              <w:rPr>
                <w:sz w:val="18"/>
                <w:szCs w:val="18"/>
              </w:rPr>
            </w:pPr>
            <w:r w:rsidRPr="00EC0D8B">
              <w:rPr>
                <w:sz w:val="18"/>
                <w:szCs w:val="18"/>
              </w:rPr>
              <w:t>1 (</w:t>
            </w:r>
            <w:r w:rsidRPr="00EC0D8B">
              <w:rPr>
                <w:sz w:val="18"/>
                <w:szCs w:val="18"/>
                <w:lang w:val="en-US"/>
              </w:rPr>
              <w:t>RUR</w:t>
            </w:r>
            <w:r w:rsidRPr="00EC0D8B">
              <w:rPr>
                <w:sz w:val="18"/>
                <w:szCs w:val="18"/>
              </w:rPr>
              <w:t>)</w:t>
            </w:r>
          </w:p>
        </w:tc>
        <w:tc>
          <w:tcPr>
            <w:tcW w:w="1336" w:type="dxa"/>
            <w:gridSpan w:val="2"/>
            <w:vMerge w:val="restart"/>
          </w:tcPr>
          <w:p w:rsidR="00477B7D" w:rsidRPr="00EC0D8B" w:rsidRDefault="00477B7D" w:rsidP="00596E28">
            <w:pPr>
              <w:ind w:left="-108"/>
              <w:rPr>
                <w:sz w:val="18"/>
                <w:szCs w:val="18"/>
              </w:rPr>
            </w:pPr>
            <w:r w:rsidRPr="00EC0D8B">
              <w:rPr>
                <w:sz w:val="18"/>
                <w:szCs w:val="18"/>
              </w:rPr>
              <w:t>Электроэнергетика</w:t>
            </w:r>
          </w:p>
        </w:tc>
        <w:tc>
          <w:tcPr>
            <w:tcW w:w="1080" w:type="dxa"/>
            <w:gridSpan w:val="2"/>
          </w:tcPr>
          <w:p w:rsidR="00477B7D" w:rsidRPr="00EC0D8B" w:rsidRDefault="00477B7D" w:rsidP="00596E28">
            <w:pPr>
              <w:jc w:val="right"/>
              <w:rPr>
                <w:sz w:val="18"/>
                <w:szCs w:val="18"/>
              </w:rPr>
            </w:pPr>
            <w:r w:rsidRPr="00EC0D8B">
              <w:rPr>
                <w:sz w:val="18"/>
                <w:szCs w:val="18"/>
              </w:rPr>
              <w:t>1 000</w:t>
            </w:r>
          </w:p>
        </w:tc>
        <w:tc>
          <w:tcPr>
            <w:tcW w:w="1214" w:type="dxa"/>
            <w:gridSpan w:val="2"/>
          </w:tcPr>
          <w:p w:rsidR="00477B7D" w:rsidRPr="00EC0D8B" w:rsidRDefault="00477B7D" w:rsidP="00596E28">
            <w:pPr>
              <w:jc w:val="right"/>
              <w:rPr>
                <w:sz w:val="18"/>
                <w:szCs w:val="18"/>
              </w:rPr>
            </w:pPr>
            <w:r>
              <w:rPr>
                <w:sz w:val="18"/>
                <w:szCs w:val="18"/>
              </w:rPr>
              <w:t>0,02</w:t>
            </w:r>
          </w:p>
        </w:tc>
        <w:tc>
          <w:tcPr>
            <w:tcW w:w="946" w:type="dxa"/>
            <w:gridSpan w:val="2"/>
          </w:tcPr>
          <w:p w:rsidR="00477B7D" w:rsidRPr="00EC0D8B" w:rsidRDefault="00477B7D" w:rsidP="00596E28">
            <w:pPr>
              <w:jc w:val="right"/>
              <w:rPr>
                <w:sz w:val="18"/>
                <w:szCs w:val="18"/>
              </w:rPr>
            </w:pPr>
            <w:r>
              <w:rPr>
                <w:sz w:val="18"/>
                <w:szCs w:val="18"/>
              </w:rPr>
              <w:t>5</w:t>
            </w:r>
          </w:p>
        </w:tc>
        <w:tc>
          <w:tcPr>
            <w:tcW w:w="1165" w:type="dxa"/>
            <w:gridSpan w:val="2"/>
          </w:tcPr>
          <w:p w:rsidR="00477B7D" w:rsidRPr="00EC0D8B" w:rsidRDefault="00477B7D" w:rsidP="00596E28">
            <w:pPr>
              <w:jc w:val="right"/>
              <w:rPr>
                <w:sz w:val="18"/>
                <w:szCs w:val="18"/>
              </w:rPr>
            </w:pPr>
            <w:r w:rsidRPr="00EC0D8B">
              <w:rPr>
                <w:sz w:val="18"/>
                <w:szCs w:val="18"/>
              </w:rPr>
              <w:t>30.04.2008</w:t>
            </w:r>
          </w:p>
        </w:tc>
        <w:tc>
          <w:tcPr>
            <w:tcW w:w="1328" w:type="dxa"/>
            <w:gridSpan w:val="3"/>
          </w:tcPr>
          <w:p w:rsidR="00477B7D" w:rsidRPr="00EC0D8B" w:rsidRDefault="00477B7D" w:rsidP="00596E28">
            <w:pPr>
              <w:jc w:val="right"/>
              <w:rPr>
                <w:sz w:val="18"/>
                <w:szCs w:val="18"/>
              </w:rPr>
            </w:pPr>
            <w:r w:rsidRPr="00EC0D8B">
              <w:rPr>
                <w:sz w:val="18"/>
                <w:szCs w:val="18"/>
              </w:rPr>
              <w:t>22.05.2012</w:t>
            </w:r>
          </w:p>
        </w:tc>
      </w:tr>
      <w:tr w:rsidR="00477B7D" w:rsidRPr="00EC0D8B">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904" w:type="dxa"/>
            <w:gridSpan w:val="4"/>
            <w:shd w:val="clear" w:color="auto" w:fill="auto"/>
          </w:tcPr>
          <w:p w:rsidR="00477B7D" w:rsidRPr="00EC0D8B" w:rsidRDefault="00477B7D" w:rsidP="00596E28">
            <w:pPr>
              <w:rPr>
                <w:sz w:val="18"/>
                <w:szCs w:val="18"/>
              </w:rPr>
            </w:pPr>
            <w:r w:rsidRPr="00EC0D8B">
              <w:rPr>
                <w:sz w:val="18"/>
                <w:szCs w:val="18"/>
              </w:rPr>
              <w:t>2 (</w:t>
            </w:r>
            <w:r w:rsidRPr="00EC0D8B">
              <w:rPr>
                <w:sz w:val="18"/>
                <w:szCs w:val="18"/>
                <w:lang w:val="en-US"/>
              </w:rPr>
              <w:t>RUR</w:t>
            </w:r>
            <w:r w:rsidRPr="00EC0D8B">
              <w:rPr>
                <w:sz w:val="18"/>
                <w:szCs w:val="18"/>
              </w:rPr>
              <w:t>)</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600</w:t>
            </w:r>
          </w:p>
        </w:tc>
        <w:tc>
          <w:tcPr>
            <w:tcW w:w="1214" w:type="dxa"/>
            <w:gridSpan w:val="2"/>
          </w:tcPr>
          <w:p w:rsidR="00477B7D" w:rsidRPr="00EC0D8B" w:rsidRDefault="00477B7D" w:rsidP="00596E28">
            <w:pPr>
              <w:jc w:val="right"/>
              <w:rPr>
                <w:sz w:val="18"/>
                <w:szCs w:val="18"/>
              </w:rPr>
            </w:pPr>
            <w:r>
              <w:rPr>
                <w:sz w:val="18"/>
                <w:szCs w:val="18"/>
              </w:rPr>
              <w:t>-</w:t>
            </w:r>
          </w:p>
        </w:tc>
        <w:tc>
          <w:tcPr>
            <w:tcW w:w="946" w:type="dxa"/>
            <w:gridSpan w:val="2"/>
          </w:tcPr>
          <w:p w:rsidR="00477B7D" w:rsidRPr="00EC0D8B" w:rsidRDefault="00477B7D" w:rsidP="00596E28">
            <w:pPr>
              <w:jc w:val="right"/>
              <w:rPr>
                <w:sz w:val="18"/>
                <w:szCs w:val="18"/>
              </w:rPr>
            </w:pPr>
            <w:r>
              <w:rPr>
                <w:sz w:val="18"/>
                <w:szCs w:val="18"/>
              </w:rPr>
              <w:t>-</w:t>
            </w:r>
          </w:p>
        </w:tc>
        <w:tc>
          <w:tcPr>
            <w:tcW w:w="1165" w:type="dxa"/>
            <w:gridSpan w:val="2"/>
          </w:tcPr>
          <w:p w:rsidR="00477B7D" w:rsidRPr="00EC0D8B" w:rsidRDefault="00477B7D" w:rsidP="00596E28">
            <w:pPr>
              <w:jc w:val="right"/>
              <w:rPr>
                <w:sz w:val="18"/>
                <w:szCs w:val="18"/>
              </w:rPr>
            </w:pPr>
            <w:r w:rsidRPr="00EC0D8B">
              <w:rPr>
                <w:sz w:val="18"/>
                <w:szCs w:val="18"/>
              </w:rPr>
              <w:t>30.04.2008</w:t>
            </w:r>
          </w:p>
        </w:tc>
        <w:tc>
          <w:tcPr>
            <w:tcW w:w="1328" w:type="dxa"/>
            <w:gridSpan w:val="3"/>
          </w:tcPr>
          <w:p w:rsidR="00477B7D" w:rsidRPr="00EC0D8B" w:rsidRDefault="00477B7D" w:rsidP="00596E28">
            <w:pPr>
              <w:jc w:val="right"/>
              <w:rPr>
                <w:b/>
                <w:color w:val="FF0000"/>
                <w:sz w:val="18"/>
                <w:szCs w:val="18"/>
              </w:rPr>
            </w:pPr>
            <w:r w:rsidRPr="00EC0D8B">
              <w:rPr>
                <w:b/>
                <w:color w:val="FF0000"/>
                <w:sz w:val="18"/>
                <w:szCs w:val="18"/>
              </w:rPr>
              <w:t>13.05.2010</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8</w:t>
            </w:r>
          </w:p>
        </w:tc>
        <w:tc>
          <w:tcPr>
            <w:tcW w:w="2797" w:type="dxa"/>
            <w:gridSpan w:val="5"/>
          </w:tcPr>
          <w:p w:rsidR="00477B7D" w:rsidRPr="00EC0D8B" w:rsidRDefault="00477B7D" w:rsidP="00596E28">
            <w:pPr>
              <w:rPr>
                <w:sz w:val="18"/>
                <w:szCs w:val="18"/>
                <w:lang w:val="en-US"/>
              </w:rPr>
            </w:pPr>
            <w:r w:rsidRPr="00EC0D8B">
              <w:rPr>
                <w:sz w:val="18"/>
                <w:szCs w:val="18"/>
              </w:rPr>
              <w:t xml:space="preserve">Екатеринбургская электросетевая компания, 2 </w:t>
            </w:r>
            <w:r w:rsidRPr="00EC0D8B">
              <w:rPr>
                <w:sz w:val="18"/>
                <w:szCs w:val="18"/>
                <w:lang w:val="en-US"/>
              </w:rPr>
              <w:t>(RUR)</w:t>
            </w:r>
          </w:p>
        </w:tc>
        <w:tc>
          <w:tcPr>
            <w:tcW w:w="1336" w:type="dxa"/>
            <w:gridSpan w:val="2"/>
          </w:tcPr>
          <w:p w:rsidR="00477B7D" w:rsidRPr="00EC0D8B" w:rsidRDefault="00477B7D" w:rsidP="00596E28">
            <w:pPr>
              <w:ind w:left="-108"/>
              <w:rPr>
                <w:sz w:val="18"/>
                <w:szCs w:val="18"/>
              </w:rPr>
            </w:pPr>
            <w:r w:rsidRPr="00EC0D8B">
              <w:rPr>
                <w:sz w:val="18"/>
                <w:szCs w:val="18"/>
              </w:rPr>
              <w:t>Электроэнергетика</w:t>
            </w:r>
          </w:p>
        </w:tc>
        <w:tc>
          <w:tcPr>
            <w:tcW w:w="1080" w:type="dxa"/>
            <w:gridSpan w:val="2"/>
          </w:tcPr>
          <w:p w:rsidR="00477B7D" w:rsidRPr="00EC0D8B" w:rsidRDefault="00477B7D" w:rsidP="00596E28">
            <w:pPr>
              <w:jc w:val="right"/>
              <w:rPr>
                <w:sz w:val="18"/>
                <w:szCs w:val="18"/>
              </w:rPr>
            </w:pPr>
            <w:r w:rsidRPr="00EC0D8B">
              <w:rPr>
                <w:sz w:val="18"/>
                <w:szCs w:val="18"/>
              </w:rPr>
              <w:t>1 000</w:t>
            </w:r>
          </w:p>
        </w:tc>
        <w:tc>
          <w:tcPr>
            <w:tcW w:w="1214" w:type="dxa"/>
            <w:gridSpan w:val="2"/>
          </w:tcPr>
          <w:p w:rsidR="00477B7D" w:rsidRPr="00EC0D8B" w:rsidRDefault="00477B7D" w:rsidP="00596E28">
            <w:pPr>
              <w:jc w:val="right"/>
              <w:rPr>
                <w:sz w:val="18"/>
                <w:szCs w:val="18"/>
              </w:rPr>
            </w:pPr>
            <w:r>
              <w:rPr>
                <w:sz w:val="18"/>
                <w:szCs w:val="18"/>
              </w:rPr>
              <w:t>10,02</w:t>
            </w:r>
          </w:p>
        </w:tc>
        <w:tc>
          <w:tcPr>
            <w:tcW w:w="946" w:type="dxa"/>
            <w:gridSpan w:val="2"/>
          </w:tcPr>
          <w:p w:rsidR="00477B7D" w:rsidRPr="00EC0D8B" w:rsidRDefault="00477B7D" w:rsidP="00596E28">
            <w:pPr>
              <w:jc w:val="right"/>
              <w:rPr>
                <w:sz w:val="18"/>
                <w:szCs w:val="18"/>
              </w:rPr>
            </w:pPr>
            <w:r>
              <w:rPr>
                <w:sz w:val="18"/>
                <w:szCs w:val="18"/>
              </w:rPr>
              <w:t>2</w:t>
            </w:r>
          </w:p>
        </w:tc>
        <w:tc>
          <w:tcPr>
            <w:tcW w:w="1165" w:type="dxa"/>
            <w:gridSpan w:val="2"/>
          </w:tcPr>
          <w:p w:rsidR="00477B7D" w:rsidRPr="00EC0D8B" w:rsidRDefault="00477B7D" w:rsidP="00596E28">
            <w:pPr>
              <w:jc w:val="right"/>
              <w:rPr>
                <w:sz w:val="18"/>
                <w:szCs w:val="18"/>
              </w:rPr>
            </w:pPr>
            <w:r w:rsidRPr="00EC0D8B">
              <w:rPr>
                <w:sz w:val="18"/>
                <w:szCs w:val="18"/>
              </w:rPr>
              <w:t>12.04.2007</w:t>
            </w:r>
          </w:p>
        </w:tc>
        <w:tc>
          <w:tcPr>
            <w:tcW w:w="1328" w:type="dxa"/>
            <w:gridSpan w:val="3"/>
          </w:tcPr>
          <w:p w:rsidR="00477B7D" w:rsidRPr="00EC0D8B" w:rsidRDefault="00477B7D" w:rsidP="00596E28">
            <w:pPr>
              <w:jc w:val="right"/>
              <w:rPr>
                <w:sz w:val="18"/>
                <w:szCs w:val="18"/>
              </w:rPr>
            </w:pPr>
            <w:r w:rsidRPr="00EC0D8B">
              <w:rPr>
                <w:sz w:val="18"/>
                <w:szCs w:val="18"/>
              </w:rPr>
              <w:t>05.04.2012</w:t>
            </w:r>
          </w:p>
        </w:tc>
      </w:tr>
      <w:tr w:rsidR="00477B7D" w:rsidRPr="00EC0D8B">
        <w:trPr>
          <w:gridAfter w:val="1"/>
          <w:wAfter w:w="8" w:type="dxa"/>
          <w:trHeight w:val="430"/>
        </w:trPr>
        <w:tc>
          <w:tcPr>
            <w:tcW w:w="439" w:type="dxa"/>
          </w:tcPr>
          <w:p w:rsidR="00477B7D" w:rsidRPr="00EC0D8B" w:rsidRDefault="00477B7D" w:rsidP="00596E28">
            <w:pPr>
              <w:rPr>
                <w:sz w:val="18"/>
                <w:szCs w:val="18"/>
              </w:rPr>
            </w:pPr>
            <w:r w:rsidRPr="00EC0D8B">
              <w:rPr>
                <w:sz w:val="18"/>
                <w:szCs w:val="18"/>
              </w:rPr>
              <w:t>9</w:t>
            </w:r>
          </w:p>
        </w:tc>
        <w:tc>
          <w:tcPr>
            <w:tcW w:w="1901" w:type="dxa"/>
            <w:gridSpan w:val="2"/>
          </w:tcPr>
          <w:p w:rsidR="00477B7D" w:rsidRPr="00EC0D8B" w:rsidRDefault="00477B7D" w:rsidP="00596E28">
            <w:pPr>
              <w:rPr>
                <w:sz w:val="18"/>
                <w:szCs w:val="18"/>
              </w:rPr>
            </w:pPr>
            <w:r w:rsidRPr="00EC0D8B">
              <w:rPr>
                <w:sz w:val="18"/>
                <w:szCs w:val="18"/>
              </w:rPr>
              <w:t xml:space="preserve">Северная </w:t>
            </w:r>
          </w:p>
          <w:p w:rsidR="00477B7D" w:rsidRPr="00EC0D8B" w:rsidRDefault="00477B7D" w:rsidP="00596E28">
            <w:pPr>
              <w:rPr>
                <w:sz w:val="18"/>
                <w:szCs w:val="18"/>
              </w:rPr>
            </w:pPr>
            <w:r w:rsidRPr="00EC0D8B">
              <w:rPr>
                <w:sz w:val="18"/>
                <w:szCs w:val="18"/>
              </w:rPr>
              <w:t xml:space="preserve">казна </w:t>
            </w:r>
          </w:p>
        </w:tc>
        <w:tc>
          <w:tcPr>
            <w:tcW w:w="896" w:type="dxa"/>
            <w:gridSpan w:val="3"/>
          </w:tcPr>
          <w:p w:rsidR="00477B7D" w:rsidRPr="00EC0D8B" w:rsidRDefault="00477B7D" w:rsidP="00596E28">
            <w:pPr>
              <w:rPr>
                <w:sz w:val="18"/>
                <w:szCs w:val="18"/>
              </w:rPr>
            </w:pPr>
            <w:r w:rsidRPr="00EC0D8B">
              <w:rPr>
                <w:sz w:val="18"/>
                <w:szCs w:val="18"/>
              </w:rPr>
              <w:t xml:space="preserve">2 </w:t>
            </w:r>
            <w:r w:rsidRPr="00EC0D8B">
              <w:rPr>
                <w:sz w:val="18"/>
                <w:szCs w:val="18"/>
                <w:lang w:val="en-US"/>
              </w:rPr>
              <w:t>(RUR)</w:t>
            </w:r>
          </w:p>
        </w:tc>
        <w:tc>
          <w:tcPr>
            <w:tcW w:w="1336" w:type="dxa"/>
            <w:gridSpan w:val="2"/>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Pr>
          <w:p w:rsidR="00477B7D" w:rsidRPr="00EC0D8B" w:rsidRDefault="00477B7D" w:rsidP="00596E28">
            <w:pPr>
              <w:jc w:val="right"/>
              <w:rPr>
                <w:sz w:val="18"/>
                <w:szCs w:val="18"/>
              </w:rPr>
            </w:pPr>
            <w:r w:rsidRPr="00EC0D8B">
              <w:rPr>
                <w:sz w:val="18"/>
                <w:szCs w:val="18"/>
              </w:rPr>
              <w:t>1 500</w:t>
            </w:r>
          </w:p>
        </w:tc>
        <w:tc>
          <w:tcPr>
            <w:tcW w:w="1214" w:type="dxa"/>
            <w:gridSpan w:val="2"/>
          </w:tcPr>
          <w:p w:rsidR="00477B7D" w:rsidRPr="00EC0D8B" w:rsidRDefault="00477B7D" w:rsidP="00596E28">
            <w:pPr>
              <w:jc w:val="right"/>
              <w:rPr>
                <w:sz w:val="18"/>
                <w:szCs w:val="18"/>
              </w:rPr>
            </w:pPr>
            <w:r>
              <w:rPr>
                <w:sz w:val="18"/>
                <w:szCs w:val="18"/>
              </w:rPr>
              <w:t>11,62</w:t>
            </w:r>
          </w:p>
        </w:tc>
        <w:tc>
          <w:tcPr>
            <w:tcW w:w="946" w:type="dxa"/>
            <w:gridSpan w:val="2"/>
          </w:tcPr>
          <w:p w:rsidR="00477B7D" w:rsidRPr="00EC0D8B" w:rsidRDefault="00477B7D" w:rsidP="00596E28">
            <w:pPr>
              <w:jc w:val="right"/>
              <w:rPr>
                <w:sz w:val="18"/>
                <w:szCs w:val="18"/>
              </w:rPr>
            </w:pPr>
            <w:r>
              <w:rPr>
                <w:sz w:val="18"/>
                <w:szCs w:val="18"/>
              </w:rPr>
              <w:t>25</w:t>
            </w:r>
          </w:p>
        </w:tc>
        <w:tc>
          <w:tcPr>
            <w:tcW w:w="1165" w:type="dxa"/>
            <w:gridSpan w:val="2"/>
          </w:tcPr>
          <w:p w:rsidR="00477B7D" w:rsidRPr="00EC0D8B" w:rsidRDefault="00477B7D" w:rsidP="00596E28">
            <w:pPr>
              <w:jc w:val="right"/>
              <w:rPr>
                <w:sz w:val="18"/>
                <w:szCs w:val="18"/>
              </w:rPr>
            </w:pPr>
            <w:r w:rsidRPr="00EC0D8B">
              <w:rPr>
                <w:sz w:val="18"/>
                <w:szCs w:val="18"/>
              </w:rPr>
              <w:t>29.07.2008</w:t>
            </w:r>
          </w:p>
        </w:tc>
        <w:tc>
          <w:tcPr>
            <w:tcW w:w="1328" w:type="dxa"/>
            <w:gridSpan w:val="3"/>
          </w:tcPr>
          <w:p w:rsidR="00477B7D" w:rsidRPr="00EC0D8B" w:rsidRDefault="00477B7D" w:rsidP="00596E28">
            <w:pPr>
              <w:jc w:val="right"/>
              <w:rPr>
                <w:b/>
                <w:color w:val="FF0000"/>
                <w:sz w:val="18"/>
                <w:szCs w:val="18"/>
              </w:rPr>
            </w:pPr>
            <w:r w:rsidRPr="00EC0D8B">
              <w:rPr>
                <w:sz w:val="18"/>
                <w:szCs w:val="18"/>
              </w:rPr>
              <w:t>01.08.2011</w:t>
            </w:r>
          </w:p>
        </w:tc>
      </w:tr>
      <w:tr w:rsidR="00477B7D" w:rsidRPr="00EC0D8B">
        <w:trPr>
          <w:gridAfter w:val="1"/>
          <w:wAfter w:w="8" w:type="dxa"/>
        </w:trPr>
        <w:tc>
          <w:tcPr>
            <w:tcW w:w="439" w:type="dxa"/>
            <w:tcBorders>
              <w:top w:val="dotted" w:sz="4" w:space="0" w:color="auto"/>
            </w:tcBorders>
          </w:tcPr>
          <w:p w:rsidR="00477B7D" w:rsidRPr="00EC0D8B" w:rsidRDefault="00477B7D" w:rsidP="00596E28">
            <w:pPr>
              <w:rPr>
                <w:sz w:val="18"/>
                <w:szCs w:val="18"/>
              </w:rPr>
            </w:pPr>
            <w:r w:rsidRPr="00EC0D8B">
              <w:rPr>
                <w:sz w:val="18"/>
                <w:szCs w:val="18"/>
              </w:rPr>
              <w:t>10</w:t>
            </w:r>
          </w:p>
        </w:tc>
        <w:tc>
          <w:tcPr>
            <w:tcW w:w="2797" w:type="dxa"/>
            <w:gridSpan w:val="5"/>
            <w:tcBorders>
              <w:top w:val="dotted" w:sz="4" w:space="0" w:color="auto"/>
            </w:tcBorders>
          </w:tcPr>
          <w:p w:rsidR="00477B7D" w:rsidRPr="00EC0D8B" w:rsidRDefault="00477B7D" w:rsidP="00596E28">
            <w:pPr>
              <w:rPr>
                <w:sz w:val="18"/>
                <w:szCs w:val="18"/>
              </w:rPr>
            </w:pPr>
            <w:r w:rsidRPr="00EC0D8B">
              <w:rPr>
                <w:sz w:val="18"/>
                <w:szCs w:val="18"/>
              </w:rPr>
              <w:t>Управляющая компания Сталепромышленной компании, 1 (</w:t>
            </w:r>
            <w:r w:rsidRPr="00EC0D8B">
              <w:rPr>
                <w:sz w:val="18"/>
                <w:szCs w:val="18"/>
                <w:lang w:val="en-US"/>
              </w:rPr>
              <w:t>RUR</w:t>
            </w:r>
            <w:r w:rsidRPr="00EC0D8B">
              <w:rPr>
                <w:sz w:val="18"/>
                <w:szCs w:val="18"/>
              </w:rPr>
              <w:t>)</w:t>
            </w:r>
          </w:p>
        </w:tc>
        <w:tc>
          <w:tcPr>
            <w:tcW w:w="1336" w:type="dxa"/>
            <w:gridSpan w:val="2"/>
            <w:tcBorders>
              <w:top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top w:val="dotted" w:sz="4" w:space="0" w:color="auto"/>
            </w:tcBorders>
          </w:tcPr>
          <w:p w:rsidR="00477B7D" w:rsidRPr="00EC0D8B" w:rsidRDefault="00477B7D" w:rsidP="00596E28">
            <w:pPr>
              <w:jc w:val="right"/>
              <w:rPr>
                <w:sz w:val="18"/>
                <w:szCs w:val="18"/>
              </w:rPr>
            </w:pPr>
            <w:r w:rsidRPr="00EC0D8B">
              <w:rPr>
                <w:sz w:val="18"/>
                <w:szCs w:val="18"/>
              </w:rPr>
              <w:t>1 000</w:t>
            </w:r>
          </w:p>
        </w:tc>
        <w:tc>
          <w:tcPr>
            <w:tcW w:w="1214" w:type="dxa"/>
            <w:gridSpan w:val="2"/>
            <w:tcBorders>
              <w:top w:val="dotted" w:sz="4" w:space="0" w:color="auto"/>
            </w:tcBorders>
          </w:tcPr>
          <w:p w:rsidR="00477B7D" w:rsidRPr="00EC0D8B" w:rsidRDefault="00477B7D" w:rsidP="00596E28">
            <w:pPr>
              <w:jc w:val="right"/>
              <w:rPr>
                <w:sz w:val="18"/>
                <w:szCs w:val="18"/>
              </w:rPr>
            </w:pPr>
            <w:r>
              <w:rPr>
                <w:sz w:val="18"/>
                <w:szCs w:val="18"/>
              </w:rPr>
              <w:t>0,001</w:t>
            </w:r>
          </w:p>
        </w:tc>
        <w:tc>
          <w:tcPr>
            <w:tcW w:w="946" w:type="dxa"/>
            <w:gridSpan w:val="2"/>
            <w:tcBorders>
              <w:top w:val="dotted" w:sz="4" w:space="0" w:color="auto"/>
            </w:tcBorders>
          </w:tcPr>
          <w:p w:rsidR="00477B7D" w:rsidRPr="00EC0D8B" w:rsidRDefault="00477B7D" w:rsidP="00596E28">
            <w:pPr>
              <w:jc w:val="right"/>
              <w:rPr>
                <w:sz w:val="18"/>
                <w:szCs w:val="18"/>
              </w:rPr>
            </w:pPr>
            <w:r>
              <w:rPr>
                <w:sz w:val="18"/>
                <w:szCs w:val="18"/>
              </w:rPr>
              <w:t>3</w:t>
            </w:r>
          </w:p>
        </w:tc>
        <w:tc>
          <w:tcPr>
            <w:tcW w:w="1165" w:type="dxa"/>
            <w:gridSpan w:val="2"/>
            <w:tcBorders>
              <w:top w:val="dotted" w:sz="4" w:space="0" w:color="auto"/>
            </w:tcBorders>
          </w:tcPr>
          <w:p w:rsidR="00477B7D" w:rsidRPr="00EC0D8B" w:rsidRDefault="00477B7D" w:rsidP="00596E28">
            <w:pPr>
              <w:jc w:val="right"/>
              <w:rPr>
                <w:sz w:val="18"/>
                <w:szCs w:val="18"/>
              </w:rPr>
            </w:pPr>
            <w:r w:rsidRPr="00EC0D8B">
              <w:rPr>
                <w:sz w:val="18"/>
                <w:szCs w:val="18"/>
              </w:rPr>
              <w:t>29.05.2007</w:t>
            </w:r>
          </w:p>
        </w:tc>
        <w:tc>
          <w:tcPr>
            <w:tcW w:w="1328" w:type="dxa"/>
            <w:gridSpan w:val="3"/>
            <w:tcBorders>
              <w:top w:val="dotted" w:sz="4" w:space="0" w:color="auto"/>
            </w:tcBorders>
          </w:tcPr>
          <w:p w:rsidR="00477B7D" w:rsidRPr="00EC0D8B" w:rsidRDefault="00477B7D" w:rsidP="00596E28">
            <w:pPr>
              <w:jc w:val="right"/>
              <w:rPr>
                <w:b/>
                <w:color w:val="FF0000"/>
                <w:sz w:val="18"/>
                <w:szCs w:val="18"/>
              </w:rPr>
            </w:pPr>
            <w:r w:rsidRPr="00EC0D8B">
              <w:rPr>
                <w:b/>
                <w:color w:val="FF0000"/>
                <w:sz w:val="18"/>
                <w:szCs w:val="18"/>
              </w:rPr>
              <w:t>25.05.2010</w:t>
            </w:r>
          </w:p>
        </w:tc>
      </w:tr>
      <w:tr w:rsidR="00477B7D" w:rsidRPr="00EC0D8B">
        <w:trPr>
          <w:gridAfter w:val="1"/>
          <w:wAfter w:w="8" w:type="dxa"/>
          <w:trHeight w:val="205"/>
        </w:trPr>
        <w:tc>
          <w:tcPr>
            <w:tcW w:w="439" w:type="dxa"/>
            <w:vMerge w:val="restart"/>
          </w:tcPr>
          <w:p w:rsidR="00477B7D" w:rsidRPr="00EC0D8B" w:rsidRDefault="00477B7D" w:rsidP="00596E28">
            <w:pPr>
              <w:rPr>
                <w:sz w:val="18"/>
                <w:szCs w:val="18"/>
              </w:rPr>
            </w:pPr>
            <w:r w:rsidRPr="00EC0D8B">
              <w:rPr>
                <w:sz w:val="18"/>
                <w:szCs w:val="18"/>
              </w:rPr>
              <w:t>11</w:t>
            </w:r>
          </w:p>
        </w:tc>
        <w:tc>
          <w:tcPr>
            <w:tcW w:w="1901" w:type="dxa"/>
            <w:gridSpan w:val="2"/>
            <w:vMerge w:val="restart"/>
          </w:tcPr>
          <w:p w:rsidR="00477B7D" w:rsidRPr="00EC0D8B" w:rsidRDefault="00477B7D" w:rsidP="00596E28">
            <w:pPr>
              <w:rPr>
                <w:sz w:val="18"/>
                <w:szCs w:val="18"/>
              </w:rPr>
            </w:pPr>
            <w:r w:rsidRPr="00EC0D8B">
              <w:rPr>
                <w:sz w:val="18"/>
                <w:szCs w:val="18"/>
              </w:rPr>
              <w:t xml:space="preserve">СКБ-Банк, </w:t>
            </w:r>
          </w:p>
        </w:tc>
        <w:tc>
          <w:tcPr>
            <w:tcW w:w="896" w:type="dxa"/>
            <w:gridSpan w:val="3"/>
          </w:tcPr>
          <w:p w:rsidR="00477B7D" w:rsidRPr="00EC0D8B" w:rsidRDefault="00477B7D" w:rsidP="00596E28">
            <w:pPr>
              <w:rPr>
                <w:sz w:val="18"/>
                <w:szCs w:val="18"/>
              </w:rPr>
            </w:pPr>
            <w:r w:rsidRPr="00EC0D8B">
              <w:rPr>
                <w:sz w:val="18"/>
                <w:szCs w:val="18"/>
              </w:rPr>
              <w:t>1 (</w:t>
            </w:r>
            <w:r w:rsidRPr="00EC0D8B">
              <w:rPr>
                <w:sz w:val="18"/>
                <w:szCs w:val="18"/>
                <w:lang w:val="en-US"/>
              </w:rPr>
              <w:t>RUR</w:t>
            </w:r>
            <w:r w:rsidRPr="00EC0D8B">
              <w:rPr>
                <w:sz w:val="18"/>
                <w:szCs w:val="18"/>
              </w:rPr>
              <w:t>)</w:t>
            </w:r>
          </w:p>
        </w:tc>
        <w:tc>
          <w:tcPr>
            <w:tcW w:w="1336" w:type="dxa"/>
            <w:gridSpan w:val="2"/>
            <w:vMerge w:val="restart"/>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1 000</w:t>
            </w:r>
          </w:p>
        </w:tc>
        <w:tc>
          <w:tcPr>
            <w:tcW w:w="1214" w:type="dxa"/>
            <w:gridSpan w:val="2"/>
            <w:shd w:val="clear" w:color="auto" w:fill="auto"/>
          </w:tcPr>
          <w:p w:rsidR="00477B7D" w:rsidRPr="00EC0D8B" w:rsidRDefault="00477B7D" w:rsidP="00596E28">
            <w:pPr>
              <w:jc w:val="right"/>
              <w:rPr>
                <w:sz w:val="18"/>
                <w:szCs w:val="18"/>
              </w:rPr>
            </w:pPr>
            <w:r>
              <w:rPr>
                <w:sz w:val="18"/>
                <w:szCs w:val="18"/>
              </w:rPr>
              <w:t>151,24</w:t>
            </w:r>
          </w:p>
        </w:tc>
        <w:tc>
          <w:tcPr>
            <w:tcW w:w="946" w:type="dxa"/>
            <w:gridSpan w:val="2"/>
            <w:shd w:val="clear" w:color="auto" w:fill="auto"/>
          </w:tcPr>
          <w:p w:rsidR="00477B7D" w:rsidRPr="00EC0D8B" w:rsidRDefault="00477B7D" w:rsidP="00596E28">
            <w:pPr>
              <w:jc w:val="right"/>
              <w:rPr>
                <w:sz w:val="18"/>
                <w:szCs w:val="18"/>
              </w:rPr>
            </w:pPr>
            <w:r>
              <w:rPr>
                <w:sz w:val="18"/>
                <w:szCs w:val="18"/>
              </w:rPr>
              <w:t>35</w:t>
            </w:r>
          </w:p>
        </w:tc>
        <w:tc>
          <w:tcPr>
            <w:tcW w:w="1165" w:type="dxa"/>
            <w:gridSpan w:val="2"/>
            <w:shd w:val="clear" w:color="auto" w:fill="auto"/>
          </w:tcPr>
          <w:p w:rsidR="00477B7D" w:rsidRPr="00EC0D8B" w:rsidRDefault="00477B7D" w:rsidP="00596E28">
            <w:pPr>
              <w:jc w:val="right"/>
              <w:rPr>
                <w:sz w:val="18"/>
                <w:szCs w:val="18"/>
              </w:rPr>
            </w:pPr>
            <w:r w:rsidRPr="00EC0D8B">
              <w:rPr>
                <w:sz w:val="18"/>
                <w:szCs w:val="18"/>
              </w:rPr>
              <w:t>21.06.2007</w:t>
            </w:r>
          </w:p>
        </w:tc>
        <w:tc>
          <w:tcPr>
            <w:tcW w:w="1328" w:type="dxa"/>
            <w:gridSpan w:val="3"/>
            <w:shd w:val="clear" w:color="auto" w:fill="auto"/>
          </w:tcPr>
          <w:p w:rsidR="00477B7D" w:rsidRPr="00EC0D8B" w:rsidRDefault="00477B7D" w:rsidP="00596E28">
            <w:pPr>
              <w:jc w:val="right"/>
              <w:rPr>
                <w:b/>
                <w:color w:val="FF0000"/>
                <w:sz w:val="18"/>
                <w:szCs w:val="18"/>
              </w:rPr>
            </w:pPr>
            <w:r w:rsidRPr="00EC0D8B">
              <w:rPr>
                <w:b/>
                <w:color w:val="FF0000"/>
                <w:sz w:val="18"/>
                <w:szCs w:val="18"/>
              </w:rPr>
              <w:t>24.06.2010</w:t>
            </w:r>
          </w:p>
        </w:tc>
      </w:tr>
      <w:tr w:rsidR="00477B7D" w:rsidRPr="00EC0D8B">
        <w:trPr>
          <w:gridAfter w:val="1"/>
          <w:wAfter w:w="8" w:type="dxa"/>
          <w:trHeight w:val="207"/>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w:t>
            </w:r>
            <w:r>
              <w:rPr>
                <w:sz w:val="18"/>
                <w:szCs w:val="18"/>
              </w:rPr>
              <w:t>3</w:t>
            </w:r>
            <w:r w:rsidRPr="00EC0D8B">
              <w:rPr>
                <w:sz w:val="18"/>
                <w:szCs w:val="18"/>
              </w:rPr>
              <w:t xml:space="preserve"> (</w:t>
            </w:r>
            <w:r w:rsidRPr="00EC0D8B">
              <w:rPr>
                <w:sz w:val="18"/>
                <w:szCs w:val="18"/>
                <w:lang w:val="en-US"/>
              </w:rPr>
              <w:t>RUR</w:t>
            </w:r>
            <w:r w:rsidRPr="00EC0D8B">
              <w:rPr>
                <w:sz w:val="18"/>
                <w:szCs w:val="18"/>
              </w:rPr>
              <w:t>)</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Pr>
                <w:sz w:val="18"/>
                <w:szCs w:val="18"/>
              </w:rPr>
              <w:t>3 000</w:t>
            </w:r>
          </w:p>
        </w:tc>
        <w:tc>
          <w:tcPr>
            <w:tcW w:w="1214" w:type="dxa"/>
            <w:gridSpan w:val="2"/>
            <w:shd w:val="clear" w:color="auto" w:fill="auto"/>
          </w:tcPr>
          <w:p w:rsidR="00477B7D" w:rsidRPr="00EC0D8B" w:rsidRDefault="00477B7D" w:rsidP="00596E28">
            <w:pPr>
              <w:jc w:val="right"/>
              <w:rPr>
                <w:sz w:val="18"/>
                <w:szCs w:val="18"/>
              </w:rPr>
            </w:pPr>
            <w:r>
              <w:rPr>
                <w:sz w:val="18"/>
                <w:szCs w:val="18"/>
              </w:rPr>
              <w:t>215,87</w:t>
            </w:r>
          </w:p>
        </w:tc>
        <w:tc>
          <w:tcPr>
            <w:tcW w:w="946" w:type="dxa"/>
            <w:gridSpan w:val="2"/>
            <w:shd w:val="clear" w:color="auto" w:fill="auto"/>
          </w:tcPr>
          <w:p w:rsidR="00477B7D" w:rsidRPr="00EC0D8B" w:rsidRDefault="00477B7D" w:rsidP="00596E28">
            <w:pPr>
              <w:jc w:val="right"/>
              <w:rPr>
                <w:sz w:val="18"/>
                <w:szCs w:val="18"/>
              </w:rPr>
            </w:pPr>
            <w:r>
              <w:rPr>
                <w:sz w:val="18"/>
                <w:szCs w:val="18"/>
              </w:rPr>
              <w:t>36</w:t>
            </w:r>
          </w:p>
        </w:tc>
        <w:tc>
          <w:tcPr>
            <w:tcW w:w="1165" w:type="dxa"/>
            <w:gridSpan w:val="2"/>
            <w:shd w:val="clear" w:color="auto" w:fill="auto"/>
          </w:tcPr>
          <w:p w:rsidR="00477B7D" w:rsidRPr="00EC0D8B" w:rsidRDefault="00477B7D" w:rsidP="00596E28">
            <w:pPr>
              <w:jc w:val="right"/>
              <w:rPr>
                <w:b/>
                <w:color w:val="3366FF"/>
                <w:sz w:val="18"/>
                <w:szCs w:val="18"/>
              </w:rPr>
            </w:pPr>
            <w:r>
              <w:rPr>
                <w:b/>
                <w:color w:val="3366FF"/>
                <w:sz w:val="18"/>
                <w:szCs w:val="18"/>
              </w:rPr>
              <w:t>30.11.2010</w:t>
            </w:r>
          </w:p>
        </w:tc>
        <w:tc>
          <w:tcPr>
            <w:tcW w:w="1328" w:type="dxa"/>
            <w:gridSpan w:val="3"/>
            <w:shd w:val="clear" w:color="auto" w:fill="auto"/>
          </w:tcPr>
          <w:p w:rsidR="00477B7D" w:rsidRPr="00EC0D8B" w:rsidRDefault="00477B7D" w:rsidP="00596E28">
            <w:pPr>
              <w:jc w:val="right"/>
              <w:rPr>
                <w:sz w:val="18"/>
                <w:szCs w:val="18"/>
              </w:rPr>
            </w:pPr>
            <w:r>
              <w:rPr>
                <w:sz w:val="18"/>
                <w:szCs w:val="18"/>
              </w:rPr>
              <w:t>26.11.2013</w:t>
            </w:r>
          </w:p>
        </w:tc>
      </w:tr>
      <w:tr w:rsidR="00477B7D" w:rsidRPr="00EC0D8B">
        <w:trPr>
          <w:gridAfter w:val="1"/>
          <w:wAfter w:w="8" w:type="dxa"/>
          <w:trHeight w:val="206"/>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БО-4 (</w:t>
            </w:r>
            <w:r w:rsidRPr="00EC0D8B">
              <w:rPr>
                <w:sz w:val="18"/>
                <w:szCs w:val="18"/>
                <w:lang w:val="en-US"/>
              </w:rPr>
              <w:t>RUR</w:t>
            </w:r>
            <w:r w:rsidRPr="00EC0D8B">
              <w:rPr>
                <w:sz w:val="18"/>
                <w:szCs w:val="18"/>
              </w:rPr>
              <w:t>)</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2 000</w:t>
            </w:r>
          </w:p>
        </w:tc>
        <w:tc>
          <w:tcPr>
            <w:tcW w:w="1214" w:type="dxa"/>
            <w:gridSpan w:val="2"/>
            <w:shd w:val="clear" w:color="auto" w:fill="auto"/>
          </w:tcPr>
          <w:p w:rsidR="00477B7D" w:rsidRPr="00EC0D8B" w:rsidRDefault="00477B7D" w:rsidP="00596E28">
            <w:pPr>
              <w:jc w:val="right"/>
              <w:rPr>
                <w:sz w:val="18"/>
                <w:szCs w:val="18"/>
              </w:rPr>
            </w:pPr>
            <w:r>
              <w:rPr>
                <w:sz w:val="18"/>
                <w:szCs w:val="18"/>
              </w:rPr>
              <w:t>942,52</w:t>
            </w:r>
          </w:p>
        </w:tc>
        <w:tc>
          <w:tcPr>
            <w:tcW w:w="946" w:type="dxa"/>
            <w:gridSpan w:val="2"/>
            <w:shd w:val="clear" w:color="auto" w:fill="auto"/>
          </w:tcPr>
          <w:p w:rsidR="00477B7D" w:rsidRPr="00EC0D8B" w:rsidRDefault="00477B7D" w:rsidP="00596E28">
            <w:pPr>
              <w:jc w:val="right"/>
              <w:rPr>
                <w:sz w:val="18"/>
                <w:szCs w:val="18"/>
              </w:rPr>
            </w:pPr>
            <w:r>
              <w:rPr>
                <w:sz w:val="18"/>
                <w:szCs w:val="18"/>
              </w:rPr>
              <w:t>231</w:t>
            </w:r>
          </w:p>
        </w:tc>
        <w:tc>
          <w:tcPr>
            <w:tcW w:w="1165" w:type="dxa"/>
            <w:gridSpan w:val="2"/>
            <w:shd w:val="clear" w:color="auto" w:fill="auto"/>
          </w:tcPr>
          <w:p w:rsidR="00477B7D" w:rsidRPr="00EC0D8B" w:rsidRDefault="00477B7D" w:rsidP="00596E28">
            <w:pPr>
              <w:jc w:val="right"/>
              <w:rPr>
                <w:b/>
                <w:color w:val="3366FF"/>
                <w:sz w:val="18"/>
                <w:szCs w:val="18"/>
              </w:rPr>
            </w:pPr>
            <w:r w:rsidRPr="00EC0D8B">
              <w:rPr>
                <w:b/>
                <w:color w:val="3366FF"/>
                <w:sz w:val="18"/>
                <w:szCs w:val="18"/>
              </w:rPr>
              <w:t>09.06.2010</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05.06.2013</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12</w:t>
            </w:r>
          </w:p>
        </w:tc>
        <w:tc>
          <w:tcPr>
            <w:tcW w:w="2797" w:type="dxa"/>
            <w:gridSpan w:val="5"/>
          </w:tcPr>
          <w:p w:rsidR="00477B7D" w:rsidRPr="00EC0D8B" w:rsidRDefault="00477B7D" w:rsidP="00596E28">
            <w:pPr>
              <w:rPr>
                <w:sz w:val="18"/>
                <w:szCs w:val="18"/>
                <w:lang w:val="en-US"/>
              </w:rPr>
            </w:pPr>
            <w:r w:rsidRPr="00EC0D8B">
              <w:rPr>
                <w:sz w:val="18"/>
                <w:szCs w:val="18"/>
              </w:rPr>
              <w:t xml:space="preserve">Уралхимпласт, 1 </w:t>
            </w:r>
            <w:r w:rsidRPr="00EC0D8B">
              <w:rPr>
                <w:sz w:val="18"/>
                <w:szCs w:val="18"/>
                <w:lang w:val="en-US"/>
              </w:rPr>
              <w:t>(RUR)</w:t>
            </w:r>
          </w:p>
        </w:tc>
        <w:tc>
          <w:tcPr>
            <w:tcW w:w="1336" w:type="dxa"/>
            <w:gridSpan w:val="2"/>
          </w:tcPr>
          <w:p w:rsidR="00477B7D" w:rsidRPr="00EC0D8B" w:rsidRDefault="00477B7D" w:rsidP="00596E28">
            <w:pPr>
              <w:ind w:left="-108"/>
              <w:rPr>
                <w:sz w:val="18"/>
                <w:szCs w:val="18"/>
              </w:rPr>
            </w:pPr>
            <w:r w:rsidRPr="00EC0D8B">
              <w:rPr>
                <w:sz w:val="18"/>
                <w:szCs w:val="18"/>
              </w:rPr>
              <w:t>Химическая и нефтехимическая промышленность</w:t>
            </w:r>
          </w:p>
        </w:tc>
        <w:tc>
          <w:tcPr>
            <w:tcW w:w="1080" w:type="dxa"/>
            <w:gridSpan w:val="2"/>
          </w:tcPr>
          <w:p w:rsidR="00477B7D" w:rsidRPr="00EC0D8B" w:rsidRDefault="00477B7D" w:rsidP="00596E28">
            <w:pPr>
              <w:jc w:val="right"/>
              <w:rPr>
                <w:sz w:val="18"/>
                <w:szCs w:val="18"/>
                <w:lang w:val="en-US"/>
              </w:rPr>
            </w:pPr>
            <w:r w:rsidRPr="00EC0D8B">
              <w:rPr>
                <w:sz w:val="18"/>
                <w:szCs w:val="18"/>
                <w:lang w:val="en-US"/>
              </w:rPr>
              <w:t>500</w:t>
            </w:r>
          </w:p>
        </w:tc>
        <w:tc>
          <w:tcPr>
            <w:tcW w:w="1214" w:type="dxa"/>
            <w:gridSpan w:val="2"/>
          </w:tcPr>
          <w:p w:rsidR="00477B7D" w:rsidRPr="00EC0D8B" w:rsidRDefault="00477B7D" w:rsidP="00596E28">
            <w:pPr>
              <w:jc w:val="right"/>
              <w:rPr>
                <w:sz w:val="18"/>
                <w:szCs w:val="18"/>
              </w:rPr>
            </w:pPr>
            <w:r>
              <w:rPr>
                <w:sz w:val="18"/>
                <w:szCs w:val="18"/>
              </w:rPr>
              <w:t>-</w:t>
            </w:r>
          </w:p>
        </w:tc>
        <w:tc>
          <w:tcPr>
            <w:tcW w:w="946" w:type="dxa"/>
            <w:gridSpan w:val="2"/>
          </w:tcPr>
          <w:p w:rsidR="00477B7D" w:rsidRPr="00EC0D8B" w:rsidRDefault="00477B7D" w:rsidP="00596E28">
            <w:pPr>
              <w:jc w:val="right"/>
              <w:rPr>
                <w:sz w:val="18"/>
                <w:szCs w:val="18"/>
              </w:rPr>
            </w:pPr>
            <w:r>
              <w:rPr>
                <w:sz w:val="18"/>
                <w:szCs w:val="18"/>
              </w:rPr>
              <w:t>-</w:t>
            </w:r>
          </w:p>
        </w:tc>
        <w:tc>
          <w:tcPr>
            <w:tcW w:w="1165" w:type="dxa"/>
            <w:gridSpan w:val="2"/>
          </w:tcPr>
          <w:p w:rsidR="00477B7D" w:rsidRPr="00EC0D8B" w:rsidRDefault="00477B7D" w:rsidP="00596E28">
            <w:pPr>
              <w:jc w:val="right"/>
              <w:rPr>
                <w:sz w:val="18"/>
                <w:szCs w:val="18"/>
              </w:rPr>
            </w:pPr>
            <w:r w:rsidRPr="00EC0D8B">
              <w:rPr>
                <w:sz w:val="18"/>
                <w:szCs w:val="18"/>
              </w:rPr>
              <w:t>27.01.2006</w:t>
            </w:r>
          </w:p>
        </w:tc>
        <w:tc>
          <w:tcPr>
            <w:tcW w:w="1328" w:type="dxa"/>
            <w:gridSpan w:val="3"/>
          </w:tcPr>
          <w:p w:rsidR="00477B7D" w:rsidRPr="00EC0D8B" w:rsidRDefault="00477B7D" w:rsidP="00596E28">
            <w:pPr>
              <w:jc w:val="right"/>
              <w:rPr>
                <w:sz w:val="18"/>
                <w:szCs w:val="18"/>
              </w:rPr>
            </w:pPr>
            <w:r w:rsidRPr="00EC0D8B">
              <w:rPr>
                <w:sz w:val="18"/>
                <w:szCs w:val="18"/>
              </w:rPr>
              <w:t>21.01.2011</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13</w:t>
            </w:r>
          </w:p>
        </w:tc>
        <w:tc>
          <w:tcPr>
            <w:tcW w:w="2797" w:type="dxa"/>
            <w:gridSpan w:val="5"/>
          </w:tcPr>
          <w:p w:rsidR="00477B7D" w:rsidRPr="00EC0D8B" w:rsidRDefault="00477B7D" w:rsidP="00596E28">
            <w:pPr>
              <w:rPr>
                <w:sz w:val="18"/>
                <w:szCs w:val="18"/>
              </w:rPr>
            </w:pPr>
            <w:r w:rsidRPr="00EC0D8B">
              <w:rPr>
                <w:sz w:val="18"/>
                <w:szCs w:val="18"/>
              </w:rPr>
              <w:t>Исеть-Фонд, 1 (</w:t>
            </w:r>
            <w:r w:rsidRPr="00EC0D8B">
              <w:rPr>
                <w:sz w:val="18"/>
                <w:szCs w:val="18"/>
                <w:lang w:val="en-US"/>
              </w:rPr>
              <w:t>RUR</w:t>
            </w:r>
            <w:r w:rsidRPr="00EC0D8B">
              <w:rPr>
                <w:sz w:val="18"/>
                <w:szCs w:val="18"/>
              </w:rPr>
              <w:t>)</w:t>
            </w:r>
          </w:p>
        </w:tc>
        <w:tc>
          <w:tcPr>
            <w:tcW w:w="1336" w:type="dxa"/>
            <w:gridSpan w:val="2"/>
          </w:tcPr>
          <w:p w:rsidR="00477B7D" w:rsidRPr="00EC0D8B" w:rsidRDefault="00477B7D" w:rsidP="00596E28">
            <w:pPr>
              <w:ind w:left="-108"/>
              <w:rPr>
                <w:sz w:val="18"/>
                <w:szCs w:val="18"/>
                <w:lang w:val="en-US"/>
              </w:rPr>
            </w:pPr>
            <w:r w:rsidRPr="00EC0D8B">
              <w:rPr>
                <w:sz w:val="18"/>
                <w:szCs w:val="18"/>
              </w:rPr>
              <w:t>Банки и финансовые институты</w:t>
            </w:r>
          </w:p>
        </w:tc>
        <w:tc>
          <w:tcPr>
            <w:tcW w:w="1080" w:type="dxa"/>
            <w:gridSpan w:val="2"/>
          </w:tcPr>
          <w:p w:rsidR="00477B7D" w:rsidRPr="00EC0D8B" w:rsidRDefault="00477B7D" w:rsidP="00596E28">
            <w:pPr>
              <w:jc w:val="right"/>
              <w:rPr>
                <w:sz w:val="18"/>
                <w:szCs w:val="18"/>
                <w:lang w:val="en-US"/>
              </w:rPr>
            </w:pPr>
            <w:r w:rsidRPr="00EC0D8B">
              <w:rPr>
                <w:sz w:val="18"/>
                <w:szCs w:val="18"/>
                <w:lang w:val="en-US"/>
              </w:rPr>
              <w:t>0</w:t>
            </w:r>
            <w:r w:rsidRPr="00EC0D8B">
              <w:rPr>
                <w:sz w:val="18"/>
                <w:szCs w:val="18"/>
              </w:rPr>
              <w:t>,</w:t>
            </w:r>
            <w:r w:rsidRPr="00EC0D8B">
              <w:rPr>
                <w:sz w:val="18"/>
                <w:szCs w:val="18"/>
                <w:lang w:val="en-US"/>
              </w:rPr>
              <w:t>1</w:t>
            </w:r>
          </w:p>
        </w:tc>
        <w:tc>
          <w:tcPr>
            <w:tcW w:w="1214" w:type="dxa"/>
            <w:gridSpan w:val="2"/>
          </w:tcPr>
          <w:p w:rsidR="00477B7D" w:rsidRPr="00EC0D8B" w:rsidRDefault="00477B7D" w:rsidP="00596E28">
            <w:pPr>
              <w:jc w:val="right"/>
              <w:rPr>
                <w:sz w:val="18"/>
                <w:szCs w:val="18"/>
              </w:rPr>
            </w:pPr>
            <w:r>
              <w:rPr>
                <w:sz w:val="18"/>
                <w:szCs w:val="18"/>
              </w:rPr>
              <w:t>-</w:t>
            </w:r>
          </w:p>
        </w:tc>
        <w:tc>
          <w:tcPr>
            <w:tcW w:w="946" w:type="dxa"/>
            <w:gridSpan w:val="2"/>
          </w:tcPr>
          <w:p w:rsidR="00477B7D" w:rsidRPr="00EC0D8B" w:rsidRDefault="00477B7D" w:rsidP="00596E28">
            <w:pPr>
              <w:jc w:val="right"/>
              <w:rPr>
                <w:sz w:val="18"/>
                <w:szCs w:val="18"/>
              </w:rPr>
            </w:pPr>
            <w:r>
              <w:rPr>
                <w:sz w:val="18"/>
                <w:szCs w:val="18"/>
              </w:rPr>
              <w:t>-</w:t>
            </w:r>
          </w:p>
        </w:tc>
        <w:tc>
          <w:tcPr>
            <w:tcW w:w="1165" w:type="dxa"/>
            <w:gridSpan w:val="2"/>
          </w:tcPr>
          <w:p w:rsidR="00477B7D" w:rsidRPr="00EC0D8B" w:rsidRDefault="00477B7D" w:rsidP="00596E28">
            <w:pPr>
              <w:jc w:val="right"/>
              <w:rPr>
                <w:sz w:val="18"/>
                <w:szCs w:val="18"/>
              </w:rPr>
            </w:pPr>
            <w:r w:rsidRPr="00EC0D8B">
              <w:rPr>
                <w:sz w:val="18"/>
                <w:szCs w:val="18"/>
              </w:rPr>
              <w:t>19.04.2007</w:t>
            </w:r>
          </w:p>
        </w:tc>
        <w:tc>
          <w:tcPr>
            <w:tcW w:w="1328" w:type="dxa"/>
            <w:gridSpan w:val="3"/>
          </w:tcPr>
          <w:p w:rsidR="00477B7D" w:rsidRPr="00EC0D8B" w:rsidRDefault="00477B7D" w:rsidP="00596E28">
            <w:pPr>
              <w:jc w:val="right"/>
              <w:rPr>
                <w:sz w:val="18"/>
                <w:szCs w:val="18"/>
              </w:rPr>
            </w:pPr>
            <w:r w:rsidRPr="00EC0D8B">
              <w:rPr>
                <w:sz w:val="18"/>
                <w:szCs w:val="18"/>
              </w:rPr>
              <w:t>18.04.2014</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14</w:t>
            </w:r>
          </w:p>
        </w:tc>
        <w:tc>
          <w:tcPr>
            <w:tcW w:w="2797" w:type="dxa"/>
            <w:gridSpan w:val="5"/>
          </w:tcPr>
          <w:p w:rsidR="00477B7D" w:rsidRPr="00EC0D8B" w:rsidRDefault="00477B7D" w:rsidP="00596E28">
            <w:pPr>
              <w:rPr>
                <w:sz w:val="18"/>
                <w:szCs w:val="18"/>
              </w:rPr>
            </w:pPr>
            <w:r w:rsidRPr="00EC0D8B">
              <w:rPr>
                <w:sz w:val="18"/>
                <w:szCs w:val="18"/>
              </w:rPr>
              <w:t>Федеральное государственное унитарное предприятие Производственное объединение «Уральский оптико-механический завод имени Э.С.Яламова», 1 (</w:t>
            </w:r>
            <w:r w:rsidRPr="00EC0D8B">
              <w:rPr>
                <w:sz w:val="18"/>
                <w:szCs w:val="18"/>
                <w:lang w:val="en-US"/>
              </w:rPr>
              <w:t>RUR</w:t>
            </w:r>
            <w:r w:rsidRPr="00EC0D8B">
              <w:rPr>
                <w:sz w:val="18"/>
                <w:szCs w:val="18"/>
              </w:rPr>
              <w:t>)</w:t>
            </w:r>
          </w:p>
        </w:tc>
        <w:tc>
          <w:tcPr>
            <w:tcW w:w="1336" w:type="dxa"/>
            <w:gridSpan w:val="2"/>
          </w:tcPr>
          <w:p w:rsidR="00477B7D" w:rsidRPr="00EC0D8B" w:rsidRDefault="00477B7D" w:rsidP="00596E28">
            <w:pPr>
              <w:ind w:left="-108"/>
              <w:rPr>
                <w:sz w:val="18"/>
                <w:szCs w:val="18"/>
              </w:rPr>
            </w:pPr>
            <w:r w:rsidRPr="00EC0D8B">
              <w:rPr>
                <w:sz w:val="18"/>
                <w:szCs w:val="18"/>
              </w:rPr>
              <w:t>Машиностроение</w:t>
            </w:r>
          </w:p>
        </w:tc>
        <w:tc>
          <w:tcPr>
            <w:tcW w:w="1080" w:type="dxa"/>
            <w:gridSpan w:val="2"/>
          </w:tcPr>
          <w:p w:rsidR="00477B7D" w:rsidRPr="00EC0D8B" w:rsidRDefault="00477B7D" w:rsidP="00596E28">
            <w:pPr>
              <w:jc w:val="right"/>
              <w:rPr>
                <w:sz w:val="18"/>
                <w:szCs w:val="18"/>
              </w:rPr>
            </w:pPr>
            <w:r w:rsidRPr="00EC0D8B">
              <w:rPr>
                <w:sz w:val="18"/>
                <w:szCs w:val="18"/>
              </w:rPr>
              <w:t>1 000</w:t>
            </w:r>
          </w:p>
        </w:tc>
        <w:tc>
          <w:tcPr>
            <w:tcW w:w="1214" w:type="dxa"/>
            <w:gridSpan w:val="2"/>
          </w:tcPr>
          <w:p w:rsidR="00477B7D" w:rsidRPr="00EC0D8B" w:rsidRDefault="00477B7D" w:rsidP="00596E28">
            <w:pPr>
              <w:jc w:val="right"/>
              <w:rPr>
                <w:sz w:val="18"/>
                <w:szCs w:val="18"/>
              </w:rPr>
            </w:pPr>
            <w:r>
              <w:rPr>
                <w:sz w:val="18"/>
                <w:szCs w:val="18"/>
              </w:rPr>
              <w:t>656,51</w:t>
            </w:r>
          </w:p>
        </w:tc>
        <w:tc>
          <w:tcPr>
            <w:tcW w:w="946" w:type="dxa"/>
            <w:gridSpan w:val="2"/>
          </w:tcPr>
          <w:p w:rsidR="00477B7D" w:rsidRPr="00EC0D8B" w:rsidRDefault="00477B7D" w:rsidP="00596E28">
            <w:pPr>
              <w:jc w:val="right"/>
              <w:rPr>
                <w:sz w:val="18"/>
                <w:szCs w:val="18"/>
              </w:rPr>
            </w:pPr>
            <w:r>
              <w:rPr>
                <w:sz w:val="18"/>
                <w:szCs w:val="18"/>
              </w:rPr>
              <w:t>27</w:t>
            </w:r>
          </w:p>
        </w:tc>
        <w:tc>
          <w:tcPr>
            <w:tcW w:w="1165" w:type="dxa"/>
            <w:gridSpan w:val="2"/>
          </w:tcPr>
          <w:p w:rsidR="00477B7D" w:rsidRPr="00EC0D8B" w:rsidRDefault="00477B7D" w:rsidP="00596E28">
            <w:pPr>
              <w:jc w:val="right"/>
              <w:rPr>
                <w:sz w:val="18"/>
                <w:szCs w:val="18"/>
              </w:rPr>
            </w:pPr>
            <w:r w:rsidRPr="00EC0D8B">
              <w:rPr>
                <w:sz w:val="18"/>
                <w:szCs w:val="18"/>
              </w:rPr>
              <w:t>14.06.2007</w:t>
            </w:r>
          </w:p>
        </w:tc>
        <w:tc>
          <w:tcPr>
            <w:tcW w:w="1328" w:type="dxa"/>
            <w:gridSpan w:val="3"/>
          </w:tcPr>
          <w:p w:rsidR="00477B7D" w:rsidRPr="00EC0D8B" w:rsidRDefault="00477B7D" w:rsidP="00596E28">
            <w:pPr>
              <w:jc w:val="right"/>
              <w:rPr>
                <w:b/>
                <w:color w:val="FF0000"/>
                <w:sz w:val="18"/>
                <w:szCs w:val="18"/>
              </w:rPr>
            </w:pPr>
            <w:r w:rsidRPr="00EC0D8B">
              <w:rPr>
                <w:b/>
                <w:color w:val="FF0000"/>
                <w:sz w:val="18"/>
                <w:szCs w:val="18"/>
              </w:rPr>
              <w:t>10.06.2010</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15</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Уральский завод прецизионных сплавов, 1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Черная металлургия</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1 500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1,8</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24</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15.06.2006</w:t>
            </w:r>
          </w:p>
        </w:tc>
        <w:tc>
          <w:tcPr>
            <w:tcW w:w="1328" w:type="dxa"/>
            <w:gridSpan w:val="3"/>
            <w:tcBorders>
              <w:bottom w:val="dotted" w:sz="4" w:space="0" w:color="auto"/>
            </w:tcBorders>
          </w:tcPr>
          <w:p w:rsidR="00477B7D" w:rsidRPr="00EC0D8B" w:rsidRDefault="00477B7D" w:rsidP="00596E28">
            <w:pPr>
              <w:jc w:val="right"/>
              <w:rPr>
                <w:b/>
                <w:color w:val="FF0000"/>
                <w:sz w:val="18"/>
                <w:szCs w:val="18"/>
              </w:rPr>
            </w:pPr>
            <w:r w:rsidRPr="00EC0D8B">
              <w:rPr>
                <w:b/>
                <w:color w:val="FF0000"/>
                <w:sz w:val="18"/>
                <w:szCs w:val="18"/>
              </w:rPr>
              <w:t>10.06.2010</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16</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Компания  АВИС</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Др. виды деятельности</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250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17</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НижнетагилМеталКонстрЗд</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Черная металлургия</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5</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18</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А-Иж. Инв., 1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1 750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1 315,87</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96</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05.11.2009</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30.10.2014</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19</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Технол. Лиз. Инв., 1 (</w:t>
            </w:r>
            <w:r w:rsidRPr="00EC0D8B">
              <w:rPr>
                <w:sz w:val="18"/>
                <w:szCs w:val="18"/>
                <w:lang w:val="en-US"/>
              </w:rPr>
              <w:t>RUR</w:t>
            </w:r>
            <w:r w:rsidRPr="00EC0D8B">
              <w:rPr>
                <w:sz w:val="18"/>
                <w:szCs w:val="18"/>
              </w:rPr>
              <w:t>)</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1 750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1 060,37</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98</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30.10.2009</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24.10.2014</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20</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Уралторг СТ</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Др. виды деятельности</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1 600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w:t>
            </w:r>
          </w:p>
        </w:tc>
      </w:tr>
      <w:tr w:rsidR="00477B7D" w:rsidRPr="00EC0D8B">
        <w:tc>
          <w:tcPr>
            <w:tcW w:w="1440" w:type="dxa"/>
            <w:gridSpan w:val="2"/>
            <w:tcBorders>
              <w:top w:val="dotted" w:sz="4" w:space="0" w:color="auto"/>
            </w:tcBorders>
            <w:shd w:val="clear" w:color="auto" w:fill="CCCCCC"/>
          </w:tcPr>
          <w:p w:rsidR="00477B7D" w:rsidRPr="00EC0D8B" w:rsidRDefault="00477B7D" w:rsidP="00596E28">
            <w:pPr>
              <w:rPr>
                <w:sz w:val="18"/>
                <w:szCs w:val="18"/>
              </w:rPr>
            </w:pPr>
          </w:p>
        </w:tc>
        <w:tc>
          <w:tcPr>
            <w:tcW w:w="8873" w:type="dxa"/>
            <w:gridSpan w:val="18"/>
            <w:tcBorders>
              <w:top w:val="dotted" w:sz="4" w:space="0" w:color="auto"/>
            </w:tcBorders>
            <w:shd w:val="clear" w:color="auto" w:fill="CCCCCC"/>
          </w:tcPr>
          <w:p w:rsidR="00477B7D" w:rsidRPr="00EC0D8B" w:rsidRDefault="00477B7D" w:rsidP="00596E28">
            <w:pPr>
              <w:rPr>
                <w:sz w:val="18"/>
                <w:szCs w:val="18"/>
              </w:rPr>
            </w:pPr>
            <w:r w:rsidRPr="00EC0D8B">
              <w:rPr>
                <w:sz w:val="18"/>
                <w:szCs w:val="18"/>
              </w:rPr>
              <w:t>Челябинская область</w:t>
            </w:r>
          </w:p>
        </w:tc>
      </w:tr>
      <w:tr w:rsidR="00477B7D" w:rsidRPr="00EC0D8B">
        <w:trPr>
          <w:gridAfter w:val="1"/>
          <w:wAfter w:w="8" w:type="dxa"/>
          <w:trHeight w:val="255"/>
        </w:trPr>
        <w:tc>
          <w:tcPr>
            <w:tcW w:w="439" w:type="dxa"/>
          </w:tcPr>
          <w:p w:rsidR="00477B7D" w:rsidRPr="00EC0D8B" w:rsidRDefault="00477B7D" w:rsidP="00596E28">
            <w:pPr>
              <w:rPr>
                <w:sz w:val="18"/>
                <w:szCs w:val="18"/>
              </w:rPr>
            </w:pPr>
            <w:r w:rsidRPr="00EC0D8B">
              <w:rPr>
                <w:sz w:val="18"/>
                <w:szCs w:val="18"/>
              </w:rPr>
              <w:t>21</w:t>
            </w:r>
          </w:p>
          <w:p w:rsidR="00477B7D" w:rsidRPr="00EC0D8B" w:rsidRDefault="00477B7D" w:rsidP="00596E28">
            <w:pPr>
              <w:rPr>
                <w:sz w:val="18"/>
                <w:szCs w:val="18"/>
              </w:rPr>
            </w:pPr>
          </w:p>
        </w:tc>
        <w:tc>
          <w:tcPr>
            <w:tcW w:w="1901" w:type="dxa"/>
            <w:gridSpan w:val="2"/>
          </w:tcPr>
          <w:p w:rsidR="00477B7D" w:rsidRPr="00EC0D8B" w:rsidRDefault="00477B7D" w:rsidP="00596E28">
            <w:pPr>
              <w:rPr>
                <w:sz w:val="18"/>
                <w:szCs w:val="18"/>
              </w:rPr>
            </w:pPr>
            <w:r w:rsidRPr="00EC0D8B">
              <w:rPr>
                <w:sz w:val="18"/>
                <w:szCs w:val="18"/>
              </w:rPr>
              <w:t>Группа Магнезит</w:t>
            </w:r>
          </w:p>
        </w:tc>
        <w:tc>
          <w:tcPr>
            <w:tcW w:w="896" w:type="dxa"/>
            <w:gridSpan w:val="3"/>
          </w:tcPr>
          <w:p w:rsidR="00477B7D" w:rsidRPr="00EC0D8B" w:rsidRDefault="00477B7D" w:rsidP="00596E28">
            <w:pPr>
              <w:rPr>
                <w:sz w:val="18"/>
                <w:szCs w:val="18"/>
              </w:rPr>
            </w:pPr>
            <w:r w:rsidRPr="00EC0D8B">
              <w:rPr>
                <w:sz w:val="18"/>
                <w:szCs w:val="18"/>
              </w:rPr>
              <w:t>2 (</w:t>
            </w:r>
            <w:r w:rsidRPr="00EC0D8B">
              <w:rPr>
                <w:sz w:val="18"/>
                <w:szCs w:val="18"/>
                <w:lang w:val="en-US"/>
              </w:rPr>
              <w:t>RUR</w:t>
            </w:r>
            <w:r w:rsidRPr="00EC0D8B">
              <w:rPr>
                <w:sz w:val="18"/>
                <w:szCs w:val="18"/>
              </w:rPr>
              <w:t>)</w:t>
            </w:r>
          </w:p>
        </w:tc>
        <w:tc>
          <w:tcPr>
            <w:tcW w:w="1336" w:type="dxa"/>
            <w:gridSpan w:val="2"/>
          </w:tcPr>
          <w:p w:rsidR="00477B7D" w:rsidRPr="00EC0D8B" w:rsidRDefault="00477B7D" w:rsidP="00596E28">
            <w:pPr>
              <w:ind w:left="-108"/>
              <w:rPr>
                <w:sz w:val="18"/>
                <w:szCs w:val="18"/>
              </w:rPr>
            </w:pPr>
            <w:r w:rsidRPr="00EC0D8B">
              <w:rPr>
                <w:sz w:val="18"/>
                <w:szCs w:val="18"/>
              </w:rPr>
              <w:t>Черная металлургия</w:t>
            </w:r>
          </w:p>
        </w:tc>
        <w:tc>
          <w:tcPr>
            <w:tcW w:w="1080" w:type="dxa"/>
            <w:gridSpan w:val="2"/>
          </w:tcPr>
          <w:p w:rsidR="00477B7D" w:rsidRPr="00EC0D8B" w:rsidRDefault="00477B7D" w:rsidP="00596E28">
            <w:pPr>
              <w:jc w:val="right"/>
              <w:rPr>
                <w:sz w:val="18"/>
                <w:szCs w:val="18"/>
              </w:rPr>
            </w:pPr>
            <w:r w:rsidRPr="00EC0D8B">
              <w:rPr>
                <w:sz w:val="18"/>
                <w:szCs w:val="18"/>
              </w:rPr>
              <w:t>2 500</w:t>
            </w:r>
          </w:p>
        </w:tc>
        <w:tc>
          <w:tcPr>
            <w:tcW w:w="1214" w:type="dxa"/>
            <w:gridSpan w:val="2"/>
          </w:tcPr>
          <w:p w:rsidR="00477B7D" w:rsidRPr="00EC0D8B" w:rsidRDefault="00477B7D" w:rsidP="00596E28">
            <w:pPr>
              <w:jc w:val="right"/>
              <w:rPr>
                <w:sz w:val="18"/>
                <w:szCs w:val="18"/>
              </w:rPr>
            </w:pPr>
            <w:r>
              <w:rPr>
                <w:sz w:val="18"/>
                <w:szCs w:val="18"/>
              </w:rPr>
              <w:t>308,66</w:t>
            </w:r>
          </w:p>
        </w:tc>
        <w:tc>
          <w:tcPr>
            <w:tcW w:w="946" w:type="dxa"/>
            <w:gridSpan w:val="2"/>
          </w:tcPr>
          <w:p w:rsidR="00477B7D" w:rsidRPr="00EC0D8B" w:rsidRDefault="00477B7D" w:rsidP="00596E28">
            <w:pPr>
              <w:jc w:val="right"/>
              <w:rPr>
                <w:sz w:val="18"/>
                <w:szCs w:val="18"/>
              </w:rPr>
            </w:pPr>
            <w:r>
              <w:rPr>
                <w:sz w:val="18"/>
                <w:szCs w:val="18"/>
              </w:rPr>
              <w:t>746</w:t>
            </w:r>
          </w:p>
        </w:tc>
        <w:tc>
          <w:tcPr>
            <w:tcW w:w="1165" w:type="dxa"/>
            <w:gridSpan w:val="2"/>
          </w:tcPr>
          <w:p w:rsidR="00477B7D" w:rsidRPr="00EC0D8B" w:rsidRDefault="00477B7D" w:rsidP="00596E28">
            <w:pPr>
              <w:jc w:val="right"/>
              <w:rPr>
                <w:sz w:val="18"/>
                <w:szCs w:val="18"/>
              </w:rPr>
            </w:pPr>
            <w:r w:rsidRPr="00EC0D8B">
              <w:rPr>
                <w:sz w:val="18"/>
                <w:szCs w:val="18"/>
              </w:rPr>
              <w:t>12.04.2007</w:t>
            </w:r>
          </w:p>
        </w:tc>
        <w:tc>
          <w:tcPr>
            <w:tcW w:w="1328" w:type="dxa"/>
            <w:gridSpan w:val="3"/>
          </w:tcPr>
          <w:p w:rsidR="00477B7D" w:rsidRPr="00EC0D8B" w:rsidRDefault="00477B7D" w:rsidP="00596E28">
            <w:pPr>
              <w:jc w:val="right"/>
              <w:rPr>
                <w:b/>
                <w:color w:val="FF0000"/>
                <w:sz w:val="18"/>
                <w:szCs w:val="18"/>
              </w:rPr>
            </w:pPr>
            <w:r w:rsidRPr="00EC0D8B">
              <w:rPr>
                <w:sz w:val="18"/>
                <w:szCs w:val="18"/>
              </w:rPr>
              <w:t>28.03.2011</w:t>
            </w:r>
          </w:p>
        </w:tc>
      </w:tr>
      <w:tr w:rsidR="00477B7D" w:rsidRPr="00EC0D8B">
        <w:trPr>
          <w:gridAfter w:val="1"/>
          <w:wAfter w:w="8" w:type="dxa"/>
        </w:trPr>
        <w:tc>
          <w:tcPr>
            <w:tcW w:w="439" w:type="dxa"/>
            <w:vMerge w:val="restart"/>
          </w:tcPr>
          <w:p w:rsidR="00477B7D" w:rsidRPr="00EC0D8B" w:rsidRDefault="00477B7D" w:rsidP="00596E28">
            <w:pPr>
              <w:rPr>
                <w:sz w:val="18"/>
                <w:szCs w:val="18"/>
              </w:rPr>
            </w:pPr>
            <w:r w:rsidRPr="00EC0D8B">
              <w:rPr>
                <w:sz w:val="18"/>
                <w:szCs w:val="18"/>
              </w:rPr>
              <w:t>22</w:t>
            </w:r>
          </w:p>
        </w:tc>
        <w:tc>
          <w:tcPr>
            <w:tcW w:w="1901" w:type="dxa"/>
            <w:gridSpan w:val="2"/>
            <w:vMerge w:val="restart"/>
          </w:tcPr>
          <w:p w:rsidR="00477B7D" w:rsidRPr="00EC0D8B" w:rsidRDefault="00477B7D" w:rsidP="00596E28">
            <w:pPr>
              <w:rPr>
                <w:sz w:val="18"/>
                <w:szCs w:val="18"/>
              </w:rPr>
            </w:pPr>
            <w:r w:rsidRPr="00EC0D8B">
              <w:rPr>
                <w:sz w:val="18"/>
                <w:szCs w:val="18"/>
              </w:rPr>
              <w:t xml:space="preserve">Фортум </w:t>
            </w:r>
          </w:p>
        </w:tc>
        <w:tc>
          <w:tcPr>
            <w:tcW w:w="896" w:type="dxa"/>
            <w:gridSpan w:val="3"/>
          </w:tcPr>
          <w:p w:rsidR="00477B7D" w:rsidRPr="00EC0D8B" w:rsidRDefault="00477B7D" w:rsidP="00596E28">
            <w:pPr>
              <w:rPr>
                <w:sz w:val="18"/>
                <w:szCs w:val="18"/>
                <w:lang w:val="en-US"/>
              </w:rPr>
            </w:pPr>
            <w:r w:rsidRPr="00EC0D8B">
              <w:rPr>
                <w:sz w:val="18"/>
                <w:szCs w:val="18"/>
              </w:rPr>
              <w:t>1 (</w:t>
            </w:r>
            <w:r w:rsidRPr="00EC0D8B">
              <w:rPr>
                <w:sz w:val="18"/>
                <w:szCs w:val="18"/>
                <w:lang w:val="en-US"/>
              </w:rPr>
              <w:t>RUR)</w:t>
            </w:r>
          </w:p>
        </w:tc>
        <w:tc>
          <w:tcPr>
            <w:tcW w:w="1336" w:type="dxa"/>
            <w:gridSpan w:val="2"/>
            <w:vMerge w:val="restart"/>
          </w:tcPr>
          <w:p w:rsidR="00477B7D" w:rsidRPr="00EC0D8B" w:rsidRDefault="00477B7D" w:rsidP="00596E28">
            <w:pPr>
              <w:ind w:left="-108"/>
              <w:rPr>
                <w:sz w:val="18"/>
                <w:szCs w:val="18"/>
              </w:rPr>
            </w:pPr>
            <w:r w:rsidRPr="00EC0D8B">
              <w:rPr>
                <w:sz w:val="18"/>
                <w:szCs w:val="18"/>
              </w:rPr>
              <w:t>Электроэнергетика</w:t>
            </w:r>
          </w:p>
        </w:tc>
        <w:tc>
          <w:tcPr>
            <w:tcW w:w="1080" w:type="dxa"/>
            <w:gridSpan w:val="2"/>
          </w:tcPr>
          <w:p w:rsidR="00477B7D" w:rsidRPr="00EC0D8B" w:rsidRDefault="00477B7D" w:rsidP="00596E28">
            <w:pPr>
              <w:jc w:val="right"/>
              <w:rPr>
                <w:sz w:val="18"/>
                <w:szCs w:val="18"/>
              </w:rPr>
            </w:pPr>
            <w:r w:rsidRPr="00EC0D8B">
              <w:rPr>
                <w:sz w:val="18"/>
                <w:szCs w:val="18"/>
              </w:rPr>
              <w:t>3 000</w:t>
            </w:r>
          </w:p>
        </w:tc>
        <w:tc>
          <w:tcPr>
            <w:tcW w:w="1214" w:type="dxa"/>
            <w:gridSpan w:val="2"/>
          </w:tcPr>
          <w:p w:rsidR="00477B7D" w:rsidRPr="00EC0D8B" w:rsidRDefault="00477B7D" w:rsidP="00596E28">
            <w:pPr>
              <w:jc w:val="right"/>
              <w:rPr>
                <w:sz w:val="18"/>
                <w:szCs w:val="18"/>
              </w:rPr>
            </w:pPr>
            <w:r>
              <w:rPr>
                <w:sz w:val="18"/>
                <w:szCs w:val="18"/>
              </w:rPr>
              <w:t>14,82</w:t>
            </w:r>
          </w:p>
        </w:tc>
        <w:tc>
          <w:tcPr>
            <w:tcW w:w="946" w:type="dxa"/>
            <w:gridSpan w:val="2"/>
          </w:tcPr>
          <w:p w:rsidR="00477B7D" w:rsidRPr="00EC0D8B" w:rsidRDefault="00477B7D" w:rsidP="00596E28">
            <w:pPr>
              <w:jc w:val="right"/>
              <w:rPr>
                <w:sz w:val="18"/>
                <w:szCs w:val="18"/>
              </w:rPr>
            </w:pPr>
            <w:r>
              <w:rPr>
                <w:sz w:val="18"/>
                <w:szCs w:val="18"/>
              </w:rPr>
              <w:t>8</w:t>
            </w:r>
          </w:p>
        </w:tc>
        <w:tc>
          <w:tcPr>
            <w:tcW w:w="1165" w:type="dxa"/>
            <w:gridSpan w:val="2"/>
          </w:tcPr>
          <w:p w:rsidR="00477B7D" w:rsidRPr="00EC0D8B" w:rsidRDefault="00477B7D" w:rsidP="00596E28">
            <w:pPr>
              <w:jc w:val="right"/>
              <w:rPr>
                <w:sz w:val="18"/>
                <w:szCs w:val="18"/>
              </w:rPr>
            </w:pPr>
            <w:r w:rsidRPr="00EC0D8B">
              <w:rPr>
                <w:sz w:val="18"/>
                <w:szCs w:val="18"/>
              </w:rPr>
              <w:t>21.06.2007</w:t>
            </w:r>
          </w:p>
        </w:tc>
        <w:tc>
          <w:tcPr>
            <w:tcW w:w="1328" w:type="dxa"/>
            <w:gridSpan w:val="3"/>
          </w:tcPr>
          <w:p w:rsidR="00477B7D" w:rsidRPr="00EC0D8B" w:rsidRDefault="00477B7D" w:rsidP="00596E28">
            <w:pPr>
              <w:jc w:val="right"/>
              <w:rPr>
                <w:b/>
                <w:color w:val="FF0000"/>
                <w:sz w:val="18"/>
                <w:szCs w:val="18"/>
              </w:rPr>
            </w:pPr>
            <w:r w:rsidRPr="00EC0D8B">
              <w:rPr>
                <w:b/>
                <w:color w:val="FF0000"/>
                <w:sz w:val="18"/>
                <w:szCs w:val="18"/>
              </w:rPr>
              <w:t>17.06.2010</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lang w:val="en-US"/>
              </w:rPr>
            </w:pPr>
            <w:r w:rsidRPr="00EC0D8B">
              <w:rPr>
                <w:sz w:val="18"/>
                <w:szCs w:val="18"/>
                <w:lang w:val="en-US"/>
              </w:rPr>
              <w:t>2 (RUR)</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5 000</w:t>
            </w:r>
          </w:p>
        </w:tc>
        <w:tc>
          <w:tcPr>
            <w:tcW w:w="1214" w:type="dxa"/>
            <w:gridSpan w:val="2"/>
          </w:tcPr>
          <w:p w:rsidR="00477B7D" w:rsidRPr="00EC0D8B" w:rsidRDefault="00477B7D" w:rsidP="00596E28">
            <w:pPr>
              <w:jc w:val="right"/>
              <w:rPr>
                <w:sz w:val="18"/>
                <w:szCs w:val="18"/>
              </w:rPr>
            </w:pPr>
            <w:r>
              <w:rPr>
                <w:sz w:val="18"/>
                <w:szCs w:val="18"/>
              </w:rPr>
              <w:t>0,002</w:t>
            </w:r>
          </w:p>
        </w:tc>
        <w:tc>
          <w:tcPr>
            <w:tcW w:w="946" w:type="dxa"/>
            <w:gridSpan w:val="2"/>
          </w:tcPr>
          <w:p w:rsidR="00477B7D" w:rsidRPr="00EC0D8B" w:rsidRDefault="00477B7D" w:rsidP="00596E28">
            <w:pPr>
              <w:jc w:val="right"/>
              <w:rPr>
                <w:sz w:val="18"/>
                <w:szCs w:val="18"/>
              </w:rPr>
            </w:pPr>
            <w:r>
              <w:rPr>
                <w:sz w:val="18"/>
                <w:szCs w:val="18"/>
              </w:rPr>
              <w:t>1</w:t>
            </w:r>
          </w:p>
        </w:tc>
        <w:tc>
          <w:tcPr>
            <w:tcW w:w="1165" w:type="dxa"/>
            <w:gridSpan w:val="2"/>
          </w:tcPr>
          <w:p w:rsidR="00477B7D" w:rsidRPr="00EC0D8B" w:rsidRDefault="00477B7D" w:rsidP="00596E28">
            <w:pPr>
              <w:jc w:val="right"/>
              <w:rPr>
                <w:sz w:val="18"/>
                <w:szCs w:val="18"/>
              </w:rPr>
            </w:pPr>
            <w:r w:rsidRPr="00EC0D8B">
              <w:rPr>
                <w:sz w:val="18"/>
                <w:szCs w:val="18"/>
              </w:rPr>
              <w:t>13.02.2008</w:t>
            </w:r>
          </w:p>
        </w:tc>
        <w:tc>
          <w:tcPr>
            <w:tcW w:w="1328" w:type="dxa"/>
            <w:gridSpan w:val="3"/>
          </w:tcPr>
          <w:p w:rsidR="00477B7D" w:rsidRPr="00EC0D8B" w:rsidRDefault="00477B7D" w:rsidP="00596E28">
            <w:pPr>
              <w:jc w:val="right"/>
              <w:rPr>
                <w:sz w:val="18"/>
                <w:szCs w:val="18"/>
              </w:rPr>
            </w:pPr>
            <w:r w:rsidRPr="00EC0D8B">
              <w:rPr>
                <w:sz w:val="18"/>
                <w:szCs w:val="18"/>
              </w:rPr>
              <w:t>06.02.2013</w:t>
            </w:r>
          </w:p>
        </w:tc>
      </w:tr>
      <w:tr w:rsidR="00477B7D" w:rsidRPr="00EC0D8B">
        <w:trPr>
          <w:gridAfter w:val="1"/>
          <w:wAfter w:w="8" w:type="dxa"/>
        </w:trPr>
        <w:tc>
          <w:tcPr>
            <w:tcW w:w="439" w:type="dxa"/>
            <w:vMerge w:val="restart"/>
          </w:tcPr>
          <w:p w:rsidR="00477B7D" w:rsidRPr="00EC0D8B" w:rsidRDefault="00477B7D" w:rsidP="00596E28">
            <w:pPr>
              <w:rPr>
                <w:sz w:val="18"/>
                <w:szCs w:val="18"/>
              </w:rPr>
            </w:pPr>
            <w:r w:rsidRPr="00EC0D8B">
              <w:rPr>
                <w:sz w:val="18"/>
                <w:szCs w:val="18"/>
              </w:rPr>
              <w:t>23</w:t>
            </w:r>
          </w:p>
        </w:tc>
        <w:tc>
          <w:tcPr>
            <w:tcW w:w="1901" w:type="dxa"/>
            <w:gridSpan w:val="2"/>
            <w:vMerge w:val="restart"/>
          </w:tcPr>
          <w:p w:rsidR="00477B7D" w:rsidRPr="00EC0D8B" w:rsidRDefault="00477B7D" w:rsidP="00596E28">
            <w:pPr>
              <w:rPr>
                <w:sz w:val="18"/>
                <w:szCs w:val="18"/>
              </w:rPr>
            </w:pPr>
            <w:r w:rsidRPr="00EC0D8B">
              <w:rPr>
                <w:sz w:val="18"/>
                <w:szCs w:val="18"/>
              </w:rPr>
              <w:t xml:space="preserve">Челябинский трубопрокатный завод </w:t>
            </w:r>
          </w:p>
        </w:tc>
        <w:tc>
          <w:tcPr>
            <w:tcW w:w="896" w:type="dxa"/>
            <w:gridSpan w:val="3"/>
          </w:tcPr>
          <w:p w:rsidR="00477B7D" w:rsidRPr="00EC0D8B" w:rsidRDefault="00477B7D" w:rsidP="00596E28">
            <w:pPr>
              <w:rPr>
                <w:sz w:val="18"/>
                <w:szCs w:val="18"/>
              </w:rPr>
            </w:pPr>
            <w:r w:rsidRPr="00EC0D8B">
              <w:rPr>
                <w:sz w:val="18"/>
                <w:szCs w:val="18"/>
              </w:rPr>
              <w:t>1 (</w:t>
            </w:r>
            <w:r w:rsidRPr="00EC0D8B">
              <w:rPr>
                <w:sz w:val="18"/>
                <w:szCs w:val="18"/>
                <w:lang w:val="en-US"/>
              </w:rPr>
              <w:t>RUR)</w:t>
            </w:r>
          </w:p>
        </w:tc>
        <w:tc>
          <w:tcPr>
            <w:tcW w:w="1336" w:type="dxa"/>
            <w:gridSpan w:val="2"/>
            <w:vMerge w:val="restart"/>
          </w:tcPr>
          <w:p w:rsidR="00477B7D" w:rsidRPr="00EC0D8B" w:rsidRDefault="00477B7D" w:rsidP="00596E28">
            <w:pPr>
              <w:ind w:left="-108"/>
              <w:rPr>
                <w:sz w:val="18"/>
                <w:szCs w:val="18"/>
              </w:rPr>
            </w:pPr>
            <w:r w:rsidRPr="00EC0D8B">
              <w:rPr>
                <w:sz w:val="18"/>
                <w:szCs w:val="18"/>
              </w:rPr>
              <w:t>Черная металлургия</w:t>
            </w:r>
          </w:p>
        </w:tc>
        <w:tc>
          <w:tcPr>
            <w:tcW w:w="1080" w:type="dxa"/>
            <w:gridSpan w:val="2"/>
          </w:tcPr>
          <w:p w:rsidR="00477B7D" w:rsidRPr="00EC0D8B" w:rsidRDefault="00477B7D" w:rsidP="00596E28">
            <w:pPr>
              <w:jc w:val="right"/>
              <w:rPr>
                <w:sz w:val="18"/>
                <w:szCs w:val="18"/>
              </w:rPr>
            </w:pPr>
            <w:r w:rsidRPr="00EC0D8B">
              <w:rPr>
                <w:sz w:val="18"/>
                <w:szCs w:val="18"/>
              </w:rPr>
              <w:t>3 000</w:t>
            </w:r>
          </w:p>
        </w:tc>
        <w:tc>
          <w:tcPr>
            <w:tcW w:w="1214" w:type="dxa"/>
            <w:gridSpan w:val="2"/>
          </w:tcPr>
          <w:p w:rsidR="00477B7D" w:rsidRPr="00EC0D8B" w:rsidRDefault="00477B7D" w:rsidP="00596E28">
            <w:pPr>
              <w:jc w:val="right"/>
              <w:rPr>
                <w:sz w:val="18"/>
                <w:szCs w:val="18"/>
              </w:rPr>
            </w:pPr>
            <w:r>
              <w:rPr>
                <w:sz w:val="18"/>
                <w:szCs w:val="18"/>
              </w:rPr>
              <w:t>1 428,89</w:t>
            </w:r>
          </w:p>
        </w:tc>
        <w:tc>
          <w:tcPr>
            <w:tcW w:w="946" w:type="dxa"/>
            <w:gridSpan w:val="2"/>
          </w:tcPr>
          <w:p w:rsidR="00477B7D" w:rsidRPr="00EC0D8B" w:rsidRDefault="00477B7D" w:rsidP="00596E28">
            <w:pPr>
              <w:jc w:val="right"/>
              <w:rPr>
                <w:sz w:val="18"/>
                <w:szCs w:val="18"/>
              </w:rPr>
            </w:pPr>
            <w:r>
              <w:rPr>
                <w:sz w:val="18"/>
                <w:szCs w:val="18"/>
              </w:rPr>
              <w:t>535</w:t>
            </w:r>
          </w:p>
        </w:tc>
        <w:tc>
          <w:tcPr>
            <w:tcW w:w="1165" w:type="dxa"/>
            <w:gridSpan w:val="2"/>
          </w:tcPr>
          <w:p w:rsidR="00477B7D" w:rsidRPr="00EC0D8B" w:rsidRDefault="00477B7D" w:rsidP="00596E28">
            <w:pPr>
              <w:jc w:val="right"/>
              <w:rPr>
                <w:sz w:val="18"/>
                <w:szCs w:val="18"/>
              </w:rPr>
            </w:pPr>
            <w:r w:rsidRPr="00EC0D8B">
              <w:rPr>
                <w:sz w:val="18"/>
                <w:szCs w:val="18"/>
              </w:rPr>
              <w:t>22.06.2005</w:t>
            </w:r>
          </w:p>
        </w:tc>
        <w:tc>
          <w:tcPr>
            <w:tcW w:w="1328" w:type="dxa"/>
            <w:gridSpan w:val="3"/>
          </w:tcPr>
          <w:p w:rsidR="00477B7D" w:rsidRPr="00EC0D8B" w:rsidRDefault="00477B7D" w:rsidP="00596E28">
            <w:pPr>
              <w:jc w:val="right"/>
              <w:rPr>
                <w:b/>
                <w:color w:val="FF0000"/>
                <w:sz w:val="18"/>
                <w:szCs w:val="18"/>
              </w:rPr>
            </w:pPr>
            <w:r w:rsidRPr="00EC0D8B">
              <w:rPr>
                <w:b/>
                <w:color w:val="FF0000"/>
                <w:sz w:val="18"/>
                <w:szCs w:val="18"/>
              </w:rPr>
              <w:t>16.06.2010</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БО-1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5 000</w:t>
            </w:r>
          </w:p>
        </w:tc>
        <w:tc>
          <w:tcPr>
            <w:tcW w:w="1214" w:type="dxa"/>
            <w:gridSpan w:val="2"/>
          </w:tcPr>
          <w:p w:rsidR="00477B7D" w:rsidRPr="00EC0D8B" w:rsidRDefault="00477B7D" w:rsidP="00596E28">
            <w:pPr>
              <w:jc w:val="right"/>
              <w:rPr>
                <w:sz w:val="18"/>
                <w:szCs w:val="18"/>
              </w:rPr>
            </w:pPr>
            <w:r>
              <w:rPr>
                <w:sz w:val="18"/>
                <w:szCs w:val="18"/>
              </w:rPr>
              <w:t>5 682,21</w:t>
            </w:r>
          </w:p>
        </w:tc>
        <w:tc>
          <w:tcPr>
            <w:tcW w:w="946" w:type="dxa"/>
            <w:gridSpan w:val="2"/>
          </w:tcPr>
          <w:p w:rsidR="00477B7D" w:rsidRPr="00EC0D8B" w:rsidRDefault="00477B7D" w:rsidP="00596E28">
            <w:pPr>
              <w:jc w:val="right"/>
              <w:rPr>
                <w:sz w:val="18"/>
                <w:szCs w:val="18"/>
              </w:rPr>
            </w:pPr>
            <w:r>
              <w:rPr>
                <w:sz w:val="18"/>
                <w:szCs w:val="18"/>
              </w:rPr>
              <w:t>2 188</w:t>
            </w:r>
          </w:p>
        </w:tc>
        <w:tc>
          <w:tcPr>
            <w:tcW w:w="1165" w:type="dxa"/>
            <w:gridSpan w:val="2"/>
          </w:tcPr>
          <w:p w:rsidR="00477B7D" w:rsidRPr="00EC0D8B" w:rsidRDefault="00477B7D" w:rsidP="00596E28">
            <w:pPr>
              <w:jc w:val="right"/>
              <w:rPr>
                <w:sz w:val="18"/>
                <w:szCs w:val="18"/>
              </w:rPr>
            </w:pPr>
            <w:r w:rsidRPr="00EC0D8B">
              <w:rPr>
                <w:sz w:val="18"/>
                <w:szCs w:val="18"/>
              </w:rPr>
              <w:t>08.12.2009</w:t>
            </w:r>
          </w:p>
        </w:tc>
        <w:tc>
          <w:tcPr>
            <w:tcW w:w="1328" w:type="dxa"/>
            <w:gridSpan w:val="3"/>
          </w:tcPr>
          <w:p w:rsidR="00477B7D" w:rsidRPr="00EC0D8B" w:rsidRDefault="00477B7D" w:rsidP="00596E28">
            <w:pPr>
              <w:jc w:val="right"/>
              <w:rPr>
                <w:sz w:val="18"/>
                <w:szCs w:val="18"/>
              </w:rPr>
            </w:pPr>
            <w:r w:rsidRPr="00EC0D8B">
              <w:rPr>
                <w:sz w:val="18"/>
                <w:szCs w:val="18"/>
              </w:rPr>
              <w:t>04.12.2012</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3</w:t>
            </w:r>
            <w:r w:rsidRPr="00EC0D8B">
              <w:rPr>
                <w:sz w:val="18"/>
                <w:szCs w:val="18"/>
                <w:lang w:val="en-US"/>
              </w:rPr>
              <w:t xml:space="preserve"> (RUR)</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8 000</w:t>
            </w:r>
          </w:p>
        </w:tc>
        <w:tc>
          <w:tcPr>
            <w:tcW w:w="1214" w:type="dxa"/>
            <w:gridSpan w:val="2"/>
          </w:tcPr>
          <w:p w:rsidR="00477B7D" w:rsidRPr="00EC0D8B" w:rsidRDefault="00477B7D" w:rsidP="00596E28">
            <w:pPr>
              <w:jc w:val="right"/>
              <w:rPr>
                <w:sz w:val="18"/>
                <w:szCs w:val="18"/>
              </w:rPr>
            </w:pPr>
            <w:r>
              <w:rPr>
                <w:sz w:val="18"/>
                <w:szCs w:val="18"/>
              </w:rPr>
              <w:t>1,34</w:t>
            </w:r>
          </w:p>
        </w:tc>
        <w:tc>
          <w:tcPr>
            <w:tcW w:w="946" w:type="dxa"/>
            <w:gridSpan w:val="2"/>
          </w:tcPr>
          <w:p w:rsidR="00477B7D" w:rsidRPr="00EC0D8B" w:rsidRDefault="00477B7D" w:rsidP="00596E28">
            <w:pPr>
              <w:jc w:val="right"/>
              <w:rPr>
                <w:sz w:val="18"/>
                <w:szCs w:val="18"/>
              </w:rPr>
            </w:pPr>
            <w:r>
              <w:rPr>
                <w:sz w:val="18"/>
                <w:szCs w:val="18"/>
              </w:rPr>
              <w:t>16</w:t>
            </w:r>
          </w:p>
        </w:tc>
        <w:tc>
          <w:tcPr>
            <w:tcW w:w="1165" w:type="dxa"/>
            <w:gridSpan w:val="2"/>
          </w:tcPr>
          <w:p w:rsidR="00477B7D" w:rsidRPr="00EC0D8B" w:rsidRDefault="00477B7D" w:rsidP="00596E28">
            <w:pPr>
              <w:jc w:val="right"/>
              <w:rPr>
                <w:sz w:val="18"/>
                <w:szCs w:val="18"/>
              </w:rPr>
            </w:pPr>
            <w:r w:rsidRPr="00EC0D8B">
              <w:rPr>
                <w:sz w:val="18"/>
                <w:szCs w:val="18"/>
              </w:rPr>
              <w:t>29.04.2008</w:t>
            </w:r>
          </w:p>
        </w:tc>
        <w:tc>
          <w:tcPr>
            <w:tcW w:w="1328" w:type="dxa"/>
            <w:gridSpan w:val="3"/>
          </w:tcPr>
          <w:p w:rsidR="00477B7D" w:rsidRPr="00EC0D8B" w:rsidRDefault="00477B7D" w:rsidP="00596E28">
            <w:pPr>
              <w:jc w:val="right"/>
              <w:rPr>
                <w:sz w:val="18"/>
                <w:szCs w:val="18"/>
              </w:rPr>
            </w:pPr>
            <w:r w:rsidRPr="00EC0D8B">
              <w:rPr>
                <w:sz w:val="18"/>
                <w:szCs w:val="18"/>
              </w:rPr>
              <w:t>21.04.2015</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24</w:t>
            </w:r>
          </w:p>
        </w:tc>
        <w:tc>
          <w:tcPr>
            <w:tcW w:w="2797" w:type="dxa"/>
            <w:gridSpan w:val="5"/>
          </w:tcPr>
          <w:p w:rsidR="00477B7D" w:rsidRPr="00EC0D8B" w:rsidRDefault="00477B7D" w:rsidP="00596E28">
            <w:pPr>
              <w:rPr>
                <w:sz w:val="18"/>
                <w:szCs w:val="18"/>
              </w:rPr>
            </w:pPr>
            <w:r w:rsidRPr="00EC0D8B">
              <w:rPr>
                <w:sz w:val="18"/>
                <w:szCs w:val="18"/>
              </w:rPr>
              <w:t>Минплита-Финанс,1 (</w:t>
            </w:r>
            <w:r w:rsidRPr="00EC0D8B">
              <w:rPr>
                <w:sz w:val="18"/>
                <w:szCs w:val="18"/>
                <w:lang w:val="en-US"/>
              </w:rPr>
              <w:t>RUR)</w:t>
            </w:r>
          </w:p>
        </w:tc>
        <w:tc>
          <w:tcPr>
            <w:tcW w:w="1336" w:type="dxa"/>
            <w:gridSpan w:val="2"/>
          </w:tcPr>
          <w:p w:rsidR="00477B7D" w:rsidRPr="00EC0D8B" w:rsidRDefault="00477B7D" w:rsidP="00596E28">
            <w:pPr>
              <w:ind w:left="-108"/>
              <w:rPr>
                <w:sz w:val="18"/>
                <w:szCs w:val="18"/>
              </w:rPr>
            </w:pPr>
            <w:r w:rsidRPr="00EC0D8B">
              <w:rPr>
                <w:sz w:val="18"/>
                <w:szCs w:val="18"/>
              </w:rPr>
              <w:t>Промышленность строительных материалов</w:t>
            </w:r>
          </w:p>
        </w:tc>
        <w:tc>
          <w:tcPr>
            <w:tcW w:w="1080" w:type="dxa"/>
            <w:gridSpan w:val="2"/>
          </w:tcPr>
          <w:p w:rsidR="00477B7D" w:rsidRPr="00EC0D8B" w:rsidRDefault="00477B7D" w:rsidP="00596E28">
            <w:pPr>
              <w:jc w:val="right"/>
              <w:rPr>
                <w:sz w:val="18"/>
                <w:szCs w:val="18"/>
                <w:lang w:val="en-US"/>
              </w:rPr>
            </w:pPr>
            <w:r w:rsidRPr="00EC0D8B">
              <w:rPr>
                <w:sz w:val="18"/>
                <w:szCs w:val="18"/>
                <w:lang w:val="en-US"/>
              </w:rPr>
              <w:t>500</w:t>
            </w:r>
          </w:p>
        </w:tc>
        <w:tc>
          <w:tcPr>
            <w:tcW w:w="1214" w:type="dxa"/>
            <w:gridSpan w:val="2"/>
          </w:tcPr>
          <w:p w:rsidR="00477B7D" w:rsidRPr="00EC0D8B" w:rsidRDefault="00477B7D" w:rsidP="00596E28">
            <w:pPr>
              <w:jc w:val="right"/>
              <w:rPr>
                <w:sz w:val="18"/>
                <w:szCs w:val="18"/>
              </w:rPr>
            </w:pPr>
            <w:r>
              <w:rPr>
                <w:sz w:val="18"/>
                <w:szCs w:val="18"/>
              </w:rPr>
              <w:t>8,737</w:t>
            </w:r>
          </w:p>
        </w:tc>
        <w:tc>
          <w:tcPr>
            <w:tcW w:w="946" w:type="dxa"/>
            <w:gridSpan w:val="2"/>
          </w:tcPr>
          <w:p w:rsidR="00477B7D" w:rsidRPr="00EC0D8B" w:rsidRDefault="00477B7D" w:rsidP="00596E28">
            <w:pPr>
              <w:jc w:val="right"/>
              <w:rPr>
                <w:sz w:val="18"/>
                <w:szCs w:val="18"/>
              </w:rPr>
            </w:pPr>
            <w:r>
              <w:rPr>
                <w:sz w:val="18"/>
                <w:szCs w:val="18"/>
              </w:rPr>
              <w:t>91</w:t>
            </w:r>
          </w:p>
        </w:tc>
        <w:tc>
          <w:tcPr>
            <w:tcW w:w="1165" w:type="dxa"/>
            <w:gridSpan w:val="2"/>
          </w:tcPr>
          <w:p w:rsidR="00477B7D" w:rsidRPr="00EC0D8B" w:rsidRDefault="00477B7D" w:rsidP="00596E28">
            <w:pPr>
              <w:jc w:val="right"/>
              <w:rPr>
                <w:sz w:val="18"/>
                <w:szCs w:val="18"/>
              </w:rPr>
            </w:pPr>
            <w:r w:rsidRPr="00EC0D8B">
              <w:rPr>
                <w:sz w:val="18"/>
                <w:szCs w:val="18"/>
              </w:rPr>
              <w:t>25.04.2008</w:t>
            </w:r>
          </w:p>
        </w:tc>
        <w:tc>
          <w:tcPr>
            <w:tcW w:w="1328" w:type="dxa"/>
            <w:gridSpan w:val="3"/>
          </w:tcPr>
          <w:p w:rsidR="00477B7D" w:rsidRPr="00EC0D8B" w:rsidRDefault="00477B7D" w:rsidP="00596E28">
            <w:pPr>
              <w:jc w:val="right"/>
              <w:rPr>
                <w:sz w:val="18"/>
                <w:szCs w:val="18"/>
                <w:lang w:val="en-US"/>
              </w:rPr>
            </w:pPr>
            <w:r w:rsidRPr="00EC0D8B">
              <w:rPr>
                <w:sz w:val="18"/>
                <w:szCs w:val="18"/>
                <w:lang w:val="en-US"/>
              </w:rPr>
              <w:t>22</w:t>
            </w:r>
            <w:r w:rsidRPr="00EC0D8B">
              <w:rPr>
                <w:sz w:val="18"/>
                <w:szCs w:val="18"/>
              </w:rPr>
              <w:t>.</w:t>
            </w:r>
            <w:r w:rsidRPr="00EC0D8B">
              <w:rPr>
                <w:sz w:val="18"/>
                <w:szCs w:val="18"/>
                <w:lang w:val="en-US"/>
              </w:rPr>
              <w:t>04</w:t>
            </w:r>
            <w:r w:rsidRPr="00EC0D8B">
              <w:rPr>
                <w:sz w:val="18"/>
                <w:szCs w:val="18"/>
              </w:rPr>
              <w:t>.</w:t>
            </w:r>
            <w:r w:rsidRPr="00EC0D8B">
              <w:rPr>
                <w:sz w:val="18"/>
                <w:szCs w:val="18"/>
                <w:lang w:val="en-US"/>
              </w:rPr>
              <w:t>2011</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25</w:t>
            </w:r>
          </w:p>
        </w:tc>
        <w:tc>
          <w:tcPr>
            <w:tcW w:w="2797" w:type="dxa"/>
            <w:gridSpan w:val="5"/>
            <w:tcBorders>
              <w:bottom w:val="dotted" w:sz="4" w:space="0" w:color="auto"/>
            </w:tcBorders>
          </w:tcPr>
          <w:p w:rsidR="00477B7D" w:rsidRPr="00EC0D8B" w:rsidRDefault="00477B7D" w:rsidP="00596E28">
            <w:pPr>
              <w:rPr>
                <w:sz w:val="18"/>
                <w:szCs w:val="18"/>
              </w:rPr>
            </w:pPr>
            <w:r w:rsidRPr="00EC0D8B">
              <w:rPr>
                <w:sz w:val="18"/>
                <w:szCs w:val="18"/>
              </w:rPr>
              <w:t>РФЦ-Лизинг, 2</w:t>
            </w:r>
            <w:r w:rsidRPr="00EC0D8B">
              <w:rPr>
                <w:sz w:val="18"/>
                <w:szCs w:val="18"/>
                <w:lang w:val="en-US"/>
              </w:rPr>
              <w:t xml:space="preserve"> (RUR)</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130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24.10.2007</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27.10.2011</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26</w:t>
            </w:r>
          </w:p>
        </w:tc>
        <w:tc>
          <w:tcPr>
            <w:tcW w:w="2797" w:type="dxa"/>
            <w:gridSpan w:val="5"/>
            <w:tcBorders>
              <w:bottom w:val="dotted" w:sz="4" w:space="0" w:color="auto"/>
            </w:tcBorders>
          </w:tcPr>
          <w:p w:rsidR="00477B7D" w:rsidRPr="00EC0D8B" w:rsidRDefault="00477B7D" w:rsidP="00596E28">
            <w:pPr>
              <w:rPr>
                <w:sz w:val="18"/>
                <w:szCs w:val="18"/>
                <w:lang w:val="en-US"/>
              </w:rPr>
            </w:pPr>
            <w:r w:rsidRPr="00EC0D8B">
              <w:rPr>
                <w:sz w:val="18"/>
                <w:szCs w:val="18"/>
              </w:rPr>
              <w:t xml:space="preserve">АМЕТ-Финанс, 1 </w:t>
            </w:r>
            <w:r w:rsidRPr="00EC0D8B">
              <w:rPr>
                <w:sz w:val="18"/>
                <w:szCs w:val="18"/>
                <w:lang w:val="en-US"/>
              </w:rPr>
              <w:t>(RUR)</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Черная металлургия</w:t>
            </w:r>
          </w:p>
        </w:tc>
        <w:tc>
          <w:tcPr>
            <w:tcW w:w="1080"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2 000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2 306,88</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302</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28.08.2008</w:t>
            </w:r>
          </w:p>
        </w:tc>
        <w:tc>
          <w:tcPr>
            <w:tcW w:w="1328" w:type="dxa"/>
            <w:gridSpan w:val="3"/>
            <w:tcBorders>
              <w:bottom w:val="dotted" w:sz="4" w:space="0" w:color="auto"/>
            </w:tcBorders>
          </w:tcPr>
          <w:p w:rsidR="00477B7D" w:rsidRPr="00EC0D8B" w:rsidRDefault="00477B7D" w:rsidP="00596E28">
            <w:pPr>
              <w:jc w:val="right"/>
              <w:rPr>
                <w:sz w:val="18"/>
                <w:szCs w:val="18"/>
              </w:rPr>
            </w:pPr>
            <w:r w:rsidRPr="00EC0D8B">
              <w:rPr>
                <w:sz w:val="18"/>
                <w:szCs w:val="18"/>
              </w:rPr>
              <w:t>22.08.2013</w:t>
            </w:r>
          </w:p>
        </w:tc>
      </w:tr>
      <w:tr w:rsidR="00477B7D" w:rsidRPr="00EC0D8B">
        <w:trPr>
          <w:gridAfter w:val="1"/>
          <w:wAfter w:w="8" w:type="dxa"/>
          <w:trHeight w:val="205"/>
        </w:trPr>
        <w:tc>
          <w:tcPr>
            <w:tcW w:w="439" w:type="dxa"/>
            <w:vMerge w:val="restart"/>
          </w:tcPr>
          <w:p w:rsidR="00477B7D" w:rsidRPr="00EC0D8B" w:rsidRDefault="00477B7D" w:rsidP="00596E28">
            <w:pPr>
              <w:rPr>
                <w:sz w:val="18"/>
                <w:szCs w:val="18"/>
              </w:rPr>
            </w:pPr>
            <w:r w:rsidRPr="00EC0D8B">
              <w:rPr>
                <w:sz w:val="18"/>
                <w:szCs w:val="18"/>
              </w:rPr>
              <w:t>27</w:t>
            </w:r>
          </w:p>
        </w:tc>
        <w:tc>
          <w:tcPr>
            <w:tcW w:w="1901" w:type="dxa"/>
            <w:gridSpan w:val="2"/>
            <w:vMerge w:val="restart"/>
          </w:tcPr>
          <w:p w:rsidR="00477B7D" w:rsidRPr="00EC0D8B" w:rsidRDefault="00477B7D" w:rsidP="00596E28">
            <w:pPr>
              <w:rPr>
                <w:sz w:val="18"/>
                <w:szCs w:val="18"/>
              </w:rPr>
            </w:pPr>
            <w:r w:rsidRPr="00EC0D8B">
              <w:rPr>
                <w:sz w:val="18"/>
                <w:szCs w:val="18"/>
              </w:rPr>
              <w:t>ММК</w:t>
            </w:r>
          </w:p>
        </w:tc>
        <w:tc>
          <w:tcPr>
            <w:tcW w:w="896" w:type="dxa"/>
            <w:gridSpan w:val="3"/>
            <w:tcBorders>
              <w:bottom w:val="dotted" w:sz="4" w:space="0" w:color="auto"/>
            </w:tcBorders>
          </w:tcPr>
          <w:p w:rsidR="00477B7D" w:rsidRPr="00EC0D8B" w:rsidRDefault="00477B7D" w:rsidP="00596E28">
            <w:pPr>
              <w:rPr>
                <w:sz w:val="18"/>
                <w:szCs w:val="18"/>
              </w:rPr>
            </w:pPr>
            <w:r w:rsidRPr="00EC0D8B">
              <w:rPr>
                <w:sz w:val="18"/>
                <w:szCs w:val="18"/>
              </w:rPr>
              <w:t>БО-1 (</w:t>
            </w:r>
            <w:r w:rsidRPr="00EC0D8B">
              <w:rPr>
                <w:sz w:val="18"/>
                <w:szCs w:val="18"/>
                <w:lang w:val="en-US"/>
              </w:rPr>
              <w:t>RUR)</w:t>
            </w:r>
          </w:p>
        </w:tc>
        <w:tc>
          <w:tcPr>
            <w:tcW w:w="1336" w:type="dxa"/>
            <w:gridSpan w:val="2"/>
            <w:vMerge w:val="restart"/>
          </w:tcPr>
          <w:p w:rsidR="00477B7D" w:rsidRPr="00EC0D8B" w:rsidRDefault="00477B7D" w:rsidP="00596E28">
            <w:pPr>
              <w:ind w:left="-108"/>
              <w:rPr>
                <w:sz w:val="18"/>
                <w:szCs w:val="18"/>
              </w:rPr>
            </w:pPr>
            <w:r w:rsidRPr="00EC0D8B">
              <w:rPr>
                <w:sz w:val="18"/>
                <w:szCs w:val="18"/>
              </w:rPr>
              <w:t>Черная металлургия</w:t>
            </w: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5 000</w:t>
            </w:r>
          </w:p>
        </w:tc>
        <w:tc>
          <w:tcPr>
            <w:tcW w:w="1214" w:type="dxa"/>
            <w:gridSpan w:val="2"/>
            <w:shd w:val="clear" w:color="auto" w:fill="auto"/>
          </w:tcPr>
          <w:p w:rsidR="00477B7D" w:rsidRPr="00EC0D8B" w:rsidRDefault="00477B7D" w:rsidP="00596E28">
            <w:pPr>
              <w:jc w:val="right"/>
              <w:rPr>
                <w:sz w:val="18"/>
                <w:szCs w:val="18"/>
              </w:rPr>
            </w:pPr>
            <w:r>
              <w:rPr>
                <w:sz w:val="18"/>
                <w:szCs w:val="18"/>
              </w:rPr>
              <w:t>8 247,19</w:t>
            </w:r>
          </w:p>
        </w:tc>
        <w:tc>
          <w:tcPr>
            <w:tcW w:w="946" w:type="dxa"/>
            <w:gridSpan w:val="2"/>
            <w:shd w:val="clear" w:color="auto" w:fill="auto"/>
          </w:tcPr>
          <w:p w:rsidR="00477B7D" w:rsidRPr="00EC0D8B" w:rsidRDefault="00477B7D" w:rsidP="00596E28">
            <w:pPr>
              <w:jc w:val="right"/>
              <w:rPr>
                <w:sz w:val="18"/>
                <w:szCs w:val="18"/>
              </w:rPr>
            </w:pPr>
            <w:r>
              <w:rPr>
                <w:sz w:val="18"/>
                <w:szCs w:val="18"/>
              </w:rPr>
              <w:t>663</w:t>
            </w:r>
          </w:p>
        </w:tc>
        <w:tc>
          <w:tcPr>
            <w:tcW w:w="1165" w:type="dxa"/>
            <w:gridSpan w:val="2"/>
            <w:shd w:val="clear" w:color="auto" w:fill="auto"/>
          </w:tcPr>
          <w:p w:rsidR="00477B7D" w:rsidRPr="00EC0D8B" w:rsidRDefault="00477B7D" w:rsidP="00596E28">
            <w:pPr>
              <w:jc w:val="right"/>
              <w:rPr>
                <w:sz w:val="18"/>
                <w:szCs w:val="18"/>
              </w:rPr>
            </w:pPr>
            <w:r w:rsidRPr="00EC0D8B">
              <w:rPr>
                <w:sz w:val="18"/>
                <w:szCs w:val="18"/>
              </w:rPr>
              <w:t>19.11.2009</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15.11.2012</w:t>
            </w:r>
          </w:p>
        </w:tc>
      </w:tr>
      <w:tr w:rsidR="00477B7D" w:rsidRPr="00EC0D8B">
        <w:trPr>
          <w:gridAfter w:val="1"/>
          <w:wAfter w:w="8" w:type="dxa"/>
          <w:trHeight w:val="207"/>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Borders>
              <w:bottom w:val="dotted" w:sz="4" w:space="0" w:color="auto"/>
            </w:tcBorders>
          </w:tcPr>
          <w:p w:rsidR="00477B7D" w:rsidRPr="00EC0D8B" w:rsidRDefault="00477B7D" w:rsidP="00596E28">
            <w:pPr>
              <w:rPr>
                <w:sz w:val="18"/>
                <w:szCs w:val="18"/>
              </w:rPr>
            </w:pPr>
            <w:r w:rsidRPr="00EC0D8B">
              <w:rPr>
                <w:sz w:val="18"/>
                <w:szCs w:val="18"/>
              </w:rPr>
              <w:t>БО-2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10 000</w:t>
            </w:r>
          </w:p>
        </w:tc>
        <w:tc>
          <w:tcPr>
            <w:tcW w:w="1214" w:type="dxa"/>
            <w:gridSpan w:val="2"/>
            <w:shd w:val="clear" w:color="auto" w:fill="auto"/>
          </w:tcPr>
          <w:p w:rsidR="00477B7D" w:rsidRPr="00EC0D8B" w:rsidRDefault="00477B7D" w:rsidP="00596E28">
            <w:pPr>
              <w:jc w:val="right"/>
              <w:rPr>
                <w:sz w:val="18"/>
                <w:szCs w:val="18"/>
              </w:rPr>
            </w:pPr>
            <w:r>
              <w:rPr>
                <w:sz w:val="18"/>
                <w:szCs w:val="18"/>
              </w:rPr>
              <w:t>27 250,02</w:t>
            </w:r>
          </w:p>
        </w:tc>
        <w:tc>
          <w:tcPr>
            <w:tcW w:w="946" w:type="dxa"/>
            <w:gridSpan w:val="2"/>
            <w:shd w:val="clear" w:color="auto" w:fill="auto"/>
          </w:tcPr>
          <w:p w:rsidR="00477B7D" w:rsidRPr="00EC0D8B" w:rsidRDefault="00477B7D" w:rsidP="00596E28">
            <w:pPr>
              <w:jc w:val="right"/>
              <w:rPr>
                <w:sz w:val="18"/>
                <w:szCs w:val="18"/>
              </w:rPr>
            </w:pPr>
            <w:r>
              <w:rPr>
                <w:sz w:val="18"/>
                <w:szCs w:val="18"/>
              </w:rPr>
              <w:t>1 369</w:t>
            </w:r>
          </w:p>
        </w:tc>
        <w:tc>
          <w:tcPr>
            <w:tcW w:w="1165" w:type="dxa"/>
            <w:gridSpan w:val="2"/>
            <w:shd w:val="clear" w:color="auto" w:fill="auto"/>
          </w:tcPr>
          <w:p w:rsidR="00477B7D" w:rsidRPr="00EC0D8B" w:rsidRDefault="00477B7D" w:rsidP="00596E28">
            <w:pPr>
              <w:jc w:val="right"/>
              <w:rPr>
                <w:sz w:val="18"/>
                <w:szCs w:val="18"/>
              </w:rPr>
            </w:pPr>
            <w:r w:rsidRPr="00EC0D8B">
              <w:rPr>
                <w:sz w:val="18"/>
                <w:szCs w:val="18"/>
              </w:rPr>
              <w:t>16.12.2009</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12.12.2012</w:t>
            </w:r>
          </w:p>
        </w:tc>
      </w:tr>
      <w:tr w:rsidR="00477B7D" w:rsidRPr="00EC0D8B">
        <w:trPr>
          <w:gridAfter w:val="1"/>
          <w:wAfter w:w="8" w:type="dxa"/>
          <w:trHeight w:val="206"/>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Borders>
              <w:bottom w:val="dotted" w:sz="4" w:space="0" w:color="auto"/>
            </w:tcBorders>
          </w:tcPr>
          <w:p w:rsidR="00477B7D" w:rsidRPr="00EC0D8B" w:rsidRDefault="00477B7D" w:rsidP="00596E28">
            <w:pPr>
              <w:rPr>
                <w:sz w:val="18"/>
                <w:szCs w:val="18"/>
              </w:rPr>
            </w:pPr>
            <w:r>
              <w:rPr>
                <w:sz w:val="18"/>
                <w:szCs w:val="18"/>
              </w:rPr>
              <w:t>БО-3</w:t>
            </w:r>
            <w:r w:rsidRPr="00EC0D8B">
              <w:rPr>
                <w:sz w:val="18"/>
                <w:szCs w:val="18"/>
              </w:rPr>
              <w:t xml:space="preserve">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Pr>
                <w:sz w:val="18"/>
                <w:szCs w:val="18"/>
              </w:rPr>
              <w:t>5 000</w:t>
            </w:r>
          </w:p>
        </w:tc>
        <w:tc>
          <w:tcPr>
            <w:tcW w:w="1214" w:type="dxa"/>
            <w:gridSpan w:val="2"/>
            <w:shd w:val="clear" w:color="auto" w:fill="auto"/>
          </w:tcPr>
          <w:p w:rsidR="00477B7D" w:rsidRPr="00EC0D8B" w:rsidRDefault="00477B7D" w:rsidP="00596E28">
            <w:pPr>
              <w:jc w:val="right"/>
              <w:rPr>
                <w:sz w:val="18"/>
                <w:szCs w:val="18"/>
              </w:rPr>
            </w:pPr>
            <w:r>
              <w:rPr>
                <w:sz w:val="18"/>
                <w:szCs w:val="18"/>
              </w:rPr>
              <w:t>608,32</w:t>
            </w:r>
          </w:p>
        </w:tc>
        <w:tc>
          <w:tcPr>
            <w:tcW w:w="946" w:type="dxa"/>
            <w:gridSpan w:val="2"/>
            <w:shd w:val="clear" w:color="auto" w:fill="auto"/>
          </w:tcPr>
          <w:p w:rsidR="00477B7D" w:rsidRPr="00EC0D8B" w:rsidRDefault="00477B7D" w:rsidP="00596E28">
            <w:pPr>
              <w:jc w:val="right"/>
              <w:rPr>
                <w:sz w:val="18"/>
                <w:szCs w:val="18"/>
              </w:rPr>
            </w:pPr>
            <w:r>
              <w:rPr>
                <w:sz w:val="18"/>
                <w:szCs w:val="18"/>
              </w:rPr>
              <w:t>66</w:t>
            </w:r>
          </w:p>
        </w:tc>
        <w:tc>
          <w:tcPr>
            <w:tcW w:w="1165" w:type="dxa"/>
            <w:gridSpan w:val="2"/>
            <w:shd w:val="clear" w:color="auto" w:fill="auto"/>
          </w:tcPr>
          <w:p w:rsidR="00477B7D" w:rsidRPr="00EC0D8B" w:rsidRDefault="00477B7D" w:rsidP="00596E28">
            <w:pPr>
              <w:jc w:val="right"/>
              <w:rPr>
                <w:sz w:val="18"/>
                <w:szCs w:val="18"/>
              </w:rPr>
            </w:pPr>
            <w:r w:rsidRPr="00564EFD">
              <w:rPr>
                <w:b/>
                <w:color w:val="3366FF"/>
                <w:sz w:val="18"/>
                <w:szCs w:val="18"/>
              </w:rPr>
              <w:t>23.09.2010</w:t>
            </w:r>
          </w:p>
        </w:tc>
        <w:tc>
          <w:tcPr>
            <w:tcW w:w="1328" w:type="dxa"/>
            <w:gridSpan w:val="3"/>
            <w:shd w:val="clear" w:color="auto" w:fill="auto"/>
          </w:tcPr>
          <w:p w:rsidR="00477B7D" w:rsidRPr="00EC0D8B" w:rsidRDefault="00477B7D" w:rsidP="00596E28">
            <w:pPr>
              <w:jc w:val="right"/>
              <w:rPr>
                <w:sz w:val="18"/>
                <w:szCs w:val="18"/>
              </w:rPr>
            </w:pPr>
            <w:r>
              <w:rPr>
                <w:sz w:val="18"/>
                <w:szCs w:val="18"/>
              </w:rPr>
              <w:t>19.09.2013</w:t>
            </w:r>
          </w:p>
        </w:tc>
      </w:tr>
      <w:tr w:rsidR="00477B7D" w:rsidRPr="00EC0D8B">
        <w:trPr>
          <w:gridAfter w:val="1"/>
          <w:wAfter w:w="8" w:type="dxa"/>
          <w:trHeight w:val="205"/>
        </w:trPr>
        <w:tc>
          <w:tcPr>
            <w:tcW w:w="439" w:type="dxa"/>
            <w:vMerge/>
            <w:tcBorders>
              <w:bottom w:val="dotted" w:sz="4" w:space="0" w:color="auto"/>
            </w:tcBorders>
          </w:tcPr>
          <w:p w:rsidR="00477B7D" w:rsidRPr="00EC0D8B" w:rsidRDefault="00477B7D" w:rsidP="00596E28">
            <w:pPr>
              <w:rPr>
                <w:sz w:val="18"/>
                <w:szCs w:val="18"/>
              </w:rPr>
            </w:pPr>
          </w:p>
        </w:tc>
        <w:tc>
          <w:tcPr>
            <w:tcW w:w="1901" w:type="dxa"/>
            <w:gridSpan w:val="2"/>
            <w:vMerge/>
            <w:tcBorders>
              <w:bottom w:val="dotted" w:sz="4" w:space="0" w:color="auto"/>
            </w:tcBorders>
          </w:tcPr>
          <w:p w:rsidR="00477B7D" w:rsidRPr="00EC0D8B" w:rsidRDefault="00477B7D" w:rsidP="00596E28">
            <w:pPr>
              <w:rPr>
                <w:sz w:val="18"/>
                <w:szCs w:val="18"/>
              </w:rPr>
            </w:pPr>
          </w:p>
        </w:tc>
        <w:tc>
          <w:tcPr>
            <w:tcW w:w="896" w:type="dxa"/>
            <w:gridSpan w:val="3"/>
            <w:tcBorders>
              <w:bottom w:val="dotted" w:sz="4" w:space="0" w:color="auto"/>
            </w:tcBorders>
          </w:tcPr>
          <w:p w:rsidR="00477B7D" w:rsidRPr="00EC0D8B" w:rsidRDefault="00477B7D" w:rsidP="00596E28">
            <w:pPr>
              <w:rPr>
                <w:sz w:val="18"/>
                <w:szCs w:val="18"/>
              </w:rPr>
            </w:pPr>
            <w:r w:rsidRPr="00EC0D8B">
              <w:rPr>
                <w:sz w:val="18"/>
                <w:szCs w:val="18"/>
              </w:rPr>
              <w:t xml:space="preserve">БО-5 </w:t>
            </w:r>
            <w:r w:rsidRPr="00EC0D8B">
              <w:rPr>
                <w:sz w:val="18"/>
                <w:szCs w:val="18"/>
                <w:lang w:val="en-US"/>
              </w:rPr>
              <w:t>RUR)</w:t>
            </w:r>
          </w:p>
        </w:tc>
        <w:tc>
          <w:tcPr>
            <w:tcW w:w="1336" w:type="dxa"/>
            <w:gridSpan w:val="2"/>
            <w:vMerge/>
            <w:tcBorders>
              <w:bottom w:val="dotted" w:sz="4" w:space="0" w:color="auto"/>
            </w:tcBorders>
          </w:tcPr>
          <w:p w:rsidR="00477B7D" w:rsidRPr="00EC0D8B" w:rsidRDefault="00477B7D" w:rsidP="00596E28">
            <w:pPr>
              <w:ind w:left="-108"/>
              <w:rPr>
                <w:sz w:val="18"/>
                <w:szCs w:val="18"/>
              </w:rPr>
            </w:pPr>
          </w:p>
        </w:tc>
        <w:tc>
          <w:tcPr>
            <w:tcW w:w="1080" w:type="dxa"/>
            <w:gridSpan w:val="2"/>
            <w:tcBorders>
              <w:bottom w:val="dotted" w:sz="4" w:space="0" w:color="auto"/>
            </w:tcBorders>
            <w:shd w:val="clear" w:color="auto" w:fill="auto"/>
          </w:tcPr>
          <w:p w:rsidR="00477B7D" w:rsidRPr="00EC0D8B" w:rsidRDefault="00477B7D" w:rsidP="00596E28">
            <w:pPr>
              <w:jc w:val="right"/>
              <w:rPr>
                <w:sz w:val="18"/>
                <w:szCs w:val="18"/>
              </w:rPr>
            </w:pPr>
            <w:r w:rsidRPr="00EC0D8B">
              <w:rPr>
                <w:sz w:val="18"/>
                <w:szCs w:val="18"/>
              </w:rPr>
              <w:t>8</w:t>
            </w:r>
            <w:r>
              <w:rPr>
                <w:sz w:val="18"/>
                <w:szCs w:val="18"/>
              </w:rPr>
              <w:t> </w:t>
            </w:r>
            <w:r w:rsidRPr="00EC0D8B">
              <w:rPr>
                <w:sz w:val="18"/>
                <w:szCs w:val="18"/>
              </w:rPr>
              <w:t>000</w:t>
            </w:r>
          </w:p>
        </w:tc>
        <w:tc>
          <w:tcPr>
            <w:tcW w:w="1214" w:type="dxa"/>
            <w:gridSpan w:val="2"/>
            <w:tcBorders>
              <w:bottom w:val="dotted" w:sz="4" w:space="0" w:color="auto"/>
            </w:tcBorders>
            <w:shd w:val="clear" w:color="auto" w:fill="auto"/>
          </w:tcPr>
          <w:p w:rsidR="00477B7D" w:rsidRPr="00EC0D8B" w:rsidRDefault="00477B7D" w:rsidP="00596E28">
            <w:pPr>
              <w:jc w:val="right"/>
              <w:rPr>
                <w:sz w:val="18"/>
                <w:szCs w:val="18"/>
              </w:rPr>
            </w:pPr>
            <w:r>
              <w:rPr>
                <w:sz w:val="18"/>
                <w:szCs w:val="18"/>
              </w:rPr>
              <w:t>9 679,5</w:t>
            </w:r>
          </w:p>
        </w:tc>
        <w:tc>
          <w:tcPr>
            <w:tcW w:w="946" w:type="dxa"/>
            <w:gridSpan w:val="2"/>
            <w:tcBorders>
              <w:bottom w:val="dotted" w:sz="4" w:space="0" w:color="auto"/>
            </w:tcBorders>
            <w:shd w:val="clear" w:color="auto" w:fill="auto"/>
          </w:tcPr>
          <w:p w:rsidR="00477B7D" w:rsidRPr="00EC0D8B" w:rsidRDefault="00477B7D" w:rsidP="00596E28">
            <w:pPr>
              <w:jc w:val="right"/>
              <w:rPr>
                <w:sz w:val="18"/>
                <w:szCs w:val="18"/>
              </w:rPr>
            </w:pPr>
            <w:r>
              <w:rPr>
                <w:sz w:val="18"/>
                <w:szCs w:val="18"/>
              </w:rPr>
              <w:t>457</w:t>
            </w:r>
          </w:p>
        </w:tc>
        <w:tc>
          <w:tcPr>
            <w:tcW w:w="1165" w:type="dxa"/>
            <w:gridSpan w:val="2"/>
            <w:tcBorders>
              <w:bottom w:val="dotted" w:sz="4" w:space="0" w:color="auto"/>
            </w:tcBorders>
            <w:shd w:val="clear" w:color="auto" w:fill="auto"/>
          </w:tcPr>
          <w:p w:rsidR="00477B7D" w:rsidRPr="00EC0D8B" w:rsidRDefault="00477B7D" w:rsidP="00596E28">
            <w:pPr>
              <w:jc w:val="right"/>
              <w:rPr>
                <w:b/>
                <w:color w:val="3366FF"/>
                <w:sz w:val="18"/>
                <w:szCs w:val="18"/>
              </w:rPr>
            </w:pPr>
            <w:r w:rsidRPr="00EC0D8B">
              <w:rPr>
                <w:b/>
                <w:color w:val="3366FF"/>
                <w:sz w:val="18"/>
                <w:szCs w:val="18"/>
              </w:rPr>
              <w:t>08.04.2010</w:t>
            </w:r>
          </w:p>
        </w:tc>
        <w:tc>
          <w:tcPr>
            <w:tcW w:w="1328" w:type="dxa"/>
            <w:gridSpan w:val="3"/>
            <w:tcBorders>
              <w:bottom w:val="dotted" w:sz="4" w:space="0" w:color="auto"/>
            </w:tcBorders>
            <w:shd w:val="clear" w:color="auto" w:fill="auto"/>
          </w:tcPr>
          <w:p w:rsidR="00477B7D" w:rsidRPr="00EC0D8B" w:rsidRDefault="00477B7D" w:rsidP="00596E28">
            <w:pPr>
              <w:jc w:val="right"/>
              <w:rPr>
                <w:sz w:val="18"/>
                <w:szCs w:val="18"/>
              </w:rPr>
            </w:pPr>
            <w:r w:rsidRPr="00EC0D8B">
              <w:rPr>
                <w:sz w:val="18"/>
                <w:szCs w:val="18"/>
              </w:rPr>
              <w:t>04.04.2013</w:t>
            </w:r>
          </w:p>
        </w:tc>
      </w:tr>
      <w:tr w:rsidR="00477B7D" w:rsidRPr="00EC0D8B">
        <w:tc>
          <w:tcPr>
            <w:tcW w:w="1440" w:type="dxa"/>
            <w:gridSpan w:val="2"/>
            <w:tcBorders>
              <w:top w:val="dotted" w:sz="4" w:space="0" w:color="auto"/>
            </w:tcBorders>
            <w:shd w:val="clear" w:color="auto" w:fill="CCCCCC"/>
          </w:tcPr>
          <w:p w:rsidR="00477B7D" w:rsidRPr="00EC0D8B" w:rsidRDefault="00477B7D" w:rsidP="00596E28">
            <w:pPr>
              <w:rPr>
                <w:sz w:val="18"/>
                <w:szCs w:val="18"/>
              </w:rPr>
            </w:pPr>
          </w:p>
        </w:tc>
        <w:tc>
          <w:tcPr>
            <w:tcW w:w="8873" w:type="dxa"/>
            <w:gridSpan w:val="18"/>
            <w:tcBorders>
              <w:top w:val="dotted" w:sz="4" w:space="0" w:color="auto"/>
            </w:tcBorders>
            <w:shd w:val="clear" w:color="auto" w:fill="CCCCCC"/>
          </w:tcPr>
          <w:p w:rsidR="00477B7D" w:rsidRPr="00EC0D8B" w:rsidRDefault="00477B7D" w:rsidP="00596E28">
            <w:pPr>
              <w:rPr>
                <w:sz w:val="18"/>
                <w:szCs w:val="18"/>
              </w:rPr>
            </w:pPr>
            <w:r w:rsidRPr="00EC0D8B">
              <w:rPr>
                <w:sz w:val="18"/>
                <w:szCs w:val="18"/>
              </w:rPr>
              <w:t>Тюменская область</w:t>
            </w:r>
          </w:p>
        </w:tc>
      </w:tr>
      <w:tr w:rsidR="00477B7D" w:rsidRPr="00EC0D8B">
        <w:trPr>
          <w:gridAfter w:val="1"/>
          <w:wAfter w:w="8" w:type="dxa"/>
          <w:trHeight w:val="94"/>
        </w:trPr>
        <w:tc>
          <w:tcPr>
            <w:tcW w:w="439" w:type="dxa"/>
            <w:vMerge w:val="restart"/>
          </w:tcPr>
          <w:p w:rsidR="00477B7D" w:rsidRPr="00EC0D8B" w:rsidRDefault="00477B7D" w:rsidP="00596E28">
            <w:pPr>
              <w:rPr>
                <w:sz w:val="18"/>
                <w:szCs w:val="18"/>
              </w:rPr>
            </w:pPr>
            <w:r w:rsidRPr="00EC0D8B">
              <w:rPr>
                <w:sz w:val="18"/>
                <w:szCs w:val="18"/>
              </w:rPr>
              <w:t>28</w:t>
            </w:r>
          </w:p>
        </w:tc>
        <w:tc>
          <w:tcPr>
            <w:tcW w:w="1901" w:type="dxa"/>
            <w:gridSpan w:val="2"/>
            <w:vMerge w:val="restart"/>
          </w:tcPr>
          <w:p w:rsidR="00477B7D" w:rsidRPr="00EC0D8B" w:rsidRDefault="00477B7D" w:rsidP="00596E28">
            <w:pPr>
              <w:rPr>
                <w:sz w:val="18"/>
                <w:szCs w:val="18"/>
              </w:rPr>
            </w:pPr>
            <w:r w:rsidRPr="00EC0D8B">
              <w:rPr>
                <w:sz w:val="18"/>
                <w:szCs w:val="18"/>
              </w:rPr>
              <w:t>Ютэйр-Финанс</w:t>
            </w:r>
          </w:p>
        </w:tc>
        <w:tc>
          <w:tcPr>
            <w:tcW w:w="896" w:type="dxa"/>
            <w:gridSpan w:val="3"/>
          </w:tcPr>
          <w:p w:rsidR="00477B7D" w:rsidRPr="00EC0D8B" w:rsidRDefault="00477B7D" w:rsidP="00596E28">
            <w:pPr>
              <w:rPr>
                <w:sz w:val="18"/>
                <w:szCs w:val="18"/>
                <w:lang w:val="en-US"/>
              </w:rPr>
            </w:pPr>
            <w:r w:rsidRPr="00EC0D8B">
              <w:rPr>
                <w:sz w:val="18"/>
                <w:szCs w:val="18"/>
              </w:rPr>
              <w:t>3 (</w:t>
            </w:r>
            <w:r w:rsidRPr="00EC0D8B">
              <w:rPr>
                <w:sz w:val="18"/>
                <w:szCs w:val="18"/>
                <w:lang w:val="en-US"/>
              </w:rPr>
              <w:t>RUR)</w:t>
            </w:r>
          </w:p>
        </w:tc>
        <w:tc>
          <w:tcPr>
            <w:tcW w:w="1336" w:type="dxa"/>
            <w:gridSpan w:val="2"/>
            <w:vMerge w:val="restart"/>
          </w:tcPr>
          <w:p w:rsidR="00477B7D" w:rsidRPr="00EC0D8B" w:rsidRDefault="00477B7D" w:rsidP="00596E28">
            <w:pPr>
              <w:ind w:left="-108"/>
              <w:rPr>
                <w:sz w:val="18"/>
                <w:szCs w:val="18"/>
              </w:rPr>
            </w:pPr>
            <w:r w:rsidRPr="00EC0D8B">
              <w:rPr>
                <w:sz w:val="18"/>
                <w:szCs w:val="18"/>
              </w:rPr>
              <w:t>Транспорт</w:t>
            </w: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2 000</w:t>
            </w:r>
          </w:p>
        </w:tc>
        <w:tc>
          <w:tcPr>
            <w:tcW w:w="1214" w:type="dxa"/>
            <w:gridSpan w:val="2"/>
            <w:shd w:val="clear" w:color="auto" w:fill="auto"/>
          </w:tcPr>
          <w:p w:rsidR="00477B7D" w:rsidRPr="00EC0D8B" w:rsidRDefault="00477B7D" w:rsidP="00596E28">
            <w:pPr>
              <w:jc w:val="right"/>
              <w:rPr>
                <w:sz w:val="18"/>
                <w:szCs w:val="18"/>
              </w:rPr>
            </w:pPr>
            <w:r>
              <w:rPr>
                <w:sz w:val="18"/>
                <w:szCs w:val="18"/>
              </w:rPr>
              <w:t>5 319,49</w:t>
            </w:r>
          </w:p>
        </w:tc>
        <w:tc>
          <w:tcPr>
            <w:tcW w:w="946" w:type="dxa"/>
            <w:gridSpan w:val="2"/>
            <w:shd w:val="clear" w:color="auto" w:fill="auto"/>
          </w:tcPr>
          <w:p w:rsidR="00477B7D" w:rsidRPr="00EC0D8B" w:rsidRDefault="00477B7D" w:rsidP="00596E28">
            <w:pPr>
              <w:jc w:val="right"/>
              <w:rPr>
                <w:sz w:val="18"/>
                <w:szCs w:val="18"/>
              </w:rPr>
            </w:pPr>
            <w:r>
              <w:rPr>
                <w:sz w:val="18"/>
                <w:szCs w:val="18"/>
              </w:rPr>
              <w:t>733</w:t>
            </w:r>
          </w:p>
        </w:tc>
        <w:tc>
          <w:tcPr>
            <w:tcW w:w="1165" w:type="dxa"/>
            <w:gridSpan w:val="2"/>
            <w:shd w:val="clear" w:color="auto" w:fill="auto"/>
          </w:tcPr>
          <w:p w:rsidR="00477B7D" w:rsidRPr="00EC0D8B" w:rsidRDefault="00477B7D" w:rsidP="00596E28">
            <w:pPr>
              <w:jc w:val="right"/>
              <w:rPr>
                <w:sz w:val="18"/>
                <w:szCs w:val="18"/>
              </w:rPr>
            </w:pPr>
            <w:r w:rsidRPr="00EC0D8B">
              <w:rPr>
                <w:sz w:val="18"/>
                <w:szCs w:val="18"/>
              </w:rPr>
              <w:t>19.12.2006</w:t>
            </w:r>
          </w:p>
        </w:tc>
        <w:tc>
          <w:tcPr>
            <w:tcW w:w="1328" w:type="dxa"/>
            <w:gridSpan w:val="3"/>
            <w:shd w:val="clear" w:color="auto" w:fill="auto"/>
          </w:tcPr>
          <w:p w:rsidR="00477B7D" w:rsidRPr="00EC0D8B" w:rsidRDefault="00477B7D" w:rsidP="00596E28">
            <w:pPr>
              <w:jc w:val="right"/>
              <w:rPr>
                <w:b/>
                <w:color w:val="FF0000"/>
                <w:sz w:val="18"/>
                <w:szCs w:val="18"/>
              </w:rPr>
            </w:pPr>
            <w:r w:rsidRPr="007A7EAD">
              <w:rPr>
                <w:b/>
                <w:color w:val="FF0000"/>
                <w:sz w:val="18"/>
                <w:szCs w:val="18"/>
              </w:rPr>
              <w:t>14.12.2010</w:t>
            </w:r>
          </w:p>
        </w:tc>
      </w:tr>
      <w:tr w:rsidR="00477B7D" w:rsidRPr="00EC0D8B">
        <w:trPr>
          <w:gridAfter w:val="1"/>
          <w:wAfter w:w="8" w:type="dxa"/>
          <w:trHeight w:val="93"/>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БО-1</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1 500</w:t>
            </w:r>
          </w:p>
        </w:tc>
        <w:tc>
          <w:tcPr>
            <w:tcW w:w="1214" w:type="dxa"/>
            <w:gridSpan w:val="2"/>
            <w:shd w:val="clear" w:color="auto" w:fill="auto"/>
          </w:tcPr>
          <w:p w:rsidR="00477B7D" w:rsidRPr="00EC0D8B" w:rsidRDefault="00477B7D" w:rsidP="00596E28">
            <w:pPr>
              <w:jc w:val="right"/>
              <w:rPr>
                <w:sz w:val="18"/>
                <w:szCs w:val="18"/>
              </w:rPr>
            </w:pPr>
            <w:r>
              <w:rPr>
                <w:sz w:val="18"/>
                <w:szCs w:val="18"/>
              </w:rPr>
              <w:t>2 333,34</w:t>
            </w:r>
          </w:p>
        </w:tc>
        <w:tc>
          <w:tcPr>
            <w:tcW w:w="946" w:type="dxa"/>
            <w:gridSpan w:val="2"/>
            <w:shd w:val="clear" w:color="auto" w:fill="auto"/>
          </w:tcPr>
          <w:p w:rsidR="00477B7D" w:rsidRPr="00EC0D8B" w:rsidRDefault="00477B7D" w:rsidP="00596E28">
            <w:pPr>
              <w:jc w:val="right"/>
              <w:rPr>
                <w:sz w:val="18"/>
                <w:szCs w:val="18"/>
              </w:rPr>
            </w:pPr>
            <w:r>
              <w:rPr>
                <w:sz w:val="18"/>
                <w:szCs w:val="18"/>
              </w:rPr>
              <w:t>453</w:t>
            </w:r>
          </w:p>
        </w:tc>
        <w:tc>
          <w:tcPr>
            <w:tcW w:w="1165" w:type="dxa"/>
            <w:gridSpan w:val="2"/>
            <w:shd w:val="clear" w:color="auto" w:fill="auto"/>
          </w:tcPr>
          <w:p w:rsidR="00477B7D" w:rsidRPr="00564EFD" w:rsidRDefault="00477B7D" w:rsidP="00596E28">
            <w:pPr>
              <w:jc w:val="right"/>
              <w:rPr>
                <w:b/>
                <w:color w:val="3366FF"/>
                <w:sz w:val="18"/>
                <w:szCs w:val="18"/>
              </w:rPr>
            </w:pPr>
            <w:r w:rsidRPr="00564EFD">
              <w:rPr>
                <w:b/>
                <w:color w:val="3366FF"/>
                <w:sz w:val="18"/>
                <w:szCs w:val="18"/>
              </w:rPr>
              <w:t>30.03.2010</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26.03.2013</w:t>
            </w:r>
          </w:p>
        </w:tc>
      </w:tr>
      <w:tr w:rsidR="00477B7D" w:rsidRPr="00EC0D8B">
        <w:trPr>
          <w:gridAfter w:val="1"/>
          <w:wAfter w:w="8" w:type="dxa"/>
          <w:trHeight w:val="107"/>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БО-2</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1 500</w:t>
            </w:r>
          </w:p>
        </w:tc>
        <w:tc>
          <w:tcPr>
            <w:tcW w:w="1214" w:type="dxa"/>
            <w:gridSpan w:val="2"/>
            <w:shd w:val="clear" w:color="auto" w:fill="auto"/>
          </w:tcPr>
          <w:p w:rsidR="00477B7D" w:rsidRPr="00EC0D8B" w:rsidRDefault="00477B7D" w:rsidP="00596E28">
            <w:pPr>
              <w:jc w:val="right"/>
              <w:rPr>
                <w:sz w:val="18"/>
                <w:szCs w:val="18"/>
              </w:rPr>
            </w:pPr>
            <w:r>
              <w:rPr>
                <w:sz w:val="18"/>
                <w:szCs w:val="18"/>
              </w:rPr>
              <w:t>2 594,03</w:t>
            </w:r>
          </w:p>
        </w:tc>
        <w:tc>
          <w:tcPr>
            <w:tcW w:w="946" w:type="dxa"/>
            <w:gridSpan w:val="2"/>
            <w:shd w:val="clear" w:color="auto" w:fill="auto"/>
          </w:tcPr>
          <w:p w:rsidR="00477B7D" w:rsidRPr="00EC0D8B" w:rsidRDefault="00477B7D" w:rsidP="00596E28">
            <w:pPr>
              <w:jc w:val="right"/>
              <w:rPr>
                <w:sz w:val="18"/>
                <w:szCs w:val="18"/>
              </w:rPr>
            </w:pPr>
            <w:r>
              <w:rPr>
                <w:sz w:val="18"/>
                <w:szCs w:val="18"/>
              </w:rPr>
              <w:t>428</w:t>
            </w:r>
          </w:p>
        </w:tc>
        <w:tc>
          <w:tcPr>
            <w:tcW w:w="1165" w:type="dxa"/>
            <w:gridSpan w:val="2"/>
            <w:shd w:val="clear" w:color="auto" w:fill="auto"/>
          </w:tcPr>
          <w:p w:rsidR="00477B7D" w:rsidRPr="00564EFD" w:rsidRDefault="00477B7D" w:rsidP="00596E28">
            <w:pPr>
              <w:jc w:val="right"/>
              <w:rPr>
                <w:b/>
                <w:color w:val="3366FF"/>
                <w:sz w:val="18"/>
                <w:szCs w:val="18"/>
              </w:rPr>
            </w:pPr>
            <w:r w:rsidRPr="00564EFD">
              <w:rPr>
                <w:b/>
                <w:color w:val="3366FF"/>
                <w:sz w:val="18"/>
                <w:szCs w:val="18"/>
              </w:rPr>
              <w:t>30.03.2010</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26.03.2013</w:t>
            </w:r>
          </w:p>
        </w:tc>
      </w:tr>
      <w:tr w:rsidR="00477B7D" w:rsidRPr="00EC0D8B">
        <w:trPr>
          <w:gridAfter w:val="1"/>
          <w:wAfter w:w="8" w:type="dxa"/>
          <w:trHeight w:val="106"/>
        </w:trPr>
        <w:tc>
          <w:tcPr>
            <w:tcW w:w="439" w:type="dxa"/>
            <w:vMerge/>
          </w:tcPr>
          <w:p w:rsidR="00477B7D" w:rsidRPr="00EC0D8B" w:rsidRDefault="00477B7D" w:rsidP="00596E28">
            <w:pPr>
              <w:rPr>
                <w:sz w:val="18"/>
                <w:szCs w:val="18"/>
              </w:rPr>
            </w:pPr>
          </w:p>
        </w:tc>
        <w:tc>
          <w:tcPr>
            <w:tcW w:w="1901" w:type="dxa"/>
            <w:gridSpan w:val="2"/>
            <w:vMerge/>
          </w:tcPr>
          <w:p w:rsidR="00477B7D" w:rsidRPr="00EC0D8B" w:rsidRDefault="00477B7D" w:rsidP="00596E28">
            <w:pPr>
              <w:rPr>
                <w:sz w:val="18"/>
                <w:szCs w:val="18"/>
              </w:rPr>
            </w:pPr>
          </w:p>
        </w:tc>
        <w:tc>
          <w:tcPr>
            <w:tcW w:w="896" w:type="dxa"/>
            <w:gridSpan w:val="3"/>
          </w:tcPr>
          <w:p w:rsidR="00477B7D" w:rsidRPr="00EC0D8B" w:rsidRDefault="00477B7D" w:rsidP="00596E28">
            <w:pPr>
              <w:rPr>
                <w:sz w:val="18"/>
                <w:szCs w:val="18"/>
              </w:rPr>
            </w:pPr>
            <w:r w:rsidRPr="00EC0D8B">
              <w:rPr>
                <w:sz w:val="18"/>
                <w:szCs w:val="18"/>
              </w:rPr>
              <w:t>БО-</w:t>
            </w:r>
            <w:r>
              <w:rPr>
                <w:sz w:val="18"/>
                <w:szCs w:val="18"/>
              </w:rPr>
              <w:t>3</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Pr>
                <w:sz w:val="18"/>
                <w:szCs w:val="18"/>
              </w:rPr>
              <w:t>1 500</w:t>
            </w:r>
          </w:p>
        </w:tc>
        <w:tc>
          <w:tcPr>
            <w:tcW w:w="1214" w:type="dxa"/>
            <w:gridSpan w:val="2"/>
            <w:shd w:val="clear" w:color="auto" w:fill="auto"/>
          </w:tcPr>
          <w:p w:rsidR="00477B7D" w:rsidRDefault="00477B7D" w:rsidP="00596E28">
            <w:pPr>
              <w:jc w:val="right"/>
              <w:rPr>
                <w:sz w:val="18"/>
                <w:szCs w:val="18"/>
              </w:rPr>
            </w:pPr>
            <w:r>
              <w:rPr>
                <w:sz w:val="18"/>
                <w:szCs w:val="18"/>
              </w:rPr>
              <w:t>0,62</w:t>
            </w:r>
          </w:p>
        </w:tc>
        <w:tc>
          <w:tcPr>
            <w:tcW w:w="946" w:type="dxa"/>
            <w:gridSpan w:val="2"/>
            <w:shd w:val="clear" w:color="auto" w:fill="auto"/>
          </w:tcPr>
          <w:p w:rsidR="00477B7D" w:rsidRDefault="00477B7D" w:rsidP="00596E28">
            <w:pPr>
              <w:jc w:val="right"/>
              <w:rPr>
                <w:sz w:val="18"/>
                <w:szCs w:val="18"/>
              </w:rPr>
            </w:pPr>
            <w:r>
              <w:rPr>
                <w:sz w:val="18"/>
                <w:szCs w:val="18"/>
              </w:rPr>
              <w:t>19</w:t>
            </w:r>
          </w:p>
        </w:tc>
        <w:tc>
          <w:tcPr>
            <w:tcW w:w="1165" w:type="dxa"/>
            <w:gridSpan w:val="2"/>
            <w:shd w:val="clear" w:color="auto" w:fill="auto"/>
          </w:tcPr>
          <w:p w:rsidR="00477B7D" w:rsidRPr="00564EFD" w:rsidRDefault="00477B7D" w:rsidP="00596E28">
            <w:pPr>
              <w:jc w:val="right"/>
              <w:rPr>
                <w:b/>
                <w:color w:val="3366FF"/>
                <w:sz w:val="18"/>
                <w:szCs w:val="18"/>
              </w:rPr>
            </w:pPr>
            <w:r>
              <w:rPr>
                <w:b/>
                <w:color w:val="3366FF"/>
                <w:sz w:val="18"/>
                <w:szCs w:val="18"/>
              </w:rPr>
              <w:t>23.12.2010</w:t>
            </w:r>
          </w:p>
        </w:tc>
        <w:tc>
          <w:tcPr>
            <w:tcW w:w="1328" w:type="dxa"/>
            <w:gridSpan w:val="3"/>
            <w:shd w:val="clear" w:color="auto" w:fill="auto"/>
          </w:tcPr>
          <w:p w:rsidR="00477B7D" w:rsidRPr="00EC0D8B" w:rsidRDefault="00477B7D" w:rsidP="00596E28">
            <w:pPr>
              <w:jc w:val="right"/>
              <w:rPr>
                <w:sz w:val="18"/>
                <w:szCs w:val="18"/>
              </w:rPr>
            </w:pPr>
            <w:r>
              <w:rPr>
                <w:sz w:val="18"/>
                <w:szCs w:val="18"/>
              </w:rPr>
              <w:t>19.12.2013</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29</w:t>
            </w:r>
          </w:p>
        </w:tc>
        <w:tc>
          <w:tcPr>
            <w:tcW w:w="2797" w:type="dxa"/>
            <w:gridSpan w:val="5"/>
            <w:tcBorders>
              <w:bottom w:val="dotted" w:sz="4" w:space="0" w:color="auto"/>
            </w:tcBorders>
          </w:tcPr>
          <w:p w:rsidR="00477B7D" w:rsidRPr="00EC0D8B" w:rsidRDefault="00477B7D" w:rsidP="00596E28">
            <w:pPr>
              <w:rPr>
                <w:sz w:val="18"/>
                <w:szCs w:val="18"/>
                <w:lang w:val="en-US"/>
              </w:rPr>
            </w:pPr>
            <w:r w:rsidRPr="00EC0D8B">
              <w:rPr>
                <w:sz w:val="18"/>
                <w:szCs w:val="18"/>
              </w:rPr>
              <w:t xml:space="preserve">Тюменьэнерго, 2 </w:t>
            </w:r>
            <w:r w:rsidRPr="00EC0D8B">
              <w:rPr>
                <w:sz w:val="18"/>
                <w:szCs w:val="18"/>
                <w:lang w:val="en-US"/>
              </w:rPr>
              <w:t>(RUR)</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Электроэнергетика</w:t>
            </w:r>
          </w:p>
        </w:tc>
        <w:tc>
          <w:tcPr>
            <w:tcW w:w="1080" w:type="dxa"/>
            <w:gridSpan w:val="2"/>
            <w:tcBorders>
              <w:bottom w:val="dotted" w:sz="4" w:space="0" w:color="auto"/>
            </w:tcBorders>
          </w:tcPr>
          <w:p w:rsidR="00477B7D" w:rsidRPr="00EC0D8B" w:rsidRDefault="00477B7D" w:rsidP="00596E28">
            <w:pPr>
              <w:jc w:val="right"/>
              <w:rPr>
                <w:sz w:val="18"/>
                <w:szCs w:val="18"/>
                <w:lang w:val="en-US"/>
              </w:rPr>
            </w:pPr>
            <w:r w:rsidRPr="00EC0D8B">
              <w:rPr>
                <w:sz w:val="18"/>
                <w:szCs w:val="18"/>
                <w:lang w:val="en-US"/>
              </w:rPr>
              <w:t>2 700</w:t>
            </w:r>
          </w:p>
        </w:tc>
        <w:tc>
          <w:tcPr>
            <w:tcW w:w="1214" w:type="dxa"/>
            <w:gridSpan w:val="2"/>
            <w:tcBorders>
              <w:bottom w:val="dotted" w:sz="4" w:space="0" w:color="auto"/>
            </w:tcBorders>
          </w:tcPr>
          <w:p w:rsidR="00477B7D" w:rsidRPr="004354F5" w:rsidRDefault="00477B7D" w:rsidP="00596E28">
            <w:pPr>
              <w:jc w:val="right"/>
              <w:rPr>
                <w:sz w:val="18"/>
                <w:szCs w:val="18"/>
              </w:rPr>
            </w:pPr>
            <w:r>
              <w:rPr>
                <w:sz w:val="18"/>
                <w:szCs w:val="18"/>
              </w:rPr>
              <w:t>10 873,08</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673</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05.04.2007</w:t>
            </w:r>
          </w:p>
        </w:tc>
        <w:tc>
          <w:tcPr>
            <w:tcW w:w="1328" w:type="dxa"/>
            <w:gridSpan w:val="3"/>
            <w:tcBorders>
              <w:bottom w:val="dotted" w:sz="4" w:space="0" w:color="auto"/>
            </w:tcBorders>
          </w:tcPr>
          <w:p w:rsidR="00477B7D" w:rsidRPr="004354F5" w:rsidRDefault="00477B7D" w:rsidP="00596E28">
            <w:pPr>
              <w:jc w:val="right"/>
              <w:rPr>
                <w:sz w:val="18"/>
                <w:szCs w:val="18"/>
              </w:rPr>
            </w:pPr>
            <w:r w:rsidRPr="004354F5">
              <w:rPr>
                <w:sz w:val="18"/>
                <w:szCs w:val="18"/>
              </w:rPr>
              <w:t>29</w:t>
            </w:r>
            <w:r w:rsidRPr="00EC0D8B">
              <w:rPr>
                <w:sz w:val="18"/>
                <w:szCs w:val="18"/>
              </w:rPr>
              <w:t>.</w:t>
            </w:r>
            <w:r w:rsidRPr="004354F5">
              <w:rPr>
                <w:sz w:val="18"/>
                <w:szCs w:val="18"/>
              </w:rPr>
              <w:t>03</w:t>
            </w:r>
            <w:r w:rsidRPr="00EC0D8B">
              <w:rPr>
                <w:sz w:val="18"/>
                <w:szCs w:val="18"/>
              </w:rPr>
              <w:t>.</w:t>
            </w:r>
            <w:r w:rsidRPr="004354F5">
              <w:rPr>
                <w:sz w:val="18"/>
                <w:szCs w:val="18"/>
              </w:rPr>
              <w:t>2012</w:t>
            </w:r>
          </w:p>
        </w:tc>
      </w:tr>
      <w:tr w:rsidR="00477B7D" w:rsidRPr="00EC0D8B">
        <w:trPr>
          <w:gridAfter w:val="1"/>
          <w:wAfter w:w="8" w:type="dxa"/>
        </w:trPr>
        <w:tc>
          <w:tcPr>
            <w:tcW w:w="439" w:type="dxa"/>
            <w:tcBorders>
              <w:top w:val="dotted" w:sz="4" w:space="0" w:color="auto"/>
              <w:bottom w:val="dotted" w:sz="4" w:space="0" w:color="auto"/>
            </w:tcBorders>
          </w:tcPr>
          <w:p w:rsidR="00477B7D" w:rsidRPr="00EC0D8B" w:rsidRDefault="00477B7D" w:rsidP="00596E28">
            <w:pPr>
              <w:rPr>
                <w:sz w:val="18"/>
                <w:szCs w:val="18"/>
              </w:rPr>
            </w:pPr>
            <w:r w:rsidRPr="00EC0D8B">
              <w:rPr>
                <w:sz w:val="18"/>
                <w:szCs w:val="18"/>
              </w:rPr>
              <w:t>30</w:t>
            </w:r>
          </w:p>
        </w:tc>
        <w:tc>
          <w:tcPr>
            <w:tcW w:w="2797" w:type="dxa"/>
            <w:gridSpan w:val="5"/>
            <w:tcBorders>
              <w:top w:val="dotted" w:sz="4" w:space="0" w:color="auto"/>
              <w:bottom w:val="dotted" w:sz="4" w:space="0" w:color="auto"/>
            </w:tcBorders>
          </w:tcPr>
          <w:p w:rsidR="00477B7D" w:rsidRPr="004354F5" w:rsidRDefault="00477B7D" w:rsidP="00596E28">
            <w:pPr>
              <w:rPr>
                <w:sz w:val="18"/>
                <w:szCs w:val="18"/>
              </w:rPr>
            </w:pPr>
            <w:r w:rsidRPr="00EC0D8B">
              <w:rPr>
                <w:sz w:val="18"/>
                <w:szCs w:val="18"/>
              </w:rPr>
              <w:t xml:space="preserve">Запсибкомбанк, 1 </w:t>
            </w:r>
            <w:r w:rsidRPr="004354F5">
              <w:rPr>
                <w:sz w:val="18"/>
                <w:szCs w:val="18"/>
              </w:rPr>
              <w:t>(</w:t>
            </w:r>
            <w:r w:rsidRPr="00EC0D8B">
              <w:rPr>
                <w:sz w:val="18"/>
                <w:szCs w:val="18"/>
                <w:lang w:val="en-US"/>
              </w:rPr>
              <w:t>RUR</w:t>
            </w:r>
            <w:r w:rsidRPr="004354F5">
              <w:rPr>
                <w:sz w:val="18"/>
                <w:szCs w:val="18"/>
              </w:rPr>
              <w:t>)</w:t>
            </w:r>
          </w:p>
        </w:tc>
        <w:tc>
          <w:tcPr>
            <w:tcW w:w="1336" w:type="dxa"/>
            <w:gridSpan w:val="2"/>
            <w:tcBorders>
              <w:top w:val="dotted" w:sz="4" w:space="0" w:color="auto"/>
              <w:bottom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top w:val="dotted" w:sz="4" w:space="0" w:color="auto"/>
              <w:bottom w:val="dotted" w:sz="4" w:space="0" w:color="auto"/>
            </w:tcBorders>
          </w:tcPr>
          <w:p w:rsidR="00477B7D" w:rsidRPr="00EC0D8B" w:rsidRDefault="00477B7D" w:rsidP="00596E28">
            <w:pPr>
              <w:jc w:val="right"/>
              <w:rPr>
                <w:sz w:val="18"/>
                <w:szCs w:val="18"/>
              </w:rPr>
            </w:pPr>
            <w:r w:rsidRPr="00EC0D8B">
              <w:rPr>
                <w:sz w:val="18"/>
                <w:szCs w:val="18"/>
              </w:rPr>
              <w:t>1 500</w:t>
            </w:r>
          </w:p>
        </w:tc>
        <w:tc>
          <w:tcPr>
            <w:tcW w:w="1214" w:type="dxa"/>
            <w:gridSpan w:val="2"/>
            <w:tcBorders>
              <w:top w:val="dotted" w:sz="4" w:space="0" w:color="auto"/>
              <w:bottom w:val="dotted" w:sz="4" w:space="0" w:color="auto"/>
            </w:tcBorders>
          </w:tcPr>
          <w:p w:rsidR="00477B7D" w:rsidRPr="00EC0D8B" w:rsidRDefault="00477B7D" w:rsidP="00596E28">
            <w:pPr>
              <w:jc w:val="right"/>
              <w:rPr>
                <w:sz w:val="18"/>
                <w:szCs w:val="18"/>
              </w:rPr>
            </w:pPr>
            <w:r>
              <w:rPr>
                <w:sz w:val="18"/>
                <w:szCs w:val="18"/>
              </w:rPr>
              <w:t>335,82</w:t>
            </w:r>
          </w:p>
        </w:tc>
        <w:tc>
          <w:tcPr>
            <w:tcW w:w="946" w:type="dxa"/>
            <w:gridSpan w:val="2"/>
            <w:tcBorders>
              <w:top w:val="dotted" w:sz="4" w:space="0" w:color="auto"/>
              <w:bottom w:val="dotted" w:sz="4" w:space="0" w:color="auto"/>
            </w:tcBorders>
          </w:tcPr>
          <w:p w:rsidR="00477B7D" w:rsidRPr="00EC0D8B" w:rsidRDefault="00477B7D" w:rsidP="00596E28">
            <w:pPr>
              <w:jc w:val="right"/>
              <w:rPr>
                <w:sz w:val="18"/>
                <w:szCs w:val="18"/>
              </w:rPr>
            </w:pPr>
            <w:r>
              <w:rPr>
                <w:sz w:val="18"/>
                <w:szCs w:val="18"/>
              </w:rPr>
              <w:t>79</w:t>
            </w:r>
          </w:p>
        </w:tc>
        <w:tc>
          <w:tcPr>
            <w:tcW w:w="1165" w:type="dxa"/>
            <w:gridSpan w:val="2"/>
            <w:tcBorders>
              <w:top w:val="dotted" w:sz="4" w:space="0" w:color="auto"/>
              <w:bottom w:val="dotted" w:sz="4" w:space="0" w:color="auto"/>
            </w:tcBorders>
          </w:tcPr>
          <w:p w:rsidR="00477B7D" w:rsidRPr="00EC0D8B" w:rsidRDefault="00477B7D" w:rsidP="00596E28">
            <w:pPr>
              <w:jc w:val="right"/>
              <w:rPr>
                <w:sz w:val="18"/>
                <w:szCs w:val="18"/>
              </w:rPr>
            </w:pPr>
            <w:r w:rsidRPr="00EC0D8B">
              <w:rPr>
                <w:sz w:val="18"/>
                <w:szCs w:val="18"/>
              </w:rPr>
              <w:t>12.09.2008</w:t>
            </w:r>
          </w:p>
        </w:tc>
        <w:tc>
          <w:tcPr>
            <w:tcW w:w="1328" w:type="dxa"/>
            <w:gridSpan w:val="3"/>
            <w:tcBorders>
              <w:top w:val="dotted" w:sz="4" w:space="0" w:color="auto"/>
              <w:bottom w:val="dotted" w:sz="4" w:space="0" w:color="auto"/>
            </w:tcBorders>
          </w:tcPr>
          <w:p w:rsidR="00477B7D" w:rsidRPr="00EC0D8B" w:rsidRDefault="00477B7D" w:rsidP="00596E28">
            <w:pPr>
              <w:jc w:val="right"/>
              <w:rPr>
                <w:sz w:val="18"/>
                <w:szCs w:val="18"/>
              </w:rPr>
            </w:pPr>
            <w:r w:rsidRPr="00EC0D8B">
              <w:rPr>
                <w:sz w:val="18"/>
                <w:szCs w:val="18"/>
              </w:rPr>
              <w:t>15.09.2011</w:t>
            </w:r>
          </w:p>
        </w:tc>
      </w:tr>
      <w:tr w:rsidR="00477B7D" w:rsidRPr="00EC0D8B">
        <w:tc>
          <w:tcPr>
            <w:tcW w:w="1440" w:type="dxa"/>
            <w:gridSpan w:val="2"/>
            <w:tcBorders>
              <w:top w:val="dotted" w:sz="4" w:space="0" w:color="auto"/>
            </w:tcBorders>
            <w:shd w:val="clear" w:color="auto" w:fill="CCCCCC"/>
          </w:tcPr>
          <w:p w:rsidR="00477B7D" w:rsidRPr="00EC0D8B" w:rsidRDefault="00477B7D" w:rsidP="00596E28">
            <w:pPr>
              <w:rPr>
                <w:sz w:val="18"/>
                <w:szCs w:val="18"/>
              </w:rPr>
            </w:pPr>
          </w:p>
        </w:tc>
        <w:tc>
          <w:tcPr>
            <w:tcW w:w="8873" w:type="dxa"/>
            <w:gridSpan w:val="18"/>
            <w:tcBorders>
              <w:top w:val="dotted" w:sz="4" w:space="0" w:color="auto"/>
            </w:tcBorders>
            <w:shd w:val="clear" w:color="auto" w:fill="CCCCCC"/>
          </w:tcPr>
          <w:p w:rsidR="00477B7D" w:rsidRPr="00EC0D8B" w:rsidRDefault="00477B7D" w:rsidP="00596E28">
            <w:pPr>
              <w:rPr>
                <w:sz w:val="18"/>
                <w:szCs w:val="18"/>
              </w:rPr>
            </w:pPr>
            <w:r w:rsidRPr="00EC0D8B">
              <w:rPr>
                <w:sz w:val="18"/>
                <w:szCs w:val="18"/>
              </w:rPr>
              <w:t>Ханты-Мансийский автономный округ</w:t>
            </w:r>
          </w:p>
        </w:tc>
      </w:tr>
      <w:tr w:rsidR="00477B7D" w:rsidRPr="00EC0D8B">
        <w:trPr>
          <w:gridAfter w:val="1"/>
          <w:wAfter w:w="8" w:type="dxa"/>
        </w:trPr>
        <w:tc>
          <w:tcPr>
            <w:tcW w:w="439" w:type="dxa"/>
            <w:vMerge w:val="restart"/>
          </w:tcPr>
          <w:p w:rsidR="00477B7D" w:rsidRPr="00EC0D8B" w:rsidRDefault="00477B7D" w:rsidP="00596E28">
            <w:pPr>
              <w:rPr>
                <w:sz w:val="18"/>
                <w:szCs w:val="18"/>
              </w:rPr>
            </w:pPr>
            <w:r w:rsidRPr="00EC0D8B">
              <w:rPr>
                <w:sz w:val="18"/>
                <w:szCs w:val="18"/>
              </w:rPr>
              <w:t>31</w:t>
            </w:r>
          </w:p>
        </w:tc>
        <w:tc>
          <w:tcPr>
            <w:tcW w:w="2000" w:type="dxa"/>
            <w:gridSpan w:val="4"/>
            <w:vMerge w:val="restart"/>
          </w:tcPr>
          <w:p w:rsidR="00477B7D" w:rsidRPr="00EC0D8B" w:rsidRDefault="00477B7D" w:rsidP="00596E28">
            <w:pPr>
              <w:rPr>
                <w:sz w:val="18"/>
                <w:szCs w:val="18"/>
              </w:rPr>
            </w:pPr>
            <w:r w:rsidRPr="00EC0D8B">
              <w:rPr>
                <w:sz w:val="18"/>
                <w:szCs w:val="18"/>
              </w:rPr>
              <w:t>Ханты-Мансийск СтройРесурс</w:t>
            </w:r>
          </w:p>
        </w:tc>
        <w:tc>
          <w:tcPr>
            <w:tcW w:w="797" w:type="dxa"/>
          </w:tcPr>
          <w:p w:rsidR="00477B7D" w:rsidRPr="00EC0D8B" w:rsidRDefault="00477B7D" w:rsidP="00596E28">
            <w:pPr>
              <w:rPr>
                <w:sz w:val="18"/>
                <w:szCs w:val="18"/>
              </w:rPr>
            </w:pPr>
            <w:r w:rsidRPr="00EC0D8B">
              <w:rPr>
                <w:sz w:val="18"/>
                <w:szCs w:val="18"/>
              </w:rPr>
              <w:t>1 (</w:t>
            </w:r>
            <w:r w:rsidRPr="00EC0D8B">
              <w:rPr>
                <w:sz w:val="18"/>
                <w:szCs w:val="18"/>
                <w:lang w:val="en-US"/>
              </w:rPr>
              <w:t>RUR</w:t>
            </w:r>
            <w:r w:rsidRPr="00EC0D8B">
              <w:rPr>
                <w:sz w:val="18"/>
                <w:szCs w:val="18"/>
              </w:rPr>
              <w:t>)</w:t>
            </w:r>
          </w:p>
        </w:tc>
        <w:tc>
          <w:tcPr>
            <w:tcW w:w="1336" w:type="dxa"/>
            <w:gridSpan w:val="2"/>
            <w:vMerge w:val="restart"/>
          </w:tcPr>
          <w:p w:rsidR="00477B7D" w:rsidRPr="00EC0D8B" w:rsidRDefault="00477B7D" w:rsidP="00596E28">
            <w:pPr>
              <w:ind w:left="-108"/>
              <w:rPr>
                <w:sz w:val="18"/>
                <w:szCs w:val="18"/>
              </w:rPr>
            </w:pPr>
            <w:r w:rsidRPr="00EC0D8B">
              <w:rPr>
                <w:sz w:val="18"/>
                <w:szCs w:val="18"/>
              </w:rPr>
              <w:t>Строительство и девелопмент</w:t>
            </w:r>
          </w:p>
        </w:tc>
        <w:tc>
          <w:tcPr>
            <w:tcW w:w="1080" w:type="dxa"/>
            <w:gridSpan w:val="2"/>
          </w:tcPr>
          <w:p w:rsidR="00477B7D" w:rsidRPr="00EC0D8B" w:rsidRDefault="00477B7D" w:rsidP="00596E28">
            <w:pPr>
              <w:jc w:val="right"/>
              <w:rPr>
                <w:sz w:val="18"/>
                <w:szCs w:val="18"/>
              </w:rPr>
            </w:pPr>
            <w:r w:rsidRPr="00EC0D8B">
              <w:rPr>
                <w:sz w:val="18"/>
                <w:szCs w:val="18"/>
              </w:rPr>
              <w:t>3 000</w:t>
            </w:r>
          </w:p>
        </w:tc>
        <w:tc>
          <w:tcPr>
            <w:tcW w:w="1214" w:type="dxa"/>
            <w:gridSpan w:val="2"/>
          </w:tcPr>
          <w:p w:rsidR="00477B7D" w:rsidRPr="00EC0D8B" w:rsidRDefault="00477B7D" w:rsidP="00596E28">
            <w:pPr>
              <w:jc w:val="right"/>
              <w:rPr>
                <w:sz w:val="18"/>
                <w:szCs w:val="18"/>
              </w:rPr>
            </w:pPr>
            <w:r>
              <w:rPr>
                <w:sz w:val="18"/>
                <w:szCs w:val="18"/>
              </w:rPr>
              <w:t>3 307,27</w:t>
            </w:r>
          </w:p>
        </w:tc>
        <w:tc>
          <w:tcPr>
            <w:tcW w:w="946" w:type="dxa"/>
            <w:gridSpan w:val="2"/>
          </w:tcPr>
          <w:p w:rsidR="00477B7D" w:rsidRPr="00EC0D8B" w:rsidRDefault="00477B7D" w:rsidP="00596E28">
            <w:pPr>
              <w:jc w:val="right"/>
              <w:rPr>
                <w:sz w:val="18"/>
                <w:szCs w:val="18"/>
              </w:rPr>
            </w:pPr>
            <w:r>
              <w:rPr>
                <w:sz w:val="18"/>
                <w:szCs w:val="18"/>
              </w:rPr>
              <w:t>119</w:t>
            </w:r>
          </w:p>
        </w:tc>
        <w:tc>
          <w:tcPr>
            <w:tcW w:w="1165" w:type="dxa"/>
            <w:gridSpan w:val="2"/>
          </w:tcPr>
          <w:p w:rsidR="00477B7D" w:rsidRPr="00EC0D8B" w:rsidRDefault="00477B7D" w:rsidP="00596E28">
            <w:pPr>
              <w:jc w:val="right"/>
              <w:rPr>
                <w:sz w:val="18"/>
                <w:szCs w:val="18"/>
              </w:rPr>
            </w:pPr>
            <w:r w:rsidRPr="00EC0D8B">
              <w:rPr>
                <w:sz w:val="18"/>
                <w:szCs w:val="18"/>
              </w:rPr>
              <w:t>17.10.2007</w:t>
            </w:r>
          </w:p>
        </w:tc>
        <w:tc>
          <w:tcPr>
            <w:tcW w:w="1328" w:type="dxa"/>
            <w:gridSpan w:val="3"/>
          </w:tcPr>
          <w:p w:rsidR="00477B7D" w:rsidRPr="007A7EAD" w:rsidRDefault="00477B7D" w:rsidP="00596E28">
            <w:pPr>
              <w:jc w:val="right"/>
              <w:rPr>
                <w:b/>
                <w:color w:val="FF0000"/>
                <w:sz w:val="18"/>
                <w:szCs w:val="18"/>
              </w:rPr>
            </w:pPr>
            <w:r w:rsidRPr="007A7EAD">
              <w:rPr>
                <w:b/>
                <w:color w:val="FF0000"/>
                <w:sz w:val="18"/>
                <w:szCs w:val="18"/>
              </w:rPr>
              <w:t>13.10.2010</w:t>
            </w:r>
          </w:p>
        </w:tc>
      </w:tr>
      <w:tr w:rsidR="00477B7D" w:rsidRPr="00EC0D8B">
        <w:trPr>
          <w:gridAfter w:val="1"/>
          <w:wAfter w:w="8" w:type="dxa"/>
        </w:trPr>
        <w:tc>
          <w:tcPr>
            <w:tcW w:w="439" w:type="dxa"/>
            <w:vMerge/>
          </w:tcPr>
          <w:p w:rsidR="00477B7D" w:rsidRPr="00EC0D8B" w:rsidRDefault="00477B7D" w:rsidP="00596E28">
            <w:pPr>
              <w:rPr>
                <w:sz w:val="18"/>
                <w:szCs w:val="18"/>
              </w:rPr>
            </w:pPr>
          </w:p>
        </w:tc>
        <w:tc>
          <w:tcPr>
            <w:tcW w:w="2000" w:type="dxa"/>
            <w:gridSpan w:val="4"/>
            <w:vMerge/>
          </w:tcPr>
          <w:p w:rsidR="00477B7D" w:rsidRPr="00EC0D8B" w:rsidRDefault="00477B7D" w:rsidP="00596E28">
            <w:pPr>
              <w:rPr>
                <w:sz w:val="18"/>
                <w:szCs w:val="18"/>
              </w:rPr>
            </w:pPr>
          </w:p>
        </w:tc>
        <w:tc>
          <w:tcPr>
            <w:tcW w:w="797" w:type="dxa"/>
          </w:tcPr>
          <w:p w:rsidR="00477B7D" w:rsidRPr="00EC0D8B" w:rsidRDefault="00477B7D" w:rsidP="00596E28">
            <w:pPr>
              <w:rPr>
                <w:sz w:val="18"/>
                <w:szCs w:val="18"/>
              </w:rPr>
            </w:pPr>
            <w:r w:rsidRPr="00EC0D8B">
              <w:rPr>
                <w:sz w:val="18"/>
                <w:szCs w:val="18"/>
              </w:rPr>
              <w:t>2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tcPr>
          <w:p w:rsidR="00477B7D" w:rsidRPr="00EC0D8B" w:rsidRDefault="00477B7D" w:rsidP="00596E28">
            <w:pPr>
              <w:jc w:val="right"/>
              <w:rPr>
                <w:sz w:val="18"/>
                <w:szCs w:val="18"/>
              </w:rPr>
            </w:pPr>
            <w:r w:rsidRPr="00EC0D8B">
              <w:rPr>
                <w:sz w:val="18"/>
                <w:szCs w:val="18"/>
              </w:rPr>
              <w:t>2 000</w:t>
            </w:r>
          </w:p>
        </w:tc>
        <w:tc>
          <w:tcPr>
            <w:tcW w:w="1214" w:type="dxa"/>
            <w:gridSpan w:val="2"/>
          </w:tcPr>
          <w:p w:rsidR="00477B7D" w:rsidRPr="00EC0D8B" w:rsidRDefault="00477B7D" w:rsidP="00596E28">
            <w:pPr>
              <w:jc w:val="right"/>
              <w:rPr>
                <w:sz w:val="18"/>
                <w:szCs w:val="18"/>
              </w:rPr>
            </w:pPr>
            <w:r>
              <w:rPr>
                <w:sz w:val="18"/>
                <w:szCs w:val="18"/>
              </w:rPr>
              <w:t>2 408,25</w:t>
            </w:r>
          </w:p>
        </w:tc>
        <w:tc>
          <w:tcPr>
            <w:tcW w:w="946" w:type="dxa"/>
            <w:gridSpan w:val="2"/>
          </w:tcPr>
          <w:p w:rsidR="00477B7D" w:rsidRPr="00EC0D8B" w:rsidRDefault="00477B7D" w:rsidP="00596E28">
            <w:pPr>
              <w:jc w:val="right"/>
              <w:rPr>
                <w:sz w:val="18"/>
                <w:szCs w:val="18"/>
              </w:rPr>
            </w:pPr>
            <w:r>
              <w:rPr>
                <w:sz w:val="18"/>
                <w:szCs w:val="18"/>
              </w:rPr>
              <w:t>78</w:t>
            </w:r>
          </w:p>
        </w:tc>
        <w:tc>
          <w:tcPr>
            <w:tcW w:w="1165" w:type="dxa"/>
            <w:gridSpan w:val="2"/>
          </w:tcPr>
          <w:p w:rsidR="00477B7D" w:rsidRPr="00EC0D8B" w:rsidRDefault="00477B7D" w:rsidP="00596E28">
            <w:pPr>
              <w:jc w:val="right"/>
              <w:rPr>
                <w:sz w:val="18"/>
                <w:szCs w:val="18"/>
              </w:rPr>
            </w:pPr>
            <w:r w:rsidRPr="00EC0D8B">
              <w:rPr>
                <w:sz w:val="18"/>
                <w:szCs w:val="18"/>
              </w:rPr>
              <w:t>15.07.2008</w:t>
            </w:r>
          </w:p>
        </w:tc>
        <w:tc>
          <w:tcPr>
            <w:tcW w:w="1328" w:type="dxa"/>
            <w:gridSpan w:val="3"/>
          </w:tcPr>
          <w:p w:rsidR="00477B7D" w:rsidRPr="00EC0D8B" w:rsidRDefault="00477B7D" w:rsidP="00596E28">
            <w:pPr>
              <w:jc w:val="right"/>
              <w:rPr>
                <w:sz w:val="18"/>
                <w:szCs w:val="18"/>
              </w:rPr>
            </w:pPr>
            <w:r w:rsidRPr="00EC0D8B">
              <w:rPr>
                <w:sz w:val="18"/>
                <w:szCs w:val="18"/>
              </w:rPr>
              <w:t>12.07.2011</w:t>
            </w:r>
          </w:p>
        </w:tc>
      </w:tr>
      <w:tr w:rsidR="00477B7D" w:rsidRPr="00EC0D8B">
        <w:trPr>
          <w:gridAfter w:val="1"/>
          <w:wAfter w:w="8" w:type="dxa"/>
        </w:trPr>
        <w:tc>
          <w:tcPr>
            <w:tcW w:w="439" w:type="dxa"/>
            <w:tcBorders>
              <w:bottom w:val="dotted" w:sz="4" w:space="0" w:color="auto"/>
            </w:tcBorders>
          </w:tcPr>
          <w:p w:rsidR="00477B7D" w:rsidRPr="00EC0D8B" w:rsidRDefault="00477B7D" w:rsidP="00596E28">
            <w:pPr>
              <w:rPr>
                <w:sz w:val="18"/>
                <w:szCs w:val="18"/>
              </w:rPr>
            </w:pPr>
            <w:r w:rsidRPr="00EC0D8B">
              <w:rPr>
                <w:sz w:val="18"/>
                <w:szCs w:val="18"/>
              </w:rPr>
              <w:t>32</w:t>
            </w:r>
          </w:p>
        </w:tc>
        <w:tc>
          <w:tcPr>
            <w:tcW w:w="2797" w:type="dxa"/>
            <w:gridSpan w:val="5"/>
            <w:tcBorders>
              <w:bottom w:val="dotted" w:sz="4" w:space="0" w:color="auto"/>
            </w:tcBorders>
          </w:tcPr>
          <w:p w:rsidR="00477B7D" w:rsidRPr="00EC0D8B" w:rsidRDefault="00477B7D" w:rsidP="00596E28">
            <w:pPr>
              <w:rPr>
                <w:sz w:val="18"/>
                <w:szCs w:val="18"/>
                <w:lang w:val="en-US"/>
              </w:rPr>
            </w:pPr>
            <w:r w:rsidRPr="00EC0D8B">
              <w:rPr>
                <w:sz w:val="18"/>
                <w:szCs w:val="18"/>
              </w:rPr>
              <w:t>ЮлкФинанс, 1</w:t>
            </w:r>
            <w:r w:rsidRPr="00EC0D8B">
              <w:rPr>
                <w:sz w:val="18"/>
                <w:szCs w:val="18"/>
                <w:lang w:val="en-US"/>
              </w:rPr>
              <w:t>(RUR)</w:t>
            </w:r>
          </w:p>
        </w:tc>
        <w:tc>
          <w:tcPr>
            <w:tcW w:w="1336" w:type="dxa"/>
            <w:gridSpan w:val="2"/>
            <w:tcBorders>
              <w:bottom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bottom w:val="dotted" w:sz="4" w:space="0" w:color="auto"/>
            </w:tcBorders>
          </w:tcPr>
          <w:p w:rsidR="00477B7D" w:rsidRPr="00EC0D8B" w:rsidRDefault="00477B7D" w:rsidP="00596E28">
            <w:pPr>
              <w:jc w:val="right"/>
              <w:rPr>
                <w:sz w:val="18"/>
                <w:szCs w:val="18"/>
                <w:lang w:val="en-US"/>
              </w:rPr>
            </w:pPr>
            <w:r w:rsidRPr="00EC0D8B">
              <w:rPr>
                <w:sz w:val="18"/>
                <w:szCs w:val="18"/>
                <w:lang w:val="en-US"/>
              </w:rPr>
              <w:t>1 000</w:t>
            </w:r>
          </w:p>
        </w:tc>
        <w:tc>
          <w:tcPr>
            <w:tcW w:w="1214"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946" w:type="dxa"/>
            <w:gridSpan w:val="2"/>
            <w:tcBorders>
              <w:bottom w:val="dotted" w:sz="4" w:space="0" w:color="auto"/>
            </w:tcBorders>
          </w:tcPr>
          <w:p w:rsidR="00477B7D" w:rsidRPr="00EC0D8B" w:rsidRDefault="00477B7D" w:rsidP="00596E28">
            <w:pPr>
              <w:jc w:val="right"/>
              <w:rPr>
                <w:sz w:val="18"/>
                <w:szCs w:val="18"/>
              </w:rPr>
            </w:pPr>
            <w:r>
              <w:rPr>
                <w:sz w:val="18"/>
                <w:szCs w:val="18"/>
              </w:rPr>
              <w:t>-</w:t>
            </w:r>
          </w:p>
        </w:tc>
        <w:tc>
          <w:tcPr>
            <w:tcW w:w="1165" w:type="dxa"/>
            <w:gridSpan w:val="2"/>
            <w:tcBorders>
              <w:bottom w:val="dotted" w:sz="4" w:space="0" w:color="auto"/>
            </w:tcBorders>
          </w:tcPr>
          <w:p w:rsidR="00477B7D" w:rsidRPr="00EC0D8B" w:rsidRDefault="00477B7D" w:rsidP="00596E28">
            <w:pPr>
              <w:jc w:val="right"/>
              <w:rPr>
                <w:sz w:val="18"/>
                <w:szCs w:val="18"/>
              </w:rPr>
            </w:pPr>
            <w:r w:rsidRPr="00EC0D8B">
              <w:rPr>
                <w:sz w:val="18"/>
                <w:szCs w:val="18"/>
              </w:rPr>
              <w:t>25.04.2007</w:t>
            </w:r>
          </w:p>
        </w:tc>
        <w:tc>
          <w:tcPr>
            <w:tcW w:w="1328" w:type="dxa"/>
            <w:gridSpan w:val="3"/>
            <w:tcBorders>
              <w:bottom w:val="dotted" w:sz="4" w:space="0" w:color="auto"/>
            </w:tcBorders>
          </w:tcPr>
          <w:p w:rsidR="00477B7D" w:rsidRPr="00EC0D8B" w:rsidRDefault="00477B7D" w:rsidP="00596E28">
            <w:pPr>
              <w:jc w:val="right"/>
              <w:rPr>
                <w:b/>
                <w:color w:val="FF0000"/>
                <w:sz w:val="18"/>
                <w:szCs w:val="18"/>
                <w:lang w:val="en-US"/>
              </w:rPr>
            </w:pPr>
            <w:r w:rsidRPr="00EC0D8B">
              <w:rPr>
                <w:b/>
                <w:color w:val="FF0000"/>
                <w:sz w:val="18"/>
                <w:szCs w:val="18"/>
                <w:lang w:val="en-US"/>
              </w:rPr>
              <w:t>28</w:t>
            </w:r>
            <w:r w:rsidRPr="00EC0D8B">
              <w:rPr>
                <w:b/>
                <w:color w:val="FF0000"/>
                <w:sz w:val="18"/>
                <w:szCs w:val="18"/>
              </w:rPr>
              <w:t>.</w:t>
            </w:r>
            <w:r w:rsidRPr="00EC0D8B">
              <w:rPr>
                <w:b/>
                <w:color w:val="FF0000"/>
                <w:sz w:val="18"/>
                <w:szCs w:val="18"/>
                <w:lang w:val="en-US"/>
              </w:rPr>
              <w:t>04</w:t>
            </w:r>
            <w:r w:rsidRPr="00EC0D8B">
              <w:rPr>
                <w:b/>
                <w:color w:val="FF0000"/>
                <w:sz w:val="18"/>
                <w:szCs w:val="18"/>
              </w:rPr>
              <w:t>.</w:t>
            </w:r>
            <w:r w:rsidRPr="00EC0D8B">
              <w:rPr>
                <w:b/>
                <w:color w:val="FF0000"/>
                <w:sz w:val="18"/>
                <w:szCs w:val="18"/>
                <w:lang w:val="en-US"/>
              </w:rPr>
              <w:t>2010</w:t>
            </w:r>
          </w:p>
        </w:tc>
      </w:tr>
      <w:tr w:rsidR="00477B7D" w:rsidRPr="00EC0D8B">
        <w:trPr>
          <w:gridAfter w:val="1"/>
          <w:wAfter w:w="8" w:type="dxa"/>
          <w:trHeight w:val="310"/>
        </w:trPr>
        <w:tc>
          <w:tcPr>
            <w:tcW w:w="439" w:type="dxa"/>
            <w:vMerge w:val="restart"/>
            <w:tcBorders>
              <w:top w:val="dotted" w:sz="4" w:space="0" w:color="auto"/>
            </w:tcBorders>
          </w:tcPr>
          <w:p w:rsidR="00477B7D" w:rsidRPr="00EC0D8B" w:rsidRDefault="00477B7D" w:rsidP="00596E28">
            <w:pPr>
              <w:rPr>
                <w:sz w:val="18"/>
                <w:szCs w:val="18"/>
              </w:rPr>
            </w:pPr>
            <w:r w:rsidRPr="00EC0D8B">
              <w:rPr>
                <w:sz w:val="18"/>
                <w:szCs w:val="18"/>
              </w:rPr>
              <w:t>33</w:t>
            </w:r>
          </w:p>
        </w:tc>
        <w:tc>
          <w:tcPr>
            <w:tcW w:w="1991" w:type="dxa"/>
            <w:gridSpan w:val="3"/>
            <w:vMerge w:val="restart"/>
            <w:tcBorders>
              <w:top w:val="dotted" w:sz="4" w:space="0" w:color="auto"/>
            </w:tcBorders>
          </w:tcPr>
          <w:p w:rsidR="00477B7D" w:rsidRPr="00EC0D8B" w:rsidRDefault="00477B7D" w:rsidP="00596E28">
            <w:pPr>
              <w:rPr>
                <w:sz w:val="18"/>
                <w:szCs w:val="18"/>
              </w:rPr>
            </w:pPr>
            <w:r w:rsidRPr="00EC0D8B">
              <w:rPr>
                <w:sz w:val="18"/>
                <w:szCs w:val="18"/>
              </w:rPr>
              <w:t>Ханты-Мансийский банк</w:t>
            </w:r>
          </w:p>
        </w:tc>
        <w:tc>
          <w:tcPr>
            <w:tcW w:w="806" w:type="dxa"/>
            <w:gridSpan w:val="2"/>
            <w:tcBorders>
              <w:top w:val="dotted" w:sz="4" w:space="0" w:color="auto"/>
            </w:tcBorders>
          </w:tcPr>
          <w:p w:rsidR="00477B7D" w:rsidRPr="00EC0D8B" w:rsidRDefault="00477B7D" w:rsidP="00596E28">
            <w:pPr>
              <w:rPr>
                <w:sz w:val="18"/>
                <w:szCs w:val="18"/>
              </w:rPr>
            </w:pPr>
            <w:r w:rsidRPr="00EC0D8B">
              <w:rPr>
                <w:sz w:val="18"/>
                <w:szCs w:val="18"/>
              </w:rPr>
              <w:t>1 (</w:t>
            </w:r>
            <w:r w:rsidRPr="00EC0D8B">
              <w:rPr>
                <w:sz w:val="18"/>
                <w:szCs w:val="18"/>
                <w:lang w:val="en-US"/>
              </w:rPr>
              <w:t>RUR)</w:t>
            </w:r>
          </w:p>
        </w:tc>
        <w:tc>
          <w:tcPr>
            <w:tcW w:w="1336" w:type="dxa"/>
            <w:gridSpan w:val="2"/>
            <w:vMerge w:val="restart"/>
            <w:tcBorders>
              <w:top w:val="dotted" w:sz="4" w:space="0" w:color="auto"/>
            </w:tcBorders>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Borders>
              <w:top w:val="dotted" w:sz="4" w:space="0" w:color="auto"/>
            </w:tcBorders>
            <w:shd w:val="clear" w:color="auto" w:fill="auto"/>
          </w:tcPr>
          <w:p w:rsidR="00477B7D" w:rsidRPr="00EC0D8B" w:rsidRDefault="00477B7D" w:rsidP="00596E28">
            <w:pPr>
              <w:jc w:val="right"/>
              <w:rPr>
                <w:sz w:val="18"/>
                <w:szCs w:val="18"/>
              </w:rPr>
            </w:pPr>
            <w:r w:rsidRPr="00EC0D8B">
              <w:rPr>
                <w:sz w:val="18"/>
                <w:szCs w:val="18"/>
              </w:rPr>
              <w:t>3 000</w:t>
            </w:r>
          </w:p>
        </w:tc>
        <w:tc>
          <w:tcPr>
            <w:tcW w:w="1214" w:type="dxa"/>
            <w:gridSpan w:val="2"/>
            <w:tcBorders>
              <w:top w:val="dotted" w:sz="4" w:space="0" w:color="auto"/>
            </w:tcBorders>
            <w:shd w:val="clear" w:color="auto" w:fill="auto"/>
          </w:tcPr>
          <w:p w:rsidR="00477B7D" w:rsidRPr="00EC0D8B" w:rsidRDefault="00477B7D" w:rsidP="00596E28">
            <w:pPr>
              <w:jc w:val="right"/>
              <w:rPr>
                <w:sz w:val="18"/>
                <w:szCs w:val="18"/>
              </w:rPr>
            </w:pPr>
            <w:r>
              <w:rPr>
                <w:sz w:val="18"/>
                <w:szCs w:val="18"/>
              </w:rPr>
              <w:t>2 485,17</w:t>
            </w:r>
          </w:p>
        </w:tc>
        <w:tc>
          <w:tcPr>
            <w:tcW w:w="946" w:type="dxa"/>
            <w:gridSpan w:val="2"/>
            <w:tcBorders>
              <w:top w:val="dotted" w:sz="4" w:space="0" w:color="auto"/>
            </w:tcBorders>
            <w:shd w:val="clear" w:color="auto" w:fill="auto"/>
          </w:tcPr>
          <w:p w:rsidR="00477B7D" w:rsidRPr="00EC0D8B" w:rsidRDefault="00477B7D" w:rsidP="00596E28">
            <w:pPr>
              <w:jc w:val="right"/>
              <w:rPr>
                <w:sz w:val="18"/>
                <w:szCs w:val="18"/>
              </w:rPr>
            </w:pPr>
            <w:r>
              <w:rPr>
                <w:sz w:val="18"/>
                <w:szCs w:val="18"/>
              </w:rPr>
              <w:t>219</w:t>
            </w:r>
          </w:p>
        </w:tc>
        <w:tc>
          <w:tcPr>
            <w:tcW w:w="1165" w:type="dxa"/>
            <w:gridSpan w:val="2"/>
            <w:tcBorders>
              <w:top w:val="dotted" w:sz="4" w:space="0" w:color="auto"/>
            </w:tcBorders>
            <w:shd w:val="clear" w:color="auto" w:fill="auto"/>
          </w:tcPr>
          <w:p w:rsidR="00477B7D" w:rsidRPr="00EC0D8B" w:rsidRDefault="00477B7D" w:rsidP="00596E28">
            <w:pPr>
              <w:jc w:val="right"/>
              <w:rPr>
                <w:sz w:val="18"/>
                <w:szCs w:val="18"/>
              </w:rPr>
            </w:pPr>
            <w:r w:rsidRPr="00EC0D8B">
              <w:rPr>
                <w:sz w:val="18"/>
                <w:szCs w:val="18"/>
              </w:rPr>
              <w:t>27.10.2008</w:t>
            </w:r>
          </w:p>
        </w:tc>
        <w:tc>
          <w:tcPr>
            <w:tcW w:w="1328" w:type="dxa"/>
            <w:gridSpan w:val="3"/>
            <w:tcBorders>
              <w:top w:val="dotted" w:sz="4" w:space="0" w:color="auto"/>
            </w:tcBorders>
            <w:shd w:val="clear" w:color="auto" w:fill="auto"/>
          </w:tcPr>
          <w:p w:rsidR="00477B7D" w:rsidRPr="00EC0D8B" w:rsidRDefault="00477B7D" w:rsidP="00596E28">
            <w:pPr>
              <w:jc w:val="right"/>
              <w:rPr>
                <w:sz w:val="18"/>
                <w:szCs w:val="18"/>
              </w:rPr>
            </w:pPr>
            <w:r w:rsidRPr="00EC0D8B">
              <w:rPr>
                <w:sz w:val="18"/>
                <w:szCs w:val="18"/>
              </w:rPr>
              <w:t>31.10.2011</w:t>
            </w:r>
          </w:p>
        </w:tc>
      </w:tr>
      <w:tr w:rsidR="00477B7D" w:rsidRPr="00EC0D8B">
        <w:trPr>
          <w:gridAfter w:val="1"/>
          <w:wAfter w:w="8" w:type="dxa"/>
          <w:trHeight w:val="310"/>
        </w:trPr>
        <w:tc>
          <w:tcPr>
            <w:tcW w:w="439" w:type="dxa"/>
            <w:vMerge/>
          </w:tcPr>
          <w:p w:rsidR="00477B7D" w:rsidRPr="00EC0D8B" w:rsidRDefault="00477B7D" w:rsidP="00596E28">
            <w:pPr>
              <w:rPr>
                <w:sz w:val="18"/>
                <w:szCs w:val="18"/>
              </w:rPr>
            </w:pPr>
          </w:p>
        </w:tc>
        <w:tc>
          <w:tcPr>
            <w:tcW w:w="1991" w:type="dxa"/>
            <w:gridSpan w:val="3"/>
            <w:vMerge/>
          </w:tcPr>
          <w:p w:rsidR="00477B7D" w:rsidRPr="00EC0D8B" w:rsidRDefault="00477B7D" w:rsidP="00596E28">
            <w:pPr>
              <w:rPr>
                <w:sz w:val="18"/>
                <w:szCs w:val="18"/>
              </w:rPr>
            </w:pPr>
          </w:p>
        </w:tc>
        <w:tc>
          <w:tcPr>
            <w:tcW w:w="806" w:type="dxa"/>
            <w:gridSpan w:val="2"/>
            <w:tcBorders>
              <w:top w:val="dotted" w:sz="4" w:space="0" w:color="auto"/>
            </w:tcBorders>
          </w:tcPr>
          <w:p w:rsidR="00477B7D" w:rsidRPr="00EC0D8B" w:rsidRDefault="00477B7D" w:rsidP="00596E28">
            <w:pPr>
              <w:rPr>
                <w:sz w:val="18"/>
                <w:szCs w:val="18"/>
              </w:rPr>
            </w:pPr>
            <w:r w:rsidRPr="00EC0D8B">
              <w:rPr>
                <w:sz w:val="18"/>
                <w:szCs w:val="18"/>
              </w:rPr>
              <w:t>2 (</w:t>
            </w:r>
            <w:r w:rsidRPr="00EC0D8B">
              <w:rPr>
                <w:sz w:val="18"/>
                <w:szCs w:val="18"/>
                <w:lang w:val="en-US"/>
              </w:rPr>
              <w:t>RUR)</w:t>
            </w:r>
          </w:p>
        </w:tc>
        <w:tc>
          <w:tcPr>
            <w:tcW w:w="1336" w:type="dxa"/>
            <w:gridSpan w:val="2"/>
            <w:vMerge/>
          </w:tcPr>
          <w:p w:rsidR="00477B7D" w:rsidRPr="00EC0D8B" w:rsidRDefault="00477B7D" w:rsidP="00596E28">
            <w:pPr>
              <w:ind w:left="-108"/>
              <w:rPr>
                <w:sz w:val="18"/>
                <w:szCs w:val="18"/>
              </w:rPr>
            </w:pPr>
          </w:p>
        </w:tc>
        <w:tc>
          <w:tcPr>
            <w:tcW w:w="1080" w:type="dxa"/>
            <w:gridSpan w:val="2"/>
            <w:shd w:val="clear" w:color="auto" w:fill="auto"/>
          </w:tcPr>
          <w:p w:rsidR="00477B7D" w:rsidRPr="00EC0D8B" w:rsidRDefault="00477B7D" w:rsidP="00596E28">
            <w:pPr>
              <w:jc w:val="right"/>
              <w:rPr>
                <w:sz w:val="18"/>
                <w:szCs w:val="18"/>
              </w:rPr>
            </w:pPr>
            <w:r w:rsidRPr="00EC0D8B">
              <w:rPr>
                <w:sz w:val="18"/>
                <w:szCs w:val="18"/>
              </w:rPr>
              <w:t>3 000</w:t>
            </w:r>
          </w:p>
        </w:tc>
        <w:tc>
          <w:tcPr>
            <w:tcW w:w="1214" w:type="dxa"/>
            <w:gridSpan w:val="2"/>
            <w:shd w:val="clear" w:color="auto" w:fill="auto"/>
          </w:tcPr>
          <w:p w:rsidR="00477B7D" w:rsidRPr="00EC0D8B" w:rsidRDefault="00477B7D" w:rsidP="00596E28">
            <w:pPr>
              <w:jc w:val="right"/>
              <w:rPr>
                <w:sz w:val="18"/>
                <w:szCs w:val="18"/>
              </w:rPr>
            </w:pPr>
            <w:r>
              <w:rPr>
                <w:sz w:val="18"/>
                <w:szCs w:val="18"/>
              </w:rPr>
              <w:t>1 474,48</w:t>
            </w:r>
          </w:p>
        </w:tc>
        <w:tc>
          <w:tcPr>
            <w:tcW w:w="946" w:type="dxa"/>
            <w:gridSpan w:val="2"/>
            <w:shd w:val="clear" w:color="auto" w:fill="auto"/>
          </w:tcPr>
          <w:p w:rsidR="00477B7D" w:rsidRPr="00EC0D8B" w:rsidRDefault="00477B7D" w:rsidP="00596E28">
            <w:pPr>
              <w:jc w:val="right"/>
              <w:rPr>
                <w:sz w:val="18"/>
                <w:szCs w:val="18"/>
              </w:rPr>
            </w:pPr>
            <w:r>
              <w:rPr>
                <w:sz w:val="18"/>
                <w:szCs w:val="18"/>
              </w:rPr>
              <w:t>89</w:t>
            </w:r>
          </w:p>
        </w:tc>
        <w:tc>
          <w:tcPr>
            <w:tcW w:w="1165" w:type="dxa"/>
            <w:gridSpan w:val="2"/>
            <w:shd w:val="clear" w:color="auto" w:fill="auto"/>
          </w:tcPr>
          <w:p w:rsidR="00477B7D" w:rsidRPr="00EC0D8B" w:rsidRDefault="00477B7D" w:rsidP="00596E28">
            <w:pPr>
              <w:jc w:val="right"/>
              <w:rPr>
                <w:b/>
                <w:color w:val="3366FF"/>
                <w:sz w:val="18"/>
                <w:szCs w:val="18"/>
              </w:rPr>
            </w:pPr>
            <w:r w:rsidRPr="00EC0D8B">
              <w:rPr>
                <w:b/>
                <w:color w:val="3366FF"/>
                <w:sz w:val="18"/>
                <w:szCs w:val="18"/>
              </w:rPr>
              <w:t>09.06.2010</w:t>
            </w:r>
          </w:p>
        </w:tc>
        <w:tc>
          <w:tcPr>
            <w:tcW w:w="1328" w:type="dxa"/>
            <w:gridSpan w:val="3"/>
            <w:shd w:val="clear" w:color="auto" w:fill="auto"/>
          </w:tcPr>
          <w:p w:rsidR="00477B7D" w:rsidRPr="00EC0D8B" w:rsidRDefault="00477B7D" w:rsidP="00596E28">
            <w:pPr>
              <w:jc w:val="right"/>
              <w:rPr>
                <w:sz w:val="18"/>
                <w:szCs w:val="18"/>
              </w:rPr>
            </w:pPr>
            <w:r w:rsidRPr="00EC0D8B">
              <w:rPr>
                <w:sz w:val="18"/>
                <w:szCs w:val="18"/>
              </w:rPr>
              <w:t>12.06.2013</w:t>
            </w:r>
          </w:p>
        </w:tc>
      </w:tr>
      <w:tr w:rsidR="00477B7D" w:rsidRPr="00EC0D8B">
        <w:trPr>
          <w:gridAfter w:val="2"/>
          <w:wAfter w:w="28" w:type="dxa"/>
        </w:trPr>
        <w:tc>
          <w:tcPr>
            <w:tcW w:w="10285" w:type="dxa"/>
            <w:gridSpan w:val="18"/>
            <w:tcBorders>
              <w:top w:val="dotted" w:sz="4" w:space="0" w:color="auto"/>
            </w:tcBorders>
            <w:shd w:val="clear" w:color="auto" w:fill="CCCCCC"/>
          </w:tcPr>
          <w:p w:rsidR="00477B7D" w:rsidRPr="00EC0D8B" w:rsidRDefault="00477B7D" w:rsidP="00596E28">
            <w:pPr>
              <w:rPr>
                <w:sz w:val="18"/>
                <w:szCs w:val="18"/>
              </w:rPr>
            </w:pPr>
            <w:r w:rsidRPr="00EC0D8B">
              <w:rPr>
                <w:sz w:val="18"/>
                <w:szCs w:val="18"/>
              </w:rPr>
              <w:t>Курганская область</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34</w:t>
            </w:r>
          </w:p>
        </w:tc>
        <w:tc>
          <w:tcPr>
            <w:tcW w:w="2797" w:type="dxa"/>
            <w:gridSpan w:val="5"/>
          </w:tcPr>
          <w:p w:rsidR="00477B7D" w:rsidRPr="00EC0D8B" w:rsidRDefault="00477B7D" w:rsidP="00596E28">
            <w:pPr>
              <w:rPr>
                <w:sz w:val="18"/>
                <w:szCs w:val="18"/>
              </w:rPr>
            </w:pPr>
            <w:r w:rsidRPr="00EC0D8B">
              <w:rPr>
                <w:sz w:val="18"/>
                <w:szCs w:val="18"/>
              </w:rPr>
              <w:t>Курганмашзавод-Финанс, 1</w:t>
            </w:r>
            <w:r w:rsidRPr="00EC0D8B">
              <w:rPr>
                <w:sz w:val="18"/>
                <w:szCs w:val="18"/>
                <w:lang w:val="en-US"/>
              </w:rPr>
              <w:t xml:space="preserve"> (RUR)</w:t>
            </w:r>
          </w:p>
        </w:tc>
        <w:tc>
          <w:tcPr>
            <w:tcW w:w="1336" w:type="dxa"/>
            <w:gridSpan w:val="2"/>
          </w:tcPr>
          <w:p w:rsidR="00477B7D" w:rsidRPr="00EC0D8B" w:rsidRDefault="00477B7D" w:rsidP="00596E28">
            <w:pPr>
              <w:ind w:left="-108"/>
              <w:rPr>
                <w:sz w:val="18"/>
                <w:szCs w:val="18"/>
              </w:rPr>
            </w:pPr>
            <w:r w:rsidRPr="00EC0D8B">
              <w:rPr>
                <w:sz w:val="18"/>
                <w:szCs w:val="18"/>
              </w:rPr>
              <w:t>Машиностроение</w:t>
            </w:r>
          </w:p>
        </w:tc>
        <w:tc>
          <w:tcPr>
            <w:tcW w:w="1080" w:type="dxa"/>
            <w:gridSpan w:val="2"/>
          </w:tcPr>
          <w:p w:rsidR="00477B7D" w:rsidRPr="00EC0D8B" w:rsidRDefault="00477B7D" w:rsidP="00596E28">
            <w:pPr>
              <w:jc w:val="right"/>
              <w:rPr>
                <w:sz w:val="18"/>
                <w:szCs w:val="18"/>
              </w:rPr>
            </w:pPr>
            <w:r w:rsidRPr="00EC0D8B">
              <w:rPr>
                <w:sz w:val="18"/>
                <w:szCs w:val="18"/>
              </w:rPr>
              <w:t>2 000</w:t>
            </w:r>
          </w:p>
        </w:tc>
        <w:tc>
          <w:tcPr>
            <w:tcW w:w="1214" w:type="dxa"/>
            <w:gridSpan w:val="2"/>
          </w:tcPr>
          <w:p w:rsidR="00477B7D" w:rsidRPr="00EC0D8B" w:rsidRDefault="00477B7D" w:rsidP="00596E28">
            <w:pPr>
              <w:jc w:val="right"/>
              <w:rPr>
                <w:sz w:val="18"/>
                <w:szCs w:val="18"/>
              </w:rPr>
            </w:pPr>
            <w:r>
              <w:rPr>
                <w:sz w:val="18"/>
                <w:szCs w:val="18"/>
              </w:rPr>
              <w:t>83,13</w:t>
            </w:r>
          </w:p>
        </w:tc>
        <w:tc>
          <w:tcPr>
            <w:tcW w:w="946" w:type="dxa"/>
            <w:gridSpan w:val="2"/>
          </w:tcPr>
          <w:p w:rsidR="00477B7D" w:rsidRPr="00EC0D8B" w:rsidRDefault="00477B7D" w:rsidP="00596E28">
            <w:pPr>
              <w:jc w:val="right"/>
              <w:rPr>
                <w:sz w:val="18"/>
                <w:szCs w:val="18"/>
              </w:rPr>
            </w:pPr>
            <w:r>
              <w:rPr>
                <w:sz w:val="18"/>
                <w:szCs w:val="18"/>
              </w:rPr>
              <w:t>719</w:t>
            </w:r>
          </w:p>
        </w:tc>
        <w:tc>
          <w:tcPr>
            <w:tcW w:w="1165" w:type="dxa"/>
            <w:gridSpan w:val="2"/>
          </w:tcPr>
          <w:p w:rsidR="00477B7D" w:rsidRPr="00EC0D8B" w:rsidRDefault="00477B7D" w:rsidP="00596E28">
            <w:pPr>
              <w:jc w:val="right"/>
              <w:rPr>
                <w:sz w:val="18"/>
                <w:szCs w:val="18"/>
              </w:rPr>
            </w:pPr>
            <w:r w:rsidRPr="00EC0D8B">
              <w:rPr>
                <w:sz w:val="18"/>
                <w:szCs w:val="18"/>
              </w:rPr>
              <w:t>14.06.2007</w:t>
            </w:r>
          </w:p>
        </w:tc>
        <w:tc>
          <w:tcPr>
            <w:tcW w:w="1328" w:type="dxa"/>
            <w:gridSpan w:val="3"/>
          </w:tcPr>
          <w:p w:rsidR="00477B7D" w:rsidRPr="00EC0D8B" w:rsidRDefault="00477B7D" w:rsidP="00596E28">
            <w:pPr>
              <w:jc w:val="right"/>
              <w:rPr>
                <w:b/>
                <w:color w:val="FF0000"/>
                <w:sz w:val="18"/>
                <w:szCs w:val="18"/>
              </w:rPr>
            </w:pPr>
            <w:r w:rsidRPr="00EC0D8B">
              <w:rPr>
                <w:b/>
                <w:color w:val="FF0000"/>
                <w:sz w:val="18"/>
                <w:szCs w:val="18"/>
              </w:rPr>
              <w:t>10.06.2010</w:t>
            </w:r>
          </w:p>
        </w:tc>
      </w:tr>
      <w:tr w:rsidR="00477B7D" w:rsidRPr="00EC0D8B">
        <w:trPr>
          <w:gridAfter w:val="1"/>
          <w:wAfter w:w="8" w:type="dxa"/>
        </w:trPr>
        <w:tc>
          <w:tcPr>
            <w:tcW w:w="439" w:type="dxa"/>
          </w:tcPr>
          <w:p w:rsidR="00477B7D" w:rsidRPr="00EC0D8B" w:rsidRDefault="00477B7D" w:rsidP="00596E28">
            <w:pPr>
              <w:rPr>
                <w:sz w:val="18"/>
                <w:szCs w:val="18"/>
              </w:rPr>
            </w:pPr>
            <w:r w:rsidRPr="00EC0D8B">
              <w:rPr>
                <w:sz w:val="18"/>
                <w:szCs w:val="18"/>
              </w:rPr>
              <w:t>35</w:t>
            </w:r>
          </w:p>
        </w:tc>
        <w:tc>
          <w:tcPr>
            <w:tcW w:w="2797" w:type="dxa"/>
            <w:gridSpan w:val="5"/>
          </w:tcPr>
          <w:p w:rsidR="00477B7D" w:rsidRPr="00EC0D8B" w:rsidRDefault="00477B7D" w:rsidP="00596E28">
            <w:pPr>
              <w:rPr>
                <w:sz w:val="18"/>
                <w:szCs w:val="18"/>
              </w:rPr>
            </w:pPr>
            <w:r w:rsidRPr="00EC0D8B">
              <w:rPr>
                <w:sz w:val="18"/>
                <w:szCs w:val="18"/>
              </w:rPr>
              <w:t xml:space="preserve">Далур-Финанс, </w:t>
            </w:r>
            <w:r w:rsidRPr="00EC0D8B">
              <w:rPr>
                <w:sz w:val="18"/>
                <w:szCs w:val="18"/>
                <w:lang w:val="en-US"/>
              </w:rPr>
              <w:t>1 (RUR)</w:t>
            </w:r>
          </w:p>
        </w:tc>
        <w:tc>
          <w:tcPr>
            <w:tcW w:w="1336" w:type="dxa"/>
            <w:gridSpan w:val="2"/>
          </w:tcPr>
          <w:p w:rsidR="00477B7D" w:rsidRPr="00EC0D8B" w:rsidRDefault="00477B7D" w:rsidP="00596E28">
            <w:pPr>
              <w:ind w:left="-108"/>
              <w:rPr>
                <w:sz w:val="18"/>
                <w:szCs w:val="18"/>
              </w:rPr>
            </w:pPr>
            <w:r w:rsidRPr="00EC0D8B">
              <w:rPr>
                <w:sz w:val="18"/>
                <w:szCs w:val="18"/>
              </w:rPr>
              <w:t>Банки и финансовые институты</w:t>
            </w:r>
          </w:p>
        </w:tc>
        <w:tc>
          <w:tcPr>
            <w:tcW w:w="1080" w:type="dxa"/>
            <w:gridSpan w:val="2"/>
          </w:tcPr>
          <w:p w:rsidR="00477B7D" w:rsidRPr="00EC0D8B" w:rsidRDefault="00477B7D" w:rsidP="00596E28">
            <w:pPr>
              <w:jc w:val="right"/>
              <w:rPr>
                <w:sz w:val="18"/>
                <w:szCs w:val="18"/>
              </w:rPr>
            </w:pPr>
            <w:r w:rsidRPr="00EC0D8B">
              <w:rPr>
                <w:sz w:val="18"/>
                <w:szCs w:val="18"/>
              </w:rPr>
              <w:t>520</w:t>
            </w:r>
          </w:p>
        </w:tc>
        <w:tc>
          <w:tcPr>
            <w:tcW w:w="1214" w:type="dxa"/>
            <w:gridSpan w:val="2"/>
          </w:tcPr>
          <w:p w:rsidR="00477B7D" w:rsidRPr="00EC0D8B" w:rsidRDefault="00477B7D" w:rsidP="00596E28">
            <w:pPr>
              <w:jc w:val="right"/>
              <w:rPr>
                <w:sz w:val="18"/>
                <w:szCs w:val="18"/>
              </w:rPr>
            </w:pPr>
            <w:r>
              <w:rPr>
                <w:sz w:val="18"/>
                <w:szCs w:val="18"/>
              </w:rPr>
              <w:t>-</w:t>
            </w:r>
          </w:p>
        </w:tc>
        <w:tc>
          <w:tcPr>
            <w:tcW w:w="946" w:type="dxa"/>
            <w:gridSpan w:val="2"/>
          </w:tcPr>
          <w:p w:rsidR="00477B7D" w:rsidRPr="00EC0D8B" w:rsidRDefault="00477B7D" w:rsidP="00596E28">
            <w:pPr>
              <w:jc w:val="right"/>
              <w:rPr>
                <w:sz w:val="18"/>
                <w:szCs w:val="18"/>
              </w:rPr>
            </w:pPr>
            <w:r>
              <w:rPr>
                <w:sz w:val="18"/>
                <w:szCs w:val="18"/>
              </w:rPr>
              <w:t>-</w:t>
            </w:r>
          </w:p>
        </w:tc>
        <w:tc>
          <w:tcPr>
            <w:tcW w:w="1165" w:type="dxa"/>
            <w:gridSpan w:val="2"/>
          </w:tcPr>
          <w:p w:rsidR="00477B7D" w:rsidRPr="00EC0D8B" w:rsidRDefault="00477B7D" w:rsidP="00596E28">
            <w:pPr>
              <w:jc w:val="right"/>
              <w:rPr>
                <w:sz w:val="18"/>
                <w:szCs w:val="18"/>
              </w:rPr>
            </w:pPr>
            <w:r w:rsidRPr="00EC0D8B">
              <w:rPr>
                <w:sz w:val="18"/>
                <w:szCs w:val="18"/>
              </w:rPr>
              <w:t>12.02.2008</w:t>
            </w:r>
          </w:p>
        </w:tc>
        <w:tc>
          <w:tcPr>
            <w:tcW w:w="1328" w:type="dxa"/>
            <w:gridSpan w:val="3"/>
          </w:tcPr>
          <w:p w:rsidR="00477B7D" w:rsidRPr="00EC0D8B" w:rsidRDefault="00477B7D" w:rsidP="00596E28">
            <w:pPr>
              <w:jc w:val="right"/>
              <w:rPr>
                <w:sz w:val="18"/>
                <w:szCs w:val="18"/>
              </w:rPr>
            </w:pPr>
            <w:r w:rsidRPr="00EC0D8B">
              <w:rPr>
                <w:sz w:val="18"/>
                <w:szCs w:val="18"/>
              </w:rPr>
              <w:t>05.02.2013</w:t>
            </w:r>
          </w:p>
        </w:tc>
      </w:tr>
      <w:tr w:rsidR="00477B7D" w:rsidRPr="00EC0D8B">
        <w:trPr>
          <w:gridAfter w:val="1"/>
          <w:wAfter w:w="8" w:type="dxa"/>
        </w:trPr>
        <w:tc>
          <w:tcPr>
            <w:tcW w:w="4572" w:type="dxa"/>
            <w:gridSpan w:val="8"/>
          </w:tcPr>
          <w:p w:rsidR="00477B7D" w:rsidRPr="00EC0D8B" w:rsidRDefault="00477B7D" w:rsidP="00596E28">
            <w:pPr>
              <w:rPr>
                <w:b/>
                <w:sz w:val="18"/>
                <w:szCs w:val="18"/>
              </w:rPr>
            </w:pPr>
            <w:r w:rsidRPr="00EC0D8B">
              <w:rPr>
                <w:b/>
                <w:sz w:val="18"/>
                <w:szCs w:val="18"/>
              </w:rPr>
              <w:t>Всего по УрФО:</w:t>
            </w:r>
          </w:p>
        </w:tc>
        <w:tc>
          <w:tcPr>
            <w:tcW w:w="1080" w:type="dxa"/>
            <w:gridSpan w:val="2"/>
          </w:tcPr>
          <w:p w:rsidR="00477B7D" w:rsidRPr="00EC0D8B" w:rsidRDefault="00477B7D" w:rsidP="00596E28">
            <w:pPr>
              <w:jc w:val="right"/>
              <w:rPr>
                <w:b/>
                <w:sz w:val="20"/>
                <w:szCs w:val="20"/>
              </w:rPr>
            </w:pPr>
            <w:r>
              <w:rPr>
                <w:b/>
                <w:sz w:val="20"/>
                <w:szCs w:val="20"/>
              </w:rPr>
              <w:t>133 905,1</w:t>
            </w:r>
          </w:p>
        </w:tc>
        <w:tc>
          <w:tcPr>
            <w:tcW w:w="1214" w:type="dxa"/>
            <w:gridSpan w:val="2"/>
          </w:tcPr>
          <w:p w:rsidR="00477B7D" w:rsidRPr="00DE6315" w:rsidRDefault="00477B7D" w:rsidP="00596E28">
            <w:pPr>
              <w:jc w:val="right"/>
              <w:rPr>
                <w:b/>
                <w:sz w:val="20"/>
                <w:szCs w:val="20"/>
              </w:rPr>
            </w:pPr>
            <w:r w:rsidRPr="00DE6315">
              <w:rPr>
                <w:b/>
                <w:sz w:val="20"/>
                <w:szCs w:val="20"/>
              </w:rPr>
              <w:t>111 939,10</w:t>
            </w:r>
          </w:p>
        </w:tc>
        <w:tc>
          <w:tcPr>
            <w:tcW w:w="946" w:type="dxa"/>
            <w:gridSpan w:val="2"/>
          </w:tcPr>
          <w:p w:rsidR="00477B7D" w:rsidRPr="00EC0D8B" w:rsidRDefault="00477B7D" w:rsidP="00596E28">
            <w:pPr>
              <w:jc w:val="right"/>
              <w:rPr>
                <w:sz w:val="18"/>
                <w:szCs w:val="18"/>
              </w:rPr>
            </w:pPr>
            <w:r w:rsidRPr="006D5C3C">
              <w:rPr>
                <w:b/>
                <w:sz w:val="20"/>
                <w:szCs w:val="20"/>
              </w:rPr>
              <w:t>13 762</w:t>
            </w:r>
          </w:p>
        </w:tc>
        <w:tc>
          <w:tcPr>
            <w:tcW w:w="1165" w:type="dxa"/>
            <w:gridSpan w:val="2"/>
          </w:tcPr>
          <w:p w:rsidR="00477B7D" w:rsidRPr="00EC0D8B" w:rsidRDefault="00477B7D" w:rsidP="00596E28">
            <w:pPr>
              <w:jc w:val="right"/>
              <w:rPr>
                <w:b/>
                <w:sz w:val="18"/>
                <w:szCs w:val="18"/>
              </w:rPr>
            </w:pPr>
            <w:r w:rsidRPr="00EC0D8B">
              <w:rPr>
                <w:b/>
                <w:sz w:val="18"/>
                <w:szCs w:val="18"/>
              </w:rPr>
              <w:t>-</w:t>
            </w:r>
          </w:p>
        </w:tc>
        <w:tc>
          <w:tcPr>
            <w:tcW w:w="1328" w:type="dxa"/>
            <w:gridSpan w:val="3"/>
          </w:tcPr>
          <w:p w:rsidR="00477B7D" w:rsidRPr="00EC0D8B" w:rsidRDefault="00477B7D" w:rsidP="00596E28">
            <w:pPr>
              <w:jc w:val="right"/>
              <w:rPr>
                <w:b/>
                <w:sz w:val="18"/>
                <w:szCs w:val="18"/>
              </w:rPr>
            </w:pPr>
            <w:r w:rsidRPr="00EC0D8B">
              <w:rPr>
                <w:b/>
                <w:sz w:val="18"/>
                <w:szCs w:val="18"/>
              </w:rPr>
              <w:t>-</w:t>
            </w:r>
          </w:p>
        </w:tc>
      </w:tr>
    </w:tbl>
    <w:p w:rsidR="00477B7D" w:rsidRDefault="00477B7D" w:rsidP="00477B7D">
      <w:pPr>
        <w:ind w:firstLine="708"/>
        <w:jc w:val="both"/>
        <w:rPr>
          <w:sz w:val="22"/>
          <w:szCs w:val="22"/>
        </w:rPr>
      </w:pPr>
    </w:p>
    <w:p w:rsidR="00477B7D" w:rsidRDefault="00477B7D" w:rsidP="00477B7D">
      <w:pPr>
        <w:ind w:firstLine="708"/>
        <w:jc w:val="both"/>
        <w:rPr>
          <w:sz w:val="22"/>
          <w:szCs w:val="22"/>
        </w:rPr>
      </w:pPr>
      <w:r w:rsidRPr="00BE37A9">
        <w:rPr>
          <w:sz w:val="22"/>
          <w:szCs w:val="22"/>
        </w:rPr>
        <w:t>В конце отчетного периода облигации ОАО «Ханты-Мансийский банк» (сер. 2 (</w:t>
      </w:r>
      <w:r w:rsidRPr="00BE37A9">
        <w:rPr>
          <w:sz w:val="22"/>
          <w:szCs w:val="22"/>
          <w:lang w:val="en-US"/>
        </w:rPr>
        <w:t>RUR</w:t>
      </w:r>
      <w:r w:rsidRPr="00BE37A9">
        <w:rPr>
          <w:sz w:val="22"/>
          <w:szCs w:val="22"/>
        </w:rPr>
        <w:t xml:space="preserve">)) были включены в список А1. </w:t>
      </w:r>
    </w:p>
    <w:p w:rsidR="00477B7D" w:rsidRDefault="00477B7D" w:rsidP="00477B7D">
      <w:pPr>
        <w:ind w:firstLine="708"/>
        <w:jc w:val="both"/>
        <w:rPr>
          <w:sz w:val="22"/>
          <w:szCs w:val="22"/>
        </w:rPr>
      </w:pPr>
      <w:r w:rsidRPr="0038033F">
        <w:rPr>
          <w:sz w:val="22"/>
          <w:szCs w:val="22"/>
        </w:rPr>
        <w:t xml:space="preserve">В течение </w:t>
      </w:r>
      <w:r>
        <w:rPr>
          <w:sz w:val="22"/>
          <w:szCs w:val="22"/>
        </w:rPr>
        <w:t xml:space="preserve">2010г. отмечены следующие изменения в котировальных списках относительно уральских эмитентов: в </w:t>
      </w:r>
      <w:r>
        <w:rPr>
          <w:sz w:val="22"/>
          <w:szCs w:val="22"/>
          <w:lang w:val="en-US"/>
        </w:rPr>
        <w:t>I</w:t>
      </w:r>
      <w:r w:rsidRPr="003B6497">
        <w:rPr>
          <w:sz w:val="22"/>
          <w:szCs w:val="22"/>
        </w:rPr>
        <w:t xml:space="preserve"> </w:t>
      </w:r>
      <w:r>
        <w:rPr>
          <w:sz w:val="22"/>
          <w:szCs w:val="22"/>
        </w:rPr>
        <w:t>квартале часть выпусков</w:t>
      </w:r>
      <w:r w:rsidRPr="0038033F">
        <w:rPr>
          <w:sz w:val="22"/>
          <w:szCs w:val="22"/>
        </w:rPr>
        <w:t xml:space="preserve"> облигаци</w:t>
      </w:r>
      <w:r>
        <w:rPr>
          <w:sz w:val="22"/>
          <w:szCs w:val="22"/>
        </w:rPr>
        <w:t>й</w:t>
      </w:r>
      <w:r w:rsidRPr="0038033F">
        <w:rPr>
          <w:sz w:val="22"/>
          <w:szCs w:val="22"/>
        </w:rPr>
        <w:t xml:space="preserve"> </w:t>
      </w:r>
      <w:r w:rsidR="002649B3">
        <w:rPr>
          <w:sz w:val="22"/>
          <w:szCs w:val="22"/>
        </w:rPr>
        <w:t xml:space="preserve">ОАО </w:t>
      </w:r>
      <w:r w:rsidRPr="0038033F">
        <w:rPr>
          <w:sz w:val="22"/>
          <w:szCs w:val="22"/>
        </w:rPr>
        <w:t xml:space="preserve">«Магнитогорского металлургического комбината» были переведены из котировального списка Б в котировальный список А1. </w:t>
      </w:r>
      <w:r>
        <w:rPr>
          <w:sz w:val="22"/>
          <w:szCs w:val="22"/>
        </w:rPr>
        <w:t xml:space="preserve">Кроме этого, в </w:t>
      </w:r>
      <w:r>
        <w:rPr>
          <w:sz w:val="22"/>
          <w:szCs w:val="22"/>
          <w:lang w:val="en-US"/>
        </w:rPr>
        <w:t>I</w:t>
      </w:r>
      <w:r w:rsidRPr="00C421F7">
        <w:rPr>
          <w:sz w:val="22"/>
          <w:szCs w:val="22"/>
        </w:rPr>
        <w:t xml:space="preserve"> </w:t>
      </w:r>
      <w:r w:rsidRPr="00672D8F">
        <w:rPr>
          <w:sz w:val="22"/>
          <w:szCs w:val="22"/>
        </w:rPr>
        <w:t>квартале 2010</w:t>
      </w:r>
      <w:r>
        <w:rPr>
          <w:sz w:val="22"/>
          <w:szCs w:val="22"/>
        </w:rPr>
        <w:t xml:space="preserve"> года</w:t>
      </w:r>
      <w:r w:rsidRPr="00672D8F">
        <w:rPr>
          <w:sz w:val="22"/>
          <w:szCs w:val="22"/>
        </w:rPr>
        <w:t xml:space="preserve"> в котировальный список Б были включены облигации ОАО «Фортум» и ФГУП ПО «УОМЗ».</w:t>
      </w:r>
    </w:p>
    <w:p w:rsidR="00477B7D" w:rsidRPr="00311A9C" w:rsidRDefault="00477B7D" w:rsidP="00477B7D">
      <w:pPr>
        <w:ind w:firstLine="708"/>
        <w:jc w:val="both"/>
        <w:rPr>
          <w:sz w:val="22"/>
          <w:szCs w:val="22"/>
        </w:rPr>
      </w:pPr>
      <w:r w:rsidRPr="0094087D">
        <w:rPr>
          <w:sz w:val="22"/>
          <w:szCs w:val="22"/>
        </w:rPr>
        <w:t xml:space="preserve">В течение </w:t>
      </w:r>
      <w:r>
        <w:rPr>
          <w:sz w:val="22"/>
          <w:szCs w:val="22"/>
          <w:lang w:val="en-US"/>
        </w:rPr>
        <w:t>II</w:t>
      </w:r>
      <w:r>
        <w:rPr>
          <w:sz w:val="22"/>
          <w:szCs w:val="22"/>
        </w:rPr>
        <w:t xml:space="preserve"> квартала часть выпусков облигаций ОАО </w:t>
      </w:r>
      <w:r w:rsidRPr="00BB658F">
        <w:rPr>
          <w:sz w:val="22"/>
          <w:szCs w:val="22"/>
        </w:rPr>
        <w:t>«Пятая генерирующая компания оптового рынка электроэнергии»</w:t>
      </w:r>
      <w:r>
        <w:rPr>
          <w:sz w:val="22"/>
          <w:szCs w:val="22"/>
        </w:rPr>
        <w:t xml:space="preserve"> (БО-1 и БО-2) были исключены из котировального списка А1. Кроме этого,  в связи с погашением, из указанного списка были исключены выпуски облигаций СКБ-Банк (1) и  </w:t>
      </w:r>
      <w:r w:rsidR="002649B3">
        <w:rPr>
          <w:sz w:val="22"/>
          <w:szCs w:val="22"/>
        </w:rPr>
        <w:t xml:space="preserve">ОАО </w:t>
      </w:r>
      <w:r w:rsidRPr="00886790">
        <w:rPr>
          <w:sz w:val="22"/>
          <w:szCs w:val="22"/>
        </w:rPr>
        <w:t>«Челябинский трубопрокатный завод»</w:t>
      </w:r>
      <w:r>
        <w:rPr>
          <w:sz w:val="22"/>
          <w:szCs w:val="22"/>
        </w:rPr>
        <w:t xml:space="preserve"> (1).</w:t>
      </w:r>
      <w:r w:rsidRPr="00412B99">
        <w:rPr>
          <w:sz w:val="22"/>
          <w:szCs w:val="22"/>
        </w:rPr>
        <w:t xml:space="preserve"> </w:t>
      </w:r>
      <w:r>
        <w:rPr>
          <w:sz w:val="22"/>
          <w:szCs w:val="22"/>
        </w:rPr>
        <w:t xml:space="preserve">В октябре новый выпуск облигаций СКБ-Банк </w:t>
      </w:r>
      <w:r w:rsidRPr="006317D3">
        <w:rPr>
          <w:sz w:val="22"/>
          <w:szCs w:val="22"/>
        </w:rPr>
        <w:t>серии БО-04</w:t>
      </w:r>
      <w:r>
        <w:rPr>
          <w:sz w:val="22"/>
          <w:szCs w:val="22"/>
        </w:rPr>
        <w:t xml:space="preserve"> был включен в список А1.</w:t>
      </w:r>
      <w:r w:rsidRPr="00220516">
        <w:rPr>
          <w:sz w:val="22"/>
          <w:szCs w:val="22"/>
        </w:rPr>
        <w:t xml:space="preserve"> </w:t>
      </w:r>
      <w:r w:rsidRPr="00311A9C">
        <w:rPr>
          <w:sz w:val="22"/>
          <w:szCs w:val="22"/>
        </w:rPr>
        <w:t>Стоит отметить, что</w:t>
      </w:r>
      <w:r>
        <w:rPr>
          <w:sz w:val="22"/>
          <w:szCs w:val="22"/>
        </w:rPr>
        <w:t xml:space="preserve"> во </w:t>
      </w:r>
      <w:r>
        <w:rPr>
          <w:sz w:val="22"/>
          <w:szCs w:val="22"/>
          <w:lang w:val="en-US"/>
        </w:rPr>
        <w:t>II</w:t>
      </w:r>
      <w:r w:rsidRPr="00220516">
        <w:rPr>
          <w:sz w:val="22"/>
          <w:szCs w:val="22"/>
        </w:rPr>
        <w:t xml:space="preserve"> </w:t>
      </w:r>
      <w:r>
        <w:rPr>
          <w:sz w:val="22"/>
          <w:szCs w:val="22"/>
        </w:rPr>
        <w:t>квартале облигации уральских эмитентов появились в котировальном списке А2 (</w:t>
      </w:r>
      <w:r w:rsidRPr="00886790">
        <w:rPr>
          <w:sz w:val="22"/>
          <w:szCs w:val="22"/>
        </w:rPr>
        <w:t>ОАО «Ханты-Мансийский банк», 1</w:t>
      </w:r>
      <w:r>
        <w:rPr>
          <w:sz w:val="22"/>
          <w:szCs w:val="22"/>
        </w:rPr>
        <w:t xml:space="preserve">). Уже в </w:t>
      </w:r>
      <w:r>
        <w:rPr>
          <w:sz w:val="22"/>
          <w:szCs w:val="22"/>
          <w:lang w:val="en-US"/>
        </w:rPr>
        <w:t>III</w:t>
      </w:r>
      <w:r w:rsidRPr="003B6497">
        <w:rPr>
          <w:sz w:val="22"/>
          <w:szCs w:val="22"/>
        </w:rPr>
        <w:t xml:space="preserve"> </w:t>
      </w:r>
      <w:r>
        <w:rPr>
          <w:sz w:val="22"/>
          <w:szCs w:val="22"/>
        </w:rPr>
        <w:t>квартале 2010г.</w:t>
      </w:r>
      <w:r w:rsidRPr="005838BD">
        <w:rPr>
          <w:sz w:val="22"/>
          <w:szCs w:val="22"/>
        </w:rPr>
        <w:t xml:space="preserve"> </w:t>
      </w:r>
      <w:r>
        <w:rPr>
          <w:sz w:val="22"/>
          <w:szCs w:val="22"/>
        </w:rPr>
        <w:t xml:space="preserve">облигации </w:t>
      </w:r>
      <w:r w:rsidRPr="00982568">
        <w:rPr>
          <w:sz w:val="22"/>
          <w:szCs w:val="22"/>
        </w:rPr>
        <w:t>ОАО «Ханты-Мансийский банк»</w:t>
      </w:r>
      <w:r>
        <w:rPr>
          <w:sz w:val="22"/>
          <w:szCs w:val="22"/>
        </w:rPr>
        <w:t xml:space="preserve"> были перемещены из списка А2 в список А1.</w:t>
      </w:r>
    </w:p>
    <w:p w:rsidR="00477B7D" w:rsidRPr="00DB7CBB" w:rsidRDefault="00477B7D" w:rsidP="00477B7D">
      <w:pPr>
        <w:ind w:firstLine="708"/>
        <w:jc w:val="both"/>
        <w:rPr>
          <w:sz w:val="22"/>
          <w:szCs w:val="22"/>
        </w:rPr>
      </w:pPr>
      <w:r w:rsidRPr="00DB7CBB">
        <w:rPr>
          <w:sz w:val="22"/>
          <w:szCs w:val="22"/>
        </w:rPr>
        <w:t xml:space="preserve">В связи с погашением, из котировальных списков были исключены облигации  Федерального государственного унитарного предприятия </w:t>
      </w:r>
      <w:r w:rsidR="005C6B79">
        <w:rPr>
          <w:sz w:val="22"/>
          <w:szCs w:val="22"/>
        </w:rPr>
        <w:t xml:space="preserve">ОАО </w:t>
      </w:r>
      <w:r w:rsidRPr="00DB7CBB">
        <w:rPr>
          <w:sz w:val="22"/>
          <w:szCs w:val="22"/>
        </w:rPr>
        <w:t>Производственное объединение «Уральский оптико-механический завод имени Э.С.Яламова», 1</w:t>
      </w:r>
      <w:r>
        <w:rPr>
          <w:sz w:val="22"/>
          <w:szCs w:val="22"/>
        </w:rPr>
        <w:t>.</w:t>
      </w:r>
    </w:p>
    <w:p w:rsidR="00477B7D" w:rsidRPr="00982568" w:rsidRDefault="00477B7D" w:rsidP="00477B7D">
      <w:pPr>
        <w:ind w:firstLine="708"/>
        <w:jc w:val="both"/>
        <w:rPr>
          <w:sz w:val="22"/>
          <w:szCs w:val="22"/>
        </w:rPr>
      </w:pPr>
      <w:r w:rsidRPr="00982568">
        <w:rPr>
          <w:sz w:val="22"/>
          <w:szCs w:val="22"/>
        </w:rPr>
        <w:t xml:space="preserve">В конце </w:t>
      </w:r>
      <w:r>
        <w:rPr>
          <w:sz w:val="22"/>
          <w:szCs w:val="22"/>
          <w:lang w:val="en-US"/>
        </w:rPr>
        <w:t>III</w:t>
      </w:r>
      <w:r w:rsidRPr="00412B99">
        <w:rPr>
          <w:sz w:val="22"/>
          <w:szCs w:val="22"/>
        </w:rPr>
        <w:t xml:space="preserve"> </w:t>
      </w:r>
      <w:r>
        <w:rPr>
          <w:sz w:val="22"/>
          <w:szCs w:val="22"/>
        </w:rPr>
        <w:t>квартала 2010г.</w:t>
      </w:r>
      <w:r w:rsidRPr="00982568">
        <w:rPr>
          <w:sz w:val="22"/>
          <w:szCs w:val="22"/>
        </w:rPr>
        <w:t xml:space="preserve"> облигации Челябинского трубопрокатного завода (3) были исключены из котировального списка Б. </w:t>
      </w:r>
    </w:p>
    <w:p w:rsidR="00477B7D" w:rsidRPr="00BF43C3" w:rsidRDefault="00477B7D" w:rsidP="00477B7D">
      <w:pPr>
        <w:ind w:firstLine="708"/>
        <w:jc w:val="both"/>
        <w:rPr>
          <w:sz w:val="22"/>
          <w:szCs w:val="22"/>
        </w:rPr>
      </w:pPr>
      <w:r w:rsidRPr="00BF43C3">
        <w:rPr>
          <w:sz w:val="22"/>
          <w:szCs w:val="22"/>
        </w:rPr>
        <w:t xml:space="preserve">На конец отчетного периода в котировальные списки ММВБ включены </w:t>
      </w:r>
      <w:r w:rsidRPr="00BF43C3">
        <w:rPr>
          <w:b/>
          <w:sz w:val="22"/>
          <w:szCs w:val="22"/>
        </w:rPr>
        <w:t>1</w:t>
      </w:r>
      <w:r>
        <w:rPr>
          <w:b/>
          <w:sz w:val="22"/>
          <w:szCs w:val="22"/>
        </w:rPr>
        <w:t>9</w:t>
      </w:r>
      <w:r w:rsidRPr="00BF43C3">
        <w:rPr>
          <w:sz w:val="22"/>
          <w:szCs w:val="22"/>
        </w:rPr>
        <w:t xml:space="preserve"> облигаций </w:t>
      </w:r>
      <w:r w:rsidRPr="00BF43C3">
        <w:rPr>
          <w:b/>
          <w:sz w:val="22"/>
          <w:szCs w:val="22"/>
        </w:rPr>
        <w:t xml:space="preserve">9 </w:t>
      </w:r>
      <w:r w:rsidRPr="00BF43C3">
        <w:rPr>
          <w:sz w:val="22"/>
          <w:szCs w:val="22"/>
        </w:rPr>
        <w:t>компаний Уральского федерального округа:</w:t>
      </w:r>
    </w:p>
    <w:p w:rsidR="00477B7D" w:rsidRPr="00BF43C3" w:rsidRDefault="00477B7D" w:rsidP="00477B7D">
      <w:pPr>
        <w:jc w:val="both"/>
        <w:rPr>
          <w:sz w:val="22"/>
          <w:szCs w:val="22"/>
        </w:rPr>
      </w:pPr>
      <w:r w:rsidRPr="00BF43C3">
        <w:rPr>
          <w:sz w:val="22"/>
          <w:szCs w:val="22"/>
          <w:u w:val="single"/>
        </w:rPr>
        <w:t>Котировальный список А1</w:t>
      </w:r>
      <w:r w:rsidRPr="00BF43C3">
        <w:rPr>
          <w:sz w:val="22"/>
          <w:szCs w:val="22"/>
        </w:rPr>
        <w:t>:</w:t>
      </w:r>
    </w:p>
    <w:p w:rsidR="00477B7D" w:rsidRPr="00BF43C3" w:rsidRDefault="00477B7D" w:rsidP="00477B7D">
      <w:pPr>
        <w:rPr>
          <w:sz w:val="22"/>
          <w:szCs w:val="22"/>
        </w:rPr>
      </w:pPr>
      <w:r w:rsidRPr="00BF43C3">
        <w:rPr>
          <w:sz w:val="22"/>
          <w:szCs w:val="22"/>
        </w:rPr>
        <w:t>- облигации</w:t>
      </w:r>
      <w:r w:rsidR="005C6B79" w:rsidRPr="005C6B79">
        <w:rPr>
          <w:sz w:val="22"/>
          <w:szCs w:val="22"/>
        </w:rPr>
        <w:t xml:space="preserve"> </w:t>
      </w:r>
      <w:r w:rsidR="005C6B79" w:rsidRPr="00BF43C3">
        <w:rPr>
          <w:sz w:val="22"/>
          <w:szCs w:val="22"/>
        </w:rPr>
        <w:t>ОАО</w:t>
      </w:r>
      <w:r w:rsidRPr="00BF43C3">
        <w:rPr>
          <w:sz w:val="22"/>
          <w:szCs w:val="22"/>
        </w:rPr>
        <w:t xml:space="preserve"> «Пятая генерирующая компания оптового рынка электроэнергии», 1 и БО-15 (</w:t>
      </w:r>
      <w:r w:rsidRPr="00BF43C3">
        <w:rPr>
          <w:sz w:val="22"/>
          <w:szCs w:val="22"/>
          <w:lang w:val="en-US"/>
        </w:rPr>
        <w:t>RUR</w:t>
      </w:r>
      <w:r w:rsidRPr="00BF43C3">
        <w:rPr>
          <w:sz w:val="22"/>
          <w:szCs w:val="22"/>
        </w:rPr>
        <w:t>);</w:t>
      </w:r>
    </w:p>
    <w:p w:rsidR="00477B7D" w:rsidRPr="00BF43C3" w:rsidRDefault="00477B7D" w:rsidP="00477B7D">
      <w:pPr>
        <w:rPr>
          <w:sz w:val="22"/>
          <w:szCs w:val="22"/>
        </w:rPr>
      </w:pPr>
      <w:r w:rsidRPr="00BF43C3">
        <w:rPr>
          <w:sz w:val="22"/>
          <w:szCs w:val="22"/>
        </w:rPr>
        <w:t xml:space="preserve">- облигации </w:t>
      </w:r>
      <w:r w:rsidR="005C6B79" w:rsidRPr="00BF43C3">
        <w:rPr>
          <w:sz w:val="22"/>
          <w:szCs w:val="22"/>
        </w:rPr>
        <w:t xml:space="preserve">ОАО </w:t>
      </w:r>
      <w:r w:rsidRPr="00BF43C3">
        <w:rPr>
          <w:sz w:val="22"/>
          <w:szCs w:val="22"/>
        </w:rPr>
        <w:t>«Объединенные машиностроительные заводы (Группа Уралмаш-Ижора)», 5 и 6(</w:t>
      </w:r>
      <w:r w:rsidRPr="00BF43C3">
        <w:rPr>
          <w:sz w:val="22"/>
          <w:szCs w:val="22"/>
          <w:lang w:val="en-US"/>
        </w:rPr>
        <w:t>RUR</w:t>
      </w:r>
      <w:r w:rsidRPr="00BF43C3">
        <w:rPr>
          <w:sz w:val="22"/>
          <w:szCs w:val="22"/>
        </w:rPr>
        <w:t>);</w:t>
      </w:r>
    </w:p>
    <w:p w:rsidR="00477B7D" w:rsidRPr="00BF43C3" w:rsidRDefault="00477B7D" w:rsidP="00477B7D">
      <w:pPr>
        <w:rPr>
          <w:sz w:val="22"/>
          <w:szCs w:val="22"/>
        </w:rPr>
      </w:pPr>
      <w:r w:rsidRPr="00BF43C3">
        <w:rPr>
          <w:sz w:val="22"/>
          <w:szCs w:val="22"/>
        </w:rPr>
        <w:t>- облигации</w:t>
      </w:r>
      <w:r w:rsidR="005C6B79" w:rsidRPr="005C6B79">
        <w:rPr>
          <w:sz w:val="22"/>
          <w:szCs w:val="22"/>
        </w:rPr>
        <w:t xml:space="preserve"> </w:t>
      </w:r>
      <w:r w:rsidR="005C6B79" w:rsidRPr="00BF43C3">
        <w:rPr>
          <w:sz w:val="22"/>
          <w:szCs w:val="22"/>
        </w:rPr>
        <w:t>ОАО</w:t>
      </w:r>
      <w:r w:rsidRPr="00BF43C3">
        <w:rPr>
          <w:sz w:val="22"/>
          <w:szCs w:val="22"/>
        </w:rPr>
        <w:t xml:space="preserve"> «СКБ-Банк», БО-4;</w:t>
      </w:r>
    </w:p>
    <w:p w:rsidR="00477B7D" w:rsidRPr="00BF43C3" w:rsidRDefault="00477B7D" w:rsidP="00477B7D">
      <w:pPr>
        <w:rPr>
          <w:sz w:val="22"/>
          <w:szCs w:val="22"/>
        </w:rPr>
      </w:pPr>
      <w:r w:rsidRPr="00BF43C3">
        <w:rPr>
          <w:sz w:val="22"/>
          <w:szCs w:val="22"/>
        </w:rPr>
        <w:t xml:space="preserve">-  облигации </w:t>
      </w:r>
      <w:r w:rsidR="00030CAA" w:rsidRPr="00BF43C3">
        <w:rPr>
          <w:sz w:val="22"/>
          <w:szCs w:val="22"/>
        </w:rPr>
        <w:t xml:space="preserve">ОАО </w:t>
      </w:r>
      <w:r w:rsidRPr="00BF43C3">
        <w:rPr>
          <w:sz w:val="22"/>
          <w:szCs w:val="22"/>
        </w:rPr>
        <w:t>«ЮТэйр-Финанс», 3, БО-1 и БО-2(</w:t>
      </w:r>
      <w:r w:rsidRPr="00BF43C3">
        <w:rPr>
          <w:sz w:val="22"/>
          <w:szCs w:val="22"/>
          <w:lang w:val="en-US"/>
        </w:rPr>
        <w:t>RUR</w:t>
      </w:r>
      <w:r w:rsidRPr="00BF43C3">
        <w:rPr>
          <w:sz w:val="22"/>
          <w:szCs w:val="22"/>
        </w:rPr>
        <w:t>);</w:t>
      </w:r>
    </w:p>
    <w:p w:rsidR="00477B7D" w:rsidRPr="00BF43C3" w:rsidRDefault="00477B7D" w:rsidP="00477B7D">
      <w:pPr>
        <w:rPr>
          <w:sz w:val="22"/>
          <w:szCs w:val="22"/>
        </w:rPr>
      </w:pPr>
      <w:r w:rsidRPr="00BF43C3">
        <w:rPr>
          <w:sz w:val="22"/>
          <w:szCs w:val="22"/>
        </w:rPr>
        <w:t xml:space="preserve">- облигации </w:t>
      </w:r>
      <w:r w:rsidR="00030CAA" w:rsidRPr="00BF43C3">
        <w:rPr>
          <w:sz w:val="22"/>
          <w:szCs w:val="22"/>
        </w:rPr>
        <w:t xml:space="preserve">ОАО </w:t>
      </w:r>
      <w:r w:rsidRPr="00BF43C3">
        <w:rPr>
          <w:sz w:val="22"/>
          <w:szCs w:val="22"/>
        </w:rPr>
        <w:t>«Уралсвязьинформ», 7,8 и БО-01 (</w:t>
      </w:r>
      <w:r w:rsidRPr="00BF43C3">
        <w:rPr>
          <w:sz w:val="22"/>
          <w:szCs w:val="22"/>
          <w:lang w:val="en-US"/>
        </w:rPr>
        <w:t>RUR</w:t>
      </w:r>
      <w:r w:rsidRPr="00BF43C3">
        <w:rPr>
          <w:sz w:val="22"/>
          <w:szCs w:val="22"/>
        </w:rPr>
        <w:t>);</w:t>
      </w:r>
    </w:p>
    <w:p w:rsidR="00477B7D" w:rsidRPr="00BF43C3" w:rsidRDefault="00477B7D" w:rsidP="00477B7D">
      <w:pPr>
        <w:rPr>
          <w:sz w:val="22"/>
          <w:szCs w:val="22"/>
          <w:u w:val="single"/>
        </w:rPr>
      </w:pPr>
      <w:r w:rsidRPr="00BF43C3">
        <w:rPr>
          <w:sz w:val="22"/>
          <w:szCs w:val="22"/>
        </w:rPr>
        <w:t xml:space="preserve">- облигации </w:t>
      </w:r>
      <w:r w:rsidR="00030CAA" w:rsidRPr="00BF43C3">
        <w:rPr>
          <w:sz w:val="22"/>
          <w:szCs w:val="22"/>
        </w:rPr>
        <w:t xml:space="preserve">ОАО </w:t>
      </w:r>
      <w:r w:rsidRPr="00BF43C3">
        <w:rPr>
          <w:sz w:val="22"/>
          <w:szCs w:val="22"/>
        </w:rPr>
        <w:t>«Магнитогорский металлургический комбинат», БО-1, БО-2, БО-5 (</w:t>
      </w:r>
      <w:r w:rsidRPr="00BF43C3">
        <w:rPr>
          <w:sz w:val="22"/>
          <w:szCs w:val="22"/>
          <w:lang w:val="en-US"/>
        </w:rPr>
        <w:t>RUR</w:t>
      </w:r>
      <w:r w:rsidRPr="00BF43C3">
        <w:rPr>
          <w:sz w:val="22"/>
          <w:szCs w:val="22"/>
        </w:rPr>
        <w:t>)</w:t>
      </w:r>
    </w:p>
    <w:p w:rsidR="00477B7D" w:rsidRPr="00BF43C3" w:rsidRDefault="00477B7D" w:rsidP="00477B7D">
      <w:pPr>
        <w:rPr>
          <w:sz w:val="22"/>
          <w:szCs w:val="22"/>
        </w:rPr>
      </w:pPr>
      <w:r w:rsidRPr="00BF43C3">
        <w:rPr>
          <w:sz w:val="22"/>
          <w:szCs w:val="22"/>
        </w:rPr>
        <w:t>- облигации ОАО «Ханты-Мансийский банк», 1 и 2 (</w:t>
      </w:r>
      <w:r w:rsidRPr="00BF43C3">
        <w:rPr>
          <w:sz w:val="22"/>
          <w:szCs w:val="22"/>
          <w:lang w:val="en-US"/>
        </w:rPr>
        <w:t>RUR</w:t>
      </w:r>
      <w:r w:rsidRPr="00BF43C3">
        <w:rPr>
          <w:sz w:val="22"/>
          <w:szCs w:val="22"/>
        </w:rPr>
        <w:t>)</w:t>
      </w:r>
    </w:p>
    <w:p w:rsidR="00477B7D" w:rsidRPr="00BF43C3" w:rsidRDefault="00477B7D" w:rsidP="00477B7D">
      <w:pPr>
        <w:rPr>
          <w:sz w:val="22"/>
          <w:szCs w:val="22"/>
          <w:u w:val="single"/>
        </w:rPr>
      </w:pPr>
    </w:p>
    <w:p w:rsidR="00477B7D" w:rsidRPr="00BF43C3" w:rsidRDefault="00477B7D" w:rsidP="00477B7D">
      <w:pPr>
        <w:rPr>
          <w:sz w:val="22"/>
          <w:szCs w:val="22"/>
        </w:rPr>
      </w:pPr>
      <w:r w:rsidRPr="00BF43C3">
        <w:rPr>
          <w:sz w:val="22"/>
          <w:szCs w:val="22"/>
          <w:u w:val="single"/>
        </w:rPr>
        <w:t>Котировальный список Б</w:t>
      </w:r>
      <w:r w:rsidRPr="00BF43C3">
        <w:rPr>
          <w:sz w:val="22"/>
          <w:szCs w:val="22"/>
        </w:rPr>
        <w:t>:</w:t>
      </w:r>
    </w:p>
    <w:p w:rsidR="00477B7D" w:rsidRPr="00BF43C3" w:rsidRDefault="00477B7D" w:rsidP="00477B7D">
      <w:pPr>
        <w:rPr>
          <w:sz w:val="22"/>
          <w:szCs w:val="22"/>
        </w:rPr>
      </w:pPr>
      <w:r w:rsidRPr="00BF43C3">
        <w:rPr>
          <w:sz w:val="22"/>
          <w:szCs w:val="22"/>
        </w:rPr>
        <w:t xml:space="preserve">- облигации </w:t>
      </w:r>
      <w:r w:rsidR="00030CAA" w:rsidRPr="00BF43C3">
        <w:rPr>
          <w:sz w:val="22"/>
          <w:szCs w:val="22"/>
        </w:rPr>
        <w:t xml:space="preserve">ОАО </w:t>
      </w:r>
      <w:r w:rsidRPr="00BF43C3">
        <w:rPr>
          <w:sz w:val="22"/>
          <w:szCs w:val="22"/>
        </w:rPr>
        <w:t>«Уралэлектромедь», 1(</w:t>
      </w:r>
      <w:r w:rsidRPr="00BF43C3">
        <w:rPr>
          <w:sz w:val="22"/>
          <w:szCs w:val="22"/>
          <w:lang w:val="en-US"/>
        </w:rPr>
        <w:t>RUR</w:t>
      </w:r>
      <w:r w:rsidRPr="00BF43C3">
        <w:rPr>
          <w:sz w:val="22"/>
          <w:szCs w:val="22"/>
        </w:rPr>
        <w:t>);</w:t>
      </w:r>
    </w:p>
    <w:p w:rsidR="00477B7D" w:rsidRPr="0094087D" w:rsidRDefault="00477B7D" w:rsidP="00477B7D">
      <w:pPr>
        <w:rPr>
          <w:sz w:val="22"/>
          <w:szCs w:val="22"/>
        </w:rPr>
      </w:pPr>
      <w:r w:rsidRPr="00BF43C3">
        <w:rPr>
          <w:sz w:val="22"/>
          <w:szCs w:val="22"/>
        </w:rPr>
        <w:t>- облигации</w:t>
      </w:r>
      <w:r w:rsidR="00030CAA" w:rsidRPr="00030CAA">
        <w:rPr>
          <w:sz w:val="22"/>
          <w:szCs w:val="22"/>
        </w:rPr>
        <w:t xml:space="preserve"> </w:t>
      </w:r>
      <w:r w:rsidR="00030CAA" w:rsidRPr="00BF43C3">
        <w:rPr>
          <w:sz w:val="22"/>
          <w:szCs w:val="22"/>
        </w:rPr>
        <w:t>ОАО</w:t>
      </w:r>
      <w:r w:rsidRPr="00BF43C3">
        <w:rPr>
          <w:sz w:val="22"/>
          <w:szCs w:val="22"/>
        </w:rPr>
        <w:t xml:space="preserve"> «Ханты-Мансийск СтройРесурс», 1 и 2 (</w:t>
      </w:r>
      <w:r w:rsidRPr="00BF43C3">
        <w:rPr>
          <w:sz w:val="22"/>
          <w:szCs w:val="22"/>
          <w:lang w:val="en-US"/>
        </w:rPr>
        <w:t>RUR</w:t>
      </w:r>
      <w:r w:rsidRPr="00BF43C3">
        <w:rPr>
          <w:sz w:val="22"/>
          <w:szCs w:val="22"/>
        </w:rPr>
        <w:t>).</w:t>
      </w:r>
    </w:p>
    <w:p w:rsidR="00477B7D" w:rsidRPr="00AB17E4" w:rsidRDefault="00477B7D" w:rsidP="00477B7D">
      <w:pPr>
        <w:pStyle w:val="1"/>
        <w:jc w:val="both"/>
        <w:rPr>
          <w:rFonts w:ascii="Times New Roman" w:hAnsi="Times New Roman" w:cs="Times New Roman"/>
          <w:b w:val="0"/>
          <w:sz w:val="22"/>
          <w:szCs w:val="22"/>
          <w:lang w:val="en-US"/>
        </w:rPr>
      </w:pPr>
      <w:r w:rsidRPr="00A21FB8">
        <w:rPr>
          <w:rFonts w:ascii="Times New Roman" w:hAnsi="Times New Roman" w:cs="Times New Roman"/>
          <w:b w:val="0"/>
          <w:bCs w:val="0"/>
          <w:kern w:val="0"/>
          <w:sz w:val="22"/>
          <w:szCs w:val="22"/>
        </w:rPr>
        <w:tab/>
      </w:r>
      <w:r w:rsidRPr="007A7464">
        <w:rPr>
          <w:rFonts w:ascii="Times New Roman" w:hAnsi="Times New Roman" w:cs="Times New Roman"/>
          <w:b w:val="0"/>
          <w:bCs w:val="0"/>
          <w:kern w:val="0"/>
          <w:sz w:val="22"/>
          <w:szCs w:val="22"/>
        </w:rPr>
        <w:t>К</w:t>
      </w:r>
      <w:r w:rsidRPr="007A7464">
        <w:rPr>
          <w:rFonts w:ascii="Times New Roman" w:hAnsi="Times New Roman" w:cs="Times New Roman"/>
          <w:b w:val="0"/>
          <w:sz w:val="22"/>
          <w:szCs w:val="22"/>
        </w:rPr>
        <w:t xml:space="preserve">омпании сектора черной металлургии, финансового сектора и электроэнергетики более других отраслей используют долговой рынок для дополнительного долгового финансирования. Наименьшие объемы заимствований в химической и нефтехимической промышленности, а также горнодобывающей промышленности и промышленности строительных материалов. Компании пищевой, легкой и текстильной промышленности, нефтегазовой </w:t>
      </w:r>
      <w:r w:rsidRPr="00AB17E4">
        <w:rPr>
          <w:rFonts w:ascii="Times New Roman" w:hAnsi="Times New Roman" w:cs="Times New Roman"/>
          <w:b w:val="0"/>
          <w:sz w:val="22"/>
          <w:szCs w:val="22"/>
        </w:rPr>
        <w:t>отрасли Уральского федерального округа не используют долговой рынок для привлечения финансирования (см. табл. 21)</w:t>
      </w:r>
    </w:p>
    <w:p w:rsidR="00477B7D" w:rsidRPr="007B647D" w:rsidRDefault="00477B7D" w:rsidP="00477B7D">
      <w:pPr>
        <w:jc w:val="right"/>
        <w:rPr>
          <w:i/>
          <w:sz w:val="22"/>
          <w:szCs w:val="22"/>
        </w:rPr>
      </w:pPr>
      <w:r w:rsidRPr="00AB17E4">
        <w:rPr>
          <w:i/>
          <w:sz w:val="22"/>
          <w:szCs w:val="22"/>
        </w:rPr>
        <w:t>Таблица 21</w:t>
      </w:r>
    </w:p>
    <w:p w:rsidR="00477B7D" w:rsidRPr="007B647D" w:rsidRDefault="00477B7D" w:rsidP="00477B7D">
      <w:pPr>
        <w:jc w:val="center"/>
        <w:rPr>
          <w:b/>
          <w:sz w:val="22"/>
          <w:szCs w:val="22"/>
        </w:rPr>
      </w:pPr>
      <w:r w:rsidRPr="007A7464">
        <w:rPr>
          <w:sz w:val="22"/>
          <w:szCs w:val="22"/>
        </w:rPr>
        <w:t xml:space="preserve"> </w:t>
      </w:r>
      <w:r w:rsidRPr="007A7464">
        <w:rPr>
          <w:b/>
          <w:sz w:val="22"/>
          <w:szCs w:val="22"/>
        </w:rPr>
        <w:t>Распределение объема корпоративных облигаций по отраслям</w:t>
      </w:r>
    </w:p>
    <w:tbl>
      <w:tblPr>
        <w:tblStyle w:val="a4"/>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14"/>
        <w:gridCol w:w="5606"/>
        <w:gridCol w:w="4184"/>
      </w:tblGrid>
      <w:tr w:rsidR="00477B7D" w:rsidRPr="00CC2AD5">
        <w:trPr>
          <w:tblHeader/>
        </w:trPr>
        <w:tc>
          <w:tcPr>
            <w:tcW w:w="514" w:type="dxa"/>
            <w:shd w:val="clear" w:color="auto" w:fill="CCCCCC"/>
          </w:tcPr>
          <w:p w:rsidR="00477B7D" w:rsidRPr="00CC2AD5" w:rsidRDefault="00477B7D" w:rsidP="00596E28">
            <w:pPr>
              <w:jc w:val="center"/>
              <w:rPr>
                <w:b/>
                <w:sz w:val="20"/>
                <w:szCs w:val="20"/>
              </w:rPr>
            </w:pPr>
            <w:r w:rsidRPr="00CC2AD5">
              <w:rPr>
                <w:b/>
                <w:sz w:val="20"/>
                <w:szCs w:val="20"/>
              </w:rPr>
              <w:t>№</w:t>
            </w:r>
          </w:p>
          <w:p w:rsidR="00477B7D" w:rsidRPr="00CC2AD5" w:rsidRDefault="00477B7D" w:rsidP="00596E28">
            <w:pPr>
              <w:jc w:val="center"/>
              <w:rPr>
                <w:b/>
                <w:sz w:val="20"/>
                <w:szCs w:val="20"/>
              </w:rPr>
            </w:pPr>
            <w:r w:rsidRPr="00CC2AD5">
              <w:rPr>
                <w:b/>
                <w:sz w:val="20"/>
                <w:szCs w:val="20"/>
              </w:rPr>
              <w:t>п/п</w:t>
            </w:r>
          </w:p>
        </w:tc>
        <w:tc>
          <w:tcPr>
            <w:tcW w:w="5606" w:type="dxa"/>
            <w:shd w:val="clear" w:color="auto" w:fill="CCCCCC"/>
          </w:tcPr>
          <w:p w:rsidR="00477B7D" w:rsidRPr="00CC2AD5" w:rsidRDefault="00477B7D" w:rsidP="00596E28">
            <w:pPr>
              <w:jc w:val="center"/>
              <w:rPr>
                <w:b/>
                <w:sz w:val="20"/>
                <w:szCs w:val="20"/>
              </w:rPr>
            </w:pPr>
            <w:r w:rsidRPr="00CC2AD5">
              <w:rPr>
                <w:b/>
                <w:sz w:val="20"/>
                <w:szCs w:val="20"/>
              </w:rPr>
              <w:t>Наименование отрасли</w:t>
            </w:r>
          </w:p>
        </w:tc>
        <w:tc>
          <w:tcPr>
            <w:tcW w:w="4184" w:type="dxa"/>
            <w:shd w:val="clear" w:color="auto" w:fill="CCCCCC"/>
          </w:tcPr>
          <w:p w:rsidR="00477B7D" w:rsidRPr="00CC2AD5" w:rsidRDefault="00477B7D" w:rsidP="00596E28">
            <w:pPr>
              <w:jc w:val="center"/>
              <w:rPr>
                <w:b/>
                <w:sz w:val="20"/>
                <w:szCs w:val="20"/>
              </w:rPr>
            </w:pPr>
            <w:r w:rsidRPr="00CC2AD5">
              <w:rPr>
                <w:b/>
                <w:sz w:val="20"/>
                <w:szCs w:val="20"/>
              </w:rPr>
              <w:t>Объем, млн. руб.</w:t>
            </w:r>
          </w:p>
        </w:tc>
      </w:tr>
      <w:tr w:rsidR="00477B7D" w:rsidRPr="00A1346E">
        <w:tc>
          <w:tcPr>
            <w:tcW w:w="514" w:type="dxa"/>
          </w:tcPr>
          <w:p w:rsidR="00477B7D" w:rsidRPr="00CC2AD5" w:rsidRDefault="00477B7D" w:rsidP="00596E28">
            <w:pPr>
              <w:rPr>
                <w:sz w:val="20"/>
                <w:szCs w:val="20"/>
              </w:rPr>
            </w:pPr>
            <w:r w:rsidRPr="00CC2AD5">
              <w:rPr>
                <w:sz w:val="20"/>
                <w:szCs w:val="20"/>
              </w:rPr>
              <w:t>1</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Банки и финансовые институты</w:t>
            </w:r>
          </w:p>
        </w:tc>
        <w:tc>
          <w:tcPr>
            <w:tcW w:w="4184" w:type="dxa"/>
          </w:tcPr>
          <w:p w:rsidR="00477B7D" w:rsidRPr="005819DD" w:rsidRDefault="00477B7D" w:rsidP="00596E28">
            <w:pPr>
              <w:pStyle w:val="1"/>
              <w:spacing w:before="0" w:after="0"/>
              <w:jc w:val="right"/>
              <w:rPr>
                <w:rFonts w:ascii="Times New Roman" w:hAnsi="Times New Roman" w:cs="Times New Roman"/>
                <w:b w:val="0"/>
                <w:sz w:val="20"/>
                <w:szCs w:val="20"/>
                <w:highlight w:val="red"/>
              </w:rPr>
            </w:pPr>
            <w:r w:rsidRPr="00B81CEA">
              <w:rPr>
                <w:rFonts w:ascii="Times New Roman" w:hAnsi="Times New Roman" w:cs="Times New Roman"/>
                <w:b w:val="0"/>
                <w:sz w:val="20"/>
                <w:szCs w:val="20"/>
              </w:rPr>
              <w:t>23 150,1</w:t>
            </w:r>
          </w:p>
        </w:tc>
      </w:tr>
      <w:tr w:rsidR="00477B7D" w:rsidRPr="00382C6C">
        <w:tc>
          <w:tcPr>
            <w:tcW w:w="514" w:type="dxa"/>
          </w:tcPr>
          <w:p w:rsidR="00477B7D" w:rsidRPr="00CC2AD5" w:rsidRDefault="00477B7D" w:rsidP="00596E28">
            <w:pPr>
              <w:rPr>
                <w:sz w:val="20"/>
                <w:szCs w:val="20"/>
              </w:rPr>
            </w:pPr>
            <w:r>
              <w:rPr>
                <w:sz w:val="20"/>
                <w:szCs w:val="20"/>
              </w:rPr>
              <w:t>2</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Машиностроение</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sidRPr="005C51DE">
              <w:rPr>
                <w:rFonts w:ascii="Times New Roman" w:hAnsi="Times New Roman" w:cs="Times New Roman"/>
                <w:b w:val="0"/>
                <w:sz w:val="20"/>
                <w:szCs w:val="20"/>
              </w:rPr>
              <w:t>6 100</w:t>
            </w:r>
          </w:p>
        </w:tc>
      </w:tr>
      <w:tr w:rsidR="00477B7D" w:rsidRPr="00382C6C">
        <w:tc>
          <w:tcPr>
            <w:tcW w:w="514" w:type="dxa"/>
          </w:tcPr>
          <w:p w:rsidR="00477B7D" w:rsidRPr="00CC2AD5" w:rsidRDefault="00477B7D" w:rsidP="00596E28">
            <w:pPr>
              <w:rPr>
                <w:sz w:val="20"/>
                <w:szCs w:val="20"/>
              </w:rPr>
            </w:pPr>
            <w:r>
              <w:rPr>
                <w:sz w:val="20"/>
                <w:szCs w:val="20"/>
              </w:rPr>
              <w:t>3</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Промышленность строительных материалов</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sidRPr="005C51DE">
              <w:rPr>
                <w:rFonts w:ascii="Times New Roman" w:hAnsi="Times New Roman" w:cs="Times New Roman"/>
                <w:b w:val="0"/>
                <w:sz w:val="20"/>
                <w:szCs w:val="20"/>
              </w:rPr>
              <w:t>500</w:t>
            </w:r>
          </w:p>
        </w:tc>
      </w:tr>
      <w:tr w:rsidR="00477B7D" w:rsidRPr="00382C6C">
        <w:tc>
          <w:tcPr>
            <w:tcW w:w="514" w:type="dxa"/>
          </w:tcPr>
          <w:p w:rsidR="00477B7D" w:rsidRPr="00CC2AD5" w:rsidRDefault="00477B7D" w:rsidP="00596E28">
            <w:pPr>
              <w:rPr>
                <w:sz w:val="20"/>
                <w:szCs w:val="20"/>
              </w:rPr>
            </w:pPr>
            <w:r>
              <w:rPr>
                <w:sz w:val="20"/>
                <w:szCs w:val="20"/>
              </w:rPr>
              <w:t>4</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Связь</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sidRPr="005C51DE">
              <w:rPr>
                <w:rFonts w:ascii="Times New Roman" w:hAnsi="Times New Roman" w:cs="Times New Roman"/>
                <w:b w:val="0"/>
                <w:sz w:val="20"/>
                <w:szCs w:val="20"/>
              </w:rPr>
              <w:t>8 000</w:t>
            </w:r>
          </w:p>
        </w:tc>
      </w:tr>
      <w:tr w:rsidR="00477B7D" w:rsidRPr="00382C6C">
        <w:tc>
          <w:tcPr>
            <w:tcW w:w="514" w:type="dxa"/>
          </w:tcPr>
          <w:p w:rsidR="00477B7D" w:rsidRPr="00CC2AD5" w:rsidRDefault="00477B7D" w:rsidP="00596E28">
            <w:pPr>
              <w:rPr>
                <w:sz w:val="20"/>
                <w:szCs w:val="20"/>
              </w:rPr>
            </w:pPr>
            <w:r>
              <w:rPr>
                <w:sz w:val="20"/>
                <w:szCs w:val="20"/>
              </w:rPr>
              <w:t>5</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Строительство и девелопмент</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sidRPr="005C51DE">
              <w:rPr>
                <w:rFonts w:ascii="Times New Roman" w:hAnsi="Times New Roman" w:cs="Times New Roman"/>
                <w:b w:val="0"/>
                <w:sz w:val="20"/>
                <w:szCs w:val="20"/>
              </w:rPr>
              <w:t xml:space="preserve">5 </w:t>
            </w:r>
            <w:r>
              <w:rPr>
                <w:rFonts w:ascii="Times New Roman" w:hAnsi="Times New Roman" w:cs="Times New Roman"/>
                <w:b w:val="0"/>
                <w:sz w:val="20"/>
                <w:szCs w:val="20"/>
              </w:rPr>
              <w:t>0</w:t>
            </w:r>
            <w:r w:rsidRPr="005C51DE">
              <w:rPr>
                <w:rFonts w:ascii="Times New Roman" w:hAnsi="Times New Roman" w:cs="Times New Roman"/>
                <w:b w:val="0"/>
                <w:sz w:val="20"/>
                <w:szCs w:val="20"/>
              </w:rPr>
              <w:t>00</w:t>
            </w:r>
          </w:p>
        </w:tc>
      </w:tr>
      <w:tr w:rsidR="00477B7D" w:rsidRPr="00382C6C">
        <w:tc>
          <w:tcPr>
            <w:tcW w:w="514" w:type="dxa"/>
          </w:tcPr>
          <w:p w:rsidR="00477B7D" w:rsidRPr="00CC2AD5" w:rsidRDefault="00477B7D" w:rsidP="00596E28">
            <w:pPr>
              <w:rPr>
                <w:sz w:val="20"/>
                <w:szCs w:val="20"/>
              </w:rPr>
            </w:pPr>
            <w:r>
              <w:rPr>
                <w:sz w:val="20"/>
                <w:szCs w:val="20"/>
              </w:rPr>
              <w:t>6</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Транспорт</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6 5</w:t>
            </w:r>
            <w:r w:rsidRPr="005C51DE">
              <w:rPr>
                <w:rFonts w:ascii="Times New Roman" w:hAnsi="Times New Roman" w:cs="Times New Roman"/>
                <w:b w:val="0"/>
                <w:sz w:val="20"/>
                <w:szCs w:val="20"/>
              </w:rPr>
              <w:t>00</w:t>
            </w:r>
          </w:p>
        </w:tc>
      </w:tr>
      <w:tr w:rsidR="00477B7D" w:rsidRPr="00382C6C">
        <w:tc>
          <w:tcPr>
            <w:tcW w:w="514" w:type="dxa"/>
          </w:tcPr>
          <w:p w:rsidR="00477B7D" w:rsidRPr="00CC2AD5" w:rsidRDefault="00477B7D" w:rsidP="00596E28">
            <w:pPr>
              <w:rPr>
                <w:sz w:val="20"/>
                <w:szCs w:val="20"/>
              </w:rPr>
            </w:pPr>
            <w:r>
              <w:rPr>
                <w:sz w:val="20"/>
                <w:szCs w:val="20"/>
              </w:rPr>
              <w:t>7</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 xml:space="preserve">Химическая и нефтехимическая промышленность </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sidRPr="005C51DE">
              <w:rPr>
                <w:rFonts w:ascii="Times New Roman" w:hAnsi="Times New Roman" w:cs="Times New Roman"/>
                <w:b w:val="0"/>
                <w:sz w:val="20"/>
                <w:szCs w:val="20"/>
              </w:rPr>
              <w:t>500</w:t>
            </w:r>
          </w:p>
        </w:tc>
      </w:tr>
      <w:tr w:rsidR="00477B7D" w:rsidRPr="00382C6C">
        <w:tc>
          <w:tcPr>
            <w:tcW w:w="514" w:type="dxa"/>
          </w:tcPr>
          <w:p w:rsidR="00477B7D" w:rsidRPr="00CC2AD5" w:rsidRDefault="00477B7D" w:rsidP="00596E28">
            <w:pPr>
              <w:rPr>
                <w:sz w:val="20"/>
                <w:szCs w:val="20"/>
              </w:rPr>
            </w:pPr>
            <w:r>
              <w:rPr>
                <w:sz w:val="20"/>
                <w:szCs w:val="20"/>
              </w:rPr>
              <w:t>8</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Цветная металлургия</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6</w:t>
            </w:r>
            <w:r w:rsidRPr="005C51DE">
              <w:rPr>
                <w:rFonts w:ascii="Times New Roman" w:hAnsi="Times New Roman" w:cs="Times New Roman"/>
                <w:b w:val="0"/>
                <w:sz w:val="20"/>
                <w:szCs w:val="20"/>
              </w:rPr>
              <w:t xml:space="preserve"> 000</w:t>
            </w:r>
          </w:p>
        </w:tc>
      </w:tr>
      <w:tr w:rsidR="00477B7D" w:rsidRPr="00382C6C">
        <w:tc>
          <w:tcPr>
            <w:tcW w:w="514" w:type="dxa"/>
          </w:tcPr>
          <w:p w:rsidR="00477B7D" w:rsidRPr="00CC2AD5" w:rsidRDefault="00477B7D" w:rsidP="00596E28">
            <w:pPr>
              <w:rPr>
                <w:sz w:val="20"/>
                <w:szCs w:val="20"/>
              </w:rPr>
            </w:pPr>
            <w:r>
              <w:rPr>
                <w:sz w:val="20"/>
                <w:szCs w:val="20"/>
              </w:rPr>
              <w:t>9</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Черная металлургия</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50 0</w:t>
            </w:r>
            <w:r w:rsidRPr="005C51DE">
              <w:rPr>
                <w:rFonts w:ascii="Times New Roman" w:hAnsi="Times New Roman" w:cs="Times New Roman"/>
                <w:b w:val="0"/>
                <w:sz w:val="20"/>
                <w:szCs w:val="20"/>
              </w:rPr>
              <w:t>05</w:t>
            </w:r>
          </w:p>
        </w:tc>
      </w:tr>
      <w:tr w:rsidR="00477B7D" w:rsidRPr="00382C6C">
        <w:tc>
          <w:tcPr>
            <w:tcW w:w="514" w:type="dxa"/>
          </w:tcPr>
          <w:p w:rsidR="00477B7D" w:rsidRPr="00CC2AD5" w:rsidRDefault="00477B7D" w:rsidP="00596E28">
            <w:pPr>
              <w:rPr>
                <w:sz w:val="20"/>
                <w:szCs w:val="20"/>
              </w:rPr>
            </w:pPr>
            <w:r w:rsidRPr="00CC2AD5">
              <w:rPr>
                <w:sz w:val="20"/>
                <w:szCs w:val="20"/>
              </w:rPr>
              <w:t>1</w:t>
            </w:r>
            <w:r>
              <w:rPr>
                <w:sz w:val="20"/>
                <w:szCs w:val="20"/>
              </w:rPr>
              <w:t>0</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sidRPr="00CC2AD5">
              <w:rPr>
                <w:rFonts w:ascii="Times New Roman" w:hAnsi="Times New Roman" w:cs="Times New Roman"/>
                <w:b w:val="0"/>
                <w:sz w:val="20"/>
                <w:szCs w:val="20"/>
              </w:rPr>
              <w:t>Электроэнергетика</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26 300</w:t>
            </w:r>
          </w:p>
        </w:tc>
      </w:tr>
      <w:tr w:rsidR="00477B7D" w:rsidRPr="00382C6C">
        <w:tc>
          <w:tcPr>
            <w:tcW w:w="514" w:type="dxa"/>
          </w:tcPr>
          <w:p w:rsidR="00477B7D" w:rsidRPr="00CC2AD5" w:rsidRDefault="00477B7D" w:rsidP="00596E28">
            <w:pPr>
              <w:rPr>
                <w:sz w:val="20"/>
                <w:szCs w:val="20"/>
              </w:rPr>
            </w:pPr>
            <w:r>
              <w:rPr>
                <w:sz w:val="20"/>
                <w:szCs w:val="20"/>
              </w:rPr>
              <w:t>11</w:t>
            </w:r>
          </w:p>
        </w:tc>
        <w:tc>
          <w:tcPr>
            <w:tcW w:w="5606" w:type="dxa"/>
          </w:tcPr>
          <w:p w:rsidR="00477B7D" w:rsidRPr="00CC2AD5" w:rsidRDefault="00477B7D" w:rsidP="00596E28">
            <w:pPr>
              <w:pStyle w:val="1"/>
              <w:spacing w:before="0" w:after="0"/>
              <w:rPr>
                <w:rFonts w:ascii="Times New Roman" w:hAnsi="Times New Roman" w:cs="Times New Roman"/>
                <w:b w:val="0"/>
                <w:sz w:val="20"/>
                <w:szCs w:val="20"/>
              </w:rPr>
            </w:pPr>
            <w:r>
              <w:rPr>
                <w:rFonts w:ascii="Times New Roman" w:hAnsi="Times New Roman" w:cs="Times New Roman"/>
                <w:b w:val="0"/>
                <w:sz w:val="20"/>
                <w:szCs w:val="20"/>
              </w:rPr>
              <w:t>Др. виды деятельности</w:t>
            </w:r>
          </w:p>
        </w:tc>
        <w:tc>
          <w:tcPr>
            <w:tcW w:w="4184" w:type="dxa"/>
          </w:tcPr>
          <w:p w:rsidR="00477B7D" w:rsidRPr="005C51DE" w:rsidRDefault="00477B7D" w:rsidP="00596E28">
            <w:pPr>
              <w:pStyle w:val="1"/>
              <w:spacing w:before="0" w:after="0"/>
              <w:jc w:val="right"/>
              <w:rPr>
                <w:rFonts w:ascii="Times New Roman" w:hAnsi="Times New Roman" w:cs="Times New Roman"/>
                <w:b w:val="0"/>
                <w:sz w:val="20"/>
                <w:szCs w:val="20"/>
              </w:rPr>
            </w:pPr>
            <w:r>
              <w:rPr>
                <w:rFonts w:ascii="Times New Roman" w:hAnsi="Times New Roman" w:cs="Times New Roman"/>
                <w:b w:val="0"/>
                <w:sz w:val="20"/>
                <w:szCs w:val="20"/>
              </w:rPr>
              <w:t>1 850</w:t>
            </w:r>
          </w:p>
        </w:tc>
      </w:tr>
      <w:tr w:rsidR="00477B7D" w:rsidRPr="00F056B0">
        <w:tc>
          <w:tcPr>
            <w:tcW w:w="6120" w:type="dxa"/>
            <w:gridSpan w:val="2"/>
          </w:tcPr>
          <w:p w:rsidR="00477B7D" w:rsidRPr="00CC2AD5" w:rsidRDefault="00477B7D" w:rsidP="00596E28">
            <w:pPr>
              <w:rPr>
                <w:b/>
                <w:sz w:val="20"/>
                <w:szCs w:val="20"/>
              </w:rPr>
            </w:pPr>
            <w:r w:rsidRPr="00CC2AD5">
              <w:rPr>
                <w:b/>
                <w:sz w:val="20"/>
                <w:szCs w:val="20"/>
              </w:rPr>
              <w:t>Всего по УрФО:</w:t>
            </w:r>
          </w:p>
        </w:tc>
        <w:tc>
          <w:tcPr>
            <w:tcW w:w="4184" w:type="dxa"/>
          </w:tcPr>
          <w:p w:rsidR="00477B7D" w:rsidRPr="005C51DE" w:rsidRDefault="00477B7D" w:rsidP="00596E28">
            <w:pPr>
              <w:jc w:val="right"/>
              <w:rPr>
                <w:b/>
                <w:sz w:val="22"/>
                <w:szCs w:val="22"/>
              </w:rPr>
            </w:pPr>
            <w:r>
              <w:rPr>
                <w:b/>
                <w:sz w:val="20"/>
                <w:szCs w:val="20"/>
              </w:rPr>
              <w:t>133 905,1</w:t>
            </w:r>
          </w:p>
        </w:tc>
      </w:tr>
    </w:tbl>
    <w:p w:rsidR="00477B7D" w:rsidRPr="00402F47" w:rsidRDefault="00477B7D" w:rsidP="00477B7D">
      <w:pPr>
        <w:pStyle w:val="1"/>
        <w:spacing w:before="0" w:after="0"/>
        <w:jc w:val="both"/>
        <w:rPr>
          <w:rFonts w:ascii="Times New Roman" w:hAnsi="Times New Roman" w:cs="Times New Roman"/>
          <w:b w:val="0"/>
          <w:sz w:val="20"/>
          <w:szCs w:val="20"/>
        </w:rPr>
      </w:pPr>
      <w:r w:rsidRPr="00402F47">
        <w:rPr>
          <w:rFonts w:ascii="Times New Roman" w:hAnsi="Times New Roman" w:cs="Times New Roman"/>
          <w:b w:val="0"/>
          <w:sz w:val="20"/>
          <w:szCs w:val="20"/>
        </w:rPr>
        <w:t xml:space="preserve">Источник: </w:t>
      </w:r>
      <w:r w:rsidRPr="00402F47">
        <w:rPr>
          <w:rFonts w:ascii="Times New Roman" w:hAnsi="Times New Roman" w:cs="Times New Roman"/>
          <w:b w:val="0"/>
          <w:sz w:val="20"/>
          <w:szCs w:val="20"/>
          <w:lang w:val="en-US"/>
        </w:rPr>
        <w:t>Cbonds</w:t>
      </w:r>
    </w:p>
    <w:p w:rsidR="00477B7D" w:rsidRDefault="00477B7D" w:rsidP="00477B7D"/>
    <w:p w:rsidR="00477B7D" w:rsidRPr="00CA5CC6" w:rsidRDefault="00477B7D" w:rsidP="00477B7D">
      <w:pPr>
        <w:pStyle w:val="1"/>
        <w:spacing w:before="0" w:after="0"/>
        <w:rPr>
          <w:rFonts w:ascii="Times New Roman" w:hAnsi="Times New Roman" w:cs="Times New Roman"/>
          <w:sz w:val="22"/>
          <w:szCs w:val="22"/>
        </w:rPr>
      </w:pPr>
      <w:r w:rsidRPr="00FA5982">
        <w:rPr>
          <w:rFonts w:ascii="Times New Roman" w:hAnsi="Times New Roman" w:cs="Times New Roman"/>
          <w:sz w:val="22"/>
          <w:szCs w:val="22"/>
        </w:rPr>
        <w:t>3</w:t>
      </w:r>
      <w:r w:rsidRPr="00CA5CC6">
        <w:rPr>
          <w:rFonts w:ascii="Times New Roman" w:hAnsi="Times New Roman" w:cs="Times New Roman"/>
          <w:sz w:val="22"/>
          <w:szCs w:val="22"/>
        </w:rPr>
        <w:t>.2.2.</w:t>
      </w:r>
      <w:r w:rsidRPr="00CA5CC6">
        <w:rPr>
          <w:sz w:val="22"/>
          <w:szCs w:val="22"/>
        </w:rPr>
        <w:t xml:space="preserve"> </w:t>
      </w:r>
      <w:r w:rsidRPr="00CA5CC6">
        <w:rPr>
          <w:rFonts w:ascii="Times New Roman" w:hAnsi="Times New Roman" w:cs="Times New Roman"/>
          <w:sz w:val="22"/>
          <w:szCs w:val="22"/>
        </w:rPr>
        <w:t>Субфедеральные и муниципальные облигации</w:t>
      </w:r>
    </w:p>
    <w:p w:rsidR="00477B7D" w:rsidRPr="00CA5CC6" w:rsidRDefault="00477B7D" w:rsidP="00477B7D"/>
    <w:p w:rsidR="00477B7D" w:rsidRPr="00AB17E4" w:rsidRDefault="00477B7D" w:rsidP="00477B7D">
      <w:pPr>
        <w:jc w:val="both"/>
        <w:rPr>
          <w:sz w:val="22"/>
          <w:szCs w:val="22"/>
        </w:rPr>
      </w:pPr>
      <w:r w:rsidRPr="00CA5CC6">
        <w:rPr>
          <w:sz w:val="22"/>
          <w:szCs w:val="22"/>
        </w:rPr>
        <w:tab/>
      </w:r>
      <w:r w:rsidRPr="00BC3477">
        <w:rPr>
          <w:sz w:val="22"/>
          <w:szCs w:val="22"/>
        </w:rPr>
        <w:t xml:space="preserve">Биржевая торговля субфедеральными и муниципальными облигациями осуществляется в Российской Федерации на бирже РТС И ФБ ММВБ. Статистические данные по субфедеральным и муниципальным облигациям, обращающимся на РТС И ФБ ММВБ, приведены </w:t>
      </w:r>
      <w:r w:rsidRPr="00AB17E4">
        <w:rPr>
          <w:sz w:val="22"/>
          <w:szCs w:val="22"/>
        </w:rPr>
        <w:t xml:space="preserve">в табл. </w:t>
      </w:r>
      <w:r w:rsidRPr="00AB17E4">
        <w:rPr>
          <w:sz w:val="22"/>
          <w:szCs w:val="22"/>
          <w:lang w:val="en-US"/>
        </w:rPr>
        <w:t>2</w:t>
      </w:r>
      <w:r w:rsidRPr="00AB17E4">
        <w:rPr>
          <w:sz w:val="22"/>
          <w:szCs w:val="22"/>
        </w:rPr>
        <w:t xml:space="preserve">2. </w:t>
      </w:r>
    </w:p>
    <w:p w:rsidR="00477B7D" w:rsidRPr="00AB17E4" w:rsidRDefault="00477B7D" w:rsidP="00477B7D">
      <w:pPr>
        <w:jc w:val="right"/>
        <w:rPr>
          <w:i/>
          <w:sz w:val="22"/>
          <w:szCs w:val="22"/>
        </w:rPr>
      </w:pPr>
      <w:r w:rsidRPr="00AB17E4">
        <w:rPr>
          <w:i/>
          <w:sz w:val="22"/>
          <w:szCs w:val="22"/>
        </w:rPr>
        <w:t>Таблица 22</w:t>
      </w:r>
    </w:p>
    <w:p w:rsidR="00477B7D" w:rsidRDefault="00477B7D" w:rsidP="00477B7D">
      <w:pPr>
        <w:jc w:val="center"/>
        <w:rPr>
          <w:b/>
          <w:sz w:val="22"/>
          <w:szCs w:val="22"/>
        </w:rPr>
      </w:pPr>
      <w:r w:rsidRPr="00AB17E4">
        <w:rPr>
          <w:b/>
          <w:sz w:val="22"/>
          <w:szCs w:val="22"/>
        </w:rPr>
        <w:t>Организованный рынок субфедеральных и муниципальных облигаций</w:t>
      </w:r>
    </w:p>
    <w:p w:rsidR="00477B7D" w:rsidRDefault="00477B7D" w:rsidP="00477B7D">
      <w:pPr>
        <w:jc w:val="center"/>
        <w:rPr>
          <w:b/>
          <w:sz w:val="22"/>
          <w:szCs w:val="22"/>
        </w:rPr>
      </w:pPr>
    </w:p>
    <w:tbl>
      <w:tblPr>
        <w:tblStyle w:val="a4"/>
        <w:tblW w:w="9590"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08"/>
        <w:gridCol w:w="1285"/>
        <w:gridCol w:w="1163"/>
        <w:gridCol w:w="972"/>
        <w:gridCol w:w="1221"/>
        <w:gridCol w:w="1241"/>
        <w:gridCol w:w="900"/>
      </w:tblGrid>
      <w:tr w:rsidR="00477B7D" w:rsidRPr="00E20701">
        <w:trPr>
          <w:tblHeader/>
          <w:jc w:val="center"/>
        </w:trPr>
        <w:tc>
          <w:tcPr>
            <w:tcW w:w="2808" w:type="dxa"/>
            <w:vMerge w:val="restart"/>
            <w:tcBorders>
              <w:top w:val="nil"/>
            </w:tcBorders>
            <w:shd w:val="clear" w:color="auto" w:fill="CCCCCC"/>
          </w:tcPr>
          <w:p w:rsidR="00477B7D" w:rsidRPr="00E20701" w:rsidRDefault="00477B7D" w:rsidP="00596E28">
            <w:pPr>
              <w:jc w:val="right"/>
              <w:rPr>
                <w:b/>
                <w:sz w:val="20"/>
                <w:szCs w:val="20"/>
              </w:rPr>
            </w:pPr>
          </w:p>
        </w:tc>
        <w:tc>
          <w:tcPr>
            <w:tcW w:w="3420" w:type="dxa"/>
            <w:gridSpan w:val="3"/>
            <w:tcBorders>
              <w:top w:val="nil"/>
            </w:tcBorders>
            <w:shd w:val="clear" w:color="auto" w:fill="CCCCCC"/>
          </w:tcPr>
          <w:p w:rsidR="00477B7D" w:rsidRPr="00E20701" w:rsidRDefault="00477B7D" w:rsidP="00596E28">
            <w:pPr>
              <w:jc w:val="center"/>
              <w:rPr>
                <w:b/>
                <w:sz w:val="20"/>
                <w:szCs w:val="20"/>
              </w:rPr>
            </w:pPr>
            <w:r w:rsidRPr="00E20701">
              <w:rPr>
                <w:b/>
                <w:sz w:val="20"/>
                <w:szCs w:val="20"/>
              </w:rPr>
              <w:t>ФБ ММВБ</w:t>
            </w:r>
          </w:p>
        </w:tc>
        <w:tc>
          <w:tcPr>
            <w:tcW w:w="3362" w:type="dxa"/>
            <w:gridSpan w:val="3"/>
            <w:tcBorders>
              <w:top w:val="nil"/>
            </w:tcBorders>
            <w:shd w:val="clear" w:color="auto" w:fill="CCCCCC"/>
          </w:tcPr>
          <w:p w:rsidR="00477B7D" w:rsidRPr="00E20701" w:rsidRDefault="00477B7D" w:rsidP="00596E28">
            <w:pPr>
              <w:jc w:val="center"/>
              <w:rPr>
                <w:b/>
                <w:sz w:val="20"/>
                <w:szCs w:val="20"/>
              </w:rPr>
            </w:pPr>
            <w:r w:rsidRPr="00E20701">
              <w:rPr>
                <w:b/>
                <w:sz w:val="20"/>
                <w:szCs w:val="20"/>
              </w:rPr>
              <w:t>РТС</w:t>
            </w:r>
          </w:p>
        </w:tc>
      </w:tr>
      <w:tr w:rsidR="00477B7D" w:rsidRPr="00E20701">
        <w:trPr>
          <w:tblHeader/>
          <w:jc w:val="center"/>
        </w:trPr>
        <w:tc>
          <w:tcPr>
            <w:tcW w:w="2808" w:type="dxa"/>
            <w:vMerge/>
            <w:shd w:val="clear" w:color="auto" w:fill="CCCCCC"/>
          </w:tcPr>
          <w:p w:rsidR="00477B7D" w:rsidRPr="00E20701" w:rsidRDefault="00477B7D" w:rsidP="00596E28">
            <w:pPr>
              <w:jc w:val="both"/>
              <w:rPr>
                <w:b/>
                <w:sz w:val="20"/>
                <w:szCs w:val="20"/>
              </w:rPr>
            </w:pPr>
          </w:p>
        </w:tc>
        <w:tc>
          <w:tcPr>
            <w:tcW w:w="1285" w:type="dxa"/>
            <w:tcBorders>
              <w:top w:val="dotted" w:sz="4" w:space="0" w:color="auto"/>
            </w:tcBorders>
            <w:shd w:val="clear" w:color="auto" w:fill="CCCCCC"/>
          </w:tcPr>
          <w:p w:rsidR="00477B7D" w:rsidRPr="00E20701" w:rsidRDefault="00477B7D" w:rsidP="00596E28">
            <w:pPr>
              <w:jc w:val="center"/>
              <w:rPr>
                <w:b/>
                <w:sz w:val="20"/>
                <w:szCs w:val="20"/>
              </w:rPr>
            </w:pPr>
            <w:r w:rsidRPr="00E20701">
              <w:rPr>
                <w:b/>
                <w:sz w:val="20"/>
                <w:szCs w:val="20"/>
              </w:rPr>
              <w:t>2008</w:t>
            </w:r>
          </w:p>
        </w:tc>
        <w:tc>
          <w:tcPr>
            <w:tcW w:w="1163" w:type="dxa"/>
            <w:tcBorders>
              <w:top w:val="dotted" w:sz="4" w:space="0" w:color="auto"/>
            </w:tcBorders>
            <w:shd w:val="clear" w:color="auto" w:fill="CCCCCC"/>
          </w:tcPr>
          <w:p w:rsidR="00477B7D" w:rsidRPr="00E20701" w:rsidRDefault="00477B7D" w:rsidP="00596E28">
            <w:pPr>
              <w:jc w:val="center"/>
              <w:rPr>
                <w:b/>
                <w:sz w:val="20"/>
                <w:szCs w:val="20"/>
              </w:rPr>
            </w:pPr>
            <w:r w:rsidRPr="00E20701">
              <w:rPr>
                <w:b/>
                <w:sz w:val="20"/>
                <w:szCs w:val="20"/>
              </w:rPr>
              <w:t>2009</w:t>
            </w:r>
          </w:p>
        </w:tc>
        <w:tc>
          <w:tcPr>
            <w:tcW w:w="972" w:type="dxa"/>
            <w:tcBorders>
              <w:top w:val="dotted" w:sz="4" w:space="0" w:color="auto"/>
            </w:tcBorders>
            <w:shd w:val="clear" w:color="auto" w:fill="CCCCCC"/>
          </w:tcPr>
          <w:p w:rsidR="00477B7D" w:rsidRPr="00E20701" w:rsidRDefault="00477B7D" w:rsidP="00596E28">
            <w:pPr>
              <w:jc w:val="center"/>
              <w:rPr>
                <w:b/>
                <w:sz w:val="20"/>
                <w:szCs w:val="20"/>
              </w:rPr>
            </w:pPr>
            <w:r>
              <w:rPr>
                <w:b/>
                <w:sz w:val="20"/>
                <w:szCs w:val="20"/>
              </w:rPr>
              <w:t>2010</w:t>
            </w:r>
          </w:p>
        </w:tc>
        <w:tc>
          <w:tcPr>
            <w:tcW w:w="1221" w:type="dxa"/>
            <w:tcBorders>
              <w:top w:val="dotted" w:sz="4" w:space="0" w:color="auto"/>
            </w:tcBorders>
            <w:shd w:val="clear" w:color="auto" w:fill="CCCCCC"/>
          </w:tcPr>
          <w:p w:rsidR="00477B7D" w:rsidRPr="00E20701" w:rsidRDefault="00477B7D" w:rsidP="00596E28">
            <w:pPr>
              <w:jc w:val="center"/>
              <w:rPr>
                <w:b/>
                <w:sz w:val="20"/>
                <w:szCs w:val="20"/>
              </w:rPr>
            </w:pPr>
            <w:r w:rsidRPr="00E20701">
              <w:rPr>
                <w:b/>
                <w:sz w:val="20"/>
                <w:szCs w:val="20"/>
              </w:rPr>
              <w:t>2008</w:t>
            </w:r>
          </w:p>
        </w:tc>
        <w:tc>
          <w:tcPr>
            <w:tcW w:w="1241" w:type="dxa"/>
            <w:tcBorders>
              <w:top w:val="dotted" w:sz="4" w:space="0" w:color="auto"/>
            </w:tcBorders>
            <w:shd w:val="clear" w:color="auto" w:fill="CCCCCC"/>
          </w:tcPr>
          <w:p w:rsidR="00477B7D" w:rsidRPr="00E20701" w:rsidRDefault="00477B7D" w:rsidP="00596E28">
            <w:pPr>
              <w:jc w:val="center"/>
              <w:rPr>
                <w:b/>
                <w:sz w:val="20"/>
                <w:szCs w:val="20"/>
              </w:rPr>
            </w:pPr>
            <w:r w:rsidRPr="00E20701">
              <w:rPr>
                <w:b/>
                <w:sz w:val="20"/>
                <w:szCs w:val="20"/>
              </w:rPr>
              <w:t>2009</w:t>
            </w:r>
          </w:p>
        </w:tc>
        <w:tc>
          <w:tcPr>
            <w:tcW w:w="900" w:type="dxa"/>
            <w:tcBorders>
              <w:top w:val="dotted" w:sz="4" w:space="0" w:color="auto"/>
            </w:tcBorders>
            <w:shd w:val="clear" w:color="auto" w:fill="CCCCCC"/>
          </w:tcPr>
          <w:p w:rsidR="00477B7D" w:rsidRPr="00E20701" w:rsidRDefault="00477B7D" w:rsidP="00596E28">
            <w:pPr>
              <w:jc w:val="center"/>
              <w:rPr>
                <w:b/>
                <w:sz w:val="20"/>
                <w:szCs w:val="20"/>
              </w:rPr>
            </w:pPr>
            <w:r>
              <w:rPr>
                <w:b/>
                <w:sz w:val="20"/>
                <w:szCs w:val="20"/>
              </w:rPr>
              <w:t>2010</w:t>
            </w:r>
          </w:p>
        </w:tc>
      </w:tr>
      <w:tr w:rsidR="00477B7D" w:rsidRPr="00E20701">
        <w:trPr>
          <w:jc w:val="center"/>
        </w:trPr>
        <w:tc>
          <w:tcPr>
            <w:tcW w:w="2808" w:type="dxa"/>
          </w:tcPr>
          <w:p w:rsidR="00477B7D" w:rsidRPr="00E20701" w:rsidRDefault="00477B7D" w:rsidP="00596E28">
            <w:pPr>
              <w:rPr>
                <w:sz w:val="20"/>
                <w:szCs w:val="20"/>
              </w:rPr>
            </w:pPr>
            <w:r w:rsidRPr="00E20701">
              <w:rPr>
                <w:sz w:val="20"/>
                <w:szCs w:val="20"/>
              </w:rPr>
              <w:t>Количество эмитентов облигаций</w:t>
            </w:r>
          </w:p>
        </w:tc>
        <w:tc>
          <w:tcPr>
            <w:tcW w:w="1285" w:type="dxa"/>
          </w:tcPr>
          <w:p w:rsidR="00477B7D" w:rsidRPr="00E20701" w:rsidRDefault="00477B7D" w:rsidP="00596E28">
            <w:pPr>
              <w:jc w:val="right"/>
              <w:rPr>
                <w:sz w:val="20"/>
                <w:szCs w:val="20"/>
              </w:rPr>
            </w:pPr>
            <w:r w:rsidRPr="00E20701">
              <w:rPr>
                <w:sz w:val="20"/>
                <w:szCs w:val="20"/>
              </w:rPr>
              <w:t>45</w:t>
            </w:r>
          </w:p>
        </w:tc>
        <w:tc>
          <w:tcPr>
            <w:tcW w:w="1163" w:type="dxa"/>
          </w:tcPr>
          <w:p w:rsidR="00477B7D" w:rsidRPr="00E20701" w:rsidRDefault="00477B7D" w:rsidP="00596E28">
            <w:pPr>
              <w:jc w:val="right"/>
              <w:rPr>
                <w:sz w:val="20"/>
                <w:szCs w:val="20"/>
              </w:rPr>
            </w:pPr>
            <w:r w:rsidRPr="00E20701">
              <w:rPr>
                <w:sz w:val="20"/>
                <w:szCs w:val="20"/>
              </w:rPr>
              <w:t>40</w:t>
            </w:r>
          </w:p>
        </w:tc>
        <w:tc>
          <w:tcPr>
            <w:tcW w:w="972" w:type="dxa"/>
          </w:tcPr>
          <w:p w:rsidR="00477B7D" w:rsidRPr="00E20701" w:rsidRDefault="00477B7D" w:rsidP="00596E28">
            <w:pPr>
              <w:jc w:val="right"/>
              <w:rPr>
                <w:sz w:val="20"/>
                <w:szCs w:val="20"/>
              </w:rPr>
            </w:pPr>
            <w:r>
              <w:rPr>
                <w:sz w:val="20"/>
                <w:szCs w:val="20"/>
              </w:rPr>
              <w:t>34</w:t>
            </w:r>
          </w:p>
        </w:tc>
        <w:tc>
          <w:tcPr>
            <w:tcW w:w="1221" w:type="dxa"/>
          </w:tcPr>
          <w:p w:rsidR="00477B7D" w:rsidRPr="00E20701" w:rsidRDefault="00477B7D" w:rsidP="00596E28">
            <w:pPr>
              <w:jc w:val="right"/>
              <w:rPr>
                <w:sz w:val="20"/>
                <w:szCs w:val="20"/>
              </w:rPr>
            </w:pPr>
            <w:r w:rsidRPr="00E20701">
              <w:rPr>
                <w:sz w:val="20"/>
                <w:szCs w:val="20"/>
              </w:rPr>
              <w:t>10</w:t>
            </w:r>
          </w:p>
        </w:tc>
        <w:tc>
          <w:tcPr>
            <w:tcW w:w="1241" w:type="dxa"/>
          </w:tcPr>
          <w:p w:rsidR="00477B7D" w:rsidRPr="00E20701" w:rsidRDefault="00477B7D" w:rsidP="00596E28">
            <w:pPr>
              <w:jc w:val="right"/>
              <w:rPr>
                <w:sz w:val="20"/>
                <w:szCs w:val="20"/>
              </w:rPr>
            </w:pPr>
            <w:r w:rsidRPr="00E20701">
              <w:rPr>
                <w:sz w:val="20"/>
                <w:szCs w:val="20"/>
              </w:rPr>
              <w:t>6</w:t>
            </w:r>
          </w:p>
        </w:tc>
        <w:tc>
          <w:tcPr>
            <w:tcW w:w="900" w:type="dxa"/>
          </w:tcPr>
          <w:p w:rsidR="00477B7D" w:rsidRPr="00E20701" w:rsidRDefault="00477B7D" w:rsidP="00596E28">
            <w:pPr>
              <w:jc w:val="right"/>
              <w:rPr>
                <w:sz w:val="20"/>
                <w:szCs w:val="20"/>
              </w:rPr>
            </w:pPr>
            <w:r>
              <w:rPr>
                <w:sz w:val="20"/>
                <w:szCs w:val="20"/>
              </w:rPr>
              <w:t>6</w:t>
            </w:r>
          </w:p>
        </w:tc>
      </w:tr>
      <w:tr w:rsidR="00477B7D" w:rsidRPr="00E20701">
        <w:trPr>
          <w:jc w:val="center"/>
        </w:trPr>
        <w:tc>
          <w:tcPr>
            <w:tcW w:w="2808" w:type="dxa"/>
          </w:tcPr>
          <w:p w:rsidR="00477B7D" w:rsidRPr="00E20701" w:rsidRDefault="00477B7D" w:rsidP="00596E28">
            <w:pPr>
              <w:rPr>
                <w:sz w:val="20"/>
                <w:szCs w:val="20"/>
              </w:rPr>
            </w:pPr>
            <w:r w:rsidRPr="00E20701">
              <w:rPr>
                <w:sz w:val="20"/>
                <w:szCs w:val="20"/>
              </w:rPr>
              <w:t>Количество выпусков облигаций</w:t>
            </w:r>
          </w:p>
        </w:tc>
        <w:tc>
          <w:tcPr>
            <w:tcW w:w="1285" w:type="dxa"/>
          </w:tcPr>
          <w:p w:rsidR="00477B7D" w:rsidRPr="00E20701" w:rsidRDefault="00477B7D" w:rsidP="00596E28">
            <w:pPr>
              <w:jc w:val="right"/>
              <w:rPr>
                <w:sz w:val="20"/>
                <w:szCs w:val="20"/>
              </w:rPr>
            </w:pPr>
            <w:r w:rsidRPr="00E20701">
              <w:rPr>
                <w:sz w:val="20"/>
                <w:szCs w:val="20"/>
              </w:rPr>
              <w:t>116</w:t>
            </w:r>
          </w:p>
        </w:tc>
        <w:tc>
          <w:tcPr>
            <w:tcW w:w="1163" w:type="dxa"/>
          </w:tcPr>
          <w:p w:rsidR="00477B7D" w:rsidRPr="00E20701" w:rsidRDefault="00477B7D" w:rsidP="00596E28">
            <w:pPr>
              <w:jc w:val="right"/>
              <w:rPr>
                <w:sz w:val="20"/>
                <w:szCs w:val="20"/>
              </w:rPr>
            </w:pPr>
            <w:r w:rsidRPr="00E20701">
              <w:rPr>
                <w:sz w:val="20"/>
                <w:szCs w:val="20"/>
              </w:rPr>
              <w:t>107</w:t>
            </w:r>
          </w:p>
        </w:tc>
        <w:tc>
          <w:tcPr>
            <w:tcW w:w="972" w:type="dxa"/>
          </w:tcPr>
          <w:p w:rsidR="00477B7D" w:rsidRPr="00E20701" w:rsidRDefault="00477B7D" w:rsidP="00596E28">
            <w:pPr>
              <w:jc w:val="right"/>
              <w:rPr>
                <w:sz w:val="20"/>
                <w:szCs w:val="20"/>
              </w:rPr>
            </w:pPr>
            <w:r>
              <w:rPr>
                <w:sz w:val="20"/>
                <w:szCs w:val="20"/>
              </w:rPr>
              <w:t>94</w:t>
            </w:r>
          </w:p>
        </w:tc>
        <w:tc>
          <w:tcPr>
            <w:tcW w:w="1221" w:type="dxa"/>
          </w:tcPr>
          <w:p w:rsidR="00477B7D" w:rsidRPr="00E20701" w:rsidRDefault="00477B7D" w:rsidP="00596E28">
            <w:pPr>
              <w:jc w:val="right"/>
              <w:rPr>
                <w:sz w:val="20"/>
                <w:szCs w:val="20"/>
              </w:rPr>
            </w:pPr>
            <w:r w:rsidRPr="00E20701">
              <w:rPr>
                <w:sz w:val="20"/>
                <w:szCs w:val="20"/>
              </w:rPr>
              <w:t>20</w:t>
            </w:r>
          </w:p>
        </w:tc>
        <w:tc>
          <w:tcPr>
            <w:tcW w:w="1241" w:type="dxa"/>
          </w:tcPr>
          <w:p w:rsidR="00477B7D" w:rsidRPr="00E20701" w:rsidRDefault="00477B7D" w:rsidP="00596E28">
            <w:pPr>
              <w:jc w:val="right"/>
              <w:rPr>
                <w:sz w:val="20"/>
                <w:szCs w:val="20"/>
              </w:rPr>
            </w:pPr>
            <w:r w:rsidRPr="00E20701">
              <w:rPr>
                <w:sz w:val="20"/>
                <w:szCs w:val="20"/>
              </w:rPr>
              <w:t>14</w:t>
            </w:r>
          </w:p>
        </w:tc>
        <w:tc>
          <w:tcPr>
            <w:tcW w:w="900" w:type="dxa"/>
          </w:tcPr>
          <w:p w:rsidR="00477B7D" w:rsidRPr="00E20701" w:rsidRDefault="00477B7D" w:rsidP="00596E28">
            <w:pPr>
              <w:jc w:val="right"/>
              <w:rPr>
                <w:sz w:val="20"/>
                <w:szCs w:val="20"/>
              </w:rPr>
            </w:pPr>
            <w:r>
              <w:rPr>
                <w:sz w:val="20"/>
                <w:szCs w:val="20"/>
              </w:rPr>
              <w:t>9</w:t>
            </w:r>
          </w:p>
        </w:tc>
      </w:tr>
    </w:tbl>
    <w:p w:rsidR="00477B7D" w:rsidRPr="00BC3477" w:rsidRDefault="00477B7D" w:rsidP="00477B7D">
      <w:pPr>
        <w:jc w:val="both"/>
        <w:rPr>
          <w:sz w:val="20"/>
          <w:szCs w:val="20"/>
        </w:rPr>
      </w:pPr>
      <w:r w:rsidRPr="00BC3477">
        <w:rPr>
          <w:sz w:val="20"/>
          <w:szCs w:val="20"/>
        </w:rPr>
        <w:t>Источник: ФБ ММВБ, РТС</w:t>
      </w:r>
    </w:p>
    <w:p w:rsidR="00477B7D" w:rsidRPr="00207BA5" w:rsidRDefault="00477B7D" w:rsidP="00477B7D">
      <w:pPr>
        <w:pStyle w:val="ad"/>
        <w:spacing w:before="0" w:beforeAutospacing="0" w:after="0" w:afterAutospacing="0"/>
        <w:jc w:val="both"/>
      </w:pPr>
      <w:r w:rsidRPr="00207BA5">
        <w:tab/>
      </w:r>
    </w:p>
    <w:p w:rsidR="00477B7D" w:rsidRPr="00061F41" w:rsidRDefault="00477B7D" w:rsidP="00477B7D">
      <w:pPr>
        <w:pStyle w:val="a6"/>
        <w:ind w:firstLine="708"/>
        <w:jc w:val="both"/>
        <w:rPr>
          <w:sz w:val="22"/>
          <w:szCs w:val="22"/>
          <w:highlight w:val="red"/>
        </w:rPr>
      </w:pPr>
      <w:r w:rsidRPr="00A7260F">
        <w:rPr>
          <w:sz w:val="22"/>
          <w:szCs w:val="22"/>
        </w:rPr>
        <w:t xml:space="preserve">По данным ФБ ММВБ, объем сделок с субфедеральными облигациями в 2010 году </w:t>
      </w:r>
      <w:r w:rsidRPr="00A874A1">
        <w:rPr>
          <w:sz w:val="22"/>
          <w:szCs w:val="22"/>
        </w:rPr>
        <w:t xml:space="preserve">составил  8,81 трлн. руб. и муниципальными облигациями – </w:t>
      </w:r>
      <w:r>
        <w:rPr>
          <w:sz w:val="22"/>
          <w:szCs w:val="22"/>
        </w:rPr>
        <w:t>38,8 млрд.  руб.</w:t>
      </w:r>
      <w:r w:rsidRPr="00A874A1">
        <w:rPr>
          <w:sz w:val="22"/>
          <w:szCs w:val="22"/>
        </w:rPr>
        <w:t xml:space="preserve"> </w:t>
      </w:r>
    </w:p>
    <w:p w:rsidR="00477B7D" w:rsidRPr="00BC5547" w:rsidRDefault="00477B7D" w:rsidP="00477B7D">
      <w:pPr>
        <w:pStyle w:val="ad"/>
        <w:spacing w:before="0" w:beforeAutospacing="0" w:after="0" w:afterAutospacing="0"/>
        <w:ind w:firstLine="720"/>
        <w:jc w:val="both"/>
        <w:rPr>
          <w:sz w:val="22"/>
          <w:szCs w:val="22"/>
        </w:rPr>
      </w:pPr>
      <w:r w:rsidRPr="004C11C0">
        <w:rPr>
          <w:sz w:val="22"/>
          <w:szCs w:val="22"/>
        </w:rPr>
        <w:t xml:space="preserve">По данным информационного агентства </w:t>
      </w:r>
      <w:r w:rsidRPr="004C11C0">
        <w:rPr>
          <w:sz w:val="22"/>
          <w:szCs w:val="22"/>
          <w:lang w:val="en-US"/>
        </w:rPr>
        <w:t>Cbonds</w:t>
      </w:r>
      <w:r w:rsidRPr="004C11C0">
        <w:rPr>
          <w:sz w:val="22"/>
          <w:szCs w:val="22"/>
        </w:rPr>
        <w:t xml:space="preserve">, </w:t>
      </w:r>
      <w:r w:rsidRPr="004C11C0">
        <w:rPr>
          <w:b/>
          <w:sz w:val="22"/>
          <w:szCs w:val="22"/>
        </w:rPr>
        <w:t>3</w:t>
      </w:r>
      <w:r w:rsidRPr="004C11C0">
        <w:rPr>
          <w:sz w:val="22"/>
          <w:szCs w:val="22"/>
        </w:rPr>
        <w:t xml:space="preserve"> выпуска субфедеральных облигаций </w:t>
      </w:r>
      <w:r w:rsidRPr="004C11C0">
        <w:rPr>
          <w:b/>
          <w:sz w:val="22"/>
          <w:szCs w:val="22"/>
        </w:rPr>
        <w:t>одного</w:t>
      </w:r>
      <w:r w:rsidRPr="004C11C0">
        <w:rPr>
          <w:sz w:val="22"/>
          <w:szCs w:val="22"/>
        </w:rPr>
        <w:t xml:space="preserve"> эмитента </w:t>
      </w:r>
      <w:r w:rsidRPr="0046170C">
        <w:rPr>
          <w:sz w:val="22"/>
          <w:szCs w:val="22"/>
        </w:rPr>
        <w:t>Уральского федерального округа находились в обращении на внутреннем рынке в отчетном периоде, что составляет 4% и 3% от общероссийских</w:t>
      </w:r>
      <w:r w:rsidRPr="004C11C0">
        <w:rPr>
          <w:sz w:val="22"/>
          <w:szCs w:val="22"/>
        </w:rPr>
        <w:t xml:space="preserve"> показателей выпусков субфедеральных и муниципальных облигаций и эмитентов. Муниципальны</w:t>
      </w:r>
      <w:r w:rsidR="00F07421">
        <w:rPr>
          <w:sz w:val="22"/>
          <w:szCs w:val="22"/>
        </w:rPr>
        <w:t>е</w:t>
      </w:r>
      <w:r w:rsidRPr="004C11C0">
        <w:rPr>
          <w:sz w:val="22"/>
          <w:szCs w:val="22"/>
        </w:rPr>
        <w:t xml:space="preserve"> займы в Уральском федеральном округе отсутствуют </w:t>
      </w:r>
      <w:r w:rsidRPr="00BC5547">
        <w:rPr>
          <w:sz w:val="22"/>
          <w:szCs w:val="22"/>
        </w:rPr>
        <w:t>(см. табл.23)</w:t>
      </w:r>
    </w:p>
    <w:p w:rsidR="00477B7D" w:rsidRPr="00BC5547" w:rsidRDefault="00477B7D" w:rsidP="00477B7D">
      <w:pPr>
        <w:jc w:val="right"/>
        <w:rPr>
          <w:i/>
          <w:sz w:val="22"/>
          <w:szCs w:val="22"/>
        </w:rPr>
      </w:pPr>
    </w:p>
    <w:p w:rsidR="00477B7D" w:rsidRPr="00BC5547" w:rsidRDefault="00477B7D" w:rsidP="00477B7D">
      <w:pPr>
        <w:jc w:val="right"/>
        <w:rPr>
          <w:i/>
          <w:sz w:val="22"/>
          <w:szCs w:val="22"/>
        </w:rPr>
      </w:pPr>
      <w:r w:rsidRPr="00BC5547">
        <w:rPr>
          <w:i/>
          <w:sz w:val="22"/>
          <w:szCs w:val="22"/>
        </w:rPr>
        <w:t>Таблица 23</w:t>
      </w:r>
    </w:p>
    <w:p w:rsidR="00477B7D" w:rsidRPr="003D5E14" w:rsidRDefault="00477B7D" w:rsidP="00477B7D">
      <w:pPr>
        <w:jc w:val="center"/>
        <w:rPr>
          <w:b/>
          <w:sz w:val="22"/>
          <w:szCs w:val="22"/>
        </w:rPr>
      </w:pPr>
      <w:r w:rsidRPr="003D5E14">
        <w:rPr>
          <w:b/>
          <w:sz w:val="22"/>
          <w:szCs w:val="22"/>
        </w:rPr>
        <w:t>Объемы торгов субфедеральным</w:t>
      </w:r>
      <w:r>
        <w:rPr>
          <w:b/>
          <w:sz w:val="22"/>
          <w:szCs w:val="22"/>
        </w:rPr>
        <w:t xml:space="preserve">и облигациями эмитентов УрФО в </w:t>
      </w:r>
      <w:r w:rsidRPr="003D5E14">
        <w:rPr>
          <w:b/>
          <w:sz w:val="22"/>
          <w:szCs w:val="22"/>
        </w:rPr>
        <w:t>2010г.</w:t>
      </w:r>
    </w:p>
    <w:tbl>
      <w:tblPr>
        <w:tblStyle w:val="a4"/>
        <w:tblW w:w="10667"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8"/>
        <w:gridCol w:w="2982"/>
        <w:gridCol w:w="1440"/>
        <w:gridCol w:w="1440"/>
        <w:gridCol w:w="1368"/>
        <w:gridCol w:w="1559"/>
        <w:gridCol w:w="1440"/>
      </w:tblGrid>
      <w:tr w:rsidR="00477B7D" w:rsidRPr="003D5E14">
        <w:trPr>
          <w:tblHeader/>
          <w:jc w:val="center"/>
        </w:trPr>
        <w:tc>
          <w:tcPr>
            <w:tcW w:w="438" w:type="dxa"/>
            <w:shd w:val="clear" w:color="auto" w:fill="CCCCCC"/>
          </w:tcPr>
          <w:p w:rsidR="00477B7D" w:rsidRPr="003D5E14" w:rsidRDefault="00477B7D" w:rsidP="00596E28">
            <w:pPr>
              <w:jc w:val="center"/>
              <w:rPr>
                <w:b/>
                <w:sz w:val="20"/>
                <w:szCs w:val="20"/>
              </w:rPr>
            </w:pPr>
            <w:r w:rsidRPr="003D5E14">
              <w:rPr>
                <w:b/>
                <w:sz w:val="20"/>
                <w:szCs w:val="20"/>
              </w:rPr>
              <w:t>№</w:t>
            </w:r>
          </w:p>
        </w:tc>
        <w:tc>
          <w:tcPr>
            <w:tcW w:w="2982" w:type="dxa"/>
            <w:shd w:val="clear" w:color="auto" w:fill="CCCCCC"/>
          </w:tcPr>
          <w:p w:rsidR="00477B7D" w:rsidRPr="003D5E14" w:rsidRDefault="00477B7D" w:rsidP="00596E28">
            <w:pPr>
              <w:jc w:val="center"/>
              <w:rPr>
                <w:b/>
                <w:sz w:val="20"/>
                <w:szCs w:val="20"/>
              </w:rPr>
            </w:pPr>
            <w:r w:rsidRPr="003D5E14">
              <w:rPr>
                <w:b/>
                <w:sz w:val="20"/>
                <w:szCs w:val="20"/>
              </w:rPr>
              <w:t>Наименование эмитента и бумаги</w:t>
            </w:r>
          </w:p>
        </w:tc>
        <w:tc>
          <w:tcPr>
            <w:tcW w:w="1440" w:type="dxa"/>
            <w:shd w:val="clear" w:color="auto" w:fill="CCCCCC"/>
          </w:tcPr>
          <w:p w:rsidR="00477B7D" w:rsidRPr="003D5E14" w:rsidRDefault="00477B7D" w:rsidP="00596E28">
            <w:pPr>
              <w:jc w:val="center"/>
              <w:rPr>
                <w:b/>
                <w:sz w:val="20"/>
                <w:szCs w:val="20"/>
              </w:rPr>
            </w:pPr>
            <w:r w:rsidRPr="003D5E14">
              <w:rPr>
                <w:b/>
                <w:sz w:val="20"/>
                <w:szCs w:val="20"/>
              </w:rPr>
              <w:t>Объем эмиссии,</w:t>
            </w:r>
          </w:p>
          <w:p w:rsidR="00477B7D" w:rsidRPr="003D5E14" w:rsidRDefault="00477B7D" w:rsidP="00596E28">
            <w:pPr>
              <w:jc w:val="center"/>
              <w:rPr>
                <w:b/>
                <w:sz w:val="20"/>
                <w:szCs w:val="20"/>
              </w:rPr>
            </w:pPr>
            <w:r w:rsidRPr="003D5E14">
              <w:rPr>
                <w:b/>
                <w:sz w:val="20"/>
                <w:szCs w:val="20"/>
              </w:rPr>
              <w:t>млн. руб.</w:t>
            </w:r>
          </w:p>
        </w:tc>
        <w:tc>
          <w:tcPr>
            <w:tcW w:w="1440" w:type="dxa"/>
            <w:shd w:val="clear" w:color="auto" w:fill="CCCCCC"/>
          </w:tcPr>
          <w:p w:rsidR="00477B7D" w:rsidRPr="003D5E14" w:rsidRDefault="00477B7D" w:rsidP="00596E28">
            <w:pPr>
              <w:jc w:val="center"/>
              <w:rPr>
                <w:b/>
                <w:sz w:val="20"/>
                <w:szCs w:val="20"/>
              </w:rPr>
            </w:pPr>
            <w:r w:rsidRPr="003D5E14">
              <w:rPr>
                <w:b/>
                <w:sz w:val="20"/>
                <w:szCs w:val="20"/>
              </w:rPr>
              <w:t>Общий оборот,</w:t>
            </w:r>
          </w:p>
          <w:p w:rsidR="00477B7D" w:rsidRPr="003D5E14" w:rsidRDefault="00477B7D" w:rsidP="00596E28">
            <w:pPr>
              <w:jc w:val="center"/>
              <w:rPr>
                <w:b/>
                <w:sz w:val="20"/>
                <w:szCs w:val="20"/>
              </w:rPr>
            </w:pPr>
            <w:r w:rsidRPr="003D5E14">
              <w:rPr>
                <w:b/>
                <w:sz w:val="20"/>
                <w:szCs w:val="20"/>
              </w:rPr>
              <w:t>млн. руб.</w:t>
            </w:r>
          </w:p>
        </w:tc>
        <w:tc>
          <w:tcPr>
            <w:tcW w:w="1368" w:type="dxa"/>
            <w:shd w:val="clear" w:color="auto" w:fill="CCCCCC"/>
          </w:tcPr>
          <w:p w:rsidR="00477B7D" w:rsidRPr="003D5E14" w:rsidRDefault="00477B7D" w:rsidP="00596E28">
            <w:pPr>
              <w:jc w:val="center"/>
              <w:rPr>
                <w:b/>
                <w:sz w:val="20"/>
                <w:szCs w:val="20"/>
              </w:rPr>
            </w:pPr>
            <w:r w:rsidRPr="003D5E14">
              <w:rPr>
                <w:b/>
                <w:sz w:val="20"/>
                <w:szCs w:val="20"/>
              </w:rPr>
              <w:t>Число</w:t>
            </w:r>
          </w:p>
          <w:p w:rsidR="00477B7D" w:rsidRPr="003D5E14" w:rsidRDefault="00477B7D" w:rsidP="00596E28">
            <w:pPr>
              <w:jc w:val="center"/>
              <w:rPr>
                <w:b/>
                <w:sz w:val="20"/>
                <w:szCs w:val="20"/>
              </w:rPr>
            </w:pPr>
            <w:r w:rsidRPr="003D5E14">
              <w:rPr>
                <w:b/>
                <w:sz w:val="20"/>
                <w:szCs w:val="20"/>
              </w:rPr>
              <w:t>сделок, шт.</w:t>
            </w:r>
          </w:p>
        </w:tc>
        <w:tc>
          <w:tcPr>
            <w:tcW w:w="1559" w:type="dxa"/>
            <w:shd w:val="clear" w:color="auto" w:fill="CCCCCC"/>
          </w:tcPr>
          <w:p w:rsidR="00477B7D" w:rsidRPr="003D5E14" w:rsidRDefault="00477B7D" w:rsidP="00596E28">
            <w:pPr>
              <w:jc w:val="center"/>
              <w:rPr>
                <w:b/>
                <w:sz w:val="20"/>
                <w:szCs w:val="20"/>
              </w:rPr>
            </w:pPr>
            <w:r w:rsidRPr="003D5E14">
              <w:rPr>
                <w:b/>
                <w:sz w:val="20"/>
                <w:szCs w:val="20"/>
              </w:rPr>
              <w:t>Дата начала размещения</w:t>
            </w:r>
          </w:p>
        </w:tc>
        <w:tc>
          <w:tcPr>
            <w:tcW w:w="1440" w:type="dxa"/>
            <w:shd w:val="clear" w:color="auto" w:fill="CCCCCC"/>
          </w:tcPr>
          <w:p w:rsidR="00477B7D" w:rsidRPr="003D5E14" w:rsidRDefault="00477B7D" w:rsidP="00596E28">
            <w:pPr>
              <w:jc w:val="center"/>
              <w:rPr>
                <w:b/>
                <w:sz w:val="20"/>
                <w:szCs w:val="20"/>
              </w:rPr>
            </w:pPr>
            <w:r w:rsidRPr="003D5E14">
              <w:rPr>
                <w:b/>
                <w:sz w:val="20"/>
                <w:szCs w:val="20"/>
              </w:rPr>
              <w:t>Дата погашения</w:t>
            </w:r>
          </w:p>
        </w:tc>
      </w:tr>
      <w:tr w:rsidR="00477B7D" w:rsidRPr="003D5E14">
        <w:trPr>
          <w:jc w:val="center"/>
        </w:trPr>
        <w:tc>
          <w:tcPr>
            <w:tcW w:w="10667" w:type="dxa"/>
            <w:gridSpan w:val="7"/>
            <w:tcBorders>
              <w:top w:val="dotted" w:sz="4" w:space="0" w:color="auto"/>
            </w:tcBorders>
            <w:shd w:val="clear" w:color="auto" w:fill="CCCCCC"/>
          </w:tcPr>
          <w:p w:rsidR="00477B7D" w:rsidRPr="003D5E14" w:rsidRDefault="00477B7D" w:rsidP="00596E28">
            <w:pPr>
              <w:rPr>
                <w:sz w:val="20"/>
                <w:szCs w:val="20"/>
              </w:rPr>
            </w:pPr>
            <w:r w:rsidRPr="003D5E14">
              <w:rPr>
                <w:sz w:val="20"/>
                <w:szCs w:val="20"/>
              </w:rPr>
              <w:t>Ханты-Мансийский автономный округ</w:t>
            </w:r>
          </w:p>
        </w:tc>
      </w:tr>
      <w:tr w:rsidR="00477B7D" w:rsidRPr="003D5E14">
        <w:trPr>
          <w:jc w:val="center"/>
        </w:trPr>
        <w:tc>
          <w:tcPr>
            <w:tcW w:w="438" w:type="dxa"/>
            <w:tcBorders>
              <w:bottom w:val="dotted" w:sz="4" w:space="0" w:color="auto"/>
            </w:tcBorders>
          </w:tcPr>
          <w:p w:rsidR="00477B7D" w:rsidRPr="003D5E14" w:rsidRDefault="00477B7D" w:rsidP="00596E28">
            <w:pPr>
              <w:rPr>
                <w:sz w:val="20"/>
                <w:szCs w:val="20"/>
              </w:rPr>
            </w:pPr>
            <w:r w:rsidRPr="003D5E14">
              <w:rPr>
                <w:sz w:val="20"/>
                <w:szCs w:val="20"/>
              </w:rPr>
              <w:t>1</w:t>
            </w:r>
          </w:p>
        </w:tc>
        <w:tc>
          <w:tcPr>
            <w:tcW w:w="2982" w:type="dxa"/>
            <w:tcBorders>
              <w:bottom w:val="dotted" w:sz="4" w:space="0" w:color="auto"/>
            </w:tcBorders>
          </w:tcPr>
          <w:p w:rsidR="00477B7D" w:rsidRPr="003D5E14" w:rsidRDefault="00477B7D" w:rsidP="00596E28">
            <w:pPr>
              <w:rPr>
                <w:sz w:val="20"/>
                <w:szCs w:val="20"/>
              </w:rPr>
            </w:pPr>
            <w:r w:rsidRPr="003D5E14">
              <w:rPr>
                <w:sz w:val="20"/>
                <w:szCs w:val="20"/>
              </w:rPr>
              <w:t>Ханты-Мансийский автономный округ 25006</w:t>
            </w:r>
          </w:p>
        </w:tc>
        <w:tc>
          <w:tcPr>
            <w:tcW w:w="1440" w:type="dxa"/>
            <w:tcBorders>
              <w:bottom w:val="dotted" w:sz="4" w:space="0" w:color="auto"/>
            </w:tcBorders>
          </w:tcPr>
          <w:p w:rsidR="00477B7D" w:rsidRPr="003D5E14" w:rsidRDefault="00477B7D" w:rsidP="00596E28">
            <w:pPr>
              <w:jc w:val="right"/>
              <w:rPr>
                <w:sz w:val="20"/>
                <w:szCs w:val="20"/>
              </w:rPr>
            </w:pPr>
            <w:r w:rsidRPr="003D5E14">
              <w:rPr>
                <w:sz w:val="20"/>
                <w:szCs w:val="20"/>
              </w:rPr>
              <w:t>2 000</w:t>
            </w:r>
          </w:p>
        </w:tc>
        <w:tc>
          <w:tcPr>
            <w:tcW w:w="1440" w:type="dxa"/>
            <w:tcBorders>
              <w:bottom w:val="dotted" w:sz="4" w:space="0" w:color="auto"/>
            </w:tcBorders>
          </w:tcPr>
          <w:p w:rsidR="00477B7D" w:rsidRPr="003D5E14" w:rsidRDefault="00477B7D" w:rsidP="00596E28">
            <w:pPr>
              <w:jc w:val="right"/>
              <w:rPr>
                <w:sz w:val="20"/>
                <w:szCs w:val="20"/>
                <w:lang w:val="en-US"/>
              </w:rPr>
            </w:pPr>
            <w:r>
              <w:rPr>
                <w:sz w:val="20"/>
                <w:szCs w:val="20"/>
              </w:rPr>
              <w:t>3 730,85</w:t>
            </w:r>
          </w:p>
        </w:tc>
        <w:tc>
          <w:tcPr>
            <w:tcW w:w="1368" w:type="dxa"/>
            <w:tcBorders>
              <w:bottom w:val="dotted" w:sz="4" w:space="0" w:color="auto"/>
            </w:tcBorders>
          </w:tcPr>
          <w:p w:rsidR="00477B7D" w:rsidRPr="003D5E14" w:rsidRDefault="00477B7D" w:rsidP="00596E28">
            <w:pPr>
              <w:jc w:val="right"/>
              <w:rPr>
                <w:sz w:val="20"/>
                <w:szCs w:val="20"/>
              </w:rPr>
            </w:pPr>
            <w:r>
              <w:rPr>
                <w:sz w:val="20"/>
                <w:szCs w:val="20"/>
              </w:rPr>
              <w:t>304</w:t>
            </w:r>
          </w:p>
        </w:tc>
        <w:tc>
          <w:tcPr>
            <w:tcW w:w="1559" w:type="dxa"/>
            <w:tcBorders>
              <w:bottom w:val="dotted" w:sz="4" w:space="0" w:color="auto"/>
            </w:tcBorders>
          </w:tcPr>
          <w:p w:rsidR="00477B7D" w:rsidRPr="003D5E14" w:rsidRDefault="00477B7D" w:rsidP="00596E28">
            <w:pPr>
              <w:jc w:val="right"/>
              <w:rPr>
                <w:sz w:val="20"/>
                <w:szCs w:val="20"/>
              </w:rPr>
            </w:pPr>
            <w:r w:rsidRPr="003D5E14">
              <w:rPr>
                <w:sz w:val="20"/>
                <w:szCs w:val="20"/>
              </w:rPr>
              <w:t>24.12.2009</w:t>
            </w:r>
          </w:p>
        </w:tc>
        <w:tc>
          <w:tcPr>
            <w:tcW w:w="1440" w:type="dxa"/>
            <w:tcBorders>
              <w:bottom w:val="dotted" w:sz="4" w:space="0" w:color="auto"/>
            </w:tcBorders>
          </w:tcPr>
          <w:p w:rsidR="00477B7D" w:rsidRPr="003D5E14" w:rsidRDefault="00477B7D" w:rsidP="00596E28">
            <w:pPr>
              <w:jc w:val="right"/>
              <w:rPr>
                <w:b/>
                <w:color w:val="FF0000"/>
                <w:sz w:val="20"/>
                <w:szCs w:val="20"/>
              </w:rPr>
            </w:pPr>
            <w:r w:rsidRPr="003D5E14">
              <w:rPr>
                <w:sz w:val="20"/>
                <w:szCs w:val="20"/>
              </w:rPr>
              <w:t>22.12.2011</w:t>
            </w:r>
          </w:p>
        </w:tc>
      </w:tr>
      <w:tr w:rsidR="00477B7D" w:rsidRPr="003D5E14">
        <w:trPr>
          <w:jc w:val="center"/>
        </w:trPr>
        <w:tc>
          <w:tcPr>
            <w:tcW w:w="438" w:type="dxa"/>
            <w:tcBorders>
              <w:bottom w:val="dotted" w:sz="4" w:space="0" w:color="auto"/>
            </w:tcBorders>
          </w:tcPr>
          <w:p w:rsidR="00477B7D" w:rsidRPr="003D5E14" w:rsidRDefault="00477B7D" w:rsidP="00596E28">
            <w:pPr>
              <w:rPr>
                <w:sz w:val="20"/>
                <w:szCs w:val="20"/>
              </w:rPr>
            </w:pPr>
            <w:r w:rsidRPr="003D5E14">
              <w:rPr>
                <w:sz w:val="20"/>
                <w:szCs w:val="20"/>
              </w:rPr>
              <w:t>2</w:t>
            </w:r>
          </w:p>
        </w:tc>
        <w:tc>
          <w:tcPr>
            <w:tcW w:w="2982" w:type="dxa"/>
            <w:tcBorders>
              <w:bottom w:val="dotted" w:sz="4" w:space="0" w:color="auto"/>
            </w:tcBorders>
          </w:tcPr>
          <w:p w:rsidR="00477B7D" w:rsidRPr="003D5E14" w:rsidRDefault="00477B7D" w:rsidP="00596E28">
            <w:pPr>
              <w:rPr>
                <w:sz w:val="20"/>
                <w:szCs w:val="20"/>
              </w:rPr>
            </w:pPr>
            <w:r w:rsidRPr="003D5E14">
              <w:rPr>
                <w:sz w:val="20"/>
                <w:szCs w:val="20"/>
              </w:rPr>
              <w:t>Ханты-Мансийский автономный округ 25007</w:t>
            </w:r>
          </w:p>
        </w:tc>
        <w:tc>
          <w:tcPr>
            <w:tcW w:w="1440" w:type="dxa"/>
            <w:tcBorders>
              <w:bottom w:val="dotted" w:sz="4" w:space="0" w:color="auto"/>
            </w:tcBorders>
          </w:tcPr>
          <w:p w:rsidR="00477B7D" w:rsidRPr="003D5E14" w:rsidRDefault="00477B7D" w:rsidP="00596E28">
            <w:pPr>
              <w:jc w:val="right"/>
              <w:rPr>
                <w:sz w:val="20"/>
                <w:szCs w:val="20"/>
              </w:rPr>
            </w:pPr>
            <w:r w:rsidRPr="003D5E14">
              <w:rPr>
                <w:sz w:val="20"/>
                <w:szCs w:val="20"/>
              </w:rPr>
              <w:t>2 000</w:t>
            </w:r>
          </w:p>
        </w:tc>
        <w:tc>
          <w:tcPr>
            <w:tcW w:w="1440" w:type="dxa"/>
            <w:tcBorders>
              <w:bottom w:val="dotted" w:sz="4" w:space="0" w:color="auto"/>
            </w:tcBorders>
          </w:tcPr>
          <w:p w:rsidR="00477B7D" w:rsidRPr="003D5E14" w:rsidRDefault="00477B7D" w:rsidP="00596E28">
            <w:pPr>
              <w:jc w:val="right"/>
              <w:rPr>
                <w:sz w:val="20"/>
                <w:szCs w:val="20"/>
              </w:rPr>
            </w:pPr>
            <w:r>
              <w:rPr>
                <w:sz w:val="20"/>
                <w:szCs w:val="20"/>
              </w:rPr>
              <w:t>2 695,17</w:t>
            </w:r>
          </w:p>
        </w:tc>
        <w:tc>
          <w:tcPr>
            <w:tcW w:w="1368" w:type="dxa"/>
            <w:tcBorders>
              <w:bottom w:val="dotted" w:sz="4" w:space="0" w:color="auto"/>
            </w:tcBorders>
          </w:tcPr>
          <w:p w:rsidR="00477B7D" w:rsidRPr="003D5E14" w:rsidRDefault="00477B7D" w:rsidP="00596E28">
            <w:pPr>
              <w:jc w:val="right"/>
              <w:rPr>
                <w:sz w:val="20"/>
                <w:szCs w:val="20"/>
              </w:rPr>
            </w:pPr>
            <w:r>
              <w:rPr>
                <w:sz w:val="20"/>
                <w:szCs w:val="20"/>
              </w:rPr>
              <w:t>248</w:t>
            </w:r>
          </w:p>
        </w:tc>
        <w:tc>
          <w:tcPr>
            <w:tcW w:w="1559" w:type="dxa"/>
            <w:tcBorders>
              <w:bottom w:val="dotted" w:sz="4" w:space="0" w:color="auto"/>
            </w:tcBorders>
          </w:tcPr>
          <w:p w:rsidR="00477B7D" w:rsidRPr="003D5E14" w:rsidRDefault="00477B7D" w:rsidP="00596E28">
            <w:pPr>
              <w:jc w:val="right"/>
              <w:rPr>
                <w:sz w:val="20"/>
                <w:szCs w:val="20"/>
              </w:rPr>
            </w:pPr>
            <w:r w:rsidRPr="003D5E14">
              <w:rPr>
                <w:sz w:val="20"/>
                <w:szCs w:val="20"/>
              </w:rPr>
              <w:t>24.12.2009</w:t>
            </w:r>
          </w:p>
        </w:tc>
        <w:tc>
          <w:tcPr>
            <w:tcW w:w="1440" w:type="dxa"/>
            <w:tcBorders>
              <w:bottom w:val="dotted" w:sz="4" w:space="0" w:color="auto"/>
            </w:tcBorders>
          </w:tcPr>
          <w:p w:rsidR="00477B7D" w:rsidRPr="003D5E14" w:rsidRDefault="00477B7D" w:rsidP="00596E28">
            <w:pPr>
              <w:jc w:val="right"/>
              <w:rPr>
                <w:sz w:val="20"/>
                <w:szCs w:val="20"/>
              </w:rPr>
            </w:pPr>
            <w:r w:rsidRPr="003D5E14">
              <w:rPr>
                <w:sz w:val="20"/>
                <w:szCs w:val="20"/>
              </w:rPr>
              <w:t>20.12.2011</w:t>
            </w:r>
          </w:p>
        </w:tc>
      </w:tr>
      <w:tr w:rsidR="00477B7D" w:rsidRPr="003D5E14">
        <w:trPr>
          <w:jc w:val="center"/>
        </w:trPr>
        <w:tc>
          <w:tcPr>
            <w:tcW w:w="438" w:type="dxa"/>
            <w:tcBorders>
              <w:bottom w:val="dotted" w:sz="4" w:space="0" w:color="auto"/>
            </w:tcBorders>
          </w:tcPr>
          <w:p w:rsidR="00477B7D" w:rsidRPr="003D5E14" w:rsidRDefault="00477B7D" w:rsidP="00596E28">
            <w:pPr>
              <w:rPr>
                <w:sz w:val="20"/>
                <w:szCs w:val="20"/>
              </w:rPr>
            </w:pPr>
            <w:r w:rsidRPr="003D5E14">
              <w:rPr>
                <w:sz w:val="20"/>
                <w:szCs w:val="20"/>
              </w:rPr>
              <w:t>3</w:t>
            </w:r>
          </w:p>
        </w:tc>
        <w:tc>
          <w:tcPr>
            <w:tcW w:w="2982" w:type="dxa"/>
            <w:tcBorders>
              <w:bottom w:val="dotted" w:sz="4" w:space="0" w:color="auto"/>
            </w:tcBorders>
          </w:tcPr>
          <w:p w:rsidR="00477B7D" w:rsidRPr="003D5E14" w:rsidRDefault="00477B7D" w:rsidP="00596E28">
            <w:pPr>
              <w:rPr>
                <w:sz w:val="20"/>
                <w:szCs w:val="20"/>
              </w:rPr>
            </w:pPr>
            <w:r w:rsidRPr="003D5E14">
              <w:rPr>
                <w:sz w:val="20"/>
                <w:szCs w:val="20"/>
              </w:rPr>
              <w:t>Ханты-Мансийский автономный округ 25008</w:t>
            </w:r>
          </w:p>
        </w:tc>
        <w:tc>
          <w:tcPr>
            <w:tcW w:w="1440" w:type="dxa"/>
            <w:tcBorders>
              <w:bottom w:val="dotted" w:sz="4" w:space="0" w:color="auto"/>
            </w:tcBorders>
          </w:tcPr>
          <w:p w:rsidR="00477B7D" w:rsidRPr="003D5E14" w:rsidRDefault="00477B7D" w:rsidP="00596E28">
            <w:pPr>
              <w:jc w:val="right"/>
              <w:rPr>
                <w:sz w:val="20"/>
                <w:szCs w:val="20"/>
              </w:rPr>
            </w:pPr>
            <w:r w:rsidRPr="003D5E14">
              <w:rPr>
                <w:sz w:val="20"/>
                <w:szCs w:val="20"/>
              </w:rPr>
              <w:t>2 000</w:t>
            </w:r>
          </w:p>
        </w:tc>
        <w:tc>
          <w:tcPr>
            <w:tcW w:w="1440" w:type="dxa"/>
            <w:tcBorders>
              <w:bottom w:val="dotted" w:sz="4" w:space="0" w:color="auto"/>
            </w:tcBorders>
          </w:tcPr>
          <w:p w:rsidR="00477B7D" w:rsidRPr="003D5E14" w:rsidRDefault="00477B7D" w:rsidP="00596E28">
            <w:pPr>
              <w:jc w:val="right"/>
              <w:rPr>
                <w:sz w:val="20"/>
                <w:szCs w:val="20"/>
              </w:rPr>
            </w:pPr>
            <w:r>
              <w:rPr>
                <w:sz w:val="20"/>
                <w:szCs w:val="20"/>
              </w:rPr>
              <w:t>1 853,01</w:t>
            </w:r>
          </w:p>
        </w:tc>
        <w:tc>
          <w:tcPr>
            <w:tcW w:w="1368" w:type="dxa"/>
            <w:tcBorders>
              <w:bottom w:val="dotted" w:sz="4" w:space="0" w:color="auto"/>
            </w:tcBorders>
          </w:tcPr>
          <w:p w:rsidR="00477B7D" w:rsidRPr="003D5E14" w:rsidRDefault="00477B7D" w:rsidP="00596E28">
            <w:pPr>
              <w:jc w:val="right"/>
              <w:rPr>
                <w:sz w:val="20"/>
                <w:szCs w:val="20"/>
              </w:rPr>
            </w:pPr>
            <w:r>
              <w:rPr>
                <w:sz w:val="20"/>
                <w:szCs w:val="20"/>
              </w:rPr>
              <w:t>210</w:t>
            </w:r>
          </w:p>
        </w:tc>
        <w:tc>
          <w:tcPr>
            <w:tcW w:w="1559" w:type="dxa"/>
            <w:tcBorders>
              <w:bottom w:val="dotted" w:sz="4" w:space="0" w:color="auto"/>
            </w:tcBorders>
          </w:tcPr>
          <w:p w:rsidR="00477B7D" w:rsidRPr="003D5E14" w:rsidRDefault="00477B7D" w:rsidP="00596E28">
            <w:pPr>
              <w:jc w:val="right"/>
              <w:rPr>
                <w:sz w:val="20"/>
                <w:szCs w:val="20"/>
              </w:rPr>
            </w:pPr>
            <w:r w:rsidRPr="003D5E14">
              <w:rPr>
                <w:sz w:val="20"/>
                <w:szCs w:val="20"/>
              </w:rPr>
              <w:t>24.12.2009</w:t>
            </w:r>
          </w:p>
        </w:tc>
        <w:tc>
          <w:tcPr>
            <w:tcW w:w="1440" w:type="dxa"/>
            <w:tcBorders>
              <w:bottom w:val="dotted" w:sz="4" w:space="0" w:color="auto"/>
            </w:tcBorders>
          </w:tcPr>
          <w:p w:rsidR="00477B7D" w:rsidRPr="003D5E14" w:rsidRDefault="00477B7D" w:rsidP="00596E28">
            <w:pPr>
              <w:jc w:val="right"/>
              <w:rPr>
                <w:sz w:val="20"/>
                <w:szCs w:val="20"/>
              </w:rPr>
            </w:pPr>
            <w:r w:rsidRPr="003D5E14">
              <w:rPr>
                <w:sz w:val="20"/>
                <w:szCs w:val="20"/>
              </w:rPr>
              <w:t>19.12.2013</w:t>
            </w:r>
          </w:p>
        </w:tc>
      </w:tr>
      <w:tr w:rsidR="00477B7D" w:rsidRPr="003D5E14">
        <w:trPr>
          <w:jc w:val="center"/>
        </w:trPr>
        <w:tc>
          <w:tcPr>
            <w:tcW w:w="3420" w:type="dxa"/>
            <w:gridSpan w:val="2"/>
          </w:tcPr>
          <w:p w:rsidR="00477B7D" w:rsidRPr="003D5E14" w:rsidRDefault="00477B7D" w:rsidP="00596E28">
            <w:pPr>
              <w:rPr>
                <w:b/>
                <w:sz w:val="20"/>
                <w:szCs w:val="20"/>
              </w:rPr>
            </w:pPr>
            <w:r w:rsidRPr="003D5E14">
              <w:rPr>
                <w:b/>
                <w:sz w:val="20"/>
                <w:szCs w:val="20"/>
              </w:rPr>
              <w:t>Всего по УрФО:</w:t>
            </w:r>
          </w:p>
        </w:tc>
        <w:tc>
          <w:tcPr>
            <w:tcW w:w="1440" w:type="dxa"/>
          </w:tcPr>
          <w:p w:rsidR="00477B7D" w:rsidRPr="003D5E14" w:rsidRDefault="00477B7D" w:rsidP="00596E28">
            <w:pPr>
              <w:jc w:val="right"/>
              <w:rPr>
                <w:b/>
                <w:sz w:val="20"/>
                <w:szCs w:val="20"/>
              </w:rPr>
            </w:pPr>
            <w:r w:rsidRPr="003D5E14">
              <w:rPr>
                <w:b/>
                <w:sz w:val="20"/>
                <w:szCs w:val="20"/>
              </w:rPr>
              <w:t>6 000</w:t>
            </w:r>
          </w:p>
        </w:tc>
        <w:tc>
          <w:tcPr>
            <w:tcW w:w="1440" w:type="dxa"/>
          </w:tcPr>
          <w:p w:rsidR="00477B7D" w:rsidRPr="003D5E14" w:rsidRDefault="00477B7D" w:rsidP="00596E28">
            <w:pPr>
              <w:jc w:val="right"/>
              <w:rPr>
                <w:b/>
                <w:sz w:val="20"/>
                <w:szCs w:val="20"/>
              </w:rPr>
            </w:pPr>
            <w:r>
              <w:rPr>
                <w:b/>
                <w:sz w:val="20"/>
                <w:szCs w:val="20"/>
              </w:rPr>
              <w:t>8 279,03</w:t>
            </w:r>
          </w:p>
        </w:tc>
        <w:tc>
          <w:tcPr>
            <w:tcW w:w="1368" w:type="dxa"/>
          </w:tcPr>
          <w:p w:rsidR="00477B7D" w:rsidRPr="003D5E14" w:rsidRDefault="00477B7D" w:rsidP="00596E28">
            <w:pPr>
              <w:jc w:val="right"/>
              <w:rPr>
                <w:b/>
                <w:sz w:val="20"/>
                <w:szCs w:val="20"/>
              </w:rPr>
            </w:pPr>
            <w:r>
              <w:rPr>
                <w:b/>
                <w:sz w:val="20"/>
                <w:szCs w:val="20"/>
              </w:rPr>
              <w:t>762</w:t>
            </w:r>
          </w:p>
        </w:tc>
        <w:tc>
          <w:tcPr>
            <w:tcW w:w="1559" w:type="dxa"/>
          </w:tcPr>
          <w:p w:rsidR="00477B7D" w:rsidRPr="003D5E14" w:rsidRDefault="00477B7D" w:rsidP="00596E28">
            <w:pPr>
              <w:jc w:val="right"/>
              <w:rPr>
                <w:b/>
                <w:sz w:val="20"/>
                <w:szCs w:val="20"/>
              </w:rPr>
            </w:pPr>
            <w:r w:rsidRPr="003D5E14">
              <w:rPr>
                <w:b/>
                <w:sz w:val="20"/>
                <w:szCs w:val="20"/>
              </w:rPr>
              <w:t>-</w:t>
            </w:r>
          </w:p>
        </w:tc>
        <w:tc>
          <w:tcPr>
            <w:tcW w:w="1440" w:type="dxa"/>
          </w:tcPr>
          <w:p w:rsidR="00477B7D" w:rsidRPr="003D5E14" w:rsidRDefault="00477B7D" w:rsidP="00596E28">
            <w:pPr>
              <w:jc w:val="right"/>
              <w:rPr>
                <w:b/>
                <w:sz w:val="20"/>
                <w:szCs w:val="20"/>
                <w:lang w:val="en-US"/>
              </w:rPr>
            </w:pPr>
            <w:r w:rsidRPr="003D5E14">
              <w:rPr>
                <w:b/>
                <w:sz w:val="20"/>
                <w:szCs w:val="20"/>
                <w:lang w:val="en-US"/>
              </w:rPr>
              <w:t>-</w:t>
            </w:r>
          </w:p>
        </w:tc>
      </w:tr>
    </w:tbl>
    <w:p w:rsidR="00477B7D" w:rsidRPr="003D5E14" w:rsidRDefault="00477B7D" w:rsidP="00477B7D">
      <w:pPr>
        <w:pStyle w:val="1"/>
        <w:spacing w:before="0" w:after="0"/>
        <w:jc w:val="both"/>
        <w:rPr>
          <w:rFonts w:ascii="Times New Roman" w:hAnsi="Times New Roman" w:cs="Times New Roman"/>
          <w:b w:val="0"/>
          <w:sz w:val="20"/>
          <w:szCs w:val="20"/>
        </w:rPr>
      </w:pPr>
      <w:r w:rsidRPr="003D5E14">
        <w:rPr>
          <w:rFonts w:ascii="Times New Roman" w:hAnsi="Times New Roman" w:cs="Times New Roman"/>
          <w:b w:val="0"/>
          <w:sz w:val="20"/>
          <w:szCs w:val="20"/>
        </w:rPr>
        <w:t xml:space="preserve">Источник: </w:t>
      </w:r>
      <w:r w:rsidRPr="003D5E14">
        <w:rPr>
          <w:rFonts w:ascii="Times New Roman" w:hAnsi="Times New Roman" w:cs="Times New Roman"/>
          <w:b w:val="0"/>
          <w:sz w:val="20"/>
          <w:szCs w:val="20"/>
          <w:lang w:val="en-US"/>
        </w:rPr>
        <w:t>Cbonds</w:t>
      </w:r>
    </w:p>
    <w:p w:rsidR="00477B7D" w:rsidRPr="003D5E14" w:rsidRDefault="00477B7D" w:rsidP="00477B7D">
      <w:pPr>
        <w:pStyle w:val="1"/>
        <w:numPr>
          <w:ilvl w:val="2"/>
          <w:numId w:val="1"/>
        </w:numPr>
        <w:tabs>
          <w:tab w:val="clear" w:pos="720"/>
          <w:tab w:val="num" w:pos="540"/>
        </w:tabs>
        <w:rPr>
          <w:rFonts w:ascii="Times New Roman" w:hAnsi="Times New Roman" w:cs="Times New Roman"/>
          <w:sz w:val="22"/>
          <w:szCs w:val="22"/>
        </w:rPr>
      </w:pPr>
      <w:r w:rsidRPr="003D5E14">
        <w:rPr>
          <w:rFonts w:ascii="Times New Roman" w:hAnsi="Times New Roman" w:cs="Times New Roman"/>
          <w:sz w:val="22"/>
          <w:szCs w:val="22"/>
        </w:rPr>
        <w:t>Капитализация</w:t>
      </w:r>
    </w:p>
    <w:p w:rsidR="00477B7D" w:rsidRPr="003D3629" w:rsidRDefault="00477B7D" w:rsidP="00477B7D">
      <w:pPr>
        <w:rPr>
          <w:sz w:val="22"/>
          <w:szCs w:val="22"/>
        </w:rPr>
      </w:pPr>
    </w:p>
    <w:p w:rsidR="00477B7D" w:rsidRPr="00BC5547" w:rsidRDefault="00477B7D" w:rsidP="00477B7D">
      <w:pPr>
        <w:ind w:firstLine="540"/>
        <w:jc w:val="both"/>
        <w:rPr>
          <w:sz w:val="22"/>
          <w:szCs w:val="22"/>
        </w:rPr>
      </w:pPr>
      <w:r w:rsidRPr="00061F41">
        <w:rPr>
          <w:sz w:val="22"/>
          <w:szCs w:val="22"/>
        </w:rPr>
        <w:t xml:space="preserve">На конец отчетного периода капитализация рынка акций эмитентов УрФО составила в среднем 2,7 трлн. руб., что выше значения на начало 2010 года в среднем </w:t>
      </w:r>
      <w:r w:rsidRPr="00BC5547">
        <w:rPr>
          <w:sz w:val="22"/>
          <w:szCs w:val="22"/>
        </w:rPr>
        <w:t>на 23%. (см. табл. 24).</w:t>
      </w:r>
    </w:p>
    <w:p w:rsidR="00477B7D" w:rsidRPr="00BC5547" w:rsidRDefault="00477B7D" w:rsidP="00477B7D">
      <w:pPr>
        <w:ind w:firstLine="540"/>
        <w:jc w:val="both"/>
        <w:rPr>
          <w:sz w:val="22"/>
          <w:szCs w:val="22"/>
        </w:rPr>
      </w:pPr>
      <w:r w:rsidRPr="00BC5547">
        <w:rPr>
          <w:sz w:val="22"/>
          <w:szCs w:val="22"/>
        </w:rPr>
        <w:t xml:space="preserve">Наибольшее увеличение капитализации с начала года (+133%) отмечено в Тюменской области (ОАО «Первая генерирующая компания оптового рынка электроэнергии», ОАО Авиакомпания «ЮТэйр»). </w:t>
      </w:r>
    </w:p>
    <w:p w:rsidR="00477B7D" w:rsidRPr="00BC5547" w:rsidRDefault="00477B7D" w:rsidP="00477B7D">
      <w:pPr>
        <w:ind w:firstLine="540"/>
        <w:jc w:val="right"/>
        <w:rPr>
          <w:sz w:val="22"/>
          <w:szCs w:val="22"/>
        </w:rPr>
      </w:pPr>
    </w:p>
    <w:p w:rsidR="00477B7D" w:rsidRPr="00BC5547" w:rsidRDefault="00477B7D" w:rsidP="00477B7D">
      <w:pPr>
        <w:ind w:firstLine="540"/>
        <w:jc w:val="right"/>
        <w:rPr>
          <w:i/>
          <w:sz w:val="22"/>
          <w:szCs w:val="22"/>
        </w:rPr>
      </w:pPr>
      <w:r w:rsidRPr="00BC5547">
        <w:rPr>
          <w:sz w:val="22"/>
          <w:szCs w:val="22"/>
        </w:rPr>
        <w:tab/>
      </w:r>
      <w:r w:rsidRPr="00BC5547">
        <w:rPr>
          <w:i/>
          <w:sz w:val="22"/>
          <w:szCs w:val="22"/>
        </w:rPr>
        <w:t>Таблица 24</w:t>
      </w:r>
    </w:p>
    <w:p w:rsidR="00477B7D" w:rsidRDefault="00477B7D" w:rsidP="00477B7D">
      <w:pPr>
        <w:jc w:val="center"/>
        <w:rPr>
          <w:b/>
          <w:sz w:val="22"/>
          <w:szCs w:val="22"/>
        </w:rPr>
      </w:pPr>
      <w:r w:rsidRPr="00BC5547">
        <w:rPr>
          <w:b/>
          <w:sz w:val="22"/>
          <w:szCs w:val="22"/>
        </w:rPr>
        <w:t>Капитализация рынка акций эмитентов УрФО в 2010 году</w:t>
      </w:r>
    </w:p>
    <w:p w:rsidR="00477B7D" w:rsidRPr="00FF10BC" w:rsidRDefault="00477B7D" w:rsidP="00477B7D">
      <w:pPr>
        <w:jc w:val="center"/>
        <w:rPr>
          <w:b/>
          <w:sz w:val="22"/>
          <w:szCs w:val="22"/>
        </w:rPr>
      </w:pPr>
    </w:p>
    <w:tbl>
      <w:tblPr>
        <w:tblStyle w:val="a4"/>
        <w:tblW w:w="10516"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48"/>
        <w:gridCol w:w="3420"/>
        <w:gridCol w:w="1609"/>
        <w:gridCol w:w="1580"/>
        <w:gridCol w:w="1459"/>
      </w:tblGrid>
      <w:tr w:rsidR="00477B7D" w:rsidRPr="008A600D">
        <w:trPr>
          <w:trHeight w:val="690"/>
          <w:tblHeader/>
        </w:trPr>
        <w:tc>
          <w:tcPr>
            <w:tcW w:w="2448" w:type="dxa"/>
            <w:tcBorders>
              <w:top w:val="nil"/>
            </w:tcBorders>
            <w:shd w:val="clear" w:color="auto" w:fill="CCCCCC"/>
          </w:tcPr>
          <w:p w:rsidR="00477B7D" w:rsidRPr="008A600D" w:rsidRDefault="00477B7D" w:rsidP="00596E28">
            <w:pPr>
              <w:jc w:val="center"/>
              <w:rPr>
                <w:b/>
                <w:sz w:val="20"/>
                <w:szCs w:val="20"/>
              </w:rPr>
            </w:pPr>
            <w:r w:rsidRPr="008A600D">
              <w:rPr>
                <w:b/>
                <w:sz w:val="20"/>
                <w:szCs w:val="20"/>
              </w:rPr>
              <w:t>Наименование субъекта РФ</w:t>
            </w:r>
          </w:p>
        </w:tc>
        <w:tc>
          <w:tcPr>
            <w:tcW w:w="3420" w:type="dxa"/>
            <w:tcBorders>
              <w:top w:val="nil"/>
            </w:tcBorders>
            <w:shd w:val="clear" w:color="auto" w:fill="CCCCCC"/>
          </w:tcPr>
          <w:p w:rsidR="00477B7D" w:rsidRPr="008A600D" w:rsidRDefault="00477B7D" w:rsidP="00596E28">
            <w:pPr>
              <w:jc w:val="center"/>
              <w:rPr>
                <w:b/>
                <w:sz w:val="20"/>
                <w:szCs w:val="20"/>
              </w:rPr>
            </w:pPr>
            <w:r w:rsidRPr="008A600D">
              <w:rPr>
                <w:b/>
                <w:sz w:val="20"/>
                <w:szCs w:val="20"/>
              </w:rPr>
              <w:t>Данные по состоянию на:</w:t>
            </w:r>
          </w:p>
        </w:tc>
        <w:tc>
          <w:tcPr>
            <w:tcW w:w="1609" w:type="dxa"/>
            <w:tcBorders>
              <w:top w:val="nil"/>
            </w:tcBorders>
            <w:shd w:val="clear" w:color="auto" w:fill="CCCCCC"/>
          </w:tcPr>
          <w:p w:rsidR="00477B7D" w:rsidRPr="008A600D" w:rsidRDefault="00477B7D" w:rsidP="00596E28">
            <w:pPr>
              <w:jc w:val="center"/>
              <w:rPr>
                <w:b/>
                <w:sz w:val="20"/>
                <w:szCs w:val="20"/>
              </w:rPr>
            </w:pPr>
            <w:r w:rsidRPr="008A600D">
              <w:rPr>
                <w:b/>
                <w:sz w:val="20"/>
                <w:szCs w:val="20"/>
              </w:rPr>
              <w:t xml:space="preserve">Классический рынок, </w:t>
            </w:r>
          </w:p>
          <w:p w:rsidR="00477B7D" w:rsidRPr="008A600D" w:rsidRDefault="00477B7D" w:rsidP="00596E28">
            <w:pPr>
              <w:jc w:val="center"/>
              <w:rPr>
                <w:b/>
                <w:sz w:val="20"/>
                <w:szCs w:val="20"/>
              </w:rPr>
            </w:pPr>
            <w:r w:rsidRPr="008A600D">
              <w:rPr>
                <w:b/>
                <w:sz w:val="20"/>
                <w:szCs w:val="20"/>
              </w:rPr>
              <w:t>млн. руб.</w:t>
            </w:r>
          </w:p>
        </w:tc>
        <w:tc>
          <w:tcPr>
            <w:tcW w:w="1580" w:type="dxa"/>
            <w:tcBorders>
              <w:top w:val="nil"/>
            </w:tcBorders>
            <w:shd w:val="clear" w:color="auto" w:fill="CCCCCC"/>
          </w:tcPr>
          <w:p w:rsidR="00477B7D" w:rsidRPr="008A600D" w:rsidRDefault="00477B7D" w:rsidP="00596E28">
            <w:pPr>
              <w:jc w:val="center"/>
              <w:rPr>
                <w:b/>
                <w:sz w:val="20"/>
                <w:szCs w:val="20"/>
              </w:rPr>
            </w:pPr>
            <w:r w:rsidRPr="008A600D">
              <w:rPr>
                <w:b/>
                <w:sz w:val="20"/>
                <w:szCs w:val="20"/>
              </w:rPr>
              <w:t xml:space="preserve">Биржевой рынок, </w:t>
            </w:r>
          </w:p>
          <w:p w:rsidR="00477B7D" w:rsidRPr="008A600D" w:rsidRDefault="00477B7D" w:rsidP="00596E28">
            <w:pPr>
              <w:jc w:val="center"/>
              <w:rPr>
                <w:b/>
                <w:sz w:val="20"/>
                <w:szCs w:val="20"/>
              </w:rPr>
            </w:pPr>
            <w:r w:rsidRPr="008A600D">
              <w:rPr>
                <w:b/>
                <w:sz w:val="20"/>
                <w:szCs w:val="20"/>
              </w:rPr>
              <w:t>млн. руб.</w:t>
            </w:r>
          </w:p>
        </w:tc>
        <w:tc>
          <w:tcPr>
            <w:tcW w:w="1459" w:type="dxa"/>
            <w:tcBorders>
              <w:top w:val="nil"/>
              <w:bottom w:val="dotted" w:sz="4" w:space="0" w:color="auto"/>
            </w:tcBorders>
            <w:shd w:val="clear" w:color="auto" w:fill="CCCCCC"/>
          </w:tcPr>
          <w:p w:rsidR="00477B7D" w:rsidRPr="008A600D" w:rsidRDefault="00477B7D" w:rsidP="00596E28">
            <w:pPr>
              <w:jc w:val="center"/>
              <w:rPr>
                <w:b/>
                <w:sz w:val="20"/>
                <w:szCs w:val="20"/>
              </w:rPr>
            </w:pPr>
            <w:r w:rsidRPr="008A600D">
              <w:rPr>
                <w:b/>
                <w:sz w:val="20"/>
                <w:szCs w:val="20"/>
              </w:rPr>
              <w:t xml:space="preserve">ММВБ, </w:t>
            </w:r>
          </w:p>
          <w:p w:rsidR="00477B7D" w:rsidRPr="008A600D" w:rsidRDefault="00477B7D" w:rsidP="00596E28">
            <w:pPr>
              <w:jc w:val="center"/>
              <w:rPr>
                <w:b/>
                <w:sz w:val="20"/>
                <w:szCs w:val="20"/>
              </w:rPr>
            </w:pPr>
            <w:r w:rsidRPr="008A600D">
              <w:rPr>
                <w:b/>
                <w:sz w:val="20"/>
                <w:szCs w:val="20"/>
              </w:rPr>
              <w:t>млн. руб.</w:t>
            </w:r>
          </w:p>
        </w:tc>
      </w:tr>
      <w:tr w:rsidR="00477B7D" w:rsidRPr="008A600D">
        <w:trPr>
          <w:trHeight w:val="144"/>
        </w:trPr>
        <w:tc>
          <w:tcPr>
            <w:tcW w:w="2448" w:type="dxa"/>
            <w:vMerge w:val="restart"/>
            <w:shd w:val="clear" w:color="auto" w:fill="auto"/>
          </w:tcPr>
          <w:p w:rsidR="00477B7D" w:rsidRPr="008A600D" w:rsidRDefault="00477B7D" w:rsidP="00596E28">
            <w:pPr>
              <w:rPr>
                <w:sz w:val="20"/>
                <w:szCs w:val="20"/>
              </w:rPr>
            </w:pPr>
            <w:r w:rsidRPr="008A600D">
              <w:rPr>
                <w:sz w:val="20"/>
                <w:szCs w:val="20"/>
              </w:rPr>
              <w:t>Свердловская область</w:t>
            </w:r>
          </w:p>
        </w:tc>
        <w:tc>
          <w:tcPr>
            <w:tcW w:w="3420" w:type="dxa"/>
          </w:tcPr>
          <w:p w:rsidR="00477B7D" w:rsidRPr="008A600D" w:rsidRDefault="00477B7D" w:rsidP="00596E28">
            <w:pPr>
              <w:rPr>
                <w:sz w:val="20"/>
                <w:szCs w:val="20"/>
              </w:rPr>
            </w:pPr>
            <w:r w:rsidRPr="008A600D">
              <w:rPr>
                <w:sz w:val="20"/>
                <w:szCs w:val="20"/>
              </w:rPr>
              <w:t>01.01.2010</w:t>
            </w:r>
          </w:p>
        </w:tc>
        <w:tc>
          <w:tcPr>
            <w:tcW w:w="1609" w:type="dxa"/>
          </w:tcPr>
          <w:p w:rsidR="00477B7D" w:rsidRPr="008A600D" w:rsidRDefault="00477B7D" w:rsidP="00596E28">
            <w:pPr>
              <w:jc w:val="right"/>
              <w:rPr>
                <w:sz w:val="20"/>
                <w:szCs w:val="20"/>
              </w:rPr>
            </w:pPr>
            <w:r w:rsidRPr="008A600D">
              <w:rPr>
                <w:sz w:val="20"/>
                <w:szCs w:val="20"/>
              </w:rPr>
              <w:t>181 402</w:t>
            </w:r>
          </w:p>
        </w:tc>
        <w:tc>
          <w:tcPr>
            <w:tcW w:w="1580" w:type="dxa"/>
          </w:tcPr>
          <w:p w:rsidR="00477B7D" w:rsidRPr="008A600D" w:rsidRDefault="00477B7D" w:rsidP="00596E28">
            <w:pPr>
              <w:jc w:val="right"/>
              <w:rPr>
                <w:sz w:val="20"/>
                <w:szCs w:val="20"/>
              </w:rPr>
            </w:pPr>
            <w:r w:rsidRPr="008A600D">
              <w:rPr>
                <w:sz w:val="20"/>
                <w:szCs w:val="20"/>
              </w:rPr>
              <w:t>180 577</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188 643</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sidRPr="008A600D">
              <w:rPr>
                <w:sz w:val="20"/>
                <w:szCs w:val="20"/>
              </w:rPr>
              <w:t>01.04.2010</w:t>
            </w:r>
          </w:p>
        </w:tc>
        <w:tc>
          <w:tcPr>
            <w:tcW w:w="1609" w:type="dxa"/>
          </w:tcPr>
          <w:p w:rsidR="00477B7D" w:rsidRPr="008A600D" w:rsidRDefault="00477B7D" w:rsidP="00596E28">
            <w:pPr>
              <w:jc w:val="right"/>
              <w:rPr>
                <w:sz w:val="20"/>
                <w:szCs w:val="20"/>
              </w:rPr>
            </w:pPr>
            <w:r w:rsidRPr="008A600D">
              <w:rPr>
                <w:sz w:val="20"/>
                <w:szCs w:val="20"/>
              </w:rPr>
              <w:t>200 416</w:t>
            </w:r>
          </w:p>
        </w:tc>
        <w:tc>
          <w:tcPr>
            <w:tcW w:w="1580" w:type="dxa"/>
          </w:tcPr>
          <w:p w:rsidR="00477B7D" w:rsidRPr="008A600D" w:rsidRDefault="00477B7D" w:rsidP="00596E28">
            <w:pPr>
              <w:jc w:val="right"/>
              <w:rPr>
                <w:sz w:val="20"/>
                <w:szCs w:val="20"/>
              </w:rPr>
            </w:pPr>
            <w:r w:rsidRPr="008A600D">
              <w:rPr>
                <w:sz w:val="20"/>
                <w:szCs w:val="20"/>
              </w:rPr>
              <w:t>207 316</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249 339</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Pr>
                <w:sz w:val="20"/>
                <w:szCs w:val="20"/>
              </w:rPr>
              <w:t>01.07.2010</w:t>
            </w:r>
          </w:p>
        </w:tc>
        <w:tc>
          <w:tcPr>
            <w:tcW w:w="1609" w:type="dxa"/>
          </w:tcPr>
          <w:p w:rsidR="00477B7D" w:rsidRPr="008A600D" w:rsidRDefault="00477B7D" w:rsidP="00596E28">
            <w:pPr>
              <w:jc w:val="right"/>
              <w:rPr>
                <w:sz w:val="20"/>
                <w:szCs w:val="20"/>
              </w:rPr>
            </w:pPr>
            <w:r>
              <w:rPr>
                <w:sz w:val="20"/>
                <w:szCs w:val="20"/>
              </w:rPr>
              <w:t>205 661</w:t>
            </w:r>
          </w:p>
        </w:tc>
        <w:tc>
          <w:tcPr>
            <w:tcW w:w="1580" w:type="dxa"/>
          </w:tcPr>
          <w:p w:rsidR="00477B7D" w:rsidRPr="008A600D" w:rsidRDefault="00477B7D" w:rsidP="00596E28">
            <w:pPr>
              <w:jc w:val="right"/>
              <w:rPr>
                <w:sz w:val="20"/>
                <w:szCs w:val="20"/>
              </w:rPr>
            </w:pPr>
            <w:r>
              <w:rPr>
                <w:sz w:val="20"/>
                <w:szCs w:val="20"/>
              </w:rPr>
              <w:t>203 520</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Pr>
                <w:sz w:val="20"/>
                <w:szCs w:val="20"/>
              </w:rPr>
              <w:t>203 038</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01.10.2010</w:t>
            </w:r>
          </w:p>
        </w:tc>
        <w:tc>
          <w:tcPr>
            <w:tcW w:w="1609" w:type="dxa"/>
          </w:tcPr>
          <w:p w:rsidR="00477B7D" w:rsidRDefault="00477B7D" w:rsidP="00596E28">
            <w:pPr>
              <w:jc w:val="right"/>
              <w:rPr>
                <w:sz w:val="20"/>
                <w:szCs w:val="20"/>
              </w:rPr>
            </w:pPr>
            <w:r>
              <w:rPr>
                <w:sz w:val="20"/>
                <w:szCs w:val="20"/>
              </w:rPr>
              <w:t>222 605</w:t>
            </w:r>
          </w:p>
        </w:tc>
        <w:tc>
          <w:tcPr>
            <w:tcW w:w="1580" w:type="dxa"/>
          </w:tcPr>
          <w:p w:rsidR="00477B7D" w:rsidRDefault="00477B7D" w:rsidP="00596E28">
            <w:pPr>
              <w:jc w:val="right"/>
              <w:rPr>
                <w:sz w:val="20"/>
                <w:szCs w:val="20"/>
              </w:rPr>
            </w:pPr>
            <w:r>
              <w:rPr>
                <w:sz w:val="20"/>
                <w:szCs w:val="20"/>
              </w:rPr>
              <w:t>211 396</w:t>
            </w:r>
          </w:p>
        </w:tc>
        <w:tc>
          <w:tcPr>
            <w:tcW w:w="1459" w:type="dxa"/>
            <w:tcBorders>
              <w:top w:val="dotted" w:sz="4" w:space="0" w:color="auto"/>
            </w:tcBorders>
            <w:shd w:val="clear" w:color="auto" w:fill="auto"/>
          </w:tcPr>
          <w:p w:rsidR="00477B7D" w:rsidRDefault="00477B7D" w:rsidP="00596E28">
            <w:pPr>
              <w:jc w:val="right"/>
              <w:rPr>
                <w:sz w:val="20"/>
                <w:szCs w:val="20"/>
              </w:rPr>
            </w:pPr>
            <w:r>
              <w:rPr>
                <w:sz w:val="20"/>
                <w:szCs w:val="20"/>
              </w:rPr>
              <w:t>198 556</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01.01.2011</w:t>
            </w:r>
          </w:p>
        </w:tc>
        <w:tc>
          <w:tcPr>
            <w:tcW w:w="1609" w:type="dxa"/>
          </w:tcPr>
          <w:p w:rsidR="00477B7D" w:rsidRDefault="00477B7D" w:rsidP="00596E28">
            <w:pPr>
              <w:jc w:val="right"/>
              <w:rPr>
                <w:sz w:val="20"/>
                <w:szCs w:val="20"/>
              </w:rPr>
            </w:pPr>
            <w:r>
              <w:rPr>
                <w:sz w:val="20"/>
                <w:szCs w:val="20"/>
              </w:rPr>
              <w:t>246 768</w:t>
            </w:r>
          </w:p>
        </w:tc>
        <w:tc>
          <w:tcPr>
            <w:tcW w:w="1580" w:type="dxa"/>
          </w:tcPr>
          <w:p w:rsidR="00477B7D" w:rsidRPr="0062114E" w:rsidRDefault="00477B7D" w:rsidP="00596E28">
            <w:pPr>
              <w:jc w:val="right"/>
              <w:rPr>
                <w:sz w:val="20"/>
                <w:szCs w:val="20"/>
                <w:lang w:val="en-US"/>
              </w:rPr>
            </w:pPr>
            <w:r>
              <w:rPr>
                <w:sz w:val="20"/>
                <w:szCs w:val="20"/>
                <w:lang w:val="en-US"/>
              </w:rPr>
              <w:t>184 094</w:t>
            </w:r>
          </w:p>
        </w:tc>
        <w:tc>
          <w:tcPr>
            <w:tcW w:w="1459" w:type="dxa"/>
            <w:tcBorders>
              <w:top w:val="dotted" w:sz="4" w:space="0" w:color="auto"/>
            </w:tcBorders>
            <w:shd w:val="clear" w:color="auto" w:fill="auto"/>
          </w:tcPr>
          <w:p w:rsidR="00477B7D" w:rsidRPr="004338AF" w:rsidRDefault="00477B7D" w:rsidP="00596E28">
            <w:pPr>
              <w:jc w:val="right"/>
              <w:rPr>
                <w:sz w:val="20"/>
                <w:szCs w:val="20"/>
                <w:lang w:val="en-US"/>
              </w:rPr>
            </w:pPr>
            <w:r>
              <w:rPr>
                <w:sz w:val="20"/>
                <w:szCs w:val="20"/>
                <w:lang w:val="en-US"/>
              </w:rPr>
              <w:t>236 525</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Borders>
              <w:bottom w:val="dotted" w:sz="4" w:space="0" w:color="auto"/>
            </w:tcBorders>
          </w:tcPr>
          <w:p w:rsidR="00477B7D" w:rsidRPr="000251B3" w:rsidRDefault="00477B7D" w:rsidP="00596E28">
            <w:pPr>
              <w:jc w:val="right"/>
              <w:rPr>
                <w:i/>
                <w:sz w:val="20"/>
                <w:szCs w:val="20"/>
                <w:lang w:val="en-US"/>
              </w:rPr>
            </w:pPr>
            <w:r w:rsidRPr="008A600D">
              <w:rPr>
                <w:i/>
                <w:sz w:val="20"/>
                <w:szCs w:val="20"/>
              </w:rPr>
              <w:t>+</w:t>
            </w:r>
            <w:r>
              <w:rPr>
                <w:i/>
                <w:sz w:val="20"/>
                <w:szCs w:val="20"/>
                <w:lang w:val="en-US"/>
              </w:rPr>
              <w:t>11</w:t>
            </w:r>
          </w:p>
        </w:tc>
        <w:tc>
          <w:tcPr>
            <w:tcW w:w="1580" w:type="dxa"/>
            <w:tcBorders>
              <w:bottom w:val="dotted" w:sz="4" w:space="0" w:color="auto"/>
            </w:tcBorders>
          </w:tcPr>
          <w:p w:rsidR="00477B7D" w:rsidRPr="005737F5" w:rsidRDefault="00477B7D" w:rsidP="00596E28">
            <w:pPr>
              <w:jc w:val="right"/>
              <w:rPr>
                <w:i/>
                <w:sz w:val="20"/>
                <w:szCs w:val="20"/>
                <w:lang w:val="en-US"/>
              </w:rPr>
            </w:pPr>
            <w:r>
              <w:rPr>
                <w:i/>
                <w:sz w:val="20"/>
                <w:szCs w:val="20"/>
                <w:lang w:val="en-US"/>
              </w:rPr>
              <w:t>-13</w:t>
            </w:r>
          </w:p>
        </w:tc>
        <w:tc>
          <w:tcPr>
            <w:tcW w:w="1459" w:type="dxa"/>
            <w:tcBorders>
              <w:top w:val="dotted" w:sz="4" w:space="0" w:color="auto"/>
              <w:bottom w:val="dotted" w:sz="4" w:space="0" w:color="auto"/>
            </w:tcBorders>
            <w:shd w:val="clear" w:color="auto" w:fill="auto"/>
          </w:tcPr>
          <w:p w:rsidR="00477B7D" w:rsidRPr="005737F5" w:rsidRDefault="00477B7D" w:rsidP="00596E28">
            <w:pPr>
              <w:jc w:val="right"/>
              <w:rPr>
                <w:i/>
                <w:sz w:val="20"/>
                <w:szCs w:val="20"/>
                <w:lang w:val="en-US"/>
              </w:rPr>
            </w:pPr>
            <w:r>
              <w:rPr>
                <w:i/>
                <w:sz w:val="20"/>
                <w:szCs w:val="20"/>
                <w:lang w:val="en-US"/>
              </w:rPr>
              <w:t>+20</w:t>
            </w:r>
          </w:p>
        </w:tc>
      </w:tr>
      <w:tr w:rsidR="00477B7D" w:rsidRPr="008A600D">
        <w:trPr>
          <w:trHeight w:val="144"/>
        </w:trPr>
        <w:tc>
          <w:tcPr>
            <w:tcW w:w="2448" w:type="dxa"/>
            <w:vMerge/>
            <w:tcBorders>
              <w:bottom w:val="dotted" w:sz="4" w:space="0" w:color="auto"/>
            </w:tcBorders>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b/>
                <w:sz w:val="20"/>
                <w:szCs w:val="20"/>
              </w:rPr>
            </w:pPr>
            <w:r>
              <w:rPr>
                <w:b/>
                <w:sz w:val="20"/>
                <w:szCs w:val="20"/>
              </w:rPr>
              <w:t>Динамика за 2010г.</w:t>
            </w:r>
          </w:p>
        </w:tc>
        <w:tc>
          <w:tcPr>
            <w:tcW w:w="1609" w:type="dxa"/>
            <w:tcBorders>
              <w:bottom w:val="dotted" w:sz="4" w:space="0" w:color="auto"/>
            </w:tcBorders>
          </w:tcPr>
          <w:p w:rsidR="00477B7D" w:rsidRPr="0062114E" w:rsidRDefault="00477B7D" w:rsidP="00596E28">
            <w:pPr>
              <w:jc w:val="right"/>
              <w:rPr>
                <w:i/>
                <w:sz w:val="20"/>
                <w:szCs w:val="20"/>
                <w:lang w:val="en-US"/>
              </w:rPr>
            </w:pPr>
            <w:r>
              <w:rPr>
                <w:i/>
                <w:sz w:val="20"/>
                <w:szCs w:val="20"/>
              </w:rPr>
              <w:t>+</w:t>
            </w:r>
            <w:r>
              <w:rPr>
                <w:i/>
                <w:sz w:val="20"/>
                <w:szCs w:val="20"/>
                <w:lang w:val="en-US"/>
              </w:rPr>
              <w:t>36</w:t>
            </w:r>
          </w:p>
        </w:tc>
        <w:tc>
          <w:tcPr>
            <w:tcW w:w="1580" w:type="dxa"/>
            <w:tcBorders>
              <w:bottom w:val="dotted" w:sz="4" w:space="0" w:color="auto"/>
            </w:tcBorders>
          </w:tcPr>
          <w:p w:rsidR="00477B7D" w:rsidRPr="005737F5" w:rsidRDefault="00477B7D" w:rsidP="00596E28">
            <w:pPr>
              <w:jc w:val="right"/>
              <w:rPr>
                <w:i/>
                <w:sz w:val="20"/>
                <w:szCs w:val="20"/>
                <w:lang w:val="en-US"/>
              </w:rPr>
            </w:pPr>
            <w:r>
              <w:rPr>
                <w:i/>
                <w:sz w:val="20"/>
                <w:szCs w:val="20"/>
                <w:lang w:val="en-US"/>
              </w:rPr>
              <w:t>+2</w:t>
            </w:r>
          </w:p>
        </w:tc>
        <w:tc>
          <w:tcPr>
            <w:tcW w:w="1459" w:type="dxa"/>
            <w:tcBorders>
              <w:top w:val="dotted" w:sz="4" w:space="0" w:color="auto"/>
              <w:bottom w:val="dotted" w:sz="4" w:space="0" w:color="auto"/>
            </w:tcBorders>
            <w:shd w:val="clear" w:color="auto" w:fill="auto"/>
          </w:tcPr>
          <w:p w:rsidR="00477B7D" w:rsidRPr="00914CC2" w:rsidRDefault="00477B7D" w:rsidP="00596E28">
            <w:pPr>
              <w:jc w:val="right"/>
              <w:rPr>
                <w:i/>
                <w:sz w:val="20"/>
                <w:szCs w:val="20"/>
                <w:lang w:val="en-US"/>
              </w:rPr>
            </w:pPr>
            <w:r>
              <w:rPr>
                <w:i/>
                <w:sz w:val="20"/>
                <w:szCs w:val="20"/>
                <w:lang w:val="en-US"/>
              </w:rPr>
              <w:t>+26</w:t>
            </w:r>
          </w:p>
        </w:tc>
      </w:tr>
      <w:tr w:rsidR="00477B7D" w:rsidRPr="008A600D">
        <w:trPr>
          <w:trHeight w:val="225"/>
        </w:trPr>
        <w:tc>
          <w:tcPr>
            <w:tcW w:w="2448" w:type="dxa"/>
            <w:vMerge w:val="restart"/>
            <w:shd w:val="clear" w:color="auto" w:fill="auto"/>
          </w:tcPr>
          <w:p w:rsidR="00477B7D" w:rsidRPr="008A600D" w:rsidRDefault="00477B7D" w:rsidP="00596E28">
            <w:pPr>
              <w:rPr>
                <w:sz w:val="20"/>
                <w:szCs w:val="20"/>
              </w:rPr>
            </w:pPr>
            <w:r w:rsidRPr="008A600D">
              <w:rPr>
                <w:sz w:val="20"/>
                <w:szCs w:val="20"/>
              </w:rPr>
              <w:t>Челябинская область</w:t>
            </w:r>
          </w:p>
        </w:tc>
        <w:tc>
          <w:tcPr>
            <w:tcW w:w="3420" w:type="dxa"/>
          </w:tcPr>
          <w:p w:rsidR="00477B7D" w:rsidRPr="008A600D" w:rsidRDefault="00477B7D" w:rsidP="00596E28">
            <w:pPr>
              <w:rPr>
                <w:sz w:val="20"/>
                <w:szCs w:val="20"/>
              </w:rPr>
            </w:pPr>
            <w:r w:rsidRPr="008A600D">
              <w:rPr>
                <w:sz w:val="20"/>
                <w:szCs w:val="20"/>
              </w:rPr>
              <w:t>01.01.2010</w:t>
            </w:r>
          </w:p>
        </w:tc>
        <w:tc>
          <w:tcPr>
            <w:tcW w:w="1609" w:type="dxa"/>
          </w:tcPr>
          <w:p w:rsidR="00477B7D" w:rsidRPr="008A600D" w:rsidRDefault="00477B7D" w:rsidP="00596E28">
            <w:pPr>
              <w:jc w:val="right"/>
              <w:rPr>
                <w:sz w:val="20"/>
                <w:szCs w:val="20"/>
              </w:rPr>
            </w:pPr>
            <w:r w:rsidRPr="008A600D">
              <w:rPr>
                <w:sz w:val="20"/>
                <w:szCs w:val="20"/>
              </w:rPr>
              <w:t>380 534</w:t>
            </w:r>
          </w:p>
        </w:tc>
        <w:tc>
          <w:tcPr>
            <w:tcW w:w="1580" w:type="dxa"/>
          </w:tcPr>
          <w:p w:rsidR="00477B7D" w:rsidRPr="008A600D" w:rsidRDefault="00477B7D" w:rsidP="00596E28">
            <w:pPr>
              <w:jc w:val="right"/>
              <w:rPr>
                <w:sz w:val="20"/>
                <w:szCs w:val="20"/>
              </w:rPr>
            </w:pPr>
            <w:r w:rsidRPr="008A600D">
              <w:rPr>
                <w:sz w:val="20"/>
                <w:szCs w:val="20"/>
              </w:rPr>
              <w:t>334 442</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369 987</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sidRPr="008A600D">
              <w:rPr>
                <w:sz w:val="20"/>
                <w:szCs w:val="20"/>
              </w:rPr>
              <w:t>01.04.2010</w:t>
            </w:r>
          </w:p>
        </w:tc>
        <w:tc>
          <w:tcPr>
            <w:tcW w:w="1609" w:type="dxa"/>
          </w:tcPr>
          <w:p w:rsidR="00477B7D" w:rsidRPr="008A600D" w:rsidRDefault="00477B7D" w:rsidP="00596E28">
            <w:pPr>
              <w:jc w:val="right"/>
              <w:rPr>
                <w:sz w:val="20"/>
                <w:szCs w:val="20"/>
              </w:rPr>
            </w:pPr>
            <w:r w:rsidRPr="008A600D">
              <w:rPr>
                <w:sz w:val="20"/>
                <w:szCs w:val="20"/>
              </w:rPr>
              <w:t>435 650</w:t>
            </w:r>
          </w:p>
        </w:tc>
        <w:tc>
          <w:tcPr>
            <w:tcW w:w="1580" w:type="dxa"/>
          </w:tcPr>
          <w:p w:rsidR="00477B7D" w:rsidRPr="008A600D" w:rsidRDefault="00477B7D" w:rsidP="00596E28">
            <w:pPr>
              <w:jc w:val="right"/>
              <w:rPr>
                <w:sz w:val="20"/>
                <w:szCs w:val="20"/>
              </w:rPr>
            </w:pPr>
            <w:r w:rsidRPr="008A600D">
              <w:rPr>
                <w:sz w:val="20"/>
                <w:szCs w:val="20"/>
              </w:rPr>
              <w:t>312 379</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430 265</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Pr>
                <w:sz w:val="20"/>
                <w:szCs w:val="20"/>
              </w:rPr>
              <w:t>01.07.2010</w:t>
            </w:r>
          </w:p>
        </w:tc>
        <w:tc>
          <w:tcPr>
            <w:tcW w:w="1609" w:type="dxa"/>
          </w:tcPr>
          <w:p w:rsidR="00477B7D" w:rsidRPr="008A600D" w:rsidRDefault="00477B7D" w:rsidP="00596E28">
            <w:pPr>
              <w:jc w:val="right"/>
              <w:rPr>
                <w:sz w:val="20"/>
                <w:szCs w:val="20"/>
              </w:rPr>
            </w:pPr>
            <w:r>
              <w:rPr>
                <w:sz w:val="20"/>
                <w:szCs w:val="20"/>
              </w:rPr>
              <w:t>358 748</w:t>
            </w:r>
          </w:p>
        </w:tc>
        <w:tc>
          <w:tcPr>
            <w:tcW w:w="1580" w:type="dxa"/>
          </w:tcPr>
          <w:p w:rsidR="00477B7D" w:rsidRPr="008A600D" w:rsidRDefault="00477B7D" w:rsidP="00596E28">
            <w:pPr>
              <w:jc w:val="right"/>
              <w:rPr>
                <w:sz w:val="20"/>
                <w:szCs w:val="20"/>
              </w:rPr>
            </w:pPr>
            <w:r>
              <w:rPr>
                <w:sz w:val="20"/>
                <w:szCs w:val="20"/>
              </w:rPr>
              <w:t>349 411</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Pr>
                <w:sz w:val="20"/>
                <w:szCs w:val="20"/>
              </w:rPr>
              <w:t>346 381</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01.10.2010</w:t>
            </w:r>
          </w:p>
        </w:tc>
        <w:tc>
          <w:tcPr>
            <w:tcW w:w="1609" w:type="dxa"/>
          </w:tcPr>
          <w:p w:rsidR="00477B7D" w:rsidRDefault="00477B7D" w:rsidP="00596E28">
            <w:pPr>
              <w:jc w:val="right"/>
              <w:rPr>
                <w:sz w:val="20"/>
                <w:szCs w:val="20"/>
              </w:rPr>
            </w:pPr>
            <w:r>
              <w:rPr>
                <w:sz w:val="20"/>
                <w:szCs w:val="20"/>
              </w:rPr>
              <w:t>379 886</w:t>
            </w:r>
          </w:p>
        </w:tc>
        <w:tc>
          <w:tcPr>
            <w:tcW w:w="1580" w:type="dxa"/>
          </w:tcPr>
          <w:p w:rsidR="00477B7D" w:rsidRDefault="00477B7D" w:rsidP="00596E28">
            <w:pPr>
              <w:jc w:val="right"/>
              <w:rPr>
                <w:sz w:val="20"/>
                <w:szCs w:val="20"/>
              </w:rPr>
            </w:pPr>
            <w:r>
              <w:rPr>
                <w:sz w:val="20"/>
                <w:szCs w:val="20"/>
              </w:rPr>
              <w:t>253 049</w:t>
            </w:r>
          </w:p>
        </w:tc>
        <w:tc>
          <w:tcPr>
            <w:tcW w:w="1459" w:type="dxa"/>
            <w:tcBorders>
              <w:top w:val="dotted" w:sz="4" w:space="0" w:color="auto"/>
            </w:tcBorders>
            <w:shd w:val="clear" w:color="auto" w:fill="auto"/>
          </w:tcPr>
          <w:p w:rsidR="00477B7D" w:rsidRDefault="00477B7D" w:rsidP="00596E28">
            <w:pPr>
              <w:jc w:val="right"/>
              <w:rPr>
                <w:sz w:val="20"/>
                <w:szCs w:val="20"/>
              </w:rPr>
            </w:pPr>
            <w:r>
              <w:rPr>
                <w:sz w:val="20"/>
                <w:szCs w:val="20"/>
              </w:rPr>
              <w:t>339 141</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01.01.2011</w:t>
            </w:r>
          </w:p>
        </w:tc>
        <w:tc>
          <w:tcPr>
            <w:tcW w:w="1609" w:type="dxa"/>
          </w:tcPr>
          <w:p w:rsidR="00477B7D" w:rsidRDefault="00477B7D" w:rsidP="00596E28">
            <w:pPr>
              <w:jc w:val="right"/>
              <w:rPr>
                <w:sz w:val="20"/>
                <w:szCs w:val="20"/>
              </w:rPr>
            </w:pPr>
            <w:r>
              <w:rPr>
                <w:sz w:val="20"/>
                <w:szCs w:val="20"/>
              </w:rPr>
              <w:t>496 149</w:t>
            </w:r>
          </w:p>
        </w:tc>
        <w:tc>
          <w:tcPr>
            <w:tcW w:w="1580" w:type="dxa"/>
          </w:tcPr>
          <w:p w:rsidR="00477B7D" w:rsidRPr="0062114E" w:rsidRDefault="00477B7D" w:rsidP="00596E28">
            <w:pPr>
              <w:jc w:val="right"/>
              <w:rPr>
                <w:sz w:val="20"/>
                <w:szCs w:val="20"/>
                <w:lang w:val="en-US"/>
              </w:rPr>
            </w:pPr>
            <w:r>
              <w:rPr>
                <w:sz w:val="20"/>
                <w:szCs w:val="20"/>
                <w:lang w:val="en-US"/>
              </w:rPr>
              <w:t>367 667</w:t>
            </w:r>
          </w:p>
        </w:tc>
        <w:tc>
          <w:tcPr>
            <w:tcW w:w="1459" w:type="dxa"/>
            <w:tcBorders>
              <w:top w:val="dotted" w:sz="4" w:space="0" w:color="auto"/>
            </w:tcBorders>
            <w:shd w:val="clear" w:color="auto" w:fill="auto"/>
          </w:tcPr>
          <w:p w:rsidR="00477B7D" w:rsidRPr="004338AF" w:rsidRDefault="00477B7D" w:rsidP="00596E28">
            <w:pPr>
              <w:jc w:val="right"/>
              <w:rPr>
                <w:sz w:val="20"/>
                <w:szCs w:val="20"/>
                <w:lang w:val="en-US"/>
              </w:rPr>
            </w:pPr>
            <w:r>
              <w:rPr>
                <w:sz w:val="20"/>
                <w:szCs w:val="20"/>
                <w:lang w:val="en-US"/>
              </w:rPr>
              <w:t>427 245</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Borders>
              <w:bottom w:val="dotted" w:sz="4" w:space="0" w:color="auto"/>
            </w:tcBorders>
          </w:tcPr>
          <w:p w:rsidR="00477B7D" w:rsidRPr="00DA1A07" w:rsidRDefault="00477B7D" w:rsidP="00596E28">
            <w:pPr>
              <w:jc w:val="right"/>
              <w:rPr>
                <w:i/>
                <w:sz w:val="20"/>
                <w:szCs w:val="20"/>
                <w:lang w:val="en-US"/>
              </w:rPr>
            </w:pPr>
            <w:r>
              <w:rPr>
                <w:i/>
                <w:sz w:val="20"/>
                <w:szCs w:val="20"/>
              </w:rPr>
              <w:t>+</w:t>
            </w:r>
            <w:r>
              <w:rPr>
                <w:i/>
                <w:sz w:val="20"/>
                <w:szCs w:val="20"/>
                <w:lang w:val="en-US"/>
              </w:rPr>
              <w:t>31</w:t>
            </w:r>
          </w:p>
        </w:tc>
        <w:tc>
          <w:tcPr>
            <w:tcW w:w="1580" w:type="dxa"/>
            <w:tcBorders>
              <w:bottom w:val="dotted" w:sz="4" w:space="0" w:color="auto"/>
            </w:tcBorders>
          </w:tcPr>
          <w:p w:rsidR="00477B7D" w:rsidRPr="005737F5" w:rsidRDefault="00477B7D" w:rsidP="00596E28">
            <w:pPr>
              <w:jc w:val="right"/>
              <w:rPr>
                <w:i/>
                <w:sz w:val="20"/>
                <w:szCs w:val="20"/>
                <w:lang w:val="en-US"/>
              </w:rPr>
            </w:pPr>
            <w:r>
              <w:rPr>
                <w:i/>
                <w:sz w:val="20"/>
                <w:szCs w:val="20"/>
                <w:lang w:val="en-US"/>
              </w:rPr>
              <w:t>+46</w:t>
            </w:r>
          </w:p>
        </w:tc>
        <w:tc>
          <w:tcPr>
            <w:tcW w:w="1459" w:type="dxa"/>
            <w:tcBorders>
              <w:top w:val="dotted" w:sz="4" w:space="0" w:color="auto"/>
              <w:bottom w:val="dotted" w:sz="4" w:space="0" w:color="auto"/>
            </w:tcBorders>
            <w:shd w:val="clear" w:color="auto" w:fill="auto"/>
          </w:tcPr>
          <w:p w:rsidR="00477B7D" w:rsidRPr="00914CC2" w:rsidRDefault="00477B7D" w:rsidP="00596E28">
            <w:pPr>
              <w:jc w:val="right"/>
              <w:rPr>
                <w:i/>
                <w:sz w:val="20"/>
                <w:szCs w:val="20"/>
                <w:lang w:val="en-US"/>
              </w:rPr>
            </w:pPr>
            <w:r>
              <w:rPr>
                <w:i/>
                <w:sz w:val="20"/>
                <w:szCs w:val="20"/>
                <w:lang w:val="en-US"/>
              </w:rPr>
              <w:t>+26</w:t>
            </w:r>
          </w:p>
        </w:tc>
      </w:tr>
      <w:tr w:rsidR="00477B7D" w:rsidRPr="008A600D">
        <w:trPr>
          <w:trHeight w:val="144"/>
        </w:trPr>
        <w:tc>
          <w:tcPr>
            <w:tcW w:w="2448" w:type="dxa"/>
            <w:vMerge/>
            <w:tcBorders>
              <w:bottom w:val="dotted" w:sz="4" w:space="0" w:color="auto"/>
            </w:tcBorders>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b/>
                <w:sz w:val="20"/>
                <w:szCs w:val="20"/>
              </w:rPr>
            </w:pPr>
            <w:r>
              <w:rPr>
                <w:b/>
                <w:sz w:val="20"/>
                <w:szCs w:val="20"/>
              </w:rPr>
              <w:t>Динамика за 2010г.</w:t>
            </w:r>
          </w:p>
        </w:tc>
        <w:tc>
          <w:tcPr>
            <w:tcW w:w="1609" w:type="dxa"/>
            <w:tcBorders>
              <w:bottom w:val="dotted" w:sz="4" w:space="0" w:color="auto"/>
            </w:tcBorders>
          </w:tcPr>
          <w:p w:rsidR="00477B7D" w:rsidRPr="00DA1A07" w:rsidRDefault="00477B7D" w:rsidP="00596E28">
            <w:pPr>
              <w:jc w:val="right"/>
              <w:rPr>
                <w:i/>
                <w:sz w:val="20"/>
                <w:szCs w:val="20"/>
                <w:lang w:val="en-US"/>
              </w:rPr>
            </w:pPr>
            <w:r>
              <w:rPr>
                <w:i/>
                <w:sz w:val="20"/>
                <w:szCs w:val="20"/>
                <w:lang w:val="en-US"/>
              </w:rPr>
              <w:t>+31</w:t>
            </w:r>
          </w:p>
        </w:tc>
        <w:tc>
          <w:tcPr>
            <w:tcW w:w="1580" w:type="dxa"/>
            <w:tcBorders>
              <w:bottom w:val="dotted" w:sz="4" w:space="0" w:color="auto"/>
            </w:tcBorders>
          </w:tcPr>
          <w:p w:rsidR="00477B7D" w:rsidRPr="00914CC2" w:rsidRDefault="00477B7D" w:rsidP="00596E28">
            <w:pPr>
              <w:jc w:val="right"/>
              <w:rPr>
                <w:i/>
                <w:sz w:val="20"/>
                <w:szCs w:val="20"/>
                <w:lang w:val="en-US"/>
              </w:rPr>
            </w:pPr>
            <w:r>
              <w:rPr>
                <w:i/>
                <w:sz w:val="20"/>
                <w:szCs w:val="20"/>
                <w:lang w:val="en-US"/>
              </w:rPr>
              <w:t>+10</w:t>
            </w:r>
          </w:p>
        </w:tc>
        <w:tc>
          <w:tcPr>
            <w:tcW w:w="1459" w:type="dxa"/>
            <w:tcBorders>
              <w:top w:val="dotted" w:sz="4" w:space="0" w:color="auto"/>
              <w:bottom w:val="dotted" w:sz="4" w:space="0" w:color="auto"/>
            </w:tcBorders>
            <w:shd w:val="clear" w:color="auto" w:fill="auto"/>
          </w:tcPr>
          <w:p w:rsidR="00477B7D" w:rsidRPr="00914CC2" w:rsidRDefault="00477B7D" w:rsidP="00596E28">
            <w:pPr>
              <w:jc w:val="right"/>
              <w:rPr>
                <w:i/>
                <w:sz w:val="20"/>
                <w:szCs w:val="20"/>
                <w:lang w:val="en-US"/>
              </w:rPr>
            </w:pPr>
            <w:r>
              <w:rPr>
                <w:i/>
                <w:sz w:val="20"/>
                <w:szCs w:val="20"/>
                <w:lang w:val="en-US"/>
              </w:rPr>
              <w:t>+16</w:t>
            </w:r>
          </w:p>
        </w:tc>
      </w:tr>
      <w:tr w:rsidR="00477B7D" w:rsidRPr="008A600D">
        <w:trPr>
          <w:trHeight w:val="225"/>
        </w:trPr>
        <w:tc>
          <w:tcPr>
            <w:tcW w:w="2448" w:type="dxa"/>
            <w:vMerge w:val="restart"/>
            <w:shd w:val="clear" w:color="auto" w:fill="auto"/>
          </w:tcPr>
          <w:p w:rsidR="00477B7D" w:rsidRPr="008A600D" w:rsidRDefault="00477B7D" w:rsidP="00596E28">
            <w:pPr>
              <w:rPr>
                <w:sz w:val="20"/>
                <w:szCs w:val="20"/>
              </w:rPr>
            </w:pPr>
            <w:r w:rsidRPr="008A600D">
              <w:rPr>
                <w:sz w:val="20"/>
                <w:szCs w:val="20"/>
              </w:rPr>
              <w:t>Тюменская область</w:t>
            </w:r>
          </w:p>
        </w:tc>
        <w:tc>
          <w:tcPr>
            <w:tcW w:w="3420" w:type="dxa"/>
          </w:tcPr>
          <w:p w:rsidR="00477B7D" w:rsidRPr="008A600D" w:rsidRDefault="00477B7D" w:rsidP="00596E28">
            <w:pPr>
              <w:rPr>
                <w:sz w:val="20"/>
                <w:szCs w:val="20"/>
              </w:rPr>
            </w:pPr>
            <w:r w:rsidRPr="008A600D">
              <w:rPr>
                <w:sz w:val="20"/>
                <w:szCs w:val="20"/>
              </w:rPr>
              <w:t>01.01.2010</w:t>
            </w:r>
          </w:p>
        </w:tc>
        <w:tc>
          <w:tcPr>
            <w:tcW w:w="1609" w:type="dxa"/>
          </w:tcPr>
          <w:p w:rsidR="00477B7D" w:rsidRPr="008A600D" w:rsidRDefault="00477B7D" w:rsidP="00596E28">
            <w:pPr>
              <w:jc w:val="right"/>
              <w:rPr>
                <w:sz w:val="20"/>
                <w:szCs w:val="20"/>
              </w:rPr>
            </w:pPr>
            <w:r w:rsidRPr="008A600D">
              <w:rPr>
                <w:sz w:val="20"/>
                <w:szCs w:val="20"/>
              </w:rPr>
              <w:t>37 951</w:t>
            </w:r>
          </w:p>
        </w:tc>
        <w:tc>
          <w:tcPr>
            <w:tcW w:w="1580" w:type="dxa"/>
          </w:tcPr>
          <w:p w:rsidR="00477B7D" w:rsidRPr="008A600D" w:rsidRDefault="00477B7D" w:rsidP="00596E28">
            <w:pPr>
              <w:jc w:val="right"/>
              <w:rPr>
                <w:sz w:val="20"/>
                <w:szCs w:val="20"/>
              </w:rPr>
            </w:pPr>
            <w:r w:rsidRPr="008A600D">
              <w:rPr>
                <w:sz w:val="20"/>
                <w:szCs w:val="20"/>
              </w:rPr>
              <w:t>38 311</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38 783</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sidRPr="008A600D">
              <w:rPr>
                <w:sz w:val="20"/>
                <w:szCs w:val="20"/>
              </w:rPr>
              <w:t>01.04.2010</w:t>
            </w:r>
          </w:p>
        </w:tc>
        <w:tc>
          <w:tcPr>
            <w:tcW w:w="1609" w:type="dxa"/>
          </w:tcPr>
          <w:p w:rsidR="00477B7D" w:rsidRPr="008A600D" w:rsidRDefault="00477B7D" w:rsidP="00596E28">
            <w:pPr>
              <w:jc w:val="right"/>
              <w:rPr>
                <w:sz w:val="20"/>
                <w:szCs w:val="20"/>
              </w:rPr>
            </w:pPr>
            <w:r w:rsidRPr="008A600D">
              <w:rPr>
                <w:sz w:val="20"/>
                <w:szCs w:val="20"/>
              </w:rPr>
              <w:t>63 077</w:t>
            </w:r>
          </w:p>
        </w:tc>
        <w:tc>
          <w:tcPr>
            <w:tcW w:w="1580" w:type="dxa"/>
          </w:tcPr>
          <w:p w:rsidR="00477B7D" w:rsidRPr="008A600D" w:rsidRDefault="00477B7D" w:rsidP="00596E28">
            <w:pPr>
              <w:jc w:val="right"/>
              <w:rPr>
                <w:sz w:val="20"/>
                <w:szCs w:val="20"/>
              </w:rPr>
            </w:pPr>
            <w:r w:rsidRPr="008A600D">
              <w:rPr>
                <w:sz w:val="20"/>
                <w:szCs w:val="20"/>
              </w:rPr>
              <w:t>63 176</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64 193</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Pr>
                <w:sz w:val="20"/>
                <w:szCs w:val="20"/>
              </w:rPr>
              <w:t>01.07.2010</w:t>
            </w:r>
          </w:p>
        </w:tc>
        <w:tc>
          <w:tcPr>
            <w:tcW w:w="1609" w:type="dxa"/>
          </w:tcPr>
          <w:p w:rsidR="00477B7D" w:rsidRPr="008A600D" w:rsidRDefault="00477B7D" w:rsidP="00596E28">
            <w:pPr>
              <w:jc w:val="right"/>
              <w:rPr>
                <w:sz w:val="20"/>
                <w:szCs w:val="20"/>
              </w:rPr>
            </w:pPr>
            <w:r>
              <w:rPr>
                <w:sz w:val="20"/>
                <w:szCs w:val="20"/>
              </w:rPr>
              <w:t>59 583</w:t>
            </w:r>
          </w:p>
        </w:tc>
        <w:tc>
          <w:tcPr>
            <w:tcW w:w="1580" w:type="dxa"/>
          </w:tcPr>
          <w:p w:rsidR="00477B7D" w:rsidRPr="008A600D" w:rsidRDefault="00477B7D" w:rsidP="00596E28">
            <w:pPr>
              <w:jc w:val="right"/>
              <w:rPr>
                <w:sz w:val="20"/>
                <w:szCs w:val="20"/>
              </w:rPr>
            </w:pPr>
            <w:r>
              <w:rPr>
                <w:sz w:val="20"/>
                <w:szCs w:val="20"/>
              </w:rPr>
              <w:t>67 118</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Pr>
                <w:sz w:val="20"/>
                <w:szCs w:val="20"/>
              </w:rPr>
              <w:t>55 749</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01.10.2010</w:t>
            </w:r>
          </w:p>
        </w:tc>
        <w:tc>
          <w:tcPr>
            <w:tcW w:w="1609" w:type="dxa"/>
          </w:tcPr>
          <w:p w:rsidR="00477B7D" w:rsidRDefault="00477B7D" w:rsidP="00596E28">
            <w:pPr>
              <w:jc w:val="right"/>
              <w:rPr>
                <w:sz w:val="20"/>
                <w:szCs w:val="20"/>
              </w:rPr>
            </w:pPr>
            <w:r>
              <w:rPr>
                <w:sz w:val="20"/>
                <w:szCs w:val="20"/>
              </w:rPr>
              <w:t>55 382</w:t>
            </w:r>
          </w:p>
        </w:tc>
        <w:tc>
          <w:tcPr>
            <w:tcW w:w="1580" w:type="dxa"/>
          </w:tcPr>
          <w:p w:rsidR="00477B7D" w:rsidRDefault="00477B7D" w:rsidP="00596E28">
            <w:pPr>
              <w:jc w:val="right"/>
              <w:rPr>
                <w:sz w:val="20"/>
                <w:szCs w:val="20"/>
              </w:rPr>
            </w:pPr>
            <w:r>
              <w:rPr>
                <w:sz w:val="20"/>
                <w:szCs w:val="20"/>
              </w:rPr>
              <w:t>51 493</w:t>
            </w:r>
          </w:p>
        </w:tc>
        <w:tc>
          <w:tcPr>
            <w:tcW w:w="1459" w:type="dxa"/>
            <w:tcBorders>
              <w:top w:val="dotted" w:sz="4" w:space="0" w:color="auto"/>
            </w:tcBorders>
            <w:shd w:val="clear" w:color="auto" w:fill="auto"/>
          </w:tcPr>
          <w:p w:rsidR="00477B7D" w:rsidRDefault="00477B7D" w:rsidP="00596E28">
            <w:pPr>
              <w:jc w:val="right"/>
              <w:rPr>
                <w:sz w:val="20"/>
                <w:szCs w:val="20"/>
              </w:rPr>
            </w:pPr>
            <w:r>
              <w:rPr>
                <w:sz w:val="20"/>
                <w:szCs w:val="20"/>
              </w:rPr>
              <w:t>54 365</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01.01.2011</w:t>
            </w:r>
          </w:p>
        </w:tc>
        <w:tc>
          <w:tcPr>
            <w:tcW w:w="1609" w:type="dxa"/>
          </w:tcPr>
          <w:p w:rsidR="00477B7D" w:rsidRDefault="00477B7D" w:rsidP="00596E28">
            <w:pPr>
              <w:jc w:val="right"/>
              <w:rPr>
                <w:sz w:val="20"/>
                <w:szCs w:val="20"/>
              </w:rPr>
            </w:pPr>
            <w:r>
              <w:rPr>
                <w:sz w:val="20"/>
                <w:szCs w:val="20"/>
              </w:rPr>
              <w:t>88 163</w:t>
            </w:r>
          </w:p>
        </w:tc>
        <w:tc>
          <w:tcPr>
            <w:tcW w:w="1580" w:type="dxa"/>
          </w:tcPr>
          <w:p w:rsidR="00477B7D" w:rsidRPr="0062114E" w:rsidRDefault="00477B7D" w:rsidP="00596E28">
            <w:pPr>
              <w:jc w:val="right"/>
              <w:rPr>
                <w:sz w:val="20"/>
                <w:szCs w:val="20"/>
                <w:lang w:val="en-US"/>
              </w:rPr>
            </w:pPr>
            <w:r>
              <w:rPr>
                <w:sz w:val="20"/>
                <w:szCs w:val="20"/>
                <w:lang w:val="en-US"/>
              </w:rPr>
              <w:t>58 355</w:t>
            </w:r>
          </w:p>
        </w:tc>
        <w:tc>
          <w:tcPr>
            <w:tcW w:w="1459" w:type="dxa"/>
            <w:tcBorders>
              <w:top w:val="dotted" w:sz="4" w:space="0" w:color="auto"/>
            </w:tcBorders>
            <w:shd w:val="clear" w:color="auto" w:fill="auto"/>
          </w:tcPr>
          <w:p w:rsidR="00477B7D" w:rsidRPr="004338AF" w:rsidRDefault="00477B7D" w:rsidP="00596E28">
            <w:pPr>
              <w:jc w:val="right"/>
              <w:rPr>
                <w:sz w:val="20"/>
                <w:szCs w:val="20"/>
                <w:lang w:val="en-US"/>
              </w:rPr>
            </w:pPr>
            <w:r>
              <w:rPr>
                <w:sz w:val="20"/>
                <w:szCs w:val="20"/>
                <w:lang w:val="en-US"/>
              </w:rPr>
              <w:t>58 903</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Borders>
              <w:bottom w:val="dotted" w:sz="4" w:space="0" w:color="auto"/>
            </w:tcBorders>
          </w:tcPr>
          <w:p w:rsidR="00477B7D" w:rsidRPr="00DA1A07" w:rsidRDefault="00477B7D" w:rsidP="00596E28">
            <w:pPr>
              <w:jc w:val="right"/>
              <w:rPr>
                <w:i/>
                <w:sz w:val="20"/>
                <w:szCs w:val="20"/>
                <w:lang w:val="en-US"/>
              </w:rPr>
            </w:pPr>
            <w:r>
              <w:rPr>
                <w:i/>
                <w:sz w:val="20"/>
                <w:szCs w:val="20"/>
                <w:lang w:val="en-US"/>
              </w:rPr>
              <w:t>+60</w:t>
            </w:r>
          </w:p>
        </w:tc>
        <w:tc>
          <w:tcPr>
            <w:tcW w:w="1580" w:type="dxa"/>
            <w:tcBorders>
              <w:bottom w:val="dotted" w:sz="4" w:space="0" w:color="auto"/>
            </w:tcBorders>
          </w:tcPr>
          <w:p w:rsidR="00477B7D" w:rsidRPr="00610596" w:rsidRDefault="00477B7D" w:rsidP="00596E28">
            <w:pPr>
              <w:jc w:val="right"/>
              <w:rPr>
                <w:i/>
                <w:sz w:val="20"/>
                <w:szCs w:val="20"/>
                <w:lang w:val="en-US"/>
              </w:rPr>
            </w:pPr>
            <w:r>
              <w:rPr>
                <w:i/>
                <w:sz w:val="20"/>
                <w:szCs w:val="20"/>
                <w:lang w:val="en-US"/>
              </w:rPr>
              <w:t>+14</w:t>
            </w:r>
          </w:p>
        </w:tc>
        <w:tc>
          <w:tcPr>
            <w:tcW w:w="1459" w:type="dxa"/>
            <w:tcBorders>
              <w:top w:val="dotted" w:sz="4" w:space="0" w:color="auto"/>
              <w:bottom w:val="dotted" w:sz="4" w:space="0" w:color="auto"/>
            </w:tcBorders>
            <w:shd w:val="clear" w:color="auto" w:fill="auto"/>
          </w:tcPr>
          <w:p w:rsidR="00477B7D" w:rsidRPr="00610596" w:rsidRDefault="00477B7D" w:rsidP="00596E28">
            <w:pPr>
              <w:jc w:val="right"/>
              <w:rPr>
                <w:i/>
                <w:sz w:val="20"/>
                <w:szCs w:val="20"/>
                <w:lang w:val="en-US"/>
              </w:rPr>
            </w:pPr>
            <w:r>
              <w:rPr>
                <w:i/>
                <w:sz w:val="20"/>
                <w:szCs w:val="20"/>
                <w:lang w:val="en-US"/>
              </w:rPr>
              <w:t>+9</w:t>
            </w:r>
          </w:p>
        </w:tc>
      </w:tr>
      <w:tr w:rsidR="00477B7D" w:rsidRPr="008A600D">
        <w:trPr>
          <w:trHeight w:val="144"/>
        </w:trPr>
        <w:tc>
          <w:tcPr>
            <w:tcW w:w="2448" w:type="dxa"/>
            <w:vMerge/>
            <w:tcBorders>
              <w:bottom w:val="dotted" w:sz="4" w:space="0" w:color="auto"/>
            </w:tcBorders>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b/>
                <w:sz w:val="20"/>
                <w:szCs w:val="20"/>
              </w:rPr>
            </w:pPr>
            <w:r>
              <w:rPr>
                <w:b/>
                <w:sz w:val="20"/>
                <w:szCs w:val="20"/>
              </w:rPr>
              <w:t>Динамика за 2010г.</w:t>
            </w:r>
          </w:p>
        </w:tc>
        <w:tc>
          <w:tcPr>
            <w:tcW w:w="1609" w:type="dxa"/>
            <w:tcBorders>
              <w:bottom w:val="dotted" w:sz="4" w:space="0" w:color="auto"/>
            </w:tcBorders>
          </w:tcPr>
          <w:p w:rsidR="00477B7D" w:rsidRPr="00A22F38" w:rsidRDefault="00477B7D" w:rsidP="00596E28">
            <w:pPr>
              <w:jc w:val="right"/>
              <w:rPr>
                <w:i/>
                <w:sz w:val="20"/>
                <w:szCs w:val="20"/>
                <w:lang w:val="en-US"/>
              </w:rPr>
            </w:pPr>
            <w:r>
              <w:rPr>
                <w:i/>
                <w:sz w:val="20"/>
                <w:szCs w:val="20"/>
              </w:rPr>
              <w:t>+</w:t>
            </w:r>
            <w:r>
              <w:rPr>
                <w:i/>
                <w:sz w:val="20"/>
                <w:szCs w:val="20"/>
                <w:lang w:val="en-US"/>
              </w:rPr>
              <w:t>133</w:t>
            </w:r>
          </w:p>
        </w:tc>
        <w:tc>
          <w:tcPr>
            <w:tcW w:w="1580" w:type="dxa"/>
            <w:tcBorders>
              <w:bottom w:val="dotted" w:sz="4" w:space="0" w:color="auto"/>
            </w:tcBorders>
          </w:tcPr>
          <w:p w:rsidR="00477B7D" w:rsidRPr="00610596" w:rsidRDefault="00477B7D" w:rsidP="00596E28">
            <w:pPr>
              <w:jc w:val="right"/>
              <w:rPr>
                <w:i/>
                <w:sz w:val="20"/>
                <w:szCs w:val="20"/>
                <w:lang w:val="en-US"/>
              </w:rPr>
            </w:pPr>
            <w:r>
              <w:rPr>
                <w:i/>
                <w:sz w:val="20"/>
                <w:szCs w:val="20"/>
                <w:lang w:val="en-US"/>
              </w:rPr>
              <w:t>+53</w:t>
            </w:r>
          </w:p>
        </w:tc>
        <w:tc>
          <w:tcPr>
            <w:tcW w:w="1459" w:type="dxa"/>
            <w:tcBorders>
              <w:top w:val="dotted" w:sz="4" w:space="0" w:color="auto"/>
              <w:bottom w:val="dotted" w:sz="4" w:space="0" w:color="auto"/>
            </w:tcBorders>
            <w:shd w:val="clear" w:color="auto" w:fill="auto"/>
          </w:tcPr>
          <w:p w:rsidR="00477B7D" w:rsidRPr="00610596" w:rsidRDefault="00477B7D" w:rsidP="00596E28">
            <w:pPr>
              <w:jc w:val="right"/>
              <w:rPr>
                <w:i/>
                <w:sz w:val="20"/>
                <w:szCs w:val="20"/>
                <w:lang w:val="en-US"/>
              </w:rPr>
            </w:pPr>
            <w:r>
              <w:rPr>
                <w:i/>
                <w:sz w:val="20"/>
                <w:szCs w:val="20"/>
                <w:lang w:val="en-US"/>
              </w:rPr>
              <w:t>+52</w:t>
            </w:r>
          </w:p>
        </w:tc>
      </w:tr>
      <w:tr w:rsidR="00477B7D" w:rsidRPr="008A600D">
        <w:trPr>
          <w:trHeight w:val="213"/>
        </w:trPr>
        <w:tc>
          <w:tcPr>
            <w:tcW w:w="2448" w:type="dxa"/>
            <w:vMerge w:val="restart"/>
            <w:shd w:val="clear" w:color="auto" w:fill="auto"/>
          </w:tcPr>
          <w:p w:rsidR="00477B7D" w:rsidRPr="008A600D" w:rsidRDefault="00477B7D" w:rsidP="00596E28">
            <w:pPr>
              <w:rPr>
                <w:sz w:val="20"/>
                <w:szCs w:val="20"/>
              </w:rPr>
            </w:pPr>
            <w:r w:rsidRPr="008A600D">
              <w:rPr>
                <w:sz w:val="20"/>
                <w:szCs w:val="20"/>
              </w:rPr>
              <w:t>Ханты-Мансийский автономный округ-Югра</w:t>
            </w:r>
          </w:p>
        </w:tc>
        <w:tc>
          <w:tcPr>
            <w:tcW w:w="3420" w:type="dxa"/>
          </w:tcPr>
          <w:p w:rsidR="00477B7D" w:rsidRPr="008A600D" w:rsidRDefault="00477B7D" w:rsidP="00596E28">
            <w:pPr>
              <w:rPr>
                <w:sz w:val="20"/>
                <w:szCs w:val="20"/>
              </w:rPr>
            </w:pPr>
            <w:r w:rsidRPr="008A600D">
              <w:rPr>
                <w:sz w:val="20"/>
                <w:szCs w:val="20"/>
              </w:rPr>
              <w:t>01.01.2010</w:t>
            </w:r>
          </w:p>
        </w:tc>
        <w:tc>
          <w:tcPr>
            <w:tcW w:w="1609" w:type="dxa"/>
            <w:vAlign w:val="center"/>
          </w:tcPr>
          <w:p w:rsidR="00477B7D" w:rsidRPr="008A600D" w:rsidRDefault="00477B7D" w:rsidP="00596E28">
            <w:pPr>
              <w:jc w:val="right"/>
              <w:rPr>
                <w:sz w:val="20"/>
                <w:szCs w:val="20"/>
              </w:rPr>
            </w:pPr>
            <w:r w:rsidRPr="008A600D">
              <w:rPr>
                <w:sz w:val="20"/>
                <w:szCs w:val="20"/>
              </w:rPr>
              <w:t>1 247 592</w:t>
            </w:r>
          </w:p>
        </w:tc>
        <w:tc>
          <w:tcPr>
            <w:tcW w:w="1580" w:type="dxa"/>
            <w:vAlign w:val="center"/>
          </w:tcPr>
          <w:p w:rsidR="00477B7D" w:rsidRPr="008A600D" w:rsidRDefault="00477B7D" w:rsidP="00596E28">
            <w:pPr>
              <w:jc w:val="right"/>
              <w:rPr>
                <w:sz w:val="20"/>
                <w:szCs w:val="20"/>
              </w:rPr>
            </w:pPr>
            <w:r w:rsidRPr="008A600D">
              <w:rPr>
                <w:sz w:val="20"/>
                <w:szCs w:val="20"/>
              </w:rPr>
              <w:t>1 125 445</w:t>
            </w:r>
          </w:p>
        </w:tc>
        <w:tc>
          <w:tcPr>
            <w:tcW w:w="1459" w:type="dxa"/>
            <w:tcBorders>
              <w:top w:val="dotted" w:sz="4" w:space="0" w:color="auto"/>
            </w:tcBorders>
            <w:shd w:val="clear" w:color="auto" w:fill="auto"/>
            <w:vAlign w:val="center"/>
          </w:tcPr>
          <w:p w:rsidR="00477B7D" w:rsidRPr="008A600D" w:rsidRDefault="00477B7D" w:rsidP="00596E28">
            <w:pPr>
              <w:jc w:val="right"/>
              <w:rPr>
                <w:sz w:val="20"/>
                <w:szCs w:val="20"/>
              </w:rPr>
            </w:pPr>
            <w:r w:rsidRPr="008A600D">
              <w:rPr>
                <w:sz w:val="20"/>
                <w:szCs w:val="20"/>
              </w:rPr>
              <w:t>1 254 287</w:t>
            </w:r>
          </w:p>
        </w:tc>
      </w:tr>
      <w:tr w:rsidR="00477B7D" w:rsidRPr="008A600D">
        <w:trPr>
          <w:trHeight w:val="153"/>
        </w:trPr>
        <w:tc>
          <w:tcPr>
            <w:tcW w:w="2448" w:type="dxa"/>
            <w:vMerge/>
            <w:shd w:val="clear" w:color="auto" w:fill="auto"/>
            <w:vAlign w:val="center"/>
          </w:tcPr>
          <w:p w:rsidR="00477B7D" w:rsidRPr="008A600D" w:rsidRDefault="00477B7D" w:rsidP="00596E28">
            <w:pPr>
              <w:jc w:val="center"/>
              <w:rPr>
                <w:sz w:val="20"/>
                <w:szCs w:val="20"/>
              </w:rPr>
            </w:pPr>
          </w:p>
        </w:tc>
        <w:tc>
          <w:tcPr>
            <w:tcW w:w="3420" w:type="dxa"/>
          </w:tcPr>
          <w:p w:rsidR="00477B7D" w:rsidRPr="008A600D" w:rsidRDefault="00477B7D" w:rsidP="00596E28">
            <w:pPr>
              <w:rPr>
                <w:sz w:val="20"/>
                <w:szCs w:val="20"/>
              </w:rPr>
            </w:pPr>
            <w:r w:rsidRPr="008A600D">
              <w:rPr>
                <w:sz w:val="20"/>
                <w:szCs w:val="20"/>
              </w:rPr>
              <w:t>01.04.2010</w:t>
            </w:r>
          </w:p>
        </w:tc>
        <w:tc>
          <w:tcPr>
            <w:tcW w:w="1609" w:type="dxa"/>
            <w:vAlign w:val="center"/>
          </w:tcPr>
          <w:p w:rsidR="00477B7D" w:rsidRPr="008A600D" w:rsidRDefault="00477B7D" w:rsidP="00596E28">
            <w:pPr>
              <w:jc w:val="right"/>
              <w:rPr>
                <w:sz w:val="20"/>
                <w:szCs w:val="20"/>
              </w:rPr>
            </w:pPr>
            <w:r w:rsidRPr="008A600D">
              <w:rPr>
                <w:sz w:val="20"/>
                <w:szCs w:val="20"/>
              </w:rPr>
              <w:t>1 276 131</w:t>
            </w:r>
          </w:p>
        </w:tc>
        <w:tc>
          <w:tcPr>
            <w:tcW w:w="1580" w:type="dxa"/>
            <w:vAlign w:val="center"/>
          </w:tcPr>
          <w:p w:rsidR="00477B7D" w:rsidRPr="008A600D" w:rsidRDefault="00477B7D" w:rsidP="00596E28">
            <w:pPr>
              <w:jc w:val="right"/>
              <w:rPr>
                <w:sz w:val="20"/>
                <w:szCs w:val="20"/>
              </w:rPr>
            </w:pPr>
            <w:r w:rsidRPr="008A600D">
              <w:rPr>
                <w:sz w:val="20"/>
                <w:szCs w:val="20"/>
              </w:rPr>
              <w:t>1 143 248</w:t>
            </w:r>
          </w:p>
        </w:tc>
        <w:tc>
          <w:tcPr>
            <w:tcW w:w="1459" w:type="dxa"/>
            <w:tcBorders>
              <w:top w:val="dotted" w:sz="4" w:space="0" w:color="auto"/>
            </w:tcBorders>
            <w:shd w:val="clear" w:color="auto" w:fill="auto"/>
            <w:vAlign w:val="center"/>
          </w:tcPr>
          <w:p w:rsidR="00477B7D" w:rsidRPr="008A600D" w:rsidRDefault="00477B7D" w:rsidP="00596E28">
            <w:pPr>
              <w:jc w:val="right"/>
              <w:rPr>
                <w:sz w:val="20"/>
                <w:szCs w:val="20"/>
              </w:rPr>
            </w:pPr>
            <w:r w:rsidRPr="008A600D">
              <w:rPr>
                <w:sz w:val="20"/>
                <w:szCs w:val="20"/>
              </w:rPr>
              <w:t>1 378 366</w:t>
            </w:r>
          </w:p>
        </w:tc>
      </w:tr>
      <w:tr w:rsidR="00477B7D" w:rsidRPr="008A600D">
        <w:trPr>
          <w:trHeight w:val="153"/>
        </w:trPr>
        <w:tc>
          <w:tcPr>
            <w:tcW w:w="2448" w:type="dxa"/>
            <w:vMerge/>
            <w:shd w:val="clear" w:color="auto" w:fill="auto"/>
            <w:vAlign w:val="center"/>
          </w:tcPr>
          <w:p w:rsidR="00477B7D" w:rsidRPr="008A600D" w:rsidRDefault="00477B7D" w:rsidP="00596E28">
            <w:pPr>
              <w:jc w:val="center"/>
              <w:rPr>
                <w:sz w:val="20"/>
                <w:szCs w:val="20"/>
              </w:rPr>
            </w:pPr>
          </w:p>
        </w:tc>
        <w:tc>
          <w:tcPr>
            <w:tcW w:w="3420" w:type="dxa"/>
          </w:tcPr>
          <w:p w:rsidR="00477B7D" w:rsidRPr="008A600D" w:rsidRDefault="00477B7D" w:rsidP="00596E28">
            <w:pPr>
              <w:rPr>
                <w:sz w:val="20"/>
                <w:szCs w:val="20"/>
              </w:rPr>
            </w:pPr>
            <w:r>
              <w:rPr>
                <w:sz w:val="20"/>
                <w:szCs w:val="20"/>
              </w:rPr>
              <w:t>01.07.2010</w:t>
            </w:r>
          </w:p>
        </w:tc>
        <w:tc>
          <w:tcPr>
            <w:tcW w:w="1609" w:type="dxa"/>
            <w:vAlign w:val="center"/>
          </w:tcPr>
          <w:p w:rsidR="00477B7D" w:rsidRPr="008A600D" w:rsidRDefault="00477B7D" w:rsidP="00596E28">
            <w:pPr>
              <w:jc w:val="right"/>
              <w:rPr>
                <w:sz w:val="20"/>
                <w:szCs w:val="20"/>
              </w:rPr>
            </w:pPr>
            <w:r>
              <w:rPr>
                <w:sz w:val="20"/>
                <w:szCs w:val="20"/>
              </w:rPr>
              <w:t>1 343 944</w:t>
            </w:r>
          </w:p>
        </w:tc>
        <w:tc>
          <w:tcPr>
            <w:tcW w:w="1580" w:type="dxa"/>
            <w:vAlign w:val="center"/>
          </w:tcPr>
          <w:p w:rsidR="00477B7D" w:rsidRPr="008A600D" w:rsidRDefault="00477B7D" w:rsidP="00596E28">
            <w:pPr>
              <w:jc w:val="right"/>
              <w:rPr>
                <w:sz w:val="20"/>
                <w:szCs w:val="20"/>
              </w:rPr>
            </w:pPr>
            <w:r>
              <w:rPr>
                <w:sz w:val="20"/>
                <w:szCs w:val="20"/>
              </w:rPr>
              <w:t>1 205 878</w:t>
            </w:r>
          </w:p>
        </w:tc>
        <w:tc>
          <w:tcPr>
            <w:tcW w:w="1459" w:type="dxa"/>
            <w:tcBorders>
              <w:top w:val="dotted" w:sz="4" w:space="0" w:color="auto"/>
            </w:tcBorders>
            <w:shd w:val="clear" w:color="auto" w:fill="auto"/>
            <w:vAlign w:val="center"/>
          </w:tcPr>
          <w:p w:rsidR="00477B7D" w:rsidRPr="008A600D" w:rsidRDefault="00477B7D" w:rsidP="00596E28">
            <w:pPr>
              <w:jc w:val="right"/>
              <w:rPr>
                <w:sz w:val="20"/>
                <w:szCs w:val="20"/>
              </w:rPr>
            </w:pPr>
            <w:r>
              <w:rPr>
                <w:sz w:val="20"/>
                <w:szCs w:val="20"/>
              </w:rPr>
              <w:t>1 331 936</w:t>
            </w:r>
          </w:p>
        </w:tc>
      </w:tr>
      <w:tr w:rsidR="00477B7D" w:rsidRPr="008A600D">
        <w:trPr>
          <w:trHeight w:val="153"/>
        </w:trPr>
        <w:tc>
          <w:tcPr>
            <w:tcW w:w="2448" w:type="dxa"/>
            <w:vMerge/>
            <w:shd w:val="clear" w:color="auto" w:fill="auto"/>
            <w:vAlign w:val="center"/>
          </w:tcPr>
          <w:p w:rsidR="00477B7D" w:rsidRPr="008A600D" w:rsidRDefault="00477B7D" w:rsidP="00596E28">
            <w:pPr>
              <w:jc w:val="center"/>
              <w:rPr>
                <w:sz w:val="20"/>
                <w:szCs w:val="20"/>
              </w:rPr>
            </w:pPr>
          </w:p>
        </w:tc>
        <w:tc>
          <w:tcPr>
            <w:tcW w:w="3420" w:type="dxa"/>
          </w:tcPr>
          <w:p w:rsidR="00477B7D" w:rsidRDefault="00477B7D" w:rsidP="00596E28">
            <w:pPr>
              <w:rPr>
                <w:sz w:val="20"/>
                <w:szCs w:val="20"/>
              </w:rPr>
            </w:pPr>
            <w:r>
              <w:rPr>
                <w:sz w:val="20"/>
                <w:szCs w:val="20"/>
              </w:rPr>
              <w:t>01.10.2010</w:t>
            </w:r>
          </w:p>
        </w:tc>
        <w:tc>
          <w:tcPr>
            <w:tcW w:w="1609" w:type="dxa"/>
            <w:vAlign w:val="center"/>
          </w:tcPr>
          <w:p w:rsidR="00477B7D" w:rsidRDefault="00477B7D" w:rsidP="00596E28">
            <w:pPr>
              <w:jc w:val="right"/>
              <w:rPr>
                <w:sz w:val="20"/>
                <w:szCs w:val="20"/>
              </w:rPr>
            </w:pPr>
            <w:r>
              <w:rPr>
                <w:sz w:val="20"/>
                <w:szCs w:val="20"/>
              </w:rPr>
              <w:t>1 312 715</w:t>
            </w:r>
          </w:p>
        </w:tc>
        <w:tc>
          <w:tcPr>
            <w:tcW w:w="1580" w:type="dxa"/>
            <w:vAlign w:val="center"/>
          </w:tcPr>
          <w:p w:rsidR="00477B7D" w:rsidRDefault="00477B7D" w:rsidP="00596E28">
            <w:pPr>
              <w:jc w:val="right"/>
              <w:rPr>
                <w:sz w:val="20"/>
                <w:szCs w:val="20"/>
              </w:rPr>
            </w:pPr>
            <w:r>
              <w:rPr>
                <w:sz w:val="20"/>
                <w:szCs w:val="20"/>
              </w:rPr>
              <w:t>1 233 051</w:t>
            </w:r>
          </w:p>
        </w:tc>
        <w:tc>
          <w:tcPr>
            <w:tcW w:w="1459" w:type="dxa"/>
            <w:tcBorders>
              <w:top w:val="dotted" w:sz="4" w:space="0" w:color="auto"/>
            </w:tcBorders>
            <w:shd w:val="clear" w:color="auto" w:fill="auto"/>
            <w:vAlign w:val="center"/>
          </w:tcPr>
          <w:p w:rsidR="00477B7D" w:rsidRDefault="00477B7D" w:rsidP="00596E28">
            <w:pPr>
              <w:jc w:val="right"/>
              <w:rPr>
                <w:sz w:val="20"/>
                <w:szCs w:val="20"/>
              </w:rPr>
            </w:pPr>
            <w:r>
              <w:rPr>
                <w:sz w:val="20"/>
                <w:szCs w:val="20"/>
              </w:rPr>
              <w:t>1 288 833</w:t>
            </w:r>
          </w:p>
        </w:tc>
      </w:tr>
      <w:tr w:rsidR="00477B7D" w:rsidRPr="008A600D">
        <w:trPr>
          <w:trHeight w:val="153"/>
        </w:trPr>
        <w:tc>
          <w:tcPr>
            <w:tcW w:w="2448" w:type="dxa"/>
            <w:vMerge/>
            <w:shd w:val="clear" w:color="auto" w:fill="auto"/>
            <w:vAlign w:val="center"/>
          </w:tcPr>
          <w:p w:rsidR="00477B7D" w:rsidRPr="008A600D" w:rsidRDefault="00477B7D" w:rsidP="00596E28">
            <w:pPr>
              <w:jc w:val="center"/>
              <w:rPr>
                <w:sz w:val="20"/>
                <w:szCs w:val="20"/>
              </w:rPr>
            </w:pPr>
          </w:p>
        </w:tc>
        <w:tc>
          <w:tcPr>
            <w:tcW w:w="3420" w:type="dxa"/>
          </w:tcPr>
          <w:p w:rsidR="00477B7D" w:rsidRDefault="00477B7D" w:rsidP="00596E28">
            <w:pPr>
              <w:rPr>
                <w:sz w:val="20"/>
                <w:szCs w:val="20"/>
              </w:rPr>
            </w:pPr>
            <w:r>
              <w:rPr>
                <w:sz w:val="20"/>
                <w:szCs w:val="20"/>
              </w:rPr>
              <w:t>01.01.2011</w:t>
            </w:r>
          </w:p>
        </w:tc>
        <w:tc>
          <w:tcPr>
            <w:tcW w:w="1609" w:type="dxa"/>
            <w:vAlign w:val="center"/>
          </w:tcPr>
          <w:p w:rsidR="00477B7D" w:rsidRDefault="00477B7D" w:rsidP="00596E28">
            <w:pPr>
              <w:jc w:val="right"/>
              <w:rPr>
                <w:sz w:val="20"/>
                <w:szCs w:val="20"/>
              </w:rPr>
            </w:pPr>
            <w:r>
              <w:rPr>
                <w:sz w:val="20"/>
                <w:szCs w:val="20"/>
              </w:rPr>
              <w:t>1 348 070</w:t>
            </w:r>
          </w:p>
        </w:tc>
        <w:tc>
          <w:tcPr>
            <w:tcW w:w="1580" w:type="dxa"/>
            <w:vAlign w:val="center"/>
          </w:tcPr>
          <w:p w:rsidR="00477B7D" w:rsidRPr="00610596" w:rsidRDefault="00477B7D" w:rsidP="00596E28">
            <w:pPr>
              <w:jc w:val="right"/>
              <w:rPr>
                <w:sz w:val="20"/>
                <w:szCs w:val="20"/>
                <w:lang w:val="en-US"/>
              </w:rPr>
            </w:pPr>
            <w:r>
              <w:rPr>
                <w:sz w:val="20"/>
                <w:szCs w:val="20"/>
                <w:lang w:val="en-US"/>
              </w:rPr>
              <w:t>1 255 942</w:t>
            </w:r>
          </w:p>
        </w:tc>
        <w:tc>
          <w:tcPr>
            <w:tcW w:w="1459" w:type="dxa"/>
            <w:tcBorders>
              <w:top w:val="dotted" w:sz="4" w:space="0" w:color="auto"/>
            </w:tcBorders>
            <w:shd w:val="clear" w:color="auto" w:fill="auto"/>
            <w:vAlign w:val="center"/>
          </w:tcPr>
          <w:p w:rsidR="00477B7D" w:rsidRPr="004338AF" w:rsidRDefault="00477B7D" w:rsidP="00596E28">
            <w:pPr>
              <w:jc w:val="right"/>
              <w:rPr>
                <w:sz w:val="20"/>
                <w:szCs w:val="20"/>
                <w:lang w:val="en-US"/>
              </w:rPr>
            </w:pPr>
            <w:r>
              <w:rPr>
                <w:sz w:val="20"/>
                <w:szCs w:val="20"/>
                <w:lang w:val="en-US"/>
              </w:rPr>
              <w:t>1 412 886</w:t>
            </w:r>
          </w:p>
        </w:tc>
      </w:tr>
      <w:tr w:rsidR="00477B7D" w:rsidRPr="008A600D">
        <w:trPr>
          <w:trHeight w:val="102"/>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Borders>
              <w:bottom w:val="dotted" w:sz="4" w:space="0" w:color="auto"/>
            </w:tcBorders>
            <w:vAlign w:val="bottom"/>
          </w:tcPr>
          <w:p w:rsidR="00477B7D" w:rsidRPr="00A22F38" w:rsidRDefault="00477B7D" w:rsidP="00596E28">
            <w:pPr>
              <w:jc w:val="right"/>
              <w:rPr>
                <w:i/>
                <w:sz w:val="20"/>
                <w:szCs w:val="20"/>
                <w:lang w:val="en-US"/>
              </w:rPr>
            </w:pPr>
            <w:r>
              <w:rPr>
                <w:i/>
                <w:sz w:val="20"/>
                <w:szCs w:val="20"/>
                <w:lang w:val="en-US"/>
              </w:rPr>
              <w:t>+3</w:t>
            </w:r>
          </w:p>
        </w:tc>
        <w:tc>
          <w:tcPr>
            <w:tcW w:w="1580" w:type="dxa"/>
            <w:tcBorders>
              <w:bottom w:val="dotted" w:sz="4" w:space="0" w:color="auto"/>
            </w:tcBorders>
            <w:vAlign w:val="bottom"/>
          </w:tcPr>
          <w:p w:rsidR="00477B7D" w:rsidRPr="00E7523A" w:rsidRDefault="00477B7D" w:rsidP="00596E28">
            <w:pPr>
              <w:jc w:val="right"/>
              <w:rPr>
                <w:i/>
                <w:sz w:val="20"/>
                <w:szCs w:val="20"/>
                <w:lang w:val="en-US"/>
              </w:rPr>
            </w:pPr>
            <w:r>
              <w:rPr>
                <w:i/>
                <w:sz w:val="20"/>
                <w:szCs w:val="20"/>
                <w:lang w:val="en-US"/>
              </w:rPr>
              <w:t>+2</w:t>
            </w:r>
          </w:p>
        </w:tc>
        <w:tc>
          <w:tcPr>
            <w:tcW w:w="1459" w:type="dxa"/>
            <w:tcBorders>
              <w:top w:val="dotted" w:sz="4" w:space="0" w:color="auto"/>
              <w:bottom w:val="dotted" w:sz="4" w:space="0" w:color="auto"/>
            </w:tcBorders>
            <w:shd w:val="clear" w:color="auto" w:fill="auto"/>
            <w:vAlign w:val="bottom"/>
          </w:tcPr>
          <w:p w:rsidR="00477B7D" w:rsidRPr="009447AB" w:rsidRDefault="00477B7D" w:rsidP="00596E28">
            <w:pPr>
              <w:jc w:val="right"/>
              <w:rPr>
                <w:i/>
                <w:sz w:val="20"/>
                <w:szCs w:val="20"/>
                <w:lang w:val="en-US"/>
              </w:rPr>
            </w:pPr>
            <w:r>
              <w:rPr>
                <w:i/>
                <w:sz w:val="20"/>
                <w:szCs w:val="20"/>
                <w:lang w:val="en-US"/>
              </w:rPr>
              <w:t>+10</w:t>
            </w:r>
          </w:p>
        </w:tc>
      </w:tr>
      <w:tr w:rsidR="00477B7D" w:rsidRPr="008A600D">
        <w:trPr>
          <w:trHeight w:val="102"/>
        </w:trPr>
        <w:tc>
          <w:tcPr>
            <w:tcW w:w="2448" w:type="dxa"/>
            <w:vMerge/>
            <w:tcBorders>
              <w:bottom w:val="dotted" w:sz="4" w:space="0" w:color="auto"/>
            </w:tcBorders>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b/>
                <w:sz w:val="20"/>
                <w:szCs w:val="20"/>
              </w:rPr>
            </w:pPr>
            <w:r>
              <w:rPr>
                <w:b/>
                <w:sz w:val="20"/>
                <w:szCs w:val="20"/>
              </w:rPr>
              <w:t>Динамика за</w:t>
            </w:r>
            <w:r>
              <w:rPr>
                <w:b/>
                <w:sz w:val="20"/>
                <w:szCs w:val="20"/>
                <w:lang w:val="en-US"/>
              </w:rPr>
              <w:t xml:space="preserve"> </w:t>
            </w:r>
            <w:r>
              <w:rPr>
                <w:b/>
                <w:sz w:val="20"/>
                <w:szCs w:val="20"/>
              </w:rPr>
              <w:t>2010г.</w:t>
            </w:r>
          </w:p>
        </w:tc>
        <w:tc>
          <w:tcPr>
            <w:tcW w:w="1609" w:type="dxa"/>
            <w:tcBorders>
              <w:bottom w:val="dotted" w:sz="4" w:space="0" w:color="auto"/>
            </w:tcBorders>
            <w:vAlign w:val="bottom"/>
          </w:tcPr>
          <w:p w:rsidR="00477B7D" w:rsidRPr="00A22F38" w:rsidRDefault="00477B7D" w:rsidP="00596E28">
            <w:pPr>
              <w:jc w:val="right"/>
              <w:rPr>
                <w:i/>
                <w:sz w:val="20"/>
                <w:szCs w:val="20"/>
                <w:lang w:val="en-US"/>
              </w:rPr>
            </w:pPr>
            <w:r>
              <w:rPr>
                <w:i/>
                <w:sz w:val="20"/>
                <w:szCs w:val="20"/>
              </w:rPr>
              <w:t>+</w:t>
            </w:r>
            <w:r>
              <w:rPr>
                <w:i/>
                <w:sz w:val="20"/>
                <w:szCs w:val="20"/>
                <w:lang w:val="en-US"/>
              </w:rPr>
              <w:t>8</w:t>
            </w:r>
          </w:p>
        </w:tc>
        <w:tc>
          <w:tcPr>
            <w:tcW w:w="1580" w:type="dxa"/>
            <w:tcBorders>
              <w:bottom w:val="dotted" w:sz="4" w:space="0" w:color="auto"/>
            </w:tcBorders>
            <w:vAlign w:val="bottom"/>
          </w:tcPr>
          <w:p w:rsidR="00477B7D" w:rsidRPr="009447AB" w:rsidRDefault="00477B7D" w:rsidP="00596E28">
            <w:pPr>
              <w:jc w:val="right"/>
              <w:rPr>
                <w:i/>
                <w:sz w:val="20"/>
                <w:szCs w:val="20"/>
                <w:lang w:val="en-US"/>
              </w:rPr>
            </w:pPr>
            <w:r>
              <w:rPr>
                <w:i/>
                <w:sz w:val="20"/>
                <w:szCs w:val="20"/>
                <w:lang w:val="en-US"/>
              </w:rPr>
              <w:t>+12</w:t>
            </w:r>
          </w:p>
        </w:tc>
        <w:tc>
          <w:tcPr>
            <w:tcW w:w="1459" w:type="dxa"/>
            <w:tcBorders>
              <w:top w:val="dotted" w:sz="4" w:space="0" w:color="auto"/>
              <w:bottom w:val="dotted" w:sz="4" w:space="0" w:color="auto"/>
            </w:tcBorders>
            <w:shd w:val="clear" w:color="auto" w:fill="auto"/>
            <w:vAlign w:val="bottom"/>
          </w:tcPr>
          <w:p w:rsidR="00477B7D" w:rsidRPr="009447AB" w:rsidRDefault="00477B7D" w:rsidP="00596E28">
            <w:pPr>
              <w:jc w:val="right"/>
              <w:rPr>
                <w:i/>
                <w:sz w:val="20"/>
                <w:szCs w:val="20"/>
                <w:lang w:val="en-US"/>
              </w:rPr>
            </w:pPr>
            <w:r>
              <w:rPr>
                <w:i/>
                <w:sz w:val="20"/>
                <w:szCs w:val="20"/>
                <w:lang w:val="en-US"/>
              </w:rPr>
              <w:t>+13</w:t>
            </w:r>
          </w:p>
        </w:tc>
      </w:tr>
      <w:tr w:rsidR="00477B7D" w:rsidRPr="008A600D">
        <w:trPr>
          <w:trHeight w:val="225"/>
        </w:trPr>
        <w:tc>
          <w:tcPr>
            <w:tcW w:w="2448" w:type="dxa"/>
            <w:vMerge w:val="restart"/>
            <w:shd w:val="clear" w:color="auto" w:fill="auto"/>
          </w:tcPr>
          <w:p w:rsidR="00477B7D" w:rsidRPr="008A600D" w:rsidRDefault="00477B7D" w:rsidP="00596E28">
            <w:pPr>
              <w:rPr>
                <w:sz w:val="20"/>
                <w:szCs w:val="20"/>
              </w:rPr>
            </w:pPr>
            <w:r w:rsidRPr="008A600D">
              <w:rPr>
                <w:sz w:val="20"/>
                <w:szCs w:val="20"/>
              </w:rPr>
              <w:t>Ямало-Ненецкий автономный округ</w:t>
            </w:r>
          </w:p>
        </w:tc>
        <w:tc>
          <w:tcPr>
            <w:tcW w:w="3420" w:type="dxa"/>
            <w:tcBorders>
              <w:bottom w:val="dotted" w:sz="4" w:space="0" w:color="auto"/>
            </w:tcBorders>
          </w:tcPr>
          <w:p w:rsidR="00477B7D" w:rsidRPr="008A600D" w:rsidRDefault="00477B7D" w:rsidP="00596E28">
            <w:pPr>
              <w:rPr>
                <w:sz w:val="20"/>
                <w:szCs w:val="20"/>
              </w:rPr>
            </w:pPr>
            <w:r w:rsidRPr="008A600D">
              <w:rPr>
                <w:sz w:val="20"/>
                <w:szCs w:val="20"/>
              </w:rPr>
              <w:t>01.01.2010</w:t>
            </w:r>
          </w:p>
        </w:tc>
        <w:tc>
          <w:tcPr>
            <w:tcW w:w="1609" w:type="dxa"/>
            <w:tcBorders>
              <w:bottom w:val="dotted" w:sz="4" w:space="0" w:color="auto"/>
            </w:tcBorders>
          </w:tcPr>
          <w:p w:rsidR="00477B7D" w:rsidRPr="008A600D" w:rsidRDefault="00477B7D" w:rsidP="00596E28">
            <w:pPr>
              <w:jc w:val="right"/>
              <w:rPr>
                <w:sz w:val="20"/>
                <w:szCs w:val="20"/>
              </w:rPr>
            </w:pPr>
            <w:r w:rsidRPr="008A600D">
              <w:rPr>
                <w:sz w:val="20"/>
                <w:szCs w:val="20"/>
              </w:rPr>
              <w:t>506 660</w:t>
            </w:r>
          </w:p>
        </w:tc>
        <w:tc>
          <w:tcPr>
            <w:tcW w:w="1580" w:type="dxa"/>
            <w:tcBorders>
              <w:bottom w:val="dotted" w:sz="4" w:space="0" w:color="auto"/>
            </w:tcBorders>
          </w:tcPr>
          <w:p w:rsidR="00477B7D" w:rsidRPr="008A600D" w:rsidRDefault="00477B7D" w:rsidP="00596E28">
            <w:pPr>
              <w:jc w:val="right"/>
              <w:rPr>
                <w:sz w:val="20"/>
                <w:szCs w:val="20"/>
              </w:rPr>
            </w:pPr>
            <w:r w:rsidRPr="008A600D">
              <w:rPr>
                <w:sz w:val="20"/>
                <w:szCs w:val="20"/>
              </w:rPr>
              <w:t>291 485</w:t>
            </w:r>
          </w:p>
        </w:tc>
        <w:tc>
          <w:tcPr>
            <w:tcW w:w="1459" w:type="dxa"/>
            <w:tcBorders>
              <w:top w:val="dotted" w:sz="4" w:space="0" w:color="auto"/>
              <w:bottom w:val="dotted" w:sz="4" w:space="0" w:color="auto"/>
            </w:tcBorders>
            <w:shd w:val="clear" w:color="auto" w:fill="auto"/>
          </w:tcPr>
          <w:p w:rsidR="00477B7D" w:rsidRPr="008A600D" w:rsidRDefault="00477B7D" w:rsidP="00596E28">
            <w:pPr>
              <w:jc w:val="right"/>
              <w:rPr>
                <w:sz w:val="20"/>
                <w:szCs w:val="20"/>
              </w:rPr>
            </w:pPr>
            <w:r w:rsidRPr="008A600D">
              <w:rPr>
                <w:sz w:val="20"/>
                <w:szCs w:val="20"/>
              </w:rPr>
              <w:t>516 597</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sz w:val="20"/>
                <w:szCs w:val="20"/>
              </w:rPr>
            </w:pPr>
            <w:r w:rsidRPr="008A600D">
              <w:rPr>
                <w:sz w:val="20"/>
                <w:szCs w:val="20"/>
              </w:rPr>
              <w:t>01.04.2010</w:t>
            </w:r>
          </w:p>
        </w:tc>
        <w:tc>
          <w:tcPr>
            <w:tcW w:w="1609" w:type="dxa"/>
            <w:tcBorders>
              <w:bottom w:val="dotted" w:sz="4" w:space="0" w:color="auto"/>
            </w:tcBorders>
          </w:tcPr>
          <w:p w:rsidR="00477B7D" w:rsidRPr="008A600D" w:rsidRDefault="00477B7D" w:rsidP="00596E28">
            <w:pPr>
              <w:jc w:val="right"/>
              <w:rPr>
                <w:sz w:val="20"/>
                <w:szCs w:val="20"/>
                <w:lang w:val="en-US"/>
              </w:rPr>
            </w:pPr>
            <w:r w:rsidRPr="008A600D">
              <w:rPr>
                <w:sz w:val="20"/>
                <w:szCs w:val="20"/>
                <w:lang w:val="en-US"/>
              </w:rPr>
              <w:t>583 981</w:t>
            </w:r>
          </w:p>
        </w:tc>
        <w:tc>
          <w:tcPr>
            <w:tcW w:w="1580" w:type="dxa"/>
            <w:tcBorders>
              <w:bottom w:val="dotted" w:sz="4" w:space="0" w:color="auto"/>
            </w:tcBorders>
          </w:tcPr>
          <w:p w:rsidR="00477B7D" w:rsidRPr="008A600D" w:rsidRDefault="00477B7D" w:rsidP="00596E28">
            <w:pPr>
              <w:jc w:val="right"/>
              <w:rPr>
                <w:sz w:val="20"/>
                <w:szCs w:val="20"/>
                <w:lang w:val="en-US"/>
              </w:rPr>
            </w:pPr>
            <w:r w:rsidRPr="008A600D">
              <w:rPr>
                <w:sz w:val="20"/>
                <w:szCs w:val="20"/>
                <w:lang w:val="en-US"/>
              </w:rPr>
              <w:t>291 485</w:t>
            </w:r>
          </w:p>
        </w:tc>
        <w:tc>
          <w:tcPr>
            <w:tcW w:w="1459" w:type="dxa"/>
            <w:tcBorders>
              <w:top w:val="dotted" w:sz="4" w:space="0" w:color="auto"/>
              <w:bottom w:val="dotted" w:sz="4" w:space="0" w:color="auto"/>
            </w:tcBorders>
            <w:shd w:val="clear" w:color="auto" w:fill="auto"/>
          </w:tcPr>
          <w:p w:rsidR="00477B7D" w:rsidRPr="008A600D" w:rsidRDefault="00477B7D" w:rsidP="00596E28">
            <w:pPr>
              <w:jc w:val="right"/>
              <w:rPr>
                <w:sz w:val="20"/>
                <w:szCs w:val="20"/>
                <w:lang w:val="en-US"/>
              </w:rPr>
            </w:pPr>
            <w:r w:rsidRPr="008A600D">
              <w:rPr>
                <w:sz w:val="20"/>
                <w:szCs w:val="20"/>
                <w:lang w:val="en-US"/>
              </w:rPr>
              <w:t>587 494</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sz w:val="20"/>
                <w:szCs w:val="20"/>
              </w:rPr>
            </w:pPr>
            <w:r>
              <w:rPr>
                <w:sz w:val="20"/>
                <w:szCs w:val="20"/>
              </w:rPr>
              <w:t>01.07.2010</w:t>
            </w:r>
          </w:p>
        </w:tc>
        <w:tc>
          <w:tcPr>
            <w:tcW w:w="1609" w:type="dxa"/>
            <w:tcBorders>
              <w:bottom w:val="dotted" w:sz="4" w:space="0" w:color="auto"/>
            </w:tcBorders>
          </w:tcPr>
          <w:p w:rsidR="00477B7D" w:rsidRPr="00AB039F" w:rsidRDefault="00477B7D" w:rsidP="00596E28">
            <w:pPr>
              <w:jc w:val="right"/>
              <w:rPr>
                <w:sz w:val="20"/>
                <w:szCs w:val="20"/>
              </w:rPr>
            </w:pPr>
            <w:r>
              <w:rPr>
                <w:sz w:val="20"/>
                <w:szCs w:val="20"/>
              </w:rPr>
              <w:t>666 820</w:t>
            </w:r>
          </w:p>
        </w:tc>
        <w:tc>
          <w:tcPr>
            <w:tcW w:w="1580" w:type="dxa"/>
            <w:tcBorders>
              <w:bottom w:val="dotted" w:sz="4" w:space="0" w:color="auto"/>
            </w:tcBorders>
          </w:tcPr>
          <w:p w:rsidR="00477B7D" w:rsidRPr="00AB039F" w:rsidRDefault="00477B7D" w:rsidP="00596E28">
            <w:pPr>
              <w:jc w:val="right"/>
              <w:rPr>
                <w:sz w:val="20"/>
                <w:szCs w:val="20"/>
              </w:rPr>
            </w:pPr>
            <w:r>
              <w:rPr>
                <w:sz w:val="20"/>
                <w:szCs w:val="20"/>
              </w:rPr>
              <w:t>291 485</w:t>
            </w:r>
          </w:p>
        </w:tc>
        <w:tc>
          <w:tcPr>
            <w:tcW w:w="1459" w:type="dxa"/>
            <w:tcBorders>
              <w:top w:val="dotted" w:sz="4" w:space="0" w:color="auto"/>
              <w:bottom w:val="dotted" w:sz="4" w:space="0" w:color="auto"/>
            </w:tcBorders>
            <w:shd w:val="clear" w:color="auto" w:fill="auto"/>
          </w:tcPr>
          <w:p w:rsidR="00477B7D" w:rsidRPr="00AB039F" w:rsidRDefault="00477B7D" w:rsidP="00596E28">
            <w:pPr>
              <w:jc w:val="right"/>
              <w:rPr>
                <w:sz w:val="20"/>
                <w:szCs w:val="20"/>
              </w:rPr>
            </w:pPr>
            <w:r>
              <w:rPr>
                <w:sz w:val="20"/>
                <w:szCs w:val="20"/>
              </w:rPr>
              <w:t>634 830</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Default="00477B7D" w:rsidP="00596E28">
            <w:pPr>
              <w:rPr>
                <w:sz w:val="20"/>
                <w:szCs w:val="20"/>
              </w:rPr>
            </w:pPr>
            <w:r>
              <w:rPr>
                <w:sz w:val="20"/>
                <w:szCs w:val="20"/>
              </w:rPr>
              <w:t>01.10.2010</w:t>
            </w:r>
          </w:p>
        </w:tc>
        <w:tc>
          <w:tcPr>
            <w:tcW w:w="1609" w:type="dxa"/>
            <w:tcBorders>
              <w:bottom w:val="dotted" w:sz="4" w:space="0" w:color="auto"/>
            </w:tcBorders>
          </w:tcPr>
          <w:p w:rsidR="00477B7D" w:rsidRDefault="00477B7D" w:rsidP="00596E28">
            <w:pPr>
              <w:jc w:val="right"/>
              <w:rPr>
                <w:sz w:val="20"/>
                <w:szCs w:val="20"/>
              </w:rPr>
            </w:pPr>
            <w:r>
              <w:rPr>
                <w:sz w:val="20"/>
                <w:szCs w:val="20"/>
              </w:rPr>
              <w:t>714 501</w:t>
            </w:r>
          </w:p>
        </w:tc>
        <w:tc>
          <w:tcPr>
            <w:tcW w:w="1580" w:type="dxa"/>
            <w:tcBorders>
              <w:bottom w:val="dotted" w:sz="4" w:space="0" w:color="auto"/>
            </w:tcBorders>
          </w:tcPr>
          <w:p w:rsidR="00477B7D" w:rsidRDefault="00477B7D" w:rsidP="00596E28">
            <w:pPr>
              <w:jc w:val="right"/>
              <w:rPr>
                <w:sz w:val="20"/>
                <w:szCs w:val="20"/>
              </w:rPr>
            </w:pPr>
            <w:r>
              <w:rPr>
                <w:sz w:val="20"/>
                <w:szCs w:val="20"/>
              </w:rPr>
              <w:t>291 485</w:t>
            </w:r>
          </w:p>
        </w:tc>
        <w:tc>
          <w:tcPr>
            <w:tcW w:w="1459" w:type="dxa"/>
            <w:tcBorders>
              <w:top w:val="dotted" w:sz="4" w:space="0" w:color="auto"/>
              <w:bottom w:val="dotted" w:sz="4" w:space="0" w:color="auto"/>
            </w:tcBorders>
            <w:shd w:val="clear" w:color="auto" w:fill="auto"/>
          </w:tcPr>
          <w:p w:rsidR="00477B7D" w:rsidRDefault="00477B7D" w:rsidP="00596E28">
            <w:pPr>
              <w:jc w:val="right"/>
              <w:rPr>
                <w:sz w:val="20"/>
                <w:szCs w:val="20"/>
              </w:rPr>
            </w:pPr>
            <w:r>
              <w:rPr>
                <w:sz w:val="20"/>
                <w:szCs w:val="20"/>
              </w:rPr>
              <w:t>635 134</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Default="00477B7D" w:rsidP="00596E28">
            <w:pPr>
              <w:rPr>
                <w:sz w:val="20"/>
                <w:szCs w:val="20"/>
              </w:rPr>
            </w:pPr>
            <w:r>
              <w:rPr>
                <w:sz w:val="20"/>
                <w:szCs w:val="20"/>
              </w:rPr>
              <w:t>01.01.2011</w:t>
            </w:r>
          </w:p>
        </w:tc>
        <w:tc>
          <w:tcPr>
            <w:tcW w:w="1609" w:type="dxa"/>
            <w:tcBorders>
              <w:bottom w:val="dotted" w:sz="4" w:space="0" w:color="auto"/>
            </w:tcBorders>
          </w:tcPr>
          <w:p w:rsidR="00477B7D" w:rsidRDefault="00477B7D" w:rsidP="00596E28">
            <w:pPr>
              <w:jc w:val="right"/>
              <w:rPr>
                <w:sz w:val="20"/>
                <w:szCs w:val="20"/>
              </w:rPr>
            </w:pPr>
            <w:r>
              <w:rPr>
                <w:sz w:val="20"/>
                <w:szCs w:val="20"/>
              </w:rPr>
              <w:t>831 909</w:t>
            </w:r>
          </w:p>
        </w:tc>
        <w:tc>
          <w:tcPr>
            <w:tcW w:w="1580" w:type="dxa"/>
            <w:tcBorders>
              <w:bottom w:val="dotted" w:sz="4" w:space="0" w:color="auto"/>
            </w:tcBorders>
          </w:tcPr>
          <w:p w:rsidR="00477B7D" w:rsidRPr="00E7523A" w:rsidRDefault="00477B7D" w:rsidP="00596E28">
            <w:pPr>
              <w:jc w:val="right"/>
              <w:rPr>
                <w:sz w:val="20"/>
                <w:szCs w:val="20"/>
                <w:lang w:val="en-US"/>
              </w:rPr>
            </w:pPr>
            <w:r>
              <w:rPr>
                <w:sz w:val="20"/>
                <w:szCs w:val="20"/>
                <w:lang w:val="en-US"/>
              </w:rPr>
              <w:t>294 485</w:t>
            </w:r>
          </w:p>
        </w:tc>
        <w:tc>
          <w:tcPr>
            <w:tcW w:w="1459" w:type="dxa"/>
            <w:tcBorders>
              <w:top w:val="dotted" w:sz="4" w:space="0" w:color="auto"/>
              <w:bottom w:val="dotted" w:sz="4" w:space="0" w:color="auto"/>
            </w:tcBorders>
            <w:shd w:val="clear" w:color="auto" w:fill="auto"/>
          </w:tcPr>
          <w:p w:rsidR="00477B7D" w:rsidRPr="004338AF" w:rsidRDefault="00477B7D" w:rsidP="00596E28">
            <w:pPr>
              <w:jc w:val="right"/>
              <w:rPr>
                <w:sz w:val="20"/>
                <w:szCs w:val="20"/>
                <w:lang w:val="en-US"/>
              </w:rPr>
            </w:pPr>
            <w:r>
              <w:rPr>
                <w:sz w:val="20"/>
                <w:szCs w:val="20"/>
                <w:lang w:val="en-US"/>
              </w:rPr>
              <w:t>830 308</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top w:val="dotted" w:sz="4" w:space="0" w:color="auto"/>
              <w:bottom w:val="dotted" w:sz="4" w:space="0" w:color="auto"/>
            </w:tcBorders>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Borders>
              <w:top w:val="dotted" w:sz="4" w:space="0" w:color="auto"/>
              <w:bottom w:val="dotted" w:sz="4" w:space="0" w:color="auto"/>
            </w:tcBorders>
          </w:tcPr>
          <w:p w:rsidR="00477B7D" w:rsidRPr="00025361" w:rsidRDefault="00477B7D" w:rsidP="00596E28">
            <w:pPr>
              <w:jc w:val="right"/>
              <w:rPr>
                <w:i/>
                <w:sz w:val="20"/>
                <w:szCs w:val="20"/>
                <w:lang w:val="en-US"/>
              </w:rPr>
            </w:pPr>
            <w:r>
              <w:rPr>
                <w:i/>
                <w:sz w:val="20"/>
                <w:szCs w:val="20"/>
                <w:lang w:val="en-US"/>
              </w:rPr>
              <w:t>+17</w:t>
            </w:r>
          </w:p>
        </w:tc>
        <w:tc>
          <w:tcPr>
            <w:tcW w:w="1580" w:type="dxa"/>
            <w:tcBorders>
              <w:top w:val="dotted" w:sz="4" w:space="0" w:color="auto"/>
              <w:bottom w:val="dotted" w:sz="4" w:space="0" w:color="auto"/>
            </w:tcBorders>
          </w:tcPr>
          <w:p w:rsidR="00477B7D" w:rsidRPr="008A600D" w:rsidRDefault="00477B7D" w:rsidP="00596E28">
            <w:pPr>
              <w:jc w:val="right"/>
              <w:rPr>
                <w:i/>
                <w:sz w:val="20"/>
                <w:szCs w:val="20"/>
              </w:rPr>
            </w:pPr>
            <w:r>
              <w:rPr>
                <w:i/>
                <w:sz w:val="20"/>
                <w:szCs w:val="20"/>
              </w:rPr>
              <w:t>0</w:t>
            </w:r>
          </w:p>
        </w:tc>
        <w:tc>
          <w:tcPr>
            <w:tcW w:w="1459" w:type="dxa"/>
            <w:tcBorders>
              <w:top w:val="dotted" w:sz="4" w:space="0" w:color="auto"/>
              <w:bottom w:val="dotted" w:sz="4" w:space="0" w:color="auto"/>
            </w:tcBorders>
            <w:shd w:val="clear" w:color="auto" w:fill="auto"/>
          </w:tcPr>
          <w:p w:rsidR="00477B7D" w:rsidRPr="009447AB" w:rsidRDefault="00477B7D" w:rsidP="00596E28">
            <w:pPr>
              <w:jc w:val="right"/>
              <w:rPr>
                <w:i/>
                <w:sz w:val="20"/>
                <w:szCs w:val="20"/>
                <w:lang w:val="en-US"/>
              </w:rPr>
            </w:pPr>
            <w:r>
              <w:rPr>
                <w:i/>
                <w:sz w:val="20"/>
                <w:szCs w:val="20"/>
                <w:lang w:val="en-US"/>
              </w:rPr>
              <w:t>+31</w:t>
            </w:r>
          </w:p>
        </w:tc>
      </w:tr>
      <w:tr w:rsidR="00477B7D" w:rsidRPr="008A600D">
        <w:trPr>
          <w:trHeight w:val="144"/>
        </w:trPr>
        <w:tc>
          <w:tcPr>
            <w:tcW w:w="2448" w:type="dxa"/>
            <w:vMerge/>
            <w:tcBorders>
              <w:bottom w:val="dotted" w:sz="4" w:space="0" w:color="auto"/>
            </w:tcBorders>
            <w:shd w:val="clear" w:color="auto" w:fill="auto"/>
          </w:tcPr>
          <w:p w:rsidR="00477B7D" w:rsidRPr="008A600D" w:rsidRDefault="00477B7D" w:rsidP="00596E28">
            <w:pPr>
              <w:rPr>
                <w:sz w:val="20"/>
                <w:szCs w:val="20"/>
              </w:rPr>
            </w:pPr>
          </w:p>
        </w:tc>
        <w:tc>
          <w:tcPr>
            <w:tcW w:w="3420" w:type="dxa"/>
            <w:tcBorders>
              <w:top w:val="dotted" w:sz="4" w:space="0" w:color="auto"/>
              <w:bottom w:val="dotted" w:sz="4" w:space="0" w:color="auto"/>
            </w:tcBorders>
          </w:tcPr>
          <w:p w:rsidR="00477B7D" w:rsidRPr="008A600D" w:rsidRDefault="00477B7D" w:rsidP="00596E28">
            <w:pPr>
              <w:rPr>
                <w:b/>
                <w:sz w:val="20"/>
                <w:szCs w:val="20"/>
              </w:rPr>
            </w:pPr>
            <w:r>
              <w:rPr>
                <w:b/>
                <w:sz w:val="20"/>
                <w:szCs w:val="20"/>
              </w:rPr>
              <w:t>Динамика за</w:t>
            </w:r>
            <w:r>
              <w:rPr>
                <w:b/>
                <w:sz w:val="20"/>
                <w:szCs w:val="20"/>
                <w:lang w:val="en-US"/>
              </w:rPr>
              <w:t xml:space="preserve"> </w:t>
            </w:r>
            <w:r>
              <w:rPr>
                <w:b/>
                <w:sz w:val="20"/>
                <w:szCs w:val="20"/>
              </w:rPr>
              <w:t>2010г.</w:t>
            </w:r>
          </w:p>
        </w:tc>
        <w:tc>
          <w:tcPr>
            <w:tcW w:w="1609" w:type="dxa"/>
            <w:tcBorders>
              <w:top w:val="dotted" w:sz="4" w:space="0" w:color="auto"/>
              <w:bottom w:val="dotted" w:sz="4" w:space="0" w:color="auto"/>
            </w:tcBorders>
          </w:tcPr>
          <w:p w:rsidR="00477B7D" w:rsidRPr="008A600D" w:rsidRDefault="00477B7D" w:rsidP="00596E28">
            <w:pPr>
              <w:jc w:val="right"/>
              <w:rPr>
                <w:i/>
                <w:sz w:val="20"/>
                <w:szCs w:val="20"/>
              </w:rPr>
            </w:pPr>
            <w:r>
              <w:rPr>
                <w:i/>
                <w:sz w:val="20"/>
                <w:szCs w:val="20"/>
              </w:rPr>
              <w:t>+</w:t>
            </w:r>
            <w:r>
              <w:rPr>
                <w:i/>
                <w:sz w:val="20"/>
                <w:szCs w:val="20"/>
                <w:lang w:val="en-US"/>
              </w:rPr>
              <w:t>65</w:t>
            </w:r>
          </w:p>
        </w:tc>
        <w:tc>
          <w:tcPr>
            <w:tcW w:w="1580" w:type="dxa"/>
            <w:tcBorders>
              <w:top w:val="dotted" w:sz="4" w:space="0" w:color="auto"/>
              <w:bottom w:val="dotted" w:sz="4" w:space="0" w:color="auto"/>
            </w:tcBorders>
          </w:tcPr>
          <w:p w:rsidR="00477B7D" w:rsidRPr="008A600D" w:rsidRDefault="00477B7D" w:rsidP="00596E28">
            <w:pPr>
              <w:jc w:val="right"/>
              <w:rPr>
                <w:i/>
                <w:sz w:val="20"/>
                <w:szCs w:val="20"/>
              </w:rPr>
            </w:pPr>
            <w:r>
              <w:rPr>
                <w:i/>
                <w:sz w:val="20"/>
                <w:szCs w:val="20"/>
              </w:rPr>
              <w:t>0</w:t>
            </w:r>
          </w:p>
        </w:tc>
        <w:tc>
          <w:tcPr>
            <w:tcW w:w="1459" w:type="dxa"/>
            <w:tcBorders>
              <w:top w:val="dotted" w:sz="4" w:space="0" w:color="auto"/>
              <w:bottom w:val="dotted" w:sz="4" w:space="0" w:color="auto"/>
            </w:tcBorders>
            <w:shd w:val="clear" w:color="auto" w:fill="auto"/>
          </w:tcPr>
          <w:p w:rsidR="00477B7D" w:rsidRPr="009447AB" w:rsidRDefault="00477B7D" w:rsidP="00596E28">
            <w:pPr>
              <w:jc w:val="right"/>
              <w:rPr>
                <w:i/>
                <w:sz w:val="20"/>
                <w:szCs w:val="20"/>
                <w:lang w:val="en-US"/>
              </w:rPr>
            </w:pPr>
            <w:r>
              <w:rPr>
                <w:i/>
                <w:sz w:val="20"/>
                <w:szCs w:val="20"/>
                <w:lang w:val="en-US"/>
              </w:rPr>
              <w:t>+61</w:t>
            </w:r>
          </w:p>
        </w:tc>
      </w:tr>
      <w:tr w:rsidR="00477B7D" w:rsidRPr="008A600D">
        <w:trPr>
          <w:trHeight w:val="225"/>
        </w:trPr>
        <w:tc>
          <w:tcPr>
            <w:tcW w:w="2448" w:type="dxa"/>
            <w:vMerge w:val="restart"/>
            <w:shd w:val="clear" w:color="auto" w:fill="auto"/>
          </w:tcPr>
          <w:p w:rsidR="00477B7D" w:rsidRPr="008A600D" w:rsidRDefault="00477B7D" w:rsidP="00596E28">
            <w:pPr>
              <w:rPr>
                <w:sz w:val="20"/>
                <w:szCs w:val="20"/>
              </w:rPr>
            </w:pPr>
            <w:r w:rsidRPr="008A600D">
              <w:rPr>
                <w:sz w:val="20"/>
                <w:szCs w:val="20"/>
              </w:rPr>
              <w:t>Курганская область</w:t>
            </w:r>
          </w:p>
        </w:tc>
        <w:tc>
          <w:tcPr>
            <w:tcW w:w="3420" w:type="dxa"/>
          </w:tcPr>
          <w:p w:rsidR="00477B7D" w:rsidRPr="008A600D" w:rsidRDefault="00477B7D" w:rsidP="00596E28">
            <w:pPr>
              <w:rPr>
                <w:sz w:val="20"/>
                <w:szCs w:val="20"/>
              </w:rPr>
            </w:pPr>
            <w:r w:rsidRPr="008A600D">
              <w:rPr>
                <w:sz w:val="20"/>
                <w:szCs w:val="20"/>
              </w:rPr>
              <w:t>01.01.2010</w:t>
            </w:r>
          </w:p>
        </w:tc>
        <w:tc>
          <w:tcPr>
            <w:tcW w:w="1609" w:type="dxa"/>
          </w:tcPr>
          <w:p w:rsidR="00477B7D" w:rsidRPr="008A600D" w:rsidRDefault="00477B7D" w:rsidP="00596E28">
            <w:pPr>
              <w:jc w:val="right"/>
              <w:rPr>
                <w:sz w:val="20"/>
                <w:szCs w:val="20"/>
              </w:rPr>
            </w:pPr>
            <w:r w:rsidRPr="008A600D">
              <w:rPr>
                <w:sz w:val="20"/>
                <w:szCs w:val="20"/>
              </w:rPr>
              <w:t>2 516</w:t>
            </w:r>
          </w:p>
        </w:tc>
        <w:tc>
          <w:tcPr>
            <w:tcW w:w="1580" w:type="dxa"/>
          </w:tcPr>
          <w:p w:rsidR="00477B7D" w:rsidRPr="008A600D" w:rsidRDefault="00477B7D" w:rsidP="00596E28">
            <w:pPr>
              <w:jc w:val="right"/>
              <w:rPr>
                <w:sz w:val="20"/>
                <w:szCs w:val="20"/>
              </w:rPr>
            </w:pPr>
            <w:r w:rsidRPr="008A600D">
              <w:rPr>
                <w:sz w:val="20"/>
                <w:szCs w:val="20"/>
              </w:rPr>
              <w:t>462</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399</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sidRPr="008A600D">
              <w:rPr>
                <w:sz w:val="20"/>
                <w:szCs w:val="20"/>
              </w:rPr>
              <w:t>01.04.2010</w:t>
            </w:r>
          </w:p>
        </w:tc>
        <w:tc>
          <w:tcPr>
            <w:tcW w:w="1609" w:type="dxa"/>
          </w:tcPr>
          <w:p w:rsidR="00477B7D" w:rsidRPr="008A600D" w:rsidRDefault="00477B7D" w:rsidP="00596E28">
            <w:pPr>
              <w:jc w:val="right"/>
              <w:rPr>
                <w:sz w:val="20"/>
                <w:szCs w:val="20"/>
              </w:rPr>
            </w:pPr>
            <w:r w:rsidRPr="008A600D">
              <w:rPr>
                <w:sz w:val="20"/>
                <w:szCs w:val="20"/>
              </w:rPr>
              <w:t>2 443</w:t>
            </w:r>
          </w:p>
        </w:tc>
        <w:tc>
          <w:tcPr>
            <w:tcW w:w="1580" w:type="dxa"/>
          </w:tcPr>
          <w:p w:rsidR="00477B7D" w:rsidRPr="008A600D" w:rsidRDefault="00477B7D" w:rsidP="00596E28">
            <w:pPr>
              <w:jc w:val="right"/>
              <w:rPr>
                <w:sz w:val="20"/>
                <w:szCs w:val="20"/>
              </w:rPr>
            </w:pPr>
            <w:r w:rsidRPr="008A600D">
              <w:rPr>
                <w:sz w:val="20"/>
                <w:szCs w:val="20"/>
              </w:rPr>
              <w:t>403</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sidRPr="008A600D">
              <w:rPr>
                <w:sz w:val="20"/>
                <w:szCs w:val="20"/>
              </w:rPr>
              <w:t>393</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Pr="008A600D" w:rsidRDefault="00477B7D" w:rsidP="00596E28">
            <w:pPr>
              <w:rPr>
                <w:sz w:val="20"/>
                <w:szCs w:val="20"/>
              </w:rPr>
            </w:pPr>
            <w:r>
              <w:rPr>
                <w:sz w:val="20"/>
                <w:szCs w:val="20"/>
              </w:rPr>
              <w:t>01.07.2010</w:t>
            </w:r>
          </w:p>
        </w:tc>
        <w:tc>
          <w:tcPr>
            <w:tcW w:w="1609" w:type="dxa"/>
          </w:tcPr>
          <w:p w:rsidR="00477B7D" w:rsidRPr="008A600D" w:rsidRDefault="00477B7D" w:rsidP="00596E28">
            <w:pPr>
              <w:jc w:val="right"/>
              <w:rPr>
                <w:sz w:val="20"/>
                <w:szCs w:val="20"/>
              </w:rPr>
            </w:pPr>
            <w:r>
              <w:rPr>
                <w:sz w:val="20"/>
                <w:szCs w:val="20"/>
              </w:rPr>
              <w:t>2 604</w:t>
            </w:r>
          </w:p>
        </w:tc>
        <w:tc>
          <w:tcPr>
            <w:tcW w:w="1580" w:type="dxa"/>
          </w:tcPr>
          <w:p w:rsidR="00477B7D" w:rsidRPr="008A600D" w:rsidRDefault="00477B7D" w:rsidP="00596E28">
            <w:pPr>
              <w:jc w:val="right"/>
              <w:rPr>
                <w:sz w:val="20"/>
                <w:szCs w:val="20"/>
              </w:rPr>
            </w:pPr>
            <w:r>
              <w:rPr>
                <w:sz w:val="20"/>
                <w:szCs w:val="20"/>
              </w:rPr>
              <w:t>506</w:t>
            </w:r>
          </w:p>
        </w:tc>
        <w:tc>
          <w:tcPr>
            <w:tcW w:w="1459" w:type="dxa"/>
            <w:tcBorders>
              <w:top w:val="dotted" w:sz="4" w:space="0" w:color="auto"/>
            </w:tcBorders>
            <w:shd w:val="clear" w:color="auto" w:fill="auto"/>
          </w:tcPr>
          <w:p w:rsidR="00477B7D" w:rsidRPr="008A600D" w:rsidRDefault="00477B7D" w:rsidP="00596E28">
            <w:pPr>
              <w:jc w:val="right"/>
              <w:rPr>
                <w:sz w:val="20"/>
                <w:szCs w:val="20"/>
              </w:rPr>
            </w:pPr>
            <w:r>
              <w:rPr>
                <w:sz w:val="20"/>
                <w:szCs w:val="20"/>
              </w:rPr>
              <w:t>285</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01.10.2010</w:t>
            </w:r>
          </w:p>
        </w:tc>
        <w:tc>
          <w:tcPr>
            <w:tcW w:w="1609" w:type="dxa"/>
          </w:tcPr>
          <w:p w:rsidR="00477B7D" w:rsidRDefault="00477B7D" w:rsidP="00596E28">
            <w:pPr>
              <w:jc w:val="right"/>
              <w:rPr>
                <w:sz w:val="20"/>
                <w:szCs w:val="20"/>
              </w:rPr>
            </w:pPr>
            <w:r>
              <w:rPr>
                <w:sz w:val="20"/>
                <w:szCs w:val="20"/>
              </w:rPr>
              <w:t>2 530</w:t>
            </w:r>
          </w:p>
        </w:tc>
        <w:tc>
          <w:tcPr>
            <w:tcW w:w="1580" w:type="dxa"/>
          </w:tcPr>
          <w:p w:rsidR="00477B7D" w:rsidRDefault="00477B7D" w:rsidP="00596E28">
            <w:pPr>
              <w:jc w:val="right"/>
              <w:rPr>
                <w:sz w:val="20"/>
                <w:szCs w:val="20"/>
              </w:rPr>
            </w:pPr>
            <w:r>
              <w:rPr>
                <w:sz w:val="20"/>
                <w:szCs w:val="20"/>
              </w:rPr>
              <w:t>506</w:t>
            </w:r>
          </w:p>
        </w:tc>
        <w:tc>
          <w:tcPr>
            <w:tcW w:w="1459" w:type="dxa"/>
            <w:tcBorders>
              <w:top w:val="dotted" w:sz="4" w:space="0" w:color="auto"/>
            </w:tcBorders>
            <w:shd w:val="clear" w:color="auto" w:fill="auto"/>
          </w:tcPr>
          <w:p w:rsidR="00477B7D" w:rsidRDefault="00477B7D" w:rsidP="00596E28">
            <w:pPr>
              <w:jc w:val="right"/>
              <w:rPr>
                <w:sz w:val="20"/>
                <w:szCs w:val="20"/>
              </w:rPr>
            </w:pPr>
            <w:r>
              <w:rPr>
                <w:sz w:val="20"/>
                <w:szCs w:val="20"/>
              </w:rPr>
              <w:t>290</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Pr>
          <w:p w:rsidR="00477B7D" w:rsidRDefault="00477B7D" w:rsidP="00596E28">
            <w:pPr>
              <w:rPr>
                <w:sz w:val="20"/>
                <w:szCs w:val="20"/>
              </w:rPr>
            </w:pPr>
            <w:r>
              <w:rPr>
                <w:sz w:val="20"/>
                <w:szCs w:val="20"/>
              </w:rPr>
              <w:t>01.01.2011</w:t>
            </w:r>
          </w:p>
        </w:tc>
        <w:tc>
          <w:tcPr>
            <w:tcW w:w="1609" w:type="dxa"/>
          </w:tcPr>
          <w:p w:rsidR="00477B7D" w:rsidRDefault="00477B7D" w:rsidP="00596E28">
            <w:pPr>
              <w:jc w:val="right"/>
              <w:rPr>
                <w:sz w:val="20"/>
                <w:szCs w:val="20"/>
              </w:rPr>
            </w:pPr>
            <w:r>
              <w:rPr>
                <w:sz w:val="20"/>
                <w:szCs w:val="20"/>
              </w:rPr>
              <w:t>2 536</w:t>
            </w:r>
          </w:p>
        </w:tc>
        <w:tc>
          <w:tcPr>
            <w:tcW w:w="1580" w:type="dxa"/>
          </w:tcPr>
          <w:p w:rsidR="00477B7D" w:rsidRPr="00E7523A" w:rsidRDefault="00477B7D" w:rsidP="00596E28">
            <w:pPr>
              <w:jc w:val="right"/>
              <w:rPr>
                <w:sz w:val="20"/>
                <w:szCs w:val="20"/>
                <w:lang w:val="en-US"/>
              </w:rPr>
            </w:pPr>
            <w:r>
              <w:rPr>
                <w:sz w:val="20"/>
                <w:szCs w:val="20"/>
                <w:lang w:val="en-US"/>
              </w:rPr>
              <w:t>862</w:t>
            </w:r>
          </w:p>
        </w:tc>
        <w:tc>
          <w:tcPr>
            <w:tcW w:w="1459" w:type="dxa"/>
            <w:tcBorders>
              <w:top w:val="dotted" w:sz="4" w:space="0" w:color="auto"/>
            </w:tcBorders>
            <w:shd w:val="clear" w:color="auto" w:fill="auto"/>
          </w:tcPr>
          <w:p w:rsidR="00477B7D" w:rsidRPr="004338AF" w:rsidRDefault="00477B7D" w:rsidP="00596E28">
            <w:pPr>
              <w:jc w:val="right"/>
              <w:rPr>
                <w:sz w:val="20"/>
                <w:szCs w:val="20"/>
                <w:lang w:val="en-US"/>
              </w:rPr>
            </w:pPr>
            <w:r>
              <w:rPr>
                <w:sz w:val="20"/>
                <w:szCs w:val="20"/>
                <w:lang w:val="en-US"/>
              </w:rPr>
              <w:t>325</w:t>
            </w:r>
          </w:p>
        </w:tc>
      </w:tr>
      <w:tr w:rsidR="00477B7D" w:rsidRPr="008A600D">
        <w:trPr>
          <w:trHeight w:val="144"/>
        </w:trPr>
        <w:tc>
          <w:tcPr>
            <w:tcW w:w="2448" w:type="dxa"/>
            <w:vMerge/>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Borders>
              <w:bottom w:val="dotted" w:sz="4" w:space="0" w:color="auto"/>
            </w:tcBorders>
          </w:tcPr>
          <w:p w:rsidR="00477B7D" w:rsidRPr="00457FE7" w:rsidRDefault="00477B7D" w:rsidP="00596E28">
            <w:pPr>
              <w:jc w:val="right"/>
              <w:rPr>
                <w:i/>
                <w:sz w:val="20"/>
                <w:szCs w:val="20"/>
                <w:lang w:val="en-US"/>
              </w:rPr>
            </w:pPr>
            <w:r>
              <w:rPr>
                <w:i/>
                <w:sz w:val="20"/>
                <w:szCs w:val="20"/>
                <w:lang w:val="en-US"/>
              </w:rPr>
              <w:t>+1</w:t>
            </w:r>
          </w:p>
        </w:tc>
        <w:tc>
          <w:tcPr>
            <w:tcW w:w="1580" w:type="dxa"/>
            <w:tcBorders>
              <w:bottom w:val="dotted" w:sz="4" w:space="0" w:color="auto"/>
            </w:tcBorders>
          </w:tcPr>
          <w:p w:rsidR="00477B7D" w:rsidRPr="005A78C2" w:rsidRDefault="00477B7D" w:rsidP="00596E28">
            <w:pPr>
              <w:jc w:val="right"/>
              <w:rPr>
                <w:i/>
                <w:sz w:val="20"/>
                <w:szCs w:val="20"/>
                <w:lang w:val="en-US"/>
              </w:rPr>
            </w:pPr>
            <w:r>
              <w:rPr>
                <w:i/>
                <w:sz w:val="20"/>
                <w:szCs w:val="20"/>
                <w:lang w:val="en-US"/>
              </w:rPr>
              <w:t>+71</w:t>
            </w:r>
          </w:p>
        </w:tc>
        <w:tc>
          <w:tcPr>
            <w:tcW w:w="1459" w:type="dxa"/>
            <w:tcBorders>
              <w:top w:val="dotted" w:sz="4" w:space="0" w:color="auto"/>
              <w:bottom w:val="dotted" w:sz="4" w:space="0" w:color="auto"/>
            </w:tcBorders>
            <w:shd w:val="clear" w:color="auto" w:fill="auto"/>
          </w:tcPr>
          <w:p w:rsidR="00477B7D" w:rsidRPr="005A78C2" w:rsidRDefault="00477B7D" w:rsidP="00596E28">
            <w:pPr>
              <w:jc w:val="right"/>
              <w:rPr>
                <w:i/>
                <w:sz w:val="20"/>
                <w:szCs w:val="20"/>
                <w:lang w:val="en-US"/>
              </w:rPr>
            </w:pPr>
            <w:r>
              <w:rPr>
                <w:i/>
                <w:sz w:val="20"/>
                <w:szCs w:val="20"/>
                <w:lang w:val="en-US"/>
              </w:rPr>
              <w:t>+12</w:t>
            </w:r>
          </w:p>
        </w:tc>
      </w:tr>
      <w:tr w:rsidR="00477B7D" w:rsidRPr="008A600D">
        <w:trPr>
          <w:trHeight w:val="144"/>
        </w:trPr>
        <w:tc>
          <w:tcPr>
            <w:tcW w:w="2448" w:type="dxa"/>
            <w:vMerge/>
            <w:tcBorders>
              <w:bottom w:val="dotted" w:sz="4" w:space="0" w:color="auto"/>
            </w:tcBorders>
            <w:shd w:val="clear" w:color="auto" w:fill="auto"/>
          </w:tcPr>
          <w:p w:rsidR="00477B7D" w:rsidRPr="008A600D" w:rsidRDefault="00477B7D" w:rsidP="00596E28">
            <w:pPr>
              <w:rPr>
                <w:sz w:val="20"/>
                <w:szCs w:val="20"/>
              </w:rPr>
            </w:pPr>
          </w:p>
        </w:tc>
        <w:tc>
          <w:tcPr>
            <w:tcW w:w="3420" w:type="dxa"/>
            <w:tcBorders>
              <w:bottom w:val="dotted" w:sz="4" w:space="0" w:color="auto"/>
            </w:tcBorders>
          </w:tcPr>
          <w:p w:rsidR="00477B7D" w:rsidRPr="008A600D" w:rsidRDefault="00477B7D" w:rsidP="00596E28">
            <w:pPr>
              <w:rPr>
                <w:b/>
                <w:sz w:val="20"/>
                <w:szCs w:val="20"/>
              </w:rPr>
            </w:pPr>
            <w:r>
              <w:rPr>
                <w:b/>
                <w:sz w:val="20"/>
                <w:szCs w:val="20"/>
              </w:rPr>
              <w:t>Динамика за 2010г.</w:t>
            </w:r>
          </w:p>
        </w:tc>
        <w:tc>
          <w:tcPr>
            <w:tcW w:w="1609" w:type="dxa"/>
            <w:tcBorders>
              <w:bottom w:val="dotted" w:sz="4" w:space="0" w:color="auto"/>
            </w:tcBorders>
          </w:tcPr>
          <w:p w:rsidR="00477B7D" w:rsidRPr="00457FE7" w:rsidRDefault="00477B7D" w:rsidP="00596E28">
            <w:pPr>
              <w:jc w:val="right"/>
              <w:rPr>
                <w:i/>
                <w:sz w:val="20"/>
                <w:szCs w:val="20"/>
                <w:lang w:val="en-US"/>
              </w:rPr>
            </w:pPr>
            <w:r>
              <w:rPr>
                <w:i/>
                <w:sz w:val="20"/>
                <w:szCs w:val="20"/>
              </w:rPr>
              <w:t>+</w:t>
            </w:r>
            <w:r>
              <w:rPr>
                <w:i/>
                <w:sz w:val="20"/>
                <w:szCs w:val="20"/>
                <w:lang w:val="en-US"/>
              </w:rPr>
              <w:t>1</w:t>
            </w:r>
          </w:p>
        </w:tc>
        <w:tc>
          <w:tcPr>
            <w:tcW w:w="1580" w:type="dxa"/>
            <w:tcBorders>
              <w:bottom w:val="dotted" w:sz="4" w:space="0" w:color="auto"/>
            </w:tcBorders>
          </w:tcPr>
          <w:p w:rsidR="00477B7D" w:rsidRPr="005A78C2" w:rsidRDefault="00477B7D" w:rsidP="00596E28">
            <w:pPr>
              <w:jc w:val="right"/>
              <w:rPr>
                <w:i/>
                <w:sz w:val="20"/>
                <w:szCs w:val="20"/>
                <w:lang w:val="en-US"/>
              </w:rPr>
            </w:pPr>
            <w:r>
              <w:rPr>
                <w:i/>
                <w:sz w:val="20"/>
                <w:szCs w:val="20"/>
                <w:lang w:val="en-US"/>
              </w:rPr>
              <w:t>+87</w:t>
            </w:r>
          </w:p>
        </w:tc>
        <w:tc>
          <w:tcPr>
            <w:tcW w:w="1459" w:type="dxa"/>
            <w:tcBorders>
              <w:top w:val="dotted" w:sz="4" w:space="0" w:color="auto"/>
              <w:bottom w:val="dotted" w:sz="4" w:space="0" w:color="auto"/>
            </w:tcBorders>
            <w:shd w:val="clear" w:color="auto" w:fill="auto"/>
          </w:tcPr>
          <w:p w:rsidR="00477B7D" w:rsidRPr="005A78C2" w:rsidRDefault="00477B7D" w:rsidP="00596E28">
            <w:pPr>
              <w:jc w:val="right"/>
              <w:rPr>
                <w:i/>
                <w:sz w:val="20"/>
                <w:szCs w:val="20"/>
                <w:lang w:val="en-US"/>
              </w:rPr>
            </w:pPr>
            <w:r>
              <w:rPr>
                <w:i/>
                <w:sz w:val="20"/>
                <w:szCs w:val="20"/>
                <w:lang w:val="en-US"/>
              </w:rPr>
              <w:t>-18</w:t>
            </w:r>
          </w:p>
        </w:tc>
      </w:tr>
      <w:tr w:rsidR="00477B7D" w:rsidRPr="008A600D">
        <w:trPr>
          <w:trHeight w:val="225"/>
        </w:trPr>
        <w:tc>
          <w:tcPr>
            <w:tcW w:w="2448" w:type="dxa"/>
            <w:vMerge w:val="restart"/>
            <w:shd w:val="clear" w:color="auto" w:fill="auto"/>
          </w:tcPr>
          <w:p w:rsidR="00477B7D" w:rsidRPr="008A600D" w:rsidRDefault="00477B7D" w:rsidP="00596E28">
            <w:pPr>
              <w:rPr>
                <w:b/>
                <w:sz w:val="20"/>
                <w:szCs w:val="20"/>
              </w:rPr>
            </w:pPr>
            <w:r w:rsidRPr="008A600D">
              <w:rPr>
                <w:b/>
                <w:sz w:val="20"/>
                <w:szCs w:val="20"/>
              </w:rPr>
              <w:t>Всего по УрФО:</w:t>
            </w:r>
          </w:p>
        </w:tc>
        <w:tc>
          <w:tcPr>
            <w:tcW w:w="3420" w:type="dxa"/>
          </w:tcPr>
          <w:p w:rsidR="00477B7D" w:rsidRPr="008A600D" w:rsidRDefault="00477B7D" w:rsidP="00596E28">
            <w:pPr>
              <w:rPr>
                <w:sz w:val="20"/>
                <w:szCs w:val="20"/>
              </w:rPr>
            </w:pPr>
            <w:r w:rsidRPr="008A600D">
              <w:rPr>
                <w:b/>
                <w:sz w:val="20"/>
                <w:szCs w:val="20"/>
              </w:rPr>
              <w:t>01.01.2010</w:t>
            </w:r>
          </w:p>
        </w:tc>
        <w:tc>
          <w:tcPr>
            <w:tcW w:w="1609" w:type="dxa"/>
          </w:tcPr>
          <w:p w:rsidR="00477B7D" w:rsidRPr="008A600D" w:rsidRDefault="00477B7D" w:rsidP="00596E28">
            <w:pPr>
              <w:jc w:val="right"/>
              <w:rPr>
                <w:b/>
                <w:sz w:val="20"/>
                <w:szCs w:val="20"/>
              </w:rPr>
            </w:pPr>
            <w:r w:rsidRPr="008A600D">
              <w:rPr>
                <w:b/>
                <w:sz w:val="20"/>
                <w:szCs w:val="20"/>
              </w:rPr>
              <w:t>2 356 655</w:t>
            </w:r>
          </w:p>
        </w:tc>
        <w:tc>
          <w:tcPr>
            <w:tcW w:w="1580" w:type="dxa"/>
          </w:tcPr>
          <w:p w:rsidR="00477B7D" w:rsidRPr="008A600D" w:rsidRDefault="00477B7D" w:rsidP="00596E28">
            <w:pPr>
              <w:jc w:val="right"/>
              <w:rPr>
                <w:b/>
                <w:sz w:val="20"/>
                <w:szCs w:val="20"/>
              </w:rPr>
            </w:pPr>
            <w:r w:rsidRPr="008A600D">
              <w:rPr>
                <w:b/>
                <w:sz w:val="20"/>
                <w:szCs w:val="20"/>
              </w:rPr>
              <w:t>1 970 722</w:t>
            </w:r>
          </w:p>
        </w:tc>
        <w:tc>
          <w:tcPr>
            <w:tcW w:w="1459" w:type="dxa"/>
            <w:tcBorders>
              <w:top w:val="dotted" w:sz="4" w:space="0" w:color="auto"/>
            </w:tcBorders>
            <w:shd w:val="clear" w:color="auto" w:fill="auto"/>
          </w:tcPr>
          <w:p w:rsidR="00477B7D" w:rsidRPr="008A600D" w:rsidRDefault="00477B7D" w:rsidP="00596E28">
            <w:pPr>
              <w:jc w:val="right"/>
              <w:rPr>
                <w:b/>
                <w:sz w:val="20"/>
                <w:szCs w:val="20"/>
              </w:rPr>
            </w:pPr>
            <w:r w:rsidRPr="008A600D">
              <w:rPr>
                <w:b/>
                <w:sz w:val="20"/>
                <w:szCs w:val="20"/>
              </w:rPr>
              <w:t>2 368 696</w:t>
            </w:r>
          </w:p>
        </w:tc>
      </w:tr>
      <w:tr w:rsidR="00477B7D" w:rsidRPr="008A600D">
        <w:trPr>
          <w:trHeight w:val="144"/>
        </w:trPr>
        <w:tc>
          <w:tcPr>
            <w:tcW w:w="2448" w:type="dxa"/>
            <w:vMerge/>
            <w:shd w:val="clear" w:color="auto" w:fill="auto"/>
          </w:tcPr>
          <w:p w:rsidR="00477B7D" w:rsidRPr="008A600D" w:rsidRDefault="00477B7D" w:rsidP="00596E28">
            <w:pPr>
              <w:rPr>
                <w:b/>
                <w:sz w:val="20"/>
                <w:szCs w:val="20"/>
              </w:rPr>
            </w:pPr>
          </w:p>
        </w:tc>
        <w:tc>
          <w:tcPr>
            <w:tcW w:w="3420" w:type="dxa"/>
          </w:tcPr>
          <w:p w:rsidR="00477B7D" w:rsidRPr="008A600D" w:rsidRDefault="00477B7D" w:rsidP="00596E28">
            <w:pPr>
              <w:rPr>
                <w:b/>
                <w:sz w:val="20"/>
                <w:szCs w:val="20"/>
              </w:rPr>
            </w:pPr>
            <w:r w:rsidRPr="008A600D">
              <w:rPr>
                <w:b/>
                <w:sz w:val="20"/>
                <w:szCs w:val="20"/>
              </w:rPr>
              <w:t>01.04.2010</w:t>
            </w:r>
          </w:p>
        </w:tc>
        <w:tc>
          <w:tcPr>
            <w:tcW w:w="1609" w:type="dxa"/>
          </w:tcPr>
          <w:p w:rsidR="00477B7D" w:rsidRPr="008A600D" w:rsidRDefault="00477B7D" w:rsidP="00596E28">
            <w:pPr>
              <w:jc w:val="right"/>
              <w:rPr>
                <w:b/>
                <w:sz w:val="20"/>
                <w:szCs w:val="20"/>
              </w:rPr>
            </w:pPr>
            <w:r w:rsidRPr="008A600D">
              <w:rPr>
                <w:b/>
                <w:sz w:val="20"/>
                <w:szCs w:val="20"/>
              </w:rPr>
              <w:t>2 561 698</w:t>
            </w:r>
          </w:p>
        </w:tc>
        <w:tc>
          <w:tcPr>
            <w:tcW w:w="1580" w:type="dxa"/>
          </w:tcPr>
          <w:p w:rsidR="00477B7D" w:rsidRPr="008A600D" w:rsidRDefault="00477B7D" w:rsidP="00596E28">
            <w:pPr>
              <w:jc w:val="right"/>
              <w:rPr>
                <w:b/>
                <w:sz w:val="20"/>
                <w:szCs w:val="20"/>
              </w:rPr>
            </w:pPr>
            <w:r w:rsidRPr="008A600D">
              <w:rPr>
                <w:b/>
                <w:sz w:val="20"/>
                <w:szCs w:val="20"/>
              </w:rPr>
              <w:t>2 018 007</w:t>
            </w:r>
          </w:p>
        </w:tc>
        <w:tc>
          <w:tcPr>
            <w:tcW w:w="1459" w:type="dxa"/>
            <w:tcBorders>
              <w:top w:val="dotted" w:sz="4" w:space="0" w:color="auto"/>
            </w:tcBorders>
            <w:shd w:val="clear" w:color="auto" w:fill="auto"/>
          </w:tcPr>
          <w:p w:rsidR="00477B7D" w:rsidRPr="008A600D" w:rsidRDefault="00477B7D" w:rsidP="00596E28">
            <w:pPr>
              <w:jc w:val="right"/>
              <w:rPr>
                <w:b/>
                <w:sz w:val="20"/>
                <w:szCs w:val="20"/>
              </w:rPr>
            </w:pPr>
            <w:r w:rsidRPr="008A600D">
              <w:rPr>
                <w:b/>
                <w:sz w:val="20"/>
                <w:szCs w:val="20"/>
              </w:rPr>
              <w:t>2 710 048</w:t>
            </w:r>
          </w:p>
        </w:tc>
      </w:tr>
      <w:tr w:rsidR="00477B7D" w:rsidRPr="008A600D">
        <w:trPr>
          <w:trHeight w:val="144"/>
        </w:trPr>
        <w:tc>
          <w:tcPr>
            <w:tcW w:w="2448" w:type="dxa"/>
            <w:vMerge/>
            <w:shd w:val="clear" w:color="auto" w:fill="auto"/>
          </w:tcPr>
          <w:p w:rsidR="00477B7D" w:rsidRPr="008A600D" w:rsidRDefault="00477B7D" w:rsidP="00596E28">
            <w:pPr>
              <w:rPr>
                <w:b/>
                <w:sz w:val="20"/>
                <w:szCs w:val="20"/>
              </w:rPr>
            </w:pPr>
          </w:p>
        </w:tc>
        <w:tc>
          <w:tcPr>
            <w:tcW w:w="3420" w:type="dxa"/>
          </w:tcPr>
          <w:p w:rsidR="00477B7D" w:rsidRPr="00B01D34" w:rsidRDefault="00477B7D" w:rsidP="00596E28">
            <w:pPr>
              <w:rPr>
                <w:b/>
                <w:sz w:val="20"/>
                <w:szCs w:val="20"/>
              </w:rPr>
            </w:pPr>
            <w:r w:rsidRPr="00B01D34">
              <w:rPr>
                <w:b/>
                <w:sz w:val="20"/>
                <w:szCs w:val="20"/>
              </w:rPr>
              <w:t>01.07.2010</w:t>
            </w:r>
          </w:p>
        </w:tc>
        <w:tc>
          <w:tcPr>
            <w:tcW w:w="1609" w:type="dxa"/>
          </w:tcPr>
          <w:p w:rsidR="00477B7D" w:rsidRPr="00B01D34" w:rsidRDefault="00477B7D" w:rsidP="00596E28">
            <w:pPr>
              <w:jc w:val="right"/>
              <w:rPr>
                <w:b/>
                <w:sz w:val="20"/>
                <w:szCs w:val="20"/>
              </w:rPr>
            </w:pPr>
            <w:r>
              <w:rPr>
                <w:b/>
                <w:sz w:val="20"/>
                <w:szCs w:val="20"/>
              </w:rPr>
              <w:t>2 637 360</w:t>
            </w:r>
          </w:p>
        </w:tc>
        <w:tc>
          <w:tcPr>
            <w:tcW w:w="1580" w:type="dxa"/>
          </w:tcPr>
          <w:p w:rsidR="00477B7D" w:rsidRPr="00B01D34" w:rsidRDefault="00477B7D" w:rsidP="00596E28">
            <w:pPr>
              <w:jc w:val="right"/>
              <w:rPr>
                <w:b/>
                <w:sz w:val="20"/>
                <w:szCs w:val="20"/>
              </w:rPr>
            </w:pPr>
            <w:r>
              <w:rPr>
                <w:b/>
                <w:sz w:val="20"/>
                <w:szCs w:val="20"/>
              </w:rPr>
              <w:t>2 117 918</w:t>
            </w:r>
          </w:p>
        </w:tc>
        <w:tc>
          <w:tcPr>
            <w:tcW w:w="1459" w:type="dxa"/>
            <w:tcBorders>
              <w:top w:val="dotted" w:sz="4" w:space="0" w:color="auto"/>
            </w:tcBorders>
            <w:shd w:val="clear" w:color="auto" w:fill="auto"/>
          </w:tcPr>
          <w:p w:rsidR="00477B7D" w:rsidRPr="00B01D34" w:rsidRDefault="00477B7D" w:rsidP="00596E28">
            <w:pPr>
              <w:jc w:val="right"/>
              <w:rPr>
                <w:b/>
                <w:sz w:val="20"/>
                <w:szCs w:val="20"/>
              </w:rPr>
            </w:pPr>
            <w:r>
              <w:rPr>
                <w:b/>
                <w:sz w:val="20"/>
                <w:szCs w:val="20"/>
              </w:rPr>
              <w:t>2 572 219</w:t>
            </w:r>
          </w:p>
        </w:tc>
      </w:tr>
      <w:tr w:rsidR="00477B7D" w:rsidRPr="008A600D">
        <w:trPr>
          <w:trHeight w:val="144"/>
        </w:trPr>
        <w:tc>
          <w:tcPr>
            <w:tcW w:w="2448" w:type="dxa"/>
            <w:vMerge/>
            <w:shd w:val="clear" w:color="auto" w:fill="auto"/>
          </w:tcPr>
          <w:p w:rsidR="00477B7D" w:rsidRPr="008A600D" w:rsidRDefault="00477B7D" w:rsidP="00596E28">
            <w:pPr>
              <w:rPr>
                <w:b/>
                <w:sz w:val="20"/>
                <w:szCs w:val="20"/>
              </w:rPr>
            </w:pPr>
          </w:p>
        </w:tc>
        <w:tc>
          <w:tcPr>
            <w:tcW w:w="3420" w:type="dxa"/>
          </w:tcPr>
          <w:p w:rsidR="00477B7D" w:rsidRPr="00B01D34" w:rsidRDefault="00477B7D" w:rsidP="00596E28">
            <w:pPr>
              <w:rPr>
                <w:b/>
                <w:sz w:val="20"/>
                <w:szCs w:val="20"/>
              </w:rPr>
            </w:pPr>
            <w:r>
              <w:rPr>
                <w:b/>
                <w:sz w:val="20"/>
                <w:szCs w:val="20"/>
              </w:rPr>
              <w:t>01.10.2010</w:t>
            </w:r>
          </w:p>
        </w:tc>
        <w:tc>
          <w:tcPr>
            <w:tcW w:w="1609" w:type="dxa"/>
          </w:tcPr>
          <w:p w:rsidR="00477B7D" w:rsidRDefault="00477B7D" w:rsidP="00596E28">
            <w:pPr>
              <w:jc w:val="right"/>
              <w:rPr>
                <w:b/>
                <w:sz w:val="20"/>
                <w:szCs w:val="20"/>
              </w:rPr>
            </w:pPr>
            <w:r>
              <w:rPr>
                <w:b/>
                <w:sz w:val="20"/>
                <w:szCs w:val="20"/>
              </w:rPr>
              <w:t>2 687 619</w:t>
            </w:r>
          </w:p>
        </w:tc>
        <w:tc>
          <w:tcPr>
            <w:tcW w:w="1580" w:type="dxa"/>
          </w:tcPr>
          <w:p w:rsidR="00477B7D" w:rsidRDefault="00477B7D" w:rsidP="00596E28">
            <w:pPr>
              <w:jc w:val="right"/>
              <w:rPr>
                <w:b/>
                <w:sz w:val="20"/>
                <w:szCs w:val="20"/>
              </w:rPr>
            </w:pPr>
            <w:r>
              <w:rPr>
                <w:b/>
                <w:sz w:val="20"/>
                <w:szCs w:val="20"/>
              </w:rPr>
              <w:t>2 040 980</w:t>
            </w:r>
          </w:p>
        </w:tc>
        <w:tc>
          <w:tcPr>
            <w:tcW w:w="1459" w:type="dxa"/>
            <w:tcBorders>
              <w:top w:val="dotted" w:sz="4" w:space="0" w:color="auto"/>
            </w:tcBorders>
            <w:shd w:val="clear" w:color="auto" w:fill="auto"/>
          </w:tcPr>
          <w:p w:rsidR="00477B7D" w:rsidRDefault="00477B7D" w:rsidP="00596E28">
            <w:pPr>
              <w:jc w:val="right"/>
              <w:rPr>
                <w:b/>
                <w:sz w:val="20"/>
                <w:szCs w:val="20"/>
              </w:rPr>
            </w:pPr>
            <w:r>
              <w:rPr>
                <w:b/>
                <w:sz w:val="20"/>
                <w:szCs w:val="20"/>
              </w:rPr>
              <w:t>2 516 319</w:t>
            </w:r>
          </w:p>
        </w:tc>
      </w:tr>
      <w:tr w:rsidR="00477B7D" w:rsidRPr="008A600D">
        <w:trPr>
          <w:trHeight w:val="144"/>
        </w:trPr>
        <w:tc>
          <w:tcPr>
            <w:tcW w:w="2448" w:type="dxa"/>
            <w:vMerge/>
            <w:shd w:val="clear" w:color="auto" w:fill="auto"/>
          </w:tcPr>
          <w:p w:rsidR="00477B7D" w:rsidRPr="008A600D" w:rsidRDefault="00477B7D" w:rsidP="00596E28">
            <w:pPr>
              <w:rPr>
                <w:b/>
                <w:sz w:val="20"/>
                <w:szCs w:val="20"/>
              </w:rPr>
            </w:pPr>
          </w:p>
        </w:tc>
        <w:tc>
          <w:tcPr>
            <w:tcW w:w="3420" w:type="dxa"/>
          </w:tcPr>
          <w:p w:rsidR="00477B7D" w:rsidRPr="00457FE7" w:rsidRDefault="00477B7D" w:rsidP="00596E28">
            <w:pPr>
              <w:rPr>
                <w:b/>
                <w:sz w:val="20"/>
                <w:szCs w:val="20"/>
              </w:rPr>
            </w:pPr>
            <w:r w:rsidRPr="00457FE7">
              <w:rPr>
                <w:b/>
                <w:sz w:val="20"/>
                <w:szCs w:val="20"/>
              </w:rPr>
              <w:t>01.01.2011</w:t>
            </w:r>
          </w:p>
        </w:tc>
        <w:tc>
          <w:tcPr>
            <w:tcW w:w="1609" w:type="dxa"/>
          </w:tcPr>
          <w:p w:rsidR="00477B7D" w:rsidRPr="000363DF" w:rsidRDefault="00477B7D" w:rsidP="00596E28">
            <w:pPr>
              <w:jc w:val="right"/>
              <w:rPr>
                <w:b/>
                <w:sz w:val="20"/>
                <w:szCs w:val="20"/>
                <w:lang w:val="en-US"/>
              </w:rPr>
            </w:pPr>
            <w:r>
              <w:rPr>
                <w:b/>
                <w:sz w:val="20"/>
                <w:szCs w:val="20"/>
                <w:lang w:val="en-US"/>
              </w:rPr>
              <w:t>3 013 595</w:t>
            </w:r>
          </w:p>
        </w:tc>
        <w:tc>
          <w:tcPr>
            <w:tcW w:w="1580" w:type="dxa"/>
          </w:tcPr>
          <w:p w:rsidR="00477B7D" w:rsidRPr="00A41F1F" w:rsidRDefault="00477B7D" w:rsidP="00596E28">
            <w:pPr>
              <w:jc w:val="right"/>
              <w:rPr>
                <w:b/>
                <w:sz w:val="20"/>
                <w:szCs w:val="20"/>
                <w:lang w:val="en-US"/>
              </w:rPr>
            </w:pPr>
            <w:r>
              <w:rPr>
                <w:b/>
                <w:sz w:val="20"/>
                <w:szCs w:val="20"/>
                <w:lang w:val="en-US"/>
              </w:rPr>
              <w:t>2 161 405</w:t>
            </w:r>
          </w:p>
        </w:tc>
        <w:tc>
          <w:tcPr>
            <w:tcW w:w="1459" w:type="dxa"/>
            <w:tcBorders>
              <w:top w:val="dotted" w:sz="4" w:space="0" w:color="auto"/>
            </w:tcBorders>
            <w:shd w:val="clear" w:color="auto" w:fill="auto"/>
          </w:tcPr>
          <w:p w:rsidR="00477B7D" w:rsidRPr="00A41F1F" w:rsidRDefault="00477B7D" w:rsidP="00596E28">
            <w:pPr>
              <w:jc w:val="right"/>
              <w:rPr>
                <w:b/>
                <w:sz w:val="20"/>
                <w:szCs w:val="20"/>
                <w:lang w:val="en-US"/>
              </w:rPr>
            </w:pPr>
            <w:r>
              <w:rPr>
                <w:b/>
                <w:sz w:val="20"/>
                <w:szCs w:val="20"/>
                <w:lang w:val="en-US"/>
              </w:rPr>
              <w:t>2 966 192</w:t>
            </w:r>
          </w:p>
        </w:tc>
      </w:tr>
      <w:tr w:rsidR="00477B7D" w:rsidRPr="008A600D">
        <w:trPr>
          <w:trHeight w:val="70"/>
        </w:trPr>
        <w:tc>
          <w:tcPr>
            <w:tcW w:w="2448" w:type="dxa"/>
            <w:vMerge/>
            <w:shd w:val="clear" w:color="auto" w:fill="auto"/>
          </w:tcPr>
          <w:p w:rsidR="00477B7D" w:rsidRPr="008A600D" w:rsidRDefault="00477B7D" w:rsidP="00596E28">
            <w:pPr>
              <w:rPr>
                <w:b/>
                <w:sz w:val="20"/>
                <w:szCs w:val="20"/>
              </w:rPr>
            </w:pPr>
          </w:p>
        </w:tc>
        <w:tc>
          <w:tcPr>
            <w:tcW w:w="3420" w:type="dxa"/>
          </w:tcPr>
          <w:p w:rsidR="00477B7D" w:rsidRPr="008A600D" w:rsidRDefault="00477B7D" w:rsidP="00596E28">
            <w:pPr>
              <w:rPr>
                <w:i/>
                <w:sz w:val="20"/>
                <w:szCs w:val="20"/>
              </w:rPr>
            </w:pPr>
            <w:r w:rsidRPr="008A600D">
              <w:rPr>
                <w:b/>
                <w:sz w:val="20"/>
                <w:szCs w:val="20"/>
              </w:rPr>
              <w:t xml:space="preserve">Динамика за </w:t>
            </w:r>
            <w:r w:rsidRPr="008A600D">
              <w:rPr>
                <w:b/>
                <w:sz w:val="20"/>
                <w:szCs w:val="20"/>
                <w:lang w:val="en-US"/>
              </w:rPr>
              <w:t>I</w:t>
            </w:r>
            <w:r>
              <w:rPr>
                <w:b/>
                <w:sz w:val="20"/>
                <w:szCs w:val="20"/>
                <w:lang w:val="en-US"/>
              </w:rPr>
              <w:t>V</w:t>
            </w:r>
            <w:r w:rsidRPr="008A600D">
              <w:rPr>
                <w:b/>
                <w:sz w:val="20"/>
                <w:szCs w:val="20"/>
              </w:rPr>
              <w:t xml:space="preserve"> кв. 2010г., %</w:t>
            </w:r>
          </w:p>
        </w:tc>
        <w:tc>
          <w:tcPr>
            <w:tcW w:w="1609" w:type="dxa"/>
          </w:tcPr>
          <w:p w:rsidR="00477B7D" w:rsidRPr="000E1C77" w:rsidRDefault="00477B7D" w:rsidP="00596E28">
            <w:pPr>
              <w:jc w:val="right"/>
              <w:rPr>
                <w:b/>
                <w:i/>
                <w:sz w:val="20"/>
                <w:szCs w:val="20"/>
                <w:lang w:val="en-US"/>
              </w:rPr>
            </w:pPr>
            <w:r>
              <w:rPr>
                <w:b/>
                <w:i/>
                <w:sz w:val="20"/>
                <w:szCs w:val="20"/>
                <w:lang w:val="en-US"/>
              </w:rPr>
              <w:t>+13</w:t>
            </w:r>
          </w:p>
        </w:tc>
        <w:tc>
          <w:tcPr>
            <w:tcW w:w="1580" w:type="dxa"/>
          </w:tcPr>
          <w:p w:rsidR="00477B7D" w:rsidRPr="000E1C77" w:rsidRDefault="00477B7D" w:rsidP="00596E28">
            <w:pPr>
              <w:jc w:val="right"/>
              <w:rPr>
                <w:b/>
                <w:i/>
                <w:sz w:val="20"/>
                <w:szCs w:val="20"/>
                <w:lang w:val="en-US"/>
              </w:rPr>
            </w:pPr>
            <w:r>
              <w:rPr>
                <w:b/>
                <w:i/>
                <w:sz w:val="20"/>
                <w:szCs w:val="20"/>
                <w:lang w:val="en-US"/>
              </w:rPr>
              <w:t>+6</w:t>
            </w:r>
          </w:p>
        </w:tc>
        <w:tc>
          <w:tcPr>
            <w:tcW w:w="1459" w:type="dxa"/>
            <w:tcBorders>
              <w:top w:val="dotted" w:sz="4" w:space="0" w:color="auto"/>
              <w:bottom w:val="dotted" w:sz="4" w:space="0" w:color="auto"/>
            </w:tcBorders>
            <w:shd w:val="clear" w:color="auto" w:fill="auto"/>
          </w:tcPr>
          <w:p w:rsidR="00477B7D" w:rsidRPr="00F16D84" w:rsidRDefault="00477B7D" w:rsidP="00596E28">
            <w:pPr>
              <w:jc w:val="right"/>
              <w:rPr>
                <w:b/>
                <w:i/>
                <w:sz w:val="20"/>
                <w:szCs w:val="20"/>
                <w:lang w:val="en-US"/>
              </w:rPr>
            </w:pPr>
            <w:r>
              <w:rPr>
                <w:b/>
                <w:i/>
                <w:sz w:val="20"/>
                <w:szCs w:val="20"/>
                <w:lang w:val="en-US"/>
              </w:rPr>
              <w:t>+18</w:t>
            </w:r>
          </w:p>
        </w:tc>
      </w:tr>
      <w:tr w:rsidR="00477B7D" w:rsidRPr="008A600D">
        <w:trPr>
          <w:trHeight w:val="70"/>
        </w:trPr>
        <w:tc>
          <w:tcPr>
            <w:tcW w:w="2448" w:type="dxa"/>
            <w:vMerge/>
            <w:tcBorders>
              <w:bottom w:val="dotted" w:sz="4" w:space="0" w:color="auto"/>
            </w:tcBorders>
            <w:shd w:val="clear" w:color="auto" w:fill="auto"/>
          </w:tcPr>
          <w:p w:rsidR="00477B7D" w:rsidRPr="008A600D" w:rsidRDefault="00477B7D" w:rsidP="00596E28">
            <w:pPr>
              <w:rPr>
                <w:b/>
                <w:sz w:val="20"/>
                <w:szCs w:val="20"/>
              </w:rPr>
            </w:pPr>
          </w:p>
        </w:tc>
        <w:tc>
          <w:tcPr>
            <w:tcW w:w="3420" w:type="dxa"/>
            <w:tcBorders>
              <w:bottom w:val="dotted" w:sz="4" w:space="0" w:color="auto"/>
            </w:tcBorders>
          </w:tcPr>
          <w:p w:rsidR="00477B7D" w:rsidRPr="008A600D" w:rsidRDefault="00477B7D" w:rsidP="00596E28">
            <w:pPr>
              <w:rPr>
                <w:b/>
                <w:sz w:val="20"/>
                <w:szCs w:val="20"/>
              </w:rPr>
            </w:pPr>
            <w:r>
              <w:rPr>
                <w:b/>
                <w:sz w:val="20"/>
                <w:szCs w:val="20"/>
              </w:rPr>
              <w:t>Динамика за 2010г.</w:t>
            </w:r>
          </w:p>
        </w:tc>
        <w:tc>
          <w:tcPr>
            <w:tcW w:w="1609" w:type="dxa"/>
            <w:tcBorders>
              <w:bottom w:val="dotted" w:sz="4" w:space="0" w:color="auto"/>
            </w:tcBorders>
          </w:tcPr>
          <w:p w:rsidR="00477B7D" w:rsidRPr="000E1C77" w:rsidRDefault="00477B7D" w:rsidP="00596E28">
            <w:pPr>
              <w:jc w:val="right"/>
              <w:rPr>
                <w:b/>
                <w:i/>
                <w:sz w:val="20"/>
                <w:szCs w:val="20"/>
                <w:lang w:val="en-US"/>
              </w:rPr>
            </w:pPr>
            <w:r>
              <w:rPr>
                <w:b/>
                <w:i/>
                <w:sz w:val="20"/>
                <w:szCs w:val="20"/>
                <w:lang w:val="en-US"/>
              </w:rPr>
              <w:t>+28</w:t>
            </w:r>
          </w:p>
        </w:tc>
        <w:tc>
          <w:tcPr>
            <w:tcW w:w="1580" w:type="dxa"/>
            <w:tcBorders>
              <w:bottom w:val="dotted" w:sz="4" w:space="0" w:color="auto"/>
            </w:tcBorders>
          </w:tcPr>
          <w:p w:rsidR="00477B7D" w:rsidRPr="000E1C77" w:rsidRDefault="00477B7D" w:rsidP="00596E28">
            <w:pPr>
              <w:jc w:val="right"/>
              <w:rPr>
                <w:b/>
                <w:i/>
                <w:sz w:val="20"/>
                <w:szCs w:val="20"/>
                <w:lang w:val="en-US"/>
              </w:rPr>
            </w:pPr>
            <w:r>
              <w:rPr>
                <w:b/>
                <w:i/>
                <w:sz w:val="20"/>
                <w:szCs w:val="20"/>
                <w:lang w:val="en-US"/>
              </w:rPr>
              <w:t>+10</w:t>
            </w:r>
          </w:p>
        </w:tc>
        <w:tc>
          <w:tcPr>
            <w:tcW w:w="1459" w:type="dxa"/>
            <w:tcBorders>
              <w:top w:val="dotted" w:sz="4" w:space="0" w:color="auto"/>
              <w:bottom w:val="dotted" w:sz="4" w:space="0" w:color="auto"/>
            </w:tcBorders>
            <w:shd w:val="clear" w:color="auto" w:fill="auto"/>
          </w:tcPr>
          <w:p w:rsidR="00477B7D" w:rsidRPr="00F16D84" w:rsidRDefault="00477B7D" w:rsidP="00596E28">
            <w:pPr>
              <w:jc w:val="right"/>
              <w:rPr>
                <w:b/>
                <w:i/>
                <w:sz w:val="20"/>
                <w:szCs w:val="20"/>
                <w:lang w:val="en-US"/>
              </w:rPr>
            </w:pPr>
            <w:r>
              <w:rPr>
                <w:b/>
                <w:i/>
                <w:sz w:val="20"/>
                <w:szCs w:val="20"/>
                <w:lang w:val="en-US"/>
              </w:rPr>
              <w:t>+26</w:t>
            </w:r>
          </w:p>
        </w:tc>
      </w:tr>
    </w:tbl>
    <w:p w:rsidR="00477B7D" w:rsidRPr="006077E6" w:rsidRDefault="00477B7D" w:rsidP="00477B7D">
      <w:pPr>
        <w:rPr>
          <w:sz w:val="18"/>
          <w:szCs w:val="18"/>
        </w:rPr>
      </w:pPr>
      <w:r w:rsidRPr="008A600D">
        <w:rPr>
          <w:sz w:val="18"/>
          <w:szCs w:val="18"/>
        </w:rPr>
        <w:t>Источник: РТС, ММВБ</w:t>
      </w:r>
    </w:p>
    <w:p w:rsidR="00477B7D" w:rsidRDefault="00477B7D" w:rsidP="00477B7D">
      <w:pPr>
        <w:jc w:val="both"/>
        <w:rPr>
          <w:rFonts w:ascii="Arial" w:hAnsi="Arial" w:cs="Arial"/>
        </w:rPr>
      </w:pPr>
      <w:r>
        <w:rPr>
          <w:rFonts w:ascii="Arial" w:hAnsi="Arial" w:cs="Arial"/>
        </w:rPr>
        <w:tab/>
      </w:r>
    </w:p>
    <w:p w:rsidR="00477B7D" w:rsidRPr="00BC5547" w:rsidRDefault="00477B7D" w:rsidP="00477B7D">
      <w:pPr>
        <w:jc w:val="both"/>
        <w:rPr>
          <w:sz w:val="22"/>
          <w:szCs w:val="22"/>
        </w:rPr>
      </w:pPr>
      <w:r>
        <w:rPr>
          <w:rFonts w:ascii="Arial" w:hAnsi="Arial" w:cs="Arial"/>
        </w:rPr>
        <w:tab/>
      </w:r>
      <w:r w:rsidRPr="00061F41">
        <w:rPr>
          <w:sz w:val="22"/>
          <w:szCs w:val="22"/>
        </w:rPr>
        <w:t xml:space="preserve">Доля эмитентов Уральского федерального округа в общей капитализации российских </w:t>
      </w:r>
      <w:r w:rsidRPr="00BC5547">
        <w:rPr>
          <w:sz w:val="22"/>
          <w:szCs w:val="22"/>
        </w:rPr>
        <w:t xml:space="preserve">эмитентов на </w:t>
      </w:r>
      <w:r w:rsidR="001D4DB7">
        <w:rPr>
          <w:sz w:val="22"/>
          <w:szCs w:val="22"/>
        </w:rPr>
        <w:t xml:space="preserve">конец </w:t>
      </w:r>
      <w:r w:rsidRPr="00BC5547">
        <w:rPr>
          <w:sz w:val="22"/>
          <w:szCs w:val="22"/>
        </w:rPr>
        <w:t xml:space="preserve"> 2010 года на Классическом рынке РТС составила 1</w:t>
      </w:r>
      <w:r w:rsidR="001D4DB7">
        <w:rPr>
          <w:sz w:val="22"/>
          <w:szCs w:val="22"/>
        </w:rPr>
        <w:t>0</w:t>
      </w:r>
      <w:r w:rsidRPr="00BC5547">
        <w:rPr>
          <w:sz w:val="22"/>
          <w:szCs w:val="22"/>
        </w:rPr>
        <w:t>%, а на Биржевом рынке РТС – 1</w:t>
      </w:r>
      <w:r w:rsidR="001D4DB7">
        <w:rPr>
          <w:sz w:val="22"/>
          <w:szCs w:val="22"/>
        </w:rPr>
        <w:t>1</w:t>
      </w:r>
      <w:r w:rsidRPr="00BC5547">
        <w:rPr>
          <w:sz w:val="22"/>
          <w:szCs w:val="22"/>
        </w:rPr>
        <w:t xml:space="preserve">% (см. табл. 25). </w:t>
      </w:r>
    </w:p>
    <w:p w:rsidR="00477B7D" w:rsidRPr="00937165" w:rsidRDefault="00477B7D" w:rsidP="00477B7D">
      <w:pPr>
        <w:ind w:left="1080" w:hanging="1260"/>
        <w:jc w:val="right"/>
        <w:rPr>
          <w:i/>
          <w:sz w:val="22"/>
          <w:szCs w:val="22"/>
        </w:rPr>
      </w:pPr>
      <w:r w:rsidRPr="00BC5547">
        <w:rPr>
          <w:i/>
          <w:sz w:val="22"/>
          <w:szCs w:val="22"/>
        </w:rPr>
        <w:t>Таблица 25</w:t>
      </w:r>
    </w:p>
    <w:p w:rsidR="00477B7D" w:rsidRPr="00937165" w:rsidRDefault="00477B7D" w:rsidP="00477B7D">
      <w:pPr>
        <w:ind w:left="1080" w:hanging="1260"/>
        <w:jc w:val="center"/>
        <w:rPr>
          <w:b/>
          <w:sz w:val="22"/>
          <w:szCs w:val="22"/>
        </w:rPr>
      </w:pPr>
      <w:r w:rsidRPr="00937165">
        <w:rPr>
          <w:b/>
          <w:sz w:val="22"/>
          <w:szCs w:val="22"/>
        </w:rPr>
        <w:t xml:space="preserve">Доля Уральского федерального округа в общей капитализации акций </w:t>
      </w:r>
    </w:p>
    <w:p w:rsidR="00477B7D" w:rsidRDefault="00477B7D" w:rsidP="00477B7D">
      <w:pPr>
        <w:ind w:left="1080" w:hanging="1260"/>
        <w:jc w:val="center"/>
        <w:rPr>
          <w:b/>
          <w:sz w:val="22"/>
          <w:szCs w:val="22"/>
        </w:rPr>
      </w:pPr>
      <w:r w:rsidRPr="00937165">
        <w:rPr>
          <w:b/>
          <w:sz w:val="22"/>
          <w:szCs w:val="22"/>
        </w:rPr>
        <w:t>на Классическом и Биржевом рынке РТС</w:t>
      </w:r>
    </w:p>
    <w:p w:rsidR="00477B7D" w:rsidRDefault="00477B7D" w:rsidP="00477B7D">
      <w:pPr>
        <w:ind w:left="1080" w:hanging="1260"/>
        <w:jc w:val="center"/>
        <w:rPr>
          <w:b/>
          <w:sz w:val="22"/>
          <w:szCs w:val="22"/>
        </w:rPr>
      </w:pPr>
    </w:p>
    <w:tbl>
      <w:tblPr>
        <w:tblStyle w:val="a4"/>
        <w:tblW w:w="107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268"/>
        <w:gridCol w:w="1080"/>
        <w:gridCol w:w="1080"/>
        <w:gridCol w:w="738"/>
        <w:gridCol w:w="1080"/>
        <w:gridCol w:w="1080"/>
        <w:gridCol w:w="743"/>
        <w:gridCol w:w="1039"/>
        <w:gridCol w:w="900"/>
        <w:gridCol w:w="758"/>
      </w:tblGrid>
      <w:tr w:rsidR="00477B7D" w:rsidRPr="000D51AF">
        <w:trPr>
          <w:tblHeader/>
        </w:trPr>
        <w:tc>
          <w:tcPr>
            <w:tcW w:w="2268" w:type="dxa"/>
            <w:vMerge w:val="restart"/>
            <w:tcBorders>
              <w:bottom w:val="dotted" w:sz="4" w:space="0" w:color="auto"/>
            </w:tcBorders>
            <w:shd w:val="clear" w:color="auto" w:fill="CCCCCC"/>
          </w:tcPr>
          <w:p w:rsidR="00477B7D" w:rsidRPr="000D51AF" w:rsidRDefault="00477B7D" w:rsidP="00596E28">
            <w:pPr>
              <w:tabs>
                <w:tab w:val="left" w:pos="0"/>
              </w:tabs>
              <w:jc w:val="both"/>
              <w:rPr>
                <w:b/>
                <w:sz w:val="18"/>
                <w:szCs w:val="18"/>
              </w:rPr>
            </w:pPr>
          </w:p>
          <w:p w:rsidR="00477B7D" w:rsidRPr="000D51AF" w:rsidRDefault="00477B7D" w:rsidP="00596E28">
            <w:pPr>
              <w:tabs>
                <w:tab w:val="left" w:pos="0"/>
              </w:tabs>
              <w:jc w:val="center"/>
              <w:rPr>
                <w:b/>
                <w:sz w:val="18"/>
                <w:szCs w:val="18"/>
              </w:rPr>
            </w:pPr>
            <w:r w:rsidRPr="000D51AF">
              <w:rPr>
                <w:b/>
                <w:sz w:val="18"/>
                <w:szCs w:val="18"/>
              </w:rPr>
              <w:t>Показатели</w:t>
            </w:r>
          </w:p>
        </w:tc>
        <w:tc>
          <w:tcPr>
            <w:tcW w:w="2898" w:type="dxa"/>
            <w:gridSpan w:val="3"/>
            <w:tcBorders>
              <w:bottom w:val="dotted" w:sz="4" w:space="0" w:color="auto"/>
            </w:tcBorders>
            <w:shd w:val="clear" w:color="auto" w:fill="CCCCCC"/>
          </w:tcPr>
          <w:p w:rsidR="00477B7D" w:rsidRPr="000D51AF" w:rsidRDefault="00477B7D" w:rsidP="00596E28">
            <w:pPr>
              <w:tabs>
                <w:tab w:val="left" w:pos="0"/>
              </w:tabs>
              <w:jc w:val="center"/>
              <w:rPr>
                <w:b/>
                <w:sz w:val="18"/>
                <w:szCs w:val="18"/>
              </w:rPr>
            </w:pPr>
            <w:r w:rsidRPr="000D51AF">
              <w:rPr>
                <w:b/>
                <w:sz w:val="18"/>
                <w:szCs w:val="18"/>
              </w:rPr>
              <w:t>РФ</w:t>
            </w:r>
          </w:p>
        </w:tc>
        <w:tc>
          <w:tcPr>
            <w:tcW w:w="2903" w:type="dxa"/>
            <w:gridSpan w:val="3"/>
            <w:tcBorders>
              <w:bottom w:val="dotted" w:sz="4" w:space="0" w:color="auto"/>
            </w:tcBorders>
            <w:shd w:val="clear" w:color="auto" w:fill="CCCCCC"/>
            <w:vAlign w:val="center"/>
          </w:tcPr>
          <w:p w:rsidR="00477B7D" w:rsidRPr="000D51AF" w:rsidRDefault="00477B7D" w:rsidP="00596E28">
            <w:pPr>
              <w:tabs>
                <w:tab w:val="left" w:pos="0"/>
              </w:tabs>
              <w:jc w:val="center"/>
              <w:rPr>
                <w:b/>
                <w:sz w:val="18"/>
                <w:szCs w:val="18"/>
              </w:rPr>
            </w:pPr>
            <w:r w:rsidRPr="000D51AF">
              <w:rPr>
                <w:b/>
                <w:sz w:val="18"/>
                <w:szCs w:val="18"/>
              </w:rPr>
              <w:t>УрФО</w:t>
            </w:r>
          </w:p>
        </w:tc>
        <w:tc>
          <w:tcPr>
            <w:tcW w:w="2697" w:type="dxa"/>
            <w:gridSpan w:val="3"/>
            <w:tcBorders>
              <w:bottom w:val="dotted" w:sz="4" w:space="0" w:color="auto"/>
            </w:tcBorders>
            <w:shd w:val="clear" w:color="auto" w:fill="CCCCCC"/>
            <w:vAlign w:val="center"/>
          </w:tcPr>
          <w:p w:rsidR="00477B7D" w:rsidRPr="000D51AF" w:rsidRDefault="00477B7D" w:rsidP="00596E28">
            <w:pPr>
              <w:tabs>
                <w:tab w:val="left" w:pos="0"/>
              </w:tabs>
              <w:jc w:val="center"/>
              <w:rPr>
                <w:b/>
                <w:sz w:val="18"/>
                <w:szCs w:val="18"/>
              </w:rPr>
            </w:pPr>
            <w:r w:rsidRPr="000D51AF">
              <w:rPr>
                <w:b/>
                <w:sz w:val="18"/>
                <w:szCs w:val="18"/>
              </w:rPr>
              <w:t>Доля УрФО, %</w:t>
            </w:r>
          </w:p>
        </w:tc>
      </w:tr>
      <w:tr w:rsidR="00477B7D" w:rsidRPr="000D51AF">
        <w:trPr>
          <w:tblHeader/>
        </w:trPr>
        <w:tc>
          <w:tcPr>
            <w:tcW w:w="2268" w:type="dxa"/>
            <w:vMerge/>
            <w:shd w:val="clear" w:color="auto" w:fill="C0C0C0"/>
          </w:tcPr>
          <w:p w:rsidR="00477B7D" w:rsidRPr="000D51AF" w:rsidRDefault="00477B7D" w:rsidP="00596E28">
            <w:pPr>
              <w:tabs>
                <w:tab w:val="left" w:pos="0"/>
              </w:tabs>
              <w:rPr>
                <w:sz w:val="18"/>
                <w:szCs w:val="18"/>
              </w:rPr>
            </w:pPr>
          </w:p>
        </w:tc>
        <w:tc>
          <w:tcPr>
            <w:tcW w:w="1080" w:type="dxa"/>
            <w:shd w:val="clear" w:color="auto" w:fill="C0C0C0"/>
          </w:tcPr>
          <w:p w:rsidR="00477B7D" w:rsidRPr="000D51AF" w:rsidRDefault="00477B7D" w:rsidP="00596E28">
            <w:pPr>
              <w:tabs>
                <w:tab w:val="left" w:pos="0"/>
              </w:tabs>
              <w:jc w:val="right"/>
              <w:rPr>
                <w:sz w:val="18"/>
                <w:szCs w:val="18"/>
              </w:rPr>
            </w:pPr>
            <w:r>
              <w:rPr>
                <w:sz w:val="18"/>
                <w:szCs w:val="18"/>
              </w:rPr>
              <w:t>н</w:t>
            </w:r>
            <w:r w:rsidRPr="000D51AF">
              <w:rPr>
                <w:sz w:val="18"/>
                <w:szCs w:val="18"/>
              </w:rPr>
              <w:t>а 01.0</w:t>
            </w:r>
            <w:r>
              <w:rPr>
                <w:sz w:val="18"/>
                <w:szCs w:val="18"/>
                <w:lang w:val="en-US"/>
              </w:rPr>
              <w:t>1</w:t>
            </w:r>
            <w:r w:rsidRPr="000D51AF">
              <w:rPr>
                <w:sz w:val="18"/>
                <w:szCs w:val="18"/>
              </w:rPr>
              <w:t>.10</w:t>
            </w:r>
          </w:p>
        </w:tc>
        <w:tc>
          <w:tcPr>
            <w:tcW w:w="1080" w:type="dxa"/>
            <w:shd w:val="clear" w:color="auto" w:fill="C0C0C0"/>
          </w:tcPr>
          <w:p w:rsidR="00477B7D" w:rsidRPr="00302E70" w:rsidRDefault="00477B7D" w:rsidP="00596E28">
            <w:pPr>
              <w:tabs>
                <w:tab w:val="left" w:pos="0"/>
              </w:tabs>
              <w:jc w:val="right"/>
              <w:rPr>
                <w:sz w:val="18"/>
                <w:szCs w:val="18"/>
                <w:lang w:val="en-US"/>
              </w:rPr>
            </w:pPr>
            <w:r>
              <w:rPr>
                <w:sz w:val="18"/>
                <w:szCs w:val="18"/>
              </w:rPr>
              <w:t>на 01.</w:t>
            </w:r>
            <w:r>
              <w:rPr>
                <w:sz w:val="18"/>
                <w:szCs w:val="18"/>
                <w:lang w:val="en-US"/>
              </w:rPr>
              <w:t>01</w:t>
            </w:r>
            <w:r>
              <w:rPr>
                <w:sz w:val="18"/>
                <w:szCs w:val="18"/>
              </w:rPr>
              <w:t>.1</w:t>
            </w:r>
            <w:r>
              <w:rPr>
                <w:sz w:val="18"/>
                <w:szCs w:val="18"/>
                <w:lang w:val="en-US"/>
              </w:rPr>
              <w:t>1</w:t>
            </w:r>
          </w:p>
        </w:tc>
        <w:tc>
          <w:tcPr>
            <w:tcW w:w="738" w:type="dxa"/>
            <w:shd w:val="clear" w:color="auto" w:fill="C0C0C0"/>
          </w:tcPr>
          <w:p w:rsidR="00477B7D" w:rsidRPr="000D51AF" w:rsidRDefault="00477B7D" w:rsidP="00596E28">
            <w:pPr>
              <w:tabs>
                <w:tab w:val="left" w:pos="0"/>
              </w:tabs>
              <w:jc w:val="right"/>
              <w:rPr>
                <w:b/>
                <w:sz w:val="18"/>
                <w:szCs w:val="18"/>
              </w:rPr>
            </w:pPr>
            <w:r w:rsidRPr="000D51AF">
              <w:rPr>
                <w:b/>
                <w:sz w:val="18"/>
                <w:szCs w:val="18"/>
              </w:rPr>
              <w:t>Изм., %</w:t>
            </w:r>
          </w:p>
        </w:tc>
        <w:tc>
          <w:tcPr>
            <w:tcW w:w="1080" w:type="dxa"/>
            <w:shd w:val="clear" w:color="auto" w:fill="C0C0C0"/>
          </w:tcPr>
          <w:p w:rsidR="00477B7D" w:rsidRPr="000D51AF" w:rsidRDefault="00477B7D" w:rsidP="00596E28">
            <w:pPr>
              <w:tabs>
                <w:tab w:val="left" w:pos="0"/>
              </w:tabs>
              <w:jc w:val="right"/>
              <w:rPr>
                <w:sz w:val="18"/>
                <w:szCs w:val="18"/>
              </w:rPr>
            </w:pPr>
            <w:r>
              <w:rPr>
                <w:sz w:val="18"/>
                <w:szCs w:val="18"/>
              </w:rPr>
              <w:t>н</w:t>
            </w:r>
            <w:r w:rsidRPr="000D51AF">
              <w:rPr>
                <w:sz w:val="18"/>
                <w:szCs w:val="18"/>
              </w:rPr>
              <w:t>а 01.0</w:t>
            </w:r>
            <w:r>
              <w:rPr>
                <w:sz w:val="18"/>
                <w:szCs w:val="18"/>
                <w:lang w:val="en-US"/>
              </w:rPr>
              <w:t>1</w:t>
            </w:r>
            <w:r w:rsidRPr="000D51AF">
              <w:rPr>
                <w:sz w:val="18"/>
                <w:szCs w:val="18"/>
              </w:rPr>
              <w:t>.10</w:t>
            </w:r>
          </w:p>
        </w:tc>
        <w:tc>
          <w:tcPr>
            <w:tcW w:w="1080" w:type="dxa"/>
            <w:shd w:val="clear" w:color="auto" w:fill="C0C0C0"/>
          </w:tcPr>
          <w:p w:rsidR="00477B7D" w:rsidRPr="00302E70" w:rsidRDefault="00477B7D" w:rsidP="00596E28">
            <w:pPr>
              <w:tabs>
                <w:tab w:val="left" w:pos="0"/>
              </w:tabs>
              <w:jc w:val="right"/>
              <w:rPr>
                <w:sz w:val="18"/>
                <w:szCs w:val="18"/>
                <w:lang w:val="en-US"/>
              </w:rPr>
            </w:pPr>
            <w:r>
              <w:rPr>
                <w:sz w:val="18"/>
                <w:szCs w:val="18"/>
              </w:rPr>
              <w:t xml:space="preserve">на </w:t>
            </w:r>
            <w:r w:rsidRPr="00302E70">
              <w:rPr>
                <w:sz w:val="18"/>
                <w:szCs w:val="18"/>
              </w:rPr>
              <w:t>01</w:t>
            </w:r>
            <w:r>
              <w:rPr>
                <w:sz w:val="18"/>
                <w:szCs w:val="18"/>
              </w:rPr>
              <w:t>.</w:t>
            </w:r>
            <w:r>
              <w:rPr>
                <w:sz w:val="18"/>
                <w:szCs w:val="18"/>
                <w:lang w:val="en-US"/>
              </w:rPr>
              <w:t>01</w:t>
            </w:r>
            <w:r>
              <w:rPr>
                <w:sz w:val="18"/>
                <w:szCs w:val="18"/>
              </w:rPr>
              <w:t>.1</w:t>
            </w:r>
            <w:r>
              <w:rPr>
                <w:sz w:val="18"/>
                <w:szCs w:val="18"/>
                <w:lang w:val="en-US"/>
              </w:rPr>
              <w:t>1</w:t>
            </w:r>
          </w:p>
        </w:tc>
        <w:tc>
          <w:tcPr>
            <w:tcW w:w="743" w:type="dxa"/>
            <w:shd w:val="clear" w:color="auto" w:fill="C0C0C0"/>
          </w:tcPr>
          <w:p w:rsidR="00477B7D" w:rsidRPr="000D51AF" w:rsidRDefault="00477B7D" w:rsidP="00596E28">
            <w:pPr>
              <w:tabs>
                <w:tab w:val="left" w:pos="0"/>
              </w:tabs>
              <w:jc w:val="right"/>
              <w:rPr>
                <w:b/>
                <w:sz w:val="18"/>
                <w:szCs w:val="18"/>
              </w:rPr>
            </w:pPr>
            <w:r w:rsidRPr="000D51AF">
              <w:rPr>
                <w:b/>
                <w:sz w:val="18"/>
                <w:szCs w:val="18"/>
              </w:rPr>
              <w:t>Изм., %</w:t>
            </w:r>
          </w:p>
        </w:tc>
        <w:tc>
          <w:tcPr>
            <w:tcW w:w="1039" w:type="dxa"/>
            <w:shd w:val="clear" w:color="auto" w:fill="C0C0C0"/>
          </w:tcPr>
          <w:p w:rsidR="00477B7D" w:rsidRPr="000D51AF" w:rsidRDefault="00477B7D" w:rsidP="00596E28">
            <w:pPr>
              <w:tabs>
                <w:tab w:val="left" w:pos="0"/>
              </w:tabs>
              <w:jc w:val="right"/>
              <w:rPr>
                <w:sz w:val="18"/>
                <w:szCs w:val="18"/>
              </w:rPr>
            </w:pPr>
            <w:r>
              <w:rPr>
                <w:sz w:val="18"/>
                <w:szCs w:val="18"/>
              </w:rPr>
              <w:t>н</w:t>
            </w:r>
            <w:r w:rsidRPr="000D51AF">
              <w:rPr>
                <w:sz w:val="18"/>
                <w:szCs w:val="18"/>
              </w:rPr>
              <w:t>а 01.0</w:t>
            </w:r>
            <w:r>
              <w:rPr>
                <w:sz w:val="18"/>
                <w:szCs w:val="18"/>
                <w:lang w:val="en-US"/>
              </w:rPr>
              <w:t>1</w:t>
            </w:r>
            <w:r w:rsidRPr="000D51AF">
              <w:rPr>
                <w:sz w:val="18"/>
                <w:szCs w:val="18"/>
              </w:rPr>
              <w:t>.10</w:t>
            </w:r>
          </w:p>
        </w:tc>
        <w:tc>
          <w:tcPr>
            <w:tcW w:w="900" w:type="dxa"/>
            <w:shd w:val="clear" w:color="auto" w:fill="C0C0C0"/>
          </w:tcPr>
          <w:p w:rsidR="00477B7D" w:rsidRPr="00302E70" w:rsidRDefault="00477B7D" w:rsidP="00596E28">
            <w:pPr>
              <w:tabs>
                <w:tab w:val="left" w:pos="0"/>
              </w:tabs>
              <w:jc w:val="right"/>
              <w:rPr>
                <w:sz w:val="18"/>
                <w:szCs w:val="18"/>
                <w:lang w:val="en-US"/>
              </w:rPr>
            </w:pPr>
            <w:r>
              <w:rPr>
                <w:sz w:val="18"/>
                <w:szCs w:val="18"/>
              </w:rPr>
              <w:t>на 01.</w:t>
            </w:r>
            <w:r>
              <w:rPr>
                <w:sz w:val="18"/>
                <w:szCs w:val="18"/>
                <w:lang w:val="en-US"/>
              </w:rPr>
              <w:t>01</w:t>
            </w:r>
            <w:r>
              <w:rPr>
                <w:sz w:val="18"/>
                <w:szCs w:val="18"/>
              </w:rPr>
              <w:t>.1</w:t>
            </w:r>
            <w:r>
              <w:rPr>
                <w:sz w:val="18"/>
                <w:szCs w:val="18"/>
                <w:lang w:val="en-US"/>
              </w:rPr>
              <w:t>1</w:t>
            </w:r>
          </w:p>
        </w:tc>
        <w:tc>
          <w:tcPr>
            <w:tcW w:w="758" w:type="dxa"/>
            <w:shd w:val="clear" w:color="auto" w:fill="C0C0C0"/>
          </w:tcPr>
          <w:p w:rsidR="00477B7D" w:rsidRPr="000D51AF" w:rsidRDefault="00477B7D" w:rsidP="00596E28">
            <w:pPr>
              <w:tabs>
                <w:tab w:val="left" w:pos="0"/>
              </w:tabs>
              <w:jc w:val="right"/>
              <w:rPr>
                <w:b/>
                <w:sz w:val="18"/>
                <w:szCs w:val="18"/>
              </w:rPr>
            </w:pPr>
            <w:r w:rsidRPr="000D51AF">
              <w:rPr>
                <w:b/>
                <w:sz w:val="18"/>
                <w:szCs w:val="18"/>
              </w:rPr>
              <w:t>Изм.,%</w:t>
            </w:r>
          </w:p>
        </w:tc>
      </w:tr>
      <w:tr w:rsidR="00477B7D" w:rsidRPr="000D51AF">
        <w:tc>
          <w:tcPr>
            <w:tcW w:w="2268" w:type="dxa"/>
          </w:tcPr>
          <w:p w:rsidR="00477B7D" w:rsidRPr="000D51AF" w:rsidRDefault="00477B7D" w:rsidP="00596E28">
            <w:pPr>
              <w:tabs>
                <w:tab w:val="left" w:pos="0"/>
              </w:tabs>
              <w:rPr>
                <w:sz w:val="18"/>
                <w:szCs w:val="18"/>
              </w:rPr>
            </w:pPr>
            <w:r w:rsidRPr="000D51AF">
              <w:rPr>
                <w:sz w:val="18"/>
                <w:szCs w:val="18"/>
              </w:rPr>
              <w:t>Капитализация классического рынка РТС, млн. руб.</w:t>
            </w:r>
          </w:p>
        </w:tc>
        <w:tc>
          <w:tcPr>
            <w:tcW w:w="1080" w:type="dxa"/>
            <w:vAlign w:val="center"/>
          </w:tcPr>
          <w:p w:rsidR="00477B7D" w:rsidRPr="00302E70" w:rsidRDefault="00477B7D" w:rsidP="00596E28">
            <w:pPr>
              <w:tabs>
                <w:tab w:val="left" w:pos="0"/>
              </w:tabs>
              <w:jc w:val="center"/>
              <w:rPr>
                <w:sz w:val="18"/>
                <w:szCs w:val="18"/>
              </w:rPr>
            </w:pPr>
            <w:r w:rsidRPr="00411C5D">
              <w:rPr>
                <w:sz w:val="18"/>
                <w:szCs w:val="18"/>
              </w:rPr>
              <w:t>2</w:t>
            </w:r>
            <w:r w:rsidRPr="00302E70">
              <w:rPr>
                <w:sz w:val="18"/>
                <w:szCs w:val="18"/>
              </w:rPr>
              <w:t>3</w:t>
            </w:r>
            <w:r>
              <w:rPr>
                <w:sz w:val="18"/>
                <w:szCs w:val="18"/>
                <w:lang w:val="en-US"/>
              </w:rPr>
              <w:t> </w:t>
            </w:r>
            <w:r w:rsidRPr="00302E70">
              <w:rPr>
                <w:sz w:val="18"/>
                <w:szCs w:val="18"/>
              </w:rPr>
              <w:t>090 882</w:t>
            </w:r>
          </w:p>
        </w:tc>
        <w:tc>
          <w:tcPr>
            <w:tcW w:w="1080" w:type="dxa"/>
            <w:vAlign w:val="center"/>
          </w:tcPr>
          <w:p w:rsidR="00477B7D" w:rsidRPr="00420288" w:rsidRDefault="00477B7D" w:rsidP="00596E28">
            <w:pPr>
              <w:tabs>
                <w:tab w:val="left" w:pos="0"/>
              </w:tabs>
              <w:jc w:val="center"/>
              <w:rPr>
                <w:sz w:val="18"/>
                <w:szCs w:val="18"/>
                <w:lang w:val="en-US"/>
              </w:rPr>
            </w:pPr>
            <w:r>
              <w:rPr>
                <w:sz w:val="18"/>
                <w:szCs w:val="18"/>
                <w:lang w:val="en-US"/>
              </w:rPr>
              <w:t>30 072 289</w:t>
            </w:r>
          </w:p>
        </w:tc>
        <w:tc>
          <w:tcPr>
            <w:tcW w:w="738" w:type="dxa"/>
            <w:vAlign w:val="center"/>
          </w:tcPr>
          <w:p w:rsidR="00477B7D" w:rsidRPr="00B2648B" w:rsidRDefault="00477B7D" w:rsidP="00596E28">
            <w:pPr>
              <w:tabs>
                <w:tab w:val="left" w:pos="0"/>
              </w:tabs>
              <w:jc w:val="center"/>
              <w:rPr>
                <w:b/>
                <w:sz w:val="18"/>
                <w:szCs w:val="18"/>
                <w:lang w:val="en-US"/>
              </w:rPr>
            </w:pPr>
            <w:r>
              <w:rPr>
                <w:b/>
                <w:sz w:val="18"/>
                <w:szCs w:val="18"/>
              </w:rPr>
              <w:t>+</w:t>
            </w:r>
            <w:r>
              <w:rPr>
                <w:b/>
                <w:sz w:val="18"/>
                <w:szCs w:val="18"/>
                <w:lang w:val="en-US"/>
              </w:rPr>
              <w:t>31</w:t>
            </w:r>
          </w:p>
        </w:tc>
        <w:tc>
          <w:tcPr>
            <w:tcW w:w="1080" w:type="dxa"/>
            <w:vAlign w:val="center"/>
          </w:tcPr>
          <w:p w:rsidR="00477B7D" w:rsidRPr="00302E70" w:rsidRDefault="00477B7D" w:rsidP="00596E28">
            <w:pPr>
              <w:tabs>
                <w:tab w:val="left" w:pos="0"/>
              </w:tabs>
              <w:jc w:val="center"/>
              <w:rPr>
                <w:sz w:val="18"/>
                <w:szCs w:val="18"/>
              </w:rPr>
            </w:pPr>
            <w:r w:rsidRPr="00FE66CC">
              <w:rPr>
                <w:sz w:val="18"/>
                <w:szCs w:val="18"/>
              </w:rPr>
              <w:t>2</w:t>
            </w:r>
            <w:r>
              <w:rPr>
                <w:sz w:val="18"/>
                <w:szCs w:val="18"/>
              </w:rPr>
              <w:t> </w:t>
            </w:r>
            <w:r w:rsidRPr="00302E70">
              <w:rPr>
                <w:sz w:val="18"/>
                <w:szCs w:val="18"/>
              </w:rPr>
              <w:t>356 655</w:t>
            </w:r>
          </w:p>
        </w:tc>
        <w:tc>
          <w:tcPr>
            <w:tcW w:w="1080" w:type="dxa"/>
            <w:vAlign w:val="center"/>
          </w:tcPr>
          <w:p w:rsidR="00477B7D" w:rsidRPr="00420288" w:rsidRDefault="00477B7D" w:rsidP="00596E28">
            <w:pPr>
              <w:tabs>
                <w:tab w:val="left" w:pos="0"/>
              </w:tabs>
              <w:jc w:val="center"/>
              <w:rPr>
                <w:sz w:val="18"/>
                <w:szCs w:val="18"/>
                <w:lang w:val="en-US"/>
              </w:rPr>
            </w:pPr>
            <w:r>
              <w:rPr>
                <w:sz w:val="18"/>
                <w:szCs w:val="18"/>
                <w:lang w:val="en-US"/>
              </w:rPr>
              <w:t>3 013 595</w:t>
            </w:r>
          </w:p>
        </w:tc>
        <w:tc>
          <w:tcPr>
            <w:tcW w:w="743" w:type="dxa"/>
            <w:vAlign w:val="center"/>
          </w:tcPr>
          <w:p w:rsidR="00477B7D" w:rsidRPr="00B2648B" w:rsidRDefault="00477B7D" w:rsidP="00596E28">
            <w:pPr>
              <w:tabs>
                <w:tab w:val="left" w:pos="0"/>
              </w:tabs>
              <w:jc w:val="center"/>
              <w:rPr>
                <w:b/>
                <w:sz w:val="18"/>
                <w:szCs w:val="18"/>
                <w:lang w:val="en-US"/>
              </w:rPr>
            </w:pPr>
            <w:r>
              <w:rPr>
                <w:b/>
                <w:sz w:val="18"/>
                <w:szCs w:val="18"/>
              </w:rPr>
              <w:t>+2</w:t>
            </w:r>
            <w:r>
              <w:rPr>
                <w:b/>
                <w:sz w:val="18"/>
                <w:szCs w:val="18"/>
                <w:lang w:val="en-US"/>
              </w:rPr>
              <w:t>8</w:t>
            </w:r>
          </w:p>
        </w:tc>
        <w:tc>
          <w:tcPr>
            <w:tcW w:w="1039" w:type="dxa"/>
            <w:vAlign w:val="center"/>
          </w:tcPr>
          <w:p w:rsidR="00477B7D" w:rsidRPr="000D51AF" w:rsidRDefault="00477B7D" w:rsidP="00596E28">
            <w:pPr>
              <w:tabs>
                <w:tab w:val="left" w:pos="0"/>
              </w:tabs>
              <w:jc w:val="center"/>
              <w:rPr>
                <w:sz w:val="18"/>
                <w:szCs w:val="18"/>
              </w:rPr>
            </w:pPr>
            <w:r>
              <w:rPr>
                <w:sz w:val="18"/>
                <w:szCs w:val="18"/>
              </w:rPr>
              <w:t>12</w:t>
            </w:r>
          </w:p>
        </w:tc>
        <w:tc>
          <w:tcPr>
            <w:tcW w:w="900" w:type="dxa"/>
            <w:vAlign w:val="center"/>
          </w:tcPr>
          <w:p w:rsidR="00477B7D" w:rsidRPr="00B25563" w:rsidRDefault="00477B7D" w:rsidP="00596E28">
            <w:pPr>
              <w:tabs>
                <w:tab w:val="left" w:pos="0"/>
              </w:tabs>
              <w:jc w:val="center"/>
              <w:rPr>
                <w:sz w:val="18"/>
                <w:szCs w:val="18"/>
                <w:lang w:val="en-US"/>
              </w:rPr>
            </w:pPr>
            <w:r>
              <w:rPr>
                <w:sz w:val="18"/>
                <w:szCs w:val="18"/>
              </w:rPr>
              <w:t>1</w:t>
            </w:r>
            <w:r>
              <w:rPr>
                <w:sz w:val="18"/>
                <w:szCs w:val="18"/>
                <w:lang w:val="en-US"/>
              </w:rPr>
              <w:t>0</w:t>
            </w:r>
          </w:p>
        </w:tc>
        <w:tc>
          <w:tcPr>
            <w:tcW w:w="758" w:type="dxa"/>
            <w:vAlign w:val="center"/>
          </w:tcPr>
          <w:p w:rsidR="00477B7D" w:rsidRPr="00B25563" w:rsidRDefault="00477B7D" w:rsidP="00596E28">
            <w:pPr>
              <w:tabs>
                <w:tab w:val="left" w:pos="0"/>
              </w:tabs>
              <w:jc w:val="center"/>
              <w:rPr>
                <w:b/>
                <w:sz w:val="18"/>
                <w:szCs w:val="18"/>
                <w:lang w:val="en-US"/>
              </w:rPr>
            </w:pPr>
            <w:r>
              <w:rPr>
                <w:b/>
                <w:sz w:val="18"/>
                <w:szCs w:val="18"/>
              </w:rPr>
              <w:t>-</w:t>
            </w:r>
            <w:r>
              <w:rPr>
                <w:b/>
                <w:sz w:val="18"/>
                <w:szCs w:val="18"/>
                <w:lang w:val="en-US"/>
              </w:rPr>
              <w:t>2</w:t>
            </w:r>
          </w:p>
        </w:tc>
      </w:tr>
      <w:tr w:rsidR="00477B7D" w:rsidRPr="000D51AF">
        <w:tc>
          <w:tcPr>
            <w:tcW w:w="2268" w:type="dxa"/>
          </w:tcPr>
          <w:p w:rsidR="00477B7D" w:rsidRPr="000D51AF" w:rsidRDefault="00477B7D" w:rsidP="00596E28">
            <w:pPr>
              <w:tabs>
                <w:tab w:val="left" w:pos="0"/>
              </w:tabs>
              <w:rPr>
                <w:sz w:val="18"/>
                <w:szCs w:val="18"/>
              </w:rPr>
            </w:pPr>
            <w:r w:rsidRPr="000D51AF">
              <w:rPr>
                <w:sz w:val="18"/>
                <w:szCs w:val="18"/>
              </w:rPr>
              <w:t>Капитализация биржевого рынка РТС, млн. руб.</w:t>
            </w:r>
          </w:p>
        </w:tc>
        <w:tc>
          <w:tcPr>
            <w:tcW w:w="1080" w:type="dxa"/>
            <w:vAlign w:val="center"/>
          </w:tcPr>
          <w:p w:rsidR="00477B7D" w:rsidRPr="000D51AF" w:rsidRDefault="00477B7D" w:rsidP="00596E28">
            <w:pPr>
              <w:tabs>
                <w:tab w:val="left" w:pos="0"/>
              </w:tabs>
              <w:jc w:val="center"/>
              <w:rPr>
                <w:sz w:val="18"/>
                <w:szCs w:val="18"/>
              </w:rPr>
            </w:pPr>
            <w:r>
              <w:rPr>
                <w:sz w:val="18"/>
                <w:szCs w:val="18"/>
              </w:rPr>
              <w:t>1</w:t>
            </w:r>
            <w:r>
              <w:rPr>
                <w:sz w:val="18"/>
                <w:szCs w:val="18"/>
                <w:lang w:val="en-US"/>
              </w:rPr>
              <w:t>5 560 594</w:t>
            </w:r>
            <w:r w:rsidRPr="002B5947">
              <w:rPr>
                <w:sz w:val="18"/>
                <w:szCs w:val="18"/>
              </w:rPr>
              <w:t> </w:t>
            </w:r>
          </w:p>
        </w:tc>
        <w:tc>
          <w:tcPr>
            <w:tcW w:w="1080" w:type="dxa"/>
            <w:vAlign w:val="center"/>
          </w:tcPr>
          <w:p w:rsidR="00477B7D" w:rsidRPr="00420288" w:rsidRDefault="00477B7D" w:rsidP="00596E28">
            <w:pPr>
              <w:tabs>
                <w:tab w:val="left" w:pos="0"/>
              </w:tabs>
              <w:jc w:val="center"/>
              <w:rPr>
                <w:sz w:val="18"/>
                <w:szCs w:val="18"/>
                <w:lang w:val="en-US"/>
              </w:rPr>
            </w:pPr>
            <w:r>
              <w:rPr>
                <w:sz w:val="18"/>
                <w:szCs w:val="18"/>
                <w:lang w:val="en-US"/>
              </w:rPr>
              <w:t>19 955 494</w:t>
            </w:r>
          </w:p>
        </w:tc>
        <w:tc>
          <w:tcPr>
            <w:tcW w:w="738" w:type="dxa"/>
            <w:vAlign w:val="center"/>
          </w:tcPr>
          <w:p w:rsidR="00477B7D" w:rsidRPr="00B2648B" w:rsidRDefault="00477B7D" w:rsidP="00596E28">
            <w:pPr>
              <w:tabs>
                <w:tab w:val="left" w:pos="0"/>
              </w:tabs>
              <w:jc w:val="center"/>
              <w:rPr>
                <w:b/>
                <w:sz w:val="18"/>
                <w:szCs w:val="18"/>
                <w:lang w:val="en-US"/>
              </w:rPr>
            </w:pPr>
            <w:r>
              <w:rPr>
                <w:b/>
                <w:sz w:val="18"/>
                <w:szCs w:val="18"/>
              </w:rPr>
              <w:t>+</w:t>
            </w:r>
            <w:r>
              <w:rPr>
                <w:b/>
                <w:sz w:val="18"/>
                <w:szCs w:val="18"/>
                <w:lang w:val="en-US"/>
              </w:rPr>
              <w:t>29</w:t>
            </w:r>
          </w:p>
        </w:tc>
        <w:tc>
          <w:tcPr>
            <w:tcW w:w="1080" w:type="dxa"/>
            <w:vAlign w:val="center"/>
          </w:tcPr>
          <w:p w:rsidR="00477B7D" w:rsidRPr="00302E70" w:rsidRDefault="00477B7D" w:rsidP="00596E28">
            <w:pPr>
              <w:tabs>
                <w:tab w:val="left" w:pos="0"/>
              </w:tabs>
              <w:jc w:val="center"/>
              <w:rPr>
                <w:sz w:val="18"/>
                <w:szCs w:val="18"/>
                <w:lang w:val="en-US"/>
              </w:rPr>
            </w:pPr>
            <w:r>
              <w:rPr>
                <w:sz w:val="18"/>
                <w:szCs w:val="18"/>
                <w:lang w:val="en-US"/>
              </w:rPr>
              <w:t>1 970 722</w:t>
            </w:r>
          </w:p>
        </w:tc>
        <w:tc>
          <w:tcPr>
            <w:tcW w:w="1080" w:type="dxa"/>
            <w:vAlign w:val="center"/>
          </w:tcPr>
          <w:p w:rsidR="00477B7D" w:rsidRPr="00420288" w:rsidRDefault="00477B7D" w:rsidP="00596E28">
            <w:pPr>
              <w:tabs>
                <w:tab w:val="left" w:pos="0"/>
              </w:tabs>
              <w:jc w:val="center"/>
              <w:rPr>
                <w:sz w:val="18"/>
                <w:szCs w:val="18"/>
                <w:lang w:val="en-US"/>
              </w:rPr>
            </w:pPr>
            <w:r>
              <w:rPr>
                <w:sz w:val="18"/>
                <w:szCs w:val="18"/>
                <w:lang w:val="en-US"/>
              </w:rPr>
              <w:t>2 161 405</w:t>
            </w:r>
          </w:p>
        </w:tc>
        <w:tc>
          <w:tcPr>
            <w:tcW w:w="743" w:type="dxa"/>
            <w:vAlign w:val="center"/>
          </w:tcPr>
          <w:p w:rsidR="00477B7D" w:rsidRPr="00B25563" w:rsidRDefault="00477B7D" w:rsidP="00596E28">
            <w:pPr>
              <w:tabs>
                <w:tab w:val="left" w:pos="0"/>
              </w:tabs>
              <w:jc w:val="center"/>
              <w:rPr>
                <w:b/>
                <w:sz w:val="18"/>
                <w:szCs w:val="18"/>
                <w:lang w:val="en-US"/>
              </w:rPr>
            </w:pPr>
            <w:r>
              <w:rPr>
                <w:b/>
                <w:sz w:val="18"/>
                <w:szCs w:val="18"/>
                <w:lang w:val="en-US"/>
              </w:rPr>
              <w:t>+10</w:t>
            </w:r>
          </w:p>
        </w:tc>
        <w:tc>
          <w:tcPr>
            <w:tcW w:w="1039" w:type="dxa"/>
            <w:vAlign w:val="center"/>
          </w:tcPr>
          <w:p w:rsidR="00477B7D" w:rsidRPr="00B25563" w:rsidRDefault="00477B7D" w:rsidP="00596E28">
            <w:pPr>
              <w:tabs>
                <w:tab w:val="left" w:pos="0"/>
              </w:tabs>
              <w:jc w:val="center"/>
              <w:rPr>
                <w:sz w:val="18"/>
                <w:szCs w:val="18"/>
                <w:lang w:val="en-US"/>
              </w:rPr>
            </w:pPr>
            <w:r>
              <w:rPr>
                <w:sz w:val="18"/>
                <w:szCs w:val="18"/>
              </w:rPr>
              <w:t>1</w:t>
            </w:r>
            <w:r>
              <w:rPr>
                <w:sz w:val="18"/>
                <w:szCs w:val="18"/>
                <w:lang w:val="en-US"/>
              </w:rPr>
              <w:t>3</w:t>
            </w:r>
          </w:p>
        </w:tc>
        <w:tc>
          <w:tcPr>
            <w:tcW w:w="900" w:type="dxa"/>
            <w:vAlign w:val="center"/>
          </w:tcPr>
          <w:p w:rsidR="00477B7D" w:rsidRPr="00B25563" w:rsidRDefault="00477B7D" w:rsidP="00596E28">
            <w:pPr>
              <w:tabs>
                <w:tab w:val="left" w:pos="0"/>
              </w:tabs>
              <w:jc w:val="center"/>
              <w:rPr>
                <w:sz w:val="18"/>
                <w:szCs w:val="18"/>
                <w:lang w:val="en-US"/>
              </w:rPr>
            </w:pPr>
            <w:r>
              <w:rPr>
                <w:sz w:val="18"/>
                <w:szCs w:val="18"/>
              </w:rPr>
              <w:t>1</w:t>
            </w:r>
            <w:r>
              <w:rPr>
                <w:sz w:val="18"/>
                <w:szCs w:val="18"/>
                <w:lang w:val="en-US"/>
              </w:rPr>
              <w:t>1</w:t>
            </w:r>
          </w:p>
        </w:tc>
        <w:tc>
          <w:tcPr>
            <w:tcW w:w="758" w:type="dxa"/>
            <w:vAlign w:val="center"/>
          </w:tcPr>
          <w:p w:rsidR="00477B7D" w:rsidRPr="00B25563" w:rsidRDefault="00477B7D" w:rsidP="00596E28">
            <w:pPr>
              <w:tabs>
                <w:tab w:val="left" w:pos="0"/>
              </w:tabs>
              <w:jc w:val="center"/>
              <w:rPr>
                <w:b/>
                <w:sz w:val="18"/>
                <w:szCs w:val="18"/>
                <w:lang w:val="en-US"/>
              </w:rPr>
            </w:pPr>
            <w:r>
              <w:rPr>
                <w:b/>
                <w:sz w:val="18"/>
                <w:szCs w:val="18"/>
              </w:rPr>
              <w:t>-</w:t>
            </w:r>
            <w:r>
              <w:rPr>
                <w:b/>
                <w:sz w:val="18"/>
                <w:szCs w:val="18"/>
                <w:lang w:val="en-US"/>
              </w:rPr>
              <w:t>2</w:t>
            </w:r>
          </w:p>
        </w:tc>
      </w:tr>
    </w:tbl>
    <w:p w:rsidR="00477B7D" w:rsidRPr="006077E6" w:rsidRDefault="00477B7D" w:rsidP="00477B7D">
      <w:pPr>
        <w:rPr>
          <w:sz w:val="18"/>
          <w:szCs w:val="18"/>
        </w:rPr>
      </w:pPr>
      <w:r w:rsidRPr="000D51AF">
        <w:rPr>
          <w:sz w:val="18"/>
          <w:szCs w:val="18"/>
        </w:rPr>
        <w:t>Источник: РТС</w:t>
      </w:r>
    </w:p>
    <w:p w:rsidR="00477B7D" w:rsidRPr="006F2BA9" w:rsidRDefault="00477B7D" w:rsidP="00477B7D">
      <w:pPr>
        <w:tabs>
          <w:tab w:val="left" w:pos="1080"/>
        </w:tabs>
        <w:ind w:firstLine="720"/>
        <w:jc w:val="both"/>
        <w:rPr>
          <w:sz w:val="22"/>
          <w:szCs w:val="22"/>
        </w:rPr>
      </w:pPr>
    </w:p>
    <w:p w:rsidR="00477B7D" w:rsidRPr="006F2BA9" w:rsidRDefault="00477B7D" w:rsidP="00477B7D">
      <w:pPr>
        <w:tabs>
          <w:tab w:val="left" w:pos="1080"/>
        </w:tabs>
        <w:ind w:firstLine="720"/>
        <w:jc w:val="both"/>
        <w:rPr>
          <w:sz w:val="22"/>
          <w:szCs w:val="22"/>
        </w:rPr>
      </w:pPr>
      <w:r w:rsidRPr="006F2BA9">
        <w:rPr>
          <w:sz w:val="22"/>
          <w:szCs w:val="22"/>
        </w:rPr>
        <w:t xml:space="preserve">Как показано </w:t>
      </w:r>
      <w:r w:rsidRPr="00BC5547">
        <w:rPr>
          <w:sz w:val="22"/>
          <w:szCs w:val="22"/>
        </w:rPr>
        <w:t>на рис. 24</w:t>
      </w:r>
      <w:r>
        <w:rPr>
          <w:sz w:val="22"/>
          <w:szCs w:val="22"/>
        </w:rPr>
        <w:t>,</w:t>
      </w:r>
      <w:r w:rsidRPr="006F2BA9">
        <w:rPr>
          <w:sz w:val="22"/>
          <w:szCs w:val="22"/>
        </w:rPr>
        <w:t xml:space="preserve"> наибольшую долю капитализации корпоративных облигаций эмитентов УрФО на конец отчетного периода занимает по-прежнему Челябинская область – 4</w:t>
      </w:r>
      <w:r>
        <w:rPr>
          <w:sz w:val="22"/>
          <w:szCs w:val="22"/>
        </w:rPr>
        <w:t>4</w:t>
      </w:r>
      <w:r w:rsidRPr="006F2BA9">
        <w:rPr>
          <w:sz w:val="22"/>
          <w:szCs w:val="22"/>
        </w:rPr>
        <w:t>%, на втором месте -   Свердловская область – 3</w:t>
      </w:r>
      <w:r>
        <w:rPr>
          <w:sz w:val="22"/>
          <w:szCs w:val="22"/>
        </w:rPr>
        <w:t>7</w:t>
      </w:r>
      <w:r w:rsidRPr="006F2BA9">
        <w:rPr>
          <w:sz w:val="22"/>
          <w:szCs w:val="22"/>
        </w:rPr>
        <w:t xml:space="preserve">%. </w:t>
      </w:r>
    </w:p>
    <w:p w:rsidR="00477B7D" w:rsidRPr="006F2BA9" w:rsidRDefault="00477B7D" w:rsidP="00477B7D">
      <w:pPr>
        <w:tabs>
          <w:tab w:val="left" w:pos="1080"/>
        </w:tabs>
        <w:ind w:firstLine="720"/>
        <w:jc w:val="both"/>
        <w:rPr>
          <w:sz w:val="22"/>
          <w:szCs w:val="22"/>
        </w:rPr>
      </w:pPr>
      <w:r w:rsidRPr="006F2BA9">
        <w:rPr>
          <w:sz w:val="22"/>
          <w:szCs w:val="22"/>
        </w:rPr>
        <w:t>По состоянию на 1 января 2011 года капитализация рынка корпоративных облигаций эмитентов УрФО составила более 130 млрд. руб. Прирост за 2010 год –41%.</w:t>
      </w:r>
    </w:p>
    <w:p w:rsidR="00477B7D" w:rsidRPr="00BC5547" w:rsidRDefault="00477B7D" w:rsidP="00477B7D">
      <w:pPr>
        <w:tabs>
          <w:tab w:val="left" w:pos="1080"/>
        </w:tabs>
        <w:ind w:firstLine="720"/>
        <w:jc w:val="both"/>
        <w:rPr>
          <w:sz w:val="22"/>
          <w:szCs w:val="22"/>
        </w:rPr>
      </w:pPr>
      <w:r w:rsidRPr="006F2BA9">
        <w:rPr>
          <w:sz w:val="22"/>
          <w:szCs w:val="22"/>
        </w:rPr>
        <w:t>Эмитенты Ямало-Ненецкого автономного округа по состоянию на отчетную дату по-прежнему не имеют котирующихся корпоративных облигаций (</w:t>
      </w:r>
      <w:r w:rsidRPr="00BC5547">
        <w:rPr>
          <w:sz w:val="22"/>
          <w:szCs w:val="22"/>
        </w:rPr>
        <w:t>см. табл. 26).</w:t>
      </w:r>
    </w:p>
    <w:p w:rsidR="00477B7D" w:rsidRDefault="00477B7D" w:rsidP="00477B7D">
      <w:pPr>
        <w:jc w:val="right"/>
        <w:rPr>
          <w:i/>
          <w:sz w:val="22"/>
          <w:szCs w:val="22"/>
        </w:rPr>
      </w:pPr>
    </w:p>
    <w:p w:rsidR="004F73EB" w:rsidRDefault="004F73EB" w:rsidP="00477B7D">
      <w:pPr>
        <w:jc w:val="right"/>
        <w:rPr>
          <w:i/>
          <w:sz w:val="22"/>
          <w:szCs w:val="22"/>
        </w:rPr>
      </w:pPr>
    </w:p>
    <w:p w:rsidR="004F73EB" w:rsidRDefault="004F73EB" w:rsidP="00477B7D">
      <w:pPr>
        <w:jc w:val="right"/>
        <w:rPr>
          <w:i/>
          <w:sz w:val="22"/>
          <w:szCs w:val="22"/>
        </w:rPr>
      </w:pPr>
    </w:p>
    <w:p w:rsidR="00477B7D" w:rsidRPr="00C170D5" w:rsidRDefault="00477B7D" w:rsidP="00477B7D">
      <w:pPr>
        <w:jc w:val="right"/>
        <w:rPr>
          <w:i/>
          <w:sz w:val="22"/>
          <w:szCs w:val="22"/>
        </w:rPr>
      </w:pPr>
      <w:r w:rsidRPr="00BC5547">
        <w:rPr>
          <w:i/>
          <w:sz w:val="22"/>
          <w:szCs w:val="22"/>
        </w:rPr>
        <w:t>Таблица 26</w:t>
      </w:r>
    </w:p>
    <w:p w:rsidR="00477B7D" w:rsidRDefault="00477B7D" w:rsidP="00477B7D">
      <w:pPr>
        <w:jc w:val="center"/>
        <w:rPr>
          <w:b/>
          <w:sz w:val="22"/>
          <w:szCs w:val="22"/>
        </w:rPr>
      </w:pPr>
      <w:r w:rsidRPr="00C170D5">
        <w:rPr>
          <w:b/>
          <w:sz w:val="22"/>
          <w:szCs w:val="22"/>
        </w:rPr>
        <w:t>Капитализация рынка корпоративных облигаций эмитентов УрФО</w:t>
      </w:r>
    </w:p>
    <w:tbl>
      <w:tblPr>
        <w:tblStyle w:val="a4"/>
        <w:tblW w:w="8568"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348"/>
        <w:gridCol w:w="2980"/>
        <w:gridCol w:w="2240"/>
      </w:tblGrid>
      <w:tr w:rsidR="00477B7D" w:rsidRPr="006D6577">
        <w:trPr>
          <w:trHeight w:val="389"/>
          <w:tblHeader/>
          <w:jc w:val="center"/>
        </w:trPr>
        <w:tc>
          <w:tcPr>
            <w:tcW w:w="3348" w:type="dxa"/>
            <w:tcBorders>
              <w:top w:val="nil"/>
            </w:tcBorders>
            <w:shd w:val="clear" w:color="auto" w:fill="CCCCCC"/>
          </w:tcPr>
          <w:p w:rsidR="00477B7D" w:rsidRPr="006D6577" w:rsidRDefault="00477B7D" w:rsidP="00596E28">
            <w:pPr>
              <w:jc w:val="center"/>
              <w:rPr>
                <w:b/>
                <w:sz w:val="20"/>
                <w:szCs w:val="20"/>
              </w:rPr>
            </w:pPr>
            <w:r w:rsidRPr="006D6577">
              <w:rPr>
                <w:b/>
                <w:sz w:val="20"/>
                <w:szCs w:val="20"/>
              </w:rPr>
              <w:t>Наименование субъекта РФ</w:t>
            </w:r>
          </w:p>
        </w:tc>
        <w:tc>
          <w:tcPr>
            <w:tcW w:w="2980" w:type="dxa"/>
            <w:tcBorders>
              <w:top w:val="nil"/>
            </w:tcBorders>
            <w:shd w:val="clear" w:color="auto" w:fill="CCCCCC"/>
          </w:tcPr>
          <w:p w:rsidR="00477B7D" w:rsidRPr="006D6577" w:rsidRDefault="00477B7D" w:rsidP="00596E28">
            <w:pPr>
              <w:jc w:val="center"/>
              <w:rPr>
                <w:b/>
                <w:sz w:val="20"/>
                <w:szCs w:val="20"/>
              </w:rPr>
            </w:pPr>
            <w:r w:rsidRPr="006D6577">
              <w:rPr>
                <w:b/>
                <w:sz w:val="20"/>
                <w:szCs w:val="20"/>
              </w:rPr>
              <w:t>Данные по состоянию на:</w:t>
            </w:r>
          </w:p>
        </w:tc>
        <w:tc>
          <w:tcPr>
            <w:tcW w:w="2240" w:type="dxa"/>
            <w:tcBorders>
              <w:top w:val="nil"/>
              <w:bottom w:val="dotted" w:sz="4" w:space="0" w:color="auto"/>
            </w:tcBorders>
            <w:shd w:val="clear" w:color="auto" w:fill="CCCCCC"/>
          </w:tcPr>
          <w:p w:rsidR="00477B7D" w:rsidRPr="006D6577" w:rsidRDefault="00477B7D" w:rsidP="00596E28">
            <w:pPr>
              <w:jc w:val="center"/>
              <w:rPr>
                <w:b/>
                <w:sz w:val="20"/>
                <w:szCs w:val="20"/>
              </w:rPr>
            </w:pPr>
            <w:r w:rsidRPr="00C170D5">
              <w:rPr>
                <w:b/>
                <w:sz w:val="20"/>
                <w:szCs w:val="20"/>
              </w:rPr>
              <w:t>Капитализация, млн. руб.</w:t>
            </w:r>
          </w:p>
        </w:tc>
      </w:tr>
      <w:tr w:rsidR="00477B7D" w:rsidRPr="006D6577">
        <w:trPr>
          <w:trHeight w:val="241"/>
          <w:jc w:val="center"/>
        </w:trPr>
        <w:tc>
          <w:tcPr>
            <w:tcW w:w="3348" w:type="dxa"/>
            <w:vMerge w:val="restart"/>
            <w:shd w:val="clear" w:color="auto" w:fill="auto"/>
          </w:tcPr>
          <w:p w:rsidR="00477B7D" w:rsidRPr="006D6577" w:rsidRDefault="00477B7D" w:rsidP="00596E28">
            <w:pPr>
              <w:rPr>
                <w:sz w:val="20"/>
                <w:szCs w:val="20"/>
              </w:rPr>
            </w:pPr>
            <w:r w:rsidRPr="006D6577">
              <w:rPr>
                <w:sz w:val="20"/>
                <w:szCs w:val="20"/>
              </w:rPr>
              <w:t>Свердловская область</w:t>
            </w:r>
          </w:p>
        </w:tc>
        <w:tc>
          <w:tcPr>
            <w:tcW w:w="2980" w:type="dxa"/>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tcBorders>
            <w:shd w:val="clear" w:color="auto" w:fill="auto"/>
          </w:tcPr>
          <w:p w:rsidR="00477B7D" w:rsidRPr="00AA2119" w:rsidRDefault="00477B7D" w:rsidP="00596E28">
            <w:pPr>
              <w:jc w:val="right"/>
              <w:rPr>
                <w:sz w:val="20"/>
                <w:szCs w:val="20"/>
              </w:rPr>
            </w:pPr>
            <w:r w:rsidRPr="00C170D5">
              <w:rPr>
                <w:sz w:val="20"/>
                <w:szCs w:val="20"/>
              </w:rPr>
              <w:t>36 802,8</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01.10.2010</w:t>
            </w:r>
          </w:p>
        </w:tc>
        <w:tc>
          <w:tcPr>
            <w:tcW w:w="2240" w:type="dxa"/>
            <w:tcBorders>
              <w:top w:val="dotted" w:sz="4" w:space="0" w:color="auto"/>
            </w:tcBorders>
            <w:shd w:val="clear" w:color="auto" w:fill="auto"/>
          </w:tcPr>
          <w:p w:rsidR="00477B7D" w:rsidRDefault="00477B7D" w:rsidP="00596E28">
            <w:pPr>
              <w:jc w:val="right"/>
              <w:rPr>
                <w:sz w:val="20"/>
                <w:szCs w:val="20"/>
              </w:rPr>
            </w:pPr>
            <w:r w:rsidRPr="00C170D5">
              <w:rPr>
                <w:sz w:val="20"/>
                <w:szCs w:val="20"/>
              </w:rPr>
              <w:t>39</w:t>
            </w:r>
            <w:r w:rsidRPr="00C170D5">
              <w:rPr>
                <w:sz w:val="20"/>
                <w:szCs w:val="20"/>
                <w:lang w:val="en-US"/>
              </w:rPr>
              <w:t> </w:t>
            </w:r>
            <w:r w:rsidRPr="00C170D5">
              <w:rPr>
                <w:sz w:val="20"/>
                <w:szCs w:val="20"/>
              </w:rPr>
              <w:t>063,4</w:t>
            </w:r>
            <w:r w:rsidRPr="00C170D5">
              <w:rPr>
                <w:sz w:val="20"/>
                <w:szCs w:val="20"/>
                <w:lang w:val="en-US"/>
              </w:rPr>
              <w:t>2</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01.01.2011</w:t>
            </w:r>
          </w:p>
        </w:tc>
        <w:tc>
          <w:tcPr>
            <w:tcW w:w="2240" w:type="dxa"/>
            <w:tcBorders>
              <w:top w:val="dotted" w:sz="4" w:space="0" w:color="auto"/>
            </w:tcBorders>
            <w:shd w:val="clear" w:color="auto" w:fill="auto"/>
          </w:tcPr>
          <w:p w:rsidR="00477B7D" w:rsidRDefault="00477B7D" w:rsidP="00596E28">
            <w:pPr>
              <w:jc w:val="right"/>
              <w:rPr>
                <w:sz w:val="20"/>
                <w:szCs w:val="20"/>
              </w:rPr>
            </w:pPr>
            <w:r>
              <w:rPr>
                <w:sz w:val="20"/>
                <w:szCs w:val="20"/>
              </w:rPr>
              <w:t>48 862,4</w:t>
            </w:r>
          </w:p>
        </w:tc>
      </w:tr>
      <w:tr w:rsidR="00477B7D" w:rsidRPr="006D6577">
        <w:trPr>
          <w:trHeight w:val="154"/>
          <w:jc w:val="center"/>
        </w:trPr>
        <w:tc>
          <w:tcPr>
            <w:tcW w:w="3348" w:type="dxa"/>
            <w:vMerge/>
            <w:tcBorders>
              <w:bottom w:val="dotted" w:sz="4" w:space="0" w:color="auto"/>
            </w:tcBorders>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tcPr>
          <w:p w:rsidR="00477B7D" w:rsidRPr="00AA2119" w:rsidRDefault="00477B7D" w:rsidP="00596E28">
            <w:pPr>
              <w:jc w:val="right"/>
              <w:rPr>
                <w:i/>
                <w:sz w:val="20"/>
                <w:szCs w:val="20"/>
              </w:rPr>
            </w:pPr>
            <w:r>
              <w:rPr>
                <w:i/>
                <w:sz w:val="20"/>
                <w:szCs w:val="20"/>
              </w:rPr>
              <w:t>+25</w:t>
            </w:r>
          </w:p>
        </w:tc>
      </w:tr>
      <w:tr w:rsidR="00477B7D" w:rsidRPr="006D6577">
        <w:trPr>
          <w:trHeight w:val="241"/>
          <w:jc w:val="center"/>
        </w:trPr>
        <w:tc>
          <w:tcPr>
            <w:tcW w:w="3348" w:type="dxa"/>
            <w:tcBorders>
              <w:top w:val="dotted" w:sz="4" w:space="0" w:color="auto"/>
            </w:tcBorders>
            <w:shd w:val="clear" w:color="auto" w:fill="E6E6E6"/>
          </w:tcPr>
          <w:p w:rsidR="00477B7D" w:rsidRPr="006D6577" w:rsidRDefault="00477B7D" w:rsidP="00596E28">
            <w:pPr>
              <w:rPr>
                <w:sz w:val="20"/>
                <w:szCs w:val="20"/>
              </w:rPr>
            </w:pPr>
          </w:p>
        </w:tc>
        <w:tc>
          <w:tcPr>
            <w:tcW w:w="2980" w:type="dxa"/>
            <w:tcBorders>
              <w:top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tcBorders>
            <w:shd w:val="clear" w:color="auto" w:fill="E6E6E6"/>
            <w:vAlign w:val="center"/>
          </w:tcPr>
          <w:p w:rsidR="00477B7D" w:rsidRDefault="00477B7D" w:rsidP="00596E28">
            <w:pPr>
              <w:jc w:val="right"/>
              <w:rPr>
                <w:i/>
                <w:sz w:val="20"/>
                <w:szCs w:val="20"/>
              </w:rPr>
            </w:pPr>
            <w:r>
              <w:rPr>
                <w:i/>
                <w:sz w:val="20"/>
                <w:szCs w:val="20"/>
              </w:rPr>
              <w:t>+33</w:t>
            </w:r>
          </w:p>
        </w:tc>
      </w:tr>
      <w:tr w:rsidR="00477B7D" w:rsidRPr="006D6577">
        <w:trPr>
          <w:trHeight w:val="241"/>
          <w:jc w:val="center"/>
        </w:trPr>
        <w:tc>
          <w:tcPr>
            <w:tcW w:w="3348" w:type="dxa"/>
            <w:vMerge w:val="restart"/>
            <w:shd w:val="clear" w:color="auto" w:fill="auto"/>
          </w:tcPr>
          <w:p w:rsidR="00477B7D" w:rsidRPr="006D6577" w:rsidRDefault="00477B7D" w:rsidP="00596E28">
            <w:pPr>
              <w:rPr>
                <w:sz w:val="20"/>
                <w:szCs w:val="20"/>
              </w:rPr>
            </w:pPr>
            <w:r w:rsidRPr="006D6577">
              <w:rPr>
                <w:sz w:val="20"/>
                <w:szCs w:val="20"/>
              </w:rPr>
              <w:t>Челябинская область</w:t>
            </w:r>
          </w:p>
        </w:tc>
        <w:tc>
          <w:tcPr>
            <w:tcW w:w="2980" w:type="dxa"/>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tcBorders>
            <w:shd w:val="clear" w:color="auto" w:fill="auto"/>
          </w:tcPr>
          <w:p w:rsidR="00477B7D" w:rsidRPr="00AA2119" w:rsidRDefault="00477B7D" w:rsidP="00596E28">
            <w:pPr>
              <w:jc w:val="right"/>
              <w:rPr>
                <w:sz w:val="20"/>
                <w:szCs w:val="20"/>
              </w:rPr>
            </w:pPr>
            <w:r w:rsidRPr="00C170D5">
              <w:rPr>
                <w:sz w:val="20"/>
                <w:szCs w:val="20"/>
              </w:rPr>
              <w:t>40 208</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01.10.2010</w:t>
            </w:r>
          </w:p>
        </w:tc>
        <w:tc>
          <w:tcPr>
            <w:tcW w:w="2240" w:type="dxa"/>
            <w:tcBorders>
              <w:top w:val="dotted" w:sz="4" w:space="0" w:color="auto"/>
            </w:tcBorders>
            <w:shd w:val="clear" w:color="auto" w:fill="auto"/>
          </w:tcPr>
          <w:p w:rsidR="00477B7D" w:rsidRDefault="00477B7D" w:rsidP="00596E28">
            <w:pPr>
              <w:jc w:val="right"/>
              <w:rPr>
                <w:sz w:val="20"/>
                <w:szCs w:val="20"/>
              </w:rPr>
            </w:pPr>
            <w:r w:rsidRPr="00C170D5">
              <w:rPr>
                <w:sz w:val="20"/>
                <w:szCs w:val="20"/>
              </w:rPr>
              <w:t>49 620,30</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01.01.2011</w:t>
            </w:r>
          </w:p>
        </w:tc>
        <w:tc>
          <w:tcPr>
            <w:tcW w:w="2240" w:type="dxa"/>
            <w:tcBorders>
              <w:top w:val="dotted" w:sz="4" w:space="0" w:color="auto"/>
            </w:tcBorders>
            <w:shd w:val="clear" w:color="auto" w:fill="auto"/>
          </w:tcPr>
          <w:p w:rsidR="00477B7D" w:rsidRDefault="00477B7D" w:rsidP="00596E28">
            <w:pPr>
              <w:jc w:val="right"/>
              <w:rPr>
                <w:sz w:val="20"/>
                <w:szCs w:val="20"/>
              </w:rPr>
            </w:pPr>
            <w:r>
              <w:rPr>
                <w:sz w:val="20"/>
                <w:szCs w:val="20"/>
              </w:rPr>
              <w:t>57 487,5</w:t>
            </w:r>
          </w:p>
        </w:tc>
      </w:tr>
      <w:tr w:rsidR="00477B7D" w:rsidRPr="006D6577">
        <w:trPr>
          <w:trHeight w:val="154"/>
          <w:jc w:val="center"/>
        </w:trPr>
        <w:tc>
          <w:tcPr>
            <w:tcW w:w="3348" w:type="dxa"/>
            <w:vMerge/>
            <w:tcBorders>
              <w:bottom w:val="dotted" w:sz="4" w:space="0" w:color="auto"/>
            </w:tcBorders>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tcPr>
          <w:p w:rsidR="00477B7D" w:rsidRPr="00AA2119" w:rsidRDefault="00477B7D" w:rsidP="00596E28">
            <w:pPr>
              <w:jc w:val="right"/>
              <w:rPr>
                <w:i/>
                <w:sz w:val="20"/>
                <w:szCs w:val="20"/>
              </w:rPr>
            </w:pPr>
            <w:r>
              <w:rPr>
                <w:i/>
                <w:sz w:val="20"/>
                <w:szCs w:val="20"/>
              </w:rPr>
              <w:t>+16</w:t>
            </w:r>
          </w:p>
        </w:tc>
      </w:tr>
      <w:tr w:rsidR="00477B7D" w:rsidRPr="006D6577">
        <w:trPr>
          <w:trHeight w:val="241"/>
          <w:jc w:val="center"/>
        </w:trPr>
        <w:tc>
          <w:tcPr>
            <w:tcW w:w="3348" w:type="dxa"/>
            <w:tcBorders>
              <w:top w:val="dotted" w:sz="4" w:space="0" w:color="auto"/>
            </w:tcBorders>
            <w:shd w:val="clear" w:color="auto" w:fill="E6E6E6"/>
          </w:tcPr>
          <w:p w:rsidR="00477B7D" w:rsidRPr="006D6577" w:rsidRDefault="00477B7D" w:rsidP="00596E28">
            <w:pPr>
              <w:rPr>
                <w:sz w:val="20"/>
                <w:szCs w:val="20"/>
              </w:rPr>
            </w:pPr>
          </w:p>
        </w:tc>
        <w:tc>
          <w:tcPr>
            <w:tcW w:w="2980" w:type="dxa"/>
            <w:tcBorders>
              <w:top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tcBorders>
            <w:shd w:val="clear" w:color="auto" w:fill="E6E6E6"/>
            <w:vAlign w:val="center"/>
          </w:tcPr>
          <w:p w:rsidR="00477B7D" w:rsidRDefault="00477B7D" w:rsidP="00596E28">
            <w:pPr>
              <w:jc w:val="right"/>
              <w:rPr>
                <w:i/>
                <w:sz w:val="20"/>
                <w:szCs w:val="20"/>
              </w:rPr>
            </w:pPr>
            <w:r>
              <w:rPr>
                <w:i/>
                <w:sz w:val="20"/>
                <w:szCs w:val="20"/>
              </w:rPr>
              <w:t>+43</w:t>
            </w:r>
          </w:p>
        </w:tc>
      </w:tr>
      <w:tr w:rsidR="00477B7D" w:rsidRPr="006D6577">
        <w:trPr>
          <w:trHeight w:val="241"/>
          <w:jc w:val="center"/>
        </w:trPr>
        <w:tc>
          <w:tcPr>
            <w:tcW w:w="3348" w:type="dxa"/>
            <w:vMerge w:val="restart"/>
            <w:shd w:val="clear" w:color="auto" w:fill="auto"/>
          </w:tcPr>
          <w:p w:rsidR="00477B7D" w:rsidRPr="006D6577" w:rsidRDefault="00477B7D" w:rsidP="00596E28">
            <w:pPr>
              <w:rPr>
                <w:sz w:val="20"/>
                <w:szCs w:val="20"/>
              </w:rPr>
            </w:pPr>
            <w:r w:rsidRPr="006D6577">
              <w:rPr>
                <w:sz w:val="20"/>
                <w:szCs w:val="20"/>
              </w:rPr>
              <w:t>Тюменская область</w:t>
            </w:r>
          </w:p>
        </w:tc>
        <w:tc>
          <w:tcPr>
            <w:tcW w:w="2980" w:type="dxa"/>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tcBorders>
            <w:shd w:val="clear" w:color="auto" w:fill="auto"/>
          </w:tcPr>
          <w:p w:rsidR="00477B7D" w:rsidRPr="00AA2119" w:rsidRDefault="00477B7D" w:rsidP="00596E28">
            <w:pPr>
              <w:jc w:val="right"/>
              <w:rPr>
                <w:sz w:val="20"/>
                <w:szCs w:val="20"/>
              </w:rPr>
            </w:pPr>
            <w:r w:rsidRPr="00C170D5">
              <w:rPr>
                <w:sz w:val="20"/>
                <w:szCs w:val="20"/>
              </w:rPr>
              <w:t>4 685</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01.10.2010</w:t>
            </w:r>
          </w:p>
        </w:tc>
        <w:tc>
          <w:tcPr>
            <w:tcW w:w="2240" w:type="dxa"/>
            <w:tcBorders>
              <w:top w:val="dotted" w:sz="4" w:space="0" w:color="auto"/>
            </w:tcBorders>
            <w:shd w:val="clear" w:color="auto" w:fill="auto"/>
          </w:tcPr>
          <w:p w:rsidR="00477B7D" w:rsidRDefault="00477B7D" w:rsidP="00596E28">
            <w:pPr>
              <w:jc w:val="right"/>
              <w:rPr>
                <w:sz w:val="20"/>
                <w:szCs w:val="20"/>
              </w:rPr>
            </w:pPr>
            <w:r w:rsidRPr="00C170D5">
              <w:rPr>
                <w:sz w:val="20"/>
                <w:szCs w:val="20"/>
              </w:rPr>
              <w:t>9 410,78</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01.01.2011</w:t>
            </w:r>
          </w:p>
        </w:tc>
        <w:tc>
          <w:tcPr>
            <w:tcW w:w="2240" w:type="dxa"/>
            <w:tcBorders>
              <w:top w:val="dotted" w:sz="4" w:space="0" w:color="auto"/>
            </w:tcBorders>
            <w:shd w:val="clear" w:color="auto" w:fill="auto"/>
          </w:tcPr>
          <w:p w:rsidR="00477B7D" w:rsidRDefault="00477B7D" w:rsidP="00596E28">
            <w:pPr>
              <w:jc w:val="right"/>
              <w:rPr>
                <w:sz w:val="20"/>
                <w:szCs w:val="20"/>
              </w:rPr>
            </w:pPr>
            <w:r>
              <w:rPr>
                <w:sz w:val="20"/>
                <w:szCs w:val="20"/>
              </w:rPr>
              <w:t>11 032,85</w:t>
            </w:r>
          </w:p>
        </w:tc>
      </w:tr>
      <w:tr w:rsidR="00477B7D" w:rsidRPr="006D6577">
        <w:trPr>
          <w:trHeight w:val="154"/>
          <w:jc w:val="center"/>
        </w:trPr>
        <w:tc>
          <w:tcPr>
            <w:tcW w:w="3348" w:type="dxa"/>
            <w:vMerge/>
            <w:tcBorders>
              <w:bottom w:val="dotted" w:sz="4" w:space="0" w:color="auto"/>
            </w:tcBorders>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tcPr>
          <w:p w:rsidR="00477B7D" w:rsidRPr="00AA2119" w:rsidRDefault="00477B7D" w:rsidP="00596E28">
            <w:pPr>
              <w:jc w:val="right"/>
              <w:rPr>
                <w:i/>
                <w:sz w:val="20"/>
                <w:szCs w:val="20"/>
              </w:rPr>
            </w:pPr>
            <w:r>
              <w:rPr>
                <w:i/>
                <w:sz w:val="20"/>
                <w:szCs w:val="20"/>
              </w:rPr>
              <w:t>+17</w:t>
            </w:r>
          </w:p>
        </w:tc>
      </w:tr>
      <w:tr w:rsidR="00477B7D" w:rsidRPr="006D6577">
        <w:trPr>
          <w:trHeight w:val="241"/>
          <w:jc w:val="center"/>
        </w:trPr>
        <w:tc>
          <w:tcPr>
            <w:tcW w:w="3348" w:type="dxa"/>
            <w:tcBorders>
              <w:top w:val="dotted" w:sz="4" w:space="0" w:color="auto"/>
            </w:tcBorders>
            <w:shd w:val="clear" w:color="auto" w:fill="E6E6E6"/>
          </w:tcPr>
          <w:p w:rsidR="00477B7D" w:rsidRPr="006D6577" w:rsidRDefault="00477B7D" w:rsidP="00596E28">
            <w:pPr>
              <w:rPr>
                <w:sz w:val="20"/>
                <w:szCs w:val="20"/>
              </w:rPr>
            </w:pPr>
          </w:p>
        </w:tc>
        <w:tc>
          <w:tcPr>
            <w:tcW w:w="2980" w:type="dxa"/>
            <w:tcBorders>
              <w:top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tcBorders>
            <w:shd w:val="clear" w:color="auto" w:fill="E6E6E6"/>
            <w:vAlign w:val="center"/>
          </w:tcPr>
          <w:p w:rsidR="00477B7D" w:rsidRDefault="00477B7D" w:rsidP="00596E28">
            <w:pPr>
              <w:jc w:val="right"/>
              <w:rPr>
                <w:i/>
                <w:sz w:val="20"/>
                <w:szCs w:val="20"/>
              </w:rPr>
            </w:pPr>
            <w:r>
              <w:rPr>
                <w:i/>
                <w:sz w:val="20"/>
                <w:szCs w:val="20"/>
              </w:rPr>
              <w:t>+135</w:t>
            </w:r>
          </w:p>
        </w:tc>
      </w:tr>
      <w:tr w:rsidR="00477B7D" w:rsidRPr="006D6577">
        <w:trPr>
          <w:trHeight w:val="228"/>
          <w:jc w:val="center"/>
        </w:trPr>
        <w:tc>
          <w:tcPr>
            <w:tcW w:w="3348" w:type="dxa"/>
            <w:vMerge w:val="restart"/>
            <w:shd w:val="clear" w:color="auto" w:fill="auto"/>
          </w:tcPr>
          <w:p w:rsidR="00477B7D" w:rsidRPr="006D6577" w:rsidRDefault="00477B7D" w:rsidP="00596E28">
            <w:pPr>
              <w:rPr>
                <w:sz w:val="20"/>
                <w:szCs w:val="20"/>
              </w:rPr>
            </w:pPr>
            <w:r w:rsidRPr="006D6577">
              <w:rPr>
                <w:sz w:val="20"/>
                <w:szCs w:val="20"/>
              </w:rPr>
              <w:t>Ханты-Мансийский автономный округ-Югра</w:t>
            </w:r>
          </w:p>
        </w:tc>
        <w:tc>
          <w:tcPr>
            <w:tcW w:w="2980" w:type="dxa"/>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tcBorders>
            <w:shd w:val="clear" w:color="auto" w:fill="auto"/>
          </w:tcPr>
          <w:p w:rsidR="00477B7D" w:rsidRPr="00AA2119" w:rsidRDefault="00477B7D" w:rsidP="00596E28">
            <w:pPr>
              <w:jc w:val="right"/>
              <w:rPr>
                <w:sz w:val="20"/>
                <w:szCs w:val="20"/>
              </w:rPr>
            </w:pPr>
            <w:r w:rsidRPr="00C170D5">
              <w:rPr>
                <w:sz w:val="20"/>
                <w:szCs w:val="20"/>
                <w:lang w:val="en-US"/>
              </w:rPr>
              <w:t>8 999</w:t>
            </w:r>
          </w:p>
        </w:tc>
      </w:tr>
      <w:tr w:rsidR="00477B7D" w:rsidRPr="006D6577">
        <w:trPr>
          <w:trHeight w:val="164"/>
          <w:jc w:val="center"/>
        </w:trPr>
        <w:tc>
          <w:tcPr>
            <w:tcW w:w="3348" w:type="dxa"/>
            <w:vMerge/>
            <w:shd w:val="clear" w:color="auto" w:fill="auto"/>
            <w:vAlign w:val="center"/>
          </w:tcPr>
          <w:p w:rsidR="00477B7D" w:rsidRPr="006D6577" w:rsidRDefault="00477B7D" w:rsidP="00596E28">
            <w:pPr>
              <w:jc w:val="center"/>
              <w:rPr>
                <w:sz w:val="20"/>
                <w:szCs w:val="20"/>
              </w:rPr>
            </w:pPr>
          </w:p>
        </w:tc>
        <w:tc>
          <w:tcPr>
            <w:tcW w:w="2980" w:type="dxa"/>
          </w:tcPr>
          <w:p w:rsidR="00477B7D" w:rsidRDefault="00477B7D" w:rsidP="00596E28">
            <w:pPr>
              <w:rPr>
                <w:sz w:val="20"/>
                <w:szCs w:val="20"/>
              </w:rPr>
            </w:pPr>
            <w:r>
              <w:rPr>
                <w:sz w:val="20"/>
                <w:szCs w:val="20"/>
              </w:rPr>
              <w:t>01.10.2010</w:t>
            </w:r>
          </w:p>
        </w:tc>
        <w:tc>
          <w:tcPr>
            <w:tcW w:w="2240" w:type="dxa"/>
            <w:tcBorders>
              <w:top w:val="dotted" w:sz="4" w:space="0" w:color="auto"/>
            </w:tcBorders>
            <w:shd w:val="clear" w:color="auto" w:fill="auto"/>
            <w:vAlign w:val="center"/>
          </w:tcPr>
          <w:p w:rsidR="00477B7D" w:rsidRDefault="00477B7D" w:rsidP="00596E28">
            <w:pPr>
              <w:jc w:val="right"/>
              <w:rPr>
                <w:sz w:val="20"/>
                <w:szCs w:val="20"/>
              </w:rPr>
            </w:pPr>
            <w:r w:rsidRPr="00C170D5">
              <w:rPr>
                <w:sz w:val="20"/>
                <w:szCs w:val="20"/>
              </w:rPr>
              <w:t>11 047,8</w:t>
            </w:r>
          </w:p>
        </w:tc>
      </w:tr>
      <w:tr w:rsidR="00477B7D" w:rsidRPr="006D6577">
        <w:trPr>
          <w:trHeight w:val="245"/>
          <w:jc w:val="center"/>
        </w:trPr>
        <w:tc>
          <w:tcPr>
            <w:tcW w:w="3348" w:type="dxa"/>
            <w:vMerge/>
            <w:shd w:val="clear" w:color="auto" w:fill="auto"/>
            <w:vAlign w:val="center"/>
          </w:tcPr>
          <w:p w:rsidR="00477B7D" w:rsidRPr="006D6577" w:rsidRDefault="00477B7D" w:rsidP="00596E28">
            <w:pPr>
              <w:jc w:val="center"/>
              <w:rPr>
                <w:sz w:val="20"/>
                <w:szCs w:val="20"/>
              </w:rPr>
            </w:pPr>
          </w:p>
        </w:tc>
        <w:tc>
          <w:tcPr>
            <w:tcW w:w="2980" w:type="dxa"/>
          </w:tcPr>
          <w:p w:rsidR="00477B7D" w:rsidRDefault="00477B7D" w:rsidP="00596E28">
            <w:pPr>
              <w:rPr>
                <w:sz w:val="20"/>
                <w:szCs w:val="20"/>
              </w:rPr>
            </w:pPr>
            <w:r>
              <w:rPr>
                <w:sz w:val="20"/>
                <w:szCs w:val="20"/>
              </w:rPr>
              <w:t>01.01.2011</w:t>
            </w:r>
          </w:p>
        </w:tc>
        <w:tc>
          <w:tcPr>
            <w:tcW w:w="2240" w:type="dxa"/>
            <w:tcBorders>
              <w:top w:val="dotted" w:sz="4" w:space="0" w:color="auto"/>
            </w:tcBorders>
            <w:shd w:val="clear" w:color="auto" w:fill="auto"/>
            <w:vAlign w:val="center"/>
          </w:tcPr>
          <w:p w:rsidR="00477B7D" w:rsidRDefault="00477B7D" w:rsidP="00596E28">
            <w:pPr>
              <w:jc w:val="right"/>
              <w:rPr>
                <w:sz w:val="20"/>
                <w:szCs w:val="20"/>
              </w:rPr>
            </w:pPr>
            <w:r>
              <w:rPr>
                <w:sz w:val="20"/>
                <w:szCs w:val="20"/>
              </w:rPr>
              <w:t>11 957</w:t>
            </w:r>
          </w:p>
        </w:tc>
      </w:tr>
      <w:tr w:rsidR="00477B7D" w:rsidRPr="006D6577">
        <w:trPr>
          <w:trHeight w:val="109"/>
          <w:jc w:val="center"/>
        </w:trPr>
        <w:tc>
          <w:tcPr>
            <w:tcW w:w="3348" w:type="dxa"/>
            <w:vMerge/>
            <w:tcBorders>
              <w:bottom w:val="dotted" w:sz="4" w:space="0" w:color="auto"/>
            </w:tcBorders>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vAlign w:val="bottom"/>
          </w:tcPr>
          <w:p w:rsidR="00477B7D" w:rsidRPr="00AA2119" w:rsidRDefault="00477B7D" w:rsidP="00596E28">
            <w:pPr>
              <w:jc w:val="right"/>
              <w:rPr>
                <w:i/>
                <w:sz w:val="20"/>
                <w:szCs w:val="20"/>
              </w:rPr>
            </w:pPr>
            <w:r>
              <w:rPr>
                <w:i/>
                <w:sz w:val="20"/>
                <w:szCs w:val="20"/>
              </w:rPr>
              <w:t>+8</w:t>
            </w:r>
          </w:p>
        </w:tc>
      </w:tr>
      <w:tr w:rsidR="00477B7D" w:rsidRPr="006D6577">
        <w:trPr>
          <w:trHeight w:val="75"/>
          <w:jc w:val="center"/>
        </w:trPr>
        <w:tc>
          <w:tcPr>
            <w:tcW w:w="3348" w:type="dxa"/>
            <w:tcBorders>
              <w:top w:val="dotted" w:sz="4" w:space="0" w:color="auto"/>
              <w:bottom w:val="dotted" w:sz="4" w:space="0" w:color="auto"/>
            </w:tcBorders>
            <w:shd w:val="clear" w:color="auto" w:fill="E6E6E6"/>
          </w:tcPr>
          <w:p w:rsidR="00477B7D" w:rsidRPr="006D6577" w:rsidRDefault="00477B7D" w:rsidP="00596E28">
            <w:pPr>
              <w:rPr>
                <w:sz w:val="20"/>
                <w:szCs w:val="20"/>
              </w:rPr>
            </w:pPr>
          </w:p>
        </w:tc>
        <w:tc>
          <w:tcPr>
            <w:tcW w:w="2980" w:type="dxa"/>
            <w:tcBorders>
              <w:top w:val="dotted" w:sz="4" w:space="0" w:color="auto"/>
              <w:bottom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bottom w:val="dotted" w:sz="4" w:space="0" w:color="auto"/>
            </w:tcBorders>
            <w:shd w:val="clear" w:color="auto" w:fill="E6E6E6"/>
            <w:vAlign w:val="center"/>
          </w:tcPr>
          <w:p w:rsidR="00477B7D" w:rsidRDefault="00477B7D" w:rsidP="00596E28">
            <w:pPr>
              <w:jc w:val="right"/>
              <w:rPr>
                <w:i/>
                <w:sz w:val="20"/>
                <w:szCs w:val="20"/>
              </w:rPr>
            </w:pPr>
            <w:r>
              <w:rPr>
                <w:i/>
                <w:sz w:val="20"/>
                <w:szCs w:val="20"/>
              </w:rPr>
              <w:t>+33</w:t>
            </w:r>
          </w:p>
        </w:tc>
      </w:tr>
      <w:tr w:rsidR="00477B7D" w:rsidRPr="006D6577">
        <w:trPr>
          <w:trHeight w:val="241"/>
          <w:jc w:val="center"/>
        </w:trPr>
        <w:tc>
          <w:tcPr>
            <w:tcW w:w="3348" w:type="dxa"/>
            <w:vMerge w:val="restart"/>
            <w:shd w:val="clear" w:color="auto" w:fill="auto"/>
          </w:tcPr>
          <w:p w:rsidR="00477B7D" w:rsidRPr="006D6577" w:rsidRDefault="00477B7D" w:rsidP="00596E28">
            <w:pPr>
              <w:rPr>
                <w:sz w:val="20"/>
                <w:szCs w:val="20"/>
              </w:rPr>
            </w:pPr>
            <w:r w:rsidRPr="006D6577">
              <w:rPr>
                <w:sz w:val="20"/>
                <w:szCs w:val="20"/>
              </w:rPr>
              <w:t>Ямало-Ненецкий автономный округ</w:t>
            </w:r>
          </w:p>
        </w:tc>
        <w:tc>
          <w:tcPr>
            <w:tcW w:w="2980" w:type="dxa"/>
            <w:tcBorders>
              <w:bottom w:val="dotted" w:sz="4" w:space="0" w:color="auto"/>
            </w:tcBorders>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bottom w:val="dotted" w:sz="4" w:space="0" w:color="auto"/>
            </w:tcBorders>
            <w:shd w:val="clear" w:color="auto" w:fill="auto"/>
          </w:tcPr>
          <w:p w:rsidR="00477B7D" w:rsidRPr="00AA2119" w:rsidRDefault="00477B7D" w:rsidP="00596E28">
            <w:pPr>
              <w:jc w:val="right"/>
              <w:rPr>
                <w:sz w:val="20"/>
                <w:szCs w:val="20"/>
              </w:rPr>
            </w:pPr>
            <w:r>
              <w:rPr>
                <w:sz w:val="20"/>
                <w:szCs w:val="20"/>
              </w:rPr>
              <w:t>-</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Default="00477B7D" w:rsidP="00596E28">
            <w:pPr>
              <w:rPr>
                <w:sz w:val="20"/>
                <w:szCs w:val="20"/>
              </w:rPr>
            </w:pPr>
            <w:r>
              <w:rPr>
                <w:sz w:val="20"/>
                <w:szCs w:val="20"/>
              </w:rPr>
              <w:t>01.10.2010</w:t>
            </w:r>
          </w:p>
        </w:tc>
        <w:tc>
          <w:tcPr>
            <w:tcW w:w="2240" w:type="dxa"/>
            <w:tcBorders>
              <w:top w:val="dotted" w:sz="4" w:space="0" w:color="auto"/>
              <w:bottom w:val="dotted" w:sz="4" w:space="0" w:color="auto"/>
            </w:tcBorders>
            <w:shd w:val="clear" w:color="auto" w:fill="auto"/>
          </w:tcPr>
          <w:p w:rsidR="00477B7D" w:rsidRDefault="00477B7D" w:rsidP="00596E28">
            <w:pPr>
              <w:jc w:val="right"/>
              <w:rPr>
                <w:sz w:val="20"/>
                <w:szCs w:val="20"/>
              </w:rPr>
            </w:pPr>
            <w:r>
              <w:rPr>
                <w:sz w:val="20"/>
                <w:szCs w:val="20"/>
              </w:rPr>
              <w:t>-</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Default="00477B7D" w:rsidP="00596E28">
            <w:pPr>
              <w:rPr>
                <w:sz w:val="20"/>
                <w:szCs w:val="20"/>
              </w:rPr>
            </w:pPr>
            <w:r>
              <w:rPr>
                <w:sz w:val="20"/>
                <w:szCs w:val="20"/>
              </w:rPr>
              <w:t>01.01.2011</w:t>
            </w:r>
          </w:p>
        </w:tc>
        <w:tc>
          <w:tcPr>
            <w:tcW w:w="2240" w:type="dxa"/>
            <w:tcBorders>
              <w:top w:val="dotted" w:sz="4" w:space="0" w:color="auto"/>
              <w:bottom w:val="dotted" w:sz="4" w:space="0" w:color="auto"/>
            </w:tcBorders>
            <w:shd w:val="clear" w:color="auto" w:fill="auto"/>
          </w:tcPr>
          <w:p w:rsidR="00477B7D" w:rsidRDefault="00477B7D" w:rsidP="00596E28">
            <w:pPr>
              <w:jc w:val="right"/>
              <w:rPr>
                <w:sz w:val="20"/>
                <w:szCs w:val="20"/>
              </w:rPr>
            </w:pPr>
            <w:r>
              <w:rPr>
                <w:sz w:val="20"/>
                <w:szCs w:val="20"/>
              </w:rPr>
              <w:t>-</w:t>
            </w:r>
          </w:p>
        </w:tc>
      </w:tr>
      <w:tr w:rsidR="00477B7D" w:rsidRPr="006D6577">
        <w:trPr>
          <w:trHeight w:val="154"/>
          <w:jc w:val="center"/>
        </w:trPr>
        <w:tc>
          <w:tcPr>
            <w:tcW w:w="3348" w:type="dxa"/>
            <w:vMerge/>
            <w:tcBorders>
              <w:bottom w:val="dotted" w:sz="4" w:space="0" w:color="auto"/>
            </w:tcBorders>
            <w:shd w:val="clear" w:color="auto" w:fill="auto"/>
          </w:tcPr>
          <w:p w:rsidR="00477B7D" w:rsidRPr="006D6577" w:rsidRDefault="00477B7D" w:rsidP="00596E28">
            <w:pPr>
              <w:rPr>
                <w:sz w:val="20"/>
                <w:szCs w:val="20"/>
              </w:rPr>
            </w:pPr>
          </w:p>
        </w:tc>
        <w:tc>
          <w:tcPr>
            <w:tcW w:w="2980" w:type="dxa"/>
            <w:tcBorders>
              <w:top w:val="dotted" w:sz="4" w:space="0" w:color="auto"/>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tcPr>
          <w:p w:rsidR="00477B7D" w:rsidRPr="00AA2119" w:rsidRDefault="00477B7D" w:rsidP="00596E28">
            <w:pPr>
              <w:jc w:val="right"/>
              <w:rPr>
                <w:i/>
                <w:sz w:val="20"/>
                <w:szCs w:val="20"/>
              </w:rPr>
            </w:pPr>
            <w:r>
              <w:rPr>
                <w:i/>
                <w:sz w:val="20"/>
                <w:szCs w:val="20"/>
              </w:rPr>
              <w:t>-</w:t>
            </w:r>
          </w:p>
        </w:tc>
      </w:tr>
      <w:tr w:rsidR="00477B7D" w:rsidRPr="006D6577">
        <w:trPr>
          <w:trHeight w:val="154"/>
          <w:jc w:val="center"/>
        </w:trPr>
        <w:tc>
          <w:tcPr>
            <w:tcW w:w="3348" w:type="dxa"/>
            <w:tcBorders>
              <w:top w:val="dotted" w:sz="4" w:space="0" w:color="auto"/>
            </w:tcBorders>
            <w:shd w:val="clear" w:color="auto" w:fill="E6E6E6"/>
          </w:tcPr>
          <w:p w:rsidR="00477B7D" w:rsidRPr="006D6577" w:rsidRDefault="00477B7D" w:rsidP="00596E28">
            <w:pPr>
              <w:rPr>
                <w:sz w:val="20"/>
                <w:szCs w:val="20"/>
              </w:rPr>
            </w:pPr>
          </w:p>
        </w:tc>
        <w:tc>
          <w:tcPr>
            <w:tcW w:w="2980" w:type="dxa"/>
            <w:tcBorders>
              <w:top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tcBorders>
            <w:shd w:val="clear" w:color="auto" w:fill="E6E6E6"/>
            <w:vAlign w:val="center"/>
          </w:tcPr>
          <w:p w:rsidR="00477B7D" w:rsidRDefault="00477B7D" w:rsidP="00596E28">
            <w:pPr>
              <w:jc w:val="right"/>
              <w:rPr>
                <w:i/>
                <w:sz w:val="20"/>
                <w:szCs w:val="20"/>
              </w:rPr>
            </w:pPr>
            <w:r>
              <w:rPr>
                <w:i/>
                <w:sz w:val="20"/>
                <w:szCs w:val="20"/>
              </w:rPr>
              <w:t>-</w:t>
            </w:r>
          </w:p>
        </w:tc>
      </w:tr>
      <w:tr w:rsidR="00477B7D" w:rsidRPr="006D6577">
        <w:trPr>
          <w:trHeight w:val="241"/>
          <w:jc w:val="center"/>
        </w:trPr>
        <w:tc>
          <w:tcPr>
            <w:tcW w:w="3348" w:type="dxa"/>
            <w:vMerge w:val="restart"/>
            <w:shd w:val="clear" w:color="auto" w:fill="auto"/>
          </w:tcPr>
          <w:p w:rsidR="00477B7D" w:rsidRPr="006D6577" w:rsidRDefault="00477B7D" w:rsidP="00596E28">
            <w:pPr>
              <w:rPr>
                <w:sz w:val="20"/>
                <w:szCs w:val="20"/>
              </w:rPr>
            </w:pPr>
            <w:r w:rsidRPr="006D6577">
              <w:rPr>
                <w:sz w:val="20"/>
                <w:szCs w:val="20"/>
              </w:rPr>
              <w:t>Курганская область</w:t>
            </w:r>
          </w:p>
        </w:tc>
        <w:tc>
          <w:tcPr>
            <w:tcW w:w="2980" w:type="dxa"/>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tcBorders>
            <w:shd w:val="clear" w:color="auto" w:fill="auto"/>
          </w:tcPr>
          <w:p w:rsidR="00477B7D" w:rsidRPr="00AA2119" w:rsidRDefault="00477B7D" w:rsidP="00596E28">
            <w:pPr>
              <w:jc w:val="right"/>
              <w:rPr>
                <w:sz w:val="20"/>
                <w:szCs w:val="20"/>
              </w:rPr>
            </w:pPr>
            <w:r w:rsidRPr="00C170D5">
              <w:rPr>
                <w:sz w:val="20"/>
                <w:szCs w:val="20"/>
              </w:rPr>
              <w:t>2 315</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01.10.2010</w:t>
            </w:r>
          </w:p>
        </w:tc>
        <w:tc>
          <w:tcPr>
            <w:tcW w:w="2240" w:type="dxa"/>
            <w:tcBorders>
              <w:top w:val="dotted" w:sz="4" w:space="0" w:color="auto"/>
            </w:tcBorders>
            <w:shd w:val="clear" w:color="auto" w:fill="auto"/>
          </w:tcPr>
          <w:p w:rsidR="00477B7D" w:rsidRDefault="00477B7D" w:rsidP="00596E28">
            <w:pPr>
              <w:jc w:val="right"/>
              <w:rPr>
                <w:sz w:val="20"/>
                <w:szCs w:val="20"/>
              </w:rPr>
            </w:pPr>
            <w:r w:rsidRPr="00C170D5">
              <w:rPr>
                <w:sz w:val="20"/>
                <w:szCs w:val="20"/>
              </w:rPr>
              <w:t>515,06</w:t>
            </w:r>
          </w:p>
        </w:tc>
      </w:tr>
      <w:tr w:rsidR="00477B7D" w:rsidRPr="006D6577">
        <w:trPr>
          <w:trHeight w:val="154"/>
          <w:jc w:val="center"/>
        </w:trPr>
        <w:tc>
          <w:tcPr>
            <w:tcW w:w="3348" w:type="dxa"/>
            <w:vMerge/>
            <w:shd w:val="clear" w:color="auto" w:fill="auto"/>
          </w:tcPr>
          <w:p w:rsidR="00477B7D" w:rsidRPr="006D6577" w:rsidRDefault="00477B7D" w:rsidP="00596E28">
            <w:pPr>
              <w:rPr>
                <w:sz w:val="20"/>
                <w:szCs w:val="20"/>
              </w:rPr>
            </w:pPr>
          </w:p>
        </w:tc>
        <w:tc>
          <w:tcPr>
            <w:tcW w:w="2980" w:type="dxa"/>
          </w:tcPr>
          <w:p w:rsidR="00477B7D" w:rsidRDefault="00477B7D" w:rsidP="00596E28">
            <w:pPr>
              <w:rPr>
                <w:sz w:val="20"/>
                <w:szCs w:val="20"/>
              </w:rPr>
            </w:pPr>
            <w:r>
              <w:rPr>
                <w:sz w:val="20"/>
                <w:szCs w:val="20"/>
              </w:rPr>
              <w:t>01.01.2011</w:t>
            </w:r>
          </w:p>
        </w:tc>
        <w:tc>
          <w:tcPr>
            <w:tcW w:w="2240" w:type="dxa"/>
            <w:tcBorders>
              <w:top w:val="dotted" w:sz="4" w:space="0" w:color="auto"/>
            </w:tcBorders>
            <w:shd w:val="clear" w:color="auto" w:fill="auto"/>
          </w:tcPr>
          <w:p w:rsidR="00477B7D" w:rsidRDefault="00477B7D" w:rsidP="00596E28">
            <w:pPr>
              <w:jc w:val="right"/>
              <w:rPr>
                <w:sz w:val="20"/>
                <w:szCs w:val="20"/>
              </w:rPr>
            </w:pPr>
            <w:r>
              <w:rPr>
                <w:sz w:val="20"/>
                <w:szCs w:val="20"/>
              </w:rPr>
              <w:t>1 593,6</w:t>
            </w:r>
          </w:p>
        </w:tc>
      </w:tr>
      <w:tr w:rsidR="00477B7D" w:rsidRPr="006D6577">
        <w:trPr>
          <w:trHeight w:val="154"/>
          <w:jc w:val="center"/>
        </w:trPr>
        <w:tc>
          <w:tcPr>
            <w:tcW w:w="3348" w:type="dxa"/>
            <w:vMerge/>
            <w:tcBorders>
              <w:bottom w:val="dotted" w:sz="4" w:space="0" w:color="auto"/>
            </w:tcBorders>
            <w:shd w:val="clear" w:color="auto" w:fill="auto"/>
          </w:tcPr>
          <w:p w:rsidR="00477B7D" w:rsidRPr="006D6577" w:rsidRDefault="00477B7D" w:rsidP="00596E28">
            <w:pPr>
              <w:rPr>
                <w:sz w:val="20"/>
                <w:szCs w:val="20"/>
              </w:rPr>
            </w:pPr>
          </w:p>
        </w:tc>
        <w:tc>
          <w:tcPr>
            <w:tcW w:w="2980" w:type="dxa"/>
            <w:tcBorders>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tcPr>
          <w:p w:rsidR="00477B7D" w:rsidRPr="00C23335" w:rsidRDefault="00477B7D" w:rsidP="00596E28">
            <w:pPr>
              <w:jc w:val="right"/>
              <w:rPr>
                <w:i/>
                <w:sz w:val="20"/>
                <w:szCs w:val="20"/>
              </w:rPr>
            </w:pPr>
            <w:r>
              <w:rPr>
                <w:i/>
                <w:sz w:val="20"/>
                <w:szCs w:val="20"/>
              </w:rPr>
              <w:t>+209</w:t>
            </w:r>
          </w:p>
        </w:tc>
      </w:tr>
      <w:tr w:rsidR="00477B7D" w:rsidRPr="006D6577">
        <w:trPr>
          <w:trHeight w:val="154"/>
          <w:jc w:val="center"/>
        </w:trPr>
        <w:tc>
          <w:tcPr>
            <w:tcW w:w="3348" w:type="dxa"/>
            <w:tcBorders>
              <w:top w:val="dotted" w:sz="4" w:space="0" w:color="auto"/>
              <w:bottom w:val="dotted" w:sz="4" w:space="0" w:color="auto"/>
            </w:tcBorders>
            <w:shd w:val="clear" w:color="auto" w:fill="E6E6E6"/>
          </w:tcPr>
          <w:p w:rsidR="00477B7D" w:rsidRPr="006D6577" w:rsidRDefault="00477B7D" w:rsidP="00596E28">
            <w:pPr>
              <w:rPr>
                <w:sz w:val="20"/>
                <w:szCs w:val="20"/>
              </w:rPr>
            </w:pPr>
          </w:p>
        </w:tc>
        <w:tc>
          <w:tcPr>
            <w:tcW w:w="2980" w:type="dxa"/>
            <w:tcBorders>
              <w:top w:val="dotted" w:sz="4" w:space="0" w:color="auto"/>
              <w:bottom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bottom w:val="dotted" w:sz="4" w:space="0" w:color="auto"/>
            </w:tcBorders>
            <w:shd w:val="clear" w:color="auto" w:fill="E6E6E6"/>
            <w:vAlign w:val="center"/>
          </w:tcPr>
          <w:p w:rsidR="00477B7D" w:rsidRDefault="00477B7D" w:rsidP="00596E28">
            <w:pPr>
              <w:jc w:val="right"/>
              <w:rPr>
                <w:i/>
                <w:sz w:val="20"/>
                <w:szCs w:val="20"/>
              </w:rPr>
            </w:pPr>
            <w:r>
              <w:rPr>
                <w:i/>
                <w:sz w:val="20"/>
                <w:szCs w:val="20"/>
              </w:rPr>
              <w:t>-32</w:t>
            </w:r>
          </w:p>
        </w:tc>
      </w:tr>
      <w:tr w:rsidR="00477B7D" w:rsidRPr="006D6577">
        <w:trPr>
          <w:trHeight w:val="241"/>
          <w:jc w:val="center"/>
        </w:trPr>
        <w:tc>
          <w:tcPr>
            <w:tcW w:w="3348" w:type="dxa"/>
            <w:vMerge w:val="restart"/>
            <w:shd w:val="clear" w:color="auto" w:fill="auto"/>
          </w:tcPr>
          <w:p w:rsidR="00477B7D" w:rsidRPr="006D6577" w:rsidRDefault="00477B7D" w:rsidP="00596E28">
            <w:pPr>
              <w:rPr>
                <w:b/>
                <w:sz w:val="20"/>
                <w:szCs w:val="20"/>
              </w:rPr>
            </w:pPr>
            <w:r w:rsidRPr="006D6577">
              <w:rPr>
                <w:b/>
                <w:sz w:val="20"/>
                <w:szCs w:val="20"/>
              </w:rPr>
              <w:t>Всего по УрФО:</w:t>
            </w:r>
          </w:p>
        </w:tc>
        <w:tc>
          <w:tcPr>
            <w:tcW w:w="2980" w:type="dxa"/>
          </w:tcPr>
          <w:p w:rsidR="00477B7D" w:rsidRDefault="00477B7D" w:rsidP="00596E28">
            <w:pPr>
              <w:rPr>
                <w:sz w:val="20"/>
                <w:szCs w:val="20"/>
              </w:rPr>
            </w:pPr>
            <w:r>
              <w:rPr>
                <w:sz w:val="20"/>
                <w:szCs w:val="20"/>
              </w:rPr>
              <w:t>01</w:t>
            </w:r>
            <w:r w:rsidRPr="006D6577">
              <w:rPr>
                <w:sz w:val="20"/>
                <w:szCs w:val="20"/>
              </w:rPr>
              <w:t>.0</w:t>
            </w:r>
            <w:r>
              <w:rPr>
                <w:sz w:val="20"/>
                <w:szCs w:val="20"/>
              </w:rPr>
              <w:t>1.2010</w:t>
            </w:r>
          </w:p>
        </w:tc>
        <w:tc>
          <w:tcPr>
            <w:tcW w:w="2240" w:type="dxa"/>
            <w:tcBorders>
              <w:top w:val="dotted" w:sz="4" w:space="0" w:color="auto"/>
            </w:tcBorders>
            <w:shd w:val="clear" w:color="auto" w:fill="auto"/>
          </w:tcPr>
          <w:p w:rsidR="00477B7D" w:rsidRPr="00AA2119" w:rsidRDefault="00477B7D" w:rsidP="00596E28">
            <w:pPr>
              <w:jc w:val="right"/>
              <w:rPr>
                <w:b/>
                <w:sz w:val="20"/>
                <w:szCs w:val="20"/>
              </w:rPr>
            </w:pPr>
            <w:r w:rsidRPr="00C170D5">
              <w:rPr>
                <w:b/>
                <w:sz w:val="20"/>
                <w:szCs w:val="20"/>
              </w:rPr>
              <w:t>93 009</w:t>
            </w:r>
          </w:p>
        </w:tc>
      </w:tr>
      <w:tr w:rsidR="00477B7D" w:rsidRPr="006D6577">
        <w:trPr>
          <w:trHeight w:val="154"/>
          <w:jc w:val="center"/>
        </w:trPr>
        <w:tc>
          <w:tcPr>
            <w:tcW w:w="3348" w:type="dxa"/>
            <w:vMerge/>
            <w:shd w:val="clear" w:color="auto" w:fill="auto"/>
          </w:tcPr>
          <w:p w:rsidR="00477B7D" w:rsidRPr="006D6577" w:rsidRDefault="00477B7D" w:rsidP="00596E28">
            <w:pPr>
              <w:rPr>
                <w:b/>
                <w:sz w:val="20"/>
                <w:szCs w:val="20"/>
              </w:rPr>
            </w:pPr>
          </w:p>
        </w:tc>
        <w:tc>
          <w:tcPr>
            <w:tcW w:w="2980" w:type="dxa"/>
          </w:tcPr>
          <w:p w:rsidR="00477B7D" w:rsidRDefault="00477B7D" w:rsidP="00596E28">
            <w:pPr>
              <w:rPr>
                <w:sz w:val="20"/>
                <w:szCs w:val="20"/>
              </w:rPr>
            </w:pPr>
            <w:r>
              <w:rPr>
                <w:sz w:val="20"/>
                <w:szCs w:val="20"/>
              </w:rPr>
              <w:t>01.10.2010</w:t>
            </w:r>
          </w:p>
        </w:tc>
        <w:tc>
          <w:tcPr>
            <w:tcW w:w="2240" w:type="dxa"/>
            <w:tcBorders>
              <w:top w:val="dotted" w:sz="4" w:space="0" w:color="auto"/>
            </w:tcBorders>
            <w:shd w:val="clear" w:color="auto" w:fill="auto"/>
          </w:tcPr>
          <w:p w:rsidR="00477B7D" w:rsidRDefault="00477B7D" w:rsidP="00596E28">
            <w:pPr>
              <w:jc w:val="right"/>
              <w:rPr>
                <w:b/>
                <w:sz w:val="20"/>
                <w:szCs w:val="20"/>
              </w:rPr>
            </w:pPr>
            <w:r w:rsidRPr="00C170D5">
              <w:rPr>
                <w:b/>
                <w:sz w:val="20"/>
                <w:szCs w:val="20"/>
              </w:rPr>
              <w:t>109 657,36</w:t>
            </w:r>
          </w:p>
        </w:tc>
      </w:tr>
      <w:tr w:rsidR="00477B7D" w:rsidRPr="006D6577">
        <w:trPr>
          <w:trHeight w:val="154"/>
          <w:jc w:val="center"/>
        </w:trPr>
        <w:tc>
          <w:tcPr>
            <w:tcW w:w="3348" w:type="dxa"/>
            <w:vMerge/>
            <w:shd w:val="clear" w:color="auto" w:fill="auto"/>
          </w:tcPr>
          <w:p w:rsidR="00477B7D" w:rsidRPr="006D6577" w:rsidRDefault="00477B7D" w:rsidP="00596E28">
            <w:pPr>
              <w:rPr>
                <w:b/>
                <w:sz w:val="20"/>
                <w:szCs w:val="20"/>
              </w:rPr>
            </w:pPr>
          </w:p>
        </w:tc>
        <w:tc>
          <w:tcPr>
            <w:tcW w:w="2980" w:type="dxa"/>
          </w:tcPr>
          <w:p w:rsidR="00477B7D" w:rsidRDefault="00477B7D" w:rsidP="00596E28">
            <w:pPr>
              <w:rPr>
                <w:sz w:val="20"/>
                <w:szCs w:val="20"/>
              </w:rPr>
            </w:pPr>
            <w:r>
              <w:rPr>
                <w:sz w:val="20"/>
                <w:szCs w:val="20"/>
              </w:rPr>
              <w:t>01.01.2011</w:t>
            </w:r>
          </w:p>
        </w:tc>
        <w:tc>
          <w:tcPr>
            <w:tcW w:w="2240" w:type="dxa"/>
            <w:tcBorders>
              <w:top w:val="dotted" w:sz="4" w:space="0" w:color="auto"/>
            </w:tcBorders>
            <w:shd w:val="clear" w:color="auto" w:fill="auto"/>
          </w:tcPr>
          <w:p w:rsidR="00477B7D" w:rsidRPr="00B00EAF" w:rsidRDefault="00477B7D" w:rsidP="00596E28">
            <w:pPr>
              <w:jc w:val="right"/>
              <w:rPr>
                <w:b/>
                <w:sz w:val="20"/>
                <w:szCs w:val="20"/>
                <w:lang w:val="en-US"/>
              </w:rPr>
            </w:pPr>
            <w:r w:rsidRPr="00B00EAF">
              <w:rPr>
                <w:b/>
                <w:sz w:val="20"/>
                <w:szCs w:val="20"/>
              </w:rPr>
              <w:t>130</w:t>
            </w:r>
            <w:r>
              <w:rPr>
                <w:b/>
                <w:sz w:val="20"/>
                <w:szCs w:val="20"/>
                <w:lang w:val="en-US"/>
              </w:rPr>
              <w:t> </w:t>
            </w:r>
            <w:r w:rsidRPr="00B00EAF">
              <w:rPr>
                <w:b/>
                <w:sz w:val="20"/>
                <w:szCs w:val="20"/>
              </w:rPr>
              <w:t>932</w:t>
            </w:r>
            <w:r>
              <w:rPr>
                <w:b/>
                <w:sz w:val="20"/>
                <w:szCs w:val="20"/>
              </w:rPr>
              <w:t>,</w:t>
            </w:r>
            <w:r w:rsidRPr="00B00EAF">
              <w:rPr>
                <w:b/>
                <w:sz w:val="20"/>
                <w:szCs w:val="20"/>
              </w:rPr>
              <w:t>9</w:t>
            </w:r>
            <w:r>
              <w:rPr>
                <w:b/>
                <w:sz w:val="20"/>
                <w:szCs w:val="20"/>
                <w:lang w:val="en-US"/>
              </w:rPr>
              <w:t>5</w:t>
            </w:r>
          </w:p>
        </w:tc>
      </w:tr>
      <w:tr w:rsidR="00477B7D" w:rsidRPr="006D6577">
        <w:trPr>
          <w:trHeight w:val="75"/>
          <w:jc w:val="center"/>
        </w:trPr>
        <w:tc>
          <w:tcPr>
            <w:tcW w:w="3348" w:type="dxa"/>
            <w:vMerge/>
            <w:tcBorders>
              <w:bottom w:val="dotted" w:sz="4" w:space="0" w:color="auto"/>
            </w:tcBorders>
            <w:shd w:val="clear" w:color="auto" w:fill="auto"/>
          </w:tcPr>
          <w:p w:rsidR="00477B7D" w:rsidRPr="006D6577" w:rsidRDefault="00477B7D" w:rsidP="00596E28">
            <w:pPr>
              <w:rPr>
                <w:b/>
                <w:sz w:val="20"/>
                <w:szCs w:val="20"/>
              </w:rPr>
            </w:pPr>
          </w:p>
        </w:tc>
        <w:tc>
          <w:tcPr>
            <w:tcW w:w="2980" w:type="dxa"/>
            <w:tcBorders>
              <w:bottom w:val="dotted" w:sz="4" w:space="0" w:color="auto"/>
            </w:tcBorders>
          </w:tcPr>
          <w:p w:rsidR="00477B7D" w:rsidRPr="006D6577" w:rsidRDefault="00477B7D" w:rsidP="00596E28">
            <w:pPr>
              <w:rPr>
                <w:i/>
                <w:sz w:val="20"/>
                <w:szCs w:val="20"/>
              </w:rPr>
            </w:pPr>
            <w:r w:rsidRPr="00F271E7">
              <w:rPr>
                <w:b/>
                <w:sz w:val="20"/>
                <w:szCs w:val="20"/>
              </w:rPr>
              <w:t>Динамика</w:t>
            </w:r>
            <w:r w:rsidRPr="00B02E89">
              <w:rPr>
                <w:b/>
                <w:sz w:val="20"/>
                <w:szCs w:val="20"/>
              </w:rPr>
              <w:t xml:space="preserve"> </w:t>
            </w:r>
            <w:r>
              <w:rPr>
                <w:b/>
                <w:sz w:val="20"/>
                <w:szCs w:val="20"/>
              </w:rPr>
              <w:t xml:space="preserve">за </w:t>
            </w:r>
            <w:r>
              <w:rPr>
                <w:b/>
                <w:sz w:val="20"/>
                <w:szCs w:val="20"/>
                <w:lang w:val="en-US"/>
              </w:rPr>
              <w:t>IV</w:t>
            </w:r>
            <w:r w:rsidRPr="003A0560">
              <w:rPr>
                <w:b/>
                <w:sz w:val="20"/>
                <w:szCs w:val="20"/>
              </w:rPr>
              <w:t xml:space="preserve"> </w:t>
            </w:r>
            <w:r>
              <w:rPr>
                <w:b/>
                <w:sz w:val="20"/>
                <w:szCs w:val="20"/>
              </w:rPr>
              <w:t>кв. 2010г.</w:t>
            </w:r>
            <w:r w:rsidRPr="00F271E7">
              <w:rPr>
                <w:b/>
                <w:sz w:val="20"/>
                <w:szCs w:val="20"/>
              </w:rPr>
              <w:t>, %</w:t>
            </w:r>
          </w:p>
        </w:tc>
        <w:tc>
          <w:tcPr>
            <w:tcW w:w="2240" w:type="dxa"/>
            <w:tcBorders>
              <w:top w:val="dotted" w:sz="4" w:space="0" w:color="auto"/>
              <w:bottom w:val="dotted" w:sz="4" w:space="0" w:color="auto"/>
            </w:tcBorders>
            <w:shd w:val="clear" w:color="auto" w:fill="auto"/>
          </w:tcPr>
          <w:p w:rsidR="00477B7D" w:rsidRPr="00C23335" w:rsidRDefault="00477B7D" w:rsidP="00596E28">
            <w:pPr>
              <w:jc w:val="right"/>
              <w:rPr>
                <w:b/>
                <w:i/>
                <w:sz w:val="20"/>
                <w:szCs w:val="20"/>
              </w:rPr>
            </w:pPr>
            <w:r>
              <w:rPr>
                <w:b/>
                <w:i/>
                <w:sz w:val="20"/>
                <w:szCs w:val="20"/>
              </w:rPr>
              <w:t>+19</w:t>
            </w:r>
          </w:p>
        </w:tc>
      </w:tr>
      <w:tr w:rsidR="00477B7D" w:rsidRPr="006D6577">
        <w:trPr>
          <w:trHeight w:val="75"/>
          <w:jc w:val="center"/>
        </w:trPr>
        <w:tc>
          <w:tcPr>
            <w:tcW w:w="3348" w:type="dxa"/>
            <w:tcBorders>
              <w:top w:val="dotted" w:sz="4" w:space="0" w:color="auto"/>
            </w:tcBorders>
            <w:shd w:val="clear" w:color="auto" w:fill="E6E6E6"/>
          </w:tcPr>
          <w:p w:rsidR="00477B7D" w:rsidRPr="006D6577" w:rsidRDefault="00477B7D" w:rsidP="00596E28">
            <w:pPr>
              <w:rPr>
                <w:b/>
                <w:sz w:val="20"/>
                <w:szCs w:val="20"/>
              </w:rPr>
            </w:pPr>
          </w:p>
        </w:tc>
        <w:tc>
          <w:tcPr>
            <w:tcW w:w="2980" w:type="dxa"/>
            <w:tcBorders>
              <w:top w:val="dotted" w:sz="4" w:space="0" w:color="auto"/>
            </w:tcBorders>
            <w:shd w:val="clear" w:color="auto" w:fill="E6E6E6"/>
          </w:tcPr>
          <w:p w:rsidR="00477B7D" w:rsidRPr="006D6577" w:rsidRDefault="00477B7D" w:rsidP="00596E28">
            <w:pPr>
              <w:rPr>
                <w:i/>
                <w:sz w:val="20"/>
                <w:szCs w:val="20"/>
              </w:rPr>
            </w:pPr>
            <w:r w:rsidRPr="00F271E7">
              <w:rPr>
                <w:b/>
                <w:sz w:val="20"/>
                <w:szCs w:val="20"/>
              </w:rPr>
              <w:t>Динамика</w:t>
            </w:r>
            <w:r>
              <w:rPr>
                <w:b/>
                <w:sz w:val="20"/>
                <w:szCs w:val="20"/>
              </w:rPr>
              <w:t xml:space="preserve"> за 2010г.</w:t>
            </w:r>
          </w:p>
        </w:tc>
        <w:tc>
          <w:tcPr>
            <w:tcW w:w="2240" w:type="dxa"/>
            <w:tcBorders>
              <w:top w:val="dotted" w:sz="4" w:space="0" w:color="auto"/>
            </w:tcBorders>
            <w:shd w:val="clear" w:color="auto" w:fill="E6E6E6"/>
            <w:vAlign w:val="center"/>
          </w:tcPr>
          <w:p w:rsidR="00477B7D" w:rsidRDefault="00477B7D" w:rsidP="00596E28">
            <w:pPr>
              <w:jc w:val="right"/>
              <w:rPr>
                <w:b/>
                <w:i/>
                <w:sz w:val="20"/>
                <w:szCs w:val="20"/>
              </w:rPr>
            </w:pPr>
            <w:r>
              <w:rPr>
                <w:b/>
                <w:i/>
                <w:sz w:val="20"/>
                <w:szCs w:val="20"/>
              </w:rPr>
              <w:t>+41</w:t>
            </w:r>
          </w:p>
        </w:tc>
      </w:tr>
    </w:tbl>
    <w:p w:rsidR="00477B7D" w:rsidRDefault="00477B7D" w:rsidP="00477B7D">
      <w:pPr>
        <w:rPr>
          <w:sz w:val="18"/>
          <w:szCs w:val="18"/>
        </w:rPr>
      </w:pPr>
      <w:r w:rsidRPr="00C170D5">
        <w:rPr>
          <w:sz w:val="18"/>
          <w:szCs w:val="18"/>
        </w:rPr>
        <w:t>Источник: ММВБ</w:t>
      </w:r>
    </w:p>
    <w:p w:rsidR="00477B7D" w:rsidRDefault="00477B7D" w:rsidP="00477B7D">
      <w:pPr>
        <w:rPr>
          <w:sz w:val="18"/>
          <w:szCs w:val="18"/>
        </w:rPr>
      </w:pPr>
    </w:p>
    <w:p w:rsidR="00477B7D" w:rsidRPr="00BC5547" w:rsidRDefault="00477B7D" w:rsidP="00477B7D">
      <w:pPr>
        <w:jc w:val="right"/>
        <w:rPr>
          <w:i/>
          <w:sz w:val="22"/>
          <w:szCs w:val="22"/>
        </w:rPr>
      </w:pPr>
      <w:r w:rsidRPr="00BC5547">
        <w:rPr>
          <w:i/>
          <w:sz w:val="22"/>
          <w:szCs w:val="22"/>
        </w:rPr>
        <w:t>Рисунок 24</w:t>
      </w:r>
    </w:p>
    <w:p w:rsidR="00477B7D" w:rsidRPr="004733F1" w:rsidRDefault="00CA6800" w:rsidP="00477B7D">
      <w:pPr>
        <w:jc w:val="center"/>
        <w:rPr>
          <w:sz w:val="22"/>
          <w:szCs w:val="22"/>
        </w:rPr>
      </w:pPr>
      <w:r>
        <w:pict>
          <v:shape id="_x0000_i1044" type="#_x0000_t75" style="width:369pt;height:225pt">
            <v:imagedata r:id="rId38" o:title=""/>
          </v:shape>
        </w:pict>
      </w:r>
    </w:p>
    <w:p w:rsidR="00477B7D" w:rsidRPr="00721583" w:rsidRDefault="00477B7D" w:rsidP="00477B7D">
      <w:pPr>
        <w:rPr>
          <w:sz w:val="22"/>
          <w:szCs w:val="22"/>
        </w:rPr>
      </w:pPr>
      <w:r w:rsidRPr="006077E6">
        <w:rPr>
          <w:sz w:val="18"/>
          <w:szCs w:val="18"/>
        </w:rPr>
        <w:t>Источник:</w:t>
      </w:r>
      <w:r>
        <w:rPr>
          <w:sz w:val="18"/>
          <w:szCs w:val="18"/>
        </w:rPr>
        <w:t xml:space="preserve"> </w:t>
      </w:r>
      <w:r>
        <w:rPr>
          <w:sz w:val="18"/>
          <w:szCs w:val="18"/>
          <w:lang w:val="en-US"/>
        </w:rPr>
        <w:t>Cbonds</w:t>
      </w:r>
      <w:r w:rsidRPr="00721583">
        <w:rPr>
          <w:sz w:val="18"/>
          <w:szCs w:val="18"/>
        </w:rPr>
        <w:t>.</w:t>
      </w:r>
      <w:r>
        <w:rPr>
          <w:sz w:val="18"/>
          <w:szCs w:val="18"/>
          <w:lang w:val="en-US"/>
        </w:rPr>
        <w:t>ru</w:t>
      </w:r>
    </w:p>
    <w:p w:rsidR="00477B7D" w:rsidRPr="00BC5547" w:rsidRDefault="00477B7D" w:rsidP="00477B7D">
      <w:pPr>
        <w:ind w:firstLine="540"/>
        <w:jc w:val="both"/>
        <w:rPr>
          <w:i/>
          <w:sz w:val="22"/>
          <w:szCs w:val="22"/>
        </w:rPr>
      </w:pPr>
      <w:r w:rsidRPr="00BC5547">
        <w:rPr>
          <w:sz w:val="22"/>
          <w:szCs w:val="22"/>
        </w:rPr>
        <w:t>Данные табл. 27 свидетельствуют о том, что капитализация рынка субфедеральных облигаций УрФО на конец отчетного периода состоит из бумаг одного эмитента и составляет чуть более 6,4 млрд. руб., что практически на том же уровне по сравнению с предшествующим периодом.</w:t>
      </w:r>
    </w:p>
    <w:p w:rsidR="00477B7D" w:rsidRPr="00797F22" w:rsidRDefault="00477B7D" w:rsidP="00477B7D">
      <w:pPr>
        <w:jc w:val="right"/>
        <w:rPr>
          <w:i/>
          <w:sz w:val="22"/>
          <w:szCs w:val="22"/>
        </w:rPr>
      </w:pPr>
      <w:r w:rsidRPr="00BC5547">
        <w:rPr>
          <w:i/>
          <w:sz w:val="22"/>
          <w:szCs w:val="22"/>
        </w:rPr>
        <w:t>Таблица 27</w:t>
      </w:r>
    </w:p>
    <w:p w:rsidR="00477B7D" w:rsidRDefault="00477B7D" w:rsidP="00477B7D">
      <w:pPr>
        <w:jc w:val="center"/>
        <w:rPr>
          <w:b/>
          <w:sz w:val="22"/>
          <w:szCs w:val="22"/>
        </w:rPr>
      </w:pPr>
      <w:r w:rsidRPr="00797F22">
        <w:rPr>
          <w:b/>
          <w:sz w:val="22"/>
          <w:szCs w:val="22"/>
        </w:rPr>
        <w:t>Капитализация рынка субфедеральных облигаций эмитентов УрФО</w:t>
      </w:r>
    </w:p>
    <w:p w:rsidR="00477B7D" w:rsidRDefault="00477B7D" w:rsidP="00477B7D">
      <w:pPr>
        <w:jc w:val="center"/>
        <w:rPr>
          <w:b/>
          <w:sz w:val="22"/>
          <w:szCs w:val="22"/>
        </w:rPr>
      </w:pP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168"/>
        <w:gridCol w:w="3780"/>
        <w:gridCol w:w="3600"/>
      </w:tblGrid>
      <w:tr w:rsidR="00477B7D" w:rsidRPr="00FB0986">
        <w:trPr>
          <w:tblHeader/>
        </w:trPr>
        <w:tc>
          <w:tcPr>
            <w:tcW w:w="3168" w:type="dxa"/>
            <w:tcBorders>
              <w:top w:val="nil"/>
            </w:tcBorders>
            <w:shd w:val="clear" w:color="auto" w:fill="CCCCCC"/>
          </w:tcPr>
          <w:p w:rsidR="00477B7D" w:rsidRPr="00FB0986" w:rsidRDefault="00477B7D" w:rsidP="00596E28">
            <w:pPr>
              <w:jc w:val="center"/>
              <w:rPr>
                <w:b/>
                <w:sz w:val="20"/>
                <w:szCs w:val="20"/>
              </w:rPr>
            </w:pPr>
            <w:r w:rsidRPr="00FB0986">
              <w:rPr>
                <w:b/>
                <w:sz w:val="20"/>
                <w:szCs w:val="20"/>
              </w:rPr>
              <w:t>Наименование субъекта РФ</w:t>
            </w:r>
          </w:p>
        </w:tc>
        <w:tc>
          <w:tcPr>
            <w:tcW w:w="3780" w:type="dxa"/>
            <w:tcBorders>
              <w:top w:val="nil"/>
            </w:tcBorders>
            <w:shd w:val="clear" w:color="auto" w:fill="CCCCCC"/>
          </w:tcPr>
          <w:p w:rsidR="00477B7D" w:rsidRPr="00FB0986" w:rsidRDefault="00477B7D" w:rsidP="00596E28">
            <w:pPr>
              <w:jc w:val="center"/>
              <w:rPr>
                <w:b/>
                <w:sz w:val="20"/>
                <w:szCs w:val="20"/>
              </w:rPr>
            </w:pPr>
            <w:r w:rsidRPr="00FB0986">
              <w:rPr>
                <w:b/>
                <w:sz w:val="20"/>
                <w:szCs w:val="20"/>
              </w:rPr>
              <w:t>Данные по состоянию на:</w:t>
            </w:r>
          </w:p>
        </w:tc>
        <w:tc>
          <w:tcPr>
            <w:tcW w:w="3600" w:type="dxa"/>
            <w:tcBorders>
              <w:top w:val="nil"/>
            </w:tcBorders>
            <w:shd w:val="clear" w:color="auto" w:fill="CCCCCC"/>
          </w:tcPr>
          <w:p w:rsidR="00477B7D" w:rsidRPr="00FB0986" w:rsidRDefault="00477B7D" w:rsidP="00596E28">
            <w:pPr>
              <w:jc w:val="center"/>
              <w:rPr>
                <w:b/>
                <w:sz w:val="20"/>
                <w:szCs w:val="20"/>
              </w:rPr>
            </w:pPr>
            <w:r w:rsidRPr="00FB0986">
              <w:rPr>
                <w:b/>
                <w:sz w:val="20"/>
                <w:szCs w:val="20"/>
              </w:rPr>
              <w:t>Капитализация, млн. руб.</w:t>
            </w:r>
          </w:p>
        </w:tc>
      </w:tr>
      <w:tr w:rsidR="00477B7D" w:rsidRPr="00FB0986">
        <w:trPr>
          <w:trHeight w:val="167"/>
        </w:trPr>
        <w:tc>
          <w:tcPr>
            <w:tcW w:w="3168" w:type="dxa"/>
            <w:vMerge w:val="restart"/>
            <w:tcBorders>
              <w:top w:val="dotted" w:sz="4" w:space="0" w:color="auto"/>
            </w:tcBorders>
            <w:shd w:val="clear" w:color="auto" w:fill="auto"/>
          </w:tcPr>
          <w:p w:rsidR="00477B7D" w:rsidRPr="00FB0986" w:rsidRDefault="00477B7D" w:rsidP="00596E28">
            <w:pPr>
              <w:rPr>
                <w:sz w:val="20"/>
                <w:szCs w:val="20"/>
              </w:rPr>
            </w:pPr>
            <w:r w:rsidRPr="00F271E7">
              <w:rPr>
                <w:sz w:val="20"/>
                <w:szCs w:val="20"/>
              </w:rPr>
              <w:t>Ханты-Мансийский автономный округ-Югра</w:t>
            </w:r>
          </w:p>
        </w:tc>
        <w:tc>
          <w:tcPr>
            <w:tcW w:w="3780" w:type="dxa"/>
            <w:tcBorders>
              <w:top w:val="dotted" w:sz="4" w:space="0" w:color="auto"/>
            </w:tcBorders>
            <w:shd w:val="clear" w:color="auto" w:fill="auto"/>
          </w:tcPr>
          <w:p w:rsidR="00477B7D" w:rsidRDefault="00477B7D" w:rsidP="00596E28">
            <w:pPr>
              <w:rPr>
                <w:sz w:val="20"/>
                <w:szCs w:val="20"/>
              </w:rPr>
            </w:pPr>
            <w:r>
              <w:rPr>
                <w:sz w:val="20"/>
                <w:szCs w:val="20"/>
              </w:rPr>
              <w:t>01.01.2010</w:t>
            </w:r>
          </w:p>
        </w:tc>
        <w:tc>
          <w:tcPr>
            <w:tcW w:w="3600" w:type="dxa"/>
            <w:tcBorders>
              <w:top w:val="dotted" w:sz="4" w:space="0" w:color="auto"/>
            </w:tcBorders>
            <w:shd w:val="clear" w:color="auto" w:fill="auto"/>
          </w:tcPr>
          <w:p w:rsidR="00477B7D" w:rsidRPr="00FB0986" w:rsidRDefault="00477B7D" w:rsidP="00596E28">
            <w:pPr>
              <w:jc w:val="right"/>
              <w:rPr>
                <w:i/>
                <w:sz w:val="20"/>
                <w:szCs w:val="20"/>
              </w:rPr>
            </w:pPr>
            <w:r>
              <w:rPr>
                <w:i/>
                <w:sz w:val="20"/>
                <w:szCs w:val="20"/>
              </w:rPr>
              <w:t>6 124</w:t>
            </w:r>
          </w:p>
        </w:tc>
      </w:tr>
      <w:tr w:rsidR="00477B7D" w:rsidRPr="00FB0986">
        <w:tc>
          <w:tcPr>
            <w:tcW w:w="3168" w:type="dxa"/>
            <w:vMerge/>
            <w:shd w:val="clear" w:color="auto" w:fill="auto"/>
          </w:tcPr>
          <w:p w:rsidR="00477B7D" w:rsidRPr="00FB0986" w:rsidRDefault="00477B7D" w:rsidP="00596E28">
            <w:pPr>
              <w:rPr>
                <w:sz w:val="20"/>
                <w:szCs w:val="20"/>
              </w:rPr>
            </w:pPr>
          </w:p>
        </w:tc>
        <w:tc>
          <w:tcPr>
            <w:tcW w:w="3780" w:type="dxa"/>
            <w:tcBorders>
              <w:top w:val="dotted" w:sz="4" w:space="0" w:color="auto"/>
              <w:bottom w:val="dotted" w:sz="4" w:space="0" w:color="auto"/>
            </w:tcBorders>
            <w:shd w:val="clear" w:color="auto" w:fill="auto"/>
          </w:tcPr>
          <w:p w:rsidR="00477B7D" w:rsidRPr="00402242" w:rsidRDefault="00477B7D" w:rsidP="00596E28">
            <w:pPr>
              <w:rPr>
                <w:sz w:val="20"/>
                <w:szCs w:val="20"/>
              </w:rPr>
            </w:pPr>
            <w:r w:rsidRPr="00402242">
              <w:rPr>
                <w:sz w:val="20"/>
                <w:szCs w:val="20"/>
              </w:rPr>
              <w:t>01.10.2010</w:t>
            </w:r>
          </w:p>
        </w:tc>
        <w:tc>
          <w:tcPr>
            <w:tcW w:w="3600" w:type="dxa"/>
            <w:tcBorders>
              <w:top w:val="dotted" w:sz="4" w:space="0" w:color="auto"/>
              <w:bottom w:val="dotted" w:sz="4" w:space="0" w:color="auto"/>
            </w:tcBorders>
            <w:shd w:val="clear" w:color="auto" w:fill="auto"/>
          </w:tcPr>
          <w:p w:rsidR="00477B7D" w:rsidRPr="00402242" w:rsidRDefault="00477B7D" w:rsidP="00596E28">
            <w:pPr>
              <w:jc w:val="right"/>
              <w:rPr>
                <w:i/>
                <w:sz w:val="20"/>
                <w:szCs w:val="20"/>
              </w:rPr>
            </w:pPr>
            <w:r w:rsidRPr="00402242">
              <w:rPr>
                <w:i/>
                <w:sz w:val="20"/>
                <w:szCs w:val="20"/>
              </w:rPr>
              <w:t>6 484,4</w:t>
            </w:r>
          </w:p>
        </w:tc>
      </w:tr>
      <w:tr w:rsidR="00477B7D" w:rsidRPr="00FB0986">
        <w:tc>
          <w:tcPr>
            <w:tcW w:w="3168" w:type="dxa"/>
            <w:vMerge/>
            <w:shd w:val="clear" w:color="auto" w:fill="auto"/>
          </w:tcPr>
          <w:p w:rsidR="00477B7D" w:rsidRPr="00FB0986" w:rsidRDefault="00477B7D" w:rsidP="00596E28">
            <w:pPr>
              <w:rPr>
                <w:sz w:val="20"/>
                <w:szCs w:val="20"/>
              </w:rPr>
            </w:pPr>
          </w:p>
        </w:tc>
        <w:tc>
          <w:tcPr>
            <w:tcW w:w="3780" w:type="dxa"/>
            <w:tcBorders>
              <w:top w:val="dotted" w:sz="4" w:space="0" w:color="auto"/>
              <w:bottom w:val="dotted" w:sz="4" w:space="0" w:color="auto"/>
            </w:tcBorders>
            <w:shd w:val="clear" w:color="auto" w:fill="auto"/>
          </w:tcPr>
          <w:p w:rsidR="00477B7D" w:rsidRPr="00402242" w:rsidRDefault="00477B7D" w:rsidP="00596E28">
            <w:pPr>
              <w:rPr>
                <w:sz w:val="20"/>
                <w:szCs w:val="20"/>
              </w:rPr>
            </w:pPr>
            <w:r>
              <w:rPr>
                <w:sz w:val="20"/>
                <w:szCs w:val="20"/>
              </w:rPr>
              <w:t>01.01.2011</w:t>
            </w:r>
          </w:p>
        </w:tc>
        <w:tc>
          <w:tcPr>
            <w:tcW w:w="3600" w:type="dxa"/>
            <w:tcBorders>
              <w:top w:val="dotted" w:sz="4" w:space="0" w:color="auto"/>
              <w:bottom w:val="dotted" w:sz="4" w:space="0" w:color="auto"/>
            </w:tcBorders>
            <w:shd w:val="clear" w:color="auto" w:fill="auto"/>
          </w:tcPr>
          <w:p w:rsidR="00477B7D" w:rsidRPr="00E74FB0" w:rsidRDefault="00477B7D" w:rsidP="00596E28">
            <w:pPr>
              <w:jc w:val="right"/>
              <w:rPr>
                <w:i/>
                <w:sz w:val="20"/>
                <w:szCs w:val="20"/>
                <w:lang w:val="en-US"/>
              </w:rPr>
            </w:pPr>
            <w:r>
              <w:rPr>
                <w:i/>
                <w:sz w:val="20"/>
                <w:szCs w:val="20"/>
                <w:lang w:val="en-US"/>
              </w:rPr>
              <w:t>6 424</w:t>
            </w:r>
          </w:p>
        </w:tc>
      </w:tr>
      <w:tr w:rsidR="00477B7D" w:rsidRPr="00FB0986">
        <w:tc>
          <w:tcPr>
            <w:tcW w:w="3168" w:type="dxa"/>
            <w:vMerge/>
            <w:shd w:val="clear" w:color="auto" w:fill="auto"/>
          </w:tcPr>
          <w:p w:rsidR="00477B7D" w:rsidRPr="00FB0986" w:rsidRDefault="00477B7D" w:rsidP="00596E28">
            <w:pPr>
              <w:rPr>
                <w:sz w:val="20"/>
                <w:szCs w:val="20"/>
              </w:rPr>
            </w:pPr>
          </w:p>
        </w:tc>
        <w:tc>
          <w:tcPr>
            <w:tcW w:w="3780" w:type="dxa"/>
            <w:tcBorders>
              <w:top w:val="dotted" w:sz="4" w:space="0" w:color="auto"/>
            </w:tcBorders>
            <w:shd w:val="clear" w:color="auto" w:fill="auto"/>
          </w:tcPr>
          <w:p w:rsidR="00477B7D" w:rsidRPr="00B70A78" w:rsidRDefault="00477B7D" w:rsidP="00596E28">
            <w:pPr>
              <w:rPr>
                <w:b/>
                <w:i/>
                <w:sz w:val="20"/>
                <w:szCs w:val="20"/>
              </w:rPr>
            </w:pPr>
            <w:r w:rsidRPr="00B70A78">
              <w:rPr>
                <w:b/>
                <w:sz w:val="20"/>
                <w:szCs w:val="20"/>
              </w:rPr>
              <w:t xml:space="preserve">Динамика за </w:t>
            </w:r>
            <w:r>
              <w:rPr>
                <w:b/>
                <w:sz w:val="20"/>
                <w:szCs w:val="20"/>
                <w:lang w:val="en-US"/>
              </w:rPr>
              <w:t>IV</w:t>
            </w:r>
            <w:r w:rsidRPr="003A0560">
              <w:rPr>
                <w:b/>
                <w:sz w:val="20"/>
                <w:szCs w:val="20"/>
              </w:rPr>
              <w:t xml:space="preserve"> </w:t>
            </w:r>
            <w:r>
              <w:rPr>
                <w:b/>
                <w:sz w:val="20"/>
                <w:szCs w:val="20"/>
              </w:rPr>
              <w:t xml:space="preserve">кв. </w:t>
            </w:r>
            <w:r w:rsidRPr="00B70A78">
              <w:rPr>
                <w:b/>
                <w:sz w:val="20"/>
                <w:szCs w:val="20"/>
              </w:rPr>
              <w:t>20</w:t>
            </w:r>
            <w:r w:rsidRPr="00D079D5">
              <w:rPr>
                <w:b/>
                <w:sz w:val="20"/>
                <w:szCs w:val="20"/>
              </w:rPr>
              <w:t>10</w:t>
            </w:r>
            <w:r w:rsidRPr="00B70A78">
              <w:rPr>
                <w:b/>
                <w:sz w:val="20"/>
                <w:szCs w:val="20"/>
              </w:rPr>
              <w:t>г., %</w:t>
            </w:r>
          </w:p>
        </w:tc>
        <w:tc>
          <w:tcPr>
            <w:tcW w:w="3600" w:type="dxa"/>
            <w:tcBorders>
              <w:top w:val="dotted" w:sz="4" w:space="0" w:color="auto"/>
            </w:tcBorders>
            <w:shd w:val="clear" w:color="auto" w:fill="auto"/>
          </w:tcPr>
          <w:p w:rsidR="00477B7D" w:rsidRPr="005834E1" w:rsidRDefault="00477B7D" w:rsidP="00596E28">
            <w:pPr>
              <w:jc w:val="right"/>
              <w:rPr>
                <w:i/>
                <w:sz w:val="20"/>
                <w:szCs w:val="20"/>
                <w:lang w:val="en-US"/>
              </w:rPr>
            </w:pPr>
            <w:r>
              <w:rPr>
                <w:i/>
                <w:sz w:val="20"/>
                <w:szCs w:val="20"/>
                <w:lang w:val="en-US"/>
              </w:rPr>
              <w:t>-1</w:t>
            </w:r>
          </w:p>
        </w:tc>
      </w:tr>
      <w:tr w:rsidR="00477B7D" w:rsidRPr="00FB0986">
        <w:tc>
          <w:tcPr>
            <w:tcW w:w="3168" w:type="dxa"/>
            <w:vMerge w:val="restart"/>
            <w:tcBorders>
              <w:top w:val="dotted" w:sz="4" w:space="0" w:color="auto"/>
            </w:tcBorders>
            <w:shd w:val="clear" w:color="auto" w:fill="auto"/>
          </w:tcPr>
          <w:p w:rsidR="00477B7D" w:rsidRPr="00FB0986" w:rsidRDefault="00477B7D" w:rsidP="00596E28">
            <w:pPr>
              <w:rPr>
                <w:sz w:val="20"/>
                <w:szCs w:val="20"/>
              </w:rPr>
            </w:pPr>
            <w:r w:rsidRPr="00F271E7">
              <w:rPr>
                <w:b/>
                <w:sz w:val="20"/>
                <w:szCs w:val="20"/>
              </w:rPr>
              <w:t>Всего по УрФО:</w:t>
            </w:r>
          </w:p>
        </w:tc>
        <w:tc>
          <w:tcPr>
            <w:tcW w:w="3780" w:type="dxa"/>
            <w:tcBorders>
              <w:top w:val="dotted" w:sz="4" w:space="0" w:color="auto"/>
              <w:bottom w:val="dotted" w:sz="4" w:space="0" w:color="auto"/>
            </w:tcBorders>
            <w:shd w:val="clear" w:color="auto" w:fill="auto"/>
          </w:tcPr>
          <w:p w:rsidR="00477B7D" w:rsidRPr="00B70A78" w:rsidRDefault="00477B7D" w:rsidP="00596E28">
            <w:pPr>
              <w:rPr>
                <w:b/>
                <w:sz w:val="20"/>
                <w:szCs w:val="20"/>
              </w:rPr>
            </w:pPr>
            <w:r w:rsidRPr="00381C98">
              <w:rPr>
                <w:b/>
                <w:sz w:val="20"/>
                <w:szCs w:val="20"/>
              </w:rPr>
              <w:t>01.01.2010</w:t>
            </w:r>
          </w:p>
        </w:tc>
        <w:tc>
          <w:tcPr>
            <w:tcW w:w="3600" w:type="dxa"/>
            <w:tcBorders>
              <w:top w:val="dotted" w:sz="4" w:space="0" w:color="auto"/>
              <w:bottom w:val="dotted" w:sz="4" w:space="0" w:color="auto"/>
            </w:tcBorders>
            <w:shd w:val="clear" w:color="auto" w:fill="auto"/>
          </w:tcPr>
          <w:p w:rsidR="00477B7D" w:rsidRPr="00EF2973" w:rsidRDefault="00477B7D" w:rsidP="00596E28">
            <w:pPr>
              <w:jc w:val="right"/>
              <w:rPr>
                <w:b/>
                <w:i/>
                <w:sz w:val="20"/>
                <w:szCs w:val="20"/>
              </w:rPr>
            </w:pPr>
            <w:r>
              <w:rPr>
                <w:b/>
                <w:i/>
                <w:sz w:val="20"/>
                <w:szCs w:val="20"/>
              </w:rPr>
              <w:t>6 622,75</w:t>
            </w:r>
          </w:p>
        </w:tc>
      </w:tr>
      <w:tr w:rsidR="00477B7D" w:rsidRPr="00FB0986">
        <w:trPr>
          <w:trHeight w:val="208"/>
        </w:trPr>
        <w:tc>
          <w:tcPr>
            <w:tcW w:w="3168" w:type="dxa"/>
            <w:vMerge/>
            <w:shd w:val="clear" w:color="auto" w:fill="auto"/>
          </w:tcPr>
          <w:p w:rsidR="00477B7D" w:rsidRPr="00FB0986" w:rsidRDefault="00477B7D" w:rsidP="00596E28">
            <w:pPr>
              <w:rPr>
                <w:sz w:val="20"/>
                <w:szCs w:val="20"/>
              </w:rPr>
            </w:pPr>
          </w:p>
        </w:tc>
        <w:tc>
          <w:tcPr>
            <w:tcW w:w="3780" w:type="dxa"/>
            <w:tcBorders>
              <w:top w:val="dotted" w:sz="4" w:space="0" w:color="auto"/>
            </w:tcBorders>
            <w:shd w:val="clear" w:color="auto" w:fill="auto"/>
          </w:tcPr>
          <w:p w:rsidR="00477B7D" w:rsidRPr="00937165" w:rsidRDefault="00477B7D" w:rsidP="00596E28">
            <w:pPr>
              <w:rPr>
                <w:b/>
                <w:sz w:val="20"/>
                <w:szCs w:val="20"/>
              </w:rPr>
            </w:pPr>
            <w:r w:rsidRPr="00937165">
              <w:rPr>
                <w:b/>
                <w:sz w:val="20"/>
                <w:szCs w:val="20"/>
              </w:rPr>
              <w:t>01.10.2010</w:t>
            </w:r>
          </w:p>
        </w:tc>
        <w:tc>
          <w:tcPr>
            <w:tcW w:w="3600" w:type="dxa"/>
            <w:tcBorders>
              <w:top w:val="dotted" w:sz="4" w:space="0" w:color="auto"/>
            </w:tcBorders>
            <w:shd w:val="clear" w:color="auto" w:fill="auto"/>
          </w:tcPr>
          <w:p w:rsidR="00477B7D" w:rsidRPr="00555D99" w:rsidRDefault="00477B7D" w:rsidP="00596E28">
            <w:pPr>
              <w:jc w:val="right"/>
              <w:rPr>
                <w:b/>
                <w:i/>
                <w:sz w:val="20"/>
                <w:szCs w:val="20"/>
              </w:rPr>
            </w:pPr>
            <w:r>
              <w:rPr>
                <w:b/>
                <w:i/>
                <w:sz w:val="20"/>
                <w:szCs w:val="20"/>
              </w:rPr>
              <w:t>6 484,4</w:t>
            </w:r>
          </w:p>
        </w:tc>
      </w:tr>
      <w:tr w:rsidR="00477B7D" w:rsidRPr="00FB0986">
        <w:trPr>
          <w:trHeight w:val="208"/>
        </w:trPr>
        <w:tc>
          <w:tcPr>
            <w:tcW w:w="3168" w:type="dxa"/>
            <w:vMerge/>
            <w:shd w:val="clear" w:color="auto" w:fill="auto"/>
          </w:tcPr>
          <w:p w:rsidR="00477B7D" w:rsidRPr="00FB0986" w:rsidRDefault="00477B7D" w:rsidP="00596E28">
            <w:pPr>
              <w:rPr>
                <w:sz w:val="20"/>
                <w:szCs w:val="20"/>
              </w:rPr>
            </w:pPr>
          </w:p>
        </w:tc>
        <w:tc>
          <w:tcPr>
            <w:tcW w:w="3780" w:type="dxa"/>
            <w:tcBorders>
              <w:top w:val="dotted" w:sz="4" w:space="0" w:color="auto"/>
            </w:tcBorders>
            <w:shd w:val="clear" w:color="auto" w:fill="auto"/>
          </w:tcPr>
          <w:p w:rsidR="00477B7D" w:rsidRPr="00E74FB0" w:rsidRDefault="00477B7D" w:rsidP="00596E28">
            <w:pPr>
              <w:rPr>
                <w:b/>
                <w:sz w:val="20"/>
                <w:szCs w:val="20"/>
              </w:rPr>
            </w:pPr>
            <w:r w:rsidRPr="00E74FB0">
              <w:rPr>
                <w:b/>
                <w:sz w:val="20"/>
                <w:szCs w:val="20"/>
              </w:rPr>
              <w:t>01.01.2011</w:t>
            </w:r>
          </w:p>
        </w:tc>
        <w:tc>
          <w:tcPr>
            <w:tcW w:w="3600" w:type="dxa"/>
            <w:tcBorders>
              <w:top w:val="dotted" w:sz="4" w:space="0" w:color="auto"/>
            </w:tcBorders>
            <w:shd w:val="clear" w:color="auto" w:fill="auto"/>
          </w:tcPr>
          <w:p w:rsidR="00477B7D" w:rsidRPr="005834E1" w:rsidRDefault="00477B7D" w:rsidP="00596E28">
            <w:pPr>
              <w:jc w:val="right"/>
              <w:rPr>
                <w:b/>
                <w:i/>
                <w:sz w:val="20"/>
                <w:szCs w:val="20"/>
              </w:rPr>
            </w:pPr>
            <w:r w:rsidRPr="005834E1">
              <w:rPr>
                <w:b/>
                <w:i/>
                <w:sz w:val="20"/>
                <w:szCs w:val="20"/>
                <w:lang w:val="en-US"/>
              </w:rPr>
              <w:t>6 424</w:t>
            </w:r>
          </w:p>
        </w:tc>
      </w:tr>
      <w:tr w:rsidR="00477B7D" w:rsidRPr="00FB0986">
        <w:tc>
          <w:tcPr>
            <w:tcW w:w="3168" w:type="dxa"/>
            <w:vMerge/>
            <w:tcBorders>
              <w:bottom w:val="dotted" w:sz="4" w:space="0" w:color="auto"/>
            </w:tcBorders>
            <w:shd w:val="clear" w:color="auto" w:fill="auto"/>
          </w:tcPr>
          <w:p w:rsidR="00477B7D" w:rsidRPr="00FB0986" w:rsidRDefault="00477B7D" w:rsidP="00596E28">
            <w:pPr>
              <w:rPr>
                <w:sz w:val="20"/>
                <w:szCs w:val="20"/>
              </w:rPr>
            </w:pPr>
          </w:p>
        </w:tc>
        <w:tc>
          <w:tcPr>
            <w:tcW w:w="3780" w:type="dxa"/>
            <w:tcBorders>
              <w:top w:val="dotted" w:sz="4" w:space="0" w:color="auto"/>
              <w:bottom w:val="dotted" w:sz="4" w:space="0" w:color="auto"/>
            </w:tcBorders>
            <w:shd w:val="clear" w:color="auto" w:fill="auto"/>
          </w:tcPr>
          <w:p w:rsidR="00477B7D" w:rsidRPr="00B70A78" w:rsidRDefault="00477B7D" w:rsidP="00596E28">
            <w:pPr>
              <w:rPr>
                <w:b/>
                <w:i/>
                <w:sz w:val="20"/>
                <w:szCs w:val="20"/>
              </w:rPr>
            </w:pPr>
            <w:r w:rsidRPr="00B70A78">
              <w:rPr>
                <w:b/>
                <w:sz w:val="20"/>
                <w:szCs w:val="20"/>
              </w:rPr>
              <w:t xml:space="preserve">Динамика за </w:t>
            </w:r>
            <w:r>
              <w:rPr>
                <w:b/>
                <w:sz w:val="20"/>
                <w:szCs w:val="20"/>
                <w:lang w:val="en-US"/>
              </w:rPr>
              <w:t>IV</w:t>
            </w:r>
            <w:r w:rsidRPr="003A0560">
              <w:rPr>
                <w:b/>
                <w:sz w:val="20"/>
                <w:szCs w:val="20"/>
              </w:rPr>
              <w:t xml:space="preserve"> </w:t>
            </w:r>
            <w:r>
              <w:rPr>
                <w:b/>
                <w:sz w:val="20"/>
                <w:szCs w:val="20"/>
              </w:rPr>
              <w:t xml:space="preserve">кв. </w:t>
            </w:r>
            <w:r w:rsidRPr="00B70A78">
              <w:rPr>
                <w:b/>
                <w:sz w:val="20"/>
                <w:szCs w:val="20"/>
              </w:rPr>
              <w:t>20</w:t>
            </w:r>
            <w:r w:rsidRPr="00D079D5">
              <w:rPr>
                <w:b/>
                <w:sz w:val="20"/>
                <w:szCs w:val="20"/>
              </w:rPr>
              <w:t>10</w:t>
            </w:r>
            <w:r w:rsidRPr="00B70A78">
              <w:rPr>
                <w:b/>
                <w:sz w:val="20"/>
                <w:szCs w:val="20"/>
              </w:rPr>
              <w:t>г., %</w:t>
            </w:r>
          </w:p>
        </w:tc>
        <w:tc>
          <w:tcPr>
            <w:tcW w:w="3600" w:type="dxa"/>
            <w:tcBorders>
              <w:top w:val="dotted" w:sz="4" w:space="0" w:color="auto"/>
              <w:bottom w:val="dotted" w:sz="4" w:space="0" w:color="auto"/>
            </w:tcBorders>
            <w:shd w:val="clear" w:color="auto" w:fill="auto"/>
          </w:tcPr>
          <w:p w:rsidR="00477B7D" w:rsidRPr="005834E1" w:rsidRDefault="00477B7D" w:rsidP="00596E28">
            <w:pPr>
              <w:jc w:val="right"/>
              <w:rPr>
                <w:b/>
                <w:i/>
                <w:sz w:val="20"/>
                <w:szCs w:val="20"/>
                <w:lang w:val="en-US"/>
              </w:rPr>
            </w:pPr>
            <w:r>
              <w:rPr>
                <w:b/>
                <w:i/>
                <w:sz w:val="20"/>
                <w:szCs w:val="20"/>
                <w:lang w:val="en-US"/>
              </w:rPr>
              <w:t>-1</w:t>
            </w:r>
          </w:p>
        </w:tc>
      </w:tr>
      <w:tr w:rsidR="00477B7D" w:rsidRPr="00FB0986">
        <w:tc>
          <w:tcPr>
            <w:tcW w:w="3168" w:type="dxa"/>
            <w:tcBorders>
              <w:top w:val="dotted" w:sz="4" w:space="0" w:color="auto"/>
              <w:bottom w:val="dotted" w:sz="4" w:space="0" w:color="auto"/>
            </w:tcBorders>
            <w:shd w:val="clear" w:color="auto" w:fill="D9D9D9"/>
          </w:tcPr>
          <w:p w:rsidR="00477B7D" w:rsidRPr="00FB0986" w:rsidRDefault="00477B7D" w:rsidP="00596E28">
            <w:pPr>
              <w:rPr>
                <w:sz w:val="20"/>
                <w:szCs w:val="20"/>
              </w:rPr>
            </w:pPr>
          </w:p>
        </w:tc>
        <w:tc>
          <w:tcPr>
            <w:tcW w:w="3780" w:type="dxa"/>
            <w:tcBorders>
              <w:top w:val="dotted" w:sz="4" w:space="0" w:color="auto"/>
              <w:bottom w:val="dotted" w:sz="4" w:space="0" w:color="auto"/>
            </w:tcBorders>
            <w:shd w:val="clear" w:color="auto" w:fill="D9D9D9"/>
          </w:tcPr>
          <w:p w:rsidR="00477B7D" w:rsidRPr="00B70A78" w:rsidRDefault="00477B7D" w:rsidP="00596E28">
            <w:pPr>
              <w:rPr>
                <w:b/>
                <w:sz w:val="20"/>
                <w:szCs w:val="20"/>
              </w:rPr>
            </w:pPr>
            <w:r w:rsidRPr="00F271E7">
              <w:rPr>
                <w:b/>
                <w:sz w:val="20"/>
                <w:szCs w:val="20"/>
              </w:rPr>
              <w:t>Динамика</w:t>
            </w:r>
            <w:r>
              <w:rPr>
                <w:b/>
                <w:sz w:val="20"/>
                <w:szCs w:val="20"/>
              </w:rPr>
              <w:t xml:space="preserve"> за 2010г.</w:t>
            </w:r>
          </w:p>
        </w:tc>
        <w:tc>
          <w:tcPr>
            <w:tcW w:w="3600" w:type="dxa"/>
            <w:tcBorders>
              <w:top w:val="dotted" w:sz="4" w:space="0" w:color="auto"/>
              <w:bottom w:val="dotted" w:sz="4" w:space="0" w:color="auto"/>
            </w:tcBorders>
            <w:shd w:val="clear" w:color="auto" w:fill="D9D9D9"/>
          </w:tcPr>
          <w:p w:rsidR="00477B7D" w:rsidRDefault="00477B7D" w:rsidP="00596E28">
            <w:pPr>
              <w:jc w:val="right"/>
              <w:rPr>
                <w:b/>
                <w:i/>
                <w:sz w:val="20"/>
                <w:szCs w:val="20"/>
                <w:lang w:val="en-US"/>
              </w:rPr>
            </w:pPr>
            <w:r>
              <w:rPr>
                <w:b/>
                <w:i/>
                <w:sz w:val="20"/>
                <w:szCs w:val="20"/>
                <w:lang w:val="en-US"/>
              </w:rPr>
              <w:t>-3</w:t>
            </w:r>
          </w:p>
        </w:tc>
      </w:tr>
    </w:tbl>
    <w:p w:rsidR="00477B7D" w:rsidRDefault="00477B7D" w:rsidP="00477B7D">
      <w:pPr>
        <w:rPr>
          <w:sz w:val="18"/>
          <w:szCs w:val="18"/>
        </w:rPr>
      </w:pPr>
      <w:r w:rsidRPr="006077E6">
        <w:rPr>
          <w:sz w:val="18"/>
          <w:szCs w:val="18"/>
        </w:rPr>
        <w:t>Источник: ММВБ</w:t>
      </w:r>
      <w:bookmarkEnd w:id="4"/>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477B7D" w:rsidRDefault="00477B7D" w:rsidP="00477B7D">
      <w:pPr>
        <w:rPr>
          <w:sz w:val="18"/>
          <w:szCs w:val="18"/>
        </w:rPr>
      </w:pPr>
    </w:p>
    <w:p w:rsidR="0093446B" w:rsidRPr="00234240" w:rsidRDefault="0093446B" w:rsidP="007B647D">
      <w:pPr>
        <w:pStyle w:val="ad"/>
        <w:spacing w:before="0" w:beforeAutospacing="0" w:after="0" w:afterAutospacing="0"/>
        <w:ind w:left="360" w:hanging="360"/>
        <w:jc w:val="both"/>
        <w:rPr>
          <w:rFonts w:ascii="Arial" w:hAnsi="Arial" w:cs="Arial"/>
          <w:sz w:val="20"/>
          <w:szCs w:val="20"/>
        </w:rPr>
      </w:pPr>
    </w:p>
    <w:p w:rsidR="007B647D" w:rsidRPr="00234240" w:rsidRDefault="007B647D" w:rsidP="007B647D">
      <w:pPr>
        <w:pStyle w:val="ad"/>
        <w:spacing w:before="0" w:beforeAutospacing="0" w:after="0" w:afterAutospacing="0"/>
        <w:ind w:left="360" w:hanging="360"/>
        <w:jc w:val="both"/>
        <w:rPr>
          <w:rFonts w:ascii="Arial" w:hAnsi="Arial" w:cs="Arial"/>
          <w:sz w:val="20"/>
          <w:szCs w:val="20"/>
        </w:rPr>
      </w:pPr>
    </w:p>
    <w:p w:rsidR="007B647D" w:rsidRPr="00234240" w:rsidRDefault="007B647D" w:rsidP="007B647D">
      <w:pPr>
        <w:pStyle w:val="ad"/>
        <w:spacing w:before="0" w:beforeAutospacing="0" w:after="0" w:afterAutospacing="0"/>
        <w:ind w:left="360" w:hanging="360"/>
        <w:jc w:val="both"/>
        <w:rPr>
          <w:rFonts w:ascii="Arial" w:hAnsi="Arial" w:cs="Arial"/>
          <w:sz w:val="20"/>
          <w:szCs w:val="20"/>
        </w:rPr>
      </w:pPr>
    </w:p>
    <w:p w:rsidR="007B647D" w:rsidRPr="00234240" w:rsidRDefault="007B647D" w:rsidP="007B647D">
      <w:pPr>
        <w:pStyle w:val="ad"/>
        <w:spacing w:before="0" w:beforeAutospacing="0" w:after="0" w:afterAutospacing="0"/>
        <w:ind w:left="360" w:hanging="360"/>
        <w:jc w:val="both"/>
        <w:rPr>
          <w:rFonts w:ascii="Arial" w:hAnsi="Arial" w:cs="Arial"/>
          <w:sz w:val="20"/>
          <w:szCs w:val="20"/>
        </w:rPr>
      </w:pPr>
    </w:p>
    <w:p w:rsidR="007B647D" w:rsidRPr="00234240" w:rsidRDefault="007B647D" w:rsidP="007B647D">
      <w:pPr>
        <w:pStyle w:val="ad"/>
        <w:spacing w:before="0" w:beforeAutospacing="0" w:after="0" w:afterAutospacing="0"/>
        <w:ind w:left="360" w:hanging="360"/>
        <w:jc w:val="both"/>
        <w:rPr>
          <w:rFonts w:ascii="Arial" w:hAnsi="Arial" w:cs="Arial"/>
          <w:sz w:val="20"/>
          <w:szCs w:val="20"/>
        </w:rPr>
      </w:pPr>
    </w:p>
    <w:p w:rsidR="007B647D" w:rsidRPr="00234240" w:rsidRDefault="007B647D" w:rsidP="007B647D">
      <w:pPr>
        <w:pStyle w:val="ad"/>
        <w:spacing w:before="0" w:beforeAutospacing="0" w:after="0" w:afterAutospacing="0"/>
        <w:ind w:left="360" w:hanging="360"/>
        <w:jc w:val="both"/>
        <w:rPr>
          <w:rFonts w:ascii="Arial" w:hAnsi="Arial" w:cs="Arial"/>
          <w:sz w:val="20"/>
          <w:szCs w:val="20"/>
        </w:rPr>
      </w:pPr>
    </w:p>
    <w:p w:rsidR="007B647D" w:rsidRPr="00234240" w:rsidRDefault="007B647D" w:rsidP="007B647D">
      <w:pPr>
        <w:pStyle w:val="ad"/>
        <w:spacing w:before="0" w:beforeAutospacing="0" w:after="0" w:afterAutospacing="0"/>
        <w:ind w:left="360" w:hanging="360"/>
        <w:jc w:val="both"/>
        <w:rPr>
          <w:rFonts w:ascii="Arial" w:hAnsi="Arial" w:cs="Arial"/>
          <w:sz w:val="20"/>
          <w:szCs w:val="20"/>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E950F6" w:rsidRDefault="00E950F6" w:rsidP="007B647D">
      <w:pPr>
        <w:pStyle w:val="ad"/>
        <w:spacing w:before="0" w:beforeAutospacing="0" w:after="0" w:afterAutospacing="0"/>
        <w:ind w:left="360" w:hanging="360"/>
        <w:jc w:val="both"/>
        <w:rPr>
          <w:rFonts w:ascii="Arial" w:hAnsi="Arial" w:cs="Arial"/>
        </w:rPr>
      </w:pPr>
    </w:p>
    <w:p w:rsidR="00E950F6" w:rsidRDefault="00E950F6" w:rsidP="007B647D">
      <w:pPr>
        <w:pStyle w:val="ad"/>
        <w:spacing w:before="0" w:beforeAutospacing="0" w:after="0" w:afterAutospacing="0"/>
        <w:ind w:left="360" w:hanging="360"/>
        <w:jc w:val="both"/>
        <w:rPr>
          <w:rFonts w:ascii="Arial" w:hAnsi="Arial" w:cs="Arial"/>
        </w:rPr>
      </w:pPr>
    </w:p>
    <w:p w:rsidR="00E950F6" w:rsidRDefault="00E950F6" w:rsidP="007B647D">
      <w:pPr>
        <w:pStyle w:val="ad"/>
        <w:spacing w:before="0" w:beforeAutospacing="0" w:after="0" w:afterAutospacing="0"/>
        <w:ind w:left="360" w:hanging="360"/>
        <w:jc w:val="both"/>
        <w:rPr>
          <w:rFonts w:ascii="Arial" w:hAnsi="Arial" w:cs="Arial"/>
        </w:rPr>
      </w:pPr>
    </w:p>
    <w:p w:rsidR="00E950F6" w:rsidRDefault="00E950F6" w:rsidP="007B647D">
      <w:pPr>
        <w:pStyle w:val="ad"/>
        <w:spacing w:before="0" w:beforeAutospacing="0" w:after="0" w:afterAutospacing="0"/>
        <w:ind w:left="360" w:hanging="360"/>
        <w:jc w:val="both"/>
        <w:rPr>
          <w:rFonts w:ascii="Arial" w:hAnsi="Arial" w:cs="Arial"/>
        </w:rPr>
      </w:pPr>
    </w:p>
    <w:p w:rsidR="00E950F6" w:rsidRDefault="00E950F6" w:rsidP="007B647D">
      <w:pPr>
        <w:pStyle w:val="ad"/>
        <w:spacing w:before="0" w:beforeAutospacing="0" w:after="0" w:afterAutospacing="0"/>
        <w:ind w:left="360" w:hanging="360"/>
        <w:jc w:val="both"/>
        <w:rPr>
          <w:rFonts w:ascii="Arial" w:hAnsi="Arial" w:cs="Arial"/>
        </w:rPr>
      </w:pPr>
    </w:p>
    <w:p w:rsidR="00E950F6" w:rsidRDefault="00E950F6"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p w:rsidR="007B647D" w:rsidRDefault="007B647D" w:rsidP="007B647D">
      <w:pPr>
        <w:pStyle w:val="ad"/>
        <w:spacing w:before="0" w:beforeAutospacing="0" w:after="0" w:afterAutospacing="0"/>
        <w:ind w:left="360" w:hanging="360"/>
        <w:jc w:val="both"/>
        <w:rPr>
          <w:rFonts w:ascii="Arial" w:hAnsi="Arial" w:cs="Arial"/>
        </w:rPr>
      </w:pPr>
    </w:p>
    <w:bookmarkEnd w:id="0"/>
    <w:p w:rsidR="003D58BD" w:rsidRDefault="003D58BD" w:rsidP="003D58BD">
      <w:pPr>
        <w:tabs>
          <w:tab w:val="left" w:pos="0"/>
        </w:tabs>
        <w:rPr>
          <w:b/>
        </w:rPr>
      </w:pPr>
      <w:r w:rsidRPr="002758DC">
        <w:rPr>
          <w:b/>
        </w:rPr>
        <w:t>4.   ИНФРАСТРУКТУРА ФИНАНСОВОГО РЫНКА УРАЛЬСКОГО ФЕДЕРАЛЬНОГО   ОКРУГА</w:t>
      </w:r>
    </w:p>
    <w:p w:rsidR="003D58BD" w:rsidRPr="002758DC" w:rsidRDefault="003D58BD" w:rsidP="003D58BD">
      <w:pPr>
        <w:tabs>
          <w:tab w:val="left" w:pos="0"/>
        </w:tabs>
        <w:rPr>
          <w:b/>
        </w:rPr>
      </w:pPr>
    </w:p>
    <w:p w:rsidR="003D58BD" w:rsidRPr="00A865F5" w:rsidRDefault="003D58BD" w:rsidP="003D58BD">
      <w:pPr>
        <w:rPr>
          <w:b/>
          <w:sz w:val="22"/>
          <w:szCs w:val="22"/>
        </w:rPr>
      </w:pPr>
      <w:r w:rsidRPr="00A865F5">
        <w:rPr>
          <w:b/>
          <w:sz w:val="22"/>
          <w:szCs w:val="22"/>
        </w:rPr>
        <w:t>4.1. Банки и страховые компании</w:t>
      </w:r>
    </w:p>
    <w:p w:rsidR="003D58BD" w:rsidRPr="00A865F5" w:rsidRDefault="003D58BD" w:rsidP="003D58BD">
      <w:pPr>
        <w:rPr>
          <w:b/>
          <w:sz w:val="22"/>
          <w:szCs w:val="22"/>
        </w:rPr>
      </w:pPr>
    </w:p>
    <w:p w:rsidR="003D58BD" w:rsidRPr="00A865F5" w:rsidRDefault="003D58BD" w:rsidP="003D58BD">
      <w:pPr>
        <w:jc w:val="both"/>
        <w:rPr>
          <w:sz w:val="22"/>
          <w:szCs w:val="22"/>
        </w:rPr>
      </w:pPr>
      <w:r w:rsidRPr="00A865F5">
        <w:rPr>
          <w:b/>
          <w:sz w:val="22"/>
          <w:szCs w:val="22"/>
        </w:rPr>
        <w:tab/>
      </w:r>
      <w:r w:rsidRPr="00A865F5">
        <w:rPr>
          <w:sz w:val="22"/>
          <w:szCs w:val="22"/>
        </w:rPr>
        <w:t>Одним из основных направлений деятельности Регионального отделения Федеральной службы по финансовым рынкам в Уральском федеральном округе является осуществление на подведомственной территории контроля за соблюдением эмитентами, профессиональными участниками и иными участниками финансовых рынков требований законодательства РФ (за исключением страховой, банковской и аудиторской деятельности). В связи с этим, информация о банках и страховых компаниях представлена в статистическом варианте.</w:t>
      </w:r>
    </w:p>
    <w:p w:rsidR="003D58BD" w:rsidRPr="00A865F5" w:rsidRDefault="003D58BD" w:rsidP="003D58BD">
      <w:pPr>
        <w:jc w:val="both"/>
        <w:rPr>
          <w:b/>
          <w:sz w:val="22"/>
          <w:szCs w:val="22"/>
        </w:rPr>
      </w:pPr>
    </w:p>
    <w:p w:rsidR="003D58BD" w:rsidRPr="00A865F5" w:rsidRDefault="003D58BD" w:rsidP="003D58BD">
      <w:pPr>
        <w:jc w:val="both"/>
        <w:rPr>
          <w:b/>
          <w:sz w:val="22"/>
          <w:szCs w:val="22"/>
        </w:rPr>
      </w:pPr>
      <w:r w:rsidRPr="00A865F5">
        <w:rPr>
          <w:b/>
          <w:sz w:val="22"/>
          <w:szCs w:val="22"/>
        </w:rPr>
        <w:t>Банки:</w:t>
      </w:r>
    </w:p>
    <w:p w:rsidR="003D58BD" w:rsidRPr="00A865F5" w:rsidRDefault="00EA3DDF" w:rsidP="003D58BD">
      <w:pPr>
        <w:ind w:firstLine="720"/>
        <w:jc w:val="both"/>
        <w:rPr>
          <w:sz w:val="22"/>
          <w:szCs w:val="22"/>
        </w:rPr>
      </w:pPr>
      <w:r>
        <w:rPr>
          <w:sz w:val="22"/>
          <w:szCs w:val="22"/>
        </w:rPr>
        <w:t>Из табл. 28</w:t>
      </w:r>
      <w:r w:rsidR="003D58BD" w:rsidRPr="00A865F5">
        <w:rPr>
          <w:sz w:val="22"/>
          <w:szCs w:val="22"/>
        </w:rPr>
        <w:t xml:space="preserve"> можно заключить, что всего на территории Уральского региона действует 53 кредитных ор</w:t>
      </w:r>
      <w:r w:rsidR="000C0250">
        <w:rPr>
          <w:sz w:val="22"/>
          <w:szCs w:val="22"/>
        </w:rPr>
        <w:t>ганизаций (данные ЦБ РФ на 01.10.2010), 38</w:t>
      </w:r>
      <w:r w:rsidR="003D58BD" w:rsidRPr="00A865F5">
        <w:rPr>
          <w:sz w:val="22"/>
          <w:szCs w:val="22"/>
        </w:rPr>
        <w:t>% из которых расположены на территории Свердловской области, ещё 34% - в Тюменской области (вкл. Ханты-Мансийский АО и Ямало-Ненецкий АО). Наибольшее количество филиалов кредитных организаций сосредоточе</w:t>
      </w:r>
      <w:r w:rsidR="00D540DD">
        <w:rPr>
          <w:sz w:val="22"/>
          <w:szCs w:val="22"/>
        </w:rPr>
        <w:t>но в Тюменской области (около 41</w:t>
      </w:r>
      <w:r w:rsidR="003D58BD" w:rsidRPr="00A865F5">
        <w:rPr>
          <w:sz w:val="22"/>
          <w:szCs w:val="22"/>
        </w:rPr>
        <w:t>% всех филиалов региона). Вторым по количеству филиалов в регионе яв</w:t>
      </w:r>
      <w:r w:rsidR="00F24048">
        <w:rPr>
          <w:sz w:val="22"/>
          <w:szCs w:val="22"/>
        </w:rPr>
        <w:t>ляется Челябинская область (28</w:t>
      </w:r>
      <w:r w:rsidR="003D58BD" w:rsidRPr="00A865F5">
        <w:rPr>
          <w:sz w:val="22"/>
          <w:szCs w:val="22"/>
        </w:rPr>
        <w:t xml:space="preserve">%). </w:t>
      </w:r>
    </w:p>
    <w:p w:rsidR="003D58BD" w:rsidRDefault="003D58BD" w:rsidP="003D58BD">
      <w:pPr>
        <w:ind w:firstLine="720"/>
        <w:jc w:val="both"/>
        <w:rPr>
          <w:sz w:val="22"/>
          <w:szCs w:val="22"/>
        </w:rPr>
      </w:pPr>
      <w:r w:rsidRPr="00A865F5">
        <w:rPr>
          <w:sz w:val="22"/>
          <w:szCs w:val="22"/>
        </w:rPr>
        <w:t>Менее всего кредитная система развита в Курганской области.</w:t>
      </w:r>
    </w:p>
    <w:p w:rsidR="003D58BD" w:rsidRPr="00D62F0F" w:rsidRDefault="003D58BD" w:rsidP="003D58BD">
      <w:pPr>
        <w:ind w:left="1440" w:hanging="1440"/>
        <w:jc w:val="right"/>
        <w:rPr>
          <w:i/>
          <w:sz w:val="22"/>
          <w:szCs w:val="22"/>
        </w:rPr>
      </w:pPr>
      <w:r w:rsidRPr="00A865F5">
        <w:rPr>
          <w:i/>
          <w:sz w:val="22"/>
          <w:szCs w:val="22"/>
        </w:rPr>
        <w:t xml:space="preserve">Таблица </w:t>
      </w:r>
      <w:r w:rsidR="00EA3DDF">
        <w:rPr>
          <w:i/>
          <w:sz w:val="22"/>
          <w:szCs w:val="22"/>
        </w:rPr>
        <w:t>28</w:t>
      </w:r>
    </w:p>
    <w:p w:rsidR="003D58BD" w:rsidRDefault="003D58BD" w:rsidP="003D58BD">
      <w:pPr>
        <w:ind w:left="1440" w:hanging="1440"/>
        <w:jc w:val="center"/>
        <w:rPr>
          <w:b/>
          <w:sz w:val="22"/>
          <w:szCs w:val="22"/>
        </w:rPr>
      </w:pPr>
      <w:r w:rsidRPr="00D62F0F">
        <w:rPr>
          <w:b/>
          <w:sz w:val="22"/>
          <w:szCs w:val="22"/>
        </w:rPr>
        <w:t>Количество действующих кредитных организаций в Уральском федеральном   округе</w:t>
      </w:r>
    </w:p>
    <w:tbl>
      <w:tblPr>
        <w:tblStyle w:val="a4"/>
        <w:tblW w:w="10440" w:type="dxa"/>
        <w:tblInd w:w="10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80"/>
        <w:gridCol w:w="2520"/>
        <w:gridCol w:w="2520"/>
        <w:gridCol w:w="2520"/>
      </w:tblGrid>
      <w:tr w:rsidR="003D58BD" w:rsidRPr="00D379F9">
        <w:trPr>
          <w:trHeight w:val="230"/>
        </w:trPr>
        <w:tc>
          <w:tcPr>
            <w:tcW w:w="2880" w:type="dxa"/>
            <w:vMerge w:val="restart"/>
            <w:tcBorders>
              <w:top w:val="nil"/>
            </w:tcBorders>
            <w:shd w:val="clear" w:color="auto" w:fill="CCCCCC"/>
            <w:vAlign w:val="center"/>
          </w:tcPr>
          <w:p w:rsidR="003D58BD" w:rsidRPr="00D379F9" w:rsidRDefault="003D58BD" w:rsidP="00E3284A">
            <w:pPr>
              <w:jc w:val="center"/>
              <w:rPr>
                <w:b/>
                <w:sz w:val="20"/>
                <w:szCs w:val="20"/>
              </w:rPr>
            </w:pPr>
            <w:r w:rsidRPr="00D379F9">
              <w:rPr>
                <w:b/>
                <w:sz w:val="20"/>
                <w:szCs w:val="20"/>
              </w:rPr>
              <w:t>Субъект</w:t>
            </w:r>
          </w:p>
        </w:tc>
        <w:tc>
          <w:tcPr>
            <w:tcW w:w="2520" w:type="dxa"/>
            <w:vMerge w:val="restart"/>
            <w:tcBorders>
              <w:top w:val="nil"/>
            </w:tcBorders>
            <w:shd w:val="clear" w:color="auto" w:fill="CCCCCC"/>
            <w:vAlign w:val="center"/>
          </w:tcPr>
          <w:p w:rsidR="003D58BD" w:rsidRPr="00D379F9" w:rsidRDefault="003D58BD" w:rsidP="00E3284A">
            <w:pPr>
              <w:jc w:val="center"/>
              <w:rPr>
                <w:b/>
                <w:sz w:val="20"/>
                <w:szCs w:val="20"/>
              </w:rPr>
            </w:pPr>
            <w:r w:rsidRPr="00D379F9">
              <w:rPr>
                <w:b/>
                <w:sz w:val="20"/>
                <w:szCs w:val="20"/>
              </w:rPr>
              <w:t xml:space="preserve">Количество действующих кредитных организаций </w:t>
            </w:r>
          </w:p>
          <w:p w:rsidR="003D58BD" w:rsidRPr="00D379F9" w:rsidRDefault="003D58BD" w:rsidP="00E3284A">
            <w:pPr>
              <w:jc w:val="center"/>
              <w:rPr>
                <w:b/>
                <w:sz w:val="20"/>
                <w:szCs w:val="20"/>
              </w:rPr>
            </w:pPr>
            <w:r w:rsidRPr="00D379F9">
              <w:rPr>
                <w:b/>
                <w:sz w:val="20"/>
                <w:szCs w:val="20"/>
              </w:rPr>
              <w:t>(без учета филиалов)</w:t>
            </w:r>
          </w:p>
        </w:tc>
        <w:tc>
          <w:tcPr>
            <w:tcW w:w="5040" w:type="dxa"/>
            <w:gridSpan w:val="2"/>
            <w:tcBorders>
              <w:top w:val="nil"/>
              <w:bottom w:val="dotted" w:sz="4" w:space="0" w:color="auto"/>
            </w:tcBorders>
            <w:shd w:val="clear" w:color="auto" w:fill="CCCCCC"/>
          </w:tcPr>
          <w:p w:rsidR="003D58BD" w:rsidRPr="00D379F9" w:rsidRDefault="003D58BD" w:rsidP="00E3284A">
            <w:pPr>
              <w:jc w:val="center"/>
              <w:rPr>
                <w:b/>
                <w:sz w:val="20"/>
                <w:szCs w:val="20"/>
              </w:rPr>
            </w:pPr>
            <w:r w:rsidRPr="00D379F9">
              <w:rPr>
                <w:b/>
                <w:sz w:val="20"/>
                <w:szCs w:val="20"/>
              </w:rPr>
              <w:t>Количество филиалов на территории субъекта</w:t>
            </w:r>
          </w:p>
        </w:tc>
      </w:tr>
      <w:tr w:rsidR="003D58BD" w:rsidRPr="00D379F9">
        <w:trPr>
          <w:trHeight w:val="230"/>
        </w:trPr>
        <w:tc>
          <w:tcPr>
            <w:tcW w:w="2880" w:type="dxa"/>
            <w:vMerge/>
          </w:tcPr>
          <w:p w:rsidR="003D58BD" w:rsidRPr="00D379F9" w:rsidRDefault="003D58BD" w:rsidP="00E3284A">
            <w:pPr>
              <w:rPr>
                <w:b/>
                <w:sz w:val="20"/>
                <w:szCs w:val="20"/>
              </w:rPr>
            </w:pPr>
          </w:p>
        </w:tc>
        <w:tc>
          <w:tcPr>
            <w:tcW w:w="2520" w:type="dxa"/>
            <w:vMerge/>
          </w:tcPr>
          <w:p w:rsidR="003D58BD" w:rsidRPr="00D379F9" w:rsidRDefault="003D58BD" w:rsidP="00E3284A">
            <w:pPr>
              <w:rPr>
                <w:b/>
                <w:sz w:val="20"/>
                <w:szCs w:val="20"/>
              </w:rPr>
            </w:pPr>
          </w:p>
        </w:tc>
        <w:tc>
          <w:tcPr>
            <w:tcW w:w="2520" w:type="dxa"/>
            <w:tcBorders>
              <w:top w:val="dotted" w:sz="4" w:space="0" w:color="auto"/>
            </w:tcBorders>
            <w:shd w:val="clear" w:color="auto" w:fill="CCCCCC"/>
          </w:tcPr>
          <w:p w:rsidR="003D58BD" w:rsidRPr="00D379F9" w:rsidRDefault="003D58BD" w:rsidP="00E3284A">
            <w:pPr>
              <w:jc w:val="center"/>
              <w:rPr>
                <w:b/>
                <w:sz w:val="20"/>
                <w:szCs w:val="20"/>
              </w:rPr>
            </w:pPr>
            <w:r w:rsidRPr="00D379F9">
              <w:rPr>
                <w:b/>
                <w:sz w:val="20"/>
                <w:szCs w:val="20"/>
              </w:rPr>
              <w:t>кредитных организаций</w:t>
            </w:r>
          </w:p>
          <w:p w:rsidR="003D58BD" w:rsidRPr="00D379F9" w:rsidRDefault="003D58BD" w:rsidP="00E3284A">
            <w:pPr>
              <w:jc w:val="center"/>
              <w:rPr>
                <w:b/>
                <w:sz w:val="20"/>
                <w:szCs w:val="20"/>
              </w:rPr>
            </w:pPr>
            <w:r w:rsidRPr="00D379F9">
              <w:rPr>
                <w:b/>
                <w:sz w:val="20"/>
                <w:szCs w:val="20"/>
              </w:rPr>
              <w:t xml:space="preserve"> данного региона</w:t>
            </w:r>
          </w:p>
        </w:tc>
        <w:tc>
          <w:tcPr>
            <w:tcW w:w="2520" w:type="dxa"/>
            <w:tcBorders>
              <w:top w:val="dotted" w:sz="4" w:space="0" w:color="auto"/>
            </w:tcBorders>
            <w:shd w:val="clear" w:color="auto" w:fill="CCCCCC"/>
          </w:tcPr>
          <w:p w:rsidR="003D58BD" w:rsidRPr="00D379F9" w:rsidRDefault="003D58BD" w:rsidP="00E3284A">
            <w:pPr>
              <w:jc w:val="center"/>
              <w:rPr>
                <w:b/>
                <w:sz w:val="20"/>
                <w:szCs w:val="20"/>
              </w:rPr>
            </w:pPr>
            <w:r w:rsidRPr="00D379F9">
              <w:rPr>
                <w:b/>
                <w:sz w:val="20"/>
                <w:szCs w:val="20"/>
              </w:rPr>
              <w:t xml:space="preserve">кредитных организаций </w:t>
            </w:r>
          </w:p>
          <w:p w:rsidR="003D58BD" w:rsidRPr="00D379F9" w:rsidRDefault="003D58BD" w:rsidP="00E3284A">
            <w:pPr>
              <w:jc w:val="center"/>
              <w:rPr>
                <w:b/>
                <w:sz w:val="20"/>
                <w:szCs w:val="20"/>
              </w:rPr>
            </w:pPr>
            <w:r w:rsidRPr="00D379F9">
              <w:rPr>
                <w:b/>
                <w:sz w:val="20"/>
                <w:szCs w:val="20"/>
              </w:rPr>
              <w:t>других регионов</w:t>
            </w:r>
          </w:p>
        </w:tc>
      </w:tr>
      <w:tr w:rsidR="003D58BD" w:rsidRPr="00D379F9">
        <w:trPr>
          <w:trHeight w:val="230"/>
        </w:trPr>
        <w:tc>
          <w:tcPr>
            <w:tcW w:w="2880" w:type="dxa"/>
            <w:vMerge w:val="restart"/>
          </w:tcPr>
          <w:p w:rsidR="003D58BD" w:rsidRPr="00D379F9" w:rsidRDefault="003D58BD" w:rsidP="00E3284A">
            <w:pPr>
              <w:rPr>
                <w:sz w:val="20"/>
                <w:szCs w:val="20"/>
              </w:rPr>
            </w:pPr>
            <w:r w:rsidRPr="00D379F9">
              <w:rPr>
                <w:sz w:val="20"/>
                <w:szCs w:val="20"/>
              </w:rPr>
              <w:t>Свердловская область</w:t>
            </w:r>
          </w:p>
        </w:tc>
        <w:tc>
          <w:tcPr>
            <w:tcW w:w="2520" w:type="dxa"/>
            <w:vMerge w:val="restart"/>
          </w:tcPr>
          <w:p w:rsidR="003D58BD" w:rsidRPr="00D379F9" w:rsidRDefault="003D58BD" w:rsidP="00E3284A">
            <w:pPr>
              <w:jc w:val="right"/>
              <w:rPr>
                <w:sz w:val="20"/>
                <w:szCs w:val="20"/>
              </w:rPr>
            </w:pPr>
            <w:r>
              <w:rPr>
                <w:sz w:val="20"/>
                <w:szCs w:val="20"/>
              </w:rPr>
              <w:t>2</w:t>
            </w:r>
            <w:r w:rsidR="001F491F">
              <w:rPr>
                <w:sz w:val="20"/>
                <w:szCs w:val="20"/>
              </w:rPr>
              <w:t>0</w:t>
            </w:r>
          </w:p>
        </w:tc>
        <w:tc>
          <w:tcPr>
            <w:tcW w:w="2520" w:type="dxa"/>
            <w:tcBorders>
              <w:bottom w:val="dotted" w:sz="4" w:space="0" w:color="auto"/>
            </w:tcBorders>
          </w:tcPr>
          <w:p w:rsidR="003D58BD" w:rsidRPr="00D379F9" w:rsidRDefault="003D58BD" w:rsidP="00E3284A">
            <w:pPr>
              <w:jc w:val="right"/>
              <w:rPr>
                <w:sz w:val="20"/>
                <w:szCs w:val="20"/>
              </w:rPr>
            </w:pPr>
            <w:r>
              <w:rPr>
                <w:sz w:val="20"/>
                <w:szCs w:val="20"/>
              </w:rPr>
              <w:t>13</w:t>
            </w:r>
          </w:p>
        </w:tc>
        <w:tc>
          <w:tcPr>
            <w:tcW w:w="2520" w:type="dxa"/>
            <w:tcBorders>
              <w:bottom w:val="dotted" w:sz="4" w:space="0" w:color="auto"/>
            </w:tcBorders>
          </w:tcPr>
          <w:p w:rsidR="003D58BD" w:rsidRPr="00D379F9" w:rsidRDefault="003D58BD" w:rsidP="00E3284A">
            <w:pPr>
              <w:jc w:val="right"/>
              <w:rPr>
                <w:sz w:val="20"/>
                <w:szCs w:val="20"/>
              </w:rPr>
            </w:pPr>
            <w:r>
              <w:rPr>
                <w:sz w:val="20"/>
                <w:szCs w:val="20"/>
              </w:rPr>
              <w:t>8</w:t>
            </w:r>
            <w:r w:rsidR="000C0250">
              <w:rPr>
                <w:sz w:val="20"/>
                <w:szCs w:val="20"/>
              </w:rPr>
              <w:t>2</w:t>
            </w:r>
          </w:p>
        </w:tc>
      </w:tr>
      <w:tr w:rsidR="003D58BD" w:rsidRPr="00D379F9">
        <w:trPr>
          <w:trHeight w:val="230"/>
        </w:trPr>
        <w:tc>
          <w:tcPr>
            <w:tcW w:w="2880" w:type="dxa"/>
            <w:vMerge/>
          </w:tcPr>
          <w:p w:rsidR="003D58BD" w:rsidRPr="00D379F9" w:rsidRDefault="003D58BD" w:rsidP="00E3284A">
            <w:pPr>
              <w:rPr>
                <w:sz w:val="20"/>
                <w:szCs w:val="20"/>
              </w:rPr>
            </w:pPr>
          </w:p>
        </w:tc>
        <w:tc>
          <w:tcPr>
            <w:tcW w:w="2520" w:type="dxa"/>
            <w:vMerge/>
          </w:tcPr>
          <w:p w:rsidR="003D58BD" w:rsidRPr="00D379F9" w:rsidRDefault="003D58BD" w:rsidP="00E3284A">
            <w:pPr>
              <w:jc w:val="right"/>
              <w:rPr>
                <w:sz w:val="20"/>
                <w:szCs w:val="20"/>
              </w:rPr>
            </w:pPr>
          </w:p>
        </w:tc>
        <w:tc>
          <w:tcPr>
            <w:tcW w:w="5040" w:type="dxa"/>
            <w:gridSpan w:val="2"/>
            <w:tcBorders>
              <w:top w:val="dotted" w:sz="4" w:space="0" w:color="auto"/>
            </w:tcBorders>
            <w:shd w:val="clear" w:color="auto" w:fill="E0E0E0"/>
          </w:tcPr>
          <w:p w:rsidR="003D58BD" w:rsidRDefault="000C0250" w:rsidP="00E3284A">
            <w:pPr>
              <w:jc w:val="center"/>
              <w:rPr>
                <w:sz w:val="20"/>
                <w:szCs w:val="20"/>
              </w:rPr>
            </w:pPr>
            <w:r>
              <w:rPr>
                <w:sz w:val="20"/>
                <w:szCs w:val="20"/>
              </w:rPr>
              <w:t>95</w:t>
            </w:r>
          </w:p>
        </w:tc>
      </w:tr>
      <w:tr w:rsidR="003D58BD" w:rsidRPr="00D379F9">
        <w:trPr>
          <w:trHeight w:val="230"/>
        </w:trPr>
        <w:tc>
          <w:tcPr>
            <w:tcW w:w="2880" w:type="dxa"/>
            <w:vMerge w:val="restart"/>
          </w:tcPr>
          <w:p w:rsidR="003D58BD" w:rsidRPr="00D379F9" w:rsidRDefault="003D58BD" w:rsidP="00E3284A">
            <w:pPr>
              <w:rPr>
                <w:sz w:val="20"/>
                <w:szCs w:val="20"/>
              </w:rPr>
            </w:pPr>
            <w:r w:rsidRPr="00D379F9">
              <w:rPr>
                <w:sz w:val="20"/>
                <w:szCs w:val="20"/>
              </w:rPr>
              <w:t>Челябинская область</w:t>
            </w:r>
          </w:p>
        </w:tc>
        <w:tc>
          <w:tcPr>
            <w:tcW w:w="2520" w:type="dxa"/>
            <w:vMerge w:val="restart"/>
          </w:tcPr>
          <w:p w:rsidR="003D58BD" w:rsidRPr="00D379F9" w:rsidRDefault="003D58BD" w:rsidP="00E3284A">
            <w:pPr>
              <w:jc w:val="right"/>
              <w:rPr>
                <w:sz w:val="20"/>
                <w:szCs w:val="20"/>
              </w:rPr>
            </w:pPr>
            <w:r>
              <w:rPr>
                <w:sz w:val="20"/>
                <w:szCs w:val="20"/>
              </w:rPr>
              <w:t>1</w:t>
            </w:r>
            <w:r w:rsidR="001F491F">
              <w:rPr>
                <w:sz w:val="20"/>
                <w:szCs w:val="20"/>
              </w:rPr>
              <w:t>1</w:t>
            </w:r>
          </w:p>
        </w:tc>
        <w:tc>
          <w:tcPr>
            <w:tcW w:w="2520" w:type="dxa"/>
            <w:tcBorders>
              <w:bottom w:val="dotted" w:sz="4" w:space="0" w:color="auto"/>
            </w:tcBorders>
          </w:tcPr>
          <w:p w:rsidR="003D58BD" w:rsidRPr="00D379F9" w:rsidRDefault="003D58BD" w:rsidP="00E3284A">
            <w:pPr>
              <w:jc w:val="right"/>
              <w:rPr>
                <w:sz w:val="20"/>
                <w:szCs w:val="20"/>
              </w:rPr>
            </w:pPr>
            <w:r>
              <w:rPr>
                <w:sz w:val="20"/>
                <w:szCs w:val="20"/>
              </w:rPr>
              <w:t>40</w:t>
            </w:r>
          </w:p>
        </w:tc>
        <w:tc>
          <w:tcPr>
            <w:tcW w:w="2520" w:type="dxa"/>
            <w:tcBorders>
              <w:bottom w:val="dotted" w:sz="4" w:space="0" w:color="auto"/>
            </w:tcBorders>
          </w:tcPr>
          <w:p w:rsidR="003D58BD" w:rsidRPr="00D379F9" w:rsidRDefault="001F491F" w:rsidP="00E3284A">
            <w:pPr>
              <w:jc w:val="right"/>
              <w:rPr>
                <w:sz w:val="20"/>
                <w:szCs w:val="20"/>
              </w:rPr>
            </w:pPr>
            <w:r>
              <w:rPr>
                <w:sz w:val="20"/>
                <w:szCs w:val="20"/>
              </w:rPr>
              <w:t>57</w:t>
            </w:r>
          </w:p>
        </w:tc>
      </w:tr>
      <w:tr w:rsidR="003D58BD" w:rsidRPr="00D379F9">
        <w:trPr>
          <w:trHeight w:val="230"/>
        </w:trPr>
        <w:tc>
          <w:tcPr>
            <w:tcW w:w="2880" w:type="dxa"/>
            <w:vMerge/>
            <w:tcBorders>
              <w:bottom w:val="dotted" w:sz="4" w:space="0" w:color="auto"/>
            </w:tcBorders>
          </w:tcPr>
          <w:p w:rsidR="003D58BD" w:rsidRPr="00D379F9" w:rsidRDefault="003D58BD" w:rsidP="00E3284A">
            <w:pPr>
              <w:rPr>
                <w:sz w:val="20"/>
                <w:szCs w:val="20"/>
              </w:rPr>
            </w:pPr>
          </w:p>
        </w:tc>
        <w:tc>
          <w:tcPr>
            <w:tcW w:w="2520" w:type="dxa"/>
            <w:vMerge/>
            <w:tcBorders>
              <w:bottom w:val="dotted" w:sz="4" w:space="0" w:color="auto"/>
            </w:tcBorders>
          </w:tcPr>
          <w:p w:rsidR="003D58BD" w:rsidRPr="00D379F9" w:rsidRDefault="003D58BD" w:rsidP="00E3284A">
            <w:pPr>
              <w:jc w:val="right"/>
              <w:rPr>
                <w:sz w:val="20"/>
                <w:szCs w:val="20"/>
              </w:rPr>
            </w:pPr>
          </w:p>
        </w:tc>
        <w:tc>
          <w:tcPr>
            <w:tcW w:w="5040" w:type="dxa"/>
            <w:gridSpan w:val="2"/>
            <w:tcBorders>
              <w:top w:val="dotted" w:sz="4" w:space="0" w:color="auto"/>
              <w:bottom w:val="dotted" w:sz="4" w:space="0" w:color="auto"/>
            </w:tcBorders>
            <w:shd w:val="clear" w:color="auto" w:fill="E0E0E0"/>
          </w:tcPr>
          <w:p w:rsidR="003D58BD" w:rsidRDefault="000C0250" w:rsidP="00E3284A">
            <w:pPr>
              <w:jc w:val="center"/>
              <w:rPr>
                <w:sz w:val="20"/>
                <w:szCs w:val="20"/>
              </w:rPr>
            </w:pPr>
            <w:r>
              <w:rPr>
                <w:sz w:val="20"/>
                <w:szCs w:val="20"/>
              </w:rPr>
              <w:t>97</w:t>
            </w:r>
          </w:p>
        </w:tc>
      </w:tr>
      <w:tr w:rsidR="003D58BD" w:rsidRPr="00D379F9">
        <w:trPr>
          <w:trHeight w:val="230"/>
        </w:trPr>
        <w:tc>
          <w:tcPr>
            <w:tcW w:w="2880" w:type="dxa"/>
            <w:vMerge w:val="restart"/>
            <w:tcBorders>
              <w:top w:val="dotted" w:sz="4" w:space="0" w:color="auto"/>
            </w:tcBorders>
          </w:tcPr>
          <w:p w:rsidR="003D58BD" w:rsidRPr="00D379F9" w:rsidRDefault="003D58BD" w:rsidP="00E3284A">
            <w:pPr>
              <w:rPr>
                <w:sz w:val="20"/>
                <w:szCs w:val="20"/>
              </w:rPr>
            </w:pPr>
            <w:r w:rsidRPr="00D379F9">
              <w:rPr>
                <w:sz w:val="20"/>
                <w:szCs w:val="20"/>
              </w:rPr>
              <w:t>Тюменская область (вкл. ХМАО и ЯНАО)</w:t>
            </w:r>
          </w:p>
        </w:tc>
        <w:tc>
          <w:tcPr>
            <w:tcW w:w="2520" w:type="dxa"/>
            <w:vMerge w:val="restart"/>
            <w:tcBorders>
              <w:top w:val="dotted" w:sz="4" w:space="0" w:color="auto"/>
            </w:tcBorders>
          </w:tcPr>
          <w:p w:rsidR="003D58BD" w:rsidRPr="00D379F9" w:rsidRDefault="003D58BD" w:rsidP="00E3284A">
            <w:pPr>
              <w:jc w:val="right"/>
              <w:rPr>
                <w:sz w:val="20"/>
                <w:szCs w:val="20"/>
              </w:rPr>
            </w:pPr>
            <w:r>
              <w:rPr>
                <w:sz w:val="20"/>
                <w:szCs w:val="20"/>
              </w:rPr>
              <w:t>18</w:t>
            </w:r>
          </w:p>
        </w:tc>
        <w:tc>
          <w:tcPr>
            <w:tcW w:w="2520" w:type="dxa"/>
            <w:tcBorders>
              <w:top w:val="dotted" w:sz="4" w:space="0" w:color="auto"/>
              <w:bottom w:val="dotted" w:sz="4" w:space="0" w:color="auto"/>
            </w:tcBorders>
          </w:tcPr>
          <w:p w:rsidR="003D58BD" w:rsidRPr="00D379F9" w:rsidRDefault="003D58BD" w:rsidP="00E3284A">
            <w:pPr>
              <w:jc w:val="right"/>
              <w:rPr>
                <w:sz w:val="20"/>
                <w:szCs w:val="20"/>
              </w:rPr>
            </w:pPr>
            <w:r>
              <w:rPr>
                <w:sz w:val="20"/>
                <w:szCs w:val="20"/>
              </w:rPr>
              <w:t>63</w:t>
            </w:r>
          </w:p>
        </w:tc>
        <w:tc>
          <w:tcPr>
            <w:tcW w:w="2520" w:type="dxa"/>
            <w:tcBorders>
              <w:top w:val="dotted" w:sz="4" w:space="0" w:color="auto"/>
              <w:bottom w:val="dotted" w:sz="4" w:space="0" w:color="auto"/>
            </w:tcBorders>
          </w:tcPr>
          <w:p w:rsidR="003D58BD" w:rsidRPr="00D379F9" w:rsidRDefault="001F491F" w:rsidP="00E3284A">
            <w:pPr>
              <w:jc w:val="right"/>
              <w:rPr>
                <w:sz w:val="20"/>
                <w:szCs w:val="20"/>
              </w:rPr>
            </w:pPr>
            <w:r>
              <w:rPr>
                <w:sz w:val="20"/>
                <w:szCs w:val="20"/>
              </w:rPr>
              <w:t>80</w:t>
            </w:r>
          </w:p>
        </w:tc>
      </w:tr>
      <w:tr w:rsidR="003D58BD" w:rsidRPr="00D379F9">
        <w:trPr>
          <w:trHeight w:val="230"/>
        </w:trPr>
        <w:tc>
          <w:tcPr>
            <w:tcW w:w="2880" w:type="dxa"/>
            <w:vMerge/>
          </w:tcPr>
          <w:p w:rsidR="003D58BD" w:rsidRPr="00D379F9" w:rsidRDefault="003D58BD" w:rsidP="00E3284A">
            <w:pPr>
              <w:rPr>
                <w:sz w:val="20"/>
                <w:szCs w:val="20"/>
              </w:rPr>
            </w:pPr>
          </w:p>
        </w:tc>
        <w:tc>
          <w:tcPr>
            <w:tcW w:w="2520" w:type="dxa"/>
            <w:vMerge/>
          </w:tcPr>
          <w:p w:rsidR="003D58BD" w:rsidRPr="00D379F9" w:rsidRDefault="003D58BD" w:rsidP="00E3284A">
            <w:pPr>
              <w:jc w:val="right"/>
              <w:rPr>
                <w:sz w:val="20"/>
                <w:szCs w:val="20"/>
              </w:rPr>
            </w:pPr>
          </w:p>
        </w:tc>
        <w:tc>
          <w:tcPr>
            <w:tcW w:w="5040" w:type="dxa"/>
            <w:gridSpan w:val="2"/>
            <w:tcBorders>
              <w:top w:val="dotted" w:sz="4" w:space="0" w:color="auto"/>
            </w:tcBorders>
            <w:shd w:val="clear" w:color="auto" w:fill="E0E0E0"/>
          </w:tcPr>
          <w:p w:rsidR="003D58BD" w:rsidRDefault="000C0250" w:rsidP="00E3284A">
            <w:pPr>
              <w:jc w:val="center"/>
              <w:rPr>
                <w:sz w:val="20"/>
                <w:szCs w:val="20"/>
              </w:rPr>
            </w:pPr>
            <w:r>
              <w:rPr>
                <w:sz w:val="20"/>
                <w:szCs w:val="20"/>
              </w:rPr>
              <w:t>143</w:t>
            </w:r>
          </w:p>
        </w:tc>
      </w:tr>
      <w:tr w:rsidR="003D58BD" w:rsidRPr="00D379F9">
        <w:trPr>
          <w:trHeight w:val="230"/>
        </w:trPr>
        <w:tc>
          <w:tcPr>
            <w:tcW w:w="2880" w:type="dxa"/>
            <w:vMerge w:val="restart"/>
          </w:tcPr>
          <w:p w:rsidR="003D58BD" w:rsidRPr="00D379F9" w:rsidRDefault="003D58BD" w:rsidP="00E3284A">
            <w:pPr>
              <w:rPr>
                <w:sz w:val="20"/>
                <w:szCs w:val="20"/>
              </w:rPr>
            </w:pPr>
            <w:r w:rsidRPr="00D379F9">
              <w:rPr>
                <w:sz w:val="20"/>
                <w:szCs w:val="20"/>
              </w:rPr>
              <w:t>Курганская область</w:t>
            </w:r>
          </w:p>
        </w:tc>
        <w:tc>
          <w:tcPr>
            <w:tcW w:w="2520" w:type="dxa"/>
            <w:vMerge w:val="restart"/>
          </w:tcPr>
          <w:p w:rsidR="003D58BD" w:rsidRPr="00D379F9" w:rsidRDefault="003D58BD" w:rsidP="00E3284A">
            <w:pPr>
              <w:jc w:val="right"/>
              <w:rPr>
                <w:sz w:val="20"/>
                <w:szCs w:val="20"/>
              </w:rPr>
            </w:pPr>
            <w:r w:rsidRPr="00D379F9">
              <w:rPr>
                <w:sz w:val="20"/>
                <w:szCs w:val="20"/>
              </w:rPr>
              <w:t>4</w:t>
            </w:r>
          </w:p>
        </w:tc>
        <w:tc>
          <w:tcPr>
            <w:tcW w:w="2520" w:type="dxa"/>
            <w:tcBorders>
              <w:bottom w:val="dotted" w:sz="4" w:space="0" w:color="auto"/>
            </w:tcBorders>
          </w:tcPr>
          <w:p w:rsidR="003D58BD" w:rsidRPr="00D379F9" w:rsidRDefault="003D58BD" w:rsidP="00E3284A">
            <w:pPr>
              <w:jc w:val="right"/>
              <w:rPr>
                <w:sz w:val="20"/>
                <w:szCs w:val="20"/>
              </w:rPr>
            </w:pPr>
            <w:r>
              <w:rPr>
                <w:sz w:val="20"/>
                <w:szCs w:val="20"/>
              </w:rPr>
              <w:t>0</w:t>
            </w:r>
          </w:p>
        </w:tc>
        <w:tc>
          <w:tcPr>
            <w:tcW w:w="2520" w:type="dxa"/>
            <w:tcBorders>
              <w:bottom w:val="dotted" w:sz="4" w:space="0" w:color="auto"/>
            </w:tcBorders>
          </w:tcPr>
          <w:p w:rsidR="003D58BD" w:rsidRPr="00D379F9" w:rsidRDefault="003D58BD" w:rsidP="00E3284A">
            <w:pPr>
              <w:jc w:val="right"/>
              <w:rPr>
                <w:sz w:val="20"/>
                <w:szCs w:val="20"/>
              </w:rPr>
            </w:pPr>
            <w:r>
              <w:rPr>
                <w:sz w:val="20"/>
                <w:szCs w:val="20"/>
              </w:rPr>
              <w:t>16</w:t>
            </w:r>
          </w:p>
        </w:tc>
      </w:tr>
      <w:tr w:rsidR="003D58BD" w:rsidRPr="00D379F9">
        <w:trPr>
          <w:trHeight w:val="230"/>
        </w:trPr>
        <w:tc>
          <w:tcPr>
            <w:tcW w:w="2880" w:type="dxa"/>
            <w:vMerge/>
          </w:tcPr>
          <w:p w:rsidR="003D58BD" w:rsidRPr="00D379F9" w:rsidRDefault="003D58BD" w:rsidP="00E3284A">
            <w:pPr>
              <w:rPr>
                <w:sz w:val="20"/>
                <w:szCs w:val="20"/>
              </w:rPr>
            </w:pPr>
          </w:p>
        </w:tc>
        <w:tc>
          <w:tcPr>
            <w:tcW w:w="2520" w:type="dxa"/>
            <w:vMerge/>
          </w:tcPr>
          <w:p w:rsidR="003D58BD" w:rsidRPr="00D379F9" w:rsidRDefault="003D58BD" w:rsidP="00E3284A">
            <w:pPr>
              <w:jc w:val="right"/>
              <w:rPr>
                <w:sz w:val="20"/>
                <w:szCs w:val="20"/>
              </w:rPr>
            </w:pPr>
          </w:p>
        </w:tc>
        <w:tc>
          <w:tcPr>
            <w:tcW w:w="5040" w:type="dxa"/>
            <w:gridSpan w:val="2"/>
            <w:tcBorders>
              <w:top w:val="dotted" w:sz="4" w:space="0" w:color="auto"/>
            </w:tcBorders>
            <w:shd w:val="clear" w:color="auto" w:fill="E0E0E0"/>
          </w:tcPr>
          <w:p w:rsidR="003D58BD" w:rsidRDefault="003D58BD" w:rsidP="00E3284A">
            <w:pPr>
              <w:jc w:val="center"/>
              <w:rPr>
                <w:sz w:val="20"/>
                <w:szCs w:val="20"/>
              </w:rPr>
            </w:pPr>
            <w:r>
              <w:rPr>
                <w:sz w:val="20"/>
                <w:szCs w:val="20"/>
              </w:rPr>
              <w:t>16</w:t>
            </w:r>
          </w:p>
        </w:tc>
      </w:tr>
      <w:tr w:rsidR="003D58BD" w:rsidRPr="00D379F9">
        <w:trPr>
          <w:trHeight w:val="230"/>
        </w:trPr>
        <w:tc>
          <w:tcPr>
            <w:tcW w:w="2880" w:type="dxa"/>
            <w:vMerge w:val="restart"/>
            <w:tcBorders>
              <w:top w:val="dotted" w:sz="4" w:space="0" w:color="auto"/>
            </w:tcBorders>
            <w:shd w:val="clear" w:color="auto" w:fill="C0C0C0"/>
          </w:tcPr>
          <w:p w:rsidR="003D58BD" w:rsidRPr="00D379F9" w:rsidRDefault="003D58BD" w:rsidP="00E3284A">
            <w:pPr>
              <w:rPr>
                <w:b/>
                <w:sz w:val="20"/>
                <w:szCs w:val="20"/>
              </w:rPr>
            </w:pPr>
            <w:r w:rsidRPr="00D379F9">
              <w:rPr>
                <w:b/>
                <w:sz w:val="20"/>
                <w:szCs w:val="20"/>
              </w:rPr>
              <w:t>Всего по УрФО:</w:t>
            </w:r>
          </w:p>
        </w:tc>
        <w:tc>
          <w:tcPr>
            <w:tcW w:w="2520" w:type="dxa"/>
            <w:vMerge w:val="restart"/>
            <w:tcBorders>
              <w:top w:val="dotted" w:sz="4" w:space="0" w:color="auto"/>
            </w:tcBorders>
            <w:shd w:val="clear" w:color="auto" w:fill="C0C0C0"/>
          </w:tcPr>
          <w:p w:rsidR="003D58BD" w:rsidRPr="00D379F9" w:rsidRDefault="003D58BD" w:rsidP="00E3284A">
            <w:pPr>
              <w:jc w:val="right"/>
              <w:rPr>
                <w:b/>
                <w:sz w:val="20"/>
                <w:szCs w:val="20"/>
              </w:rPr>
            </w:pPr>
            <w:r w:rsidRPr="00D379F9">
              <w:rPr>
                <w:b/>
                <w:sz w:val="20"/>
                <w:szCs w:val="20"/>
              </w:rPr>
              <w:t>5</w:t>
            </w:r>
            <w:r>
              <w:rPr>
                <w:b/>
                <w:sz w:val="20"/>
                <w:szCs w:val="20"/>
              </w:rPr>
              <w:t>3</w:t>
            </w:r>
          </w:p>
        </w:tc>
        <w:tc>
          <w:tcPr>
            <w:tcW w:w="2520" w:type="dxa"/>
            <w:tcBorders>
              <w:top w:val="dotted" w:sz="4" w:space="0" w:color="auto"/>
              <w:bottom w:val="dotted" w:sz="4" w:space="0" w:color="auto"/>
            </w:tcBorders>
            <w:shd w:val="clear" w:color="auto" w:fill="C0C0C0"/>
          </w:tcPr>
          <w:p w:rsidR="003D58BD" w:rsidRPr="00D379F9" w:rsidRDefault="003D58BD" w:rsidP="00E3284A">
            <w:pPr>
              <w:jc w:val="right"/>
              <w:rPr>
                <w:b/>
                <w:sz w:val="20"/>
                <w:szCs w:val="20"/>
              </w:rPr>
            </w:pPr>
            <w:r>
              <w:rPr>
                <w:b/>
                <w:sz w:val="20"/>
                <w:szCs w:val="20"/>
              </w:rPr>
              <w:t>116</w:t>
            </w:r>
          </w:p>
        </w:tc>
        <w:tc>
          <w:tcPr>
            <w:tcW w:w="2520" w:type="dxa"/>
            <w:tcBorders>
              <w:top w:val="dotted" w:sz="4" w:space="0" w:color="auto"/>
              <w:bottom w:val="dotted" w:sz="4" w:space="0" w:color="auto"/>
            </w:tcBorders>
            <w:shd w:val="clear" w:color="auto" w:fill="C0C0C0"/>
          </w:tcPr>
          <w:p w:rsidR="003D58BD" w:rsidRPr="00D379F9" w:rsidRDefault="003D58BD" w:rsidP="00E3284A">
            <w:pPr>
              <w:jc w:val="right"/>
              <w:rPr>
                <w:b/>
                <w:sz w:val="20"/>
                <w:szCs w:val="20"/>
              </w:rPr>
            </w:pPr>
            <w:r>
              <w:rPr>
                <w:b/>
                <w:sz w:val="20"/>
                <w:szCs w:val="20"/>
              </w:rPr>
              <w:t>23</w:t>
            </w:r>
            <w:r w:rsidR="00D540DD">
              <w:rPr>
                <w:b/>
                <w:sz w:val="20"/>
                <w:szCs w:val="20"/>
              </w:rPr>
              <w:t>5</w:t>
            </w:r>
          </w:p>
        </w:tc>
      </w:tr>
      <w:tr w:rsidR="003D58BD" w:rsidRPr="00D379F9">
        <w:trPr>
          <w:trHeight w:val="230"/>
        </w:trPr>
        <w:tc>
          <w:tcPr>
            <w:tcW w:w="2880" w:type="dxa"/>
            <w:vMerge/>
            <w:shd w:val="clear" w:color="auto" w:fill="C0C0C0"/>
          </w:tcPr>
          <w:p w:rsidR="003D58BD" w:rsidRPr="00D379F9" w:rsidRDefault="003D58BD" w:rsidP="00E3284A">
            <w:pPr>
              <w:rPr>
                <w:b/>
                <w:sz w:val="20"/>
                <w:szCs w:val="20"/>
              </w:rPr>
            </w:pPr>
          </w:p>
        </w:tc>
        <w:tc>
          <w:tcPr>
            <w:tcW w:w="2520" w:type="dxa"/>
            <w:vMerge/>
            <w:shd w:val="clear" w:color="auto" w:fill="C0C0C0"/>
          </w:tcPr>
          <w:p w:rsidR="003D58BD" w:rsidRPr="00D379F9" w:rsidRDefault="003D58BD" w:rsidP="00E3284A">
            <w:pPr>
              <w:jc w:val="right"/>
              <w:rPr>
                <w:b/>
                <w:sz w:val="20"/>
                <w:szCs w:val="20"/>
              </w:rPr>
            </w:pPr>
          </w:p>
        </w:tc>
        <w:tc>
          <w:tcPr>
            <w:tcW w:w="5040" w:type="dxa"/>
            <w:gridSpan w:val="2"/>
            <w:tcBorders>
              <w:top w:val="dotted" w:sz="4" w:space="0" w:color="auto"/>
            </w:tcBorders>
            <w:shd w:val="clear" w:color="auto" w:fill="C0C0C0"/>
          </w:tcPr>
          <w:p w:rsidR="003D58BD" w:rsidRDefault="00D540DD" w:rsidP="00E3284A">
            <w:pPr>
              <w:jc w:val="center"/>
              <w:rPr>
                <w:b/>
                <w:sz w:val="20"/>
                <w:szCs w:val="20"/>
              </w:rPr>
            </w:pPr>
            <w:r>
              <w:rPr>
                <w:b/>
                <w:sz w:val="20"/>
                <w:szCs w:val="20"/>
              </w:rPr>
              <w:t>351</w:t>
            </w:r>
          </w:p>
        </w:tc>
      </w:tr>
    </w:tbl>
    <w:p w:rsidR="003D58BD" w:rsidRPr="00E67ED2" w:rsidRDefault="003D58BD" w:rsidP="003D58BD">
      <w:pPr>
        <w:spacing w:line="360" w:lineRule="auto"/>
        <w:jc w:val="both"/>
        <w:rPr>
          <w:sz w:val="18"/>
          <w:szCs w:val="18"/>
        </w:rPr>
      </w:pPr>
      <w:r w:rsidRPr="00E67ED2">
        <w:rPr>
          <w:sz w:val="18"/>
          <w:szCs w:val="18"/>
        </w:rPr>
        <w:t>Источник: ЦБ РФ</w:t>
      </w:r>
    </w:p>
    <w:p w:rsidR="003D58BD" w:rsidRPr="00684A1B" w:rsidRDefault="003D58BD" w:rsidP="003D58BD">
      <w:pPr>
        <w:ind w:firstLine="540"/>
        <w:jc w:val="both"/>
        <w:rPr>
          <w:sz w:val="22"/>
          <w:szCs w:val="22"/>
        </w:rPr>
      </w:pPr>
      <w:r w:rsidRPr="00684A1B">
        <w:rPr>
          <w:sz w:val="22"/>
          <w:szCs w:val="22"/>
        </w:rPr>
        <w:t xml:space="preserve">Данные табл. </w:t>
      </w:r>
      <w:r w:rsidR="00EA3DDF">
        <w:rPr>
          <w:sz w:val="22"/>
          <w:szCs w:val="22"/>
        </w:rPr>
        <w:t>29</w:t>
      </w:r>
      <w:r w:rsidRPr="00684A1B">
        <w:rPr>
          <w:sz w:val="22"/>
          <w:szCs w:val="22"/>
        </w:rPr>
        <w:t xml:space="preserve"> и рис.2</w:t>
      </w:r>
      <w:r w:rsidR="003E6F64">
        <w:rPr>
          <w:sz w:val="22"/>
          <w:szCs w:val="22"/>
        </w:rPr>
        <w:t>5</w:t>
      </w:r>
      <w:r w:rsidRPr="00684A1B">
        <w:rPr>
          <w:sz w:val="22"/>
          <w:szCs w:val="22"/>
        </w:rPr>
        <w:t xml:space="preserve"> свидетельствуют о том, что в </w:t>
      </w:r>
      <w:r w:rsidR="001D4B4D" w:rsidRPr="00684A1B">
        <w:rPr>
          <w:sz w:val="22"/>
          <w:szCs w:val="22"/>
        </w:rPr>
        <w:t>2010 году</w:t>
      </w:r>
      <w:r w:rsidRPr="00684A1B">
        <w:rPr>
          <w:sz w:val="22"/>
          <w:szCs w:val="22"/>
        </w:rPr>
        <w:t xml:space="preserve"> ценные бумаги в активах кредитных организаций составили 142</w:t>
      </w:r>
      <w:r w:rsidR="001D4B4D" w:rsidRPr="00684A1B">
        <w:rPr>
          <w:sz w:val="22"/>
          <w:szCs w:val="22"/>
        </w:rPr>
        <w:t>,1 млрд. руб., что на 37,4</w:t>
      </w:r>
      <w:r w:rsidRPr="00684A1B">
        <w:rPr>
          <w:sz w:val="22"/>
          <w:szCs w:val="22"/>
        </w:rPr>
        <w:t xml:space="preserve">% больше, чем по состоянию на начало года. </w:t>
      </w:r>
    </w:p>
    <w:p w:rsidR="00A865F5" w:rsidRPr="00684A1B" w:rsidRDefault="00A865F5" w:rsidP="003D58BD">
      <w:pPr>
        <w:jc w:val="right"/>
        <w:rPr>
          <w:i/>
          <w:sz w:val="22"/>
          <w:szCs w:val="22"/>
        </w:rPr>
      </w:pPr>
    </w:p>
    <w:p w:rsidR="003D58BD" w:rsidRPr="00684A1B" w:rsidRDefault="003D58BD" w:rsidP="003D58BD">
      <w:pPr>
        <w:jc w:val="right"/>
        <w:rPr>
          <w:i/>
          <w:sz w:val="22"/>
          <w:szCs w:val="22"/>
        </w:rPr>
      </w:pPr>
      <w:r w:rsidRPr="00684A1B">
        <w:rPr>
          <w:i/>
          <w:sz w:val="22"/>
          <w:szCs w:val="22"/>
        </w:rPr>
        <w:t xml:space="preserve">Таблица </w:t>
      </w:r>
      <w:r w:rsidR="00EA3DDF">
        <w:rPr>
          <w:i/>
          <w:sz w:val="22"/>
          <w:szCs w:val="22"/>
        </w:rPr>
        <w:t>29</w:t>
      </w:r>
    </w:p>
    <w:p w:rsidR="003D58BD" w:rsidRPr="00684A1B" w:rsidRDefault="003D58BD" w:rsidP="003D58BD">
      <w:pPr>
        <w:jc w:val="center"/>
        <w:rPr>
          <w:b/>
          <w:sz w:val="22"/>
          <w:szCs w:val="22"/>
        </w:rPr>
      </w:pPr>
      <w:r w:rsidRPr="00684A1B">
        <w:rPr>
          <w:b/>
          <w:sz w:val="22"/>
          <w:szCs w:val="22"/>
        </w:rPr>
        <w:t xml:space="preserve">Ценные бумаги в активах кредитных организаций </w:t>
      </w:r>
    </w:p>
    <w:p w:rsidR="003D58BD" w:rsidRDefault="003D58BD" w:rsidP="003D58BD">
      <w:pPr>
        <w:jc w:val="center"/>
        <w:rPr>
          <w:b/>
          <w:sz w:val="22"/>
          <w:szCs w:val="22"/>
        </w:rPr>
      </w:pPr>
      <w:r w:rsidRPr="00684A1B">
        <w:rPr>
          <w:b/>
          <w:sz w:val="22"/>
          <w:szCs w:val="22"/>
        </w:rPr>
        <w:t>Уральского федерального о</w:t>
      </w:r>
      <w:r w:rsidR="006B4465" w:rsidRPr="00684A1B">
        <w:rPr>
          <w:b/>
          <w:sz w:val="22"/>
          <w:szCs w:val="22"/>
        </w:rPr>
        <w:t>круга на 01.01.2011</w:t>
      </w:r>
      <w:r w:rsidRPr="00684A1B">
        <w:rPr>
          <w:b/>
          <w:sz w:val="22"/>
          <w:szCs w:val="22"/>
        </w:rPr>
        <w:t xml:space="preserve"> (тыс. руб.)</w:t>
      </w:r>
    </w:p>
    <w:tbl>
      <w:tblPr>
        <w:tblStyle w:val="a4"/>
        <w:tblW w:w="1058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0"/>
        <w:gridCol w:w="1061"/>
        <w:gridCol w:w="1292"/>
        <w:gridCol w:w="1420"/>
        <w:gridCol w:w="1505"/>
        <w:gridCol w:w="1169"/>
        <w:gridCol w:w="1216"/>
        <w:gridCol w:w="1304"/>
      </w:tblGrid>
      <w:tr w:rsidR="003D58BD" w:rsidRPr="001B54D3">
        <w:trPr>
          <w:trHeight w:val="413"/>
          <w:tblHeader/>
        </w:trPr>
        <w:tc>
          <w:tcPr>
            <w:tcW w:w="1620" w:type="dxa"/>
            <w:vMerge w:val="restart"/>
            <w:shd w:val="clear" w:color="auto" w:fill="CCCCCC"/>
          </w:tcPr>
          <w:p w:rsidR="003D58BD" w:rsidRPr="001B54D3" w:rsidRDefault="003D58BD" w:rsidP="00E3284A">
            <w:pPr>
              <w:jc w:val="center"/>
              <w:rPr>
                <w:b/>
                <w:sz w:val="20"/>
                <w:szCs w:val="20"/>
              </w:rPr>
            </w:pPr>
            <w:r w:rsidRPr="001B54D3">
              <w:rPr>
                <w:b/>
                <w:sz w:val="20"/>
                <w:szCs w:val="20"/>
              </w:rPr>
              <w:t>Субъект</w:t>
            </w:r>
          </w:p>
        </w:tc>
        <w:tc>
          <w:tcPr>
            <w:tcW w:w="1061" w:type="dxa"/>
            <w:vMerge w:val="restart"/>
            <w:shd w:val="clear" w:color="auto" w:fill="CCCCCC"/>
          </w:tcPr>
          <w:p w:rsidR="003D58BD" w:rsidRPr="001B54D3" w:rsidRDefault="003D58BD" w:rsidP="00E3284A">
            <w:pPr>
              <w:jc w:val="center"/>
              <w:rPr>
                <w:b/>
                <w:sz w:val="20"/>
                <w:szCs w:val="20"/>
              </w:rPr>
            </w:pPr>
            <w:r w:rsidRPr="001B54D3">
              <w:rPr>
                <w:b/>
                <w:sz w:val="20"/>
                <w:szCs w:val="20"/>
              </w:rPr>
              <w:t>Год</w:t>
            </w:r>
          </w:p>
        </w:tc>
        <w:tc>
          <w:tcPr>
            <w:tcW w:w="1292" w:type="dxa"/>
            <w:vMerge w:val="restart"/>
            <w:shd w:val="clear" w:color="auto" w:fill="CCCCCC"/>
          </w:tcPr>
          <w:p w:rsidR="003D58BD" w:rsidRPr="001B54D3" w:rsidRDefault="003D58BD" w:rsidP="00E3284A">
            <w:pPr>
              <w:jc w:val="center"/>
              <w:rPr>
                <w:b/>
                <w:sz w:val="20"/>
                <w:szCs w:val="20"/>
              </w:rPr>
            </w:pPr>
            <w:r w:rsidRPr="001B54D3">
              <w:rPr>
                <w:b/>
                <w:sz w:val="20"/>
                <w:szCs w:val="20"/>
              </w:rPr>
              <w:t>Ценные бумаги всего</w:t>
            </w:r>
          </w:p>
        </w:tc>
        <w:tc>
          <w:tcPr>
            <w:tcW w:w="2925" w:type="dxa"/>
            <w:gridSpan w:val="2"/>
            <w:shd w:val="clear" w:color="auto" w:fill="CCCCCC"/>
          </w:tcPr>
          <w:p w:rsidR="003D58BD" w:rsidRPr="001B54D3" w:rsidRDefault="003D58BD" w:rsidP="00E3284A">
            <w:pPr>
              <w:jc w:val="center"/>
              <w:rPr>
                <w:b/>
                <w:sz w:val="20"/>
                <w:szCs w:val="20"/>
              </w:rPr>
            </w:pPr>
            <w:r w:rsidRPr="001B54D3">
              <w:rPr>
                <w:b/>
                <w:sz w:val="20"/>
                <w:szCs w:val="20"/>
              </w:rPr>
              <w:t>Долговые обязательства</w:t>
            </w:r>
          </w:p>
        </w:tc>
        <w:tc>
          <w:tcPr>
            <w:tcW w:w="1169" w:type="dxa"/>
            <w:vMerge w:val="restart"/>
            <w:shd w:val="clear" w:color="auto" w:fill="CCCCCC"/>
          </w:tcPr>
          <w:p w:rsidR="003D58BD" w:rsidRPr="001B54D3" w:rsidRDefault="003D58BD" w:rsidP="00E3284A">
            <w:pPr>
              <w:jc w:val="center"/>
              <w:rPr>
                <w:b/>
                <w:sz w:val="20"/>
                <w:szCs w:val="20"/>
              </w:rPr>
            </w:pPr>
            <w:r w:rsidRPr="001B54D3">
              <w:rPr>
                <w:b/>
                <w:sz w:val="20"/>
                <w:szCs w:val="20"/>
              </w:rPr>
              <w:t>Долевые ценные бумаги</w:t>
            </w:r>
          </w:p>
        </w:tc>
        <w:tc>
          <w:tcPr>
            <w:tcW w:w="1216" w:type="dxa"/>
            <w:vMerge w:val="restart"/>
            <w:shd w:val="clear" w:color="auto" w:fill="CCCCCC"/>
          </w:tcPr>
          <w:p w:rsidR="003D58BD" w:rsidRPr="001B54D3" w:rsidRDefault="003D58BD" w:rsidP="00E3284A">
            <w:pPr>
              <w:jc w:val="center"/>
              <w:rPr>
                <w:b/>
                <w:sz w:val="20"/>
                <w:szCs w:val="20"/>
              </w:rPr>
            </w:pPr>
            <w:r w:rsidRPr="001B54D3">
              <w:rPr>
                <w:b/>
                <w:sz w:val="20"/>
                <w:szCs w:val="20"/>
              </w:rPr>
              <w:t>Портфель участия в дочерних и зависимых АО</w:t>
            </w:r>
          </w:p>
        </w:tc>
        <w:tc>
          <w:tcPr>
            <w:tcW w:w="1304" w:type="dxa"/>
            <w:vMerge w:val="restart"/>
            <w:shd w:val="clear" w:color="auto" w:fill="CCCCCC"/>
          </w:tcPr>
          <w:p w:rsidR="003D58BD" w:rsidRPr="001B54D3" w:rsidRDefault="003D58BD" w:rsidP="00E3284A">
            <w:pPr>
              <w:jc w:val="center"/>
              <w:rPr>
                <w:b/>
                <w:sz w:val="20"/>
                <w:szCs w:val="20"/>
              </w:rPr>
            </w:pPr>
            <w:r w:rsidRPr="001B54D3">
              <w:rPr>
                <w:b/>
                <w:sz w:val="20"/>
                <w:szCs w:val="20"/>
              </w:rPr>
              <w:t>Учтенные векселя</w:t>
            </w:r>
          </w:p>
        </w:tc>
      </w:tr>
      <w:tr w:rsidR="003D58BD" w:rsidRPr="001B54D3">
        <w:trPr>
          <w:trHeight w:val="412"/>
        </w:trPr>
        <w:tc>
          <w:tcPr>
            <w:tcW w:w="1620" w:type="dxa"/>
            <w:vMerge/>
            <w:shd w:val="clear" w:color="auto" w:fill="CCCCCC"/>
          </w:tcPr>
          <w:p w:rsidR="003D58BD" w:rsidRPr="001B54D3" w:rsidRDefault="003D58BD" w:rsidP="00E3284A">
            <w:pPr>
              <w:jc w:val="center"/>
              <w:rPr>
                <w:b/>
                <w:sz w:val="20"/>
                <w:szCs w:val="20"/>
              </w:rPr>
            </w:pPr>
          </w:p>
        </w:tc>
        <w:tc>
          <w:tcPr>
            <w:tcW w:w="1061" w:type="dxa"/>
            <w:vMerge/>
            <w:shd w:val="clear" w:color="auto" w:fill="CCCCCC"/>
          </w:tcPr>
          <w:p w:rsidR="003D58BD" w:rsidRPr="001B54D3" w:rsidRDefault="003D58BD" w:rsidP="00E3284A">
            <w:pPr>
              <w:jc w:val="center"/>
              <w:rPr>
                <w:b/>
                <w:sz w:val="20"/>
                <w:szCs w:val="20"/>
              </w:rPr>
            </w:pPr>
          </w:p>
        </w:tc>
        <w:tc>
          <w:tcPr>
            <w:tcW w:w="1292" w:type="dxa"/>
            <w:vMerge/>
            <w:shd w:val="clear" w:color="auto" w:fill="CCCCCC"/>
          </w:tcPr>
          <w:p w:rsidR="003D58BD" w:rsidRPr="001B54D3" w:rsidRDefault="003D58BD" w:rsidP="00E3284A">
            <w:pPr>
              <w:jc w:val="center"/>
              <w:rPr>
                <w:b/>
                <w:sz w:val="20"/>
                <w:szCs w:val="20"/>
              </w:rPr>
            </w:pPr>
          </w:p>
        </w:tc>
        <w:tc>
          <w:tcPr>
            <w:tcW w:w="1420" w:type="dxa"/>
            <w:shd w:val="clear" w:color="auto" w:fill="CCCCCC"/>
          </w:tcPr>
          <w:p w:rsidR="003D58BD" w:rsidRPr="001B54D3" w:rsidRDefault="003D58BD" w:rsidP="00E3284A">
            <w:pPr>
              <w:jc w:val="center"/>
              <w:rPr>
                <w:b/>
                <w:sz w:val="20"/>
                <w:szCs w:val="20"/>
              </w:rPr>
            </w:pPr>
            <w:r w:rsidRPr="001B54D3">
              <w:rPr>
                <w:b/>
                <w:sz w:val="20"/>
                <w:szCs w:val="20"/>
              </w:rPr>
              <w:t>всего</w:t>
            </w:r>
          </w:p>
        </w:tc>
        <w:tc>
          <w:tcPr>
            <w:tcW w:w="1505" w:type="dxa"/>
            <w:shd w:val="clear" w:color="auto" w:fill="CCCCCC"/>
          </w:tcPr>
          <w:p w:rsidR="003D58BD" w:rsidRPr="001B54D3" w:rsidRDefault="003D58BD" w:rsidP="00E3284A">
            <w:pPr>
              <w:jc w:val="center"/>
              <w:rPr>
                <w:b/>
                <w:sz w:val="20"/>
                <w:szCs w:val="20"/>
              </w:rPr>
            </w:pPr>
            <w:r w:rsidRPr="001B54D3">
              <w:rPr>
                <w:b/>
                <w:sz w:val="20"/>
                <w:szCs w:val="20"/>
              </w:rPr>
              <w:t>из них долговые обязательства РФ (без учета переоценки)</w:t>
            </w:r>
          </w:p>
        </w:tc>
        <w:tc>
          <w:tcPr>
            <w:tcW w:w="1169" w:type="dxa"/>
            <w:vMerge/>
            <w:shd w:val="clear" w:color="auto" w:fill="CCCCCC"/>
          </w:tcPr>
          <w:p w:rsidR="003D58BD" w:rsidRPr="001B54D3" w:rsidRDefault="003D58BD" w:rsidP="00E3284A">
            <w:pPr>
              <w:jc w:val="center"/>
              <w:rPr>
                <w:b/>
                <w:sz w:val="20"/>
                <w:szCs w:val="20"/>
              </w:rPr>
            </w:pPr>
          </w:p>
        </w:tc>
        <w:tc>
          <w:tcPr>
            <w:tcW w:w="1216" w:type="dxa"/>
            <w:vMerge/>
            <w:shd w:val="clear" w:color="auto" w:fill="CCCCCC"/>
          </w:tcPr>
          <w:p w:rsidR="003D58BD" w:rsidRPr="001B54D3" w:rsidRDefault="003D58BD" w:rsidP="00E3284A">
            <w:pPr>
              <w:jc w:val="center"/>
              <w:rPr>
                <w:b/>
                <w:sz w:val="20"/>
                <w:szCs w:val="20"/>
              </w:rPr>
            </w:pPr>
          </w:p>
        </w:tc>
        <w:tc>
          <w:tcPr>
            <w:tcW w:w="1304" w:type="dxa"/>
            <w:vMerge/>
            <w:shd w:val="clear" w:color="auto" w:fill="CCCCCC"/>
          </w:tcPr>
          <w:p w:rsidR="003D58BD" w:rsidRPr="001B54D3" w:rsidRDefault="003D58BD" w:rsidP="00E3284A">
            <w:pPr>
              <w:jc w:val="center"/>
              <w:rPr>
                <w:b/>
                <w:sz w:val="20"/>
                <w:szCs w:val="20"/>
              </w:rPr>
            </w:pPr>
          </w:p>
        </w:tc>
      </w:tr>
      <w:tr w:rsidR="003D58BD" w:rsidRPr="001B54D3">
        <w:trPr>
          <w:trHeight w:val="284"/>
        </w:trPr>
        <w:tc>
          <w:tcPr>
            <w:tcW w:w="1620" w:type="dxa"/>
            <w:vMerge w:val="restart"/>
          </w:tcPr>
          <w:p w:rsidR="003D58BD" w:rsidRPr="00114097" w:rsidRDefault="003D58BD" w:rsidP="00E3284A">
            <w:pPr>
              <w:rPr>
                <w:sz w:val="18"/>
                <w:szCs w:val="18"/>
              </w:rPr>
            </w:pPr>
            <w:r w:rsidRPr="00114097">
              <w:rPr>
                <w:sz w:val="18"/>
                <w:szCs w:val="18"/>
              </w:rPr>
              <w:t>Свердловская область</w:t>
            </w:r>
          </w:p>
        </w:tc>
        <w:tc>
          <w:tcPr>
            <w:tcW w:w="1061" w:type="dxa"/>
          </w:tcPr>
          <w:p w:rsidR="003D58BD" w:rsidRPr="00114097" w:rsidRDefault="003D58BD" w:rsidP="00E3284A">
            <w:pPr>
              <w:rPr>
                <w:sz w:val="18"/>
                <w:szCs w:val="18"/>
              </w:rPr>
            </w:pPr>
            <w:r>
              <w:rPr>
                <w:sz w:val="18"/>
                <w:szCs w:val="18"/>
              </w:rPr>
              <w:t>01.01.2010</w:t>
            </w:r>
          </w:p>
        </w:tc>
        <w:tc>
          <w:tcPr>
            <w:tcW w:w="1292" w:type="dxa"/>
            <w:vAlign w:val="bottom"/>
          </w:tcPr>
          <w:p w:rsidR="003D58BD" w:rsidRPr="00114097" w:rsidRDefault="003D58BD" w:rsidP="00E3284A">
            <w:pPr>
              <w:spacing w:line="360" w:lineRule="auto"/>
              <w:jc w:val="right"/>
              <w:rPr>
                <w:sz w:val="18"/>
                <w:szCs w:val="18"/>
              </w:rPr>
            </w:pPr>
            <w:r>
              <w:rPr>
                <w:sz w:val="18"/>
                <w:szCs w:val="18"/>
              </w:rPr>
              <w:t>55 803 908</w:t>
            </w:r>
          </w:p>
        </w:tc>
        <w:tc>
          <w:tcPr>
            <w:tcW w:w="1420" w:type="dxa"/>
            <w:vAlign w:val="bottom"/>
          </w:tcPr>
          <w:p w:rsidR="003D58BD" w:rsidRPr="00114097" w:rsidRDefault="003D58BD" w:rsidP="00E3284A">
            <w:pPr>
              <w:spacing w:line="360" w:lineRule="auto"/>
              <w:jc w:val="right"/>
              <w:rPr>
                <w:sz w:val="18"/>
                <w:szCs w:val="18"/>
              </w:rPr>
            </w:pPr>
            <w:r>
              <w:rPr>
                <w:sz w:val="18"/>
                <w:szCs w:val="18"/>
              </w:rPr>
              <w:t>42 281 913</w:t>
            </w:r>
          </w:p>
        </w:tc>
        <w:tc>
          <w:tcPr>
            <w:tcW w:w="1505" w:type="dxa"/>
            <w:vAlign w:val="bottom"/>
          </w:tcPr>
          <w:p w:rsidR="003D58BD" w:rsidRPr="00114097" w:rsidRDefault="003D58BD" w:rsidP="00E3284A">
            <w:pPr>
              <w:spacing w:line="360" w:lineRule="auto"/>
              <w:jc w:val="right"/>
              <w:rPr>
                <w:sz w:val="18"/>
                <w:szCs w:val="18"/>
              </w:rPr>
            </w:pPr>
            <w:r>
              <w:rPr>
                <w:sz w:val="18"/>
                <w:szCs w:val="18"/>
              </w:rPr>
              <w:t>3 288 886</w:t>
            </w:r>
          </w:p>
        </w:tc>
        <w:tc>
          <w:tcPr>
            <w:tcW w:w="1169" w:type="dxa"/>
            <w:vAlign w:val="bottom"/>
          </w:tcPr>
          <w:p w:rsidR="003D58BD" w:rsidRPr="00114097" w:rsidRDefault="003D58BD" w:rsidP="00E3284A">
            <w:pPr>
              <w:spacing w:line="360" w:lineRule="auto"/>
              <w:jc w:val="right"/>
              <w:rPr>
                <w:sz w:val="18"/>
                <w:szCs w:val="18"/>
              </w:rPr>
            </w:pPr>
            <w:r>
              <w:rPr>
                <w:sz w:val="18"/>
                <w:szCs w:val="18"/>
              </w:rPr>
              <w:t>7 192 820</w:t>
            </w:r>
          </w:p>
        </w:tc>
        <w:tc>
          <w:tcPr>
            <w:tcW w:w="1216" w:type="dxa"/>
            <w:vAlign w:val="bottom"/>
          </w:tcPr>
          <w:p w:rsidR="003D58BD" w:rsidRPr="00114097" w:rsidRDefault="003D58BD" w:rsidP="00E3284A">
            <w:pPr>
              <w:spacing w:line="360" w:lineRule="auto"/>
              <w:jc w:val="right"/>
              <w:rPr>
                <w:sz w:val="18"/>
                <w:szCs w:val="18"/>
              </w:rPr>
            </w:pPr>
            <w:r>
              <w:rPr>
                <w:sz w:val="18"/>
                <w:szCs w:val="18"/>
              </w:rPr>
              <w:t>100</w:t>
            </w:r>
          </w:p>
        </w:tc>
        <w:tc>
          <w:tcPr>
            <w:tcW w:w="1304" w:type="dxa"/>
            <w:vAlign w:val="bottom"/>
          </w:tcPr>
          <w:p w:rsidR="003D58BD" w:rsidRPr="00114097" w:rsidRDefault="003D58BD" w:rsidP="00E3284A">
            <w:pPr>
              <w:spacing w:line="360" w:lineRule="auto"/>
              <w:jc w:val="right"/>
              <w:rPr>
                <w:sz w:val="18"/>
                <w:szCs w:val="18"/>
              </w:rPr>
            </w:pPr>
            <w:r>
              <w:rPr>
                <w:sz w:val="18"/>
                <w:szCs w:val="18"/>
              </w:rPr>
              <w:t>6 329 075</w:t>
            </w:r>
          </w:p>
        </w:tc>
      </w:tr>
      <w:tr w:rsidR="003A759F" w:rsidRPr="001B54D3">
        <w:trPr>
          <w:trHeight w:val="130"/>
        </w:trPr>
        <w:tc>
          <w:tcPr>
            <w:tcW w:w="1620" w:type="dxa"/>
            <w:vMerge/>
          </w:tcPr>
          <w:p w:rsidR="003A759F" w:rsidRPr="00114097" w:rsidRDefault="003A759F" w:rsidP="00E3284A">
            <w:pPr>
              <w:rPr>
                <w:sz w:val="18"/>
                <w:szCs w:val="18"/>
              </w:rPr>
            </w:pPr>
          </w:p>
        </w:tc>
        <w:tc>
          <w:tcPr>
            <w:tcW w:w="1061" w:type="dxa"/>
          </w:tcPr>
          <w:p w:rsidR="003A759F" w:rsidRPr="00114097" w:rsidRDefault="003A759F" w:rsidP="00E3284A">
            <w:pPr>
              <w:rPr>
                <w:sz w:val="18"/>
                <w:szCs w:val="18"/>
              </w:rPr>
            </w:pPr>
            <w:r>
              <w:rPr>
                <w:sz w:val="18"/>
                <w:szCs w:val="18"/>
              </w:rPr>
              <w:t>01.01.2011</w:t>
            </w:r>
          </w:p>
        </w:tc>
        <w:tc>
          <w:tcPr>
            <w:tcW w:w="1292" w:type="dxa"/>
            <w:vAlign w:val="bottom"/>
          </w:tcPr>
          <w:p w:rsidR="003A759F" w:rsidRPr="00114097" w:rsidRDefault="003829EB" w:rsidP="00E3284A">
            <w:pPr>
              <w:spacing w:line="360" w:lineRule="auto"/>
              <w:jc w:val="right"/>
              <w:rPr>
                <w:sz w:val="18"/>
                <w:szCs w:val="18"/>
              </w:rPr>
            </w:pPr>
            <w:r>
              <w:rPr>
                <w:sz w:val="18"/>
                <w:szCs w:val="18"/>
              </w:rPr>
              <w:t>70 593 815</w:t>
            </w:r>
          </w:p>
        </w:tc>
        <w:tc>
          <w:tcPr>
            <w:tcW w:w="1420" w:type="dxa"/>
            <w:vAlign w:val="bottom"/>
          </w:tcPr>
          <w:p w:rsidR="003A759F" w:rsidRPr="00114097" w:rsidRDefault="003A759F" w:rsidP="00CE3B33">
            <w:pPr>
              <w:spacing w:line="360" w:lineRule="auto"/>
              <w:jc w:val="right"/>
              <w:rPr>
                <w:sz w:val="18"/>
                <w:szCs w:val="18"/>
              </w:rPr>
            </w:pPr>
            <w:r>
              <w:rPr>
                <w:sz w:val="18"/>
                <w:szCs w:val="18"/>
              </w:rPr>
              <w:t>54 059 390</w:t>
            </w:r>
          </w:p>
        </w:tc>
        <w:tc>
          <w:tcPr>
            <w:tcW w:w="1505" w:type="dxa"/>
            <w:vAlign w:val="bottom"/>
          </w:tcPr>
          <w:p w:rsidR="003A759F" w:rsidRPr="00114097" w:rsidRDefault="003A759F" w:rsidP="00CE3B33">
            <w:pPr>
              <w:spacing w:line="360" w:lineRule="auto"/>
              <w:jc w:val="right"/>
              <w:rPr>
                <w:sz w:val="18"/>
                <w:szCs w:val="18"/>
              </w:rPr>
            </w:pPr>
            <w:r>
              <w:rPr>
                <w:sz w:val="18"/>
                <w:szCs w:val="18"/>
              </w:rPr>
              <w:t>2 789 766</w:t>
            </w:r>
          </w:p>
        </w:tc>
        <w:tc>
          <w:tcPr>
            <w:tcW w:w="1169" w:type="dxa"/>
            <w:vAlign w:val="bottom"/>
          </w:tcPr>
          <w:p w:rsidR="003A759F" w:rsidRPr="00114097" w:rsidRDefault="003A759F" w:rsidP="00CE3B33">
            <w:pPr>
              <w:spacing w:line="360" w:lineRule="auto"/>
              <w:jc w:val="right"/>
              <w:rPr>
                <w:sz w:val="18"/>
                <w:szCs w:val="18"/>
              </w:rPr>
            </w:pPr>
            <w:r>
              <w:rPr>
                <w:sz w:val="18"/>
                <w:szCs w:val="18"/>
              </w:rPr>
              <w:t>5 787 710</w:t>
            </w:r>
          </w:p>
        </w:tc>
        <w:tc>
          <w:tcPr>
            <w:tcW w:w="1216" w:type="dxa"/>
            <w:vAlign w:val="bottom"/>
          </w:tcPr>
          <w:p w:rsidR="003A759F" w:rsidRPr="00114097" w:rsidRDefault="003A759F" w:rsidP="00CE3B33">
            <w:pPr>
              <w:spacing w:line="360" w:lineRule="auto"/>
              <w:jc w:val="right"/>
              <w:rPr>
                <w:sz w:val="18"/>
                <w:szCs w:val="18"/>
              </w:rPr>
            </w:pPr>
            <w:r>
              <w:rPr>
                <w:sz w:val="18"/>
                <w:szCs w:val="18"/>
              </w:rPr>
              <w:t>100</w:t>
            </w:r>
          </w:p>
        </w:tc>
        <w:tc>
          <w:tcPr>
            <w:tcW w:w="1304" w:type="dxa"/>
            <w:vAlign w:val="bottom"/>
          </w:tcPr>
          <w:p w:rsidR="003A759F" w:rsidRPr="00114097" w:rsidRDefault="003A759F" w:rsidP="00E3284A">
            <w:pPr>
              <w:spacing w:line="360" w:lineRule="auto"/>
              <w:jc w:val="right"/>
              <w:rPr>
                <w:sz w:val="18"/>
                <w:szCs w:val="18"/>
              </w:rPr>
            </w:pPr>
            <w:r>
              <w:rPr>
                <w:sz w:val="18"/>
                <w:szCs w:val="18"/>
              </w:rPr>
              <w:t>10 746 615</w:t>
            </w:r>
          </w:p>
        </w:tc>
      </w:tr>
      <w:tr w:rsidR="003A759F" w:rsidRPr="001B54D3">
        <w:trPr>
          <w:trHeight w:val="284"/>
        </w:trPr>
        <w:tc>
          <w:tcPr>
            <w:tcW w:w="1620" w:type="dxa"/>
            <w:vMerge w:val="restart"/>
          </w:tcPr>
          <w:p w:rsidR="003A759F" w:rsidRPr="00114097" w:rsidRDefault="003A759F" w:rsidP="00E3284A">
            <w:pPr>
              <w:rPr>
                <w:sz w:val="18"/>
                <w:szCs w:val="18"/>
              </w:rPr>
            </w:pPr>
            <w:r w:rsidRPr="00114097">
              <w:rPr>
                <w:sz w:val="18"/>
                <w:szCs w:val="18"/>
              </w:rPr>
              <w:t>Челябинская область</w:t>
            </w:r>
          </w:p>
        </w:tc>
        <w:tc>
          <w:tcPr>
            <w:tcW w:w="1061" w:type="dxa"/>
          </w:tcPr>
          <w:p w:rsidR="003A759F" w:rsidRPr="00114097" w:rsidRDefault="003A759F" w:rsidP="00E3284A">
            <w:pPr>
              <w:rPr>
                <w:sz w:val="18"/>
                <w:szCs w:val="18"/>
              </w:rPr>
            </w:pPr>
            <w:r>
              <w:rPr>
                <w:sz w:val="18"/>
                <w:szCs w:val="18"/>
              </w:rPr>
              <w:t>01.01.2010</w:t>
            </w:r>
          </w:p>
        </w:tc>
        <w:tc>
          <w:tcPr>
            <w:tcW w:w="1292" w:type="dxa"/>
            <w:vAlign w:val="bottom"/>
          </w:tcPr>
          <w:p w:rsidR="003A759F" w:rsidRPr="00114097" w:rsidRDefault="003A759F" w:rsidP="00E3284A">
            <w:pPr>
              <w:spacing w:line="360" w:lineRule="auto"/>
              <w:jc w:val="right"/>
              <w:rPr>
                <w:sz w:val="18"/>
                <w:szCs w:val="18"/>
              </w:rPr>
            </w:pPr>
            <w:r>
              <w:rPr>
                <w:sz w:val="18"/>
                <w:szCs w:val="18"/>
              </w:rPr>
              <w:t>13 072 233</w:t>
            </w:r>
          </w:p>
        </w:tc>
        <w:tc>
          <w:tcPr>
            <w:tcW w:w="1420" w:type="dxa"/>
            <w:vAlign w:val="bottom"/>
          </w:tcPr>
          <w:p w:rsidR="003A759F" w:rsidRPr="00114097" w:rsidRDefault="003A759F" w:rsidP="00E3284A">
            <w:pPr>
              <w:spacing w:line="360" w:lineRule="auto"/>
              <w:jc w:val="right"/>
              <w:rPr>
                <w:sz w:val="18"/>
                <w:szCs w:val="18"/>
              </w:rPr>
            </w:pPr>
            <w:r>
              <w:rPr>
                <w:sz w:val="18"/>
                <w:szCs w:val="18"/>
              </w:rPr>
              <w:t>11 857 515</w:t>
            </w:r>
          </w:p>
        </w:tc>
        <w:tc>
          <w:tcPr>
            <w:tcW w:w="1505" w:type="dxa"/>
            <w:vAlign w:val="bottom"/>
          </w:tcPr>
          <w:p w:rsidR="003A759F" w:rsidRPr="00114097" w:rsidRDefault="003A759F" w:rsidP="00E3284A">
            <w:pPr>
              <w:spacing w:line="360" w:lineRule="auto"/>
              <w:jc w:val="right"/>
              <w:rPr>
                <w:sz w:val="18"/>
                <w:szCs w:val="18"/>
              </w:rPr>
            </w:pPr>
            <w:r>
              <w:rPr>
                <w:sz w:val="18"/>
                <w:szCs w:val="18"/>
              </w:rPr>
              <w:t>5 703 549</w:t>
            </w:r>
          </w:p>
        </w:tc>
        <w:tc>
          <w:tcPr>
            <w:tcW w:w="1169" w:type="dxa"/>
            <w:vAlign w:val="bottom"/>
          </w:tcPr>
          <w:p w:rsidR="003A759F" w:rsidRPr="00114097" w:rsidRDefault="003A759F" w:rsidP="00E3284A">
            <w:pPr>
              <w:spacing w:line="360" w:lineRule="auto"/>
              <w:jc w:val="right"/>
              <w:rPr>
                <w:sz w:val="18"/>
                <w:szCs w:val="18"/>
              </w:rPr>
            </w:pPr>
            <w:r>
              <w:rPr>
                <w:sz w:val="18"/>
                <w:szCs w:val="18"/>
              </w:rPr>
              <w:t>640 249</w:t>
            </w:r>
          </w:p>
        </w:tc>
        <w:tc>
          <w:tcPr>
            <w:tcW w:w="1216" w:type="dxa"/>
            <w:vAlign w:val="bottom"/>
          </w:tcPr>
          <w:p w:rsidR="003A759F" w:rsidRPr="00114097" w:rsidRDefault="003A759F" w:rsidP="00E3284A">
            <w:pPr>
              <w:spacing w:line="360" w:lineRule="auto"/>
              <w:jc w:val="right"/>
              <w:rPr>
                <w:sz w:val="18"/>
                <w:szCs w:val="18"/>
              </w:rPr>
            </w:pPr>
            <w:r>
              <w:rPr>
                <w:sz w:val="18"/>
                <w:szCs w:val="18"/>
              </w:rPr>
              <w:t>0</w:t>
            </w:r>
          </w:p>
        </w:tc>
        <w:tc>
          <w:tcPr>
            <w:tcW w:w="1304" w:type="dxa"/>
            <w:vAlign w:val="bottom"/>
          </w:tcPr>
          <w:p w:rsidR="003A759F" w:rsidRPr="00114097" w:rsidRDefault="003A759F" w:rsidP="00E3284A">
            <w:pPr>
              <w:spacing w:line="360" w:lineRule="auto"/>
              <w:jc w:val="right"/>
              <w:rPr>
                <w:sz w:val="18"/>
                <w:szCs w:val="18"/>
              </w:rPr>
            </w:pPr>
            <w:r>
              <w:rPr>
                <w:sz w:val="18"/>
                <w:szCs w:val="18"/>
              </w:rPr>
              <w:t>574 469</w:t>
            </w:r>
          </w:p>
        </w:tc>
      </w:tr>
      <w:tr w:rsidR="003A759F" w:rsidRPr="001B54D3">
        <w:trPr>
          <w:trHeight w:val="130"/>
        </w:trPr>
        <w:tc>
          <w:tcPr>
            <w:tcW w:w="1620" w:type="dxa"/>
            <w:vMerge/>
          </w:tcPr>
          <w:p w:rsidR="003A759F" w:rsidRPr="00114097" w:rsidRDefault="003A759F" w:rsidP="00E3284A">
            <w:pPr>
              <w:rPr>
                <w:sz w:val="18"/>
                <w:szCs w:val="18"/>
              </w:rPr>
            </w:pPr>
          </w:p>
        </w:tc>
        <w:tc>
          <w:tcPr>
            <w:tcW w:w="1061" w:type="dxa"/>
          </w:tcPr>
          <w:p w:rsidR="003A759F" w:rsidRPr="00114097" w:rsidRDefault="003A759F" w:rsidP="00E3284A">
            <w:pPr>
              <w:rPr>
                <w:sz w:val="18"/>
                <w:szCs w:val="18"/>
              </w:rPr>
            </w:pPr>
            <w:r>
              <w:rPr>
                <w:sz w:val="18"/>
                <w:szCs w:val="18"/>
              </w:rPr>
              <w:t>01.01.2011</w:t>
            </w:r>
          </w:p>
        </w:tc>
        <w:tc>
          <w:tcPr>
            <w:tcW w:w="1292" w:type="dxa"/>
            <w:vAlign w:val="bottom"/>
          </w:tcPr>
          <w:p w:rsidR="003A759F" w:rsidRPr="00114097" w:rsidRDefault="003829EB" w:rsidP="00E3284A">
            <w:pPr>
              <w:spacing w:line="360" w:lineRule="auto"/>
              <w:jc w:val="right"/>
              <w:rPr>
                <w:sz w:val="18"/>
                <w:szCs w:val="18"/>
              </w:rPr>
            </w:pPr>
            <w:r>
              <w:rPr>
                <w:sz w:val="18"/>
                <w:szCs w:val="18"/>
              </w:rPr>
              <w:t>20 025 492</w:t>
            </w:r>
          </w:p>
        </w:tc>
        <w:tc>
          <w:tcPr>
            <w:tcW w:w="1420" w:type="dxa"/>
            <w:vAlign w:val="bottom"/>
          </w:tcPr>
          <w:p w:rsidR="003A759F" w:rsidRPr="00114097" w:rsidRDefault="003A759F" w:rsidP="00E3284A">
            <w:pPr>
              <w:spacing w:line="360" w:lineRule="auto"/>
              <w:jc w:val="right"/>
              <w:rPr>
                <w:sz w:val="18"/>
                <w:szCs w:val="18"/>
              </w:rPr>
            </w:pPr>
            <w:r>
              <w:rPr>
                <w:sz w:val="18"/>
                <w:szCs w:val="18"/>
              </w:rPr>
              <w:t>18 335 664</w:t>
            </w:r>
          </w:p>
        </w:tc>
        <w:tc>
          <w:tcPr>
            <w:tcW w:w="1505" w:type="dxa"/>
            <w:vAlign w:val="bottom"/>
          </w:tcPr>
          <w:p w:rsidR="003A759F" w:rsidRPr="00114097" w:rsidRDefault="003A759F" w:rsidP="00E3284A">
            <w:pPr>
              <w:spacing w:line="360" w:lineRule="auto"/>
              <w:jc w:val="right"/>
              <w:rPr>
                <w:sz w:val="18"/>
                <w:szCs w:val="18"/>
              </w:rPr>
            </w:pPr>
            <w:r>
              <w:rPr>
                <w:sz w:val="18"/>
                <w:szCs w:val="18"/>
              </w:rPr>
              <w:t>10 552 151</w:t>
            </w:r>
          </w:p>
        </w:tc>
        <w:tc>
          <w:tcPr>
            <w:tcW w:w="1169" w:type="dxa"/>
            <w:vAlign w:val="bottom"/>
          </w:tcPr>
          <w:p w:rsidR="003A759F" w:rsidRPr="00114097" w:rsidRDefault="003A759F" w:rsidP="00E3284A">
            <w:pPr>
              <w:spacing w:line="360" w:lineRule="auto"/>
              <w:jc w:val="right"/>
              <w:rPr>
                <w:sz w:val="18"/>
                <w:szCs w:val="18"/>
              </w:rPr>
            </w:pPr>
            <w:r>
              <w:rPr>
                <w:sz w:val="18"/>
                <w:szCs w:val="18"/>
              </w:rPr>
              <w:t>287 448</w:t>
            </w:r>
          </w:p>
        </w:tc>
        <w:tc>
          <w:tcPr>
            <w:tcW w:w="1216" w:type="dxa"/>
            <w:vAlign w:val="bottom"/>
          </w:tcPr>
          <w:p w:rsidR="003A759F" w:rsidRPr="00114097" w:rsidRDefault="003A759F" w:rsidP="00E3284A">
            <w:pPr>
              <w:spacing w:line="360" w:lineRule="auto"/>
              <w:jc w:val="right"/>
              <w:rPr>
                <w:sz w:val="18"/>
                <w:szCs w:val="18"/>
              </w:rPr>
            </w:pPr>
            <w:r>
              <w:rPr>
                <w:sz w:val="18"/>
                <w:szCs w:val="18"/>
              </w:rPr>
              <w:t>0</w:t>
            </w:r>
          </w:p>
        </w:tc>
        <w:tc>
          <w:tcPr>
            <w:tcW w:w="1304" w:type="dxa"/>
            <w:vAlign w:val="bottom"/>
          </w:tcPr>
          <w:p w:rsidR="003A759F" w:rsidRPr="00114097" w:rsidRDefault="003A759F" w:rsidP="00E3284A">
            <w:pPr>
              <w:spacing w:line="360" w:lineRule="auto"/>
              <w:jc w:val="right"/>
              <w:rPr>
                <w:sz w:val="18"/>
                <w:szCs w:val="18"/>
              </w:rPr>
            </w:pPr>
            <w:r>
              <w:rPr>
                <w:sz w:val="18"/>
                <w:szCs w:val="18"/>
              </w:rPr>
              <w:t>1 402 380</w:t>
            </w:r>
          </w:p>
        </w:tc>
      </w:tr>
      <w:tr w:rsidR="003A759F" w:rsidRPr="001B54D3">
        <w:trPr>
          <w:trHeight w:val="271"/>
        </w:trPr>
        <w:tc>
          <w:tcPr>
            <w:tcW w:w="1620" w:type="dxa"/>
            <w:vMerge w:val="restart"/>
          </w:tcPr>
          <w:p w:rsidR="003A759F" w:rsidRPr="00114097" w:rsidRDefault="003A759F" w:rsidP="00E3284A">
            <w:pPr>
              <w:rPr>
                <w:sz w:val="18"/>
                <w:szCs w:val="18"/>
              </w:rPr>
            </w:pPr>
            <w:r w:rsidRPr="00114097">
              <w:rPr>
                <w:sz w:val="18"/>
                <w:szCs w:val="18"/>
              </w:rPr>
              <w:t>Тюменская область (вкл. ХМАО и ЯНАО)</w:t>
            </w:r>
          </w:p>
        </w:tc>
        <w:tc>
          <w:tcPr>
            <w:tcW w:w="1061" w:type="dxa"/>
          </w:tcPr>
          <w:p w:rsidR="003A759F" w:rsidRPr="00114097" w:rsidRDefault="003A759F" w:rsidP="00E3284A">
            <w:pPr>
              <w:rPr>
                <w:sz w:val="18"/>
                <w:szCs w:val="18"/>
              </w:rPr>
            </w:pPr>
            <w:r>
              <w:rPr>
                <w:sz w:val="18"/>
                <w:szCs w:val="18"/>
              </w:rPr>
              <w:t>01.01.2010</w:t>
            </w:r>
          </w:p>
        </w:tc>
        <w:tc>
          <w:tcPr>
            <w:tcW w:w="1292" w:type="dxa"/>
            <w:vAlign w:val="bottom"/>
          </w:tcPr>
          <w:p w:rsidR="003A759F" w:rsidRPr="00114097" w:rsidRDefault="003A759F" w:rsidP="00E3284A">
            <w:pPr>
              <w:spacing w:line="360" w:lineRule="auto"/>
              <w:jc w:val="right"/>
              <w:rPr>
                <w:sz w:val="18"/>
                <w:szCs w:val="18"/>
              </w:rPr>
            </w:pPr>
            <w:r>
              <w:rPr>
                <w:sz w:val="18"/>
                <w:szCs w:val="18"/>
              </w:rPr>
              <w:t>34 532 451</w:t>
            </w:r>
          </w:p>
        </w:tc>
        <w:tc>
          <w:tcPr>
            <w:tcW w:w="1420" w:type="dxa"/>
            <w:vAlign w:val="bottom"/>
          </w:tcPr>
          <w:p w:rsidR="003A759F" w:rsidRPr="00114097" w:rsidRDefault="003A759F" w:rsidP="00E3284A">
            <w:pPr>
              <w:spacing w:line="360" w:lineRule="auto"/>
              <w:jc w:val="right"/>
              <w:rPr>
                <w:sz w:val="18"/>
                <w:szCs w:val="18"/>
              </w:rPr>
            </w:pPr>
            <w:r>
              <w:rPr>
                <w:sz w:val="18"/>
                <w:szCs w:val="18"/>
              </w:rPr>
              <w:t>24 771 867</w:t>
            </w:r>
          </w:p>
        </w:tc>
        <w:tc>
          <w:tcPr>
            <w:tcW w:w="1505" w:type="dxa"/>
            <w:vAlign w:val="bottom"/>
          </w:tcPr>
          <w:p w:rsidR="003A759F" w:rsidRPr="00114097" w:rsidRDefault="003A759F" w:rsidP="00E3284A">
            <w:pPr>
              <w:spacing w:line="360" w:lineRule="auto"/>
              <w:jc w:val="right"/>
              <w:rPr>
                <w:sz w:val="18"/>
                <w:szCs w:val="18"/>
              </w:rPr>
            </w:pPr>
            <w:r>
              <w:rPr>
                <w:sz w:val="18"/>
                <w:szCs w:val="18"/>
              </w:rPr>
              <w:t>2 832 978</w:t>
            </w:r>
          </w:p>
        </w:tc>
        <w:tc>
          <w:tcPr>
            <w:tcW w:w="1169" w:type="dxa"/>
            <w:vAlign w:val="bottom"/>
          </w:tcPr>
          <w:p w:rsidR="003A759F" w:rsidRPr="00114097" w:rsidRDefault="003A759F" w:rsidP="00E3284A">
            <w:pPr>
              <w:spacing w:line="360" w:lineRule="auto"/>
              <w:jc w:val="right"/>
              <w:rPr>
                <w:sz w:val="18"/>
                <w:szCs w:val="18"/>
              </w:rPr>
            </w:pPr>
            <w:r>
              <w:rPr>
                <w:sz w:val="18"/>
                <w:szCs w:val="18"/>
              </w:rPr>
              <w:t>2 518 360</w:t>
            </w:r>
          </w:p>
        </w:tc>
        <w:tc>
          <w:tcPr>
            <w:tcW w:w="1216" w:type="dxa"/>
            <w:vAlign w:val="bottom"/>
          </w:tcPr>
          <w:p w:rsidR="003A759F" w:rsidRPr="00114097" w:rsidRDefault="003A759F" w:rsidP="00E3284A">
            <w:pPr>
              <w:spacing w:line="360" w:lineRule="auto"/>
              <w:jc w:val="right"/>
              <w:rPr>
                <w:sz w:val="18"/>
                <w:szCs w:val="18"/>
              </w:rPr>
            </w:pPr>
            <w:r>
              <w:rPr>
                <w:sz w:val="18"/>
                <w:szCs w:val="18"/>
              </w:rPr>
              <w:t>198 900</w:t>
            </w:r>
          </w:p>
        </w:tc>
        <w:tc>
          <w:tcPr>
            <w:tcW w:w="1304" w:type="dxa"/>
            <w:vAlign w:val="bottom"/>
          </w:tcPr>
          <w:p w:rsidR="003A759F" w:rsidRPr="00114097" w:rsidRDefault="003A759F" w:rsidP="00E3284A">
            <w:pPr>
              <w:spacing w:line="360" w:lineRule="auto"/>
              <w:jc w:val="right"/>
              <w:rPr>
                <w:sz w:val="18"/>
                <w:szCs w:val="18"/>
              </w:rPr>
            </w:pPr>
            <w:r>
              <w:rPr>
                <w:sz w:val="18"/>
                <w:szCs w:val="18"/>
              </w:rPr>
              <w:t>7 043 324</w:t>
            </w:r>
          </w:p>
        </w:tc>
      </w:tr>
      <w:tr w:rsidR="003A759F" w:rsidRPr="001B54D3">
        <w:trPr>
          <w:trHeight w:val="130"/>
        </w:trPr>
        <w:tc>
          <w:tcPr>
            <w:tcW w:w="1620" w:type="dxa"/>
            <w:vMerge/>
          </w:tcPr>
          <w:p w:rsidR="003A759F" w:rsidRPr="00114097" w:rsidRDefault="003A759F" w:rsidP="00E3284A">
            <w:pPr>
              <w:rPr>
                <w:sz w:val="18"/>
                <w:szCs w:val="18"/>
              </w:rPr>
            </w:pPr>
          </w:p>
        </w:tc>
        <w:tc>
          <w:tcPr>
            <w:tcW w:w="1061" w:type="dxa"/>
          </w:tcPr>
          <w:p w:rsidR="003A759F" w:rsidRPr="00114097" w:rsidRDefault="003A759F" w:rsidP="00E3284A">
            <w:pPr>
              <w:rPr>
                <w:sz w:val="18"/>
                <w:szCs w:val="18"/>
              </w:rPr>
            </w:pPr>
            <w:r>
              <w:rPr>
                <w:sz w:val="18"/>
                <w:szCs w:val="18"/>
              </w:rPr>
              <w:t>01.01.2011</w:t>
            </w:r>
          </w:p>
        </w:tc>
        <w:tc>
          <w:tcPr>
            <w:tcW w:w="1292" w:type="dxa"/>
            <w:vAlign w:val="bottom"/>
          </w:tcPr>
          <w:p w:rsidR="003A759F" w:rsidRPr="00114097" w:rsidRDefault="00E75063" w:rsidP="00E3284A">
            <w:pPr>
              <w:spacing w:line="360" w:lineRule="auto"/>
              <w:jc w:val="right"/>
              <w:rPr>
                <w:sz w:val="18"/>
                <w:szCs w:val="18"/>
              </w:rPr>
            </w:pPr>
            <w:r>
              <w:rPr>
                <w:sz w:val="18"/>
                <w:szCs w:val="18"/>
              </w:rPr>
              <w:t>51 485 186</w:t>
            </w:r>
          </w:p>
        </w:tc>
        <w:tc>
          <w:tcPr>
            <w:tcW w:w="1420" w:type="dxa"/>
            <w:vAlign w:val="bottom"/>
          </w:tcPr>
          <w:p w:rsidR="003A759F" w:rsidRPr="00114097" w:rsidRDefault="003A759F" w:rsidP="00E3284A">
            <w:pPr>
              <w:spacing w:line="360" w:lineRule="auto"/>
              <w:jc w:val="right"/>
              <w:rPr>
                <w:sz w:val="18"/>
                <w:szCs w:val="18"/>
              </w:rPr>
            </w:pPr>
            <w:r>
              <w:rPr>
                <w:sz w:val="18"/>
                <w:szCs w:val="18"/>
              </w:rPr>
              <w:t>19 543 880</w:t>
            </w:r>
          </w:p>
        </w:tc>
        <w:tc>
          <w:tcPr>
            <w:tcW w:w="1505" w:type="dxa"/>
            <w:vAlign w:val="bottom"/>
          </w:tcPr>
          <w:p w:rsidR="003A759F" w:rsidRPr="00114097" w:rsidRDefault="003A759F" w:rsidP="00E3284A">
            <w:pPr>
              <w:spacing w:line="360" w:lineRule="auto"/>
              <w:jc w:val="right"/>
              <w:rPr>
                <w:sz w:val="18"/>
                <w:szCs w:val="18"/>
              </w:rPr>
            </w:pPr>
            <w:r>
              <w:rPr>
                <w:sz w:val="18"/>
                <w:szCs w:val="18"/>
              </w:rPr>
              <w:t>2 590 004</w:t>
            </w:r>
          </w:p>
        </w:tc>
        <w:tc>
          <w:tcPr>
            <w:tcW w:w="1169" w:type="dxa"/>
            <w:vAlign w:val="bottom"/>
          </w:tcPr>
          <w:p w:rsidR="003A759F" w:rsidRPr="00114097" w:rsidRDefault="003A759F" w:rsidP="00E3284A">
            <w:pPr>
              <w:spacing w:line="360" w:lineRule="auto"/>
              <w:jc w:val="right"/>
              <w:rPr>
                <w:sz w:val="18"/>
                <w:szCs w:val="18"/>
              </w:rPr>
            </w:pPr>
            <w:r>
              <w:rPr>
                <w:sz w:val="18"/>
                <w:szCs w:val="18"/>
              </w:rPr>
              <w:t>12 622 729</w:t>
            </w:r>
          </w:p>
        </w:tc>
        <w:tc>
          <w:tcPr>
            <w:tcW w:w="1216" w:type="dxa"/>
            <w:vAlign w:val="bottom"/>
          </w:tcPr>
          <w:p w:rsidR="003A759F" w:rsidRPr="00114097" w:rsidRDefault="003A759F" w:rsidP="00E3284A">
            <w:pPr>
              <w:spacing w:line="360" w:lineRule="auto"/>
              <w:jc w:val="right"/>
              <w:rPr>
                <w:sz w:val="18"/>
                <w:szCs w:val="18"/>
              </w:rPr>
            </w:pPr>
            <w:r>
              <w:rPr>
                <w:sz w:val="18"/>
                <w:szCs w:val="18"/>
              </w:rPr>
              <w:t>256 240</w:t>
            </w:r>
          </w:p>
        </w:tc>
        <w:tc>
          <w:tcPr>
            <w:tcW w:w="1304" w:type="dxa"/>
            <w:vAlign w:val="bottom"/>
          </w:tcPr>
          <w:p w:rsidR="003A759F" w:rsidRPr="00114097" w:rsidRDefault="003A759F" w:rsidP="00E3284A">
            <w:pPr>
              <w:spacing w:line="360" w:lineRule="auto"/>
              <w:jc w:val="right"/>
              <w:rPr>
                <w:sz w:val="18"/>
                <w:szCs w:val="18"/>
              </w:rPr>
            </w:pPr>
            <w:r>
              <w:rPr>
                <w:sz w:val="18"/>
                <w:szCs w:val="18"/>
              </w:rPr>
              <w:t>19 062 337</w:t>
            </w:r>
          </w:p>
        </w:tc>
      </w:tr>
      <w:tr w:rsidR="003A759F" w:rsidRPr="001B54D3">
        <w:trPr>
          <w:trHeight w:val="271"/>
        </w:trPr>
        <w:tc>
          <w:tcPr>
            <w:tcW w:w="1620" w:type="dxa"/>
            <w:vMerge w:val="restart"/>
          </w:tcPr>
          <w:p w:rsidR="003A759F" w:rsidRPr="00114097" w:rsidRDefault="003A759F" w:rsidP="00E3284A">
            <w:pPr>
              <w:rPr>
                <w:sz w:val="18"/>
                <w:szCs w:val="18"/>
              </w:rPr>
            </w:pPr>
            <w:r w:rsidRPr="00114097">
              <w:rPr>
                <w:sz w:val="18"/>
                <w:szCs w:val="18"/>
              </w:rPr>
              <w:t>Курганская область</w:t>
            </w:r>
          </w:p>
        </w:tc>
        <w:tc>
          <w:tcPr>
            <w:tcW w:w="1061" w:type="dxa"/>
          </w:tcPr>
          <w:p w:rsidR="003A759F" w:rsidRPr="00114097" w:rsidRDefault="003A759F" w:rsidP="00E3284A">
            <w:pPr>
              <w:rPr>
                <w:sz w:val="18"/>
                <w:szCs w:val="18"/>
              </w:rPr>
            </w:pPr>
            <w:r>
              <w:rPr>
                <w:sz w:val="18"/>
                <w:szCs w:val="18"/>
              </w:rPr>
              <w:t>01.01.2010</w:t>
            </w:r>
          </w:p>
        </w:tc>
        <w:tc>
          <w:tcPr>
            <w:tcW w:w="1292" w:type="dxa"/>
            <w:vAlign w:val="bottom"/>
          </w:tcPr>
          <w:p w:rsidR="003A759F" w:rsidRPr="00114097" w:rsidRDefault="003A759F" w:rsidP="00E3284A">
            <w:pPr>
              <w:spacing w:line="360" w:lineRule="auto"/>
              <w:jc w:val="right"/>
              <w:rPr>
                <w:sz w:val="18"/>
                <w:szCs w:val="18"/>
              </w:rPr>
            </w:pPr>
            <w:r>
              <w:rPr>
                <w:sz w:val="18"/>
                <w:szCs w:val="18"/>
              </w:rPr>
              <w:t>24 504</w:t>
            </w:r>
          </w:p>
        </w:tc>
        <w:tc>
          <w:tcPr>
            <w:tcW w:w="1420" w:type="dxa"/>
            <w:vAlign w:val="bottom"/>
          </w:tcPr>
          <w:p w:rsidR="003A759F" w:rsidRPr="00114097" w:rsidRDefault="003A759F" w:rsidP="00E3284A">
            <w:pPr>
              <w:spacing w:line="360" w:lineRule="auto"/>
              <w:jc w:val="right"/>
              <w:rPr>
                <w:sz w:val="18"/>
                <w:szCs w:val="18"/>
              </w:rPr>
            </w:pPr>
            <w:r>
              <w:rPr>
                <w:sz w:val="18"/>
                <w:szCs w:val="18"/>
              </w:rPr>
              <w:t>0</w:t>
            </w:r>
          </w:p>
        </w:tc>
        <w:tc>
          <w:tcPr>
            <w:tcW w:w="1505" w:type="dxa"/>
            <w:vAlign w:val="bottom"/>
          </w:tcPr>
          <w:p w:rsidR="003A759F" w:rsidRPr="00114097" w:rsidRDefault="003A759F" w:rsidP="00E3284A">
            <w:pPr>
              <w:spacing w:line="360" w:lineRule="auto"/>
              <w:jc w:val="right"/>
              <w:rPr>
                <w:sz w:val="18"/>
                <w:szCs w:val="18"/>
              </w:rPr>
            </w:pPr>
            <w:r>
              <w:rPr>
                <w:sz w:val="18"/>
                <w:szCs w:val="18"/>
              </w:rPr>
              <w:t>0</w:t>
            </w:r>
          </w:p>
        </w:tc>
        <w:tc>
          <w:tcPr>
            <w:tcW w:w="1169" w:type="dxa"/>
            <w:vAlign w:val="bottom"/>
          </w:tcPr>
          <w:p w:rsidR="003A759F" w:rsidRPr="00114097" w:rsidRDefault="003A759F" w:rsidP="00E3284A">
            <w:pPr>
              <w:spacing w:line="360" w:lineRule="auto"/>
              <w:jc w:val="right"/>
              <w:rPr>
                <w:sz w:val="18"/>
                <w:szCs w:val="18"/>
              </w:rPr>
            </w:pPr>
            <w:r>
              <w:rPr>
                <w:sz w:val="18"/>
                <w:szCs w:val="18"/>
              </w:rPr>
              <w:t>0</w:t>
            </w:r>
          </w:p>
        </w:tc>
        <w:tc>
          <w:tcPr>
            <w:tcW w:w="1216" w:type="dxa"/>
            <w:vAlign w:val="bottom"/>
          </w:tcPr>
          <w:p w:rsidR="003A759F" w:rsidRPr="00114097" w:rsidRDefault="003A759F" w:rsidP="00E3284A">
            <w:pPr>
              <w:spacing w:line="360" w:lineRule="auto"/>
              <w:jc w:val="right"/>
              <w:rPr>
                <w:sz w:val="18"/>
                <w:szCs w:val="18"/>
              </w:rPr>
            </w:pPr>
            <w:r>
              <w:rPr>
                <w:sz w:val="18"/>
                <w:szCs w:val="18"/>
              </w:rPr>
              <w:t>0</w:t>
            </w:r>
          </w:p>
        </w:tc>
        <w:tc>
          <w:tcPr>
            <w:tcW w:w="1304" w:type="dxa"/>
            <w:vAlign w:val="bottom"/>
          </w:tcPr>
          <w:p w:rsidR="003A759F" w:rsidRPr="00114097" w:rsidRDefault="003A759F" w:rsidP="00E3284A">
            <w:pPr>
              <w:spacing w:line="360" w:lineRule="auto"/>
              <w:jc w:val="right"/>
              <w:rPr>
                <w:sz w:val="18"/>
                <w:szCs w:val="18"/>
              </w:rPr>
            </w:pPr>
            <w:r>
              <w:rPr>
                <w:sz w:val="18"/>
                <w:szCs w:val="18"/>
              </w:rPr>
              <w:t>24 504</w:t>
            </w:r>
          </w:p>
        </w:tc>
      </w:tr>
      <w:tr w:rsidR="003A759F" w:rsidRPr="001B54D3">
        <w:trPr>
          <w:trHeight w:val="130"/>
        </w:trPr>
        <w:tc>
          <w:tcPr>
            <w:tcW w:w="1620" w:type="dxa"/>
            <w:vMerge/>
          </w:tcPr>
          <w:p w:rsidR="003A759F" w:rsidRPr="00114097" w:rsidRDefault="003A759F" w:rsidP="00E3284A">
            <w:pPr>
              <w:rPr>
                <w:sz w:val="18"/>
                <w:szCs w:val="18"/>
              </w:rPr>
            </w:pPr>
          </w:p>
        </w:tc>
        <w:tc>
          <w:tcPr>
            <w:tcW w:w="1061" w:type="dxa"/>
          </w:tcPr>
          <w:p w:rsidR="003A759F" w:rsidRPr="00114097" w:rsidRDefault="003A759F" w:rsidP="00E3284A">
            <w:pPr>
              <w:rPr>
                <w:sz w:val="18"/>
                <w:szCs w:val="18"/>
              </w:rPr>
            </w:pPr>
            <w:r>
              <w:rPr>
                <w:sz w:val="18"/>
                <w:szCs w:val="18"/>
              </w:rPr>
              <w:t>01.01.2011</w:t>
            </w:r>
          </w:p>
        </w:tc>
        <w:tc>
          <w:tcPr>
            <w:tcW w:w="1292" w:type="dxa"/>
            <w:vAlign w:val="bottom"/>
          </w:tcPr>
          <w:p w:rsidR="003A759F" w:rsidRPr="00114097" w:rsidRDefault="003A759F" w:rsidP="00E3284A">
            <w:pPr>
              <w:spacing w:line="360" w:lineRule="auto"/>
              <w:jc w:val="right"/>
              <w:rPr>
                <w:sz w:val="18"/>
                <w:szCs w:val="18"/>
              </w:rPr>
            </w:pPr>
            <w:r>
              <w:rPr>
                <w:sz w:val="18"/>
                <w:szCs w:val="18"/>
              </w:rPr>
              <w:t>12 204</w:t>
            </w:r>
          </w:p>
        </w:tc>
        <w:tc>
          <w:tcPr>
            <w:tcW w:w="1420" w:type="dxa"/>
            <w:vAlign w:val="bottom"/>
          </w:tcPr>
          <w:p w:rsidR="003A759F" w:rsidRPr="00114097" w:rsidRDefault="003A759F" w:rsidP="00E3284A">
            <w:pPr>
              <w:spacing w:line="360" w:lineRule="auto"/>
              <w:jc w:val="right"/>
              <w:rPr>
                <w:sz w:val="18"/>
                <w:szCs w:val="18"/>
              </w:rPr>
            </w:pPr>
            <w:r>
              <w:rPr>
                <w:sz w:val="18"/>
                <w:szCs w:val="18"/>
              </w:rPr>
              <w:t>0</w:t>
            </w:r>
          </w:p>
        </w:tc>
        <w:tc>
          <w:tcPr>
            <w:tcW w:w="1505" w:type="dxa"/>
            <w:vAlign w:val="bottom"/>
          </w:tcPr>
          <w:p w:rsidR="003A759F" w:rsidRPr="00114097" w:rsidRDefault="003A759F" w:rsidP="00E3284A">
            <w:pPr>
              <w:spacing w:line="360" w:lineRule="auto"/>
              <w:jc w:val="right"/>
              <w:rPr>
                <w:sz w:val="18"/>
                <w:szCs w:val="18"/>
              </w:rPr>
            </w:pPr>
            <w:r>
              <w:rPr>
                <w:sz w:val="18"/>
                <w:szCs w:val="18"/>
              </w:rPr>
              <w:t>0</w:t>
            </w:r>
          </w:p>
        </w:tc>
        <w:tc>
          <w:tcPr>
            <w:tcW w:w="1169" w:type="dxa"/>
            <w:vAlign w:val="bottom"/>
          </w:tcPr>
          <w:p w:rsidR="003A759F" w:rsidRPr="00114097" w:rsidRDefault="003A759F" w:rsidP="00E3284A">
            <w:pPr>
              <w:spacing w:line="360" w:lineRule="auto"/>
              <w:jc w:val="right"/>
              <w:rPr>
                <w:sz w:val="18"/>
                <w:szCs w:val="18"/>
              </w:rPr>
            </w:pPr>
            <w:r>
              <w:rPr>
                <w:sz w:val="18"/>
                <w:szCs w:val="18"/>
              </w:rPr>
              <w:t>0</w:t>
            </w:r>
          </w:p>
        </w:tc>
        <w:tc>
          <w:tcPr>
            <w:tcW w:w="1216" w:type="dxa"/>
            <w:vAlign w:val="bottom"/>
          </w:tcPr>
          <w:p w:rsidR="003A759F" w:rsidRPr="00114097" w:rsidRDefault="003A759F" w:rsidP="00E3284A">
            <w:pPr>
              <w:spacing w:line="360" w:lineRule="auto"/>
              <w:jc w:val="right"/>
              <w:rPr>
                <w:sz w:val="18"/>
                <w:szCs w:val="18"/>
              </w:rPr>
            </w:pPr>
            <w:r>
              <w:rPr>
                <w:sz w:val="18"/>
                <w:szCs w:val="18"/>
              </w:rPr>
              <w:t>0</w:t>
            </w:r>
          </w:p>
        </w:tc>
        <w:tc>
          <w:tcPr>
            <w:tcW w:w="1304" w:type="dxa"/>
            <w:vAlign w:val="bottom"/>
          </w:tcPr>
          <w:p w:rsidR="003A759F" w:rsidRPr="00114097" w:rsidRDefault="003A759F" w:rsidP="00E3284A">
            <w:pPr>
              <w:spacing w:line="360" w:lineRule="auto"/>
              <w:jc w:val="right"/>
              <w:rPr>
                <w:sz w:val="18"/>
                <w:szCs w:val="18"/>
              </w:rPr>
            </w:pPr>
            <w:r>
              <w:rPr>
                <w:sz w:val="18"/>
                <w:szCs w:val="18"/>
              </w:rPr>
              <w:t>12 204</w:t>
            </w:r>
          </w:p>
        </w:tc>
      </w:tr>
      <w:tr w:rsidR="003A759F" w:rsidRPr="001B54D3">
        <w:trPr>
          <w:trHeight w:val="271"/>
        </w:trPr>
        <w:tc>
          <w:tcPr>
            <w:tcW w:w="1620" w:type="dxa"/>
            <w:vMerge w:val="restart"/>
          </w:tcPr>
          <w:p w:rsidR="003A759F" w:rsidRPr="00114097" w:rsidRDefault="003A759F" w:rsidP="00E3284A">
            <w:pPr>
              <w:rPr>
                <w:b/>
                <w:sz w:val="18"/>
                <w:szCs w:val="18"/>
              </w:rPr>
            </w:pPr>
            <w:r w:rsidRPr="00114097">
              <w:rPr>
                <w:b/>
                <w:sz w:val="18"/>
                <w:szCs w:val="18"/>
              </w:rPr>
              <w:t>Всего по УрФО:</w:t>
            </w:r>
          </w:p>
        </w:tc>
        <w:tc>
          <w:tcPr>
            <w:tcW w:w="1061" w:type="dxa"/>
          </w:tcPr>
          <w:p w:rsidR="003A759F" w:rsidRPr="00114097" w:rsidRDefault="003A759F" w:rsidP="00E3284A">
            <w:pPr>
              <w:rPr>
                <w:b/>
                <w:sz w:val="18"/>
                <w:szCs w:val="18"/>
              </w:rPr>
            </w:pPr>
            <w:r>
              <w:rPr>
                <w:b/>
                <w:sz w:val="18"/>
                <w:szCs w:val="18"/>
              </w:rPr>
              <w:t>01.01.2010</w:t>
            </w:r>
          </w:p>
        </w:tc>
        <w:tc>
          <w:tcPr>
            <w:tcW w:w="1292" w:type="dxa"/>
            <w:vAlign w:val="bottom"/>
          </w:tcPr>
          <w:p w:rsidR="003A759F" w:rsidRPr="00114097" w:rsidRDefault="003A759F" w:rsidP="00E3284A">
            <w:pPr>
              <w:spacing w:line="360" w:lineRule="auto"/>
              <w:jc w:val="right"/>
              <w:rPr>
                <w:b/>
                <w:sz w:val="18"/>
                <w:szCs w:val="18"/>
              </w:rPr>
            </w:pPr>
            <w:r>
              <w:rPr>
                <w:b/>
                <w:sz w:val="18"/>
                <w:szCs w:val="18"/>
              </w:rPr>
              <w:t>103 433 096</w:t>
            </w:r>
          </w:p>
        </w:tc>
        <w:tc>
          <w:tcPr>
            <w:tcW w:w="1420" w:type="dxa"/>
            <w:vAlign w:val="bottom"/>
          </w:tcPr>
          <w:p w:rsidR="003A759F" w:rsidRPr="00114097" w:rsidRDefault="003A759F" w:rsidP="00E3284A">
            <w:pPr>
              <w:spacing w:line="360" w:lineRule="auto"/>
              <w:jc w:val="right"/>
              <w:rPr>
                <w:b/>
                <w:sz w:val="18"/>
                <w:szCs w:val="18"/>
              </w:rPr>
            </w:pPr>
            <w:r>
              <w:rPr>
                <w:b/>
                <w:sz w:val="18"/>
                <w:szCs w:val="18"/>
              </w:rPr>
              <w:t>78 911 295</w:t>
            </w:r>
          </w:p>
        </w:tc>
        <w:tc>
          <w:tcPr>
            <w:tcW w:w="1505" w:type="dxa"/>
            <w:vAlign w:val="bottom"/>
          </w:tcPr>
          <w:p w:rsidR="003A759F" w:rsidRPr="00114097" w:rsidRDefault="003A759F" w:rsidP="00E3284A">
            <w:pPr>
              <w:spacing w:line="360" w:lineRule="auto"/>
              <w:jc w:val="right"/>
              <w:rPr>
                <w:b/>
                <w:sz w:val="18"/>
                <w:szCs w:val="18"/>
              </w:rPr>
            </w:pPr>
            <w:r>
              <w:rPr>
                <w:b/>
                <w:sz w:val="18"/>
                <w:szCs w:val="18"/>
              </w:rPr>
              <w:t>8 865 413</w:t>
            </w:r>
          </w:p>
        </w:tc>
        <w:tc>
          <w:tcPr>
            <w:tcW w:w="1169" w:type="dxa"/>
            <w:vAlign w:val="bottom"/>
          </w:tcPr>
          <w:p w:rsidR="003A759F" w:rsidRPr="00114097" w:rsidRDefault="003A759F" w:rsidP="00E3284A">
            <w:pPr>
              <w:spacing w:line="360" w:lineRule="auto"/>
              <w:jc w:val="right"/>
              <w:rPr>
                <w:b/>
                <w:sz w:val="18"/>
                <w:szCs w:val="18"/>
              </w:rPr>
            </w:pPr>
            <w:r>
              <w:rPr>
                <w:b/>
                <w:sz w:val="18"/>
                <w:szCs w:val="18"/>
              </w:rPr>
              <w:t>10 351 429</w:t>
            </w:r>
          </w:p>
        </w:tc>
        <w:tc>
          <w:tcPr>
            <w:tcW w:w="1216" w:type="dxa"/>
            <w:vAlign w:val="bottom"/>
          </w:tcPr>
          <w:p w:rsidR="003A759F" w:rsidRPr="00114097" w:rsidRDefault="003A759F" w:rsidP="00E3284A">
            <w:pPr>
              <w:spacing w:line="360" w:lineRule="auto"/>
              <w:jc w:val="right"/>
              <w:rPr>
                <w:b/>
                <w:sz w:val="18"/>
                <w:szCs w:val="18"/>
              </w:rPr>
            </w:pPr>
            <w:r>
              <w:rPr>
                <w:b/>
                <w:sz w:val="18"/>
                <w:szCs w:val="18"/>
              </w:rPr>
              <w:t>199 000</w:t>
            </w:r>
          </w:p>
        </w:tc>
        <w:tc>
          <w:tcPr>
            <w:tcW w:w="1304" w:type="dxa"/>
            <w:vAlign w:val="bottom"/>
          </w:tcPr>
          <w:p w:rsidR="003A759F" w:rsidRPr="00114097" w:rsidRDefault="003A759F" w:rsidP="00E3284A">
            <w:pPr>
              <w:spacing w:line="360" w:lineRule="auto"/>
              <w:jc w:val="right"/>
              <w:rPr>
                <w:b/>
                <w:sz w:val="18"/>
                <w:szCs w:val="18"/>
              </w:rPr>
            </w:pPr>
            <w:r>
              <w:rPr>
                <w:b/>
                <w:sz w:val="18"/>
                <w:szCs w:val="18"/>
              </w:rPr>
              <w:t>13 971 372</w:t>
            </w:r>
          </w:p>
        </w:tc>
      </w:tr>
      <w:tr w:rsidR="003A759F" w:rsidRPr="001B54D3">
        <w:trPr>
          <w:trHeight w:val="130"/>
        </w:trPr>
        <w:tc>
          <w:tcPr>
            <w:tcW w:w="1620" w:type="dxa"/>
            <w:vMerge/>
            <w:tcBorders>
              <w:bottom w:val="dotted" w:sz="4" w:space="0" w:color="auto"/>
            </w:tcBorders>
          </w:tcPr>
          <w:p w:rsidR="003A759F" w:rsidRPr="00114097" w:rsidRDefault="003A759F" w:rsidP="00E3284A">
            <w:pPr>
              <w:rPr>
                <w:b/>
                <w:sz w:val="18"/>
                <w:szCs w:val="18"/>
              </w:rPr>
            </w:pPr>
          </w:p>
        </w:tc>
        <w:tc>
          <w:tcPr>
            <w:tcW w:w="1061" w:type="dxa"/>
            <w:tcBorders>
              <w:bottom w:val="dotted" w:sz="4" w:space="0" w:color="auto"/>
            </w:tcBorders>
          </w:tcPr>
          <w:p w:rsidR="003A759F" w:rsidRPr="00114097" w:rsidRDefault="003A759F" w:rsidP="00E3284A">
            <w:pPr>
              <w:rPr>
                <w:b/>
                <w:sz w:val="18"/>
                <w:szCs w:val="18"/>
              </w:rPr>
            </w:pPr>
            <w:r>
              <w:rPr>
                <w:b/>
                <w:sz w:val="18"/>
                <w:szCs w:val="18"/>
              </w:rPr>
              <w:t>01.01.2011</w:t>
            </w:r>
          </w:p>
        </w:tc>
        <w:tc>
          <w:tcPr>
            <w:tcW w:w="1292" w:type="dxa"/>
            <w:tcBorders>
              <w:bottom w:val="dotted" w:sz="4" w:space="0" w:color="auto"/>
            </w:tcBorders>
            <w:vAlign w:val="bottom"/>
          </w:tcPr>
          <w:p w:rsidR="003A759F" w:rsidRPr="00114097" w:rsidRDefault="00112ACD" w:rsidP="00E3284A">
            <w:pPr>
              <w:spacing w:line="360" w:lineRule="auto"/>
              <w:jc w:val="right"/>
              <w:rPr>
                <w:b/>
                <w:sz w:val="18"/>
                <w:szCs w:val="18"/>
              </w:rPr>
            </w:pPr>
            <w:r>
              <w:rPr>
                <w:b/>
                <w:sz w:val="18"/>
                <w:szCs w:val="18"/>
              </w:rPr>
              <w:t>142 116 697</w:t>
            </w:r>
          </w:p>
        </w:tc>
        <w:tc>
          <w:tcPr>
            <w:tcW w:w="1420" w:type="dxa"/>
            <w:tcBorders>
              <w:bottom w:val="dotted" w:sz="4" w:space="0" w:color="auto"/>
            </w:tcBorders>
            <w:vAlign w:val="bottom"/>
          </w:tcPr>
          <w:p w:rsidR="003A759F" w:rsidRPr="00114097" w:rsidRDefault="00112ACD" w:rsidP="00E3284A">
            <w:pPr>
              <w:spacing w:line="360" w:lineRule="auto"/>
              <w:jc w:val="right"/>
              <w:rPr>
                <w:b/>
                <w:sz w:val="18"/>
                <w:szCs w:val="18"/>
              </w:rPr>
            </w:pPr>
            <w:r>
              <w:rPr>
                <w:b/>
                <w:sz w:val="18"/>
                <w:szCs w:val="18"/>
              </w:rPr>
              <w:t>91 938 934</w:t>
            </w:r>
          </w:p>
        </w:tc>
        <w:tc>
          <w:tcPr>
            <w:tcW w:w="1505" w:type="dxa"/>
            <w:tcBorders>
              <w:bottom w:val="dotted" w:sz="4" w:space="0" w:color="auto"/>
            </w:tcBorders>
            <w:vAlign w:val="bottom"/>
          </w:tcPr>
          <w:p w:rsidR="003A759F" w:rsidRPr="00114097" w:rsidRDefault="003E4AC4" w:rsidP="00E3284A">
            <w:pPr>
              <w:spacing w:line="360" w:lineRule="auto"/>
              <w:jc w:val="right"/>
              <w:rPr>
                <w:b/>
                <w:sz w:val="18"/>
                <w:szCs w:val="18"/>
              </w:rPr>
            </w:pPr>
            <w:r>
              <w:rPr>
                <w:b/>
                <w:sz w:val="18"/>
                <w:szCs w:val="18"/>
              </w:rPr>
              <w:t>15 931 921</w:t>
            </w:r>
          </w:p>
        </w:tc>
        <w:tc>
          <w:tcPr>
            <w:tcW w:w="1169" w:type="dxa"/>
            <w:tcBorders>
              <w:bottom w:val="dotted" w:sz="4" w:space="0" w:color="auto"/>
            </w:tcBorders>
            <w:vAlign w:val="bottom"/>
          </w:tcPr>
          <w:p w:rsidR="003A759F" w:rsidRPr="00114097" w:rsidRDefault="003E4AC4" w:rsidP="00E3284A">
            <w:pPr>
              <w:spacing w:line="360" w:lineRule="auto"/>
              <w:jc w:val="right"/>
              <w:rPr>
                <w:b/>
                <w:sz w:val="18"/>
                <w:szCs w:val="18"/>
              </w:rPr>
            </w:pPr>
            <w:r>
              <w:rPr>
                <w:b/>
                <w:sz w:val="18"/>
                <w:szCs w:val="18"/>
              </w:rPr>
              <w:t>18 697 887</w:t>
            </w:r>
          </w:p>
        </w:tc>
        <w:tc>
          <w:tcPr>
            <w:tcW w:w="1216" w:type="dxa"/>
            <w:tcBorders>
              <w:bottom w:val="dotted" w:sz="4" w:space="0" w:color="auto"/>
            </w:tcBorders>
            <w:vAlign w:val="bottom"/>
          </w:tcPr>
          <w:p w:rsidR="003A759F" w:rsidRPr="00114097" w:rsidRDefault="00151B40" w:rsidP="00E3284A">
            <w:pPr>
              <w:spacing w:line="360" w:lineRule="auto"/>
              <w:jc w:val="right"/>
              <w:rPr>
                <w:b/>
                <w:sz w:val="18"/>
                <w:szCs w:val="18"/>
              </w:rPr>
            </w:pPr>
            <w:r>
              <w:rPr>
                <w:b/>
                <w:sz w:val="18"/>
                <w:szCs w:val="18"/>
              </w:rPr>
              <w:t>256 340</w:t>
            </w:r>
          </w:p>
        </w:tc>
        <w:tc>
          <w:tcPr>
            <w:tcW w:w="1304" w:type="dxa"/>
            <w:tcBorders>
              <w:bottom w:val="dotted" w:sz="4" w:space="0" w:color="auto"/>
            </w:tcBorders>
            <w:vAlign w:val="bottom"/>
          </w:tcPr>
          <w:p w:rsidR="003A759F" w:rsidRPr="00114097" w:rsidRDefault="00573ABF" w:rsidP="00E3284A">
            <w:pPr>
              <w:spacing w:line="360" w:lineRule="auto"/>
              <w:jc w:val="right"/>
              <w:rPr>
                <w:b/>
                <w:sz w:val="18"/>
                <w:szCs w:val="18"/>
              </w:rPr>
            </w:pPr>
            <w:r>
              <w:rPr>
                <w:b/>
                <w:sz w:val="18"/>
                <w:szCs w:val="18"/>
              </w:rPr>
              <w:t>31 223 536</w:t>
            </w:r>
          </w:p>
        </w:tc>
      </w:tr>
      <w:tr w:rsidR="003A759F" w:rsidRPr="001B54D3">
        <w:trPr>
          <w:trHeight w:val="70"/>
        </w:trPr>
        <w:tc>
          <w:tcPr>
            <w:tcW w:w="2681" w:type="dxa"/>
            <w:gridSpan w:val="2"/>
            <w:shd w:val="clear" w:color="auto" w:fill="E6E6E6"/>
          </w:tcPr>
          <w:p w:rsidR="003A759F" w:rsidRPr="00EB6EEC" w:rsidRDefault="003A759F" w:rsidP="00E3284A">
            <w:pPr>
              <w:rPr>
                <w:b/>
                <w:sz w:val="18"/>
                <w:szCs w:val="18"/>
              </w:rPr>
            </w:pPr>
            <w:r w:rsidRPr="00F271E7">
              <w:rPr>
                <w:b/>
                <w:sz w:val="20"/>
                <w:szCs w:val="20"/>
              </w:rPr>
              <w:t>Динамика</w:t>
            </w:r>
            <w:r w:rsidRPr="0007622D">
              <w:rPr>
                <w:b/>
                <w:sz w:val="20"/>
                <w:szCs w:val="20"/>
              </w:rPr>
              <w:t xml:space="preserve"> </w:t>
            </w:r>
            <w:r>
              <w:rPr>
                <w:b/>
                <w:sz w:val="20"/>
                <w:szCs w:val="20"/>
              </w:rPr>
              <w:t>по УрФО за</w:t>
            </w:r>
            <w:r w:rsidRPr="0007622D">
              <w:rPr>
                <w:b/>
                <w:sz w:val="20"/>
                <w:szCs w:val="20"/>
              </w:rPr>
              <w:t xml:space="preserve"> </w:t>
            </w:r>
            <w:r>
              <w:rPr>
                <w:b/>
                <w:sz w:val="20"/>
                <w:szCs w:val="20"/>
              </w:rPr>
              <w:t>2010г.</w:t>
            </w:r>
            <w:r w:rsidRPr="00F271E7">
              <w:rPr>
                <w:b/>
                <w:sz w:val="20"/>
                <w:szCs w:val="20"/>
              </w:rPr>
              <w:t>, %</w:t>
            </w:r>
          </w:p>
        </w:tc>
        <w:tc>
          <w:tcPr>
            <w:tcW w:w="1292" w:type="dxa"/>
            <w:shd w:val="clear" w:color="auto" w:fill="E6E6E6"/>
            <w:vAlign w:val="bottom"/>
          </w:tcPr>
          <w:p w:rsidR="003A759F" w:rsidRPr="00114097" w:rsidRDefault="00702E52" w:rsidP="00E3284A">
            <w:pPr>
              <w:spacing w:line="360" w:lineRule="auto"/>
              <w:jc w:val="right"/>
              <w:rPr>
                <w:b/>
                <w:sz w:val="18"/>
                <w:szCs w:val="18"/>
              </w:rPr>
            </w:pPr>
            <w:r>
              <w:rPr>
                <w:b/>
                <w:sz w:val="18"/>
                <w:szCs w:val="18"/>
              </w:rPr>
              <w:t>+38</w:t>
            </w:r>
          </w:p>
        </w:tc>
        <w:tc>
          <w:tcPr>
            <w:tcW w:w="1420" w:type="dxa"/>
            <w:shd w:val="clear" w:color="auto" w:fill="E6E6E6"/>
            <w:vAlign w:val="bottom"/>
          </w:tcPr>
          <w:p w:rsidR="003A759F" w:rsidRPr="00114097" w:rsidRDefault="003A759F" w:rsidP="00E3284A">
            <w:pPr>
              <w:spacing w:line="360" w:lineRule="auto"/>
              <w:jc w:val="right"/>
              <w:rPr>
                <w:b/>
                <w:sz w:val="18"/>
                <w:szCs w:val="18"/>
              </w:rPr>
            </w:pPr>
            <w:r>
              <w:rPr>
                <w:b/>
                <w:sz w:val="18"/>
                <w:szCs w:val="18"/>
              </w:rPr>
              <w:t>+1</w:t>
            </w:r>
            <w:r w:rsidR="00702E52">
              <w:rPr>
                <w:b/>
                <w:sz w:val="18"/>
                <w:szCs w:val="18"/>
              </w:rPr>
              <w:t>7</w:t>
            </w:r>
          </w:p>
        </w:tc>
        <w:tc>
          <w:tcPr>
            <w:tcW w:w="1505" w:type="dxa"/>
            <w:shd w:val="clear" w:color="auto" w:fill="E6E6E6"/>
            <w:vAlign w:val="bottom"/>
          </w:tcPr>
          <w:p w:rsidR="003A759F" w:rsidRPr="00114097" w:rsidRDefault="003A759F" w:rsidP="00E3284A">
            <w:pPr>
              <w:spacing w:line="360" w:lineRule="auto"/>
              <w:jc w:val="right"/>
              <w:rPr>
                <w:b/>
                <w:sz w:val="18"/>
                <w:szCs w:val="18"/>
              </w:rPr>
            </w:pPr>
            <w:r>
              <w:rPr>
                <w:b/>
                <w:sz w:val="18"/>
                <w:szCs w:val="18"/>
              </w:rPr>
              <w:t>+</w:t>
            </w:r>
            <w:r w:rsidR="00702E52">
              <w:rPr>
                <w:b/>
                <w:sz w:val="18"/>
                <w:szCs w:val="18"/>
              </w:rPr>
              <w:t>80</w:t>
            </w:r>
          </w:p>
        </w:tc>
        <w:tc>
          <w:tcPr>
            <w:tcW w:w="1169" w:type="dxa"/>
            <w:shd w:val="clear" w:color="auto" w:fill="E6E6E6"/>
            <w:vAlign w:val="bottom"/>
          </w:tcPr>
          <w:p w:rsidR="003A759F" w:rsidRPr="00114097" w:rsidRDefault="003A759F" w:rsidP="00E3284A">
            <w:pPr>
              <w:spacing w:line="360" w:lineRule="auto"/>
              <w:jc w:val="right"/>
              <w:rPr>
                <w:b/>
                <w:sz w:val="18"/>
                <w:szCs w:val="18"/>
              </w:rPr>
            </w:pPr>
            <w:r>
              <w:rPr>
                <w:b/>
                <w:sz w:val="18"/>
                <w:szCs w:val="18"/>
              </w:rPr>
              <w:t>+</w:t>
            </w:r>
            <w:r w:rsidR="00151B40">
              <w:rPr>
                <w:b/>
                <w:sz w:val="18"/>
                <w:szCs w:val="18"/>
              </w:rPr>
              <w:t>81</w:t>
            </w:r>
          </w:p>
        </w:tc>
        <w:tc>
          <w:tcPr>
            <w:tcW w:w="1216" w:type="dxa"/>
            <w:shd w:val="clear" w:color="auto" w:fill="E6E6E6"/>
            <w:vAlign w:val="bottom"/>
          </w:tcPr>
          <w:p w:rsidR="003A759F" w:rsidRPr="00114097" w:rsidRDefault="00151B40" w:rsidP="00E3284A">
            <w:pPr>
              <w:spacing w:line="360" w:lineRule="auto"/>
              <w:jc w:val="right"/>
              <w:rPr>
                <w:b/>
                <w:sz w:val="18"/>
                <w:szCs w:val="18"/>
              </w:rPr>
            </w:pPr>
            <w:r>
              <w:rPr>
                <w:b/>
                <w:sz w:val="18"/>
                <w:szCs w:val="18"/>
              </w:rPr>
              <w:t>+29</w:t>
            </w:r>
          </w:p>
        </w:tc>
        <w:tc>
          <w:tcPr>
            <w:tcW w:w="1304" w:type="dxa"/>
            <w:shd w:val="clear" w:color="auto" w:fill="E6E6E6"/>
            <w:vAlign w:val="bottom"/>
          </w:tcPr>
          <w:p w:rsidR="003A759F" w:rsidRPr="00114097" w:rsidRDefault="003A759F" w:rsidP="00E3284A">
            <w:pPr>
              <w:spacing w:line="360" w:lineRule="auto"/>
              <w:jc w:val="right"/>
              <w:rPr>
                <w:b/>
                <w:sz w:val="18"/>
                <w:szCs w:val="18"/>
              </w:rPr>
            </w:pPr>
            <w:r>
              <w:rPr>
                <w:b/>
                <w:sz w:val="18"/>
                <w:szCs w:val="18"/>
              </w:rPr>
              <w:t>+</w:t>
            </w:r>
            <w:r w:rsidR="006B4465">
              <w:rPr>
                <w:b/>
                <w:sz w:val="18"/>
                <w:szCs w:val="18"/>
              </w:rPr>
              <w:t>124</w:t>
            </w:r>
          </w:p>
        </w:tc>
      </w:tr>
    </w:tbl>
    <w:p w:rsidR="003D58BD" w:rsidRPr="00E67ED2" w:rsidRDefault="003D58BD" w:rsidP="003D58BD">
      <w:pPr>
        <w:rPr>
          <w:sz w:val="18"/>
          <w:szCs w:val="18"/>
        </w:rPr>
      </w:pPr>
      <w:r w:rsidRPr="00E67ED2">
        <w:rPr>
          <w:sz w:val="18"/>
          <w:szCs w:val="18"/>
        </w:rPr>
        <w:t>Источник: ЦБ РФ</w:t>
      </w:r>
    </w:p>
    <w:p w:rsidR="003D58BD" w:rsidRPr="00684A1B" w:rsidRDefault="003D58BD" w:rsidP="003D58BD">
      <w:pPr>
        <w:jc w:val="right"/>
        <w:rPr>
          <w:i/>
          <w:sz w:val="22"/>
          <w:szCs w:val="22"/>
        </w:rPr>
      </w:pPr>
      <w:r w:rsidRPr="00684A1B">
        <w:rPr>
          <w:i/>
          <w:sz w:val="22"/>
          <w:szCs w:val="22"/>
        </w:rPr>
        <w:t>Рисунок 2</w:t>
      </w:r>
      <w:r w:rsidR="00D3108D" w:rsidRPr="00684A1B">
        <w:rPr>
          <w:i/>
          <w:sz w:val="22"/>
          <w:szCs w:val="22"/>
        </w:rPr>
        <w:t>5</w:t>
      </w:r>
    </w:p>
    <w:p w:rsidR="003D58BD" w:rsidRPr="000A3E2E" w:rsidRDefault="00CA6800" w:rsidP="003D58BD">
      <w:pPr>
        <w:jc w:val="center"/>
        <w:rPr>
          <w:i/>
          <w:szCs w:val="28"/>
        </w:rPr>
      </w:pPr>
      <w:r>
        <w:pict>
          <v:shape id="_x0000_i1045" type="#_x0000_t75" style="width:448.5pt;height:227.25pt">
            <v:imagedata r:id="rId39" o:title=""/>
          </v:shape>
        </w:pict>
      </w:r>
    </w:p>
    <w:p w:rsidR="003D58BD" w:rsidRPr="00622FDE" w:rsidRDefault="003D58BD" w:rsidP="003D58BD">
      <w:pPr>
        <w:rPr>
          <w:sz w:val="18"/>
          <w:szCs w:val="18"/>
        </w:rPr>
      </w:pPr>
      <w:r w:rsidRPr="00622FDE">
        <w:rPr>
          <w:sz w:val="18"/>
          <w:szCs w:val="18"/>
        </w:rPr>
        <w:t>Источник: ЦБ РФ</w:t>
      </w:r>
    </w:p>
    <w:p w:rsidR="003D58BD" w:rsidRDefault="003D58BD" w:rsidP="003D58BD">
      <w:pPr>
        <w:spacing w:line="360" w:lineRule="auto"/>
        <w:jc w:val="both"/>
        <w:rPr>
          <w:b/>
          <w:sz w:val="22"/>
          <w:szCs w:val="22"/>
        </w:rPr>
      </w:pPr>
    </w:p>
    <w:p w:rsidR="003D58BD" w:rsidRPr="001B54D3" w:rsidRDefault="003D58BD" w:rsidP="003D58BD">
      <w:pPr>
        <w:spacing w:line="360" w:lineRule="auto"/>
        <w:jc w:val="both"/>
        <w:rPr>
          <w:b/>
          <w:sz w:val="22"/>
          <w:szCs w:val="22"/>
        </w:rPr>
      </w:pPr>
      <w:r w:rsidRPr="00953BE4">
        <w:rPr>
          <w:b/>
          <w:sz w:val="22"/>
          <w:szCs w:val="22"/>
        </w:rPr>
        <w:t>Страховые организации</w:t>
      </w:r>
      <w:r w:rsidRPr="001B54D3">
        <w:rPr>
          <w:b/>
          <w:sz w:val="22"/>
          <w:szCs w:val="22"/>
        </w:rPr>
        <w:t>:</w:t>
      </w:r>
      <w:r w:rsidRPr="001B54D3">
        <w:rPr>
          <w:b/>
          <w:sz w:val="22"/>
          <w:szCs w:val="22"/>
        </w:rPr>
        <w:tab/>
      </w:r>
    </w:p>
    <w:p w:rsidR="003D58BD" w:rsidRPr="00684A1B" w:rsidRDefault="003D58BD" w:rsidP="003D58BD">
      <w:pPr>
        <w:ind w:firstLine="540"/>
        <w:jc w:val="both"/>
        <w:rPr>
          <w:sz w:val="22"/>
          <w:szCs w:val="22"/>
        </w:rPr>
      </w:pPr>
      <w:r w:rsidRPr="00684A1B">
        <w:rPr>
          <w:sz w:val="22"/>
          <w:szCs w:val="22"/>
        </w:rPr>
        <w:t xml:space="preserve">По данным Федеральной службы страхового надзора (ФССН РФ), в едином государственном реестре субъектов страхового дела на 30 сентября 2010 года зарегистрировано </w:t>
      </w:r>
      <w:r w:rsidRPr="00684A1B">
        <w:rPr>
          <w:b/>
          <w:sz w:val="22"/>
          <w:szCs w:val="22"/>
        </w:rPr>
        <w:t>6</w:t>
      </w:r>
      <w:r w:rsidR="00415AD0" w:rsidRPr="00684A1B">
        <w:rPr>
          <w:b/>
          <w:sz w:val="22"/>
          <w:szCs w:val="22"/>
        </w:rPr>
        <w:t>25</w:t>
      </w:r>
      <w:r w:rsidRPr="00684A1B">
        <w:rPr>
          <w:sz w:val="22"/>
          <w:szCs w:val="22"/>
        </w:rPr>
        <w:t xml:space="preserve"> страховых организаций (по сравнению с началом года количество страхо</w:t>
      </w:r>
      <w:r w:rsidR="00CB1CE3" w:rsidRPr="00684A1B">
        <w:rPr>
          <w:sz w:val="22"/>
          <w:szCs w:val="22"/>
        </w:rPr>
        <w:t>вых организаций снизилось на 11%) из них 618</w:t>
      </w:r>
      <w:r w:rsidRPr="00684A1B">
        <w:rPr>
          <w:sz w:val="22"/>
          <w:szCs w:val="22"/>
        </w:rPr>
        <w:t xml:space="preserve"> страховых организаций и 7 обществ взаимного страхования.</w:t>
      </w:r>
    </w:p>
    <w:p w:rsidR="003D58BD" w:rsidRPr="00684A1B" w:rsidRDefault="003D58BD" w:rsidP="003D58BD">
      <w:pPr>
        <w:ind w:firstLine="540"/>
        <w:jc w:val="both"/>
        <w:rPr>
          <w:sz w:val="22"/>
          <w:szCs w:val="22"/>
        </w:rPr>
      </w:pPr>
      <w:r w:rsidRPr="00684A1B">
        <w:rPr>
          <w:sz w:val="22"/>
          <w:szCs w:val="22"/>
        </w:rPr>
        <w:t xml:space="preserve">Статистическую информацию о страховой деятельности за </w:t>
      </w:r>
      <w:r w:rsidR="00CB1CE3" w:rsidRPr="00684A1B">
        <w:rPr>
          <w:sz w:val="22"/>
          <w:szCs w:val="22"/>
        </w:rPr>
        <w:t>2010 год</w:t>
      </w:r>
      <w:r w:rsidRPr="00684A1B">
        <w:rPr>
          <w:sz w:val="22"/>
          <w:szCs w:val="22"/>
        </w:rPr>
        <w:t xml:space="preserve"> предоставили </w:t>
      </w:r>
      <w:r w:rsidRPr="00684A1B">
        <w:rPr>
          <w:b/>
          <w:sz w:val="22"/>
          <w:szCs w:val="22"/>
        </w:rPr>
        <w:t>6</w:t>
      </w:r>
      <w:r w:rsidR="00CB1CE3" w:rsidRPr="00684A1B">
        <w:rPr>
          <w:b/>
          <w:sz w:val="22"/>
          <w:szCs w:val="22"/>
        </w:rPr>
        <w:t>06</w:t>
      </w:r>
      <w:r w:rsidRPr="00684A1B">
        <w:rPr>
          <w:color w:val="000000"/>
          <w:sz w:val="22"/>
          <w:szCs w:val="22"/>
        </w:rPr>
        <w:t xml:space="preserve"> </w:t>
      </w:r>
      <w:r w:rsidR="00030CAA">
        <w:rPr>
          <w:color w:val="000000"/>
          <w:sz w:val="22"/>
          <w:szCs w:val="22"/>
        </w:rPr>
        <w:t>страховых организаций</w:t>
      </w:r>
      <w:r w:rsidR="00D50953" w:rsidRPr="00684A1B">
        <w:rPr>
          <w:color w:val="000000"/>
          <w:sz w:val="22"/>
          <w:szCs w:val="22"/>
        </w:rPr>
        <w:t xml:space="preserve"> (97</w:t>
      </w:r>
      <w:r w:rsidR="00CB1CE3" w:rsidRPr="00684A1B">
        <w:rPr>
          <w:color w:val="000000"/>
          <w:sz w:val="22"/>
          <w:szCs w:val="22"/>
        </w:rPr>
        <w:t>%). 2</w:t>
      </w:r>
      <w:r w:rsidRPr="00684A1B">
        <w:rPr>
          <w:color w:val="000000"/>
          <w:sz w:val="22"/>
          <w:szCs w:val="22"/>
        </w:rPr>
        <w:t xml:space="preserve"> страховых организ</w:t>
      </w:r>
      <w:r w:rsidR="00CB1CE3" w:rsidRPr="00684A1B">
        <w:rPr>
          <w:color w:val="000000"/>
          <w:sz w:val="22"/>
          <w:szCs w:val="22"/>
        </w:rPr>
        <w:t>ации</w:t>
      </w:r>
      <w:r w:rsidRPr="00684A1B">
        <w:rPr>
          <w:color w:val="000000"/>
          <w:sz w:val="22"/>
          <w:szCs w:val="22"/>
        </w:rPr>
        <w:t xml:space="preserve">  не пров</w:t>
      </w:r>
      <w:r w:rsidR="00CB1CE3" w:rsidRPr="00684A1B">
        <w:rPr>
          <w:color w:val="000000"/>
          <w:sz w:val="22"/>
          <w:szCs w:val="22"/>
        </w:rPr>
        <w:t>одили страховые операции, ещё 17</w:t>
      </w:r>
      <w:r w:rsidRPr="00684A1B">
        <w:rPr>
          <w:color w:val="000000"/>
          <w:sz w:val="22"/>
          <w:szCs w:val="22"/>
        </w:rPr>
        <w:t xml:space="preserve"> - не представили статистическую отчетность по </w:t>
      </w:r>
      <w:r w:rsidRPr="00684A1B">
        <w:rPr>
          <w:sz w:val="22"/>
          <w:szCs w:val="22"/>
        </w:rPr>
        <w:t>форме № 1-С "Сведения об основных показателях деятельности страховой организации</w:t>
      </w:r>
      <w:r w:rsidRPr="00684A1B">
        <w:rPr>
          <w:rFonts w:ascii="Tahoma" w:hAnsi="Tahoma" w:cs="Tahoma"/>
          <w:color w:val="000000"/>
          <w:sz w:val="17"/>
          <w:szCs w:val="17"/>
        </w:rPr>
        <w:t xml:space="preserve"> </w:t>
      </w:r>
      <w:r w:rsidRPr="00684A1B">
        <w:rPr>
          <w:color w:val="000000"/>
          <w:sz w:val="22"/>
          <w:szCs w:val="22"/>
        </w:rPr>
        <w:t>за январь-июнь 2010 года</w:t>
      </w:r>
      <w:r w:rsidRPr="00684A1B">
        <w:rPr>
          <w:sz w:val="22"/>
          <w:szCs w:val="22"/>
        </w:rPr>
        <w:t>».</w:t>
      </w:r>
    </w:p>
    <w:p w:rsidR="003D58BD" w:rsidRPr="00684A1B" w:rsidRDefault="003D58BD" w:rsidP="00253592">
      <w:pPr>
        <w:ind w:firstLine="540"/>
        <w:jc w:val="both"/>
        <w:rPr>
          <w:sz w:val="22"/>
          <w:szCs w:val="22"/>
        </w:rPr>
      </w:pPr>
      <w:r w:rsidRPr="00684A1B">
        <w:rPr>
          <w:sz w:val="22"/>
          <w:szCs w:val="22"/>
        </w:rPr>
        <w:t xml:space="preserve">Общая сумма страховой премии (взносов) и страховых выплат в РФ по всем видам страхования за </w:t>
      </w:r>
      <w:r w:rsidR="00DC1AF6" w:rsidRPr="00684A1B">
        <w:rPr>
          <w:sz w:val="22"/>
          <w:szCs w:val="22"/>
        </w:rPr>
        <w:t>2010 год</w:t>
      </w:r>
      <w:r w:rsidRPr="00684A1B">
        <w:rPr>
          <w:sz w:val="22"/>
          <w:szCs w:val="22"/>
        </w:rPr>
        <w:t xml:space="preserve"> составила соответственно  </w:t>
      </w:r>
      <w:r w:rsidR="00DC1AF6" w:rsidRPr="00684A1B">
        <w:rPr>
          <w:sz w:val="22"/>
          <w:szCs w:val="22"/>
        </w:rPr>
        <w:t>1 041,09</w:t>
      </w:r>
      <w:r w:rsidRPr="00684A1B">
        <w:rPr>
          <w:sz w:val="22"/>
          <w:szCs w:val="22"/>
        </w:rPr>
        <w:t xml:space="preserve"> млрд. руб. (в т.ч. ОМС – </w:t>
      </w:r>
      <w:r w:rsidR="00DF4A2E" w:rsidRPr="00684A1B">
        <w:rPr>
          <w:sz w:val="22"/>
          <w:szCs w:val="22"/>
        </w:rPr>
        <w:t>485,29</w:t>
      </w:r>
      <w:r w:rsidRPr="00684A1B">
        <w:rPr>
          <w:sz w:val="22"/>
          <w:szCs w:val="22"/>
        </w:rPr>
        <w:t xml:space="preserve">) и </w:t>
      </w:r>
      <w:r w:rsidR="00DC1AF6" w:rsidRPr="00684A1B">
        <w:rPr>
          <w:sz w:val="22"/>
          <w:szCs w:val="22"/>
        </w:rPr>
        <w:t>768,59</w:t>
      </w:r>
      <w:r w:rsidRPr="00684A1B">
        <w:rPr>
          <w:sz w:val="22"/>
          <w:szCs w:val="22"/>
        </w:rPr>
        <w:t xml:space="preserve"> млрд. руб</w:t>
      </w:r>
      <w:r w:rsidR="00DC1AF6" w:rsidRPr="00684A1B">
        <w:rPr>
          <w:sz w:val="22"/>
          <w:szCs w:val="22"/>
        </w:rPr>
        <w:t xml:space="preserve">. (в т.ч. ОМС – </w:t>
      </w:r>
      <w:r w:rsidR="00DF4A2E" w:rsidRPr="00684A1B">
        <w:rPr>
          <w:sz w:val="22"/>
          <w:szCs w:val="22"/>
        </w:rPr>
        <w:t>475,17</w:t>
      </w:r>
      <w:r w:rsidR="00DC1AF6" w:rsidRPr="00684A1B">
        <w:rPr>
          <w:sz w:val="22"/>
          <w:szCs w:val="22"/>
        </w:rPr>
        <w:t>) или 10</w:t>
      </w:r>
      <w:r w:rsidRPr="00684A1B">
        <w:rPr>
          <w:sz w:val="22"/>
          <w:szCs w:val="22"/>
        </w:rPr>
        <w:t>6</w:t>
      </w:r>
      <w:r w:rsidR="00DC1AF6" w:rsidRPr="00684A1B">
        <w:rPr>
          <w:sz w:val="22"/>
          <w:szCs w:val="22"/>
        </w:rPr>
        <w:t>,5 % и 104,4</w:t>
      </w:r>
      <w:r w:rsidRPr="00684A1B">
        <w:rPr>
          <w:sz w:val="22"/>
          <w:szCs w:val="22"/>
        </w:rPr>
        <w:t> % по сравнению с</w:t>
      </w:r>
      <w:r w:rsidR="00DC1AF6" w:rsidRPr="00684A1B">
        <w:rPr>
          <w:sz w:val="22"/>
          <w:szCs w:val="22"/>
        </w:rPr>
        <w:t xml:space="preserve"> 2009 годом</w:t>
      </w:r>
      <w:r w:rsidR="003E6F64">
        <w:rPr>
          <w:sz w:val="22"/>
          <w:szCs w:val="22"/>
        </w:rPr>
        <w:t xml:space="preserve"> (см. табл. 30</w:t>
      </w:r>
      <w:r w:rsidR="00A865F5" w:rsidRPr="00684A1B">
        <w:rPr>
          <w:sz w:val="22"/>
          <w:szCs w:val="22"/>
        </w:rPr>
        <w:t>).</w:t>
      </w:r>
    </w:p>
    <w:p w:rsidR="003D58BD" w:rsidRPr="00684A1B" w:rsidRDefault="003D58BD" w:rsidP="003D58BD">
      <w:pPr>
        <w:ind w:firstLine="540"/>
        <w:jc w:val="both"/>
        <w:rPr>
          <w:color w:val="000000"/>
          <w:sz w:val="22"/>
          <w:szCs w:val="22"/>
        </w:rPr>
      </w:pPr>
      <w:r w:rsidRPr="00684A1B">
        <w:rPr>
          <w:color w:val="000000"/>
          <w:sz w:val="22"/>
          <w:szCs w:val="22"/>
        </w:rPr>
        <w:t xml:space="preserve">На территории Уральского федерального округа зарегистрировано </w:t>
      </w:r>
      <w:r w:rsidR="003217DE" w:rsidRPr="00684A1B">
        <w:rPr>
          <w:b/>
          <w:color w:val="000000"/>
          <w:sz w:val="22"/>
          <w:szCs w:val="22"/>
        </w:rPr>
        <w:t>56</w:t>
      </w:r>
      <w:r w:rsidRPr="00684A1B">
        <w:rPr>
          <w:b/>
          <w:color w:val="000000"/>
          <w:sz w:val="22"/>
          <w:szCs w:val="22"/>
        </w:rPr>
        <w:t xml:space="preserve"> </w:t>
      </w:r>
      <w:r w:rsidRPr="00684A1B">
        <w:rPr>
          <w:color w:val="000000"/>
          <w:sz w:val="22"/>
          <w:szCs w:val="22"/>
        </w:rPr>
        <w:t>субъектов страхового дела.</w:t>
      </w:r>
    </w:p>
    <w:p w:rsidR="003D58BD" w:rsidRPr="00684A1B" w:rsidRDefault="00245EE9" w:rsidP="003D58BD">
      <w:pPr>
        <w:ind w:firstLine="540"/>
        <w:jc w:val="both"/>
        <w:rPr>
          <w:color w:val="000000"/>
          <w:sz w:val="22"/>
          <w:szCs w:val="22"/>
        </w:rPr>
      </w:pPr>
      <w:r w:rsidRPr="00684A1B">
        <w:rPr>
          <w:color w:val="000000"/>
          <w:sz w:val="22"/>
          <w:szCs w:val="22"/>
        </w:rPr>
        <w:t>По данным таблицы</w:t>
      </w:r>
      <w:r w:rsidR="003E6F64">
        <w:rPr>
          <w:color w:val="000000"/>
          <w:sz w:val="22"/>
          <w:szCs w:val="22"/>
        </w:rPr>
        <w:t xml:space="preserve"> 30</w:t>
      </w:r>
      <w:r w:rsidR="003D58BD" w:rsidRPr="00684A1B">
        <w:rPr>
          <w:color w:val="000000"/>
          <w:sz w:val="22"/>
          <w:szCs w:val="22"/>
        </w:rPr>
        <w:t>, страховые выплаты в УрФО</w:t>
      </w:r>
      <w:r w:rsidR="003217DE" w:rsidRPr="00684A1B">
        <w:rPr>
          <w:sz w:val="22"/>
          <w:szCs w:val="22"/>
        </w:rPr>
        <w:t xml:space="preserve"> за 2010 год</w:t>
      </w:r>
      <w:r w:rsidR="003D58BD" w:rsidRPr="00684A1B">
        <w:rPr>
          <w:sz w:val="22"/>
          <w:szCs w:val="22"/>
        </w:rPr>
        <w:t xml:space="preserve"> </w:t>
      </w:r>
      <w:r w:rsidR="00CA1BC2" w:rsidRPr="00684A1B">
        <w:rPr>
          <w:color w:val="000000"/>
          <w:sz w:val="22"/>
          <w:szCs w:val="22"/>
        </w:rPr>
        <w:t>без учета ОМС составляет 7,7</w:t>
      </w:r>
      <w:r w:rsidR="003D58BD" w:rsidRPr="00684A1B">
        <w:rPr>
          <w:color w:val="000000"/>
          <w:sz w:val="22"/>
          <w:szCs w:val="22"/>
        </w:rPr>
        <w:t>% всех выплат в России, в т.ч.</w:t>
      </w:r>
    </w:p>
    <w:p w:rsidR="003D58BD" w:rsidRPr="00684A1B" w:rsidRDefault="003D58BD" w:rsidP="003D58BD">
      <w:pPr>
        <w:numPr>
          <w:ilvl w:val="0"/>
          <w:numId w:val="14"/>
        </w:numPr>
        <w:jc w:val="both"/>
        <w:rPr>
          <w:color w:val="000000"/>
          <w:sz w:val="22"/>
          <w:szCs w:val="22"/>
        </w:rPr>
      </w:pPr>
      <w:r w:rsidRPr="00684A1B">
        <w:rPr>
          <w:color w:val="000000"/>
          <w:sz w:val="22"/>
          <w:szCs w:val="22"/>
        </w:rPr>
        <w:t>по</w:t>
      </w:r>
      <w:r w:rsidR="00CA1BC2" w:rsidRPr="00684A1B">
        <w:rPr>
          <w:color w:val="000000"/>
          <w:sz w:val="22"/>
          <w:szCs w:val="22"/>
        </w:rPr>
        <w:t xml:space="preserve"> добровольному страхованию – 7,4</w:t>
      </w:r>
      <w:r w:rsidRPr="00684A1B">
        <w:rPr>
          <w:color w:val="000000"/>
          <w:sz w:val="22"/>
          <w:szCs w:val="22"/>
        </w:rPr>
        <w:t>% по России;</w:t>
      </w:r>
    </w:p>
    <w:p w:rsidR="003D58BD" w:rsidRPr="00684A1B" w:rsidRDefault="003D58BD" w:rsidP="003D58BD">
      <w:pPr>
        <w:numPr>
          <w:ilvl w:val="0"/>
          <w:numId w:val="14"/>
        </w:numPr>
        <w:jc w:val="both"/>
        <w:rPr>
          <w:color w:val="000000"/>
          <w:sz w:val="22"/>
          <w:szCs w:val="22"/>
        </w:rPr>
      </w:pPr>
      <w:r w:rsidRPr="00684A1B">
        <w:rPr>
          <w:color w:val="000000"/>
          <w:sz w:val="22"/>
          <w:szCs w:val="22"/>
        </w:rPr>
        <w:t>по обязательному с</w:t>
      </w:r>
      <w:r w:rsidR="00CA1BC2" w:rsidRPr="00684A1B">
        <w:rPr>
          <w:color w:val="000000"/>
          <w:sz w:val="22"/>
          <w:szCs w:val="22"/>
        </w:rPr>
        <w:t>трахованию (без учета ОМС) – 9,1</w:t>
      </w:r>
      <w:r w:rsidRPr="00684A1B">
        <w:rPr>
          <w:color w:val="000000"/>
          <w:sz w:val="22"/>
          <w:szCs w:val="22"/>
        </w:rPr>
        <w:t>%.</w:t>
      </w:r>
    </w:p>
    <w:p w:rsidR="003D58BD" w:rsidRPr="00684A1B" w:rsidRDefault="003D58BD" w:rsidP="003D58BD">
      <w:pPr>
        <w:ind w:left="26" w:hanging="26"/>
        <w:jc w:val="both"/>
        <w:rPr>
          <w:color w:val="000000"/>
          <w:sz w:val="22"/>
          <w:szCs w:val="22"/>
        </w:rPr>
      </w:pPr>
      <w:r w:rsidRPr="00684A1B">
        <w:rPr>
          <w:color w:val="000000"/>
          <w:sz w:val="22"/>
          <w:szCs w:val="22"/>
        </w:rPr>
        <w:tab/>
      </w:r>
      <w:r w:rsidRPr="00684A1B">
        <w:rPr>
          <w:color w:val="000000"/>
          <w:sz w:val="22"/>
          <w:szCs w:val="22"/>
        </w:rPr>
        <w:tab/>
        <w:t xml:space="preserve">Страховые выплаты по обязательному медицинскому страхованию в Уральском </w:t>
      </w:r>
      <w:r w:rsidR="00CA1BC2" w:rsidRPr="00684A1B">
        <w:rPr>
          <w:color w:val="000000"/>
          <w:sz w:val="22"/>
          <w:szCs w:val="22"/>
        </w:rPr>
        <w:t>федеральном округе составили 8,4</w:t>
      </w:r>
      <w:r w:rsidRPr="00684A1B">
        <w:rPr>
          <w:color w:val="000000"/>
          <w:sz w:val="22"/>
          <w:szCs w:val="22"/>
        </w:rPr>
        <w:t>% от общероссийского показателя.</w:t>
      </w:r>
    </w:p>
    <w:p w:rsidR="003D58BD" w:rsidRPr="00684A1B" w:rsidRDefault="003D58BD" w:rsidP="003D58BD">
      <w:pPr>
        <w:ind w:firstLine="720"/>
        <w:jc w:val="both"/>
        <w:rPr>
          <w:color w:val="000000"/>
          <w:sz w:val="22"/>
          <w:szCs w:val="22"/>
        </w:rPr>
      </w:pPr>
      <w:r w:rsidRPr="00684A1B">
        <w:rPr>
          <w:color w:val="000000"/>
          <w:sz w:val="22"/>
          <w:szCs w:val="22"/>
        </w:rPr>
        <w:t>По территориальному распреде</w:t>
      </w:r>
      <w:r w:rsidR="00D26801" w:rsidRPr="00684A1B">
        <w:rPr>
          <w:color w:val="000000"/>
          <w:sz w:val="22"/>
          <w:szCs w:val="22"/>
        </w:rPr>
        <w:t>лению, больше всего выплат за 2010 год</w:t>
      </w:r>
      <w:r w:rsidRPr="00684A1B">
        <w:rPr>
          <w:color w:val="000000"/>
          <w:sz w:val="22"/>
          <w:szCs w:val="22"/>
        </w:rPr>
        <w:t xml:space="preserve"> пришлось на Тюменскую область, что объясняется включением Ханты-Мансийского автономного округа - Югры и Ямало-Ненецкого автономного округа в расчет показателей.  </w:t>
      </w:r>
    </w:p>
    <w:p w:rsidR="003D58BD" w:rsidRPr="00940EB1" w:rsidRDefault="003D58BD" w:rsidP="003D58BD">
      <w:pPr>
        <w:jc w:val="right"/>
        <w:rPr>
          <w:i/>
          <w:color w:val="000000"/>
          <w:sz w:val="22"/>
          <w:szCs w:val="22"/>
        </w:rPr>
      </w:pPr>
      <w:r w:rsidRPr="00684A1B">
        <w:rPr>
          <w:i/>
          <w:color w:val="000000"/>
          <w:sz w:val="22"/>
          <w:szCs w:val="22"/>
        </w:rPr>
        <w:t xml:space="preserve">Таблица </w:t>
      </w:r>
      <w:r w:rsidR="003E6F64">
        <w:rPr>
          <w:i/>
          <w:color w:val="000000"/>
          <w:sz w:val="22"/>
          <w:szCs w:val="22"/>
        </w:rPr>
        <w:t>30</w:t>
      </w:r>
    </w:p>
    <w:p w:rsidR="003D58BD" w:rsidRDefault="003D58BD" w:rsidP="003D58BD">
      <w:pPr>
        <w:jc w:val="center"/>
        <w:rPr>
          <w:b/>
          <w:color w:val="000000"/>
          <w:sz w:val="22"/>
          <w:szCs w:val="22"/>
        </w:rPr>
      </w:pPr>
      <w:r w:rsidRPr="004F0367">
        <w:rPr>
          <w:b/>
          <w:color w:val="000000"/>
          <w:sz w:val="22"/>
          <w:szCs w:val="22"/>
        </w:rPr>
        <w:t>Сводные</w:t>
      </w:r>
      <w:r w:rsidRPr="006C17CC">
        <w:rPr>
          <w:b/>
          <w:color w:val="000000"/>
          <w:sz w:val="22"/>
          <w:szCs w:val="22"/>
        </w:rPr>
        <w:t xml:space="preserve"> показатели о страховых выплатах за </w:t>
      </w:r>
      <w:r w:rsidR="00395655">
        <w:rPr>
          <w:b/>
          <w:color w:val="000000"/>
          <w:sz w:val="22"/>
          <w:szCs w:val="22"/>
        </w:rPr>
        <w:t>2010 год</w:t>
      </w:r>
    </w:p>
    <w:tbl>
      <w:tblPr>
        <w:tblStyle w:val="a4"/>
        <w:tblW w:w="10527"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687"/>
        <w:gridCol w:w="1301"/>
        <w:gridCol w:w="900"/>
        <w:gridCol w:w="1247"/>
        <w:gridCol w:w="913"/>
        <w:gridCol w:w="1260"/>
        <w:gridCol w:w="922"/>
        <w:gridCol w:w="1418"/>
        <w:gridCol w:w="879"/>
      </w:tblGrid>
      <w:tr w:rsidR="003D58BD" w:rsidRPr="00FA1206">
        <w:trPr>
          <w:tblHeader/>
        </w:trPr>
        <w:tc>
          <w:tcPr>
            <w:tcW w:w="1687" w:type="dxa"/>
            <w:tcBorders>
              <w:top w:val="nil"/>
            </w:tcBorders>
            <w:shd w:val="clear" w:color="auto" w:fill="CCCCCC"/>
            <w:vAlign w:val="center"/>
          </w:tcPr>
          <w:p w:rsidR="003D58BD" w:rsidRPr="00FA1206" w:rsidRDefault="003D58BD" w:rsidP="00E3284A">
            <w:pPr>
              <w:jc w:val="center"/>
              <w:rPr>
                <w:b/>
                <w:color w:val="000000"/>
                <w:sz w:val="20"/>
                <w:szCs w:val="20"/>
              </w:rPr>
            </w:pPr>
            <w:r w:rsidRPr="00FA1206">
              <w:rPr>
                <w:b/>
                <w:color w:val="000000"/>
                <w:sz w:val="20"/>
                <w:szCs w:val="20"/>
              </w:rPr>
              <w:t>Наименование</w:t>
            </w:r>
          </w:p>
        </w:tc>
        <w:tc>
          <w:tcPr>
            <w:tcW w:w="2201" w:type="dxa"/>
            <w:gridSpan w:val="2"/>
            <w:tcBorders>
              <w:top w:val="nil"/>
            </w:tcBorders>
            <w:shd w:val="clear" w:color="auto" w:fill="CCCCCC"/>
            <w:vAlign w:val="center"/>
          </w:tcPr>
          <w:p w:rsidR="003D58BD" w:rsidRPr="00FA1206" w:rsidRDefault="003D58BD" w:rsidP="00E3284A">
            <w:pPr>
              <w:jc w:val="center"/>
              <w:rPr>
                <w:b/>
                <w:color w:val="000000"/>
                <w:sz w:val="20"/>
                <w:szCs w:val="20"/>
              </w:rPr>
            </w:pPr>
            <w:r w:rsidRPr="00FA1206">
              <w:rPr>
                <w:b/>
                <w:color w:val="000000"/>
                <w:sz w:val="20"/>
                <w:szCs w:val="20"/>
              </w:rPr>
              <w:t>Добровольное</w:t>
            </w:r>
          </w:p>
        </w:tc>
        <w:tc>
          <w:tcPr>
            <w:tcW w:w="2160" w:type="dxa"/>
            <w:gridSpan w:val="2"/>
            <w:tcBorders>
              <w:top w:val="nil"/>
            </w:tcBorders>
            <w:shd w:val="clear" w:color="auto" w:fill="CCCCCC"/>
            <w:vAlign w:val="center"/>
          </w:tcPr>
          <w:p w:rsidR="003D58BD" w:rsidRPr="00FA1206" w:rsidRDefault="003D58BD" w:rsidP="00E3284A">
            <w:pPr>
              <w:jc w:val="center"/>
              <w:rPr>
                <w:b/>
                <w:color w:val="000000"/>
                <w:sz w:val="20"/>
                <w:szCs w:val="20"/>
              </w:rPr>
            </w:pPr>
            <w:r w:rsidRPr="00FA1206">
              <w:rPr>
                <w:b/>
                <w:color w:val="000000"/>
                <w:sz w:val="20"/>
                <w:szCs w:val="20"/>
              </w:rPr>
              <w:t>Обязательное (кроме ОМС)</w:t>
            </w:r>
          </w:p>
        </w:tc>
        <w:tc>
          <w:tcPr>
            <w:tcW w:w="2182" w:type="dxa"/>
            <w:gridSpan w:val="2"/>
            <w:tcBorders>
              <w:top w:val="nil"/>
            </w:tcBorders>
            <w:shd w:val="clear" w:color="auto" w:fill="CCCCCC"/>
            <w:vAlign w:val="center"/>
          </w:tcPr>
          <w:p w:rsidR="003D58BD" w:rsidRPr="00FA1206" w:rsidRDefault="003D58BD" w:rsidP="00E3284A">
            <w:pPr>
              <w:jc w:val="center"/>
              <w:rPr>
                <w:b/>
                <w:color w:val="000000"/>
                <w:sz w:val="20"/>
                <w:szCs w:val="20"/>
              </w:rPr>
            </w:pPr>
            <w:r w:rsidRPr="00FA1206">
              <w:rPr>
                <w:b/>
                <w:color w:val="000000"/>
                <w:sz w:val="20"/>
                <w:szCs w:val="20"/>
              </w:rPr>
              <w:t>Итого (кроме ОМС)</w:t>
            </w:r>
          </w:p>
        </w:tc>
        <w:tc>
          <w:tcPr>
            <w:tcW w:w="2297" w:type="dxa"/>
            <w:gridSpan w:val="2"/>
            <w:tcBorders>
              <w:top w:val="nil"/>
            </w:tcBorders>
            <w:shd w:val="clear" w:color="auto" w:fill="CCCCCC"/>
            <w:vAlign w:val="center"/>
          </w:tcPr>
          <w:p w:rsidR="003D58BD" w:rsidRPr="00FA1206" w:rsidRDefault="003D58BD" w:rsidP="00E3284A">
            <w:pPr>
              <w:jc w:val="center"/>
              <w:rPr>
                <w:b/>
                <w:color w:val="000000"/>
                <w:sz w:val="20"/>
                <w:szCs w:val="20"/>
              </w:rPr>
            </w:pPr>
            <w:r w:rsidRPr="00FA1206">
              <w:rPr>
                <w:b/>
                <w:color w:val="000000"/>
                <w:sz w:val="20"/>
                <w:szCs w:val="20"/>
              </w:rPr>
              <w:t>Обязательное медицинское страхование</w:t>
            </w:r>
          </w:p>
        </w:tc>
      </w:tr>
      <w:tr w:rsidR="003D58BD" w:rsidRPr="00FA1206">
        <w:tc>
          <w:tcPr>
            <w:tcW w:w="1687" w:type="dxa"/>
          </w:tcPr>
          <w:p w:rsidR="003D58BD" w:rsidRPr="00FA1206" w:rsidRDefault="003D58BD" w:rsidP="00E3284A">
            <w:pPr>
              <w:rPr>
                <w:color w:val="000000"/>
                <w:sz w:val="20"/>
                <w:szCs w:val="20"/>
              </w:rPr>
            </w:pPr>
          </w:p>
        </w:tc>
        <w:tc>
          <w:tcPr>
            <w:tcW w:w="1301" w:type="dxa"/>
            <w:vAlign w:val="center"/>
          </w:tcPr>
          <w:p w:rsidR="003D58BD" w:rsidRPr="00FA1206" w:rsidRDefault="003D58BD" w:rsidP="00E3284A">
            <w:pPr>
              <w:jc w:val="center"/>
              <w:rPr>
                <w:color w:val="000000"/>
                <w:sz w:val="20"/>
                <w:szCs w:val="20"/>
              </w:rPr>
            </w:pPr>
            <w:r w:rsidRPr="00FA1206">
              <w:rPr>
                <w:color w:val="000000"/>
                <w:sz w:val="20"/>
                <w:szCs w:val="20"/>
              </w:rPr>
              <w:t>тыс. руб.</w:t>
            </w:r>
          </w:p>
        </w:tc>
        <w:tc>
          <w:tcPr>
            <w:tcW w:w="900" w:type="dxa"/>
            <w:vAlign w:val="center"/>
          </w:tcPr>
          <w:p w:rsidR="003D58BD" w:rsidRPr="00FA1206" w:rsidRDefault="003D58BD" w:rsidP="00E3284A">
            <w:pPr>
              <w:jc w:val="center"/>
              <w:rPr>
                <w:color w:val="000000"/>
                <w:sz w:val="20"/>
                <w:szCs w:val="20"/>
              </w:rPr>
            </w:pPr>
            <w:r w:rsidRPr="00FA1206">
              <w:rPr>
                <w:color w:val="000000"/>
                <w:sz w:val="20"/>
                <w:szCs w:val="20"/>
              </w:rPr>
              <w:t>доля в РФ, %</w:t>
            </w:r>
          </w:p>
        </w:tc>
        <w:tc>
          <w:tcPr>
            <w:tcW w:w="1247" w:type="dxa"/>
            <w:vAlign w:val="center"/>
          </w:tcPr>
          <w:p w:rsidR="003D58BD" w:rsidRPr="00FA1206" w:rsidRDefault="003D58BD" w:rsidP="00E3284A">
            <w:pPr>
              <w:jc w:val="center"/>
              <w:rPr>
                <w:color w:val="000000"/>
                <w:sz w:val="20"/>
                <w:szCs w:val="20"/>
              </w:rPr>
            </w:pPr>
            <w:r w:rsidRPr="00FA1206">
              <w:rPr>
                <w:color w:val="000000"/>
                <w:sz w:val="20"/>
                <w:szCs w:val="20"/>
              </w:rPr>
              <w:t>тыс. руб.</w:t>
            </w:r>
          </w:p>
        </w:tc>
        <w:tc>
          <w:tcPr>
            <w:tcW w:w="913" w:type="dxa"/>
            <w:vAlign w:val="center"/>
          </w:tcPr>
          <w:p w:rsidR="003D58BD" w:rsidRPr="00FA1206" w:rsidRDefault="003D58BD" w:rsidP="00E3284A">
            <w:pPr>
              <w:jc w:val="center"/>
              <w:rPr>
                <w:color w:val="000000"/>
                <w:sz w:val="20"/>
                <w:szCs w:val="20"/>
              </w:rPr>
            </w:pPr>
            <w:r w:rsidRPr="00FA1206">
              <w:rPr>
                <w:color w:val="000000"/>
                <w:sz w:val="20"/>
                <w:szCs w:val="20"/>
              </w:rPr>
              <w:t>доля в РФ, %</w:t>
            </w:r>
          </w:p>
        </w:tc>
        <w:tc>
          <w:tcPr>
            <w:tcW w:w="1260" w:type="dxa"/>
            <w:vAlign w:val="center"/>
          </w:tcPr>
          <w:p w:rsidR="003D58BD" w:rsidRPr="00FA1206" w:rsidRDefault="003D58BD" w:rsidP="00E3284A">
            <w:pPr>
              <w:jc w:val="center"/>
              <w:rPr>
                <w:color w:val="000000"/>
                <w:sz w:val="20"/>
                <w:szCs w:val="20"/>
              </w:rPr>
            </w:pPr>
            <w:r w:rsidRPr="00FA1206">
              <w:rPr>
                <w:color w:val="000000"/>
                <w:sz w:val="20"/>
                <w:szCs w:val="20"/>
              </w:rPr>
              <w:t>тыс. руб.</w:t>
            </w:r>
          </w:p>
        </w:tc>
        <w:tc>
          <w:tcPr>
            <w:tcW w:w="922" w:type="dxa"/>
            <w:vAlign w:val="center"/>
          </w:tcPr>
          <w:p w:rsidR="003D58BD" w:rsidRPr="00FA1206" w:rsidRDefault="003D58BD" w:rsidP="00E3284A">
            <w:pPr>
              <w:jc w:val="center"/>
              <w:rPr>
                <w:color w:val="000000"/>
                <w:sz w:val="20"/>
                <w:szCs w:val="20"/>
              </w:rPr>
            </w:pPr>
            <w:r w:rsidRPr="00FA1206">
              <w:rPr>
                <w:color w:val="000000"/>
                <w:sz w:val="20"/>
                <w:szCs w:val="20"/>
              </w:rPr>
              <w:t>доля в РФ, %</w:t>
            </w:r>
          </w:p>
        </w:tc>
        <w:tc>
          <w:tcPr>
            <w:tcW w:w="1418" w:type="dxa"/>
            <w:vAlign w:val="center"/>
          </w:tcPr>
          <w:p w:rsidR="003D58BD" w:rsidRPr="00FA1206" w:rsidRDefault="003D58BD" w:rsidP="00E3284A">
            <w:pPr>
              <w:jc w:val="center"/>
              <w:rPr>
                <w:color w:val="000000"/>
                <w:sz w:val="20"/>
                <w:szCs w:val="20"/>
              </w:rPr>
            </w:pPr>
            <w:r w:rsidRPr="00FA1206">
              <w:rPr>
                <w:color w:val="000000"/>
                <w:sz w:val="20"/>
                <w:szCs w:val="20"/>
              </w:rPr>
              <w:t>тыс. руб.</w:t>
            </w:r>
          </w:p>
        </w:tc>
        <w:tc>
          <w:tcPr>
            <w:tcW w:w="879" w:type="dxa"/>
            <w:vAlign w:val="center"/>
          </w:tcPr>
          <w:p w:rsidR="003D58BD" w:rsidRPr="00FA1206" w:rsidRDefault="003D58BD" w:rsidP="00E3284A">
            <w:pPr>
              <w:jc w:val="center"/>
              <w:rPr>
                <w:color w:val="000000"/>
                <w:sz w:val="20"/>
                <w:szCs w:val="20"/>
              </w:rPr>
            </w:pPr>
            <w:r w:rsidRPr="00FA1206">
              <w:rPr>
                <w:color w:val="000000"/>
                <w:sz w:val="20"/>
                <w:szCs w:val="20"/>
              </w:rPr>
              <w:t>доля в РФ, %</w:t>
            </w:r>
          </w:p>
        </w:tc>
      </w:tr>
      <w:tr w:rsidR="003D58BD" w:rsidRPr="00FA1206">
        <w:tc>
          <w:tcPr>
            <w:tcW w:w="1687" w:type="dxa"/>
          </w:tcPr>
          <w:p w:rsidR="003D58BD" w:rsidRPr="00FA1206" w:rsidRDefault="003D58BD" w:rsidP="00E3284A">
            <w:pPr>
              <w:rPr>
                <w:color w:val="000000"/>
                <w:sz w:val="20"/>
                <w:szCs w:val="20"/>
              </w:rPr>
            </w:pPr>
            <w:r w:rsidRPr="00FA1206">
              <w:rPr>
                <w:color w:val="000000"/>
                <w:sz w:val="20"/>
                <w:szCs w:val="20"/>
              </w:rPr>
              <w:t>Свердловская область</w:t>
            </w:r>
          </w:p>
        </w:tc>
        <w:tc>
          <w:tcPr>
            <w:tcW w:w="1301" w:type="dxa"/>
            <w:vAlign w:val="bottom"/>
          </w:tcPr>
          <w:p w:rsidR="003D58BD" w:rsidRPr="00FA1206" w:rsidRDefault="006D0FEA" w:rsidP="00E3284A">
            <w:pPr>
              <w:jc w:val="right"/>
              <w:rPr>
                <w:color w:val="000000"/>
                <w:sz w:val="20"/>
                <w:szCs w:val="20"/>
              </w:rPr>
            </w:pPr>
            <w:r>
              <w:rPr>
                <w:color w:val="000000"/>
                <w:sz w:val="20"/>
                <w:szCs w:val="20"/>
              </w:rPr>
              <w:t>5 126 414</w:t>
            </w:r>
          </w:p>
        </w:tc>
        <w:tc>
          <w:tcPr>
            <w:tcW w:w="900" w:type="dxa"/>
            <w:vAlign w:val="bottom"/>
          </w:tcPr>
          <w:p w:rsidR="003D58BD" w:rsidRPr="008C3E70" w:rsidRDefault="008D04C0" w:rsidP="00E3284A">
            <w:pPr>
              <w:jc w:val="right"/>
              <w:rPr>
                <w:color w:val="000000"/>
                <w:sz w:val="20"/>
                <w:szCs w:val="20"/>
              </w:rPr>
            </w:pPr>
            <w:r>
              <w:rPr>
                <w:color w:val="000000"/>
                <w:sz w:val="20"/>
                <w:szCs w:val="20"/>
              </w:rPr>
              <w:t>2,</w:t>
            </w:r>
            <w:r w:rsidR="00C9764C">
              <w:rPr>
                <w:color w:val="000000"/>
                <w:sz w:val="20"/>
                <w:szCs w:val="20"/>
              </w:rPr>
              <w:t>2</w:t>
            </w:r>
          </w:p>
        </w:tc>
        <w:tc>
          <w:tcPr>
            <w:tcW w:w="1247" w:type="dxa"/>
            <w:vAlign w:val="bottom"/>
          </w:tcPr>
          <w:p w:rsidR="003D58BD" w:rsidRPr="00FA1206" w:rsidRDefault="006D0FEA" w:rsidP="00E3284A">
            <w:pPr>
              <w:jc w:val="right"/>
              <w:rPr>
                <w:color w:val="000000"/>
                <w:sz w:val="20"/>
                <w:szCs w:val="20"/>
              </w:rPr>
            </w:pPr>
            <w:r>
              <w:rPr>
                <w:color w:val="000000"/>
                <w:sz w:val="20"/>
                <w:szCs w:val="20"/>
              </w:rPr>
              <w:t>1 989 832</w:t>
            </w:r>
          </w:p>
        </w:tc>
        <w:tc>
          <w:tcPr>
            <w:tcW w:w="913" w:type="dxa"/>
            <w:vAlign w:val="bottom"/>
          </w:tcPr>
          <w:p w:rsidR="003D58BD" w:rsidRPr="002245EF" w:rsidRDefault="00C9764C" w:rsidP="00E3284A">
            <w:pPr>
              <w:jc w:val="right"/>
              <w:rPr>
                <w:color w:val="000000"/>
                <w:sz w:val="20"/>
                <w:szCs w:val="20"/>
              </w:rPr>
            </w:pPr>
            <w:r>
              <w:rPr>
                <w:color w:val="000000"/>
                <w:sz w:val="20"/>
                <w:szCs w:val="20"/>
              </w:rPr>
              <w:t>3,2</w:t>
            </w:r>
          </w:p>
        </w:tc>
        <w:tc>
          <w:tcPr>
            <w:tcW w:w="1260" w:type="dxa"/>
            <w:vAlign w:val="bottom"/>
          </w:tcPr>
          <w:p w:rsidR="003D58BD" w:rsidRPr="00FA1206" w:rsidRDefault="00AA3007" w:rsidP="00E3284A">
            <w:pPr>
              <w:jc w:val="right"/>
              <w:rPr>
                <w:color w:val="000000"/>
                <w:sz w:val="20"/>
                <w:szCs w:val="20"/>
              </w:rPr>
            </w:pPr>
            <w:r>
              <w:rPr>
                <w:color w:val="000000"/>
                <w:sz w:val="20"/>
                <w:szCs w:val="20"/>
              </w:rPr>
              <w:t>7 116 246</w:t>
            </w:r>
          </w:p>
        </w:tc>
        <w:tc>
          <w:tcPr>
            <w:tcW w:w="922" w:type="dxa"/>
            <w:vAlign w:val="bottom"/>
          </w:tcPr>
          <w:p w:rsidR="003D58BD" w:rsidRPr="00AA6DDA" w:rsidRDefault="0011693C" w:rsidP="00E3284A">
            <w:pPr>
              <w:jc w:val="right"/>
              <w:rPr>
                <w:color w:val="000000"/>
                <w:sz w:val="20"/>
                <w:szCs w:val="20"/>
              </w:rPr>
            </w:pPr>
            <w:r>
              <w:rPr>
                <w:color w:val="000000"/>
                <w:sz w:val="20"/>
                <w:szCs w:val="20"/>
              </w:rPr>
              <w:t>2</w:t>
            </w:r>
            <w:r w:rsidR="00B54D9C">
              <w:rPr>
                <w:color w:val="000000"/>
                <w:sz w:val="20"/>
                <w:szCs w:val="20"/>
              </w:rPr>
              <w:t>,4</w:t>
            </w:r>
          </w:p>
        </w:tc>
        <w:tc>
          <w:tcPr>
            <w:tcW w:w="1418" w:type="dxa"/>
            <w:vAlign w:val="bottom"/>
          </w:tcPr>
          <w:p w:rsidR="003D58BD" w:rsidRPr="00AA6DDA" w:rsidRDefault="00AA3007" w:rsidP="00E3284A">
            <w:pPr>
              <w:jc w:val="right"/>
              <w:rPr>
                <w:color w:val="000000"/>
                <w:sz w:val="20"/>
                <w:szCs w:val="20"/>
              </w:rPr>
            </w:pPr>
            <w:r>
              <w:rPr>
                <w:color w:val="000000"/>
                <w:sz w:val="20"/>
                <w:szCs w:val="20"/>
              </w:rPr>
              <w:t>11 650 580</w:t>
            </w:r>
          </w:p>
        </w:tc>
        <w:tc>
          <w:tcPr>
            <w:tcW w:w="879" w:type="dxa"/>
            <w:vAlign w:val="bottom"/>
          </w:tcPr>
          <w:p w:rsidR="003D58BD" w:rsidRPr="00AA6DDA" w:rsidRDefault="00E13DB8" w:rsidP="00E3284A">
            <w:pPr>
              <w:jc w:val="right"/>
              <w:rPr>
                <w:color w:val="000000"/>
                <w:sz w:val="20"/>
                <w:szCs w:val="20"/>
              </w:rPr>
            </w:pPr>
            <w:r>
              <w:rPr>
                <w:color w:val="000000"/>
                <w:sz w:val="20"/>
                <w:szCs w:val="20"/>
              </w:rPr>
              <w:t>2,4</w:t>
            </w:r>
          </w:p>
        </w:tc>
      </w:tr>
      <w:tr w:rsidR="003D58BD" w:rsidRPr="00FA1206">
        <w:tc>
          <w:tcPr>
            <w:tcW w:w="1687" w:type="dxa"/>
          </w:tcPr>
          <w:p w:rsidR="003D58BD" w:rsidRPr="00FA1206" w:rsidRDefault="003D58BD" w:rsidP="00E3284A">
            <w:pPr>
              <w:rPr>
                <w:color w:val="000000"/>
                <w:sz w:val="20"/>
                <w:szCs w:val="20"/>
              </w:rPr>
            </w:pPr>
            <w:r w:rsidRPr="00FA1206">
              <w:rPr>
                <w:color w:val="000000"/>
                <w:sz w:val="20"/>
                <w:szCs w:val="20"/>
              </w:rPr>
              <w:t>Челябинская область</w:t>
            </w:r>
          </w:p>
        </w:tc>
        <w:tc>
          <w:tcPr>
            <w:tcW w:w="1301" w:type="dxa"/>
            <w:vAlign w:val="bottom"/>
          </w:tcPr>
          <w:p w:rsidR="003D58BD" w:rsidRPr="00FA1206" w:rsidRDefault="006D0FEA" w:rsidP="00E3284A">
            <w:pPr>
              <w:jc w:val="right"/>
              <w:rPr>
                <w:color w:val="000000"/>
                <w:sz w:val="20"/>
                <w:szCs w:val="20"/>
              </w:rPr>
            </w:pPr>
            <w:r>
              <w:rPr>
                <w:color w:val="000000"/>
                <w:sz w:val="20"/>
                <w:szCs w:val="20"/>
              </w:rPr>
              <w:t>3 457 093</w:t>
            </w:r>
          </w:p>
        </w:tc>
        <w:tc>
          <w:tcPr>
            <w:tcW w:w="900" w:type="dxa"/>
            <w:vAlign w:val="bottom"/>
          </w:tcPr>
          <w:p w:rsidR="003D58BD" w:rsidRPr="008C3E70" w:rsidRDefault="008D04C0" w:rsidP="00E3284A">
            <w:pPr>
              <w:jc w:val="right"/>
              <w:rPr>
                <w:color w:val="000000"/>
                <w:sz w:val="20"/>
                <w:szCs w:val="20"/>
              </w:rPr>
            </w:pPr>
            <w:r>
              <w:rPr>
                <w:color w:val="000000"/>
                <w:sz w:val="20"/>
                <w:szCs w:val="20"/>
              </w:rPr>
              <w:t>1,5</w:t>
            </w:r>
          </w:p>
        </w:tc>
        <w:tc>
          <w:tcPr>
            <w:tcW w:w="1247" w:type="dxa"/>
            <w:vAlign w:val="bottom"/>
          </w:tcPr>
          <w:p w:rsidR="003D58BD" w:rsidRPr="00FA1206" w:rsidRDefault="006D0FEA" w:rsidP="00E3284A">
            <w:pPr>
              <w:jc w:val="right"/>
              <w:rPr>
                <w:color w:val="000000"/>
                <w:sz w:val="20"/>
                <w:szCs w:val="20"/>
              </w:rPr>
            </w:pPr>
            <w:r>
              <w:rPr>
                <w:color w:val="000000"/>
                <w:sz w:val="20"/>
                <w:szCs w:val="20"/>
              </w:rPr>
              <w:t>1 603 517</w:t>
            </w:r>
          </w:p>
        </w:tc>
        <w:tc>
          <w:tcPr>
            <w:tcW w:w="913" w:type="dxa"/>
            <w:vAlign w:val="bottom"/>
          </w:tcPr>
          <w:p w:rsidR="003D58BD" w:rsidRPr="002245EF" w:rsidRDefault="00921153" w:rsidP="00E3284A">
            <w:pPr>
              <w:jc w:val="right"/>
              <w:rPr>
                <w:color w:val="000000"/>
                <w:sz w:val="20"/>
                <w:szCs w:val="20"/>
              </w:rPr>
            </w:pPr>
            <w:r>
              <w:rPr>
                <w:color w:val="000000"/>
                <w:sz w:val="20"/>
                <w:szCs w:val="20"/>
              </w:rPr>
              <w:t>2,6</w:t>
            </w:r>
          </w:p>
        </w:tc>
        <w:tc>
          <w:tcPr>
            <w:tcW w:w="1260" w:type="dxa"/>
            <w:vAlign w:val="bottom"/>
          </w:tcPr>
          <w:p w:rsidR="003D58BD" w:rsidRPr="00FA1206" w:rsidRDefault="00AA3007" w:rsidP="00E3284A">
            <w:pPr>
              <w:jc w:val="right"/>
              <w:rPr>
                <w:color w:val="000000"/>
                <w:sz w:val="20"/>
                <w:szCs w:val="20"/>
              </w:rPr>
            </w:pPr>
            <w:r>
              <w:rPr>
                <w:color w:val="000000"/>
                <w:sz w:val="20"/>
                <w:szCs w:val="20"/>
              </w:rPr>
              <w:t>5 060 610</w:t>
            </w:r>
          </w:p>
        </w:tc>
        <w:tc>
          <w:tcPr>
            <w:tcW w:w="922" w:type="dxa"/>
            <w:vAlign w:val="bottom"/>
          </w:tcPr>
          <w:p w:rsidR="003D58BD" w:rsidRPr="00AA6DDA" w:rsidRDefault="00A54A3C" w:rsidP="00E3284A">
            <w:pPr>
              <w:jc w:val="right"/>
              <w:rPr>
                <w:color w:val="000000"/>
                <w:sz w:val="20"/>
                <w:szCs w:val="20"/>
              </w:rPr>
            </w:pPr>
            <w:r>
              <w:rPr>
                <w:color w:val="000000"/>
                <w:sz w:val="20"/>
                <w:szCs w:val="20"/>
              </w:rPr>
              <w:t>1,7</w:t>
            </w:r>
          </w:p>
        </w:tc>
        <w:tc>
          <w:tcPr>
            <w:tcW w:w="1418" w:type="dxa"/>
            <w:vAlign w:val="bottom"/>
          </w:tcPr>
          <w:p w:rsidR="003D58BD" w:rsidRPr="00AA6DDA" w:rsidRDefault="00170E3C" w:rsidP="00E3284A">
            <w:pPr>
              <w:jc w:val="right"/>
              <w:rPr>
                <w:color w:val="000000"/>
                <w:sz w:val="20"/>
                <w:szCs w:val="20"/>
              </w:rPr>
            </w:pPr>
            <w:r>
              <w:rPr>
                <w:color w:val="000000"/>
                <w:sz w:val="20"/>
                <w:szCs w:val="20"/>
              </w:rPr>
              <w:t>10 640 683</w:t>
            </w:r>
          </w:p>
        </w:tc>
        <w:tc>
          <w:tcPr>
            <w:tcW w:w="879" w:type="dxa"/>
            <w:vAlign w:val="bottom"/>
          </w:tcPr>
          <w:p w:rsidR="003D58BD" w:rsidRPr="00AA6DDA" w:rsidRDefault="00606626" w:rsidP="00E3284A">
            <w:pPr>
              <w:jc w:val="right"/>
              <w:rPr>
                <w:color w:val="000000"/>
                <w:sz w:val="20"/>
                <w:szCs w:val="20"/>
              </w:rPr>
            </w:pPr>
            <w:r>
              <w:rPr>
                <w:color w:val="000000"/>
                <w:sz w:val="20"/>
                <w:szCs w:val="20"/>
              </w:rPr>
              <w:t>2,2</w:t>
            </w:r>
          </w:p>
        </w:tc>
      </w:tr>
      <w:tr w:rsidR="003D58BD" w:rsidRPr="00FA1206">
        <w:tc>
          <w:tcPr>
            <w:tcW w:w="1687" w:type="dxa"/>
          </w:tcPr>
          <w:p w:rsidR="003D58BD" w:rsidRPr="00FA1206" w:rsidRDefault="003D58BD" w:rsidP="00E3284A">
            <w:pPr>
              <w:rPr>
                <w:color w:val="000000"/>
                <w:sz w:val="20"/>
                <w:szCs w:val="20"/>
              </w:rPr>
            </w:pPr>
            <w:r w:rsidRPr="00FA1206">
              <w:rPr>
                <w:color w:val="000000"/>
                <w:sz w:val="20"/>
                <w:szCs w:val="20"/>
              </w:rPr>
              <w:t>Тюменская</w:t>
            </w:r>
            <w:r>
              <w:rPr>
                <w:color w:val="000000"/>
                <w:sz w:val="20"/>
                <w:szCs w:val="20"/>
              </w:rPr>
              <w:t xml:space="preserve"> область (вкл.</w:t>
            </w:r>
            <w:r w:rsidRPr="00FA1206">
              <w:rPr>
                <w:color w:val="000000"/>
                <w:sz w:val="20"/>
                <w:szCs w:val="20"/>
              </w:rPr>
              <w:t>ХМАО и ЯНАО)</w:t>
            </w:r>
          </w:p>
        </w:tc>
        <w:tc>
          <w:tcPr>
            <w:tcW w:w="1301" w:type="dxa"/>
            <w:vAlign w:val="bottom"/>
          </w:tcPr>
          <w:p w:rsidR="003D58BD" w:rsidRPr="00FA1206" w:rsidRDefault="006D0FEA" w:rsidP="00E3284A">
            <w:pPr>
              <w:jc w:val="right"/>
              <w:rPr>
                <w:color w:val="000000"/>
                <w:sz w:val="20"/>
                <w:szCs w:val="20"/>
              </w:rPr>
            </w:pPr>
            <w:r>
              <w:rPr>
                <w:color w:val="000000"/>
                <w:sz w:val="20"/>
                <w:szCs w:val="20"/>
              </w:rPr>
              <w:t>8 313 324</w:t>
            </w:r>
          </w:p>
        </w:tc>
        <w:tc>
          <w:tcPr>
            <w:tcW w:w="900" w:type="dxa"/>
            <w:vAlign w:val="bottom"/>
          </w:tcPr>
          <w:p w:rsidR="003D58BD" w:rsidRPr="008C3E70" w:rsidRDefault="00FF7BAC" w:rsidP="00E3284A">
            <w:pPr>
              <w:jc w:val="right"/>
              <w:rPr>
                <w:color w:val="000000"/>
                <w:sz w:val="20"/>
                <w:szCs w:val="20"/>
              </w:rPr>
            </w:pPr>
            <w:r>
              <w:rPr>
                <w:color w:val="000000"/>
                <w:sz w:val="20"/>
                <w:szCs w:val="20"/>
              </w:rPr>
              <w:t>3,6</w:t>
            </w:r>
          </w:p>
        </w:tc>
        <w:tc>
          <w:tcPr>
            <w:tcW w:w="1247" w:type="dxa"/>
            <w:vAlign w:val="bottom"/>
          </w:tcPr>
          <w:p w:rsidR="003D58BD" w:rsidRPr="00FA1206" w:rsidRDefault="006D0FEA" w:rsidP="00E3284A">
            <w:pPr>
              <w:jc w:val="right"/>
              <w:rPr>
                <w:color w:val="000000"/>
                <w:sz w:val="20"/>
                <w:szCs w:val="20"/>
              </w:rPr>
            </w:pPr>
            <w:r>
              <w:rPr>
                <w:color w:val="000000"/>
                <w:sz w:val="20"/>
                <w:szCs w:val="20"/>
              </w:rPr>
              <w:t>1 784 226</w:t>
            </w:r>
          </w:p>
        </w:tc>
        <w:tc>
          <w:tcPr>
            <w:tcW w:w="913" w:type="dxa"/>
            <w:vAlign w:val="bottom"/>
          </w:tcPr>
          <w:p w:rsidR="003D58BD" w:rsidRPr="002245EF" w:rsidRDefault="00921153" w:rsidP="00E3284A">
            <w:pPr>
              <w:jc w:val="right"/>
              <w:rPr>
                <w:color w:val="000000"/>
                <w:sz w:val="20"/>
                <w:szCs w:val="20"/>
              </w:rPr>
            </w:pPr>
            <w:r>
              <w:rPr>
                <w:color w:val="000000"/>
                <w:sz w:val="20"/>
                <w:szCs w:val="20"/>
              </w:rPr>
              <w:t>2,</w:t>
            </w:r>
            <w:r w:rsidR="00E13DB8">
              <w:rPr>
                <w:color w:val="000000"/>
                <w:sz w:val="20"/>
                <w:szCs w:val="20"/>
              </w:rPr>
              <w:t>9</w:t>
            </w:r>
          </w:p>
        </w:tc>
        <w:tc>
          <w:tcPr>
            <w:tcW w:w="1260" w:type="dxa"/>
            <w:vAlign w:val="bottom"/>
          </w:tcPr>
          <w:p w:rsidR="003D58BD" w:rsidRPr="00FA1206" w:rsidRDefault="00AA3007" w:rsidP="00E3284A">
            <w:pPr>
              <w:jc w:val="right"/>
              <w:rPr>
                <w:color w:val="000000"/>
                <w:sz w:val="20"/>
                <w:szCs w:val="20"/>
              </w:rPr>
            </w:pPr>
            <w:r>
              <w:rPr>
                <w:color w:val="000000"/>
                <w:sz w:val="20"/>
                <w:szCs w:val="20"/>
              </w:rPr>
              <w:t>10 097 550</w:t>
            </w:r>
          </w:p>
        </w:tc>
        <w:tc>
          <w:tcPr>
            <w:tcW w:w="922" w:type="dxa"/>
            <w:vAlign w:val="bottom"/>
          </w:tcPr>
          <w:p w:rsidR="003D58BD" w:rsidRPr="00AA6DDA" w:rsidRDefault="00B54D9C" w:rsidP="00E3284A">
            <w:pPr>
              <w:jc w:val="right"/>
              <w:rPr>
                <w:color w:val="000000"/>
                <w:sz w:val="20"/>
                <w:szCs w:val="20"/>
              </w:rPr>
            </w:pPr>
            <w:r>
              <w:rPr>
                <w:color w:val="000000"/>
                <w:sz w:val="20"/>
                <w:szCs w:val="20"/>
              </w:rPr>
              <w:t>3,4</w:t>
            </w:r>
          </w:p>
        </w:tc>
        <w:tc>
          <w:tcPr>
            <w:tcW w:w="1418" w:type="dxa"/>
            <w:vAlign w:val="bottom"/>
          </w:tcPr>
          <w:p w:rsidR="003D58BD" w:rsidRPr="00AA6DDA" w:rsidRDefault="00170E3C" w:rsidP="00E3284A">
            <w:pPr>
              <w:jc w:val="right"/>
              <w:rPr>
                <w:color w:val="000000"/>
                <w:sz w:val="20"/>
                <w:szCs w:val="20"/>
              </w:rPr>
            </w:pPr>
            <w:r>
              <w:rPr>
                <w:color w:val="000000"/>
                <w:sz w:val="20"/>
                <w:szCs w:val="20"/>
              </w:rPr>
              <w:t>15 022 267</w:t>
            </w:r>
          </w:p>
        </w:tc>
        <w:tc>
          <w:tcPr>
            <w:tcW w:w="879" w:type="dxa"/>
            <w:vAlign w:val="bottom"/>
          </w:tcPr>
          <w:p w:rsidR="003D58BD" w:rsidRPr="00AA6DDA" w:rsidRDefault="00606626" w:rsidP="00E3284A">
            <w:pPr>
              <w:jc w:val="right"/>
              <w:rPr>
                <w:color w:val="000000"/>
                <w:sz w:val="20"/>
                <w:szCs w:val="20"/>
              </w:rPr>
            </w:pPr>
            <w:r>
              <w:rPr>
                <w:color w:val="000000"/>
                <w:sz w:val="20"/>
                <w:szCs w:val="20"/>
              </w:rPr>
              <w:t>3,</w:t>
            </w:r>
            <w:r w:rsidR="00CA1BC2">
              <w:rPr>
                <w:color w:val="000000"/>
                <w:sz w:val="20"/>
                <w:szCs w:val="20"/>
              </w:rPr>
              <w:t>2</w:t>
            </w:r>
          </w:p>
        </w:tc>
      </w:tr>
      <w:tr w:rsidR="003D58BD" w:rsidRPr="00FA1206">
        <w:tc>
          <w:tcPr>
            <w:tcW w:w="1687" w:type="dxa"/>
            <w:tcBorders>
              <w:bottom w:val="dotted" w:sz="4" w:space="0" w:color="auto"/>
            </w:tcBorders>
          </w:tcPr>
          <w:p w:rsidR="003D58BD" w:rsidRPr="00FA1206" w:rsidRDefault="003D58BD" w:rsidP="00E3284A">
            <w:pPr>
              <w:rPr>
                <w:color w:val="000000"/>
                <w:sz w:val="20"/>
                <w:szCs w:val="20"/>
              </w:rPr>
            </w:pPr>
            <w:r w:rsidRPr="00FA1206">
              <w:rPr>
                <w:color w:val="000000"/>
                <w:sz w:val="20"/>
                <w:szCs w:val="20"/>
              </w:rPr>
              <w:t>Курганская область</w:t>
            </w:r>
          </w:p>
        </w:tc>
        <w:tc>
          <w:tcPr>
            <w:tcW w:w="1301" w:type="dxa"/>
            <w:tcBorders>
              <w:bottom w:val="dotted" w:sz="4" w:space="0" w:color="auto"/>
            </w:tcBorders>
            <w:vAlign w:val="bottom"/>
          </w:tcPr>
          <w:p w:rsidR="003D58BD" w:rsidRPr="00FA1206" w:rsidRDefault="006D0FEA" w:rsidP="00E3284A">
            <w:pPr>
              <w:jc w:val="right"/>
              <w:rPr>
                <w:color w:val="000000"/>
                <w:sz w:val="20"/>
                <w:szCs w:val="20"/>
              </w:rPr>
            </w:pPr>
            <w:r>
              <w:rPr>
                <w:color w:val="000000"/>
                <w:sz w:val="20"/>
                <w:szCs w:val="20"/>
              </w:rPr>
              <w:t>333 289</w:t>
            </w:r>
          </w:p>
        </w:tc>
        <w:tc>
          <w:tcPr>
            <w:tcW w:w="900" w:type="dxa"/>
            <w:tcBorders>
              <w:bottom w:val="dotted" w:sz="4" w:space="0" w:color="auto"/>
            </w:tcBorders>
            <w:vAlign w:val="bottom"/>
          </w:tcPr>
          <w:p w:rsidR="003D58BD" w:rsidRPr="008C3E70" w:rsidRDefault="00FF7BAC" w:rsidP="00E3284A">
            <w:pPr>
              <w:jc w:val="right"/>
              <w:rPr>
                <w:color w:val="000000"/>
                <w:sz w:val="20"/>
                <w:szCs w:val="20"/>
              </w:rPr>
            </w:pPr>
            <w:r>
              <w:rPr>
                <w:color w:val="000000"/>
                <w:sz w:val="20"/>
                <w:szCs w:val="20"/>
              </w:rPr>
              <w:t>0,1</w:t>
            </w:r>
          </w:p>
        </w:tc>
        <w:tc>
          <w:tcPr>
            <w:tcW w:w="1247" w:type="dxa"/>
            <w:tcBorders>
              <w:bottom w:val="dotted" w:sz="4" w:space="0" w:color="auto"/>
            </w:tcBorders>
            <w:vAlign w:val="bottom"/>
          </w:tcPr>
          <w:p w:rsidR="003D58BD" w:rsidRPr="00FA1206" w:rsidRDefault="00AA3007" w:rsidP="00E3284A">
            <w:pPr>
              <w:jc w:val="right"/>
              <w:rPr>
                <w:color w:val="000000"/>
                <w:sz w:val="20"/>
                <w:szCs w:val="20"/>
              </w:rPr>
            </w:pPr>
            <w:r>
              <w:rPr>
                <w:color w:val="000000"/>
                <w:sz w:val="20"/>
                <w:szCs w:val="20"/>
              </w:rPr>
              <w:t>251 609</w:t>
            </w:r>
          </w:p>
        </w:tc>
        <w:tc>
          <w:tcPr>
            <w:tcW w:w="913" w:type="dxa"/>
            <w:tcBorders>
              <w:bottom w:val="dotted" w:sz="4" w:space="0" w:color="auto"/>
            </w:tcBorders>
            <w:vAlign w:val="bottom"/>
          </w:tcPr>
          <w:p w:rsidR="003D58BD" w:rsidRPr="002245EF" w:rsidRDefault="00921153" w:rsidP="00E3284A">
            <w:pPr>
              <w:jc w:val="right"/>
              <w:rPr>
                <w:color w:val="000000"/>
                <w:sz w:val="20"/>
                <w:szCs w:val="20"/>
              </w:rPr>
            </w:pPr>
            <w:r>
              <w:rPr>
                <w:color w:val="000000"/>
                <w:sz w:val="20"/>
                <w:szCs w:val="20"/>
              </w:rPr>
              <w:t>0,4</w:t>
            </w:r>
          </w:p>
        </w:tc>
        <w:tc>
          <w:tcPr>
            <w:tcW w:w="1260" w:type="dxa"/>
            <w:tcBorders>
              <w:bottom w:val="dotted" w:sz="4" w:space="0" w:color="auto"/>
            </w:tcBorders>
            <w:vAlign w:val="bottom"/>
          </w:tcPr>
          <w:p w:rsidR="003D58BD" w:rsidRPr="00FA1206" w:rsidRDefault="00AA3007" w:rsidP="00E3284A">
            <w:pPr>
              <w:jc w:val="right"/>
              <w:rPr>
                <w:color w:val="000000"/>
                <w:sz w:val="20"/>
                <w:szCs w:val="20"/>
              </w:rPr>
            </w:pPr>
            <w:r>
              <w:rPr>
                <w:color w:val="000000"/>
                <w:sz w:val="20"/>
                <w:szCs w:val="20"/>
              </w:rPr>
              <w:t>584 898</w:t>
            </w:r>
          </w:p>
        </w:tc>
        <w:tc>
          <w:tcPr>
            <w:tcW w:w="922" w:type="dxa"/>
            <w:tcBorders>
              <w:bottom w:val="dotted" w:sz="4" w:space="0" w:color="auto"/>
            </w:tcBorders>
            <w:vAlign w:val="bottom"/>
          </w:tcPr>
          <w:p w:rsidR="003D58BD" w:rsidRPr="00AA6DDA" w:rsidRDefault="000C5CAC" w:rsidP="00E3284A">
            <w:pPr>
              <w:jc w:val="right"/>
              <w:rPr>
                <w:color w:val="000000"/>
                <w:sz w:val="20"/>
                <w:szCs w:val="20"/>
              </w:rPr>
            </w:pPr>
            <w:r>
              <w:rPr>
                <w:color w:val="000000"/>
                <w:sz w:val="20"/>
                <w:szCs w:val="20"/>
              </w:rPr>
              <w:t>0,2</w:t>
            </w:r>
          </w:p>
        </w:tc>
        <w:tc>
          <w:tcPr>
            <w:tcW w:w="1418" w:type="dxa"/>
            <w:tcBorders>
              <w:bottom w:val="dotted" w:sz="4" w:space="0" w:color="auto"/>
            </w:tcBorders>
            <w:vAlign w:val="bottom"/>
          </w:tcPr>
          <w:p w:rsidR="003D58BD" w:rsidRPr="00AA6DDA" w:rsidRDefault="00170E3C" w:rsidP="00E3284A">
            <w:pPr>
              <w:jc w:val="right"/>
              <w:rPr>
                <w:color w:val="000000"/>
                <w:sz w:val="20"/>
                <w:szCs w:val="20"/>
              </w:rPr>
            </w:pPr>
            <w:r>
              <w:rPr>
                <w:color w:val="000000"/>
                <w:sz w:val="20"/>
                <w:szCs w:val="20"/>
              </w:rPr>
              <w:t>2 671 072</w:t>
            </w:r>
          </w:p>
        </w:tc>
        <w:tc>
          <w:tcPr>
            <w:tcW w:w="879" w:type="dxa"/>
            <w:tcBorders>
              <w:bottom w:val="dotted" w:sz="4" w:space="0" w:color="auto"/>
            </w:tcBorders>
            <w:vAlign w:val="bottom"/>
          </w:tcPr>
          <w:p w:rsidR="003D58BD" w:rsidRPr="00AA6DDA" w:rsidRDefault="00606626" w:rsidP="00E3284A">
            <w:pPr>
              <w:jc w:val="right"/>
              <w:rPr>
                <w:color w:val="000000"/>
                <w:sz w:val="20"/>
                <w:szCs w:val="20"/>
              </w:rPr>
            </w:pPr>
            <w:r>
              <w:rPr>
                <w:color w:val="000000"/>
                <w:sz w:val="20"/>
                <w:szCs w:val="20"/>
              </w:rPr>
              <w:t>0,</w:t>
            </w:r>
            <w:r w:rsidR="00CA1BC2">
              <w:rPr>
                <w:color w:val="000000"/>
                <w:sz w:val="20"/>
                <w:szCs w:val="20"/>
              </w:rPr>
              <w:t>6</w:t>
            </w:r>
          </w:p>
        </w:tc>
      </w:tr>
      <w:tr w:rsidR="003D58BD" w:rsidRPr="00FA1206">
        <w:trPr>
          <w:trHeight w:val="505"/>
        </w:trPr>
        <w:tc>
          <w:tcPr>
            <w:tcW w:w="1687" w:type="dxa"/>
            <w:tcBorders>
              <w:top w:val="dotted" w:sz="4" w:space="0" w:color="auto"/>
            </w:tcBorders>
            <w:shd w:val="clear" w:color="auto" w:fill="E0E0E0"/>
          </w:tcPr>
          <w:p w:rsidR="003D58BD" w:rsidRPr="00FA1206" w:rsidRDefault="003D58BD" w:rsidP="00E3284A">
            <w:pPr>
              <w:rPr>
                <w:b/>
                <w:color w:val="000000"/>
                <w:sz w:val="20"/>
                <w:szCs w:val="20"/>
              </w:rPr>
            </w:pPr>
            <w:r w:rsidRPr="00FA1206">
              <w:rPr>
                <w:b/>
                <w:color w:val="000000"/>
                <w:sz w:val="20"/>
                <w:szCs w:val="20"/>
              </w:rPr>
              <w:t>Итого по УрФО:</w:t>
            </w:r>
          </w:p>
        </w:tc>
        <w:tc>
          <w:tcPr>
            <w:tcW w:w="1301" w:type="dxa"/>
            <w:tcBorders>
              <w:top w:val="dotted" w:sz="4" w:space="0" w:color="auto"/>
            </w:tcBorders>
            <w:shd w:val="clear" w:color="auto" w:fill="E0E0E0"/>
            <w:vAlign w:val="bottom"/>
          </w:tcPr>
          <w:p w:rsidR="003D58BD" w:rsidRPr="000250B7" w:rsidRDefault="006D0FEA" w:rsidP="00E3284A">
            <w:pPr>
              <w:jc w:val="right"/>
              <w:rPr>
                <w:b/>
                <w:color w:val="000000"/>
                <w:sz w:val="20"/>
                <w:szCs w:val="20"/>
              </w:rPr>
            </w:pPr>
            <w:r>
              <w:rPr>
                <w:b/>
                <w:color w:val="000000"/>
                <w:sz w:val="20"/>
                <w:szCs w:val="20"/>
              </w:rPr>
              <w:t>17 230 120</w:t>
            </w:r>
          </w:p>
        </w:tc>
        <w:tc>
          <w:tcPr>
            <w:tcW w:w="900" w:type="dxa"/>
            <w:tcBorders>
              <w:top w:val="dotted" w:sz="4" w:space="0" w:color="auto"/>
            </w:tcBorders>
            <w:shd w:val="clear" w:color="auto" w:fill="E0E0E0"/>
            <w:vAlign w:val="bottom"/>
          </w:tcPr>
          <w:p w:rsidR="003D58BD" w:rsidRPr="008C3E70" w:rsidRDefault="00FF7BAC" w:rsidP="00E3284A">
            <w:pPr>
              <w:jc w:val="right"/>
              <w:rPr>
                <w:b/>
                <w:color w:val="000000"/>
                <w:sz w:val="20"/>
                <w:szCs w:val="20"/>
              </w:rPr>
            </w:pPr>
            <w:r>
              <w:rPr>
                <w:b/>
                <w:color w:val="000000"/>
                <w:sz w:val="20"/>
                <w:szCs w:val="20"/>
              </w:rPr>
              <w:t>7,4</w:t>
            </w:r>
          </w:p>
        </w:tc>
        <w:tc>
          <w:tcPr>
            <w:tcW w:w="1247" w:type="dxa"/>
            <w:tcBorders>
              <w:top w:val="dotted" w:sz="4" w:space="0" w:color="auto"/>
            </w:tcBorders>
            <w:shd w:val="clear" w:color="auto" w:fill="E0E0E0"/>
            <w:vAlign w:val="bottom"/>
          </w:tcPr>
          <w:p w:rsidR="003D58BD" w:rsidRPr="000250B7" w:rsidRDefault="00AA3007" w:rsidP="00E3284A">
            <w:pPr>
              <w:jc w:val="right"/>
              <w:rPr>
                <w:b/>
                <w:color w:val="000000"/>
                <w:sz w:val="20"/>
                <w:szCs w:val="20"/>
              </w:rPr>
            </w:pPr>
            <w:r>
              <w:rPr>
                <w:b/>
                <w:color w:val="000000"/>
                <w:sz w:val="20"/>
                <w:szCs w:val="20"/>
              </w:rPr>
              <w:t>5 629 184</w:t>
            </w:r>
          </w:p>
        </w:tc>
        <w:tc>
          <w:tcPr>
            <w:tcW w:w="913" w:type="dxa"/>
            <w:tcBorders>
              <w:top w:val="dotted" w:sz="4" w:space="0" w:color="auto"/>
            </w:tcBorders>
            <w:shd w:val="clear" w:color="auto" w:fill="E0E0E0"/>
            <w:vAlign w:val="bottom"/>
          </w:tcPr>
          <w:p w:rsidR="003D58BD" w:rsidRPr="002245EF" w:rsidRDefault="0011693C" w:rsidP="00E3284A">
            <w:pPr>
              <w:jc w:val="right"/>
              <w:rPr>
                <w:b/>
                <w:color w:val="000000"/>
                <w:sz w:val="20"/>
                <w:szCs w:val="20"/>
              </w:rPr>
            </w:pPr>
            <w:r>
              <w:rPr>
                <w:b/>
                <w:color w:val="000000"/>
                <w:sz w:val="20"/>
                <w:szCs w:val="20"/>
              </w:rPr>
              <w:t>9</w:t>
            </w:r>
            <w:r w:rsidR="00921153">
              <w:rPr>
                <w:b/>
                <w:color w:val="000000"/>
                <w:sz w:val="20"/>
                <w:szCs w:val="20"/>
              </w:rPr>
              <w:t>,1</w:t>
            </w:r>
          </w:p>
        </w:tc>
        <w:tc>
          <w:tcPr>
            <w:tcW w:w="1260" w:type="dxa"/>
            <w:tcBorders>
              <w:top w:val="dotted" w:sz="4" w:space="0" w:color="auto"/>
            </w:tcBorders>
            <w:shd w:val="clear" w:color="auto" w:fill="E0E0E0"/>
            <w:vAlign w:val="bottom"/>
          </w:tcPr>
          <w:p w:rsidR="003D58BD" w:rsidRPr="000250B7" w:rsidRDefault="00AA3007" w:rsidP="00E3284A">
            <w:pPr>
              <w:jc w:val="right"/>
              <w:rPr>
                <w:b/>
                <w:color w:val="000000"/>
                <w:sz w:val="20"/>
                <w:szCs w:val="20"/>
              </w:rPr>
            </w:pPr>
            <w:r>
              <w:rPr>
                <w:b/>
                <w:color w:val="000000"/>
                <w:sz w:val="20"/>
                <w:szCs w:val="20"/>
              </w:rPr>
              <w:t>22 859 304</w:t>
            </w:r>
          </w:p>
        </w:tc>
        <w:tc>
          <w:tcPr>
            <w:tcW w:w="922" w:type="dxa"/>
            <w:tcBorders>
              <w:top w:val="dotted" w:sz="4" w:space="0" w:color="auto"/>
            </w:tcBorders>
            <w:shd w:val="clear" w:color="auto" w:fill="E0E0E0"/>
            <w:vAlign w:val="bottom"/>
          </w:tcPr>
          <w:p w:rsidR="003D58BD" w:rsidRPr="00AA6DDA" w:rsidRDefault="000C5CAC" w:rsidP="00E3284A">
            <w:pPr>
              <w:jc w:val="right"/>
              <w:rPr>
                <w:b/>
                <w:color w:val="000000"/>
                <w:sz w:val="20"/>
                <w:szCs w:val="20"/>
              </w:rPr>
            </w:pPr>
            <w:r>
              <w:rPr>
                <w:b/>
                <w:color w:val="000000"/>
                <w:sz w:val="20"/>
                <w:szCs w:val="20"/>
              </w:rPr>
              <w:t>7,</w:t>
            </w:r>
            <w:r w:rsidR="008D04C0">
              <w:rPr>
                <w:b/>
                <w:color w:val="000000"/>
                <w:sz w:val="20"/>
                <w:szCs w:val="20"/>
              </w:rPr>
              <w:t>7</w:t>
            </w:r>
          </w:p>
        </w:tc>
        <w:tc>
          <w:tcPr>
            <w:tcW w:w="1418" w:type="dxa"/>
            <w:tcBorders>
              <w:top w:val="dotted" w:sz="4" w:space="0" w:color="auto"/>
            </w:tcBorders>
            <w:shd w:val="clear" w:color="auto" w:fill="E0E0E0"/>
            <w:vAlign w:val="bottom"/>
          </w:tcPr>
          <w:p w:rsidR="003D58BD" w:rsidRPr="00AA6DDA" w:rsidRDefault="00170E3C" w:rsidP="00E3284A">
            <w:pPr>
              <w:jc w:val="right"/>
              <w:rPr>
                <w:b/>
                <w:color w:val="000000"/>
                <w:sz w:val="20"/>
                <w:szCs w:val="20"/>
              </w:rPr>
            </w:pPr>
            <w:r>
              <w:rPr>
                <w:b/>
                <w:color w:val="000000"/>
                <w:sz w:val="20"/>
                <w:szCs w:val="20"/>
              </w:rPr>
              <w:t>39 984 602</w:t>
            </w:r>
          </w:p>
        </w:tc>
        <w:tc>
          <w:tcPr>
            <w:tcW w:w="879" w:type="dxa"/>
            <w:tcBorders>
              <w:top w:val="dotted" w:sz="4" w:space="0" w:color="auto"/>
            </w:tcBorders>
            <w:shd w:val="clear" w:color="auto" w:fill="E0E0E0"/>
            <w:vAlign w:val="bottom"/>
          </w:tcPr>
          <w:p w:rsidR="003D58BD" w:rsidRPr="00AA6DDA" w:rsidRDefault="00606626" w:rsidP="00E3284A">
            <w:pPr>
              <w:jc w:val="right"/>
              <w:rPr>
                <w:b/>
                <w:color w:val="000000"/>
                <w:sz w:val="20"/>
                <w:szCs w:val="20"/>
              </w:rPr>
            </w:pPr>
            <w:r>
              <w:rPr>
                <w:b/>
                <w:color w:val="000000"/>
                <w:sz w:val="20"/>
                <w:szCs w:val="20"/>
              </w:rPr>
              <w:t>8,4</w:t>
            </w:r>
          </w:p>
        </w:tc>
      </w:tr>
    </w:tbl>
    <w:p w:rsidR="003D58BD" w:rsidRPr="00221A10" w:rsidRDefault="003D58BD" w:rsidP="003D58BD">
      <w:pPr>
        <w:rPr>
          <w:sz w:val="18"/>
          <w:szCs w:val="18"/>
        </w:rPr>
      </w:pPr>
      <w:r w:rsidRPr="00221A10">
        <w:rPr>
          <w:sz w:val="18"/>
          <w:szCs w:val="18"/>
        </w:rPr>
        <w:t>Источник: ФССН России</w:t>
      </w:r>
    </w:p>
    <w:p w:rsidR="003D58BD" w:rsidRDefault="003D58BD" w:rsidP="003D58BD">
      <w:pPr>
        <w:ind w:firstLine="720"/>
        <w:rPr>
          <w:rFonts w:ascii="Arial" w:hAnsi="Arial" w:cs="Arial"/>
        </w:rPr>
      </w:pPr>
    </w:p>
    <w:p w:rsidR="003D58BD" w:rsidRPr="00684A1B" w:rsidRDefault="00245EE9" w:rsidP="003D58BD">
      <w:pPr>
        <w:ind w:firstLine="720"/>
        <w:jc w:val="both"/>
        <w:rPr>
          <w:sz w:val="22"/>
          <w:szCs w:val="22"/>
        </w:rPr>
      </w:pPr>
      <w:r w:rsidRPr="00684A1B">
        <w:rPr>
          <w:sz w:val="22"/>
          <w:szCs w:val="22"/>
        </w:rPr>
        <w:t>По данным таблицы</w:t>
      </w:r>
      <w:r w:rsidR="003D58BD" w:rsidRPr="00684A1B">
        <w:rPr>
          <w:sz w:val="22"/>
          <w:szCs w:val="22"/>
        </w:rPr>
        <w:t xml:space="preserve"> 3</w:t>
      </w:r>
      <w:r w:rsidR="00282CA5">
        <w:rPr>
          <w:sz w:val="22"/>
          <w:szCs w:val="22"/>
        </w:rPr>
        <w:t>1</w:t>
      </w:r>
      <w:r w:rsidR="003D58BD" w:rsidRPr="00684A1B">
        <w:rPr>
          <w:sz w:val="22"/>
          <w:szCs w:val="22"/>
        </w:rPr>
        <w:t>, страх</w:t>
      </w:r>
      <w:r w:rsidR="00A34484" w:rsidRPr="00684A1B">
        <w:rPr>
          <w:sz w:val="22"/>
          <w:szCs w:val="22"/>
        </w:rPr>
        <w:t>овые взносы в УрФО за 2010 год</w:t>
      </w:r>
      <w:r w:rsidR="003D58BD" w:rsidRPr="00684A1B">
        <w:rPr>
          <w:sz w:val="22"/>
          <w:szCs w:val="22"/>
        </w:rPr>
        <w:t xml:space="preserve"> составляют без учета ОМС 7,1% всех взносов в России, в т.ч.</w:t>
      </w:r>
    </w:p>
    <w:p w:rsidR="003D58BD" w:rsidRPr="00684A1B" w:rsidRDefault="003D58BD" w:rsidP="003D58BD">
      <w:pPr>
        <w:numPr>
          <w:ilvl w:val="0"/>
          <w:numId w:val="15"/>
        </w:numPr>
        <w:jc w:val="both"/>
        <w:rPr>
          <w:color w:val="000000"/>
          <w:sz w:val="22"/>
          <w:szCs w:val="22"/>
        </w:rPr>
      </w:pPr>
      <w:r w:rsidRPr="00684A1B">
        <w:rPr>
          <w:color w:val="000000"/>
          <w:sz w:val="22"/>
          <w:szCs w:val="22"/>
        </w:rPr>
        <w:t>по</w:t>
      </w:r>
      <w:r w:rsidR="005B0D59" w:rsidRPr="00684A1B">
        <w:rPr>
          <w:color w:val="000000"/>
          <w:sz w:val="22"/>
          <w:szCs w:val="22"/>
        </w:rPr>
        <w:t xml:space="preserve"> добровольному страхованию – 6,2</w:t>
      </w:r>
      <w:r w:rsidRPr="00684A1B">
        <w:rPr>
          <w:color w:val="000000"/>
          <w:sz w:val="22"/>
          <w:szCs w:val="22"/>
        </w:rPr>
        <w:t xml:space="preserve"> % по России;</w:t>
      </w:r>
    </w:p>
    <w:p w:rsidR="003D58BD" w:rsidRPr="00684A1B" w:rsidRDefault="003D58BD" w:rsidP="003D58BD">
      <w:pPr>
        <w:numPr>
          <w:ilvl w:val="0"/>
          <w:numId w:val="15"/>
        </w:numPr>
        <w:jc w:val="both"/>
        <w:rPr>
          <w:color w:val="000000"/>
          <w:sz w:val="22"/>
          <w:szCs w:val="22"/>
        </w:rPr>
      </w:pPr>
      <w:r w:rsidRPr="00684A1B">
        <w:rPr>
          <w:color w:val="000000"/>
          <w:sz w:val="22"/>
          <w:szCs w:val="22"/>
        </w:rPr>
        <w:t>по обязательному с</w:t>
      </w:r>
      <w:r w:rsidR="005B0D59" w:rsidRPr="00684A1B">
        <w:rPr>
          <w:color w:val="000000"/>
          <w:sz w:val="22"/>
          <w:szCs w:val="22"/>
        </w:rPr>
        <w:t>трахованию (без учета ОМС) – 8,8</w:t>
      </w:r>
      <w:r w:rsidRPr="00684A1B">
        <w:rPr>
          <w:color w:val="000000"/>
          <w:sz w:val="22"/>
          <w:szCs w:val="22"/>
        </w:rPr>
        <w:t xml:space="preserve"> %;</w:t>
      </w:r>
    </w:p>
    <w:p w:rsidR="003D58BD" w:rsidRPr="00A865F5" w:rsidRDefault="003D58BD" w:rsidP="003D58BD">
      <w:pPr>
        <w:ind w:firstLine="1080"/>
        <w:jc w:val="both"/>
        <w:rPr>
          <w:color w:val="000000"/>
          <w:sz w:val="22"/>
          <w:szCs w:val="22"/>
        </w:rPr>
      </w:pPr>
      <w:r w:rsidRPr="00684A1B">
        <w:rPr>
          <w:color w:val="000000"/>
          <w:sz w:val="22"/>
          <w:szCs w:val="22"/>
        </w:rPr>
        <w:t>Страховые взносы по обязательному медицинскому страхованию в Уральском ф</w:t>
      </w:r>
      <w:r w:rsidR="005B0D59" w:rsidRPr="00684A1B">
        <w:rPr>
          <w:color w:val="000000"/>
          <w:sz w:val="22"/>
          <w:szCs w:val="22"/>
        </w:rPr>
        <w:t>едеральном округе составили  8,3</w:t>
      </w:r>
      <w:r w:rsidRPr="00684A1B">
        <w:rPr>
          <w:color w:val="000000"/>
          <w:sz w:val="22"/>
          <w:szCs w:val="22"/>
        </w:rPr>
        <w:t>% от общероссийского показателя.</w:t>
      </w:r>
    </w:p>
    <w:p w:rsidR="003D58BD" w:rsidRPr="00A865F5" w:rsidRDefault="003D58BD" w:rsidP="003D58BD">
      <w:pPr>
        <w:jc w:val="right"/>
        <w:rPr>
          <w:i/>
          <w:sz w:val="22"/>
          <w:szCs w:val="22"/>
        </w:rPr>
      </w:pPr>
      <w:r w:rsidRPr="00A865F5">
        <w:rPr>
          <w:i/>
          <w:sz w:val="22"/>
          <w:szCs w:val="22"/>
        </w:rPr>
        <w:t>Таблица 3</w:t>
      </w:r>
      <w:r w:rsidR="00282CA5">
        <w:rPr>
          <w:i/>
          <w:sz w:val="22"/>
          <w:szCs w:val="22"/>
        </w:rPr>
        <w:t>1</w:t>
      </w:r>
    </w:p>
    <w:p w:rsidR="003D58BD" w:rsidRDefault="003D58BD" w:rsidP="003D58BD">
      <w:pPr>
        <w:jc w:val="center"/>
        <w:rPr>
          <w:b/>
          <w:color w:val="000000"/>
          <w:sz w:val="22"/>
          <w:szCs w:val="22"/>
        </w:rPr>
      </w:pPr>
      <w:r w:rsidRPr="00A865F5">
        <w:rPr>
          <w:b/>
          <w:sz w:val="22"/>
          <w:szCs w:val="22"/>
        </w:rPr>
        <w:t xml:space="preserve">Сводные показатели по страховым премиям (взносам) </w:t>
      </w:r>
      <w:r w:rsidR="00DF4B5D">
        <w:rPr>
          <w:b/>
          <w:color w:val="000000"/>
          <w:sz w:val="22"/>
          <w:szCs w:val="22"/>
        </w:rPr>
        <w:t>за 2010 год</w:t>
      </w: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687"/>
        <w:gridCol w:w="1301"/>
        <w:gridCol w:w="900"/>
        <w:gridCol w:w="1247"/>
        <w:gridCol w:w="913"/>
        <w:gridCol w:w="1260"/>
        <w:gridCol w:w="900"/>
        <w:gridCol w:w="1440"/>
        <w:gridCol w:w="900"/>
      </w:tblGrid>
      <w:tr w:rsidR="003D58BD" w:rsidRPr="002474CB">
        <w:tc>
          <w:tcPr>
            <w:tcW w:w="1687" w:type="dxa"/>
            <w:tcBorders>
              <w:top w:val="nil"/>
            </w:tcBorders>
            <w:shd w:val="clear" w:color="auto" w:fill="CCCCCC"/>
            <w:vAlign w:val="center"/>
          </w:tcPr>
          <w:p w:rsidR="003D58BD" w:rsidRPr="002474CB" w:rsidRDefault="003D58BD" w:rsidP="00E3284A">
            <w:pPr>
              <w:jc w:val="center"/>
              <w:rPr>
                <w:b/>
                <w:color w:val="000000"/>
                <w:sz w:val="20"/>
                <w:szCs w:val="20"/>
              </w:rPr>
            </w:pPr>
            <w:r w:rsidRPr="002474CB">
              <w:rPr>
                <w:b/>
                <w:color w:val="000000"/>
                <w:sz w:val="20"/>
                <w:szCs w:val="20"/>
              </w:rPr>
              <w:t>Наименование</w:t>
            </w:r>
          </w:p>
        </w:tc>
        <w:tc>
          <w:tcPr>
            <w:tcW w:w="2201" w:type="dxa"/>
            <w:gridSpan w:val="2"/>
            <w:tcBorders>
              <w:top w:val="nil"/>
            </w:tcBorders>
            <w:shd w:val="clear" w:color="auto" w:fill="CCCCCC"/>
            <w:vAlign w:val="center"/>
          </w:tcPr>
          <w:p w:rsidR="003D58BD" w:rsidRPr="002474CB" w:rsidRDefault="003D58BD" w:rsidP="00E3284A">
            <w:pPr>
              <w:jc w:val="center"/>
              <w:rPr>
                <w:b/>
                <w:color w:val="000000"/>
                <w:sz w:val="20"/>
                <w:szCs w:val="20"/>
              </w:rPr>
            </w:pPr>
            <w:r w:rsidRPr="002474CB">
              <w:rPr>
                <w:b/>
                <w:color w:val="000000"/>
                <w:sz w:val="20"/>
                <w:szCs w:val="20"/>
              </w:rPr>
              <w:t>Добровольное</w:t>
            </w:r>
          </w:p>
        </w:tc>
        <w:tc>
          <w:tcPr>
            <w:tcW w:w="2160" w:type="dxa"/>
            <w:gridSpan w:val="2"/>
            <w:tcBorders>
              <w:top w:val="nil"/>
            </w:tcBorders>
            <w:shd w:val="clear" w:color="auto" w:fill="CCCCCC"/>
            <w:vAlign w:val="center"/>
          </w:tcPr>
          <w:p w:rsidR="003D58BD" w:rsidRPr="002474CB" w:rsidRDefault="003D58BD" w:rsidP="00E3284A">
            <w:pPr>
              <w:jc w:val="center"/>
              <w:rPr>
                <w:b/>
                <w:color w:val="000000"/>
                <w:sz w:val="20"/>
                <w:szCs w:val="20"/>
              </w:rPr>
            </w:pPr>
            <w:r w:rsidRPr="002474CB">
              <w:rPr>
                <w:b/>
                <w:color w:val="000000"/>
                <w:sz w:val="20"/>
                <w:szCs w:val="20"/>
              </w:rPr>
              <w:t>Обязательное (кроме ОМС)</w:t>
            </w:r>
          </w:p>
        </w:tc>
        <w:tc>
          <w:tcPr>
            <w:tcW w:w="2160" w:type="dxa"/>
            <w:gridSpan w:val="2"/>
            <w:tcBorders>
              <w:top w:val="nil"/>
            </w:tcBorders>
            <w:shd w:val="clear" w:color="auto" w:fill="CCCCCC"/>
            <w:vAlign w:val="center"/>
          </w:tcPr>
          <w:p w:rsidR="003D58BD" w:rsidRPr="002474CB" w:rsidRDefault="003D58BD" w:rsidP="00E3284A">
            <w:pPr>
              <w:jc w:val="center"/>
              <w:rPr>
                <w:b/>
                <w:color w:val="000000"/>
                <w:sz w:val="20"/>
                <w:szCs w:val="20"/>
              </w:rPr>
            </w:pPr>
            <w:r w:rsidRPr="002474CB">
              <w:rPr>
                <w:b/>
                <w:color w:val="000000"/>
                <w:sz w:val="20"/>
                <w:szCs w:val="20"/>
              </w:rPr>
              <w:t>Итого (кроме ОМС)</w:t>
            </w:r>
          </w:p>
        </w:tc>
        <w:tc>
          <w:tcPr>
            <w:tcW w:w="2340" w:type="dxa"/>
            <w:gridSpan w:val="2"/>
            <w:tcBorders>
              <w:top w:val="nil"/>
            </w:tcBorders>
            <w:shd w:val="clear" w:color="auto" w:fill="CCCCCC"/>
            <w:vAlign w:val="center"/>
          </w:tcPr>
          <w:p w:rsidR="003D58BD" w:rsidRPr="002474CB" w:rsidRDefault="003D58BD" w:rsidP="00E3284A">
            <w:pPr>
              <w:jc w:val="center"/>
              <w:rPr>
                <w:b/>
                <w:color w:val="000000"/>
                <w:sz w:val="20"/>
                <w:szCs w:val="20"/>
              </w:rPr>
            </w:pPr>
            <w:r w:rsidRPr="002474CB">
              <w:rPr>
                <w:b/>
                <w:color w:val="000000"/>
                <w:sz w:val="20"/>
                <w:szCs w:val="20"/>
              </w:rPr>
              <w:t>Обязательное медицинское страхование</w:t>
            </w:r>
          </w:p>
        </w:tc>
      </w:tr>
      <w:tr w:rsidR="003D58BD" w:rsidRPr="002474CB">
        <w:tc>
          <w:tcPr>
            <w:tcW w:w="1687" w:type="dxa"/>
          </w:tcPr>
          <w:p w:rsidR="003D58BD" w:rsidRPr="002474CB" w:rsidRDefault="003D58BD" w:rsidP="00E3284A">
            <w:pPr>
              <w:rPr>
                <w:color w:val="000000"/>
                <w:sz w:val="20"/>
                <w:szCs w:val="20"/>
              </w:rPr>
            </w:pPr>
          </w:p>
        </w:tc>
        <w:tc>
          <w:tcPr>
            <w:tcW w:w="1301" w:type="dxa"/>
            <w:vAlign w:val="center"/>
          </w:tcPr>
          <w:p w:rsidR="003D58BD" w:rsidRPr="002474CB" w:rsidRDefault="003D58BD" w:rsidP="00E3284A">
            <w:pPr>
              <w:jc w:val="center"/>
              <w:rPr>
                <w:color w:val="000000"/>
                <w:sz w:val="20"/>
                <w:szCs w:val="20"/>
              </w:rPr>
            </w:pPr>
            <w:r w:rsidRPr="002474CB">
              <w:rPr>
                <w:color w:val="000000"/>
                <w:sz w:val="20"/>
                <w:szCs w:val="20"/>
              </w:rPr>
              <w:t>тыс. руб.</w:t>
            </w:r>
          </w:p>
        </w:tc>
        <w:tc>
          <w:tcPr>
            <w:tcW w:w="900" w:type="dxa"/>
            <w:vAlign w:val="center"/>
          </w:tcPr>
          <w:p w:rsidR="003D58BD" w:rsidRPr="002474CB" w:rsidRDefault="003D58BD" w:rsidP="00E3284A">
            <w:pPr>
              <w:jc w:val="center"/>
              <w:rPr>
                <w:color w:val="000000"/>
                <w:sz w:val="20"/>
                <w:szCs w:val="20"/>
              </w:rPr>
            </w:pPr>
            <w:r w:rsidRPr="002474CB">
              <w:rPr>
                <w:color w:val="000000"/>
                <w:sz w:val="20"/>
                <w:szCs w:val="20"/>
              </w:rPr>
              <w:t>Доля в РФ, %</w:t>
            </w:r>
          </w:p>
        </w:tc>
        <w:tc>
          <w:tcPr>
            <w:tcW w:w="1247" w:type="dxa"/>
            <w:vAlign w:val="center"/>
          </w:tcPr>
          <w:p w:rsidR="003D58BD" w:rsidRPr="002474CB" w:rsidRDefault="003D58BD" w:rsidP="00E3284A">
            <w:pPr>
              <w:jc w:val="center"/>
              <w:rPr>
                <w:color w:val="000000"/>
                <w:sz w:val="20"/>
                <w:szCs w:val="20"/>
              </w:rPr>
            </w:pPr>
            <w:r w:rsidRPr="002474CB">
              <w:rPr>
                <w:color w:val="000000"/>
                <w:sz w:val="20"/>
                <w:szCs w:val="20"/>
              </w:rPr>
              <w:t>тыс. руб.</w:t>
            </w:r>
          </w:p>
        </w:tc>
        <w:tc>
          <w:tcPr>
            <w:tcW w:w="913" w:type="dxa"/>
            <w:vAlign w:val="center"/>
          </w:tcPr>
          <w:p w:rsidR="003D58BD" w:rsidRPr="002474CB" w:rsidRDefault="003D58BD" w:rsidP="00E3284A">
            <w:pPr>
              <w:jc w:val="center"/>
              <w:rPr>
                <w:color w:val="000000"/>
                <w:sz w:val="20"/>
                <w:szCs w:val="20"/>
              </w:rPr>
            </w:pPr>
            <w:r w:rsidRPr="002474CB">
              <w:rPr>
                <w:color w:val="000000"/>
                <w:sz w:val="20"/>
                <w:szCs w:val="20"/>
              </w:rPr>
              <w:t>Доля в РФ, %</w:t>
            </w:r>
          </w:p>
        </w:tc>
        <w:tc>
          <w:tcPr>
            <w:tcW w:w="1260" w:type="dxa"/>
            <w:vAlign w:val="center"/>
          </w:tcPr>
          <w:p w:rsidR="003D58BD" w:rsidRPr="002474CB" w:rsidRDefault="003D58BD" w:rsidP="00E3284A">
            <w:pPr>
              <w:jc w:val="center"/>
              <w:rPr>
                <w:color w:val="000000"/>
                <w:sz w:val="20"/>
                <w:szCs w:val="20"/>
              </w:rPr>
            </w:pPr>
            <w:r w:rsidRPr="002474CB">
              <w:rPr>
                <w:color w:val="000000"/>
                <w:sz w:val="20"/>
                <w:szCs w:val="20"/>
              </w:rPr>
              <w:t>тыс. руб.</w:t>
            </w:r>
          </w:p>
        </w:tc>
        <w:tc>
          <w:tcPr>
            <w:tcW w:w="900" w:type="dxa"/>
            <w:vAlign w:val="center"/>
          </w:tcPr>
          <w:p w:rsidR="003D58BD" w:rsidRPr="002474CB" w:rsidRDefault="003D58BD" w:rsidP="00E3284A">
            <w:pPr>
              <w:jc w:val="center"/>
              <w:rPr>
                <w:color w:val="000000"/>
                <w:sz w:val="20"/>
                <w:szCs w:val="20"/>
              </w:rPr>
            </w:pPr>
            <w:r w:rsidRPr="002474CB">
              <w:rPr>
                <w:color w:val="000000"/>
                <w:sz w:val="20"/>
                <w:szCs w:val="20"/>
              </w:rPr>
              <w:t>Доля в РФ, %</w:t>
            </w:r>
          </w:p>
        </w:tc>
        <w:tc>
          <w:tcPr>
            <w:tcW w:w="1440" w:type="dxa"/>
            <w:vAlign w:val="center"/>
          </w:tcPr>
          <w:p w:rsidR="003D58BD" w:rsidRPr="002474CB" w:rsidRDefault="003D58BD" w:rsidP="00E3284A">
            <w:pPr>
              <w:jc w:val="center"/>
              <w:rPr>
                <w:color w:val="000000"/>
                <w:sz w:val="20"/>
                <w:szCs w:val="20"/>
              </w:rPr>
            </w:pPr>
            <w:r w:rsidRPr="002474CB">
              <w:rPr>
                <w:color w:val="000000"/>
                <w:sz w:val="20"/>
                <w:szCs w:val="20"/>
              </w:rPr>
              <w:t>тыс. руб.</w:t>
            </w:r>
          </w:p>
        </w:tc>
        <w:tc>
          <w:tcPr>
            <w:tcW w:w="900" w:type="dxa"/>
            <w:vAlign w:val="center"/>
          </w:tcPr>
          <w:p w:rsidR="003D58BD" w:rsidRPr="002474CB" w:rsidRDefault="003D58BD" w:rsidP="00E3284A">
            <w:pPr>
              <w:jc w:val="center"/>
              <w:rPr>
                <w:color w:val="000000"/>
                <w:sz w:val="20"/>
                <w:szCs w:val="20"/>
              </w:rPr>
            </w:pPr>
            <w:r w:rsidRPr="002474CB">
              <w:rPr>
                <w:color w:val="000000"/>
                <w:sz w:val="20"/>
                <w:szCs w:val="20"/>
              </w:rPr>
              <w:t>Доля в РФ, %</w:t>
            </w:r>
          </w:p>
        </w:tc>
      </w:tr>
      <w:tr w:rsidR="006D0FEA" w:rsidRPr="002474CB">
        <w:tc>
          <w:tcPr>
            <w:tcW w:w="1687" w:type="dxa"/>
          </w:tcPr>
          <w:p w:rsidR="006D0FEA" w:rsidRPr="002474CB" w:rsidRDefault="006D0FEA" w:rsidP="00E3284A">
            <w:pPr>
              <w:rPr>
                <w:color w:val="000000"/>
                <w:sz w:val="20"/>
                <w:szCs w:val="20"/>
              </w:rPr>
            </w:pPr>
            <w:r w:rsidRPr="002474CB">
              <w:rPr>
                <w:color w:val="000000"/>
                <w:sz w:val="20"/>
                <w:szCs w:val="20"/>
              </w:rPr>
              <w:t>Свердловская область</w:t>
            </w:r>
          </w:p>
        </w:tc>
        <w:tc>
          <w:tcPr>
            <w:tcW w:w="1301" w:type="dxa"/>
            <w:vAlign w:val="bottom"/>
          </w:tcPr>
          <w:p w:rsidR="006D0FEA" w:rsidRPr="00FA1206" w:rsidRDefault="006D0FEA" w:rsidP="0009553C">
            <w:pPr>
              <w:jc w:val="right"/>
              <w:rPr>
                <w:color w:val="000000"/>
                <w:sz w:val="20"/>
                <w:szCs w:val="20"/>
              </w:rPr>
            </w:pPr>
            <w:r>
              <w:rPr>
                <w:color w:val="000000"/>
                <w:sz w:val="20"/>
                <w:szCs w:val="20"/>
              </w:rPr>
              <w:t>6 927 799</w:t>
            </w:r>
          </w:p>
        </w:tc>
        <w:tc>
          <w:tcPr>
            <w:tcW w:w="900" w:type="dxa"/>
            <w:vAlign w:val="bottom"/>
          </w:tcPr>
          <w:p w:rsidR="006D0FEA" w:rsidRPr="008C3E70" w:rsidRDefault="00D26801" w:rsidP="0009553C">
            <w:pPr>
              <w:jc w:val="right"/>
              <w:rPr>
                <w:color w:val="000000"/>
                <w:sz w:val="20"/>
                <w:szCs w:val="20"/>
              </w:rPr>
            </w:pPr>
            <w:r>
              <w:rPr>
                <w:color w:val="000000"/>
                <w:sz w:val="20"/>
                <w:szCs w:val="20"/>
              </w:rPr>
              <w:t>1,5</w:t>
            </w:r>
          </w:p>
        </w:tc>
        <w:tc>
          <w:tcPr>
            <w:tcW w:w="1247" w:type="dxa"/>
            <w:vAlign w:val="bottom"/>
          </w:tcPr>
          <w:p w:rsidR="006D0FEA" w:rsidRPr="00FA1206" w:rsidRDefault="006D0FEA" w:rsidP="0009553C">
            <w:pPr>
              <w:jc w:val="right"/>
              <w:rPr>
                <w:color w:val="000000"/>
                <w:sz w:val="20"/>
                <w:szCs w:val="20"/>
              </w:rPr>
            </w:pPr>
            <w:r>
              <w:rPr>
                <w:color w:val="000000"/>
                <w:sz w:val="20"/>
                <w:szCs w:val="20"/>
              </w:rPr>
              <w:t>2 794 141</w:t>
            </w:r>
          </w:p>
        </w:tc>
        <w:tc>
          <w:tcPr>
            <w:tcW w:w="913" w:type="dxa"/>
            <w:vAlign w:val="bottom"/>
          </w:tcPr>
          <w:p w:rsidR="006D0FEA" w:rsidRPr="002245EF" w:rsidRDefault="007E62E7" w:rsidP="0009553C">
            <w:pPr>
              <w:jc w:val="right"/>
              <w:rPr>
                <w:color w:val="000000"/>
                <w:sz w:val="20"/>
                <w:szCs w:val="20"/>
              </w:rPr>
            </w:pPr>
            <w:r>
              <w:rPr>
                <w:color w:val="000000"/>
                <w:sz w:val="20"/>
                <w:szCs w:val="20"/>
              </w:rPr>
              <w:t>2,8</w:t>
            </w:r>
          </w:p>
        </w:tc>
        <w:tc>
          <w:tcPr>
            <w:tcW w:w="1260" w:type="dxa"/>
            <w:vAlign w:val="bottom"/>
          </w:tcPr>
          <w:p w:rsidR="006D0FEA" w:rsidRPr="00FA1206" w:rsidRDefault="006D0FEA" w:rsidP="0009553C">
            <w:pPr>
              <w:jc w:val="right"/>
              <w:rPr>
                <w:color w:val="000000"/>
                <w:sz w:val="20"/>
                <w:szCs w:val="20"/>
              </w:rPr>
            </w:pPr>
            <w:r>
              <w:rPr>
                <w:color w:val="000000"/>
                <w:sz w:val="20"/>
                <w:szCs w:val="20"/>
              </w:rPr>
              <w:t>12 352 361</w:t>
            </w:r>
          </w:p>
        </w:tc>
        <w:tc>
          <w:tcPr>
            <w:tcW w:w="900" w:type="dxa"/>
            <w:vAlign w:val="bottom"/>
          </w:tcPr>
          <w:p w:rsidR="006D0FEA" w:rsidRPr="00AA6DDA" w:rsidRDefault="005A0FD7" w:rsidP="0009553C">
            <w:pPr>
              <w:jc w:val="right"/>
              <w:rPr>
                <w:color w:val="000000"/>
                <w:sz w:val="20"/>
                <w:szCs w:val="20"/>
              </w:rPr>
            </w:pPr>
            <w:r>
              <w:rPr>
                <w:color w:val="000000"/>
                <w:sz w:val="20"/>
                <w:szCs w:val="20"/>
              </w:rPr>
              <w:t>2,2</w:t>
            </w:r>
          </w:p>
        </w:tc>
        <w:tc>
          <w:tcPr>
            <w:tcW w:w="1440" w:type="dxa"/>
            <w:vAlign w:val="bottom"/>
          </w:tcPr>
          <w:p w:rsidR="006D0FEA" w:rsidRPr="00AA6DDA" w:rsidRDefault="006D0FEA" w:rsidP="0009553C">
            <w:pPr>
              <w:jc w:val="right"/>
              <w:rPr>
                <w:color w:val="000000"/>
                <w:sz w:val="20"/>
                <w:szCs w:val="20"/>
              </w:rPr>
            </w:pPr>
            <w:r>
              <w:rPr>
                <w:color w:val="000000"/>
                <w:sz w:val="20"/>
                <w:szCs w:val="20"/>
              </w:rPr>
              <w:t>11 833 397</w:t>
            </w:r>
          </w:p>
        </w:tc>
        <w:tc>
          <w:tcPr>
            <w:tcW w:w="900" w:type="dxa"/>
            <w:vAlign w:val="bottom"/>
          </w:tcPr>
          <w:p w:rsidR="006D0FEA" w:rsidRPr="002474CB" w:rsidRDefault="00400968" w:rsidP="00E3284A">
            <w:pPr>
              <w:jc w:val="right"/>
              <w:rPr>
                <w:color w:val="000000"/>
                <w:sz w:val="20"/>
                <w:szCs w:val="20"/>
              </w:rPr>
            </w:pPr>
            <w:r>
              <w:rPr>
                <w:color w:val="000000"/>
                <w:sz w:val="20"/>
                <w:szCs w:val="20"/>
              </w:rPr>
              <w:t>2,4</w:t>
            </w:r>
          </w:p>
        </w:tc>
      </w:tr>
      <w:tr w:rsidR="006D0FEA" w:rsidRPr="002474CB">
        <w:tc>
          <w:tcPr>
            <w:tcW w:w="1687" w:type="dxa"/>
          </w:tcPr>
          <w:p w:rsidR="006D0FEA" w:rsidRPr="002474CB" w:rsidRDefault="006D0FEA" w:rsidP="00E3284A">
            <w:pPr>
              <w:rPr>
                <w:color w:val="000000"/>
                <w:sz w:val="20"/>
                <w:szCs w:val="20"/>
              </w:rPr>
            </w:pPr>
            <w:r w:rsidRPr="002474CB">
              <w:rPr>
                <w:color w:val="000000"/>
                <w:sz w:val="20"/>
                <w:szCs w:val="20"/>
              </w:rPr>
              <w:t>Челябинская область</w:t>
            </w:r>
          </w:p>
        </w:tc>
        <w:tc>
          <w:tcPr>
            <w:tcW w:w="1301" w:type="dxa"/>
            <w:vAlign w:val="bottom"/>
          </w:tcPr>
          <w:p w:rsidR="006D0FEA" w:rsidRPr="00FA1206" w:rsidRDefault="006D0FEA" w:rsidP="0009553C">
            <w:pPr>
              <w:jc w:val="right"/>
              <w:rPr>
                <w:color w:val="000000"/>
                <w:sz w:val="20"/>
                <w:szCs w:val="20"/>
              </w:rPr>
            </w:pPr>
            <w:r>
              <w:rPr>
                <w:color w:val="000000"/>
                <w:sz w:val="20"/>
                <w:szCs w:val="20"/>
              </w:rPr>
              <w:t>6 360 254</w:t>
            </w:r>
          </w:p>
        </w:tc>
        <w:tc>
          <w:tcPr>
            <w:tcW w:w="900" w:type="dxa"/>
            <w:vAlign w:val="bottom"/>
          </w:tcPr>
          <w:p w:rsidR="006D0FEA" w:rsidRPr="008C3E70" w:rsidRDefault="00C56514" w:rsidP="0009553C">
            <w:pPr>
              <w:jc w:val="right"/>
              <w:rPr>
                <w:color w:val="000000"/>
                <w:sz w:val="20"/>
                <w:szCs w:val="20"/>
              </w:rPr>
            </w:pPr>
            <w:r>
              <w:rPr>
                <w:color w:val="000000"/>
                <w:sz w:val="20"/>
                <w:szCs w:val="20"/>
              </w:rPr>
              <w:t>1,4</w:t>
            </w:r>
          </w:p>
        </w:tc>
        <w:tc>
          <w:tcPr>
            <w:tcW w:w="1247" w:type="dxa"/>
            <w:vAlign w:val="bottom"/>
          </w:tcPr>
          <w:p w:rsidR="006D0FEA" w:rsidRPr="00FA1206" w:rsidRDefault="006D0FEA" w:rsidP="0009553C">
            <w:pPr>
              <w:jc w:val="right"/>
              <w:rPr>
                <w:color w:val="000000"/>
                <w:sz w:val="20"/>
                <w:szCs w:val="20"/>
              </w:rPr>
            </w:pPr>
            <w:r>
              <w:rPr>
                <w:color w:val="000000"/>
                <w:sz w:val="20"/>
                <w:szCs w:val="20"/>
              </w:rPr>
              <w:t>2 364 627</w:t>
            </w:r>
          </w:p>
        </w:tc>
        <w:tc>
          <w:tcPr>
            <w:tcW w:w="913" w:type="dxa"/>
            <w:vAlign w:val="bottom"/>
          </w:tcPr>
          <w:p w:rsidR="006D0FEA" w:rsidRPr="002245EF" w:rsidRDefault="007E62E7" w:rsidP="0009553C">
            <w:pPr>
              <w:jc w:val="right"/>
              <w:rPr>
                <w:color w:val="000000"/>
                <w:sz w:val="20"/>
                <w:szCs w:val="20"/>
              </w:rPr>
            </w:pPr>
            <w:r>
              <w:rPr>
                <w:color w:val="000000"/>
                <w:sz w:val="20"/>
                <w:szCs w:val="20"/>
              </w:rPr>
              <w:t>2,4</w:t>
            </w:r>
          </w:p>
        </w:tc>
        <w:tc>
          <w:tcPr>
            <w:tcW w:w="1260" w:type="dxa"/>
            <w:vAlign w:val="bottom"/>
          </w:tcPr>
          <w:p w:rsidR="006D0FEA" w:rsidRPr="00FA1206" w:rsidRDefault="006D0FEA" w:rsidP="0009553C">
            <w:pPr>
              <w:jc w:val="right"/>
              <w:rPr>
                <w:color w:val="000000"/>
                <w:sz w:val="20"/>
                <w:szCs w:val="20"/>
              </w:rPr>
            </w:pPr>
            <w:r>
              <w:rPr>
                <w:color w:val="000000"/>
                <w:sz w:val="20"/>
                <w:szCs w:val="20"/>
              </w:rPr>
              <w:t>8 724 881</w:t>
            </w:r>
          </w:p>
        </w:tc>
        <w:tc>
          <w:tcPr>
            <w:tcW w:w="900" w:type="dxa"/>
            <w:vAlign w:val="bottom"/>
          </w:tcPr>
          <w:p w:rsidR="006D0FEA" w:rsidRPr="00AA6DDA" w:rsidRDefault="00EE6941" w:rsidP="0009553C">
            <w:pPr>
              <w:jc w:val="right"/>
              <w:rPr>
                <w:color w:val="000000"/>
                <w:sz w:val="20"/>
                <w:szCs w:val="20"/>
              </w:rPr>
            </w:pPr>
            <w:r>
              <w:rPr>
                <w:color w:val="000000"/>
                <w:sz w:val="20"/>
                <w:szCs w:val="20"/>
              </w:rPr>
              <w:t>1,6</w:t>
            </w:r>
          </w:p>
        </w:tc>
        <w:tc>
          <w:tcPr>
            <w:tcW w:w="1440" w:type="dxa"/>
            <w:vAlign w:val="bottom"/>
          </w:tcPr>
          <w:p w:rsidR="006D0FEA" w:rsidRPr="00AA6DDA" w:rsidRDefault="006D0FEA" w:rsidP="0009553C">
            <w:pPr>
              <w:jc w:val="right"/>
              <w:rPr>
                <w:color w:val="000000"/>
                <w:sz w:val="20"/>
                <w:szCs w:val="20"/>
              </w:rPr>
            </w:pPr>
            <w:r>
              <w:rPr>
                <w:color w:val="000000"/>
                <w:sz w:val="20"/>
                <w:szCs w:val="20"/>
              </w:rPr>
              <w:t>10 648 559</w:t>
            </w:r>
          </w:p>
        </w:tc>
        <w:tc>
          <w:tcPr>
            <w:tcW w:w="900" w:type="dxa"/>
            <w:vAlign w:val="bottom"/>
          </w:tcPr>
          <w:p w:rsidR="006D0FEA" w:rsidRPr="002474CB" w:rsidRDefault="00400968" w:rsidP="00E3284A">
            <w:pPr>
              <w:jc w:val="right"/>
              <w:rPr>
                <w:color w:val="000000"/>
                <w:sz w:val="20"/>
                <w:szCs w:val="20"/>
              </w:rPr>
            </w:pPr>
            <w:r>
              <w:rPr>
                <w:color w:val="000000"/>
                <w:sz w:val="20"/>
                <w:szCs w:val="20"/>
              </w:rPr>
              <w:t>2,2</w:t>
            </w:r>
          </w:p>
        </w:tc>
      </w:tr>
      <w:tr w:rsidR="006D0FEA" w:rsidRPr="002474CB">
        <w:tc>
          <w:tcPr>
            <w:tcW w:w="1687" w:type="dxa"/>
          </w:tcPr>
          <w:p w:rsidR="006D0FEA" w:rsidRPr="002474CB" w:rsidRDefault="006D0FEA" w:rsidP="00E3284A">
            <w:pPr>
              <w:rPr>
                <w:color w:val="000000"/>
                <w:sz w:val="20"/>
                <w:szCs w:val="20"/>
              </w:rPr>
            </w:pPr>
            <w:r w:rsidRPr="002474CB">
              <w:rPr>
                <w:color w:val="000000"/>
                <w:sz w:val="20"/>
                <w:szCs w:val="20"/>
              </w:rPr>
              <w:t>Тюменская область (вкл. ХМАО и ЯНАО)</w:t>
            </w:r>
          </w:p>
        </w:tc>
        <w:tc>
          <w:tcPr>
            <w:tcW w:w="1301" w:type="dxa"/>
            <w:vAlign w:val="bottom"/>
          </w:tcPr>
          <w:p w:rsidR="006D0FEA" w:rsidRPr="00FA1206" w:rsidRDefault="006D0FEA" w:rsidP="0009553C">
            <w:pPr>
              <w:jc w:val="right"/>
              <w:rPr>
                <w:color w:val="000000"/>
                <w:sz w:val="20"/>
                <w:szCs w:val="20"/>
              </w:rPr>
            </w:pPr>
            <w:r>
              <w:rPr>
                <w:color w:val="000000"/>
                <w:sz w:val="20"/>
                <w:szCs w:val="20"/>
              </w:rPr>
              <w:t>14 175 245</w:t>
            </w:r>
          </w:p>
        </w:tc>
        <w:tc>
          <w:tcPr>
            <w:tcW w:w="900" w:type="dxa"/>
            <w:vAlign w:val="bottom"/>
          </w:tcPr>
          <w:p w:rsidR="006D0FEA" w:rsidRPr="008C3E70" w:rsidRDefault="00C56514" w:rsidP="0009553C">
            <w:pPr>
              <w:jc w:val="right"/>
              <w:rPr>
                <w:color w:val="000000"/>
                <w:sz w:val="20"/>
                <w:szCs w:val="20"/>
              </w:rPr>
            </w:pPr>
            <w:r>
              <w:rPr>
                <w:color w:val="000000"/>
                <w:sz w:val="20"/>
                <w:szCs w:val="20"/>
              </w:rPr>
              <w:t>3,1</w:t>
            </w:r>
          </w:p>
        </w:tc>
        <w:tc>
          <w:tcPr>
            <w:tcW w:w="1247" w:type="dxa"/>
            <w:vAlign w:val="bottom"/>
          </w:tcPr>
          <w:p w:rsidR="006D0FEA" w:rsidRPr="00FA1206" w:rsidRDefault="006D0FEA" w:rsidP="0009553C">
            <w:pPr>
              <w:jc w:val="right"/>
              <w:rPr>
                <w:color w:val="000000"/>
                <w:sz w:val="20"/>
                <w:szCs w:val="20"/>
              </w:rPr>
            </w:pPr>
            <w:r>
              <w:rPr>
                <w:color w:val="000000"/>
                <w:sz w:val="20"/>
                <w:szCs w:val="20"/>
              </w:rPr>
              <w:t>3 123 787</w:t>
            </w:r>
          </w:p>
        </w:tc>
        <w:tc>
          <w:tcPr>
            <w:tcW w:w="913" w:type="dxa"/>
            <w:vAlign w:val="bottom"/>
          </w:tcPr>
          <w:p w:rsidR="006D0FEA" w:rsidRPr="002245EF" w:rsidRDefault="007E62E7" w:rsidP="0009553C">
            <w:pPr>
              <w:jc w:val="right"/>
              <w:rPr>
                <w:color w:val="000000"/>
                <w:sz w:val="20"/>
                <w:szCs w:val="20"/>
              </w:rPr>
            </w:pPr>
            <w:r>
              <w:rPr>
                <w:color w:val="000000"/>
                <w:sz w:val="20"/>
                <w:szCs w:val="20"/>
              </w:rPr>
              <w:t>3,</w:t>
            </w:r>
            <w:r w:rsidR="005A0FD7">
              <w:rPr>
                <w:color w:val="000000"/>
                <w:sz w:val="20"/>
                <w:szCs w:val="20"/>
              </w:rPr>
              <w:t>2</w:t>
            </w:r>
          </w:p>
        </w:tc>
        <w:tc>
          <w:tcPr>
            <w:tcW w:w="1260" w:type="dxa"/>
            <w:vAlign w:val="bottom"/>
          </w:tcPr>
          <w:p w:rsidR="006D0FEA" w:rsidRPr="00FA1206" w:rsidRDefault="006D0FEA" w:rsidP="0009553C">
            <w:pPr>
              <w:jc w:val="right"/>
              <w:rPr>
                <w:color w:val="000000"/>
                <w:sz w:val="20"/>
                <w:szCs w:val="20"/>
              </w:rPr>
            </w:pPr>
            <w:r>
              <w:rPr>
                <w:color w:val="000000"/>
                <w:sz w:val="20"/>
                <w:szCs w:val="20"/>
              </w:rPr>
              <w:t>17 300 877</w:t>
            </w:r>
          </w:p>
        </w:tc>
        <w:tc>
          <w:tcPr>
            <w:tcW w:w="900" w:type="dxa"/>
            <w:vAlign w:val="bottom"/>
          </w:tcPr>
          <w:p w:rsidR="006D0FEA" w:rsidRPr="00AA6DDA" w:rsidRDefault="00EE6941" w:rsidP="0009553C">
            <w:pPr>
              <w:jc w:val="right"/>
              <w:rPr>
                <w:color w:val="000000"/>
                <w:sz w:val="20"/>
                <w:szCs w:val="20"/>
              </w:rPr>
            </w:pPr>
            <w:r>
              <w:rPr>
                <w:color w:val="000000"/>
                <w:sz w:val="20"/>
                <w:szCs w:val="20"/>
              </w:rPr>
              <w:t>3,1</w:t>
            </w:r>
          </w:p>
        </w:tc>
        <w:tc>
          <w:tcPr>
            <w:tcW w:w="1440" w:type="dxa"/>
            <w:vAlign w:val="bottom"/>
          </w:tcPr>
          <w:p w:rsidR="006D0FEA" w:rsidRPr="00AA6DDA" w:rsidRDefault="006D0FEA" w:rsidP="0009553C">
            <w:pPr>
              <w:jc w:val="right"/>
              <w:rPr>
                <w:color w:val="000000"/>
                <w:sz w:val="20"/>
                <w:szCs w:val="20"/>
              </w:rPr>
            </w:pPr>
            <w:r>
              <w:rPr>
                <w:color w:val="000000"/>
                <w:sz w:val="20"/>
                <w:szCs w:val="20"/>
              </w:rPr>
              <w:t>15 610 750</w:t>
            </w:r>
          </w:p>
        </w:tc>
        <w:tc>
          <w:tcPr>
            <w:tcW w:w="900" w:type="dxa"/>
            <w:vAlign w:val="bottom"/>
          </w:tcPr>
          <w:p w:rsidR="006D0FEA" w:rsidRPr="002474CB" w:rsidRDefault="00400968" w:rsidP="00E3284A">
            <w:pPr>
              <w:jc w:val="right"/>
              <w:rPr>
                <w:color w:val="000000"/>
                <w:sz w:val="20"/>
                <w:szCs w:val="20"/>
              </w:rPr>
            </w:pPr>
            <w:r>
              <w:rPr>
                <w:color w:val="000000"/>
                <w:sz w:val="20"/>
                <w:szCs w:val="20"/>
              </w:rPr>
              <w:t>3,2</w:t>
            </w:r>
          </w:p>
        </w:tc>
      </w:tr>
      <w:tr w:rsidR="006D0FEA" w:rsidRPr="002474CB">
        <w:tc>
          <w:tcPr>
            <w:tcW w:w="1687" w:type="dxa"/>
            <w:tcBorders>
              <w:bottom w:val="dotted" w:sz="4" w:space="0" w:color="auto"/>
            </w:tcBorders>
          </w:tcPr>
          <w:p w:rsidR="006D0FEA" w:rsidRPr="002474CB" w:rsidRDefault="006D0FEA" w:rsidP="00E3284A">
            <w:pPr>
              <w:rPr>
                <w:color w:val="000000"/>
                <w:sz w:val="20"/>
                <w:szCs w:val="20"/>
              </w:rPr>
            </w:pPr>
            <w:r w:rsidRPr="002474CB">
              <w:rPr>
                <w:color w:val="000000"/>
                <w:sz w:val="20"/>
                <w:szCs w:val="20"/>
              </w:rPr>
              <w:t>Курганская область</w:t>
            </w:r>
          </w:p>
        </w:tc>
        <w:tc>
          <w:tcPr>
            <w:tcW w:w="1301" w:type="dxa"/>
            <w:tcBorders>
              <w:bottom w:val="dotted" w:sz="4" w:space="0" w:color="auto"/>
            </w:tcBorders>
            <w:vAlign w:val="bottom"/>
          </w:tcPr>
          <w:p w:rsidR="006D0FEA" w:rsidRPr="00FA1206" w:rsidRDefault="006D0FEA" w:rsidP="0009553C">
            <w:pPr>
              <w:jc w:val="right"/>
              <w:rPr>
                <w:color w:val="000000"/>
                <w:sz w:val="20"/>
                <w:szCs w:val="20"/>
              </w:rPr>
            </w:pPr>
            <w:r>
              <w:rPr>
                <w:color w:val="000000"/>
                <w:sz w:val="20"/>
                <w:szCs w:val="20"/>
              </w:rPr>
              <w:t>781 859</w:t>
            </w:r>
          </w:p>
        </w:tc>
        <w:tc>
          <w:tcPr>
            <w:tcW w:w="900" w:type="dxa"/>
            <w:tcBorders>
              <w:bottom w:val="dotted" w:sz="4" w:space="0" w:color="auto"/>
            </w:tcBorders>
            <w:vAlign w:val="bottom"/>
          </w:tcPr>
          <w:p w:rsidR="006D0FEA" w:rsidRPr="008C3E70" w:rsidRDefault="00C56514" w:rsidP="0009553C">
            <w:pPr>
              <w:jc w:val="right"/>
              <w:rPr>
                <w:color w:val="000000"/>
                <w:sz w:val="20"/>
                <w:szCs w:val="20"/>
              </w:rPr>
            </w:pPr>
            <w:r>
              <w:rPr>
                <w:color w:val="000000"/>
                <w:sz w:val="20"/>
                <w:szCs w:val="20"/>
              </w:rPr>
              <w:t>0,2</w:t>
            </w:r>
          </w:p>
        </w:tc>
        <w:tc>
          <w:tcPr>
            <w:tcW w:w="1247" w:type="dxa"/>
            <w:tcBorders>
              <w:bottom w:val="dotted" w:sz="4" w:space="0" w:color="auto"/>
            </w:tcBorders>
            <w:vAlign w:val="bottom"/>
          </w:tcPr>
          <w:p w:rsidR="006D0FEA" w:rsidRPr="00FA1206" w:rsidRDefault="006D0FEA" w:rsidP="0009553C">
            <w:pPr>
              <w:jc w:val="right"/>
              <w:rPr>
                <w:color w:val="000000"/>
                <w:sz w:val="20"/>
                <w:szCs w:val="20"/>
              </w:rPr>
            </w:pPr>
            <w:r>
              <w:rPr>
                <w:color w:val="000000"/>
                <w:sz w:val="20"/>
                <w:szCs w:val="20"/>
              </w:rPr>
              <w:t>392 246</w:t>
            </w:r>
          </w:p>
        </w:tc>
        <w:tc>
          <w:tcPr>
            <w:tcW w:w="913" w:type="dxa"/>
            <w:tcBorders>
              <w:bottom w:val="dotted" w:sz="4" w:space="0" w:color="auto"/>
            </w:tcBorders>
            <w:vAlign w:val="bottom"/>
          </w:tcPr>
          <w:p w:rsidR="006D0FEA" w:rsidRPr="002245EF" w:rsidRDefault="007E62E7" w:rsidP="0009553C">
            <w:pPr>
              <w:jc w:val="right"/>
              <w:rPr>
                <w:color w:val="000000"/>
                <w:sz w:val="20"/>
                <w:szCs w:val="20"/>
              </w:rPr>
            </w:pPr>
            <w:r>
              <w:rPr>
                <w:color w:val="000000"/>
                <w:sz w:val="20"/>
                <w:szCs w:val="20"/>
              </w:rPr>
              <w:t>0,4</w:t>
            </w:r>
          </w:p>
        </w:tc>
        <w:tc>
          <w:tcPr>
            <w:tcW w:w="1260" w:type="dxa"/>
            <w:tcBorders>
              <w:bottom w:val="dotted" w:sz="4" w:space="0" w:color="auto"/>
            </w:tcBorders>
            <w:vAlign w:val="bottom"/>
          </w:tcPr>
          <w:p w:rsidR="006D0FEA" w:rsidRPr="00FA1206" w:rsidRDefault="006D0FEA" w:rsidP="0009553C">
            <w:pPr>
              <w:jc w:val="right"/>
              <w:rPr>
                <w:color w:val="000000"/>
                <w:sz w:val="20"/>
                <w:szCs w:val="20"/>
              </w:rPr>
            </w:pPr>
            <w:r>
              <w:rPr>
                <w:color w:val="000000"/>
                <w:sz w:val="20"/>
                <w:szCs w:val="20"/>
              </w:rPr>
              <w:t>1 174 105</w:t>
            </w:r>
          </w:p>
        </w:tc>
        <w:tc>
          <w:tcPr>
            <w:tcW w:w="900" w:type="dxa"/>
            <w:tcBorders>
              <w:bottom w:val="dotted" w:sz="4" w:space="0" w:color="auto"/>
            </w:tcBorders>
            <w:vAlign w:val="bottom"/>
          </w:tcPr>
          <w:p w:rsidR="006D0FEA" w:rsidRPr="00AA6DDA" w:rsidRDefault="00EE6941" w:rsidP="0009553C">
            <w:pPr>
              <w:jc w:val="right"/>
              <w:rPr>
                <w:color w:val="000000"/>
                <w:sz w:val="20"/>
                <w:szCs w:val="20"/>
              </w:rPr>
            </w:pPr>
            <w:r>
              <w:rPr>
                <w:color w:val="000000"/>
                <w:sz w:val="20"/>
                <w:szCs w:val="20"/>
              </w:rPr>
              <w:t>0,2</w:t>
            </w:r>
          </w:p>
        </w:tc>
        <w:tc>
          <w:tcPr>
            <w:tcW w:w="1440" w:type="dxa"/>
            <w:tcBorders>
              <w:bottom w:val="dotted" w:sz="4" w:space="0" w:color="auto"/>
            </w:tcBorders>
            <w:vAlign w:val="bottom"/>
          </w:tcPr>
          <w:p w:rsidR="006D0FEA" w:rsidRPr="00AA6DDA" w:rsidRDefault="006D0FEA" w:rsidP="0009553C">
            <w:pPr>
              <w:jc w:val="right"/>
              <w:rPr>
                <w:color w:val="000000"/>
                <w:sz w:val="20"/>
                <w:szCs w:val="20"/>
              </w:rPr>
            </w:pPr>
            <w:r>
              <w:rPr>
                <w:color w:val="000000"/>
                <w:sz w:val="20"/>
                <w:szCs w:val="20"/>
              </w:rPr>
              <w:t>2 489 783</w:t>
            </w:r>
          </w:p>
        </w:tc>
        <w:tc>
          <w:tcPr>
            <w:tcW w:w="900" w:type="dxa"/>
            <w:tcBorders>
              <w:bottom w:val="dotted" w:sz="4" w:space="0" w:color="auto"/>
            </w:tcBorders>
            <w:vAlign w:val="bottom"/>
          </w:tcPr>
          <w:p w:rsidR="006D0FEA" w:rsidRPr="002474CB" w:rsidRDefault="00400968" w:rsidP="00E3284A">
            <w:pPr>
              <w:jc w:val="right"/>
              <w:rPr>
                <w:color w:val="000000"/>
                <w:sz w:val="20"/>
                <w:szCs w:val="20"/>
              </w:rPr>
            </w:pPr>
            <w:r>
              <w:rPr>
                <w:color w:val="000000"/>
                <w:sz w:val="20"/>
                <w:szCs w:val="20"/>
              </w:rPr>
              <w:t>0,5</w:t>
            </w:r>
          </w:p>
        </w:tc>
      </w:tr>
      <w:tr w:rsidR="006D0FEA" w:rsidRPr="002474CB">
        <w:trPr>
          <w:trHeight w:val="505"/>
        </w:trPr>
        <w:tc>
          <w:tcPr>
            <w:tcW w:w="1687" w:type="dxa"/>
            <w:tcBorders>
              <w:top w:val="dotted" w:sz="4" w:space="0" w:color="auto"/>
            </w:tcBorders>
            <w:shd w:val="clear" w:color="auto" w:fill="E0E0E0"/>
          </w:tcPr>
          <w:p w:rsidR="006D0FEA" w:rsidRPr="003D1BDE" w:rsidRDefault="006D0FEA" w:rsidP="00E3284A">
            <w:pPr>
              <w:rPr>
                <w:b/>
                <w:color w:val="000000"/>
                <w:sz w:val="20"/>
                <w:szCs w:val="20"/>
              </w:rPr>
            </w:pPr>
            <w:r w:rsidRPr="003D1BDE">
              <w:rPr>
                <w:b/>
                <w:color w:val="000000"/>
                <w:sz w:val="20"/>
                <w:szCs w:val="20"/>
              </w:rPr>
              <w:t>Итого по УрФО:</w:t>
            </w:r>
          </w:p>
        </w:tc>
        <w:tc>
          <w:tcPr>
            <w:tcW w:w="1301" w:type="dxa"/>
            <w:tcBorders>
              <w:top w:val="dotted" w:sz="4" w:space="0" w:color="auto"/>
            </w:tcBorders>
            <w:shd w:val="clear" w:color="auto" w:fill="E0E0E0"/>
            <w:vAlign w:val="bottom"/>
          </w:tcPr>
          <w:p w:rsidR="006D0FEA" w:rsidRPr="000250B7" w:rsidRDefault="006D0FEA" w:rsidP="0009553C">
            <w:pPr>
              <w:jc w:val="right"/>
              <w:rPr>
                <w:b/>
                <w:color w:val="000000"/>
                <w:sz w:val="20"/>
                <w:szCs w:val="20"/>
              </w:rPr>
            </w:pPr>
            <w:r>
              <w:rPr>
                <w:b/>
                <w:color w:val="000000"/>
                <w:sz w:val="20"/>
                <w:szCs w:val="20"/>
              </w:rPr>
              <w:t>28 245 157</w:t>
            </w:r>
          </w:p>
        </w:tc>
        <w:tc>
          <w:tcPr>
            <w:tcW w:w="900" w:type="dxa"/>
            <w:tcBorders>
              <w:top w:val="dotted" w:sz="4" w:space="0" w:color="auto"/>
            </w:tcBorders>
            <w:shd w:val="clear" w:color="auto" w:fill="E0E0E0"/>
            <w:vAlign w:val="bottom"/>
          </w:tcPr>
          <w:p w:rsidR="006D0FEA" w:rsidRPr="008C3E70" w:rsidRDefault="00C56514" w:rsidP="0009553C">
            <w:pPr>
              <w:jc w:val="right"/>
              <w:rPr>
                <w:b/>
                <w:color w:val="000000"/>
                <w:sz w:val="20"/>
                <w:szCs w:val="20"/>
              </w:rPr>
            </w:pPr>
            <w:r>
              <w:rPr>
                <w:b/>
                <w:color w:val="000000"/>
                <w:sz w:val="20"/>
                <w:szCs w:val="20"/>
              </w:rPr>
              <w:t>6,2</w:t>
            </w:r>
          </w:p>
        </w:tc>
        <w:tc>
          <w:tcPr>
            <w:tcW w:w="1247" w:type="dxa"/>
            <w:tcBorders>
              <w:top w:val="dotted" w:sz="4" w:space="0" w:color="auto"/>
            </w:tcBorders>
            <w:shd w:val="clear" w:color="auto" w:fill="E0E0E0"/>
            <w:vAlign w:val="bottom"/>
          </w:tcPr>
          <w:p w:rsidR="006D0FEA" w:rsidRPr="000250B7" w:rsidRDefault="006D0FEA" w:rsidP="0009553C">
            <w:pPr>
              <w:jc w:val="right"/>
              <w:rPr>
                <w:b/>
                <w:color w:val="000000"/>
                <w:sz w:val="20"/>
                <w:szCs w:val="20"/>
              </w:rPr>
            </w:pPr>
            <w:r>
              <w:rPr>
                <w:b/>
                <w:color w:val="000000"/>
                <w:sz w:val="20"/>
                <w:szCs w:val="20"/>
              </w:rPr>
              <w:t>8 674 801</w:t>
            </w:r>
          </w:p>
        </w:tc>
        <w:tc>
          <w:tcPr>
            <w:tcW w:w="913" w:type="dxa"/>
            <w:tcBorders>
              <w:top w:val="dotted" w:sz="4" w:space="0" w:color="auto"/>
            </w:tcBorders>
            <w:shd w:val="clear" w:color="auto" w:fill="E0E0E0"/>
            <w:vAlign w:val="bottom"/>
          </w:tcPr>
          <w:p w:rsidR="006D0FEA" w:rsidRPr="002245EF" w:rsidRDefault="005A0FD7" w:rsidP="0009553C">
            <w:pPr>
              <w:jc w:val="right"/>
              <w:rPr>
                <w:b/>
                <w:color w:val="000000"/>
                <w:sz w:val="20"/>
                <w:szCs w:val="20"/>
              </w:rPr>
            </w:pPr>
            <w:r>
              <w:rPr>
                <w:b/>
                <w:color w:val="000000"/>
                <w:sz w:val="20"/>
                <w:szCs w:val="20"/>
              </w:rPr>
              <w:t>8,8</w:t>
            </w:r>
          </w:p>
        </w:tc>
        <w:tc>
          <w:tcPr>
            <w:tcW w:w="1260" w:type="dxa"/>
            <w:tcBorders>
              <w:top w:val="dotted" w:sz="4" w:space="0" w:color="auto"/>
            </w:tcBorders>
            <w:shd w:val="clear" w:color="auto" w:fill="E0E0E0"/>
            <w:vAlign w:val="bottom"/>
          </w:tcPr>
          <w:p w:rsidR="006D0FEA" w:rsidRPr="000250B7" w:rsidRDefault="006D0FEA" w:rsidP="0009553C">
            <w:pPr>
              <w:jc w:val="right"/>
              <w:rPr>
                <w:b/>
                <w:color w:val="000000"/>
                <w:sz w:val="20"/>
                <w:szCs w:val="20"/>
              </w:rPr>
            </w:pPr>
            <w:r>
              <w:rPr>
                <w:b/>
                <w:color w:val="000000"/>
                <w:sz w:val="20"/>
                <w:szCs w:val="20"/>
              </w:rPr>
              <w:t>39 552 224</w:t>
            </w:r>
          </w:p>
        </w:tc>
        <w:tc>
          <w:tcPr>
            <w:tcW w:w="900" w:type="dxa"/>
            <w:tcBorders>
              <w:top w:val="dotted" w:sz="4" w:space="0" w:color="auto"/>
            </w:tcBorders>
            <w:shd w:val="clear" w:color="auto" w:fill="E0E0E0"/>
            <w:vAlign w:val="bottom"/>
          </w:tcPr>
          <w:p w:rsidR="006D0FEA" w:rsidRPr="00AA6DDA" w:rsidRDefault="00EE6941" w:rsidP="0009553C">
            <w:pPr>
              <w:jc w:val="right"/>
              <w:rPr>
                <w:b/>
                <w:color w:val="000000"/>
                <w:sz w:val="20"/>
                <w:szCs w:val="20"/>
              </w:rPr>
            </w:pPr>
            <w:r>
              <w:rPr>
                <w:b/>
                <w:color w:val="000000"/>
                <w:sz w:val="20"/>
                <w:szCs w:val="20"/>
              </w:rPr>
              <w:t>7,1</w:t>
            </w:r>
          </w:p>
        </w:tc>
        <w:tc>
          <w:tcPr>
            <w:tcW w:w="1440" w:type="dxa"/>
            <w:tcBorders>
              <w:top w:val="dotted" w:sz="4" w:space="0" w:color="auto"/>
            </w:tcBorders>
            <w:shd w:val="clear" w:color="auto" w:fill="E0E0E0"/>
            <w:vAlign w:val="bottom"/>
          </w:tcPr>
          <w:p w:rsidR="006D0FEA" w:rsidRPr="00AA6DDA" w:rsidRDefault="006D0FEA" w:rsidP="0009553C">
            <w:pPr>
              <w:jc w:val="right"/>
              <w:rPr>
                <w:b/>
                <w:color w:val="000000"/>
                <w:sz w:val="20"/>
                <w:szCs w:val="20"/>
              </w:rPr>
            </w:pPr>
            <w:r>
              <w:rPr>
                <w:b/>
                <w:color w:val="000000"/>
                <w:sz w:val="20"/>
                <w:szCs w:val="20"/>
              </w:rPr>
              <w:t>40 582 489</w:t>
            </w:r>
          </w:p>
        </w:tc>
        <w:tc>
          <w:tcPr>
            <w:tcW w:w="900" w:type="dxa"/>
            <w:tcBorders>
              <w:top w:val="dotted" w:sz="4" w:space="0" w:color="auto"/>
            </w:tcBorders>
            <w:shd w:val="clear" w:color="auto" w:fill="E0E0E0"/>
            <w:vAlign w:val="bottom"/>
          </w:tcPr>
          <w:p w:rsidR="006D0FEA" w:rsidRPr="003D1BDE" w:rsidRDefault="00A34484" w:rsidP="00E3284A">
            <w:pPr>
              <w:jc w:val="right"/>
              <w:rPr>
                <w:b/>
                <w:color w:val="000000"/>
                <w:sz w:val="20"/>
                <w:szCs w:val="20"/>
              </w:rPr>
            </w:pPr>
            <w:r>
              <w:rPr>
                <w:b/>
                <w:color w:val="000000"/>
                <w:sz w:val="20"/>
                <w:szCs w:val="20"/>
              </w:rPr>
              <w:t>8,3</w:t>
            </w:r>
          </w:p>
        </w:tc>
      </w:tr>
    </w:tbl>
    <w:p w:rsidR="003D58BD" w:rsidRDefault="003D58BD" w:rsidP="003D58BD">
      <w:pPr>
        <w:rPr>
          <w:sz w:val="18"/>
          <w:szCs w:val="18"/>
        </w:rPr>
      </w:pPr>
      <w:r w:rsidRPr="00D64F14">
        <w:rPr>
          <w:sz w:val="18"/>
          <w:szCs w:val="18"/>
        </w:rPr>
        <w:t>Источник: ФССН России</w:t>
      </w:r>
    </w:p>
    <w:p w:rsidR="003D58BD" w:rsidRPr="00684A1B" w:rsidRDefault="003D58BD" w:rsidP="003D58BD">
      <w:pPr>
        <w:pStyle w:val="2"/>
        <w:ind w:left="360" w:hanging="360"/>
        <w:jc w:val="right"/>
        <w:rPr>
          <w:rFonts w:ascii="Times New Roman" w:hAnsi="Times New Roman" w:cs="Times New Roman"/>
          <w:b w:val="0"/>
          <w:sz w:val="22"/>
          <w:szCs w:val="22"/>
        </w:rPr>
      </w:pPr>
      <w:r w:rsidRPr="00684A1B">
        <w:rPr>
          <w:rFonts w:ascii="Times New Roman" w:hAnsi="Times New Roman" w:cs="Times New Roman"/>
          <w:b w:val="0"/>
          <w:sz w:val="22"/>
          <w:szCs w:val="22"/>
        </w:rPr>
        <w:t xml:space="preserve">Рисунок </w:t>
      </w:r>
      <w:r w:rsidR="003558F1" w:rsidRPr="00684A1B">
        <w:rPr>
          <w:rFonts w:ascii="Times New Roman" w:hAnsi="Times New Roman" w:cs="Times New Roman"/>
          <w:b w:val="0"/>
          <w:sz w:val="22"/>
          <w:szCs w:val="22"/>
        </w:rPr>
        <w:t>26</w:t>
      </w:r>
    </w:p>
    <w:p w:rsidR="003D58BD" w:rsidRPr="00196DBA" w:rsidRDefault="00CA6800" w:rsidP="003D58BD">
      <w:pPr>
        <w:jc w:val="center"/>
        <w:rPr>
          <w:sz w:val="18"/>
          <w:szCs w:val="18"/>
        </w:rPr>
      </w:pPr>
      <w:r>
        <w:pict>
          <v:shape id="_x0000_i1046" type="#_x0000_t75" style="width:429pt;height:207pt">
            <v:imagedata r:id="rId40" o:title=""/>
          </v:shape>
        </w:pict>
      </w:r>
    </w:p>
    <w:p w:rsidR="003D58BD" w:rsidRDefault="003D58BD" w:rsidP="003D58BD">
      <w:pPr>
        <w:rPr>
          <w:sz w:val="18"/>
          <w:szCs w:val="18"/>
        </w:rPr>
      </w:pPr>
      <w:r w:rsidRPr="00D64F14">
        <w:rPr>
          <w:sz w:val="18"/>
          <w:szCs w:val="18"/>
        </w:rPr>
        <w:t>Источник: ФССН России</w:t>
      </w:r>
    </w:p>
    <w:p w:rsidR="003D58BD" w:rsidRDefault="003D58BD" w:rsidP="003D58BD">
      <w:pPr>
        <w:pStyle w:val="2"/>
        <w:ind w:left="360" w:hanging="360"/>
        <w:rPr>
          <w:rFonts w:ascii="Times New Roman" w:hAnsi="Times New Roman" w:cs="Times New Roman"/>
          <w:i w:val="0"/>
          <w:sz w:val="22"/>
          <w:szCs w:val="22"/>
        </w:rPr>
      </w:pPr>
      <w:r w:rsidRPr="005A31B4">
        <w:rPr>
          <w:rFonts w:ascii="Times New Roman" w:hAnsi="Times New Roman" w:cs="Times New Roman"/>
          <w:i w:val="0"/>
          <w:sz w:val="22"/>
          <w:szCs w:val="22"/>
        </w:rPr>
        <w:t>4.2. Саморегулируемые организации на финансовых рынках</w:t>
      </w:r>
    </w:p>
    <w:p w:rsidR="00B10EF1" w:rsidRPr="00B10EF1" w:rsidRDefault="00B10EF1" w:rsidP="00B10EF1"/>
    <w:p w:rsidR="003D58BD" w:rsidRPr="005A31B4" w:rsidRDefault="003D58BD" w:rsidP="003D58BD">
      <w:pPr>
        <w:pStyle w:val="HTML"/>
        <w:tabs>
          <w:tab w:val="clear" w:pos="916"/>
          <w:tab w:val="left" w:pos="720"/>
        </w:tabs>
        <w:jc w:val="both"/>
        <w:rPr>
          <w:rFonts w:ascii="Times New Roman" w:hAnsi="Times New Roman" w:cs="Times New Roman"/>
          <w:sz w:val="22"/>
          <w:szCs w:val="22"/>
        </w:rPr>
      </w:pPr>
      <w:r w:rsidRPr="005A31B4">
        <w:rPr>
          <w:rFonts w:ascii="Times New Roman" w:hAnsi="Times New Roman" w:cs="Times New Roman"/>
          <w:sz w:val="22"/>
          <w:szCs w:val="22"/>
        </w:rPr>
        <w:tab/>
        <w:t>В соответствии с законодательством РФ, самор</w:t>
      </w:r>
      <w:r w:rsidRPr="005A31B4">
        <w:rPr>
          <w:rFonts w:ascii="Times New Roman" w:hAnsi="Times New Roman" w:cs="Times New Roman"/>
          <w:sz w:val="22"/>
          <w:szCs w:val="22"/>
          <w:lang w:val="en-US"/>
        </w:rPr>
        <w:t>e</w:t>
      </w:r>
      <w:r w:rsidRPr="005A31B4">
        <w:rPr>
          <w:rFonts w:ascii="Times New Roman" w:hAnsi="Times New Roman" w:cs="Times New Roman"/>
          <w:sz w:val="22"/>
          <w:szCs w:val="22"/>
        </w:rPr>
        <w:t xml:space="preserve">гулируемой организацией (СРО) признается некоммерческая организация, созданная в целях саморегулирования, основанная на членстве, объединяющая субъектов предпринимательской деятельности исходя из единства отрасли производства товаров (работ, услуг) или рынка произведенных товаров (работ, услуг) либо объединяющая субъектов профессиональной деятельности определенного вида. </w:t>
      </w:r>
    </w:p>
    <w:p w:rsidR="003D58BD" w:rsidRPr="005A31B4" w:rsidRDefault="003D58BD" w:rsidP="003D58BD">
      <w:pPr>
        <w:ind w:firstLine="708"/>
        <w:jc w:val="both"/>
        <w:rPr>
          <w:sz w:val="22"/>
          <w:szCs w:val="22"/>
          <w:u w:val="single"/>
        </w:rPr>
      </w:pPr>
      <w:r w:rsidRPr="005A31B4">
        <w:rPr>
          <w:sz w:val="22"/>
          <w:szCs w:val="22"/>
          <w:u w:val="single"/>
        </w:rPr>
        <w:t>Система саморегулирования на рынке ценных бумаг включает в себя 5 СРО:</w:t>
      </w:r>
    </w:p>
    <w:p w:rsidR="003D58BD" w:rsidRPr="005A31B4" w:rsidRDefault="003D58BD" w:rsidP="003D58BD">
      <w:pPr>
        <w:jc w:val="both"/>
        <w:rPr>
          <w:sz w:val="22"/>
          <w:szCs w:val="22"/>
        </w:rPr>
      </w:pPr>
      <w:r w:rsidRPr="005A31B4">
        <w:rPr>
          <w:sz w:val="22"/>
          <w:szCs w:val="22"/>
        </w:rPr>
        <w:t xml:space="preserve">- </w:t>
      </w:r>
      <w:r w:rsidRPr="005A31B4">
        <w:rPr>
          <w:b/>
          <w:i/>
          <w:sz w:val="22"/>
          <w:szCs w:val="22"/>
        </w:rPr>
        <w:t>Национальная ассоциация участников фондового рынка (НАУФОР)</w:t>
      </w:r>
      <w:r w:rsidRPr="005A31B4">
        <w:rPr>
          <w:sz w:val="22"/>
          <w:szCs w:val="22"/>
        </w:rPr>
        <w:t xml:space="preserve"> - </w:t>
      </w:r>
      <w:r w:rsidRPr="005A31B4">
        <w:rPr>
          <w:color w:val="000000"/>
          <w:sz w:val="22"/>
          <w:szCs w:val="22"/>
        </w:rPr>
        <w:t>объединяет профессиональных участников фондового рынка - брокеров, дилеров, управляющих ценными бумагами и депози</w:t>
      </w:r>
      <w:r w:rsidR="00BE255C">
        <w:rPr>
          <w:color w:val="000000"/>
          <w:sz w:val="22"/>
          <w:szCs w:val="22"/>
        </w:rPr>
        <w:t>тариев. Количество  членов – 310</w:t>
      </w:r>
      <w:r w:rsidRPr="005A31B4">
        <w:rPr>
          <w:color w:val="000000"/>
          <w:sz w:val="22"/>
          <w:szCs w:val="22"/>
        </w:rPr>
        <w:t xml:space="preserve"> </w:t>
      </w:r>
      <w:r w:rsidRPr="005A31B4">
        <w:rPr>
          <w:sz w:val="22"/>
          <w:szCs w:val="22"/>
        </w:rPr>
        <w:t>организаций. В Уральском федеральном округе функционирует 2 филиала НАУФОР: Уральский и Челябинский. Кроме того, часть профессиональных участников УрФО являются членами Омского филиала НАУФОР;</w:t>
      </w:r>
    </w:p>
    <w:p w:rsidR="003D58BD" w:rsidRPr="005A31B4" w:rsidRDefault="003D58BD" w:rsidP="003D58BD">
      <w:pPr>
        <w:jc w:val="both"/>
        <w:rPr>
          <w:sz w:val="22"/>
          <w:szCs w:val="22"/>
        </w:rPr>
      </w:pPr>
      <w:r w:rsidRPr="005A31B4">
        <w:rPr>
          <w:sz w:val="22"/>
          <w:szCs w:val="22"/>
        </w:rPr>
        <w:t xml:space="preserve">- </w:t>
      </w:r>
      <w:r w:rsidRPr="005A31B4">
        <w:rPr>
          <w:b/>
          <w:i/>
          <w:sz w:val="22"/>
          <w:szCs w:val="22"/>
        </w:rPr>
        <w:t>Национальная фондовая ассоциация (НФА)</w:t>
      </w:r>
      <w:r w:rsidRPr="005A31B4">
        <w:rPr>
          <w:sz w:val="22"/>
          <w:szCs w:val="22"/>
        </w:rPr>
        <w:t xml:space="preserve"> – саморегулируемая организация профессиональных участников рынка ценных бумаг, имеющих лицензии на брокерскую, дилерскую, депозитарную деятельность и на доверительное управление ценными б</w:t>
      </w:r>
      <w:r w:rsidR="00960A3F">
        <w:rPr>
          <w:sz w:val="22"/>
          <w:szCs w:val="22"/>
        </w:rPr>
        <w:t>умагами. Количество членов – 241</w:t>
      </w:r>
      <w:r w:rsidRPr="005A31B4">
        <w:rPr>
          <w:sz w:val="22"/>
          <w:szCs w:val="22"/>
        </w:rPr>
        <w:t>, в основном кредитные организации;</w:t>
      </w:r>
    </w:p>
    <w:p w:rsidR="003D58BD" w:rsidRPr="005A31B4" w:rsidRDefault="003D58BD" w:rsidP="003D58BD">
      <w:pPr>
        <w:jc w:val="both"/>
        <w:rPr>
          <w:sz w:val="22"/>
          <w:szCs w:val="22"/>
        </w:rPr>
      </w:pPr>
      <w:r w:rsidRPr="005A31B4">
        <w:rPr>
          <w:sz w:val="22"/>
          <w:szCs w:val="22"/>
        </w:rPr>
        <w:t xml:space="preserve">- </w:t>
      </w:r>
      <w:r w:rsidRPr="005A31B4">
        <w:rPr>
          <w:b/>
          <w:i/>
          <w:sz w:val="22"/>
          <w:szCs w:val="22"/>
        </w:rPr>
        <w:t xml:space="preserve">Профессиональная ассоциация регистраторов, трансфер-агентов и депозитариев (ПАРТАД). </w:t>
      </w:r>
      <w:r w:rsidRPr="005A31B4">
        <w:rPr>
          <w:sz w:val="22"/>
          <w:szCs w:val="22"/>
        </w:rPr>
        <w:t>Количество членов – 36 регистраторов и 46 депозитариев;</w:t>
      </w:r>
    </w:p>
    <w:p w:rsidR="003D58BD" w:rsidRPr="005A31B4" w:rsidRDefault="003D58BD" w:rsidP="003D58BD">
      <w:pPr>
        <w:jc w:val="both"/>
        <w:rPr>
          <w:sz w:val="22"/>
          <w:szCs w:val="22"/>
        </w:rPr>
      </w:pPr>
      <w:r w:rsidRPr="005A31B4">
        <w:rPr>
          <w:sz w:val="22"/>
          <w:szCs w:val="22"/>
        </w:rPr>
        <w:t xml:space="preserve">- </w:t>
      </w:r>
      <w:r w:rsidRPr="005A31B4">
        <w:rPr>
          <w:b/>
          <w:i/>
          <w:sz w:val="22"/>
          <w:szCs w:val="22"/>
        </w:rPr>
        <w:t>Национальная лига управляющих (НЛУ)</w:t>
      </w:r>
      <w:r w:rsidRPr="005A31B4">
        <w:rPr>
          <w:sz w:val="22"/>
          <w:szCs w:val="22"/>
        </w:rPr>
        <w:t xml:space="preserve"> – саморегулируемая организация, объединяющая управляющие компании. Количество членов – 69;</w:t>
      </w:r>
    </w:p>
    <w:p w:rsidR="003D58BD" w:rsidRPr="005A31B4" w:rsidRDefault="003D58BD" w:rsidP="003D58BD">
      <w:pPr>
        <w:jc w:val="both"/>
        <w:rPr>
          <w:sz w:val="22"/>
          <w:szCs w:val="22"/>
        </w:rPr>
      </w:pPr>
      <w:r w:rsidRPr="005A31B4">
        <w:rPr>
          <w:sz w:val="22"/>
          <w:szCs w:val="22"/>
        </w:rPr>
        <w:t xml:space="preserve">- Некоммерческое </w:t>
      </w:r>
      <w:r w:rsidRPr="005A31B4">
        <w:rPr>
          <w:b/>
          <w:i/>
          <w:sz w:val="22"/>
          <w:szCs w:val="22"/>
        </w:rPr>
        <w:t>партнерство профессиональных участников фондового рынка Уральского региона (ПУФРУР)</w:t>
      </w:r>
      <w:r w:rsidRPr="005A31B4">
        <w:rPr>
          <w:sz w:val="22"/>
          <w:szCs w:val="22"/>
        </w:rPr>
        <w:t xml:space="preserve"> – саморегулируе</w:t>
      </w:r>
      <w:r w:rsidR="00221AF5">
        <w:rPr>
          <w:sz w:val="22"/>
          <w:szCs w:val="22"/>
        </w:rPr>
        <w:t>мая организация, объединяющая 19</w:t>
      </w:r>
      <w:r w:rsidRPr="005A31B4">
        <w:rPr>
          <w:sz w:val="22"/>
          <w:szCs w:val="22"/>
        </w:rPr>
        <w:t xml:space="preserve"> профессиональных участников рынка ценных бумаг Уральского региона.</w:t>
      </w:r>
    </w:p>
    <w:p w:rsidR="003D58BD" w:rsidRPr="005A31B4" w:rsidRDefault="003D58BD" w:rsidP="003D58BD">
      <w:pPr>
        <w:ind w:firstLine="708"/>
        <w:jc w:val="both"/>
        <w:rPr>
          <w:sz w:val="22"/>
          <w:szCs w:val="22"/>
        </w:rPr>
      </w:pPr>
      <w:r w:rsidRPr="005A31B4">
        <w:rPr>
          <w:sz w:val="22"/>
          <w:szCs w:val="22"/>
        </w:rPr>
        <w:t xml:space="preserve">СРО в соответствии с требованиями профессиональной деятельности и требованиями проведения операций с ценными бумагами, утвержденными ФСФР России, устанавливают определенные правила профессиональной деятельности на рынке ценных бумаг, которые являются обязательными для членов и осуществляют контроль за их соблюдением.  </w:t>
      </w:r>
    </w:p>
    <w:p w:rsidR="003D58BD" w:rsidRDefault="00DB58B4" w:rsidP="003D58BD">
      <w:pPr>
        <w:ind w:firstLine="708"/>
        <w:jc w:val="both"/>
        <w:rPr>
          <w:sz w:val="22"/>
          <w:szCs w:val="22"/>
        </w:rPr>
      </w:pPr>
      <w:r>
        <w:rPr>
          <w:b/>
          <w:sz w:val="22"/>
          <w:szCs w:val="22"/>
        </w:rPr>
        <w:t>36</w:t>
      </w:r>
      <w:r w:rsidR="003D58BD" w:rsidRPr="005A31B4">
        <w:rPr>
          <w:sz w:val="22"/>
          <w:szCs w:val="22"/>
        </w:rPr>
        <w:t xml:space="preserve"> профессиональных участников рынка ценных бумаг Уральского федерального округа являет</w:t>
      </w:r>
      <w:r w:rsidR="000E14FC">
        <w:rPr>
          <w:sz w:val="22"/>
          <w:szCs w:val="22"/>
        </w:rPr>
        <w:t>юся членами</w:t>
      </w:r>
      <w:r w:rsidR="003D58BD" w:rsidRPr="005A31B4">
        <w:rPr>
          <w:sz w:val="22"/>
          <w:szCs w:val="22"/>
        </w:rPr>
        <w:t xml:space="preserve"> СРО (профессиональные участник</w:t>
      </w:r>
      <w:r w:rsidR="00A2428C">
        <w:rPr>
          <w:sz w:val="22"/>
          <w:szCs w:val="22"/>
        </w:rPr>
        <w:t>и рынка ценных бумаг могут явля</w:t>
      </w:r>
      <w:r w:rsidR="003D58BD" w:rsidRPr="005A31B4">
        <w:rPr>
          <w:sz w:val="22"/>
          <w:szCs w:val="22"/>
        </w:rPr>
        <w:t>т</w:t>
      </w:r>
      <w:r w:rsidR="00A2428C">
        <w:rPr>
          <w:sz w:val="22"/>
          <w:szCs w:val="22"/>
        </w:rPr>
        <w:t>ь</w:t>
      </w:r>
      <w:r w:rsidR="003D58BD" w:rsidRPr="005A31B4">
        <w:rPr>
          <w:sz w:val="22"/>
          <w:szCs w:val="22"/>
        </w:rPr>
        <w:t>ся членами нескольких СРО одновременно) (см. табл. 3</w:t>
      </w:r>
      <w:r w:rsidR="00282CA5">
        <w:rPr>
          <w:sz w:val="22"/>
          <w:szCs w:val="22"/>
        </w:rPr>
        <w:t>2</w:t>
      </w:r>
      <w:r w:rsidR="003D58BD" w:rsidRPr="005A31B4">
        <w:rPr>
          <w:sz w:val="22"/>
          <w:szCs w:val="22"/>
        </w:rPr>
        <w:t xml:space="preserve">). За </w:t>
      </w:r>
      <w:r w:rsidR="00417C0A">
        <w:rPr>
          <w:sz w:val="22"/>
          <w:szCs w:val="22"/>
        </w:rPr>
        <w:t>4 квартал 2010 года</w:t>
      </w:r>
      <w:r w:rsidR="00E222AA">
        <w:rPr>
          <w:sz w:val="22"/>
          <w:szCs w:val="22"/>
        </w:rPr>
        <w:t xml:space="preserve"> три</w:t>
      </w:r>
      <w:r w:rsidR="003D58BD" w:rsidRPr="005A31B4">
        <w:rPr>
          <w:sz w:val="22"/>
          <w:szCs w:val="22"/>
        </w:rPr>
        <w:t xml:space="preserve"> профессиональных участника рынка ценных бумаг Ур</w:t>
      </w:r>
      <w:r w:rsidR="00417C0A">
        <w:rPr>
          <w:sz w:val="22"/>
          <w:szCs w:val="22"/>
        </w:rPr>
        <w:t>альского федерального округа – 2</w:t>
      </w:r>
      <w:r w:rsidR="003D58BD" w:rsidRPr="005A31B4">
        <w:rPr>
          <w:sz w:val="22"/>
          <w:szCs w:val="22"/>
        </w:rPr>
        <w:t xml:space="preserve"> член</w:t>
      </w:r>
      <w:r w:rsidR="00417C0A">
        <w:rPr>
          <w:sz w:val="22"/>
          <w:szCs w:val="22"/>
        </w:rPr>
        <w:t>а</w:t>
      </w:r>
      <w:r w:rsidR="003D58BD" w:rsidRPr="005A31B4">
        <w:rPr>
          <w:sz w:val="22"/>
          <w:szCs w:val="22"/>
        </w:rPr>
        <w:t xml:space="preserve"> Уральского филиала НАУФОР - ООО </w:t>
      </w:r>
      <w:r w:rsidR="00417C0A">
        <w:rPr>
          <w:sz w:val="22"/>
          <w:szCs w:val="22"/>
        </w:rPr>
        <w:t xml:space="preserve">Инвестиционно-финансовая компания </w:t>
      </w:r>
      <w:r w:rsidR="003D58BD" w:rsidRPr="005A31B4">
        <w:rPr>
          <w:sz w:val="22"/>
          <w:szCs w:val="22"/>
        </w:rPr>
        <w:t>«</w:t>
      </w:r>
      <w:r w:rsidR="00417C0A">
        <w:rPr>
          <w:sz w:val="22"/>
          <w:szCs w:val="22"/>
        </w:rPr>
        <w:t>Еврогрин</w:t>
      </w:r>
      <w:r w:rsidR="003D58BD" w:rsidRPr="005A31B4">
        <w:rPr>
          <w:sz w:val="22"/>
          <w:szCs w:val="22"/>
        </w:rPr>
        <w:t>»</w:t>
      </w:r>
      <w:r w:rsidR="00417C0A">
        <w:rPr>
          <w:sz w:val="22"/>
          <w:szCs w:val="22"/>
        </w:rPr>
        <w:t xml:space="preserve"> и ООО «Инвестиционная компания «УралФинансКапитал»</w:t>
      </w:r>
      <w:r w:rsidR="003D58BD" w:rsidRPr="005A31B4">
        <w:rPr>
          <w:sz w:val="22"/>
          <w:szCs w:val="22"/>
        </w:rPr>
        <w:t xml:space="preserve"> и 1 член </w:t>
      </w:r>
      <w:r w:rsidR="00E222AA">
        <w:rPr>
          <w:sz w:val="22"/>
          <w:szCs w:val="22"/>
        </w:rPr>
        <w:t>НФА</w:t>
      </w:r>
      <w:r w:rsidR="003D58BD" w:rsidRPr="005A31B4">
        <w:rPr>
          <w:sz w:val="22"/>
          <w:szCs w:val="22"/>
        </w:rPr>
        <w:t xml:space="preserve"> - ООО «</w:t>
      </w:r>
      <w:r w:rsidR="00E222AA">
        <w:rPr>
          <w:sz w:val="22"/>
          <w:szCs w:val="22"/>
        </w:rPr>
        <w:t>Магистр</w:t>
      </w:r>
      <w:r w:rsidR="003D58BD" w:rsidRPr="005A31B4">
        <w:rPr>
          <w:sz w:val="22"/>
          <w:szCs w:val="22"/>
        </w:rPr>
        <w:t>» - перестали быть членами СРО</w:t>
      </w:r>
      <w:r w:rsidR="00B10EF1">
        <w:rPr>
          <w:sz w:val="22"/>
          <w:szCs w:val="22"/>
        </w:rPr>
        <w:t xml:space="preserve"> Уральского федерального округа</w:t>
      </w:r>
      <w:r w:rsidR="003D58BD" w:rsidRPr="005A31B4">
        <w:rPr>
          <w:sz w:val="22"/>
          <w:szCs w:val="22"/>
        </w:rPr>
        <w:t>.</w:t>
      </w:r>
    </w:p>
    <w:p w:rsidR="003D58BD" w:rsidRPr="005A31B4" w:rsidRDefault="003D58BD" w:rsidP="003D58BD">
      <w:pPr>
        <w:jc w:val="right"/>
        <w:rPr>
          <w:i/>
          <w:sz w:val="22"/>
          <w:szCs w:val="22"/>
        </w:rPr>
      </w:pPr>
      <w:r w:rsidRPr="005A31B4">
        <w:rPr>
          <w:i/>
          <w:sz w:val="22"/>
          <w:szCs w:val="22"/>
        </w:rPr>
        <w:t>Таблица 3</w:t>
      </w:r>
      <w:r w:rsidR="00282CA5">
        <w:rPr>
          <w:i/>
          <w:sz w:val="22"/>
          <w:szCs w:val="22"/>
        </w:rPr>
        <w:t>2</w:t>
      </w:r>
    </w:p>
    <w:p w:rsidR="003D58BD" w:rsidRDefault="003D58BD" w:rsidP="003D58BD">
      <w:pPr>
        <w:jc w:val="center"/>
        <w:rPr>
          <w:b/>
          <w:sz w:val="22"/>
          <w:szCs w:val="22"/>
        </w:rPr>
      </w:pPr>
      <w:r w:rsidRPr="005A31B4">
        <w:rPr>
          <w:b/>
          <w:sz w:val="22"/>
          <w:szCs w:val="22"/>
        </w:rPr>
        <w:t>Профессиональные участники рынка ценных бумаг УрФО – члены СРО</w:t>
      </w:r>
    </w:p>
    <w:p w:rsidR="00B10EF1" w:rsidRDefault="00B10EF1" w:rsidP="003D58BD">
      <w:pPr>
        <w:jc w:val="center"/>
        <w:rPr>
          <w:b/>
          <w:sz w:val="22"/>
          <w:szCs w:val="22"/>
        </w:rPr>
      </w:pPr>
    </w:p>
    <w:tbl>
      <w:tblPr>
        <w:tblStyle w:val="a4"/>
        <w:tblW w:w="10476"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5"/>
        <w:gridCol w:w="725"/>
        <w:gridCol w:w="5316"/>
        <w:gridCol w:w="2880"/>
      </w:tblGrid>
      <w:tr w:rsidR="003D58BD" w:rsidRPr="005D1E6B">
        <w:trPr>
          <w:tblHeader/>
          <w:jc w:val="center"/>
        </w:trPr>
        <w:tc>
          <w:tcPr>
            <w:tcW w:w="1555" w:type="dxa"/>
            <w:vMerge w:val="restart"/>
            <w:tcBorders>
              <w:top w:val="nil"/>
            </w:tcBorders>
            <w:shd w:val="clear" w:color="auto" w:fill="CCCCCC"/>
            <w:vAlign w:val="center"/>
          </w:tcPr>
          <w:p w:rsidR="003D58BD" w:rsidRPr="005D1E6B" w:rsidRDefault="00351097" w:rsidP="00E3284A">
            <w:pPr>
              <w:jc w:val="center"/>
              <w:rPr>
                <w:b/>
                <w:sz w:val="20"/>
                <w:szCs w:val="20"/>
              </w:rPr>
            </w:pPr>
            <w:r>
              <w:rPr>
                <w:b/>
                <w:sz w:val="20"/>
                <w:szCs w:val="20"/>
              </w:rPr>
              <w:t xml:space="preserve">  </w:t>
            </w:r>
          </w:p>
        </w:tc>
        <w:tc>
          <w:tcPr>
            <w:tcW w:w="6041" w:type="dxa"/>
            <w:gridSpan w:val="2"/>
            <w:tcBorders>
              <w:top w:val="nil"/>
            </w:tcBorders>
            <w:shd w:val="clear" w:color="auto" w:fill="CCCCCC"/>
            <w:vAlign w:val="center"/>
          </w:tcPr>
          <w:p w:rsidR="003D58BD" w:rsidRPr="005D1E6B" w:rsidRDefault="003D58BD" w:rsidP="00E3284A">
            <w:pPr>
              <w:jc w:val="center"/>
              <w:rPr>
                <w:b/>
                <w:sz w:val="20"/>
                <w:szCs w:val="20"/>
              </w:rPr>
            </w:pPr>
            <w:r w:rsidRPr="005D1E6B">
              <w:rPr>
                <w:b/>
                <w:sz w:val="20"/>
                <w:szCs w:val="20"/>
              </w:rPr>
              <w:t xml:space="preserve">Количество членов из числа </w:t>
            </w:r>
          </w:p>
          <w:p w:rsidR="003D58BD" w:rsidRPr="005D1E6B" w:rsidRDefault="003D58BD" w:rsidP="00E3284A">
            <w:pPr>
              <w:jc w:val="center"/>
              <w:rPr>
                <w:b/>
                <w:sz w:val="20"/>
                <w:szCs w:val="20"/>
              </w:rPr>
            </w:pPr>
            <w:r w:rsidRPr="005D1E6B">
              <w:rPr>
                <w:b/>
                <w:sz w:val="20"/>
                <w:szCs w:val="20"/>
              </w:rPr>
              <w:t>профессиональных участников УрФО</w:t>
            </w:r>
          </w:p>
        </w:tc>
        <w:tc>
          <w:tcPr>
            <w:tcW w:w="2880" w:type="dxa"/>
            <w:vMerge w:val="restart"/>
            <w:tcBorders>
              <w:top w:val="nil"/>
            </w:tcBorders>
            <w:shd w:val="clear" w:color="auto" w:fill="CCCCCC"/>
            <w:vAlign w:val="center"/>
          </w:tcPr>
          <w:p w:rsidR="003D58BD" w:rsidRPr="005D1E6B" w:rsidRDefault="003D58BD" w:rsidP="00E3284A">
            <w:pPr>
              <w:jc w:val="center"/>
              <w:rPr>
                <w:b/>
                <w:sz w:val="20"/>
                <w:szCs w:val="20"/>
              </w:rPr>
            </w:pPr>
            <w:r w:rsidRPr="005D1E6B">
              <w:rPr>
                <w:b/>
                <w:sz w:val="20"/>
                <w:szCs w:val="20"/>
              </w:rPr>
              <w:t>Субъект РФ</w:t>
            </w:r>
          </w:p>
        </w:tc>
      </w:tr>
      <w:tr w:rsidR="003D58BD" w:rsidRPr="005D1E6B">
        <w:trPr>
          <w:tblHeader/>
          <w:jc w:val="center"/>
        </w:trPr>
        <w:tc>
          <w:tcPr>
            <w:tcW w:w="1555" w:type="dxa"/>
            <w:vMerge/>
            <w:tcBorders>
              <w:top w:val="dotted" w:sz="4" w:space="0" w:color="auto"/>
            </w:tcBorders>
            <w:shd w:val="clear" w:color="auto" w:fill="CCCCCC"/>
            <w:vAlign w:val="center"/>
          </w:tcPr>
          <w:p w:rsidR="003D58BD" w:rsidRPr="005D1E6B" w:rsidRDefault="003D58BD" w:rsidP="00E3284A">
            <w:pPr>
              <w:jc w:val="center"/>
              <w:rPr>
                <w:b/>
                <w:sz w:val="20"/>
                <w:szCs w:val="20"/>
              </w:rPr>
            </w:pPr>
          </w:p>
        </w:tc>
        <w:tc>
          <w:tcPr>
            <w:tcW w:w="725" w:type="dxa"/>
            <w:tcBorders>
              <w:top w:val="dotted" w:sz="4" w:space="0" w:color="auto"/>
            </w:tcBorders>
            <w:shd w:val="clear" w:color="auto" w:fill="CCCCCC"/>
            <w:vAlign w:val="center"/>
          </w:tcPr>
          <w:p w:rsidR="003D58BD" w:rsidRPr="005D1E6B" w:rsidRDefault="003D58BD" w:rsidP="00E3284A">
            <w:pPr>
              <w:jc w:val="center"/>
              <w:rPr>
                <w:b/>
                <w:sz w:val="20"/>
                <w:szCs w:val="20"/>
              </w:rPr>
            </w:pPr>
            <w:r w:rsidRPr="005D1E6B">
              <w:rPr>
                <w:b/>
                <w:sz w:val="20"/>
                <w:szCs w:val="20"/>
              </w:rPr>
              <w:t>Всего</w:t>
            </w:r>
          </w:p>
        </w:tc>
        <w:tc>
          <w:tcPr>
            <w:tcW w:w="5316" w:type="dxa"/>
            <w:tcBorders>
              <w:top w:val="dotted" w:sz="4" w:space="0" w:color="auto"/>
            </w:tcBorders>
            <w:shd w:val="clear" w:color="auto" w:fill="CCCCCC"/>
            <w:vAlign w:val="center"/>
          </w:tcPr>
          <w:p w:rsidR="003D58BD" w:rsidRPr="005D1E6B" w:rsidRDefault="003D58BD" w:rsidP="00E3284A">
            <w:pPr>
              <w:jc w:val="center"/>
              <w:rPr>
                <w:b/>
                <w:sz w:val="20"/>
                <w:szCs w:val="20"/>
              </w:rPr>
            </w:pPr>
            <w:r w:rsidRPr="005D1E6B">
              <w:rPr>
                <w:b/>
                <w:sz w:val="20"/>
                <w:szCs w:val="20"/>
              </w:rPr>
              <w:t>В т.ч.</w:t>
            </w:r>
          </w:p>
        </w:tc>
        <w:tc>
          <w:tcPr>
            <w:tcW w:w="2880" w:type="dxa"/>
            <w:vMerge/>
            <w:tcBorders>
              <w:top w:val="dotted" w:sz="4" w:space="0" w:color="auto"/>
            </w:tcBorders>
            <w:shd w:val="clear" w:color="auto" w:fill="CCCCCC"/>
          </w:tcPr>
          <w:p w:rsidR="003D58BD" w:rsidRPr="005D1E6B" w:rsidRDefault="003D58BD" w:rsidP="00E3284A">
            <w:pPr>
              <w:jc w:val="both"/>
              <w:rPr>
                <w:sz w:val="20"/>
                <w:szCs w:val="20"/>
              </w:rPr>
            </w:pPr>
          </w:p>
        </w:tc>
      </w:tr>
      <w:tr w:rsidR="006D1284" w:rsidRPr="005D1E6B">
        <w:trPr>
          <w:trHeight w:val="685"/>
          <w:jc w:val="center"/>
        </w:trPr>
        <w:tc>
          <w:tcPr>
            <w:tcW w:w="1555" w:type="dxa"/>
            <w:vMerge w:val="restart"/>
          </w:tcPr>
          <w:p w:rsidR="006D1284" w:rsidRPr="005D1E6B" w:rsidRDefault="006D1284" w:rsidP="00E3284A">
            <w:pPr>
              <w:jc w:val="both"/>
              <w:rPr>
                <w:sz w:val="20"/>
                <w:szCs w:val="20"/>
              </w:rPr>
            </w:pPr>
            <w:r w:rsidRPr="005D1E6B">
              <w:rPr>
                <w:sz w:val="20"/>
                <w:szCs w:val="20"/>
              </w:rPr>
              <w:t xml:space="preserve">Уральский филиал </w:t>
            </w:r>
          </w:p>
          <w:p w:rsidR="006D1284" w:rsidRPr="005D1E6B" w:rsidRDefault="006D1284" w:rsidP="00E3284A">
            <w:pPr>
              <w:jc w:val="both"/>
              <w:rPr>
                <w:sz w:val="20"/>
                <w:szCs w:val="20"/>
              </w:rPr>
            </w:pPr>
            <w:r w:rsidRPr="005D1E6B">
              <w:rPr>
                <w:sz w:val="20"/>
                <w:szCs w:val="20"/>
              </w:rPr>
              <w:t>НАУФОР</w:t>
            </w:r>
          </w:p>
        </w:tc>
        <w:tc>
          <w:tcPr>
            <w:tcW w:w="725" w:type="dxa"/>
            <w:vMerge w:val="restart"/>
          </w:tcPr>
          <w:p w:rsidR="006D1284" w:rsidRPr="005D1E6B" w:rsidRDefault="006D1284" w:rsidP="00E3284A">
            <w:pPr>
              <w:jc w:val="center"/>
              <w:rPr>
                <w:sz w:val="20"/>
                <w:szCs w:val="20"/>
              </w:rPr>
            </w:pPr>
            <w:r>
              <w:rPr>
                <w:sz w:val="20"/>
                <w:szCs w:val="20"/>
              </w:rPr>
              <w:t>10</w:t>
            </w:r>
          </w:p>
        </w:tc>
        <w:tc>
          <w:tcPr>
            <w:tcW w:w="5316" w:type="dxa"/>
          </w:tcPr>
          <w:p w:rsidR="006D1284" w:rsidRPr="005D1E6B" w:rsidRDefault="006D1284" w:rsidP="00E3284A">
            <w:pPr>
              <w:rPr>
                <w:sz w:val="20"/>
                <w:szCs w:val="20"/>
              </w:rPr>
            </w:pPr>
            <w:r w:rsidRPr="005D1E6B">
              <w:rPr>
                <w:sz w:val="20"/>
                <w:szCs w:val="20"/>
              </w:rPr>
              <w:t xml:space="preserve">1. ОАО «АКЦИОНЕРНЫЙ КОММЕРЧЕСКИЙ БАНК СОДЕЙСТВИЯ КОММЕРЦИИ И БИЗНЕСУ» («СКБ-банк») </w:t>
            </w:r>
          </w:p>
        </w:tc>
        <w:tc>
          <w:tcPr>
            <w:tcW w:w="2880" w:type="dxa"/>
          </w:tcPr>
          <w:p w:rsidR="006D1284" w:rsidRPr="005D1E6B" w:rsidRDefault="006D1284"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2</w:t>
            </w:r>
            <w:r w:rsidR="003D58BD" w:rsidRPr="005D1E6B">
              <w:rPr>
                <w:sz w:val="20"/>
                <w:szCs w:val="20"/>
              </w:rPr>
              <w:t>. ООО Инвестиционно-финансовая компания «Неофинанс»</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3</w:t>
            </w:r>
            <w:r w:rsidR="003D58BD" w:rsidRPr="005D1E6B">
              <w:rPr>
                <w:sz w:val="20"/>
                <w:szCs w:val="20"/>
              </w:rPr>
              <w:t>. ООО «СИНАРА-ИНВЕСТ»</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4</w:t>
            </w:r>
            <w:r w:rsidR="003D58BD" w:rsidRPr="005D1E6B">
              <w:rPr>
                <w:sz w:val="20"/>
                <w:szCs w:val="20"/>
              </w:rPr>
              <w:t>. ЗАО «Среднеуральский брокерский центр»</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5</w:t>
            </w:r>
            <w:r w:rsidR="003D58BD" w:rsidRPr="005D1E6B">
              <w:rPr>
                <w:sz w:val="20"/>
                <w:szCs w:val="20"/>
              </w:rPr>
              <w:t>. ООО «Универсальная инвестиционная компания Партнер»</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6</w:t>
            </w:r>
            <w:r w:rsidR="003D58BD" w:rsidRPr="005D1E6B">
              <w:rPr>
                <w:sz w:val="20"/>
                <w:szCs w:val="20"/>
              </w:rPr>
              <w:t>. ЗАО «Управляющая компания»</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602C47" w:rsidRPr="005D1E6B">
        <w:trPr>
          <w:trHeight w:val="168"/>
          <w:jc w:val="center"/>
        </w:trPr>
        <w:tc>
          <w:tcPr>
            <w:tcW w:w="1555" w:type="dxa"/>
            <w:vMerge/>
          </w:tcPr>
          <w:p w:rsidR="00602C47" w:rsidRPr="005D1E6B" w:rsidRDefault="00602C47" w:rsidP="00E3284A">
            <w:pPr>
              <w:jc w:val="both"/>
              <w:rPr>
                <w:sz w:val="20"/>
                <w:szCs w:val="20"/>
              </w:rPr>
            </w:pPr>
          </w:p>
        </w:tc>
        <w:tc>
          <w:tcPr>
            <w:tcW w:w="725" w:type="dxa"/>
            <w:vMerge/>
          </w:tcPr>
          <w:p w:rsidR="00602C47" w:rsidRPr="005D1E6B" w:rsidRDefault="00602C47" w:rsidP="00E3284A">
            <w:pPr>
              <w:jc w:val="both"/>
              <w:rPr>
                <w:sz w:val="20"/>
                <w:szCs w:val="20"/>
              </w:rPr>
            </w:pPr>
          </w:p>
        </w:tc>
        <w:tc>
          <w:tcPr>
            <w:tcW w:w="5316" w:type="dxa"/>
          </w:tcPr>
          <w:p w:rsidR="00602C47" w:rsidRPr="005D1E6B" w:rsidRDefault="006D1284" w:rsidP="00E3284A">
            <w:pPr>
              <w:rPr>
                <w:sz w:val="20"/>
                <w:szCs w:val="20"/>
              </w:rPr>
            </w:pPr>
            <w:r>
              <w:rPr>
                <w:sz w:val="20"/>
                <w:szCs w:val="20"/>
              </w:rPr>
              <w:t>7</w:t>
            </w:r>
            <w:r w:rsidR="00602C47" w:rsidRPr="005D1E6B">
              <w:rPr>
                <w:sz w:val="20"/>
                <w:szCs w:val="20"/>
              </w:rPr>
              <w:t>. ОАО «Уральский транспортный банк»</w:t>
            </w:r>
          </w:p>
        </w:tc>
        <w:tc>
          <w:tcPr>
            <w:tcW w:w="2880" w:type="dxa"/>
          </w:tcPr>
          <w:p w:rsidR="00602C47" w:rsidRPr="005D1E6B" w:rsidRDefault="00602C47"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8</w:t>
            </w:r>
            <w:r w:rsidR="003D58BD" w:rsidRPr="005D1E6B">
              <w:rPr>
                <w:sz w:val="20"/>
                <w:szCs w:val="20"/>
              </w:rPr>
              <w:t>. ЗАО «Управляющая компания «Система Профит»</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6D1284" w:rsidP="00E3284A">
            <w:pPr>
              <w:rPr>
                <w:sz w:val="20"/>
                <w:szCs w:val="20"/>
              </w:rPr>
            </w:pPr>
            <w:r>
              <w:rPr>
                <w:sz w:val="20"/>
                <w:szCs w:val="20"/>
              </w:rPr>
              <w:t>9</w:t>
            </w:r>
            <w:r w:rsidR="003D58BD" w:rsidRPr="005D1E6B">
              <w:rPr>
                <w:sz w:val="20"/>
                <w:szCs w:val="20"/>
              </w:rPr>
              <w:t>.  ООО «Брокерско-дилерская компания «УРВБ-Финансы»</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Borders>
              <w:bottom w:val="dotted" w:sz="4" w:space="0" w:color="auto"/>
            </w:tcBorders>
          </w:tcPr>
          <w:p w:rsidR="003D58BD" w:rsidRPr="005D1E6B" w:rsidRDefault="003D58BD" w:rsidP="00E3284A">
            <w:pPr>
              <w:jc w:val="both"/>
              <w:rPr>
                <w:sz w:val="20"/>
                <w:szCs w:val="20"/>
              </w:rPr>
            </w:pPr>
          </w:p>
        </w:tc>
        <w:tc>
          <w:tcPr>
            <w:tcW w:w="725" w:type="dxa"/>
            <w:vMerge/>
            <w:tcBorders>
              <w:bottom w:val="dotted" w:sz="4" w:space="0" w:color="auto"/>
            </w:tcBorders>
          </w:tcPr>
          <w:p w:rsidR="003D58BD" w:rsidRPr="005D1E6B" w:rsidRDefault="003D58BD" w:rsidP="00E3284A">
            <w:pPr>
              <w:jc w:val="both"/>
              <w:rPr>
                <w:sz w:val="20"/>
                <w:szCs w:val="20"/>
              </w:rPr>
            </w:pPr>
          </w:p>
        </w:tc>
        <w:tc>
          <w:tcPr>
            <w:tcW w:w="5316" w:type="dxa"/>
            <w:tcBorders>
              <w:bottom w:val="dotted" w:sz="4" w:space="0" w:color="auto"/>
            </w:tcBorders>
          </w:tcPr>
          <w:p w:rsidR="003D58BD" w:rsidRPr="005D1E6B" w:rsidRDefault="006D1284" w:rsidP="00E3284A">
            <w:pPr>
              <w:rPr>
                <w:sz w:val="20"/>
                <w:szCs w:val="20"/>
              </w:rPr>
            </w:pPr>
            <w:r>
              <w:rPr>
                <w:sz w:val="20"/>
                <w:szCs w:val="20"/>
              </w:rPr>
              <w:t>10</w:t>
            </w:r>
            <w:r w:rsidR="003D58BD" w:rsidRPr="005D1E6B">
              <w:rPr>
                <w:sz w:val="20"/>
                <w:szCs w:val="20"/>
              </w:rPr>
              <w:t>.  ООО «Унисон Капитал»</w:t>
            </w:r>
          </w:p>
        </w:tc>
        <w:tc>
          <w:tcPr>
            <w:tcW w:w="2880" w:type="dxa"/>
            <w:tcBorders>
              <w:bottom w:val="dotted" w:sz="4" w:space="0" w:color="auto"/>
            </w:tcBorders>
          </w:tcPr>
          <w:p w:rsidR="003D58BD" w:rsidRPr="005D1E6B" w:rsidRDefault="003D58BD" w:rsidP="00E3284A">
            <w:pPr>
              <w:rPr>
                <w:sz w:val="20"/>
                <w:szCs w:val="20"/>
              </w:rPr>
            </w:pPr>
            <w:r w:rsidRPr="005D1E6B">
              <w:rPr>
                <w:sz w:val="20"/>
                <w:szCs w:val="20"/>
              </w:rPr>
              <w:t>Тюменская область</w:t>
            </w:r>
          </w:p>
        </w:tc>
      </w:tr>
      <w:tr w:rsidR="003D58BD" w:rsidRPr="005D1E6B">
        <w:trPr>
          <w:jc w:val="center"/>
        </w:trPr>
        <w:tc>
          <w:tcPr>
            <w:tcW w:w="1555" w:type="dxa"/>
            <w:vMerge w:val="restart"/>
            <w:tcBorders>
              <w:top w:val="dotted" w:sz="4" w:space="0" w:color="auto"/>
            </w:tcBorders>
          </w:tcPr>
          <w:p w:rsidR="003D58BD" w:rsidRPr="005D1E6B" w:rsidRDefault="003D58BD" w:rsidP="00E3284A">
            <w:pPr>
              <w:rPr>
                <w:sz w:val="20"/>
                <w:szCs w:val="20"/>
              </w:rPr>
            </w:pPr>
            <w:r w:rsidRPr="005D1E6B">
              <w:rPr>
                <w:sz w:val="20"/>
                <w:szCs w:val="20"/>
              </w:rPr>
              <w:t>Челябинский филиал НАУФОР</w:t>
            </w:r>
          </w:p>
        </w:tc>
        <w:tc>
          <w:tcPr>
            <w:tcW w:w="725" w:type="dxa"/>
            <w:vMerge w:val="restart"/>
            <w:tcBorders>
              <w:top w:val="dotted" w:sz="4" w:space="0" w:color="auto"/>
            </w:tcBorders>
          </w:tcPr>
          <w:p w:rsidR="003D58BD" w:rsidRPr="005D1E6B" w:rsidRDefault="003D58BD" w:rsidP="00E3284A">
            <w:pPr>
              <w:jc w:val="center"/>
              <w:rPr>
                <w:sz w:val="20"/>
                <w:szCs w:val="20"/>
              </w:rPr>
            </w:pPr>
            <w:r w:rsidRPr="005D1E6B">
              <w:rPr>
                <w:sz w:val="20"/>
                <w:szCs w:val="20"/>
              </w:rPr>
              <w:t>4</w:t>
            </w:r>
          </w:p>
        </w:tc>
        <w:tc>
          <w:tcPr>
            <w:tcW w:w="5316" w:type="dxa"/>
            <w:tcBorders>
              <w:top w:val="dotted" w:sz="4" w:space="0" w:color="auto"/>
            </w:tcBorders>
          </w:tcPr>
          <w:p w:rsidR="003D58BD" w:rsidRPr="005D1E6B" w:rsidRDefault="003D58BD" w:rsidP="00E3284A">
            <w:pPr>
              <w:rPr>
                <w:sz w:val="20"/>
                <w:szCs w:val="20"/>
              </w:rPr>
            </w:pPr>
            <w:r w:rsidRPr="005D1E6B">
              <w:rPr>
                <w:sz w:val="20"/>
                <w:szCs w:val="20"/>
              </w:rPr>
              <w:t xml:space="preserve">1. ОАО «Консультационно-Трастовая фирма «Кон-Траст» </w:t>
            </w:r>
          </w:p>
        </w:tc>
        <w:tc>
          <w:tcPr>
            <w:tcW w:w="2880" w:type="dxa"/>
            <w:tcBorders>
              <w:top w:val="dotted" w:sz="4" w:space="0" w:color="auto"/>
            </w:tcBorders>
          </w:tcPr>
          <w:p w:rsidR="003D58BD" w:rsidRPr="005D1E6B" w:rsidRDefault="003D58BD" w:rsidP="00E3284A">
            <w:pPr>
              <w:rPr>
                <w:sz w:val="20"/>
                <w:szCs w:val="20"/>
              </w:rPr>
            </w:pPr>
            <w:r w:rsidRPr="005D1E6B">
              <w:rPr>
                <w:sz w:val="20"/>
                <w:szCs w:val="20"/>
              </w:rPr>
              <w:t>Курганская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sidRPr="005D1E6B">
              <w:rPr>
                <w:sz w:val="20"/>
                <w:szCs w:val="20"/>
              </w:rPr>
              <w:t>2. ЗАО «Профинвестсервис»</w:t>
            </w:r>
          </w:p>
        </w:tc>
        <w:tc>
          <w:tcPr>
            <w:tcW w:w="2880" w:type="dxa"/>
          </w:tcPr>
          <w:p w:rsidR="003D58BD" w:rsidRPr="005D1E6B" w:rsidRDefault="003D58BD" w:rsidP="00E3284A">
            <w:pPr>
              <w:rPr>
                <w:sz w:val="20"/>
                <w:szCs w:val="20"/>
              </w:rPr>
            </w:pPr>
            <w:r w:rsidRPr="005D1E6B">
              <w:rPr>
                <w:sz w:val="20"/>
                <w:szCs w:val="20"/>
              </w:rPr>
              <w:t>Челябинская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bottom w:val="dotted" w:sz="4" w:space="0" w:color="auto"/>
            </w:tcBorders>
          </w:tcPr>
          <w:p w:rsidR="003D58BD" w:rsidRPr="005D1E6B" w:rsidRDefault="003D58BD" w:rsidP="00E3284A">
            <w:pPr>
              <w:rPr>
                <w:sz w:val="20"/>
                <w:szCs w:val="20"/>
              </w:rPr>
            </w:pPr>
            <w:r w:rsidRPr="005D1E6B">
              <w:rPr>
                <w:sz w:val="20"/>
                <w:szCs w:val="20"/>
              </w:rPr>
              <w:t>3. ООО «Финансовое агентство «Милком-Инвест»</w:t>
            </w:r>
          </w:p>
        </w:tc>
        <w:tc>
          <w:tcPr>
            <w:tcW w:w="2880" w:type="dxa"/>
            <w:tcBorders>
              <w:bottom w:val="dotted" w:sz="4" w:space="0" w:color="auto"/>
            </w:tcBorders>
          </w:tcPr>
          <w:p w:rsidR="003D58BD" w:rsidRPr="005D1E6B" w:rsidRDefault="003D58BD" w:rsidP="00E3284A">
            <w:pPr>
              <w:rPr>
                <w:sz w:val="20"/>
                <w:szCs w:val="20"/>
              </w:rPr>
            </w:pPr>
            <w:r w:rsidRPr="005D1E6B">
              <w:rPr>
                <w:sz w:val="20"/>
                <w:szCs w:val="20"/>
              </w:rPr>
              <w:t>Челябинская область</w:t>
            </w:r>
          </w:p>
        </w:tc>
      </w:tr>
      <w:tr w:rsidR="003D58BD" w:rsidRPr="005D1E6B">
        <w:trPr>
          <w:jc w:val="center"/>
        </w:trPr>
        <w:tc>
          <w:tcPr>
            <w:tcW w:w="1555" w:type="dxa"/>
            <w:vMerge/>
            <w:tcBorders>
              <w:top w:val="dotted" w:sz="4" w:space="0" w:color="auto"/>
              <w:bottom w:val="dotted" w:sz="4" w:space="0" w:color="auto"/>
            </w:tcBorders>
          </w:tcPr>
          <w:p w:rsidR="003D58BD" w:rsidRPr="005D1E6B" w:rsidRDefault="003D58BD" w:rsidP="00E3284A">
            <w:pPr>
              <w:jc w:val="both"/>
              <w:rPr>
                <w:sz w:val="20"/>
                <w:szCs w:val="20"/>
              </w:rPr>
            </w:pPr>
          </w:p>
        </w:tc>
        <w:tc>
          <w:tcPr>
            <w:tcW w:w="725" w:type="dxa"/>
            <w:vMerge/>
            <w:tcBorders>
              <w:top w:val="dotted" w:sz="4" w:space="0" w:color="auto"/>
              <w:bottom w:val="dotted" w:sz="4" w:space="0" w:color="auto"/>
            </w:tcBorders>
          </w:tcPr>
          <w:p w:rsidR="003D58BD" w:rsidRPr="005D1E6B" w:rsidRDefault="003D58BD" w:rsidP="00E3284A">
            <w:pPr>
              <w:jc w:val="both"/>
              <w:rPr>
                <w:sz w:val="20"/>
                <w:szCs w:val="20"/>
              </w:rPr>
            </w:pPr>
          </w:p>
        </w:tc>
        <w:tc>
          <w:tcPr>
            <w:tcW w:w="5316" w:type="dxa"/>
            <w:tcBorders>
              <w:top w:val="dotted" w:sz="4" w:space="0" w:color="auto"/>
              <w:bottom w:val="dotted" w:sz="4" w:space="0" w:color="auto"/>
            </w:tcBorders>
          </w:tcPr>
          <w:p w:rsidR="003D58BD" w:rsidRPr="005D1E6B" w:rsidRDefault="003D58BD" w:rsidP="00E3284A">
            <w:pPr>
              <w:rPr>
                <w:sz w:val="20"/>
                <w:szCs w:val="20"/>
              </w:rPr>
            </w:pPr>
            <w:r w:rsidRPr="005D1E6B">
              <w:rPr>
                <w:sz w:val="20"/>
                <w:szCs w:val="20"/>
              </w:rPr>
              <w:t>4.ООО «Инвестиционная компания «Расчетно-фондовый центр»</w:t>
            </w:r>
          </w:p>
        </w:tc>
        <w:tc>
          <w:tcPr>
            <w:tcW w:w="2880" w:type="dxa"/>
            <w:tcBorders>
              <w:top w:val="dotted" w:sz="4" w:space="0" w:color="auto"/>
              <w:bottom w:val="dotted" w:sz="4" w:space="0" w:color="auto"/>
            </w:tcBorders>
          </w:tcPr>
          <w:p w:rsidR="003D58BD" w:rsidRPr="005D1E6B" w:rsidRDefault="003D58BD" w:rsidP="00E3284A">
            <w:pPr>
              <w:rPr>
                <w:sz w:val="20"/>
                <w:szCs w:val="20"/>
              </w:rPr>
            </w:pPr>
            <w:r w:rsidRPr="005D1E6B">
              <w:rPr>
                <w:sz w:val="20"/>
                <w:szCs w:val="20"/>
              </w:rPr>
              <w:t>Челябинская область</w:t>
            </w:r>
          </w:p>
        </w:tc>
      </w:tr>
      <w:tr w:rsidR="003D58BD" w:rsidRPr="005D1E6B">
        <w:trPr>
          <w:jc w:val="center"/>
        </w:trPr>
        <w:tc>
          <w:tcPr>
            <w:tcW w:w="1555" w:type="dxa"/>
            <w:vMerge w:val="restart"/>
            <w:tcBorders>
              <w:top w:val="dotted" w:sz="4" w:space="0" w:color="auto"/>
            </w:tcBorders>
          </w:tcPr>
          <w:p w:rsidR="003D58BD" w:rsidRPr="005D1E6B" w:rsidRDefault="003D58BD" w:rsidP="00E3284A">
            <w:pPr>
              <w:jc w:val="both"/>
              <w:rPr>
                <w:sz w:val="20"/>
                <w:szCs w:val="20"/>
              </w:rPr>
            </w:pPr>
            <w:r w:rsidRPr="005D1E6B">
              <w:rPr>
                <w:sz w:val="20"/>
                <w:szCs w:val="20"/>
              </w:rPr>
              <w:t xml:space="preserve">Омский филиал </w:t>
            </w:r>
          </w:p>
          <w:p w:rsidR="003D58BD" w:rsidRPr="005D1E6B" w:rsidRDefault="003D58BD" w:rsidP="00E3284A">
            <w:pPr>
              <w:jc w:val="both"/>
              <w:rPr>
                <w:sz w:val="20"/>
                <w:szCs w:val="20"/>
              </w:rPr>
            </w:pPr>
            <w:r w:rsidRPr="005D1E6B">
              <w:rPr>
                <w:sz w:val="20"/>
                <w:szCs w:val="20"/>
              </w:rPr>
              <w:t>НАУФОР</w:t>
            </w:r>
          </w:p>
        </w:tc>
        <w:tc>
          <w:tcPr>
            <w:tcW w:w="725" w:type="dxa"/>
            <w:vMerge w:val="restart"/>
            <w:tcBorders>
              <w:top w:val="dotted" w:sz="4" w:space="0" w:color="auto"/>
            </w:tcBorders>
          </w:tcPr>
          <w:p w:rsidR="003D58BD" w:rsidRPr="005D1E6B" w:rsidRDefault="003D58BD" w:rsidP="00E3284A">
            <w:pPr>
              <w:jc w:val="center"/>
              <w:rPr>
                <w:sz w:val="20"/>
                <w:szCs w:val="20"/>
              </w:rPr>
            </w:pPr>
            <w:r>
              <w:rPr>
                <w:sz w:val="20"/>
                <w:szCs w:val="20"/>
              </w:rPr>
              <w:t>10</w:t>
            </w:r>
          </w:p>
        </w:tc>
        <w:tc>
          <w:tcPr>
            <w:tcW w:w="5316" w:type="dxa"/>
            <w:tcBorders>
              <w:top w:val="dotted" w:sz="4" w:space="0" w:color="auto"/>
            </w:tcBorders>
          </w:tcPr>
          <w:p w:rsidR="003D58BD" w:rsidRPr="005D1E6B" w:rsidRDefault="003D58BD" w:rsidP="00E3284A">
            <w:pPr>
              <w:rPr>
                <w:sz w:val="20"/>
                <w:szCs w:val="20"/>
              </w:rPr>
            </w:pPr>
            <w:r w:rsidRPr="005D1E6B">
              <w:rPr>
                <w:sz w:val="20"/>
                <w:szCs w:val="20"/>
              </w:rPr>
              <w:t>1. ОАО «Финансовая компания «Приоритет»</w:t>
            </w:r>
          </w:p>
        </w:tc>
        <w:tc>
          <w:tcPr>
            <w:tcW w:w="2880" w:type="dxa"/>
            <w:tcBorders>
              <w:top w:val="dotted" w:sz="4" w:space="0" w:color="auto"/>
            </w:tcBorders>
          </w:tcPr>
          <w:p w:rsidR="003D58BD" w:rsidRPr="005D1E6B" w:rsidRDefault="003D58BD" w:rsidP="00E3284A">
            <w:pPr>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2</w:t>
            </w:r>
            <w:r w:rsidRPr="005D1E6B">
              <w:rPr>
                <w:sz w:val="20"/>
                <w:szCs w:val="20"/>
              </w:rPr>
              <w:t xml:space="preserve">. ЗАО «Инвестиционная компания </w:t>
            </w:r>
          </w:p>
          <w:p w:rsidR="003D58BD" w:rsidRPr="005D1E6B" w:rsidRDefault="003D58BD" w:rsidP="00E3284A">
            <w:pPr>
              <w:rPr>
                <w:sz w:val="20"/>
                <w:szCs w:val="20"/>
              </w:rPr>
            </w:pPr>
            <w:r w:rsidRPr="005D1E6B">
              <w:rPr>
                <w:sz w:val="20"/>
                <w:szCs w:val="20"/>
              </w:rPr>
              <w:t>«Гелеум»</w:t>
            </w:r>
          </w:p>
        </w:tc>
        <w:tc>
          <w:tcPr>
            <w:tcW w:w="2880" w:type="dxa"/>
            <w:tcBorders>
              <w:top w:val="dotted" w:sz="4" w:space="0" w:color="auto"/>
            </w:tcBorders>
          </w:tcPr>
          <w:p w:rsidR="003D58BD" w:rsidRPr="005D1E6B" w:rsidRDefault="003D58BD" w:rsidP="00E3284A">
            <w:pPr>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3</w:t>
            </w:r>
            <w:r w:rsidRPr="005D1E6B">
              <w:rPr>
                <w:sz w:val="20"/>
                <w:szCs w:val="20"/>
              </w:rPr>
              <w:t>. ОАО «Инвестиционная компания «Олимп»</w:t>
            </w:r>
          </w:p>
        </w:tc>
        <w:tc>
          <w:tcPr>
            <w:tcW w:w="2880" w:type="dxa"/>
            <w:tcBorders>
              <w:top w:val="dotted" w:sz="4" w:space="0" w:color="auto"/>
            </w:tcBorders>
          </w:tcPr>
          <w:p w:rsidR="003D58BD" w:rsidRPr="005D1E6B" w:rsidRDefault="003D58BD" w:rsidP="00E3284A">
            <w:pPr>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4</w:t>
            </w:r>
            <w:r w:rsidRPr="005D1E6B">
              <w:rPr>
                <w:sz w:val="20"/>
                <w:szCs w:val="20"/>
              </w:rPr>
              <w:t>. ООО «Нефть-консалтинг»</w:t>
            </w:r>
          </w:p>
        </w:tc>
        <w:tc>
          <w:tcPr>
            <w:tcW w:w="2880" w:type="dxa"/>
            <w:tcBorders>
              <w:top w:val="dotted" w:sz="4" w:space="0" w:color="auto"/>
            </w:tcBorders>
          </w:tcPr>
          <w:p w:rsidR="003D58BD" w:rsidRPr="005D1E6B" w:rsidRDefault="003D58BD" w:rsidP="00E3284A">
            <w:pPr>
              <w:jc w:val="both"/>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5</w:t>
            </w:r>
            <w:r w:rsidRPr="005D1E6B">
              <w:rPr>
                <w:sz w:val="20"/>
                <w:szCs w:val="20"/>
              </w:rPr>
              <w:t>. ЗАО «Сибпрофинвест»</w:t>
            </w:r>
          </w:p>
        </w:tc>
        <w:tc>
          <w:tcPr>
            <w:tcW w:w="2880" w:type="dxa"/>
            <w:tcBorders>
              <w:top w:val="dotted" w:sz="4" w:space="0" w:color="auto"/>
            </w:tcBorders>
          </w:tcPr>
          <w:p w:rsidR="003D58BD" w:rsidRPr="005D1E6B" w:rsidRDefault="003D58BD" w:rsidP="00E3284A">
            <w:pPr>
              <w:jc w:val="both"/>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6</w:t>
            </w:r>
            <w:r w:rsidRPr="005D1E6B">
              <w:rPr>
                <w:sz w:val="20"/>
                <w:szCs w:val="20"/>
              </w:rPr>
              <w:t>. ООО «Центральный Сургутский Депозитарий»</w:t>
            </w:r>
          </w:p>
        </w:tc>
        <w:tc>
          <w:tcPr>
            <w:tcW w:w="2880" w:type="dxa"/>
            <w:tcBorders>
              <w:top w:val="dotted" w:sz="4" w:space="0" w:color="auto"/>
            </w:tcBorders>
          </w:tcPr>
          <w:p w:rsidR="003D58BD" w:rsidRPr="005D1E6B" w:rsidRDefault="003D58BD" w:rsidP="00E3284A">
            <w:pPr>
              <w:jc w:val="both"/>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7</w:t>
            </w:r>
            <w:r w:rsidRPr="005D1E6B">
              <w:rPr>
                <w:sz w:val="20"/>
                <w:szCs w:val="20"/>
              </w:rPr>
              <w:t>. ОАО Инвестиционно-финансовая компания «Самотлор-Инвест»</w:t>
            </w:r>
          </w:p>
        </w:tc>
        <w:tc>
          <w:tcPr>
            <w:tcW w:w="2880" w:type="dxa"/>
            <w:tcBorders>
              <w:top w:val="dotted" w:sz="4" w:space="0" w:color="auto"/>
            </w:tcBorders>
          </w:tcPr>
          <w:p w:rsidR="003D58BD" w:rsidRPr="005D1E6B" w:rsidRDefault="003D58BD" w:rsidP="00E3284A">
            <w:pPr>
              <w:jc w:val="both"/>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8</w:t>
            </w:r>
            <w:r w:rsidRPr="005D1E6B">
              <w:rPr>
                <w:sz w:val="20"/>
                <w:szCs w:val="20"/>
              </w:rPr>
              <w:t>.  ООО «Финанс Кэпитал Групп»</w:t>
            </w:r>
          </w:p>
        </w:tc>
        <w:tc>
          <w:tcPr>
            <w:tcW w:w="2880" w:type="dxa"/>
            <w:tcBorders>
              <w:top w:val="dotted" w:sz="4" w:space="0" w:color="auto"/>
            </w:tcBorders>
          </w:tcPr>
          <w:p w:rsidR="003D58BD" w:rsidRPr="005D1E6B" w:rsidRDefault="003D58BD" w:rsidP="00E3284A">
            <w:pPr>
              <w:jc w:val="both"/>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9</w:t>
            </w:r>
            <w:r w:rsidRPr="005D1E6B">
              <w:rPr>
                <w:sz w:val="20"/>
                <w:szCs w:val="20"/>
              </w:rPr>
              <w:t>. ООО «Мегатрастойл»</w:t>
            </w:r>
          </w:p>
        </w:tc>
        <w:tc>
          <w:tcPr>
            <w:tcW w:w="2880" w:type="dxa"/>
            <w:tcBorders>
              <w:top w:val="dotted" w:sz="4" w:space="0" w:color="auto"/>
            </w:tcBorders>
          </w:tcPr>
          <w:p w:rsidR="003D58BD" w:rsidRPr="005D1E6B" w:rsidRDefault="003D58BD" w:rsidP="00E3284A">
            <w:pPr>
              <w:jc w:val="both"/>
              <w:rPr>
                <w:sz w:val="20"/>
                <w:szCs w:val="20"/>
              </w:rPr>
            </w:pPr>
            <w:r w:rsidRPr="005D1E6B">
              <w:rPr>
                <w:sz w:val="20"/>
                <w:szCs w:val="20"/>
              </w:rPr>
              <w:t>Тюменская область</w:t>
            </w:r>
          </w:p>
        </w:tc>
      </w:tr>
      <w:tr w:rsidR="003D58BD" w:rsidRPr="005D1E6B">
        <w:trPr>
          <w:jc w:val="center"/>
        </w:trPr>
        <w:tc>
          <w:tcPr>
            <w:tcW w:w="1555" w:type="dxa"/>
            <w:vMerge/>
            <w:tcBorders>
              <w:top w:val="dotted" w:sz="4" w:space="0" w:color="auto"/>
            </w:tcBorders>
          </w:tcPr>
          <w:p w:rsidR="003D58BD" w:rsidRPr="005D1E6B" w:rsidRDefault="003D58BD" w:rsidP="00E3284A">
            <w:pPr>
              <w:jc w:val="both"/>
              <w:rPr>
                <w:sz w:val="20"/>
                <w:szCs w:val="20"/>
              </w:rPr>
            </w:pPr>
          </w:p>
        </w:tc>
        <w:tc>
          <w:tcPr>
            <w:tcW w:w="725" w:type="dxa"/>
            <w:vMerge/>
            <w:tcBorders>
              <w:top w:val="dotted" w:sz="4" w:space="0" w:color="auto"/>
            </w:tcBorders>
          </w:tcPr>
          <w:p w:rsidR="003D58BD" w:rsidRPr="005D1E6B" w:rsidRDefault="003D58BD" w:rsidP="00E3284A">
            <w:pPr>
              <w:jc w:val="both"/>
              <w:rPr>
                <w:sz w:val="20"/>
                <w:szCs w:val="20"/>
              </w:rPr>
            </w:pPr>
          </w:p>
        </w:tc>
        <w:tc>
          <w:tcPr>
            <w:tcW w:w="5316" w:type="dxa"/>
            <w:tcBorders>
              <w:top w:val="dotted" w:sz="4" w:space="0" w:color="auto"/>
            </w:tcBorders>
          </w:tcPr>
          <w:p w:rsidR="003D58BD" w:rsidRPr="005D1E6B" w:rsidRDefault="003D58BD" w:rsidP="00E3284A">
            <w:pPr>
              <w:rPr>
                <w:sz w:val="20"/>
                <w:szCs w:val="20"/>
              </w:rPr>
            </w:pPr>
            <w:r>
              <w:rPr>
                <w:sz w:val="20"/>
                <w:szCs w:val="20"/>
              </w:rPr>
              <w:t>10</w:t>
            </w:r>
            <w:r w:rsidRPr="005D1E6B">
              <w:rPr>
                <w:sz w:val="20"/>
                <w:szCs w:val="20"/>
              </w:rPr>
              <w:t>. ЗАО «Сургутнефтегазбанк»</w:t>
            </w:r>
          </w:p>
        </w:tc>
        <w:tc>
          <w:tcPr>
            <w:tcW w:w="2880" w:type="dxa"/>
          </w:tcPr>
          <w:p w:rsidR="003D58BD" w:rsidRPr="005D1E6B" w:rsidRDefault="003D58BD" w:rsidP="00E3284A">
            <w:pPr>
              <w:rPr>
                <w:sz w:val="20"/>
                <w:szCs w:val="20"/>
              </w:rPr>
            </w:pPr>
            <w:r w:rsidRPr="005D1E6B">
              <w:rPr>
                <w:sz w:val="20"/>
                <w:szCs w:val="20"/>
              </w:rPr>
              <w:t>Ханты-Мансийский автономный округ-Югра</w:t>
            </w:r>
          </w:p>
        </w:tc>
      </w:tr>
      <w:tr w:rsidR="003D58BD" w:rsidRPr="005D1E6B">
        <w:trPr>
          <w:jc w:val="center"/>
        </w:trPr>
        <w:tc>
          <w:tcPr>
            <w:tcW w:w="1555" w:type="dxa"/>
            <w:vMerge w:val="restart"/>
          </w:tcPr>
          <w:p w:rsidR="003D58BD" w:rsidRPr="005D1E6B" w:rsidRDefault="003D58BD" w:rsidP="00E3284A">
            <w:pPr>
              <w:jc w:val="both"/>
              <w:rPr>
                <w:sz w:val="20"/>
                <w:szCs w:val="20"/>
              </w:rPr>
            </w:pPr>
            <w:r w:rsidRPr="005D1E6B">
              <w:rPr>
                <w:sz w:val="20"/>
                <w:szCs w:val="20"/>
              </w:rPr>
              <w:t>НФА</w:t>
            </w:r>
          </w:p>
        </w:tc>
        <w:tc>
          <w:tcPr>
            <w:tcW w:w="725" w:type="dxa"/>
            <w:vMerge w:val="restart"/>
          </w:tcPr>
          <w:p w:rsidR="003D58BD" w:rsidRPr="005D1E6B" w:rsidRDefault="003D58BD" w:rsidP="00E3284A">
            <w:pPr>
              <w:jc w:val="center"/>
              <w:rPr>
                <w:sz w:val="20"/>
                <w:szCs w:val="20"/>
              </w:rPr>
            </w:pPr>
            <w:r>
              <w:rPr>
                <w:sz w:val="20"/>
                <w:szCs w:val="20"/>
              </w:rPr>
              <w:t>6</w:t>
            </w:r>
          </w:p>
        </w:tc>
        <w:tc>
          <w:tcPr>
            <w:tcW w:w="5316" w:type="dxa"/>
          </w:tcPr>
          <w:p w:rsidR="003D58BD" w:rsidRPr="005D1E6B" w:rsidRDefault="003D58BD" w:rsidP="00E3284A">
            <w:pPr>
              <w:rPr>
                <w:sz w:val="20"/>
                <w:szCs w:val="20"/>
              </w:rPr>
            </w:pPr>
            <w:r w:rsidRPr="005D1E6B">
              <w:rPr>
                <w:sz w:val="20"/>
                <w:szCs w:val="20"/>
              </w:rPr>
              <w:t>1. ОАО «Уральский банк реконструкции и развития»</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2. ОАО «Челябинвестбанк»</w:t>
            </w:r>
          </w:p>
        </w:tc>
        <w:tc>
          <w:tcPr>
            <w:tcW w:w="2880" w:type="dxa"/>
          </w:tcPr>
          <w:p w:rsidR="003D58BD" w:rsidRPr="005D1E6B" w:rsidRDefault="003D58BD" w:rsidP="00E3284A">
            <w:pPr>
              <w:rPr>
                <w:sz w:val="20"/>
                <w:szCs w:val="20"/>
              </w:rPr>
            </w:pPr>
            <w:r w:rsidRPr="005D1E6B">
              <w:rPr>
                <w:sz w:val="20"/>
                <w:szCs w:val="20"/>
              </w:rPr>
              <w:t>Челябинская область</w:t>
            </w:r>
          </w:p>
        </w:tc>
      </w:tr>
      <w:tr w:rsidR="006D1284" w:rsidRPr="005D1E6B">
        <w:trPr>
          <w:jc w:val="center"/>
        </w:trPr>
        <w:tc>
          <w:tcPr>
            <w:tcW w:w="1555" w:type="dxa"/>
            <w:vMerge/>
          </w:tcPr>
          <w:p w:rsidR="006D1284" w:rsidRPr="005D1E6B" w:rsidRDefault="006D1284" w:rsidP="00E3284A">
            <w:pPr>
              <w:jc w:val="both"/>
              <w:rPr>
                <w:sz w:val="20"/>
                <w:szCs w:val="20"/>
              </w:rPr>
            </w:pPr>
          </w:p>
        </w:tc>
        <w:tc>
          <w:tcPr>
            <w:tcW w:w="725" w:type="dxa"/>
            <w:vMerge/>
          </w:tcPr>
          <w:p w:rsidR="006D1284" w:rsidRPr="005D1E6B" w:rsidRDefault="006D1284" w:rsidP="00E3284A">
            <w:pPr>
              <w:jc w:val="both"/>
              <w:rPr>
                <w:sz w:val="20"/>
                <w:szCs w:val="20"/>
              </w:rPr>
            </w:pPr>
          </w:p>
        </w:tc>
        <w:tc>
          <w:tcPr>
            <w:tcW w:w="5316" w:type="dxa"/>
          </w:tcPr>
          <w:p w:rsidR="006D1284" w:rsidRPr="005D1E6B" w:rsidRDefault="006D1284" w:rsidP="00E3284A">
            <w:pPr>
              <w:rPr>
                <w:sz w:val="20"/>
                <w:szCs w:val="20"/>
              </w:rPr>
            </w:pPr>
            <w:r w:rsidRPr="005D1E6B">
              <w:rPr>
                <w:sz w:val="20"/>
                <w:szCs w:val="20"/>
              </w:rPr>
              <w:t>3. ЗАО «Сургутнефтегазбанк»</w:t>
            </w:r>
          </w:p>
        </w:tc>
        <w:tc>
          <w:tcPr>
            <w:tcW w:w="2880" w:type="dxa"/>
          </w:tcPr>
          <w:p w:rsidR="006D1284" w:rsidRPr="005D1E6B" w:rsidRDefault="006D1284" w:rsidP="00CE3B33">
            <w:pPr>
              <w:rPr>
                <w:sz w:val="20"/>
                <w:szCs w:val="20"/>
              </w:rPr>
            </w:pPr>
            <w:r w:rsidRPr="005D1E6B">
              <w:rPr>
                <w:sz w:val="20"/>
                <w:szCs w:val="20"/>
              </w:rPr>
              <w:t>Ханты-Мансийский автономный округ-Югра</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4. ООО ИК «ДЕЛЬТА-ИНВЕСТ»</w:t>
            </w:r>
          </w:p>
        </w:tc>
        <w:tc>
          <w:tcPr>
            <w:tcW w:w="2880" w:type="dxa"/>
          </w:tcPr>
          <w:p w:rsidR="003D58BD" w:rsidRPr="005D1E6B" w:rsidRDefault="003D58BD" w:rsidP="00E3284A">
            <w:pPr>
              <w:rPr>
                <w:sz w:val="20"/>
                <w:szCs w:val="20"/>
              </w:rPr>
            </w:pPr>
            <w:r w:rsidRPr="005D1E6B">
              <w:rPr>
                <w:sz w:val="20"/>
                <w:szCs w:val="20"/>
              </w:rPr>
              <w:t xml:space="preserve">Ханты-Мансийский </w:t>
            </w:r>
          </w:p>
          <w:p w:rsidR="003D58BD" w:rsidRPr="005D1E6B" w:rsidRDefault="003D58BD" w:rsidP="00E3284A">
            <w:pPr>
              <w:rPr>
                <w:sz w:val="20"/>
                <w:szCs w:val="20"/>
              </w:rPr>
            </w:pPr>
            <w:r w:rsidRPr="005D1E6B">
              <w:rPr>
                <w:sz w:val="20"/>
                <w:szCs w:val="20"/>
              </w:rPr>
              <w:t>автономный округ-Югра</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5. ОАО АКБ «ЮГРА»</w:t>
            </w:r>
          </w:p>
        </w:tc>
        <w:tc>
          <w:tcPr>
            <w:tcW w:w="2880" w:type="dxa"/>
          </w:tcPr>
          <w:p w:rsidR="003D58BD" w:rsidRPr="005D1E6B" w:rsidRDefault="003D58BD" w:rsidP="00E3284A">
            <w:pPr>
              <w:rPr>
                <w:sz w:val="20"/>
                <w:szCs w:val="20"/>
              </w:rPr>
            </w:pPr>
            <w:r w:rsidRPr="005D1E6B">
              <w:rPr>
                <w:sz w:val="20"/>
                <w:szCs w:val="20"/>
              </w:rPr>
              <w:t xml:space="preserve">Ханты-Мансийский </w:t>
            </w:r>
          </w:p>
          <w:p w:rsidR="003D58BD" w:rsidRPr="005D1E6B" w:rsidRDefault="003D58BD" w:rsidP="00E3284A">
            <w:pPr>
              <w:rPr>
                <w:sz w:val="20"/>
                <w:szCs w:val="20"/>
              </w:rPr>
            </w:pPr>
            <w:r w:rsidRPr="005D1E6B">
              <w:rPr>
                <w:sz w:val="20"/>
                <w:szCs w:val="20"/>
              </w:rPr>
              <w:t>автономный округ-Югра</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 xml:space="preserve">6. ОАО ХАНТЫ-МАНСИЙСКИЙ БАНК  </w:t>
            </w:r>
          </w:p>
        </w:tc>
        <w:tc>
          <w:tcPr>
            <w:tcW w:w="2880" w:type="dxa"/>
          </w:tcPr>
          <w:p w:rsidR="003D58BD" w:rsidRPr="005D1E6B" w:rsidRDefault="003D58BD" w:rsidP="00E3284A">
            <w:pPr>
              <w:rPr>
                <w:sz w:val="20"/>
                <w:szCs w:val="20"/>
              </w:rPr>
            </w:pPr>
            <w:r w:rsidRPr="005D1E6B">
              <w:rPr>
                <w:sz w:val="20"/>
                <w:szCs w:val="20"/>
              </w:rPr>
              <w:t xml:space="preserve">Ханты-Мансийский </w:t>
            </w:r>
          </w:p>
          <w:p w:rsidR="003D58BD" w:rsidRPr="005D1E6B" w:rsidRDefault="003D58BD" w:rsidP="00E3284A">
            <w:pPr>
              <w:rPr>
                <w:sz w:val="20"/>
                <w:szCs w:val="20"/>
              </w:rPr>
            </w:pPr>
            <w:r w:rsidRPr="005D1E6B">
              <w:rPr>
                <w:sz w:val="20"/>
                <w:szCs w:val="20"/>
              </w:rPr>
              <w:t>автономный округ-Югра</w:t>
            </w:r>
          </w:p>
        </w:tc>
      </w:tr>
      <w:tr w:rsidR="003D58BD" w:rsidRPr="005D1E6B">
        <w:trPr>
          <w:jc w:val="center"/>
        </w:trPr>
        <w:tc>
          <w:tcPr>
            <w:tcW w:w="1555" w:type="dxa"/>
            <w:vMerge w:val="restart"/>
          </w:tcPr>
          <w:p w:rsidR="003D58BD" w:rsidRPr="005D1E6B" w:rsidRDefault="003D58BD" w:rsidP="00E3284A">
            <w:pPr>
              <w:jc w:val="both"/>
              <w:rPr>
                <w:sz w:val="20"/>
                <w:szCs w:val="20"/>
              </w:rPr>
            </w:pPr>
            <w:r w:rsidRPr="005D1E6B">
              <w:rPr>
                <w:sz w:val="20"/>
                <w:szCs w:val="20"/>
              </w:rPr>
              <w:t>ПАРТАД</w:t>
            </w:r>
          </w:p>
        </w:tc>
        <w:tc>
          <w:tcPr>
            <w:tcW w:w="725" w:type="dxa"/>
            <w:vMerge w:val="restart"/>
          </w:tcPr>
          <w:p w:rsidR="003D58BD" w:rsidRPr="005D1E6B" w:rsidRDefault="003D58BD" w:rsidP="00E3284A">
            <w:pPr>
              <w:jc w:val="center"/>
              <w:rPr>
                <w:sz w:val="20"/>
                <w:szCs w:val="20"/>
              </w:rPr>
            </w:pPr>
            <w:r w:rsidRPr="005D1E6B">
              <w:rPr>
                <w:sz w:val="20"/>
                <w:szCs w:val="20"/>
              </w:rPr>
              <w:t>4</w:t>
            </w:r>
          </w:p>
        </w:tc>
        <w:tc>
          <w:tcPr>
            <w:tcW w:w="5316" w:type="dxa"/>
          </w:tcPr>
          <w:p w:rsidR="003D58BD" w:rsidRPr="005D1E6B" w:rsidRDefault="003D58BD" w:rsidP="00E3284A">
            <w:pPr>
              <w:rPr>
                <w:sz w:val="20"/>
                <w:szCs w:val="20"/>
              </w:rPr>
            </w:pPr>
            <w:r w:rsidRPr="005D1E6B">
              <w:rPr>
                <w:sz w:val="20"/>
                <w:szCs w:val="20"/>
              </w:rPr>
              <w:t>1. ЗАО «Ведение реестров компаний»</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2. ОАО «Регистратор-Капитал»</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3. ООО «СИНАРА-ИНВЕСТ»</w:t>
            </w:r>
          </w:p>
        </w:tc>
        <w:tc>
          <w:tcPr>
            <w:tcW w:w="2880" w:type="dxa"/>
          </w:tcPr>
          <w:p w:rsidR="003D58BD" w:rsidRPr="005D1E6B" w:rsidRDefault="003D58BD" w:rsidP="00E3284A">
            <w:pPr>
              <w:rPr>
                <w:sz w:val="20"/>
                <w:szCs w:val="20"/>
              </w:rPr>
            </w:pPr>
            <w:r w:rsidRPr="005D1E6B">
              <w:rPr>
                <w:sz w:val="20"/>
                <w:szCs w:val="20"/>
              </w:rPr>
              <w:t>Свердловская область</w:t>
            </w:r>
          </w:p>
        </w:tc>
      </w:tr>
      <w:tr w:rsidR="003D58BD" w:rsidRPr="005D1E6B">
        <w:trPr>
          <w:jc w:val="center"/>
        </w:trPr>
        <w:tc>
          <w:tcPr>
            <w:tcW w:w="1555" w:type="dxa"/>
            <w:vMerge/>
          </w:tcPr>
          <w:p w:rsidR="003D58BD" w:rsidRPr="005D1E6B" w:rsidRDefault="003D58BD" w:rsidP="00E3284A">
            <w:pPr>
              <w:jc w:val="both"/>
              <w:rPr>
                <w:sz w:val="20"/>
                <w:szCs w:val="20"/>
              </w:rPr>
            </w:pPr>
          </w:p>
        </w:tc>
        <w:tc>
          <w:tcPr>
            <w:tcW w:w="725" w:type="dxa"/>
            <w:vMerge/>
          </w:tcPr>
          <w:p w:rsidR="003D58BD" w:rsidRPr="005D1E6B" w:rsidRDefault="003D58BD" w:rsidP="00E3284A">
            <w:pPr>
              <w:jc w:val="both"/>
              <w:rPr>
                <w:sz w:val="20"/>
                <w:szCs w:val="20"/>
              </w:rPr>
            </w:pPr>
          </w:p>
        </w:tc>
        <w:tc>
          <w:tcPr>
            <w:tcW w:w="5316" w:type="dxa"/>
          </w:tcPr>
          <w:p w:rsidR="003D58BD" w:rsidRPr="005D1E6B" w:rsidRDefault="003D58BD" w:rsidP="00E3284A">
            <w:pPr>
              <w:rPr>
                <w:sz w:val="20"/>
                <w:szCs w:val="20"/>
              </w:rPr>
            </w:pPr>
            <w:r w:rsidRPr="005D1E6B">
              <w:rPr>
                <w:sz w:val="20"/>
                <w:szCs w:val="20"/>
              </w:rPr>
              <w:t>4. ЗАО «Сургутинвестнефть»</w:t>
            </w:r>
          </w:p>
        </w:tc>
        <w:tc>
          <w:tcPr>
            <w:tcW w:w="2880" w:type="dxa"/>
          </w:tcPr>
          <w:p w:rsidR="003D58BD" w:rsidRPr="005D1E6B" w:rsidRDefault="003D58BD" w:rsidP="00E3284A">
            <w:pPr>
              <w:rPr>
                <w:sz w:val="20"/>
                <w:szCs w:val="20"/>
              </w:rPr>
            </w:pPr>
            <w:r w:rsidRPr="005D1E6B">
              <w:rPr>
                <w:sz w:val="20"/>
                <w:szCs w:val="20"/>
              </w:rPr>
              <w:t>Ханты-Мансийский автономный округ-Югра</w:t>
            </w:r>
          </w:p>
        </w:tc>
      </w:tr>
      <w:tr w:rsidR="003D58BD" w:rsidRPr="005D1E6B">
        <w:trPr>
          <w:trHeight w:val="248"/>
          <w:jc w:val="center"/>
        </w:trPr>
        <w:tc>
          <w:tcPr>
            <w:tcW w:w="1555" w:type="dxa"/>
          </w:tcPr>
          <w:p w:rsidR="003D58BD" w:rsidRPr="005D1E6B" w:rsidRDefault="003D58BD" w:rsidP="00E3284A">
            <w:pPr>
              <w:jc w:val="both"/>
              <w:rPr>
                <w:sz w:val="20"/>
                <w:szCs w:val="20"/>
              </w:rPr>
            </w:pPr>
            <w:r w:rsidRPr="005D1E6B">
              <w:rPr>
                <w:sz w:val="20"/>
                <w:szCs w:val="20"/>
              </w:rPr>
              <w:t>НЛУ</w:t>
            </w:r>
          </w:p>
        </w:tc>
        <w:tc>
          <w:tcPr>
            <w:tcW w:w="725" w:type="dxa"/>
          </w:tcPr>
          <w:p w:rsidR="003D58BD" w:rsidRPr="005D1E6B" w:rsidRDefault="003D58BD" w:rsidP="00E3284A">
            <w:pPr>
              <w:jc w:val="center"/>
              <w:rPr>
                <w:sz w:val="20"/>
                <w:szCs w:val="20"/>
              </w:rPr>
            </w:pPr>
            <w:r w:rsidRPr="005D1E6B">
              <w:rPr>
                <w:sz w:val="20"/>
                <w:szCs w:val="20"/>
              </w:rPr>
              <w:t>1</w:t>
            </w:r>
          </w:p>
        </w:tc>
        <w:tc>
          <w:tcPr>
            <w:tcW w:w="5316" w:type="dxa"/>
          </w:tcPr>
          <w:p w:rsidR="003D58BD" w:rsidRPr="005D1E6B" w:rsidRDefault="003D58BD" w:rsidP="00E3284A">
            <w:pPr>
              <w:rPr>
                <w:sz w:val="20"/>
                <w:szCs w:val="20"/>
              </w:rPr>
            </w:pPr>
            <w:r w:rsidRPr="005D1E6B">
              <w:rPr>
                <w:sz w:val="20"/>
                <w:szCs w:val="20"/>
              </w:rPr>
              <w:t>1. ЗАО «Управляющая компания»</w:t>
            </w:r>
          </w:p>
        </w:tc>
        <w:tc>
          <w:tcPr>
            <w:tcW w:w="2880" w:type="dxa"/>
            <w:vAlign w:val="center"/>
          </w:tcPr>
          <w:p w:rsidR="003D58BD" w:rsidRPr="005D1E6B" w:rsidRDefault="003D58BD" w:rsidP="00E3284A">
            <w:pPr>
              <w:rPr>
                <w:sz w:val="20"/>
                <w:szCs w:val="20"/>
              </w:rPr>
            </w:pPr>
            <w:r w:rsidRPr="005D1E6B">
              <w:rPr>
                <w:sz w:val="20"/>
                <w:szCs w:val="20"/>
              </w:rPr>
              <w:t>Свердловская область</w:t>
            </w:r>
          </w:p>
        </w:tc>
      </w:tr>
      <w:tr w:rsidR="003C44B4" w:rsidRPr="005D1E6B">
        <w:trPr>
          <w:trHeight w:val="246"/>
          <w:jc w:val="center"/>
        </w:trPr>
        <w:tc>
          <w:tcPr>
            <w:tcW w:w="1555" w:type="dxa"/>
            <w:vMerge w:val="restart"/>
          </w:tcPr>
          <w:p w:rsidR="003C44B4" w:rsidRPr="005D1E6B" w:rsidRDefault="003C44B4" w:rsidP="00E3284A">
            <w:pPr>
              <w:jc w:val="both"/>
              <w:rPr>
                <w:sz w:val="20"/>
                <w:szCs w:val="20"/>
              </w:rPr>
            </w:pPr>
            <w:r w:rsidRPr="005D1E6B">
              <w:rPr>
                <w:sz w:val="20"/>
                <w:szCs w:val="20"/>
              </w:rPr>
              <w:t>ПУФРУР</w:t>
            </w:r>
          </w:p>
        </w:tc>
        <w:tc>
          <w:tcPr>
            <w:tcW w:w="725" w:type="dxa"/>
            <w:vMerge w:val="restart"/>
          </w:tcPr>
          <w:p w:rsidR="003C44B4" w:rsidRPr="005D1E6B" w:rsidRDefault="003C44B4" w:rsidP="00E3284A">
            <w:pPr>
              <w:jc w:val="center"/>
              <w:rPr>
                <w:sz w:val="20"/>
                <w:szCs w:val="20"/>
              </w:rPr>
            </w:pPr>
            <w:r>
              <w:rPr>
                <w:sz w:val="20"/>
                <w:szCs w:val="20"/>
              </w:rPr>
              <w:t>15</w:t>
            </w:r>
          </w:p>
        </w:tc>
        <w:tc>
          <w:tcPr>
            <w:tcW w:w="5316" w:type="dxa"/>
          </w:tcPr>
          <w:p w:rsidR="003C44B4" w:rsidRPr="005D1E6B" w:rsidRDefault="003C44B4" w:rsidP="00E3284A">
            <w:pPr>
              <w:rPr>
                <w:sz w:val="20"/>
                <w:szCs w:val="20"/>
              </w:rPr>
            </w:pPr>
            <w:r w:rsidRPr="005D1E6B">
              <w:rPr>
                <w:sz w:val="20"/>
                <w:szCs w:val="20"/>
              </w:rPr>
              <w:t>1. ЗАО «Инвестиционная компания «Благодать секъюритиз»</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sidRPr="005D1E6B">
              <w:rPr>
                <w:sz w:val="20"/>
                <w:szCs w:val="20"/>
              </w:rPr>
              <w:t>2. ЗАО «Ведение реестров компаний»</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sidRPr="005D1E6B">
              <w:rPr>
                <w:sz w:val="20"/>
                <w:szCs w:val="20"/>
              </w:rPr>
              <w:t>3. ООО Финансовое агентство «Милком-Инвест»</w:t>
            </w:r>
          </w:p>
        </w:tc>
        <w:tc>
          <w:tcPr>
            <w:tcW w:w="2880" w:type="dxa"/>
          </w:tcPr>
          <w:p w:rsidR="003C44B4" w:rsidRPr="005D1E6B" w:rsidRDefault="003C44B4" w:rsidP="00E3284A">
            <w:pPr>
              <w:rPr>
                <w:sz w:val="20"/>
                <w:szCs w:val="20"/>
              </w:rPr>
            </w:pPr>
            <w:r w:rsidRPr="005D1E6B">
              <w:rPr>
                <w:sz w:val="20"/>
                <w:szCs w:val="20"/>
              </w:rPr>
              <w:t>Челябинская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sidRPr="005D1E6B">
              <w:rPr>
                <w:sz w:val="20"/>
                <w:szCs w:val="20"/>
              </w:rPr>
              <w:t>4. ОАО «Финансовая компания «Приоритет»</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5</w:t>
            </w:r>
            <w:r w:rsidRPr="005D1E6B">
              <w:rPr>
                <w:sz w:val="20"/>
                <w:szCs w:val="20"/>
              </w:rPr>
              <w:t>. ООО «Челябинская управляющая компания»</w:t>
            </w:r>
          </w:p>
        </w:tc>
        <w:tc>
          <w:tcPr>
            <w:tcW w:w="2880" w:type="dxa"/>
          </w:tcPr>
          <w:p w:rsidR="003C44B4" w:rsidRPr="005D1E6B" w:rsidRDefault="003C44B4" w:rsidP="00E3284A">
            <w:pPr>
              <w:rPr>
                <w:sz w:val="20"/>
                <w:szCs w:val="20"/>
              </w:rPr>
            </w:pPr>
            <w:r w:rsidRPr="005D1E6B">
              <w:rPr>
                <w:sz w:val="20"/>
                <w:szCs w:val="20"/>
              </w:rPr>
              <w:t>Челябинская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6</w:t>
            </w:r>
            <w:r w:rsidRPr="005D1E6B">
              <w:rPr>
                <w:sz w:val="20"/>
                <w:szCs w:val="20"/>
              </w:rPr>
              <w:t>. ООО «СИНАРА-ИНВЕСТ»</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7</w:t>
            </w:r>
            <w:r w:rsidRPr="005D1E6B">
              <w:rPr>
                <w:sz w:val="20"/>
                <w:szCs w:val="20"/>
              </w:rPr>
              <w:t>. ЗАО «Среднеуральский брокерский центр»</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8</w:t>
            </w:r>
            <w:r w:rsidRPr="005D1E6B">
              <w:rPr>
                <w:sz w:val="20"/>
                <w:szCs w:val="20"/>
              </w:rPr>
              <w:t>. ООО «Инвестиционная финансовая компания «Уником Партнер»</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9</w:t>
            </w:r>
            <w:r w:rsidRPr="005D1E6B">
              <w:rPr>
                <w:sz w:val="20"/>
                <w:szCs w:val="20"/>
              </w:rPr>
              <w:t>. ЗАО «Управляющая компания»</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10</w:t>
            </w:r>
            <w:r w:rsidRPr="005D1E6B">
              <w:rPr>
                <w:sz w:val="20"/>
                <w:szCs w:val="20"/>
              </w:rPr>
              <w:t>. ЗАО «Региональный биржевой центр ММВБ-Урал»</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trHeight w:val="160"/>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11</w:t>
            </w:r>
            <w:r w:rsidRPr="005D1E6B">
              <w:rPr>
                <w:sz w:val="20"/>
                <w:szCs w:val="20"/>
              </w:rPr>
              <w:t>. ОАО «Уральский банк реконструкции и развития»</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12</w:t>
            </w:r>
            <w:r w:rsidRPr="005D1E6B">
              <w:rPr>
                <w:sz w:val="20"/>
                <w:szCs w:val="20"/>
              </w:rPr>
              <w:t>. ООО Брокерско-дилерская компания «УРВБ-Финансы»</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13</w:t>
            </w:r>
            <w:r w:rsidRPr="005D1E6B">
              <w:rPr>
                <w:sz w:val="20"/>
                <w:szCs w:val="20"/>
              </w:rPr>
              <w:t>. ООО «Международные инвестиции»</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Default="003C44B4" w:rsidP="00E3284A">
            <w:pPr>
              <w:rPr>
                <w:sz w:val="20"/>
                <w:szCs w:val="20"/>
              </w:rPr>
            </w:pPr>
            <w:r>
              <w:rPr>
                <w:sz w:val="20"/>
                <w:szCs w:val="20"/>
              </w:rPr>
              <w:t>14. ООО ИФК «ЯВА – Управление финансами»</w:t>
            </w:r>
          </w:p>
        </w:tc>
        <w:tc>
          <w:tcPr>
            <w:tcW w:w="2880" w:type="dxa"/>
          </w:tcPr>
          <w:p w:rsidR="003C44B4" w:rsidRPr="005D1E6B" w:rsidRDefault="003C44B4" w:rsidP="00E3284A">
            <w:pPr>
              <w:rPr>
                <w:sz w:val="20"/>
                <w:szCs w:val="20"/>
              </w:rPr>
            </w:pPr>
            <w:r w:rsidRPr="005D1E6B">
              <w:rPr>
                <w:sz w:val="20"/>
                <w:szCs w:val="20"/>
              </w:rPr>
              <w:t>Свердловская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Pr="005D1E6B" w:rsidRDefault="003C44B4" w:rsidP="00E3284A">
            <w:pPr>
              <w:rPr>
                <w:sz w:val="20"/>
                <w:szCs w:val="20"/>
              </w:rPr>
            </w:pPr>
            <w:r>
              <w:rPr>
                <w:sz w:val="20"/>
                <w:szCs w:val="20"/>
              </w:rPr>
              <w:t>15</w:t>
            </w:r>
            <w:r w:rsidRPr="005D1E6B">
              <w:rPr>
                <w:sz w:val="20"/>
                <w:szCs w:val="20"/>
              </w:rPr>
              <w:t>.  ООО «Инвестиционно-финансовая компания «Унисон Капитал»</w:t>
            </w:r>
          </w:p>
        </w:tc>
        <w:tc>
          <w:tcPr>
            <w:tcW w:w="2880" w:type="dxa"/>
          </w:tcPr>
          <w:p w:rsidR="003C44B4" w:rsidRPr="005D1E6B" w:rsidRDefault="003C44B4" w:rsidP="00E3284A">
            <w:pPr>
              <w:rPr>
                <w:sz w:val="20"/>
                <w:szCs w:val="20"/>
              </w:rPr>
            </w:pPr>
            <w:r w:rsidRPr="005D1E6B">
              <w:rPr>
                <w:sz w:val="20"/>
                <w:szCs w:val="20"/>
              </w:rPr>
              <w:t>Тюменская  область</w:t>
            </w:r>
          </w:p>
        </w:tc>
      </w:tr>
      <w:tr w:rsidR="003C44B4" w:rsidRPr="005D1E6B">
        <w:trPr>
          <w:jc w:val="center"/>
        </w:trPr>
        <w:tc>
          <w:tcPr>
            <w:tcW w:w="1555" w:type="dxa"/>
            <w:vMerge/>
          </w:tcPr>
          <w:p w:rsidR="003C44B4" w:rsidRPr="005D1E6B" w:rsidRDefault="003C44B4" w:rsidP="00E3284A">
            <w:pPr>
              <w:jc w:val="both"/>
              <w:rPr>
                <w:sz w:val="20"/>
                <w:szCs w:val="20"/>
              </w:rPr>
            </w:pPr>
          </w:p>
        </w:tc>
        <w:tc>
          <w:tcPr>
            <w:tcW w:w="725" w:type="dxa"/>
            <w:vMerge/>
          </w:tcPr>
          <w:p w:rsidR="003C44B4" w:rsidRPr="005D1E6B" w:rsidRDefault="003C44B4" w:rsidP="00E3284A">
            <w:pPr>
              <w:jc w:val="both"/>
              <w:rPr>
                <w:sz w:val="20"/>
                <w:szCs w:val="20"/>
              </w:rPr>
            </w:pPr>
          </w:p>
        </w:tc>
        <w:tc>
          <w:tcPr>
            <w:tcW w:w="5316" w:type="dxa"/>
          </w:tcPr>
          <w:p w:rsidR="003C44B4" w:rsidRDefault="003C44B4" w:rsidP="00E3284A">
            <w:pPr>
              <w:rPr>
                <w:sz w:val="20"/>
                <w:szCs w:val="20"/>
              </w:rPr>
            </w:pPr>
            <w:r w:rsidRPr="005D1E6B">
              <w:rPr>
                <w:sz w:val="20"/>
                <w:szCs w:val="20"/>
              </w:rPr>
              <w:t>1</w:t>
            </w:r>
            <w:r>
              <w:rPr>
                <w:sz w:val="20"/>
                <w:szCs w:val="20"/>
              </w:rPr>
              <w:t>6</w:t>
            </w:r>
            <w:r w:rsidRPr="005D1E6B">
              <w:rPr>
                <w:sz w:val="20"/>
                <w:szCs w:val="20"/>
              </w:rPr>
              <w:t>. ОАО «Консультационно-Трастовая фирма «Кон-Траст»</w:t>
            </w:r>
          </w:p>
        </w:tc>
        <w:tc>
          <w:tcPr>
            <w:tcW w:w="2880" w:type="dxa"/>
          </w:tcPr>
          <w:p w:rsidR="003C44B4" w:rsidRPr="005D1E6B" w:rsidRDefault="003C44B4" w:rsidP="00E3284A">
            <w:pPr>
              <w:rPr>
                <w:sz w:val="20"/>
                <w:szCs w:val="20"/>
              </w:rPr>
            </w:pPr>
            <w:r>
              <w:rPr>
                <w:sz w:val="20"/>
                <w:szCs w:val="20"/>
              </w:rPr>
              <w:t>Курганская область</w:t>
            </w:r>
          </w:p>
        </w:tc>
      </w:tr>
    </w:tbl>
    <w:p w:rsidR="003D58BD" w:rsidRDefault="003D58BD" w:rsidP="003D58BD">
      <w:pPr>
        <w:pStyle w:val="2"/>
        <w:spacing w:before="0" w:after="0"/>
        <w:rPr>
          <w:rFonts w:ascii="Times New Roman" w:hAnsi="Times New Roman" w:cs="Times New Roman"/>
          <w:b w:val="0"/>
          <w:i w:val="0"/>
          <w:sz w:val="22"/>
          <w:szCs w:val="22"/>
        </w:rPr>
      </w:pPr>
      <w:r w:rsidRPr="00E36AB3">
        <w:rPr>
          <w:rFonts w:ascii="Times New Roman" w:hAnsi="Times New Roman" w:cs="Times New Roman"/>
          <w:b w:val="0"/>
          <w:i w:val="0"/>
          <w:sz w:val="18"/>
          <w:szCs w:val="18"/>
        </w:rPr>
        <w:t>Источник: СРО</w:t>
      </w:r>
      <w:r w:rsidRPr="00E36AB3">
        <w:rPr>
          <w:rFonts w:ascii="Times New Roman" w:hAnsi="Times New Roman" w:cs="Times New Roman"/>
          <w:b w:val="0"/>
          <w:i w:val="0"/>
          <w:sz w:val="22"/>
          <w:szCs w:val="22"/>
        </w:rPr>
        <w:t xml:space="preserve"> </w:t>
      </w:r>
    </w:p>
    <w:p w:rsidR="003D58BD" w:rsidRDefault="003D58BD" w:rsidP="003D58BD"/>
    <w:p w:rsidR="003D58BD" w:rsidRDefault="003D58BD" w:rsidP="003D58BD">
      <w:pPr>
        <w:pStyle w:val="2"/>
        <w:spacing w:before="0" w:after="0"/>
        <w:ind w:left="540" w:hanging="540"/>
        <w:rPr>
          <w:rFonts w:ascii="Times New Roman" w:hAnsi="Times New Roman" w:cs="Times New Roman"/>
          <w:i w:val="0"/>
          <w:sz w:val="22"/>
          <w:szCs w:val="22"/>
        </w:rPr>
      </w:pPr>
    </w:p>
    <w:p w:rsidR="003D58BD" w:rsidRPr="00E36AB3" w:rsidRDefault="003D58BD" w:rsidP="003D58BD">
      <w:pPr>
        <w:pStyle w:val="2"/>
        <w:spacing w:before="0" w:after="0"/>
        <w:ind w:left="540" w:hanging="540"/>
        <w:rPr>
          <w:rFonts w:ascii="Times New Roman" w:hAnsi="Times New Roman" w:cs="Times New Roman"/>
          <w:i w:val="0"/>
          <w:sz w:val="22"/>
          <w:szCs w:val="22"/>
        </w:rPr>
      </w:pPr>
      <w:r w:rsidRPr="00E36AB3">
        <w:rPr>
          <w:rFonts w:ascii="Times New Roman" w:hAnsi="Times New Roman" w:cs="Times New Roman"/>
          <w:i w:val="0"/>
          <w:sz w:val="22"/>
          <w:szCs w:val="22"/>
        </w:rPr>
        <w:t>4.3. Профессиональные участники финансовых рынков</w:t>
      </w:r>
    </w:p>
    <w:p w:rsidR="003D58BD" w:rsidRPr="00E36AB3" w:rsidRDefault="003D58BD" w:rsidP="003D58BD">
      <w:pPr>
        <w:pStyle w:val="ad"/>
        <w:spacing w:before="0" w:beforeAutospacing="0" w:after="0" w:afterAutospacing="0"/>
        <w:jc w:val="both"/>
        <w:rPr>
          <w:sz w:val="22"/>
          <w:szCs w:val="22"/>
        </w:rPr>
      </w:pPr>
    </w:p>
    <w:p w:rsidR="003D58BD" w:rsidRPr="005A31B4" w:rsidRDefault="003D58BD" w:rsidP="003D58BD">
      <w:pPr>
        <w:pStyle w:val="ad"/>
        <w:spacing w:before="0" w:beforeAutospacing="0" w:after="0" w:afterAutospacing="0"/>
        <w:jc w:val="both"/>
        <w:rPr>
          <w:sz w:val="22"/>
          <w:szCs w:val="22"/>
        </w:rPr>
      </w:pPr>
      <w:r w:rsidRPr="00E36AB3">
        <w:rPr>
          <w:sz w:val="22"/>
          <w:szCs w:val="22"/>
        </w:rPr>
        <w:tab/>
      </w:r>
      <w:r w:rsidRPr="00684A1B">
        <w:rPr>
          <w:sz w:val="22"/>
          <w:szCs w:val="22"/>
        </w:rPr>
        <w:t xml:space="preserve">Данные о количестве действующих лицензий профессиональных участников рынка ценных бумаг и коллективных инвесторов в России и Уральском федеральном округе по состоянию на 1 </w:t>
      </w:r>
      <w:r w:rsidR="00D55B48" w:rsidRPr="00684A1B">
        <w:rPr>
          <w:sz w:val="22"/>
          <w:szCs w:val="22"/>
        </w:rPr>
        <w:t>января 2011</w:t>
      </w:r>
      <w:r w:rsidR="007E5DBE" w:rsidRPr="00684A1B">
        <w:rPr>
          <w:sz w:val="22"/>
          <w:szCs w:val="22"/>
        </w:rPr>
        <w:t xml:space="preserve"> года  представлены в таблице</w:t>
      </w:r>
      <w:r w:rsidRPr="00684A1B">
        <w:rPr>
          <w:sz w:val="22"/>
          <w:szCs w:val="22"/>
        </w:rPr>
        <w:t xml:space="preserve"> 3</w:t>
      </w:r>
      <w:r w:rsidR="00282CA5">
        <w:rPr>
          <w:sz w:val="22"/>
          <w:szCs w:val="22"/>
        </w:rPr>
        <w:t>3</w:t>
      </w:r>
      <w:r w:rsidRPr="00684A1B">
        <w:rPr>
          <w:sz w:val="22"/>
          <w:szCs w:val="22"/>
        </w:rPr>
        <w:t>.</w:t>
      </w:r>
      <w:r w:rsidRPr="005A31B4">
        <w:rPr>
          <w:sz w:val="22"/>
          <w:szCs w:val="22"/>
        </w:rPr>
        <w:t xml:space="preserve"> </w:t>
      </w:r>
    </w:p>
    <w:p w:rsidR="003D58BD" w:rsidRPr="005A31B4" w:rsidRDefault="003D58BD" w:rsidP="003D58BD">
      <w:pPr>
        <w:pStyle w:val="ad"/>
        <w:tabs>
          <w:tab w:val="left" w:pos="2775"/>
        </w:tabs>
        <w:spacing w:before="0" w:beforeAutospacing="0" w:after="0" w:afterAutospacing="0"/>
        <w:jc w:val="both"/>
        <w:rPr>
          <w:sz w:val="22"/>
          <w:szCs w:val="22"/>
        </w:rPr>
      </w:pPr>
      <w:r w:rsidRPr="005A31B4">
        <w:rPr>
          <w:sz w:val="22"/>
          <w:szCs w:val="22"/>
        </w:rPr>
        <w:tab/>
      </w:r>
    </w:p>
    <w:p w:rsidR="007E5DBE" w:rsidRDefault="007E5DBE" w:rsidP="003D58BD">
      <w:pPr>
        <w:pStyle w:val="ad"/>
        <w:spacing w:before="0" w:beforeAutospacing="0" w:after="0" w:afterAutospacing="0"/>
        <w:jc w:val="right"/>
        <w:rPr>
          <w:i/>
          <w:sz w:val="22"/>
          <w:szCs w:val="22"/>
        </w:rPr>
      </w:pPr>
    </w:p>
    <w:p w:rsidR="006D1284" w:rsidRDefault="006D1284" w:rsidP="003D58BD">
      <w:pPr>
        <w:pStyle w:val="ad"/>
        <w:spacing w:before="0" w:beforeAutospacing="0" w:after="0" w:afterAutospacing="0"/>
        <w:jc w:val="right"/>
        <w:rPr>
          <w:i/>
          <w:sz w:val="22"/>
          <w:szCs w:val="22"/>
        </w:rPr>
      </w:pPr>
    </w:p>
    <w:p w:rsidR="003D58BD" w:rsidRDefault="003D58BD" w:rsidP="003D58BD">
      <w:pPr>
        <w:pStyle w:val="ad"/>
        <w:spacing w:before="0" w:beforeAutospacing="0" w:after="0" w:afterAutospacing="0"/>
        <w:jc w:val="right"/>
        <w:rPr>
          <w:i/>
          <w:sz w:val="22"/>
          <w:szCs w:val="22"/>
        </w:rPr>
      </w:pPr>
      <w:r w:rsidRPr="00684A1B">
        <w:rPr>
          <w:i/>
          <w:sz w:val="22"/>
          <w:szCs w:val="22"/>
        </w:rPr>
        <w:t>Таблица 3</w:t>
      </w:r>
      <w:r w:rsidR="00282CA5">
        <w:rPr>
          <w:i/>
          <w:sz w:val="22"/>
          <w:szCs w:val="22"/>
        </w:rPr>
        <w:t>3</w:t>
      </w:r>
    </w:p>
    <w:p w:rsidR="00B10EF1" w:rsidRPr="005A31B4" w:rsidRDefault="00B10EF1" w:rsidP="003D58BD">
      <w:pPr>
        <w:pStyle w:val="ad"/>
        <w:spacing w:before="0" w:beforeAutospacing="0" w:after="0" w:afterAutospacing="0"/>
        <w:jc w:val="right"/>
        <w:rPr>
          <w:i/>
          <w:sz w:val="22"/>
          <w:szCs w:val="22"/>
        </w:rPr>
      </w:pPr>
    </w:p>
    <w:p w:rsidR="003D58BD" w:rsidRDefault="003D58BD" w:rsidP="003D58BD">
      <w:pPr>
        <w:pStyle w:val="ad"/>
        <w:spacing w:before="0" w:beforeAutospacing="0" w:after="0" w:afterAutospacing="0"/>
        <w:jc w:val="center"/>
        <w:rPr>
          <w:b/>
          <w:sz w:val="22"/>
          <w:szCs w:val="22"/>
        </w:rPr>
      </w:pPr>
      <w:r w:rsidRPr="005A31B4">
        <w:rPr>
          <w:b/>
          <w:sz w:val="22"/>
          <w:szCs w:val="22"/>
        </w:rPr>
        <w:t>Динамика количества</w:t>
      </w:r>
      <w:r w:rsidRPr="005A31B4">
        <w:rPr>
          <w:sz w:val="22"/>
          <w:szCs w:val="22"/>
        </w:rPr>
        <w:t xml:space="preserve"> л</w:t>
      </w:r>
      <w:r w:rsidRPr="005A31B4">
        <w:rPr>
          <w:b/>
          <w:sz w:val="22"/>
          <w:szCs w:val="22"/>
        </w:rPr>
        <w:t>ицензий профессиональных участников рынка ценных бумаг РФ и УрФО</w:t>
      </w:r>
    </w:p>
    <w:p w:rsidR="00B10EF1" w:rsidRDefault="00B10EF1" w:rsidP="003D58BD">
      <w:pPr>
        <w:pStyle w:val="ad"/>
        <w:spacing w:before="0" w:beforeAutospacing="0" w:after="0" w:afterAutospacing="0"/>
        <w:jc w:val="center"/>
        <w:rPr>
          <w:b/>
          <w:sz w:val="22"/>
          <w:szCs w:val="22"/>
        </w:rPr>
      </w:pPr>
    </w:p>
    <w:tbl>
      <w:tblPr>
        <w:tblStyle w:val="a4"/>
        <w:tblW w:w="10467"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28"/>
        <w:gridCol w:w="1465"/>
        <w:gridCol w:w="1415"/>
        <w:gridCol w:w="1080"/>
        <w:gridCol w:w="1382"/>
        <w:gridCol w:w="1440"/>
        <w:gridCol w:w="1057"/>
      </w:tblGrid>
      <w:tr w:rsidR="003D58BD" w:rsidRPr="00E36AB3">
        <w:trPr>
          <w:tblHeader/>
        </w:trPr>
        <w:tc>
          <w:tcPr>
            <w:tcW w:w="2628" w:type="dxa"/>
            <w:vMerge w:val="restart"/>
            <w:tcBorders>
              <w:top w:val="nil"/>
            </w:tcBorders>
            <w:shd w:val="clear" w:color="auto" w:fill="CCCCCC"/>
          </w:tcPr>
          <w:p w:rsidR="003D58BD" w:rsidRPr="00E36AB3" w:rsidRDefault="003D58BD" w:rsidP="00E3284A">
            <w:pPr>
              <w:jc w:val="right"/>
              <w:rPr>
                <w:b/>
                <w:sz w:val="20"/>
                <w:szCs w:val="20"/>
              </w:rPr>
            </w:pPr>
          </w:p>
        </w:tc>
        <w:tc>
          <w:tcPr>
            <w:tcW w:w="3960" w:type="dxa"/>
            <w:gridSpan w:val="3"/>
            <w:tcBorders>
              <w:top w:val="nil"/>
            </w:tcBorders>
            <w:shd w:val="clear" w:color="auto" w:fill="CCCCCC"/>
          </w:tcPr>
          <w:p w:rsidR="003D58BD" w:rsidRPr="00E36AB3" w:rsidRDefault="003D58BD" w:rsidP="00E3284A">
            <w:pPr>
              <w:jc w:val="center"/>
              <w:rPr>
                <w:b/>
                <w:sz w:val="20"/>
                <w:szCs w:val="20"/>
              </w:rPr>
            </w:pPr>
            <w:r w:rsidRPr="00E36AB3">
              <w:rPr>
                <w:b/>
                <w:sz w:val="20"/>
                <w:szCs w:val="20"/>
              </w:rPr>
              <w:t>РФ</w:t>
            </w:r>
          </w:p>
        </w:tc>
        <w:tc>
          <w:tcPr>
            <w:tcW w:w="3879" w:type="dxa"/>
            <w:gridSpan w:val="3"/>
            <w:tcBorders>
              <w:top w:val="nil"/>
            </w:tcBorders>
            <w:shd w:val="clear" w:color="auto" w:fill="CCCCCC"/>
          </w:tcPr>
          <w:p w:rsidR="003D58BD" w:rsidRPr="00E36AB3" w:rsidRDefault="003D58BD" w:rsidP="00E3284A">
            <w:pPr>
              <w:jc w:val="center"/>
              <w:rPr>
                <w:b/>
                <w:sz w:val="20"/>
                <w:szCs w:val="20"/>
              </w:rPr>
            </w:pPr>
            <w:r w:rsidRPr="00E36AB3">
              <w:rPr>
                <w:b/>
                <w:sz w:val="20"/>
                <w:szCs w:val="20"/>
              </w:rPr>
              <w:t>УрФО</w:t>
            </w:r>
          </w:p>
        </w:tc>
      </w:tr>
      <w:tr w:rsidR="003D58BD" w:rsidRPr="00E36AB3">
        <w:trPr>
          <w:tblHeader/>
        </w:trPr>
        <w:tc>
          <w:tcPr>
            <w:tcW w:w="2628" w:type="dxa"/>
            <w:vMerge/>
            <w:shd w:val="clear" w:color="auto" w:fill="CCCCCC"/>
          </w:tcPr>
          <w:p w:rsidR="003D58BD" w:rsidRPr="00E36AB3" w:rsidRDefault="003D58BD" w:rsidP="00E3284A">
            <w:pPr>
              <w:jc w:val="both"/>
              <w:rPr>
                <w:b/>
                <w:sz w:val="20"/>
                <w:szCs w:val="20"/>
              </w:rPr>
            </w:pPr>
          </w:p>
        </w:tc>
        <w:tc>
          <w:tcPr>
            <w:tcW w:w="1465" w:type="dxa"/>
            <w:tcBorders>
              <w:top w:val="dotted" w:sz="4" w:space="0" w:color="auto"/>
            </w:tcBorders>
            <w:shd w:val="clear" w:color="auto" w:fill="CCCCCC"/>
          </w:tcPr>
          <w:p w:rsidR="003D58BD" w:rsidRPr="00E36AB3" w:rsidRDefault="003D58BD" w:rsidP="00E3284A">
            <w:pPr>
              <w:jc w:val="center"/>
              <w:rPr>
                <w:b/>
                <w:sz w:val="20"/>
                <w:szCs w:val="20"/>
              </w:rPr>
            </w:pPr>
            <w:r w:rsidRPr="00E36AB3">
              <w:rPr>
                <w:b/>
                <w:sz w:val="20"/>
                <w:szCs w:val="20"/>
              </w:rPr>
              <w:t>на 01.01.2010</w:t>
            </w:r>
          </w:p>
        </w:tc>
        <w:tc>
          <w:tcPr>
            <w:tcW w:w="1415" w:type="dxa"/>
            <w:tcBorders>
              <w:top w:val="dotted" w:sz="4" w:space="0" w:color="auto"/>
            </w:tcBorders>
            <w:shd w:val="clear" w:color="auto" w:fill="CCCCCC"/>
          </w:tcPr>
          <w:p w:rsidR="003D58BD" w:rsidRPr="00E36AB3" w:rsidRDefault="00DD6EDE" w:rsidP="00E3284A">
            <w:pPr>
              <w:jc w:val="center"/>
              <w:rPr>
                <w:b/>
                <w:sz w:val="20"/>
                <w:szCs w:val="20"/>
              </w:rPr>
            </w:pPr>
            <w:r>
              <w:rPr>
                <w:b/>
                <w:sz w:val="20"/>
                <w:szCs w:val="20"/>
              </w:rPr>
              <w:t>на 01.01.2011</w:t>
            </w:r>
          </w:p>
        </w:tc>
        <w:tc>
          <w:tcPr>
            <w:tcW w:w="1080" w:type="dxa"/>
            <w:tcBorders>
              <w:top w:val="dotted" w:sz="4" w:space="0" w:color="auto"/>
            </w:tcBorders>
            <w:shd w:val="clear" w:color="auto" w:fill="CCCCCC"/>
          </w:tcPr>
          <w:p w:rsidR="003D58BD" w:rsidRPr="00E36AB3" w:rsidRDefault="003D58BD" w:rsidP="00E3284A">
            <w:pPr>
              <w:jc w:val="center"/>
              <w:rPr>
                <w:b/>
                <w:sz w:val="20"/>
                <w:szCs w:val="20"/>
              </w:rPr>
            </w:pPr>
            <w:r w:rsidRPr="00E36AB3">
              <w:rPr>
                <w:b/>
                <w:sz w:val="20"/>
                <w:szCs w:val="20"/>
              </w:rPr>
              <w:t>Изм., %</w:t>
            </w:r>
          </w:p>
        </w:tc>
        <w:tc>
          <w:tcPr>
            <w:tcW w:w="1382" w:type="dxa"/>
            <w:tcBorders>
              <w:top w:val="dotted" w:sz="4" w:space="0" w:color="auto"/>
            </w:tcBorders>
            <w:shd w:val="clear" w:color="auto" w:fill="CCCCCC"/>
          </w:tcPr>
          <w:p w:rsidR="003D58BD" w:rsidRPr="00E36AB3" w:rsidRDefault="003D58BD" w:rsidP="00E3284A">
            <w:pPr>
              <w:jc w:val="center"/>
              <w:rPr>
                <w:b/>
                <w:sz w:val="20"/>
                <w:szCs w:val="20"/>
              </w:rPr>
            </w:pPr>
            <w:r w:rsidRPr="00E36AB3">
              <w:rPr>
                <w:b/>
                <w:sz w:val="20"/>
                <w:szCs w:val="20"/>
              </w:rPr>
              <w:t>на 01.01.2010</w:t>
            </w:r>
          </w:p>
        </w:tc>
        <w:tc>
          <w:tcPr>
            <w:tcW w:w="1440" w:type="dxa"/>
            <w:tcBorders>
              <w:top w:val="dotted" w:sz="4" w:space="0" w:color="auto"/>
              <w:bottom w:val="dotted" w:sz="4" w:space="0" w:color="auto"/>
            </w:tcBorders>
            <w:shd w:val="clear" w:color="auto" w:fill="CCCCCC"/>
          </w:tcPr>
          <w:p w:rsidR="003D58BD" w:rsidRPr="00E36AB3" w:rsidRDefault="00DD6EDE" w:rsidP="00E3284A">
            <w:pPr>
              <w:jc w:val="center"/>
              <w:rPr>
                <w:b/>
                <w:sz w:val="20"/>
                <w:szCs w:val="20"/>
              </w:rPr>
            </w:pPr>
            <w:r>
              <w:rPr>
                <w:b/>
                <w:sz w:val="20"/>
                <w:szCs w:val="20"/>
              </w:rPr>
              <w:t>на 01.01.2011</w:t>
            </w:r>
          </w:p>
        </w:tc>
        <w:tc>
          <w:tcPr>
            <w:tcW w:w="1057" w:type="dxa"/>
            <w:tcBorders>
              <w:top w:val="dotted" w:sz="4" w:space="0" w:color="auto"/>
              <w:bottom w:val="dotted" w:sz="4" w:space="0" w:color="auto"/>
            </w:tcBorders>
            <w:shd w:val="clear" w:color="auto" w:fill="CCCCCC"/>
          </w:tcPr>
          <w:p w:rsidR="003D58BD" w:rsidRPr="00E36AB3" w:rsidRDefault="003D58BD" w:rsidP="00E3284A">
            <w:pPr>
              <w:jc w:val="center"/>
              <w:rPr>
                <w:b/>
                <w:sz w:val="20"/>
                <w:szCs w:val="20"/>
              </w:rPr>
            </w:pPr>
            <w:r w:rsidRPr="00E36AB3">
              <w:rPr>
                <w:b/>
                <w:sz w:val="20"/>
                <w:szCs w:val="20"/>
              </w:rPr>
              <w:t>Изм., %</w:t>
            </w:r>
          </w:p>
        </w:tc>
      </w:tr>
      <w:tr w:rsidR="003D58BD" w:rsidRPr="00E36AB3">
        <w:tc>
          <w:tcPr>
            <w:tcW w:w="2628" w:type="dxa"/>
          </w:tcPr>
          <w:p w:rsidR="003D58BD" w:rsidRPr="00E36AB3" w:rsidRDefault="003D58BD" w:rsidP="00E3284A">
            <w:pPr>
              <w:rPr>
                <w:sz w:val="20"/>
                <w:szCs w:val="20"/>
              </w:rPr>
            </w:pPr>
            <w:r w:rsidRPr="00E36AB3">
              <w:rPr>
                <w:sz w:val="20"/>
                <w:szCs w:val="20"/>
              </w:rPr>
              <w:t>Брокерская</w:t>
            </w:r>
          </w:p>
        </w:tc>
        <w:tc>
          <w:tcPr>
            <w:tcW w:w="1465" w:type="dxa"/>
          </w:tcPr>
          <w:p w:rsidR="003D58BD" w:rsidRPr="00E36AB3" w:rsidRDefault="003D58BD" w:rsidP="00E3284A">
            <w:pPr>
              <w:pStyle w:val="a6"/>
              <w:jc w:val="right"/>
              <w:rPr>
                <w:sz w:val="20"/>
                <w:szCs w:val="20"/>
              </w:rPr>
            </w:pPr>
            <w:r w:rsidRPr="00E36AB3">
              <w:rPr>
                <w:sz w:val="20"/>
                <w:szCs w:val="20"/>
              </w:rPr>
              <w:t>1 342</w:t>
            </w:r>
          </w:p>
        </w:tc>
        <w:tc>
          <w:tcPr>
            <w:tcW w:w="1415" w:type="dxa"/>
          </w:tcPr>
          <w:p w:rsidR="003D58BD" w:rsidRPr="00E36AB3" w:rsidRDefault="003D58BD" w:rsidP="00E3284A">
            <w:pPr>
              <w:pStyle w:val="a6"/>
              <w:jc w:val="right"/>
              <w:rPr>
                <w:sz w:val="20"/>
                <w:szCs w:val="20"/>
              </w:rPr>
            </w:pPr>
            <w:r>
              <w:rPr>
                <w:sz w:val="20"/>
                <w:szCs w:val="20"/>
              </w:rPr>
              <w:t>1 2</w:t>
            </w:r>
            <w:r w:rsidR="00DD6EDE">
              <w:rPr>
                <w:sz w:val="20"/>
                <w:szCs w:val="20"/>
              </w:rPr>
              <w:t>39</w:t>
            </w:r>
          </w:p>
        </w:tc>
        <w:tc>
          <w:tcPr>
            <w:tcW w:w="1080" w:type="dxa"/>
            <w:vAlign w:val="center"/>
          </w:tcPr>
          <w:p w:rsidR="003D58BD" w:rsidRPr="00E36AB3" w:rsidRDefault="003D58BD" w:rsidP="00E3284A">
            <w:pPr>
              <w:jc w:val="right"/>
              <w:rPr>
                <w:i/>
                <w:sz w:val="20"/>
                <w:szCs w:val="20"/>
              </w:rPr>
            </w:pPr>
            <w:r>
              <w:rPr>
                <w:i/>
                <w:sz w:val="20"/>
                <w:szCs w:val="20"/>
              </w:rPr>
              <w:t>-</w:t>
            </w:r>
            <w:r w:rsidR="0013485B">
              <w:rPr>
                <w:i/>
                <w:sz w:val="20"/>
                <w:szCs w:val="20"/>
              </w:rPr>
              <w:t>7</w:t>
            </w:r>
          </w:p>
        </w:tc>
        <w:tc>
          <w:tcPr>
            <w:tcW w:w="1382" w:type="dxa"/>
          </w:tcPr>
          <w:p w:rsidR="003D58BD" w:rsidRPr="00E36AB3" w:rsidRDefault="003D58BD" w:rsidP="00E3284A">
            <w:pPr>
              <w:pStyle w:val="ConsPlusNormal"/>
              <w:jc w:val="right"/>
              <w:rPr>
                <w:rFonts w:ascii="Times New Roman" w:hAnsi="Times New Roman" w:cs="Times New Roman"/>
              </w:rPr>
            </w:pPr>
            <w:r w:rsidRPr="00E36AB3">
              <w:rPr>
                <w:rFonts w:ascii="Times New Roman" w:hAnsi="Times New Roman" w:cs="Times New Roman"/>
              </w:rPr>
              <w:t>63</w:t>
            </w:r>
          </w:p>
        </w:tc>
        <w:tc>
          <w:tcPr>
            <w:tcW w:w="1440" w:type="dxa"/>
            <w:tcBorders>
              <w:top w:val="dotted" w:sz="4" w:space="0" w:color="auto"/>
            </w:tcBorders>
            <w:shd w:val="clear" w:color="auto" w:fill="auto"/>
          </w:tcPr>
          <w:p w:rsidR="003D58BD" w:rsidRPr="00E36AB3" w:rsidRDefault="00DD6EDE" w:rsidP="00E3284A">
            <w:pPr>
              <w:pStyle w:val="ConsPlusNormal"/>
              <w:jc w:val="right"/>
              <w:rPr>
                <w:rFonts w:ascii="Times New Roman" w:hAnsi="Times New Roman" w:cs="Times New Roman"/>
              </w:rPr>
            </w:pPr>
            <w:r>
              <w:rPr>
                <w:rFonts w:ascii="Times New Roman" w:hAnsi="Times New Roman" w:cs="Times New Roman"/>
              </w:rPr>
              <w:t>57</w:t>
            </w:r>
          </w:p>
        </w:tc>
        <w:tc>
          <w:tcPr>
            <w:tcW w:w="1057" w:type="dxa"/>
            <w:tcBorders>
              <w:top w:val="dotted" w:sz="4" w:space="0" w:color="auto"/>
            </w:tcBorders>
            <w:shd w:val="clear" w:color="auto" w:fill="auto"/>
            <w:vAlign w:val="center"/>
          </w:tcPr>
          <w:p w:rsidR="003D58BD" w:rsidRPr="00E36AB3" w:rsidRDefault="003D58BD" w:rsidP="00E3284A">
            <w:pPr>
              <w:jc w:val="right"/>
              <w:rPr>
                <w:i/>
                <w:sz w:val="20"/>
                <w:szCs w:val="20"/>
              </w:rPr>
            </w:pPr>
            <w:r>
              <w:rPr>
                <w:i/>
                <w:sz w:val="20"/>
                <w:szCs w:val="20"/>
              </w:rPr>
              <w:t>-</w:t>
            </w:r>
            <w:r w:rsidR="0013485B">
              <w:rPr>
                <w:i/>
                <w:sz w:val="20"/>
                <w:szCs w:val="20"/>
              </w:rPr>
              <w:t>9</w:t>
            </w:r>
          </w:p>
        </w:tc>
      </w:tr>
      <w:tr w:rsidR="003D58BD" w:rsidRPr="00E36AB3">
        <w:tc>
          <w:tcPr>
            <w:tcW w:w="2628" w:type="dxa"/>
          </w:tcPr>
          <w:p w:rsidR="003D58BD" w:rsidRPr="00E36AB3" w:rsidRDefault="003D58BD" w:rsidP="00E3284A">
            <w:pPr>
              <w:rPr>
                <w:sz w:val="20"/>
                <w:szCs w:val="20"/>
              </w:rPr>
            </w:pPr>
            <w:r w:rsidRPr="00E36AB3">
              <w:rPr>
                <w:sz w:val="20"/>
                <w:szCs w:val="20"/>
              </w:rPr>
              <w:t>Дилерская</w:t>
            </w:r>
          </w:p>
        </w:tc>
        <w:tc>
          <w:tcPr>
            <w:tcW w:w="1465" w:type="dxa"/>
          </w:tcPr>
          <w:p w:rsidR="003D58BD" w:rsidRPr="00E36AB3" w:rsidRDefault="003D58BD" w:rsidP="00E3284A">
            <w:pPr>
              <w:pStyle w:val="ad"/>
              <w:jc w:val="right"/>
              <w:rPr>
                <w:sz w:val="20"/>
                <w:szCs w:val="20"/>
              </w:rPr>
            </w:pPr>
            <w:r w:rsidRPr="00E36AB3">
              <w:rPr>
                <w:sz w:val="20"/>
                <w:szCs w:val="20"/>
              </w:rPr>
              <w:t>1 342</w:t>
            </w:r>
          </w:p>
        </w:tc>
        <w:tc>
          <w:tcPr>
            <w:tcW w:w="1415" w:type="dxa"/>
          </w:tcPr>
          <w:p w:rsidR="003D58BD" w:rsidRPr="00E36AB3" w:rsidRDefault="003D58BD" w:rsidP="00E3284A">
            <w:pPr>
              <w:pStyle w:val="ad"/>
              <w:jc w:val="right"/>
              <w:rPr>
                <w:sz w:val="20"/>
                <w:szCs w:val="20"/>
              </w:rPr>
            </w:pPr>
            <w:r>
              <w:rPr>
                <w:sz w:val="20"/>
                <w:szCs w:val="20"/>
              </w:rPr>
              <w:t>1 2</w:t>
            </w:r>
            <w:r w:rsidR="00DD6EDE">
              <w:rPr>
                <w:sz w:val="20"/>
                <w:szCs w:val="20"/>
              </w:rPr>
              <w:t>26</w:t>
            </w:r>
          </w:p>
        </w:tc>
        <w:tc>
          <w:tcPr>
            <w:tcW w:w="1080" w:type="dxa"/>
            <w:vAlign w:val="center"/>
          </w:tcPr>
          <w:p w:rsidR="003D58BD" w:rsidRPr="00E36AB3" w:rsidRDefault="003D58BD" w:rsidP="00E3284A">
            <w:pPr>
              <w:jc w:val="right"/>
              <w:rPr>
                <w:i/>
                <w:sz w:val="20"/>
                <w:szCs w:val="20"/>
              </w:rPr>
            </w:pPr>
            <w:r w:rsidRPr="00E36AB3">
              <w:rPr>
                <w:i/>
                <w:sz w:val="20"/>
                <w:szCs w:val="20"/>
              </w:rPr>
              <w:t>-</w:t>
            </w:r>
            <w:r w:rsidR="0013485B">
              <w:rPr>
                <w:i/>
                <w:sz w:val="20"/>
                <w:szCs w:val="20"/>
              </w:rPr>
              <w:t>8</w:t>
            </w:r>
          </w:p>
        </w:tc>
        <w:tc>
          <w:tcPr>
            <w:tcW w:w="1382" w:type="dxa"/>
          </w:tcPr>
          <w:p w:rsidR="003D58BD" w:rsidRPr="00E36AB3" w:rsidRDefault="003D58BD" w:rsidP="00E3284A">
            <w:pPr>
              <w:pStyle w:val="ad"/>
              <w:jc w:val="right"/>
              <w:rPr>
                <w:sz w:val="20"/>
                <w:szCs w:val="20"/>
              </w:rPr>
            </w:pPr>
            <w:r w:rsidRPr="00E36AB3">
              <w:rPr>
                <w:sz w:val="20"/>
                <w:szCs w:val="20"/>
              </w:rPr>
              <w:t>60</w:t>
            </w:r>
          </w:p>
        </w:tc>
        <w:tc>
          <w:tcPr>
            <w:tcW w:w="1440" w:type="dxa"/>
            <w:tcBorders>
              <w:top w:val="dotted" w:sz="4" w:space="0" w:color="auto"/>
              <w:bottom w:val="dotted" w:sz="4" w:space="0" w:color="auto"/>
            </w:tcBorders>
            <w:shd w:val="clear" w:color="auto" w:fill="auto"/>
          </w:tcPr>
          <w:p w:rsidR="003D58BD" w:rsidRPr="00E36AB3" w:rsidRDefault="003D58BD" w:rsidP="00E3284A">
            <w:pPr>
              <w:pStyle w:val="ad"/>
              <w:jc w:val="right"/>
              <w:rPr>
                <w:sz w:val="20"/>
                <w:szCs w:val="20"/>
              </w:rPr>
            </w:pPr>
            <w:r>
              <w:rPr>
                <w:sz w:val="20"/>
                <w:szCs w:val="20"/>
              </w:rPr>
              <w:t>5</w:t>
            </w:r>
            <w:r w:rsidR="00DD6EDE">
              <w:rPr>
                <w:sz w:val="20"/>
                <w:szCs w:val="20"/>
              </w:rPr>
              <w:t>5</w:t>
            </w:r>
          </w:p>
        </w:tc>
        <w:tc>
          <w:tcPr>
            <w:tcW w:w="1057" w:type="dxa"/>
            <w:tcBorders>
              <w:top w:val="dotted" w:sz="4" w:space="0" w:color="auto"/>
              <w:bottom w:val="dotted" w:sz="4" w:space="0" w:color="auto"/>
            </w:tcBorders>
            <w:shd w:val="clear" w:color="auto" w:fill="auto"/>
            <w:vAlign w:val="center"/>
          </w:tcPr>
          <w:p w:rsidR="003D58BD" w:rsidRPr="00E36AB3" w:rsidRDefault="003D58BD" w:rsidP="00E3284A">
            <w:pPr>
              <w:jc w:val="right"/>
              <w:rPr>
                <w:i/>
                <w:sz w:val="20"/>
                <w:szCs w:val="20"/>
              </w:rPr>
            </w:pPr>
            <w:r>
              <w:rPr>
                <w:i/>
                <w:sz w:val="20"/>
                <w:szCs w:val="20"/>
              </w:rPr>
              <w:t>-</w:t>
            </w:r>
            <w:r w:rsidR="0013485B">
              <w:rPr>
                <w:i/>
                <w:sz w:val="20"/>
                <w:szCs w:val="20"/>
              </w:rPr>
              <w:t>8</w:t>
            </w:r>
          </w:p>
        </w:tc>
      </w:tr>
      <w:tr w:rsidR="003D58BD" w:rsidRPr="00E36AB3">
        <w:tc>
          <w:tcPr>
            <w:tcW w:w="2628" w:type="dxa"/>
          </w:tcPr>
          <w:p w:rsidR="003D58BD" w:rsidRPr="00E36AB3" w:rsidRDefault="003D58BD" w:rsidP="00E3284A">
            <w:pPr>
              <w:rPr>
                <w:sz w:val="20"/>
                <w:szCs w:val="20"/>
              </w:rPr>
            </w:pPr>
            <w:r w:rsidRPr="00E36AB3">
              <w:rPr>
                <w:sz w:val="20"/>
                <w:szCs w:val="20"/>
              </w:rPr>
              <w:t>Управление ценными бумагами</w:t>
            </w:r>
          </w:p>
        </w:tc>
        <w:tc>
          <w:tcPr>
            <w:tcW w:w="1465" w:type="dxa"/>
          </w:tcPr>
          <w:p w:rsidR="003D58BD" w:rsidRPr="00E36AB3" w:rsidRDefault="003D58BD" w:rsidP="00E3284A">
            <w:pPr>
              <w:pStyle w:val="31"/>
              <w:jc w:val="right"/>
              <w:rPr>
                <w:sz w:val="20"/>
              </w:rPr>
            </w:pPr>
            <w:r w:rsidRPr="00E36AB3">
              <w:rPr>
                <w:sz w:val="20"/>
              </w:rPr>
              <w:t>1 197</w:t>
            </w:r>
          </w:p>
        </w:tc>
        <w:tc>
          <w:tcPr>
            <w:tcW w:w="1415" w:type="dxa"/>
          </w:tcPr>
          <w:p w:rsidR="003D58BD" w:rsidRPr="00E36AB3" w:rsidRDefault="003D58BD" w:rsidP="00E3284A">
            <w:pPr>
              <w:pStyle w:val="31"/>
              <w:jc w:val="right"/>
              <w:rPr>
                <w:sz w:val="20"/>
              </w:rPr>
            </w:pPr>
            <w:r>
              <w:rPr>
                <w:sz w:val="20"/>
              </w:rPr>
              <w:t>1 1</w:t>
            </w:r>
            <w:r w:rsidR="00851A56">
              <w:rPr>
                <w:sz w:val="20"/>
              </w:rPr>
              <w:t>25</w:t>
            </w:r>
          </w:p>
        </w:tc>
        <w:tc>
          <w:tcPr>
            <w:tcW w:w="1080" w:type="dxa"/>
          </w:tcPr>
          <w:p w:rsidR="003D58BD" w:rsidRPr="00E36AB3" w:rsidRDefault="003D58BD" w:rsidP="00E3284A">
            <w:pPr>
              <w:pStyle w:val="31"/>
              <w:jc w:val="right"/>
              <w:rPr>
                <w:i/>
                <w:sz w:val="20"/>
              </w:rPr>
            </w:pPr>
            <w:r>
              <w:rPr>
                <w:i/>
                <w:sz w:val="20"/>
              </w:rPr>
              <w:t>-</w:t>
            </w:r>
            <w:r w:rsidR="00251CF2">
              <w:rPr>
                <w:i/>
                <w:sz w:val="20"/>
              </w:rPr>
              <w:t>6</w:t>
            </w:r>
          </w:p>
        </w:tc>
        <w:tc>
          <w:tcPr>
            <w:tcW w:w="1382" w:type="dxa"/>
          </w:tcPr>
          <w:p w:rsidR="003D58BD" w:rsidRPr="00E36AB3" w:rsidRDefault="003D58BD" w:rsidP="00E3284A">
            <w:pPr>
              <w:pStyle w:val="31"/>
              <w:jc w:val="right"/>
              <w:rPr>
                <w:sz w:val="20"/>
              </w:rPr>
            </w:pPr>
            <w:r w:rsidRPr="00E36AB3">
              <w:rPr>
                <w:sz w:val="20"/>
              </w:rPr>
              <w:t>54</w:t>
            </w:r>
          </w:p>
        </w:tc>
        <w:tc>
          <w:tcPr>
            <w:tcW w:w="1440" w:type="dxa"/>
            <w:tcBorders>
              <w:top w:val="dotted" w:sz="4" w:space="0" w:color="auto"/>
              <w:bottom w:val="dotted" w:sz="4" w:space="0" w:color="auto"/>
            </w:tcBorders>
            <w:shd w:val="clear" w:color="auto" w:fill="auto"/>
          </w:tcPr>
          <w:p w:rsidR="003D58BD" w:rsidRPr="00E36AB3" w:rsidRDefault="003D58BD" w:rsidP="00E3284A">
            <w:pPr>
              <w:pStyle w:val="31"/>
              <w:jc w:val="right"/>
              <w:rPr>
                <w:sz w:val="20"/>
              </w:rPr>
            </w:pPr>
            <w:r>
              <w:rPr>
                <w:sz w:val="20"/>
              </w:rPr>
              <w:t>5</w:t>
            </w:r>
            <w:r w:rsidR="00851A56">
              <w:rPr>
                <w:sz w:val="20"/>
              </w:rPr>
              <w:t>0</w:t>
            </w:r>
          </w:p>
        </w:tc>
        <w:tc>
          <w:tcPr>
            <w:tcW w:w="1057" w:type="dxa"/>
            <w:tcBorders>
              <w:top w:val="dotted" w:sz="4" w:space="0" w:color="auto"/>
              <w:bottom w:val="dotted" w:sz="4" w:space="0" w:color="auto"/>
            </w:tcBorders>
            <w:shd w:val="clear" w:color="auto" w:fill="auto"/>
          </w:tcPr>
          <w:p w:rsidR="003D58BD" w:rsidRPr="00E36AB3" w:rsidRDefault="003D58BD" w:rsidP="00E3284A">
            <w:pPr>
              <w:pStyle w:val="31"/>
              <w:jc w:val="right"/>
              <w:rPr>
                <w:sz w:val="20"/>
              </w:rPr>
            </w:pPr>
            <w:r>
              <w:rPr>
                <w:sz w:val="20"/>
              </w:rPr>
              <w:t>-</w:t>
            </w:r>
            <w:r w:rsidR="00251CF2">
              <w:rPr>
                <w:sz w:val="20"/>
              </w:rPr>
              <w:t>7</w:t>
            </w:r>
          </w:p>
        </w:tc>
      </w:tr>
      <w:tr w:rsidR="003D58BD" w:rsidRPr="00E36AB3">
        <w:tc>
          <w:tcPr>
            <w:tcW w:w="2628" w:type="dxa"/>
          </w:tcPr>
          <w:p w:rsidR="003D58BD" w:rsidRPr="00E36AB3" w:rsidRDefault="003D58BD" w:rsidP="00E3284A">
            <w:pPr>
              <w:rPr>
                <w:sz w:val="20"/>
                <w:szCs w:val="20"/>
              </w:rPr>
            </w:pPr>
            <w:r w:rsidRPr="00E36AB3">
              <w:rPr>
                <w:sz w:val="20"/>
                <w:szCs w:val="20"/>
              </w:rPr>
              <w:t>Депозитарная</w:t>
            </w:r>
          </w:p>
        </w:tc>
        <w:tc>
          <w:tcPr>
            <w:tcW w:w="1465" w:type="dxa"/>
          </w:tcPr>
          <w:p w:rsidR="003D58BD" w:rsidRPr="00AC0FD3" w:rsidRDefault="003D58BD" w:rsidP="00E3284A">
            <w:pPr>
              <w:pStyle w:val="ad"/>
              <w:jc w:val="right"/>
              <w:rPr>
                <w:sz w:val="20"/>
                <w:szCs w:val="20"/>
              </w:rPr>
            </w:pPr>
            <w:r w:rsidRPr="00AC0FD3">
              <w:rPr>
                <w:sz w:val="20"/>
                <w:szCs w:val="20"/>
              </w:rPr>
              <w:t>758</w:t>
            </w:r>
          </w:p>
        </w:tc>
        <w:tc>
          <w:tcPr>
            <w:tcW w:w="1415" w:type="dxa"/>
          </w:tcPr>
          <w:p w:rsidR="003D58BD" w:rsidRPr="00AC0FD3" w:rsidRDefault="003D58BD" w:rsidP="00E3284A">
            <w:pPr>
              <w:pStyle w:val="ad"/>
              <w:jc w:val="right"/>
              <w:rPr>
                <w:sz w:val="20"/>
                <w:szCs w:val="20"/>
              </w:rPr>
            </w:pPr>
            <w:r>
              <w:rPr>
                <w:sz w:val="20"/>
                <w:szCs w:val="20"/>
              </w:rPr>
              <w:t>7</w:t>
            </w:r>
            <w:r w:rsidR="00251CF2">
              <w:rPr>
                <w:sz w:val="20"/>
                <w:szCs w:val="20"/>
              </w:rPr>
              <w:t>27</w:t>
            </w:r>
          </w:p>
        </w:tc>
        <w:tc>
          <w:tcPr>
            <w:tcW w:w="1080" w:type="dxa"/>
            <w:vAlign w:val="center"/>
          </w:tcPr>
          <w:p w:rsidR="003D58BD" w:rsidRPr="00AC0FD3" w:rsidRDefault="003D58BD" w:rsidP="00E3284A">
            <w:pPr>
              <w:jc w:val="right"/>
              <w:rPr>
                <w:i/>
                <w:sz w:val="20"/>
                <w:szCs w:val="20"/>
              </w:rPr>
            </w:pPr>
            <w:r>
              <w:rPr>
                <w:i/>
                <w:sz w:val="20"/>
                <w:szCs w:val="20"/>
              </w:rPr>
              <w:t>-</w:t>
            </w:r>
            <w:r w:rsidR="00251CF2">
              <w:rPr>
                <w:i/>
                <w:sz w:val="20"/>
                <w:szCs w:val="20"/>
              </w:rPr>
              <w:t>4</w:t>
            </w:r>
          </w:p>
        </w:tc>
        <w:tc>
          <w:tcPr>
            <w:tcW w:w="1382" w:type="dxa"/>
          </w:tcPr>
          <w:p w:rsidR="003D58BD" w:rsidRPr="00AC0FD3" w:rsidRDefault="003D58BD" w:rsidP="00E3284A">
            <w:pPr>
              <w:pStyle w:val="ad"/>
              <w:jc w:val="right"/>
              <w:rPr>
                <w:sz w:val="20"/>
                <w:szCs w:val="20"/>
              </w:rPr>
            </w:pPr>
            <w:r w:rsidRPr="00AC0FD3">
              <w:rPr>
                <w:sz w:val="20"/>
                <w:szCs w:val="20"/>
              </w:rPr>
              <w:t>35</w:t>
            </w:r>
          </w:p>
        </w:tc>
        <w:tc>
          <w:tcPr>
            <w:tcW w:w="1440" w:type="dxa"/>
            <w:tcBorders>
              <w:top w:val="dotted" w:sz="4" w:space="0" w:color="auto"/>
              <w:bottom w:val="dotted" w:sz="4" w:space="0" w:color="auto"/>
            </w:tcBorders>
            <w:shd w:val="clear" w:color="auto" w:fill="auto"/>
          </w:tcPr>
          <w:p w:rsidR="003D58BD" w:rsidRPr="00AC0FD3" w:rsidRDefault="003D58BD" w:rsidP="00E3284A">
            <w:pPr>
              <w:pStyle w:val="ad"/>
              <w:jc w:val="right"/>
              <w:rPr>
                <w:sz w:val="20"/>
                <w:szCs w:val="20"/>
              </w:rPr>
            </w:pPr>
            <w:r>
              <w:rPr>
                <w:sz w:val="20"/>
                <w:szCs w:val="20"/>
              </w:rPr>
              <w:t>3</w:t>
            </w:r>
            <w:r w:rsidR="00B073BF">
              <w:rPr>
                <w:sz w:val="20"/>
                <w:szCs w:val="20"/>
              </w:rPr>
              <w:t>7</w:t>
            </w:r>
          </w:p>
        </w:tc>
        <w:tc>
          <w:tcPr>
            <w:tcW w:w="1057" w:type="dxa"/>
            <w:tcBorders>
              <w:top w:val="dotted" w:sz="4" w:space="0" w:color="auto"/>
              <w:bottom w:val="dotted" w:sz="4" w:space="0" w:color="auto"/>
            </w:tcBorders>
            <w:shd w:val="clear" w:color="auto" w:fill="auto"/>
            <w:vAlign w:val="center"/>
          </w:tcPr>
          <w:p w:rsidR="003D58BD" w:rsidRPr="00AC0FD3" w:rsidRDefault="00B073BF" w:rsidP="00E3284A">
            <w:pPr>
              <w:jc w:val="right"/>
              <w:rPr>
                <w:i/>
                <w:sz w:val="20"/>
                <w:szCs w:val="20"/>
              </w:rPr>
            </w:pPr>
            <w:r>
              <w:rPr>
                <w:i/>
                <w:sz w:val="20"/>
                <w:szCs w:val="20"/>
              </w:rPr>
              <w:t>+</w:t>
            </w:r>
            <w:r w:rsidR="003D58BD">
              <w:rPr>
                <w:i/>
                <w:sz w:val="20"/>
                <w:szCs w:val="20"/>
              </w:rPr>
              <w:t>6</w:t>
            </w:r>
          </w:p>
        </w:tc>
      </w:tr>
      <w:tr w:rsidR="003D58BD" w:rsidRPr="00E36AB3">
        <w:tc>
          <w:tcPr>
            <w:tcW w:w="2628" w:type="dxa"/>
          </w:tcPr>
          <w:p w:rsidR="003D58BD" w:rsidRPr="00E36AB3" w:rsidRDefault="003D58BD" w:rsidP="00E3284A">
            <w:pPr>
              <w:rPr>
                <w:sz w:val="20"/>
                <w:szCs w:val="20"/>
              </w:rPr>
            </w:pPr>
            <w:r w:rsidRPr="00E36AB3">
              <w:rPr>
                <w:sz w:val="20"/>
                <w:szCs w:val="20"/>
              </w:rPr>
              <w:t>Ведение реестра владельцев ценных бумаг</w:t>
            </w:r>
          </w:p>
        </w:tc>
        <w:tc>
          <w:tcPr>
            <w:tcW w:w="1465" w:type="dxa"/>
          </w:tcPr>
          <w:p w:rsidR="003D58BD" w:rsidRPr="00AC0FD3" w:rsidRDefault="003D58BD" w:rsidP="00E3284A">
            <w:pPr>
              <w:pStyle w:val="31"/>
              <w:jc w:val="right"/>
              <w:rPr>
                <w:sz w:val="20"/>
              </w:rPr>
            </w:pPr>
            <w:r w:rsidRPr="00AC0FD3">
              <w:rPr>
                <w:sz w:val="20"/>
              </w:rPr>
              <w:t>50</w:t>
            </w:r>
          </w:p>
        </w:tc>
        <w:tc>
          <w:tcPr>
            <w:tcW w:w="1415" w:type="dxa"/>
          </w:tcPr>
          <w:p w:rsidR="003D58BD" w:rsidRPr="00AC0FD3" w:rsidRDefault="00B073BF" w:rsidP="00E3284A">
            <w:pPr>
              <w:pStyle w:val="31"/>
              <w:jc w:val="right"/>
              <w:rPr>
                <w:sz w:val="20"/>
              </w:rPr>
            </w:pPr>
            <w:r>
              <w:rPr>
                <w:sz w:val="20"/>
              </w:rPr>
              <w:t>46</w:t>
            </w:r>
          </w:p>
        </w:tc>
        <w:tc>
          <w:tcPr>
            <w:tcW w:w="1080" w:type="dxa"/>
          </w:tcPr>
          <w:p w:rsidR="003D58BD" w:rsidRPr="00AC0FD3" w:rsidRDefault="00394359" w:rsidP="00E3284A">
            <w:pPr>
              <w:pStyle w:val="31"/>
              <w:jc w:val="right"/>
              <w:rPr>
                <w:i/>
                <w:sz w:val="20"/>
              </w:rPr>
            </w:pPr>
            <w:r>
              <w:rPr>
                <w:i/>
                <w:sz w:val="20"/>
              </w:rPr>
              <w:t>-8</w:t>
            </w:r>
          </w:p>
        </w:tc>
        <w:tc>
          <w:tcPr>
            <w:tcW w:w="1382" w:type="dxa"/>
          </w:tcPr>
          <w:p w:rsidR="003D58BD" w:rsidRPr="00AC0FD3" w:rsidRDefault="003D58BD" w:rsidP="00E3284A">
            <w:pPr>
              <w:pStyle w:val="31"/>
              <w:jc w:val="right"/>
              <w:rPr>
                <w:sz w:val="20"/>
              </w:rPr>
            </w:pPr>
            <w:r w:rsidRPr="00AC0FD3">
              <w:rPr>
                <w:sz w:val="20"/>
              </w:rPr>
              <w:t>3</w:t>
            </w:r>
          </w:p>
        </w:tc>
        <w:tc>
          <w:tcPr>
            <w:tcW w:w="1440" w:type="dxa"/>
            <w:tcBorders>
              <w:top w:val="dotted" w:sz="4" w:space="0" w:color="auto"/>
              <w:bottom w:val="dotted" w:sz="4" w:space="0" w:color="auto"/>
            </w:tcBorders>
            <w:shd w:val="clear" w:color="auto" w:fill="auto"/>
          </w:tcPr>
          <w:p w:rsidR="003D58BD" w:rsidRPr="00AC0FD3" w:rsidRDefault="003D58BD" w:rsidP="00E3284A">
            <w:pPr>
              <w:pStyle w:val="31"/>
              <w:jc w:val="right"/>
              <w:rPr>
                <w:sz w:val="20"/>
              </w:rPr>
            </w:pPr>
            <w:r w:rsidRPr="00AC0FD3">
              <w:rPr>
                <w:sz w:val="20"/>
              </w:rPr>
              <w:t>3</w:t>
            </w:r>
          </w:p>
        </w:tc>
        <w:tc>
          <w:tcPr>
            <w:tcW w:w="1057" w:type="dxa"/>
            <w:tcBorders>
              <w:top w:val="dotted" w:sz="4" w:space="0" w:color="auto"/>
              <w:bottom w:val="dotted" w:sz="4" w:space="0" w:color="auto"/>
            </w:tcBorders>
            <w:shd w:val="clear" w:color="auto" w:fill="auto"/>
          </w:tcPr>
          <w:p w:rsidR="003D58BD" w:rsidRPr="00AC0FD3" w:rsidRDefault="003D58BD" w:rsidP="00E3284A">
            <w:pPr>
              <w:pStyle w:val="31"/>
              <w:jc w:val="right"/>
              <w:rPr>
                <w:sz w:val="20"/>
              </w:rPr>
            </w:pPr>
            <w:r w:rsidRPr="00AC0FD3">
              <w:rPr>
                <w:sz w:val="20"/>
              </w:rPr>
              <w:t>-</w:t>
            </w:r>
          </w:p>
        </w:tc>
      </w:tr>
      <w:tr w:rsidR="003D58BD" w:rsidRPr="00E36AB3">
        <w:tc>
          <w:tcPr>
            <w:tcW w:w="2628" w:type="dxa"/>
          </w:tcPr>
          <w:p w:rsidR="003D58BD" w:rsidRPr="00E36AB3" w:rsidRDefault="003D58BD" w:rsidP="00E3284A">
            <w:pPr>
              <w:rPr>
                <w:sz w:val="20"/>
                <w:szCs w:val="20"/>
              </w:rPr>
            </w:pPr>
            <w:r w:rsidRPr="00E36AB3">
              <w:rPr>
                <w:sz w:val="20"/>
                <w:szCs w:val="20"/>
              </w:rPr>
              <w:t>Организация торговли</w:t>
            </w:r>
          </w:p>
        </w:tc>
        <w:tc>
          <w:tcPr>
            <w:tcW w:w="1465" w:type="dxa"/>
          </w:tcPr>
          <w:p w:rsidR="003D58BD" w:rsidRPr="00AC0FD3" w:rsidRDefault="003D58BD" w:rsidP="00E3284A">
            <w:pPr>
              <w:pStyle w:val="ad"/>
              <w:jc w:val="right"/>
              <w:rPr>
                <w:sz w:val="20"/>
                <w:szCs w:val="20"/>
              </w:rPr>
            </w:pPr>
            <w:r w:rsidRPr="00AC0FD3">
              <w:rPr>
                <w:sz w:val="20"/>
                <w:szCs w:val="20"/>
              </w:rPr>
              <w:t>4</w:t>
            </w:r>
          </w:p>
        </w:tc>
        <w:tc>
          <w:tcPr>
            <w:tcW w:w="1415" w:type="dxa"/>
          </w:tcPr>
          <w:p w:rsidR="003D58BD" w:rsidRPr="00AC0FD3" w:rsidRDefault="00394359" w:rsidP="00E3284A">
            <w:pPr>
              <w:pStyle w:val="ad"/>
              <w:jc w:val="right"/>
              <w:rPr>
                <w:sz w:val="20"/>
                <w:szCs w:val="20"/>
              </w:rPr>
            </w:pPr>
            <w:r>
              <w:rPr>
                <w:sz w:val="20"/>
                <w:szCs w:val="20"/>
              </w:rPr>
              <w:t>4</w:t>
            </w:r>
          </w:p>
        </w:tc>
        <w:tc>
          <w:tcPr>
            <w:tcW w:w="1080" w:type="dxa"/>
            <w:vAlign w:val="center"/>
          </w:tcPr>
          <w:p w:rsidR="003D58BD" w:rsidRPr="00AC0FD3" w:rsidRDefault="00394359" w:rsidP="00E3284A">
            <w:pPr>
              <w:jc w:val="right"/>
              <w:rPr>
                <w:i/>
                <w:sz w:val="20"/>
                <w:szCs w:val="20"/>
              </w:rPr>
            </w:pPr>
            <w:r>
              <w:rPr>
                <w:i/>
                <w:sz w:val="20"/>
                <w:szCs w:val="20"/>
              </w:rPr>
              <w:t>-20</w:t>
            </w:r>
          </w:p>
        </w:tc>
        <w:tc>
          <w:tcPr>
            <w:tcW w:w="1382" w:type="dxa"/>
          </w:tcPr>
          <w:p w:rsidR="003D58BD" w:rsidRPr="00AC0FD3" w:rsidRDefault="003D58BD" w:rsidP="00E3284A">
            <w:pPr>
              <w:pStyle w:val="ad"/>
              <w:jc w:val="right"/>
              <w:rPr>
                <w:sz w:val="20"/>
                <w:szCs w:val="20"/>
              </w:rPr>
            </w:pPr>
            <w:r w:rsidRPr="00AC0FD3">
              <w:rPr>
                <w:sz w:val="20"/>
                <w:szCs w:val="20"/>
              </w:rPr>
              <w:t>-</w:t>
            </w:r>
          </w:p>
        </w:tc>
        <w:tc>
          <w:tcPr>
            <w:tcW w:w="1440" w:type="dxa"/>
            <w:tcBorders>
              <w:top w:val="dotted" w:sz="4" w:space="0" w:color="auto"/>
              <w:bottom w:val="dotted" w:sz="4" w:space="0" w:color="auto"/>
            </w:tcBorders>
            <w:shd w:val="clear" w:color="auto" w:fill="auto"/>
          </w:tcPr>
          <w:p w:rsidR="003D58BD" w:rsidRPr="00AC0FD3" w:rsidRDefault="003D58BD" w:rsidP="00E3284A">
            <w:pPr>
              <w:pStyle w:val="ad"/>
              <w:jc w:val="right"/>
              <w:rPr>
                <w:sz w:val="20"/>
                <w:szCs w:val="20"/>
              </w:rPr>
            </w:pPr>
            <w:r w:rsidRPr="00AC0FD3">
              <w:rPr>
                <w:sz w:val="20"/>
                <w:szCs w:val="20"/>
              </w:rPr>
              <w:t>-</w:t>
            </w:r>
          </w:p>
        </w:tc>
        <w:tc>
          <w:tcPr>
            <w:tcW w:w="1057" w:type="dxa"/>
            <w:tcBorders>
              <w:top w:val="dotted" w:sz="4" w:space="0" w:color="auto"/>
              <w:bottom w:val="dotted" w:sz="4" w:space="0" w:color="auto"/>
            </w:tcBorders>
            <w:shd w:val="clear" w:color="auto" w:fill="auto"/>
            <w:vAlign w:val="center"/>
          </w:tcPr>
          <w:p w:rsidR="003D58BD" w:rsidRPr="00AC0FD3" w:rsidRDefault="003D58BD" w:rsidP="00E3284A">
            <w:pPr>
              <w:jc w:val="right"/>
              <w:rPr>
                <w:i/>
                <w:sz w:val="20"/>
                <w:szCs w:val="20"/>
              </w:rPr>
            </w:pPr>
            <w:r w:rsidRPr="00AC0FD3">
              <w:rPr>
                <w:i/>
                <w:sz w:val="20"/>
                <w:szCs w:val="20"/>
              </w:rPr>
              <w:t>-</w:t>
            </w:r>
          </w:p>
        </w:tc>
      </w:tr>
      <w:tr w:rsidR="003D58BD" w:rsidRPr="00E36AB3">
        <w:tc>
          <w:tcPr>
            <w:tcW w:w="2628" w:type="dxa"/>
          </w:tcPr>
          <w:p w:rsidR="003D58BD" w:rsidRPr="00E36AB3" w:rsidRDefault="003D58BD" w:rsidP="00E3284A">
            <w:pPr>
              <w:rPr>
                <w:sz w:val="20"/>
                <w:szCs w:val="20"/>
              </w:rPr>
            </w:pPr>
            <w:r w:rsidRPr="00E36AB3">
              <w:rPr>
                <w:sz w:val="20"/>
                <w:szCs w:val="20"/>
              </w:rPr>
              <w:t>Фондовая биржа</w:t>
            </w:r>
          </w:p>
        </w:tc>
        <w:tc>
          <w:tcPr>
            <w:tcW w:w="1465" w:type="dxa"/>
          </w:tcPr>
          <w:p w:rsidR="003D58BD" w:rsidRPr="00AC0FD3" w:rsidRDefault="003D58BD" w:rsidP="00E3284A">
            <w:pPr>
              <w:pStyle w:val="ad"/>
              <w:jc w:val="right"/>
              <w:rPr>
                <w:sz w:val="20"/>
                <w:szCs w:val="20"/>
              </w:rPr>
            </w:pPr>
            <w:r w:rsidRPr="00AC0FD3">
              <w:rPr>
                <w:sz w:val="20"/>
                <w:szCs w:val="20"/>
              </w:rPr>
              <w:t>5</w:t>
            </w:r>
          </w:p>
        </w:tc>
        <w:tc>
          <w:tcPr>
            <w:tcW w:w="1415" w:type="dxa"/>
          </w:tcPr>
          <w:p w:rsidR="003D58BD" w:rsidRPr="00AC0FD3" w:rsidRDefault="00394359" w:rsidP="00E3284A">
            <w:pPr>
              <w:pStyle w:val="ad"/>
              <w:jc w:val="right"/>
              <w:rPr>
                <w:sz w:val="20"/>
                <w:szCs w:val="20"/>
              </w:rPr>
            </w:pPr>
            <w:r>
              <w:rPr>
                <w:sz w:val="20"/>
                <w:szCs w:val="20"/>
              </w:rPr>
              <w:t>4</w:t>
            </w:r>
          </w:p>
        </w:tc>
        <w:tc>
          <w:tcPr>
            <w:tcW w:w="1080" w:type="dxa"/>
            <w:vAlign w:val="center"/>
          </w:tcPr>
          <w:p w:rsidR="003D58BD" w:rsidRPr="00AC0FD3" w:rsidRDefault="003D58BD" w:rsidP="00E3284A">
            <w:pPr>
              <w:jc w:val="right"/>
              <w:rPr>
                <w:i/>
                <w:sz w:val="20"/>
                <w:szCs w:val="20"/>
              </w:rPr>
            </w:pPr>
            <w:r w:rsidRPr="00AC0FD3">
              <w:rPr>
                <w:i/>
                <w:sz w:val="20"/>
                <w:szCs w:val="20"/>
              </w:rPr>
              <w:t>-</w:t>
            </w:r>
          </w:p>
        </w:tc>
        <w:tc>
          <w:tcPr>
            <w:tcW w:w="1382" w:type="dxa"/>
          </w:tcPr>
          <w:p w:rsidR="003D58BD" w:rsidRPr="00AC0FD3" w:rsidRDefault="003D58BD" w:rsidP="00E3284A">
            <w:pPr>
              <w:pStyle w:val="ad"/>
              <w:jc w:val="right"/>
              <w:rPr>
                <w:sz w:val="20"/>
                <w:szCs w:val="20"/>
              </w:rPr>
            </w:pPr>
            <w:r w:rsidRPr="00AC0FD3">
              <w:rPr>
                <w:sz w:val="20"/>
                <w:szCs w:val="20"/>
              </w:rPr>
              <w:t>-</w:t>
            </w:r>
          </w:p>
        </w:tc>
        <w:tc>
          <w:tcPr>
            <w:tcW w:w="1440" w:type="dxa"/>
            <w:tcBorders>
              <w:top w:val="dotted" w:sz="4" w:space="0" w:color="auto"/>
              <w:bottom w:val="dotted" w:sz="4" w:space="0" w:color="auto"/>
            </w:tcBorders>
            <w:shd w:val="clear" w:color="auto" w:fill="auto"/>
          </w:tcPr>
          <w:p w:rsidR="003D58BD" w:rsidRPr="00AC0FD3" w:rsidRDefault="003D58BD" w:rsidP="00E3284A">
            <w:pPr>
              <w:pStyle w:val="ad"/>
              <w:jc w:val="right"/>
              <w:rPr>
                <w:sz w:val="20"/>
                <w:szCs w:val="20"/>
              </w:rPr>
            </w:pPr>
            <w:r w:rsidRPr="00AC0FD3">
              <w:rPr>
                <w:sz w:val="20"/>
                <w:szCs w:val="20"/>
              </w:rPr>
              <w:t>-</w:t>
            </w:r>
          </w:p>
        </w:tc>
        <w:tc>
          <w:tcPr>
            <w:tcW w:w="1057" w:type="dxa"/>
            <w:tcBorders>
              <w:top w:val="dotted" w:sz="4" w:space="0" w:color="auto"/>
              <w:bottom w:val="dotted" w:sz="4" w:space="0" w:color="auto"/>
            </w:tcBorders>
            <w:shd w:val="clear" w:color="auto" w:fill="auto"/>
            <w:vAlign w:val="center"/>
          </w:tcPr>
          <w:p w:rsidR="003D58BD" w:rsidRPr="00AC0FD3" w:rsidRDefault="003D58BD" w:rsidP="00E3284A">
            <w:pPr>
              <w:jc w:val="right"/>
              <w:rPr>
                <w:i/>
                <w:sz w:val="20"/>
                <w:szCs w:val="20"/>
              </w:rPr>
            </w:pPr>
            <w:r w:rsidRPr="00AC0FD3">
              <w:rPr>
                <w:i/>
                <w:sz w:val="20"/>
                <w:szCs w:val="20"/>
              </w:rPr>
              <w:t>-</w:t>
            </w:r>
          </w:p>
        </w:tc>
      </w:tr>
      <w:tr w:rsidR="003D58BD" w:rsidRPr="00E36AB3">
        <w:tc>
          <w:tcPr>
            <w:tcW w:w="2628" w:type="dxa"/>
            <w:tcBorders>
              <w:bottom w:val="dotted" w:sz="4" w:space="0" w:color="auto"/>
            </w:tcBorders>
          </w:tcPr>
          <w:p w:rsidR="003D58BD" w:rsidRPr="00E36AB3" w:rsidRDefault="003D58BD" w:rsidP="00E3284A">
            <w:pPr>
              <w:rPr>
                <w:sz w:val="20"/>
                <w:szCs w:val="20"/>
              </w:rPr>
            </w:pPr>
            <w:r w:rsidRPr="00E36AB3">
              <w:rPr>
                <w:sz w:val="20"/>
                <w:szCs w:val="20"/>
              </w:rPr>
              <w:t>Клиринговая деятельность</w:t>
            </w:r>
          </w:p>
        </w:tc>
        <w:tc>
          <w:tcPr>
            <w:tcW w:w="1465" w:type="dxa"/>
            <w:tcBorders>
              <w:bottom w:val="dotted" w:sz="4" w:space="0" w:color="auto"/>
            </w:tcBorders>
          </w:tcPr>
          <w:p w:rsidR="003D58BD" w:rsidRPr="00AC0FD3" w:rsidRDefault="003D58BD" w:rsidP="00E3284A">
            <w:pPr>
              <w:pStyle w:val="ad"/>
              <w:jc w:val="right"/>
              <w:rPr>
                <w:sz w:val="20"/>
                <w:szCs w:val="20"/>
              </w:rPr>
            </w:pPr>
            <w:r w:rsidRPr="00AC0FD3">
              <w:rPr>
                <w:sz w:val="20"/>
                <w:szCs w:val="20"/>
              </w:rPr>
              <w:t>13</w:t>
            </w:r>
          </w:p>
        </w:tc>
        <w:tc>
          <w:tcPr>
            <w:tcW w:w="1415" w:type="dxa"/>
            <w:tcBorders>
              <w:bottom w:val="dotted" w:sz="4" w:space="0" w:color="auto"/>
            </w:tcBorders>
          </w:tcPr>
          <w:p w:rsidR="003D58BD" w:rsidRPr="00AC0FD3" w:rsidRDefault="003D58BD" w:rsidP="00E3284A">
            <w:pPr>
              <w:pStyle w:val="ad"/>
              <w:jc w:val="right"/>
              <w:rPr>
                <w:sz w:val="20"/>
                <w:szCs w:val="20"/>
              </w:rPr>
            </w:pPr>
            <w:r>
              <w:rPr>
                <w:sz w:val="20"/>
                <w:szCs w:val="20"/>
              </w:rPr>
              <w:t>13</w:t>
            </w:r>
          </w:p>
        </w:tc>
        <w:tc>
          <w:tcPr>
            <w:tcW w:w="1080" w:type="dxa"/>
            <w:tcBorders>
              <w:bottom w:val="dotted" w:sz="4" w:space="0" w:color="auto"/>
            </w:tcBorders>
            <w:vAlign w:val="center"/>
          </w:tcPr>
          <w:p w:rsidR="003D58BD" w:rsidRPr="00AC0FD3" w:rsidRDefault="003D58BD" w:rsidP="00E3284A">
            <w:pPr>
              <w:jc w:val="right"/>
              <w:rPr>
                <w:i/>
                <w:sz w:val="20"/>
                <w:szCs w:val="20"/>
              </w:rPr>
            </w:pPr>
            <w:r>
              <w:rPr>
                <w:i/>
                <w:sz w:val="20"/>
                <w:szCs w:val="20"/>
              </w:rPr>
              <w:t>-</w:t>
            </w:r>
          </w:p>
        </w:tc>
        <w:tc>
          <w:tcPr>
            <w:tcW w:w="1382" w:type="dxa"/>
            <w:tcBorders>
              <w:bottom w:val="dotted" w:sz="4" w:space="0" w:color="auto"/>
            </w:tcBorders>
          </w:tcPr>
          <w:p w:rsidR="003D58BD" w:rsidRPr="00AC0FD3" w:rsidRDefault="003D58BD" w:rsidP="00E3284A">
            <w:pPr>
              <w:pStyle w:val="ad"/>
              <w:jc w:val="right"/>
              <w:rPr>
                <w:sz w:val="20"/>
                <w:szCs w:val="20"/>
              </w:rPr>
            </w:pPr>
            <w:r w:rsidRPr="00AC0FD3">
              <w:rPr>
                <w:sz w:val="20"/>
                <w:szCs w:val="20"/>
              </w:rPr>
              <w:t>-</w:t>
            </w:r>
          </w:p>
        </w:tc>
        <w:tc>
          <w:tcPr>
            <w:tcW w:w="1440" w:type="dxa"/>
            <w:tcBorders>
              <w:top w:val="dotted" w:sz="4" w:space="0" w:color="auto"/>
              <w:bottom w:val="dotted" w:sz="4" w:space="0" w:color="auto"/>
            </w:tcBorders>
            <w:shd w:val="clear" w:color="auto" w:fill="auto"/>
          </w:tcPr>
          <w:p w:rsidR="003D58BD" w:rsidRPr="00AC0FD3" w:rsidRDefault="003D58BD" w:rsidP="00E3284A">
            <w:pPr>
              <w:pStyle w:val="ad"/>
              <w:jc w:val="right"/>
              <w:rPr>
                <w:sz w:val="20"/>
                <w:szCs w:val="20"/>
              </w:rPr>
            </w:pPr>
            <w:r w:rsidRPr="00AC0FD3">
              <w:rPr>
                <w:sz w:val="20"/>
                <w:szCs w:val="20"/>
              </w:rPr>
              <w:t>-</w:t>
            </w:r>
          </w:p>
        </w:tc>
        <w:tc>
          <w:tcPr>
            <w:tcW w:w="1057" w:type="dxa"/>
            <w:tcBorders>
              <w:top w:val="dotted" w:sz="4" w:space="0" w:color="auto"/>
              <w:bottom w:val="dotted" w:sz="4" w:space="0" w:color="auto"/>
            </w:tcBorders>
            <w:shd w:val="clear" w:color="auto" w:fill="auto"/>
            <w:vAlign w:val="center"/>
          </w:tcPr>
          <w:p w:rsidR="003D58BD" w:rsidRPr="00AC0FD3" w:rsidRDefault="003D58BD" w:rsidP="00E3284A">
            <w:pPr>
              <w:jc w:val="right"/>
              <w:rPr>
                <w:i/>
                <w:sz w:val="20"/>
                <w:szCs w:val="20"/>
              </w:rPr>
            </w:pPr>
            <w:r w:rsidRPr="00AC0FD3">
              <w:rPr>
                <w:i/>
                <w:sz w:val="20"/>
                <w:szCs w:val="20"/>
              </w:rPr>
              <w:t>-</w:t>
            </w:r>
          </w:p>
        </w:tc>
      </w:tr>
    </w:tbl>
    <w:p w:rsidR="003D58BD" w:rsidRPr="00E36AB3" w:rsidRDefault="003D58BD" w:rsidP="003D58BD">
      <w:pPr>
        <w:jc w:val="both"/>
        <w:rPr>
          <w:sz w:val="18"/>
          <w:szCs w:val="18"/>
        </w:rPr>
      </w:pPr>
      <w:r w:rsidRPr="00E36AB3">
        <w:rPr>
          <w:sz w:val="18"/>
          <w:szCs w:val="18"/>
        </w:rPr>
        <w:t>Источник: ФСФР России</w:t>
      </w:r>
    </w:p>
    <w:p w:rsidR="005A31B4" w:rsidRDefault="005A31B4" w:rsidP="003D58BD">
      <w:pPr>
        <w:pStyle w:val="ad"/>
        <w:spacing w:before="0" w:beforeAutospacing="0" w:after="0" w:afterAutospacing="0"/>
        <w:jc w:val="right"/>
        <w:rPr>
          <w:i/>
          <w:sz w:val="22"/>
          <w:szCs w:val="22"/>
          <w:highlight w:val="yellow"/>
        </w:rPr>
      </w:pPr>
    </w:p>
    <w:p w:rsidR="003D58BD" w:rsidRPr="00E36AB3" w:rsidRDefault="003D58BD" w:rsidP="003D58BD">
      <w:pPr>
        <w:jc w:val="both"/>
        <w:rPr>
          <w:sz w:val="22"/>
          <w:szCs w:val="22"/>
        </w:rPr>
      </w:pPr>
    </w:p>
    <w:p w:rsidR="003D58BD" w:rsidRPr="00684A1B" w:rsidRDefault="003D58BD" w:rsidP="003D58BD">
      <w:pPr>
        <w:ind w:firstLine="708"/>
        <w:jc w:val="both"/>
        <w:rPr>
          <w:sz w:val="22"/>
          <w:szCs w:val="22"/>
        </w:rPr>
      </w:pPr>
      <w:r w:rsidRPr="00684A1B">
        <w:rPr>
          <w:sz w:val="22"/>
          <w:szCs w:val="22"/>
        </w:rPr>
        <w:t xml:space="preserve">Данные о количестве профессиональных участников Уральского федерального округа и действующих лицензиях по состоянию на 1 </w:t>
      </w:r>
      <w:r w:rsidR="006546C2" w:rsidRPr="00684A1B">
        <w:rPr>
          <w:sz w:val="22"/>
          <w:szCs w:val="22"/>
        </w:rPr>
        <w:t>января 2011</w:t>
      </w:r>
      <w:r w:rsidRPr="00684A1B">
        <w:rPr>
          <w:sz w:val="22"/>
          <w:szCs w:val="22"/>
        </w:rPr>
        <w:t xml:space="preserve"> года приведены в табл. 3</w:t>
      </w:r>
      <w:r w:rsidR="005A31B4" w:rsidRPr="00684A1B">
        <w:rPr>
          <w:sz w:val="22"/>
          <w:szCs w:val="22"/>
        </w:rPr>
        <w:t>4</w:t>
      </w:r>
      <w:r w:rsidRPr="00684A1B">
        <w:rPr>
          <w:sz w:val="22"/>
          <w:szCs w:val="22"/>
        </w:rPr>
        <w:t xml:space="preserve"> и рис. </w:t>
      </w:r>
      <w:r w:rsidR="00245EE9" w:rsidRPr="00684A1B">
        <w:rPr>
          <w:sz w:val="22"/>
          <w:szCs w:val="22"/>
        </w:rPr>
        <w:t>27</w:t>
      </w:r>
      <w:r w:rsidRPr="00684A1B">
        <w:rPr>
          <w:sz w:val="22"/>
          <w:szCs w:val="22"/>
        </w:rPr>
        <w:t xml:space="preserve">. </w:t>
      </w:r>
    </w:p>
    <w:p w:rsidR="003D58BD" w:rsidRPr="00684A1B" w:rsidRDefault="003D58BD" w:rsidP="003D58BD">
      <w:pPr>
        <w:ind w:left="1440" w:hanging="1440"/>
        <w:jc w:val="right"/>
        <w:rPr>
          <w:i/>
          <w:sz w:val="22"/>
          <w:szCs w:val="22"/>
        </w:rPr>
      </w:pPr>
      <w:r w:rsidRPr="00684A1B">
        <w:rPr>
          <w:i/>
          <w:sz w:val="22"/>
          <w:szCs w:val="22"/>
        </w:rPr>
        <w:t>Таблица 3</w:t>
      </w:r>
      <w:r w:rsidR="00282CA5">
        <w:rPr>
          <w:i/>
          <w:sz w:val="22"/>
          <w:szCs w:val="22"/>
        </w:rPr>
        <w:t>4</w:t>
      </w:r>
    </w:p>
    <w:p w:rsidR="003D58BD" w:rsidRDefault="003D58BD" w:rsidP="003D58BD">
      <w:pPr>
        <w:ind w:left="1440" w:hanging="1440"/>
        <w:jc w:val="center"/>
        <w:rPr>
          <w:b/>
          <w:sz w:val="22"/>
          <w:szCs w:val="22"/>
        </w:rPr>
      </w:pPr>
      <w:r w:rsidRPr="00684A1B">
        <w:rPr>
          <w:b/>
          <w:sz w:val="22"/>
          <w:szCs w:val="22"/>
        </w:rPr>
        <w:t>Профессиональные участники Уральского федерального округа (без учета филиалов)</w:t>
      </w:r>
    </w:p>
    <w:p w:rsidR="00B10EF1" w:rsidRDefault="00B10EF1" w:rsidP="003D58BD">
      <w:pPr>
        <w:ind w:left="1440" w:hanging="1440"/>
        <w:jc w:val="center"/>
        <w:rPr>
          <w:b/>
          <w:sz w:val="22"/>
          <w:szCs w:val="22"/>
        </w:rPr>
      </w:pPr>
    </w:p>
    <w:tbl>
      <w:tblPr>
        <w:tblW w:w="1058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2268"/>
        <w:gridCol w:w="1620"/>
        <w:gridCol w:w="1300"/>
        <w:gridCol w:w="1400"/>
        <w:gridCol w:w="1300"/>
        <w:gridCol w:w="1500"/>
        <w:gridCol w:w="1200"/>
      </w:tblGrid>
      <w:tr w:rsidR="003D58BD" w:rsidRPr="00E36AB3">
        <w:trPr>
          <w:trHeight w:val="266"/>
          <w:tblHeader/>
        </w:trPr>
        <w:tc>
          <w:tcPr>
            <w:tcW w:w="2268" w:type="dxa"/>
            <w:vMerge w:val="restart"/>
            <w:tcBorders>
              <w:top w:val="nil"/>
            </w:tcBorders>
            <w:shd w:val="clear" w:color="auto" w:fill="CCCCCC"/>
            <w:vAlign w:val="center"/>
          </w:tcPr>
          <w:p w:rsidR="003D58BD" w:rsidRPr="00E36AB3" w:rsidRDefault="003D58BD" w:rsidP="00E3284A">
            <w:pPr>
              <w:jc w:val="center"/>
              <w:rPr>
                <w:b/>
                <w:bCs/>
                <w:sz w:val="20"/>
                <w:szCs w:val="20"/>
              </w:rPr>
            </w:pPr>
            <w:r w:rsidRPr="00E36AB3">
              <w:rPr>
                <w:b/>
                <w:bCs/>
                <w:sz w:val="20"/>
                <w:szCs w:val="20"/>
              </w:rPr>
              <w:t>Вид осуществляемой деятельности</w:t>
            </w:r>
          </w:p>
          <w:p w:rsidR="003D58BD" w:rsidRPr="00E36AB3" w:rsidRDefault="003D58BD" w:rsidP="00E3284A">
            <w:pPr>
              <w:jc w:val="center"/>
              <w:rPr>
                <w:b/>
                <w:bCs/>
                <w:sz w:val="20"/>
                <w:szCs w:val="20"/>
              </w:rPr>
            </w:pPr>
          </w:p>
        </w:tc>
        <w:tc>
          <w:tcPr>
            <w:tcW w:w="8320" w:type="dxa"/>
            <w:gridSpan w:val="6"/>
            <w:tcBorders>
              <w:top w:val="nil"/>
            </w:tcBorders>
            <w:shd w:val="clear" w:color="auto" w:fill="CCCCCC"/>
            <w:vAlign w:val="center"/>
          </w:tcPr>
          <w:p w:rsidR="003D58BD" w:rsidRPr="00E36AB3" w:rsidRDefault="003D58BD" w:rsidP="00E3284A">
            <w:pPr>
              <w:jc w:val="center"/>
              <w:rPr>
                <w:b/>
                <w:bCs/>
                <w:sz w:val="20"/>
                <w:szCs w:val="20"/>
              </w:rPr>
            </w:pPr>
            <w:r w:rsidRPr="00E36AB3">
              <w:rPr>
                <w:b/>
                <w:bCs/>
                <w:sz w:val="20"/>
                <w:szCs w:val="20"/>
              </w:rPr>
              <w:t>Субъекты РФ, находящиеся на территории Уральского федерального округа</w:t>
            </w:r>
          </w:p>
        </w:tc>
      </w:tr>
      <w:tr w:rsidR="003D58BD" w:rsidRPr="00E36AB3">
        <w:trPr>
          <w:trHeight w:val="213"/>
          <w:tblHeader/>
        </w:trPr>
        <w:tc>
          <w:tcPr>
            <w:tcW w:w="2268" w:type="dxa"/>
            <w:vMerge/>
            <w:tcBorders>
              <w:top w:val="dotted" w:sz="4" w:space="0" w:color="auto"/>
            </w:tcBorders>
            <w:shd w:val="clear" w:color="auto" w:fill="CCCCCC"/>
          </w:tcPr>
          <w:p w:rsidR="003D58BD" w:rsidRPr="00E36AB3" w:rsidRDefault="003D58BD" w:rsidP="00E3284A">
            <w:pPr>
              <w:rPr>
                <w:b/>
                <w:bCs/>
                <w:sz w:val="20"/>
                <w:szCs w:val="20"/>
              </w:rPr>
            </w:pPr>
          </w:p>
        </w:tc>
        <w:tc>
          <w:tcPr>
            <w:tcW w:w="1620" w:type="dxa"/>
            <w:tcBorders>
              <w:top w:val="dotted" w:sz="4" w:space="0" w:color="auto"/>
            </w:tcBorders>
            <w:shd w:val="clear" w:color="auto" w:fill="CCCCCC"/>
            <w:vAlign w:val="center"/>
          </w:tcPr>
          <w:p w:rsidR="003D58BD" w:rsidRPr="00E36AB3" w:rsidRDefault="003D58BD" w:rsidP="00E3284A">
            <w:pPr>
              <w:jc w:val="center"/>
              <w:rPr>
                <w:b/>
                <w:bCs/>
                <w:sz w:val="20"/>
                <w:szCs w:val="20"/>
              </w:rPr>
            </w:pPr>
            <w:r w:rsidRPr="00E36AB3">
              <w:rPr>
                <w:b/>
                <w:bCs/>
                <w:sz w:val="20"/>
                <w:szCs w:val="20"/>
              </w:rPr>
              <w:t>Свердловская область</w:t>
            </w:r>
          </w:p>
        </w:tc>
        <w:tc>
          <w:tcPr>
            <w:tcW w:w="1300" w:type="dxa"/>
            <w:tcBorders>
              <w:top w:val="dotted" w:sz="4" w:space="0" w:color="auto"/>
            </w:tcBorders>
            <w:shd w:val="clear" w:color="auto" w:fill="CCCCCC"/>
            <w:vAlign w:val="center"/>
          </w:tcPr>
          <w:p w:rsidR="003D58BD" w:rsidRPr="00E36AB3" w:rsidRDefault="003D58BD" w:rsidP="00E3284A">
            <w:pPr>
              <w:jc w:val="center"/>
              <w:rPr>
                <w:b/>
                <w:bCs/>
                <w:sz w:val="20"/>
                <w:szCs w:val="20"/>
              </w:rPr>
            </w:pPr>
            <w:r w:rsidRPr="00E36AB3">
              <w:rPr>
                <w:b/>
                <w:bCs/>
                <w:sz w:val="20"/>
                <w:szCs w:val="20"/>
              </w:rPr>
              <w:t>Тюменская область</w:t>
            </w:r>
          </w:p>
        </w:tc>
        <w:tc>
          <w:tcPr>
            <w:tcW w:w="1400" w:type="dxa"/>
            <w:tcBorders>
              <w:top w:val="dotted" w:sz="4" w:space="0" w:color="auto"/>
            </w:tcBorders>
            <w:shd w:val="clear" w:color="auto" w:fill="CCCCCC"/>
            <w:vAlign w:val="center"/>
          </w:tcPr>
          <w:p w:rsidR="003D58BD" w:rsidRPr="00E36AB3" w:rsidRDefault="003D58BD" w:rsidP="00E3284A">
            <w:pPr>
              <w:jc w:val="center"/>
              <w:rPr>
                <w:b/>
                <w:bCs/>
                <w:sz w:val="20"/>
                <w:szCs w:val="20"/>
              </w:rPr>
            </w:pPr>
            <w:r w:rsidRPr="00E36AB3">
              <w:rPr>
                <w:b/>
                <w:bCs/>
                <w:sz w:val="20"/>
                <w:szCs w:val="20"/>
              </w:rPr>
              <w:t>ХМАО – Югра</w:t>
            </w:r>
          </w:p>
        </w:tc>
        <w:tc>
          <w:tcPr>
            <w:tcW w:w="1300" w:type="dxa"/>
            <w:tcBorders>
              <w:top w:val="dotted" w:sz="4" w:space="0" w:color="auto"/>
            </w:tcBorders>
            <w:shd w:val="clear" w:color="auto" w:fill="CCCCCC"/>
            <w:vAlign w:val="center"/>
          </w:tcPr>
          <w:p w:rsidR="003D58BD" w:rsidRPr="00E36AB3" w:rsidRDefault="003D58BD" w:rsidP="00E3284A">
            <w:pPr>
              <w:jc w:val="center"/>
              <w:rPr>
                <w:b/>
                <w:bCs/>
                <w:sz w:val="20"/>
                <w:szCs w:val="20"/>
              </w:rPr>
            </w:pPr>
            <w:r w:rsidRPr="00E36AB3">
              <w:rPr>
                <w:b/>
                <w:bCs/>
                <w:sz w:val="20"/>
                <w:szCs w:val="20"/>
              </w:rPr>
              <w:t>ЯНАО</w:t>
            </w:r>
          </w:p>
        </w:tc>
        <w:tc>
          <w:tcPr>
            <w:tcW w:w="1500" w:type="dxa"/>
            <w:tcBorders>
              <w:top w:val="dotted" w:sz="4" w:space="0" w:color="auto"/>
            </w:tcBorders>
            <w:shd w:val="clear" w:color="auto" w:fill="CCCCCC"/>
            <w:vAlign w:val="center"/>
          </w:tcPr>
          <w:p w:rsidR="003D58BD" w:rsidRPr="00E36AB3" w:rsidRDefault="003D58BD" w:rsidP="00E3284A">
            <w:pPr>
              <w:ind w:left="-108" w:right="-109"/>
              <w:jc w:val="center"/>
              <w:rPr>
                <w:b/>
                <w:bCs/>
                <w:sz w:val="20"/>
                <w:szCs w:val="20"/>
              </w:rPr>
            </w:pPr>
            <w:r w:rsidRPr="00E36AB3">
              <w:rPr>
                <w:b/>
                <w:bCs/>
                <w:sz w:val="20"/>
                <w:szCs w:val="20"/>
              </w:rPr>
              <w:t>Челябинская область</w:t>
            </w:r>
          </w:p>
        </w:tc>
        <w:tc>
          <w:tcPr>
            <w:tcW w:w="1200" w:type="dxa"/>
            <w:tcBorders>
              <w:top w:val="dotted" w:sz="4" w:space="0" w:color="auto"/>
            </w:tcBorders>
            <w:shd w:val="clear" w:color="auto" w:fill="CCCCCC"/>
            <w:vAlign w:val="center"/>
          </w:tcPr>
          <w:p w:rsidR="003D58BD" w:rsidRPr="00E36AB3" w:rsidRDefault="003D58BD" w:rsidP="00E3284A">
            <w:pPr>
              <w:ind w:left="-108" w:firstLine="53"/>
              <w:jc w:val="center"/>
              <w:rPr>
                <w:b/>
                <w:bCs/>
                <w:sz w:val="20"/>
                <w:szCs w:val="20"/>
              </w:rPr>
            </w:pPr>
            <w:r w:rsidRPr="00E36AB3">
              <w:rPr>
                <w:b/>
                <w:bCs/>
                <w:sz w:val="20"/>
                <w:szCs w:val="20"/>
              </w:rPr>
              <w:t>Курганская область</w:t>
            </w:r>
          </w:p>
        </w:tc>
      </w:tr>
      <w:tr w:rsidR="003D58BD" w:rsidRPr="00B46151">
        <w:tc>
          <w:tcPr>
            <w:tcW w:w="2268" w:type="dxa"/>
          </w:tcPr>
          <w:p w:rsidR="003D58BD" w:rsidRPr="00AC0FD3" w:rsidRDefault="003D58BD" w:rsidP="00E3284A">
            <w:pPr>
              <w:rPr>
                <w:b/>
                <w:bCs/>
                <w:sz w:val="20"/>
                <w:szCs w:val="20"/>
              </w:rPr>
            </w:pPr>
            <w:r w:rsidRPr="00AC0FD3">
              <w:rPr>
                <w:b/>
                <w:bCs/>
                <w:sz w:val="20"/>
                <w:szCs w:val="20"/>
              </w:rPr>
              <w:t>Профессиональные участники, из них кредитные организации</w:t>
            </w:r>
          </w:p>
        </w:tc>
        <w:tc>
          <w:tcPr>
            <w:tcW w:w="1620" w:type="dxa"/>
          </w:tcPr>
          <w:p w:rsidR="003D58BD" w:rsidRPr="00AC0FD3" w:rsidRDefault="00437083" w:rsidP="00E3284A">
            <w:pPr>
              <w:jc w:val="right"/>
              <w:rPr>
                <w:sz w:val="20"/>
                <w:szCs w:val="20"/>
                <w:lang w:val="en-US"/>
              </w:rPr>
            </w:pPr>
            <w:r>
              <w:rPr>
                <w:sz w:val="20"/>
                <w:szCs w:val="20"/>
              </w:rPr>
              <w:t>23</w:t>
            </w:r>
            <w:r w:rsidR="003D58BD" w:rsidRPr="00AC0FD3">
              <w:rPr>
                <w:sz w:val="20"/>
                <w:szCs w:val="20"/>
              </w:rPr>
              <w:t xml:space="preserve"> / 1</w:t>
            </w:r>
            <w:r w:rsidR="003D58BD" w:rsidRPr="00AC0FD3">
              <w:rPr>
                <w:sz w:val="20"/>
                <w:szCs w:val="20"/>
                <w:lang w:val="en-US"/>
              </w:rPr>
              <w:t>2</w:t>
            </w:r>
          </w:p>
        </w:tc>
        <w:tc>
          <w:tcPr>
            <w:tcW w:w="1300" w:type="dxa"/>
          </w:tcPr>
          <w:p w:rsidR="003D58BD" w:rsidRPr="00AC0FD3" w:rsidRDefault="003D58BD" w:rsidP="00E3284A">
            <w:pPr>
              <w:ind w:right="-51"/>
              <w:jc w:val="right"/>
              <w:rPr>
                <w:sz w:val="20"/>
                <w:szCs w:val="20"/>
              </w:rPr>
            </w:pPr>
            <w:r w:rsidRPr="00AC0FD3">
              <w:rPr>
                <w:sz w:val="20"/>
                <w:szCs w:val="20"/>
              </w:rPr>
              <w:t>12 / 3</w:t>
            </w:r>
          </w:p>
        </w:tc>
        <w:tc>
          <w:tcPr>
            <w:tcW w:w="1400" w:type="dxa"/>
          </w:tcPr>
          <w:p w:rsidR="003D58BD" w:rsidRPr="00AC0FD3" w:rsidRDefault="003D58BD" w:rsidP="00E3284A">
            <w:pPr>
              <w:pStyle w:val="a7"/>
              <w:tabs>
                <w:tab w:val="clear" w:pos="4153"/>
                <w:tab w:val="clear" w:pos="8306"/>
              </w:tabs>
              <w:jc w:val="right"/>
            </w:pPr>
            <w:r w:rsidRPr="00AC0FD3">
              <w:t>14 / 8</w:t>
            </w:r>
          </w:p>
        </w:tc>
        <w:tc>
          <w:tcPr>
            <w:tcW w:w="1300" w:type="dxa"/>
          </w:tcPr>
          <w:p w:rsidR="003D58BD" w:rsidRPr="00AC0FD3" w:rsidRDefault="003D58BD" w:rsidP="00E3284A">
            <w:pPr>
              <w:jc w:val="right"/>
              <w:rPr>
                <w:sz w:val="20"/>
                <w:szCs w:val="20"/>
              </w:rPr>
            </w:pPr>
            <w:r w:rsidRPr="00AC0FD3">
              <w:rPr>
                <w:sz w:val="20"/>
                <w:szCs w:val="20"/>
              </w:rPr>
              <w:t>1 / 1</w:t>
            </w:r>
          </w:p>
        </w:tc>
        <w:tc>
          <w:tcPr>
            <w:tcW w:w="1500" w:type="dxa"/>
          </w:tcPr>
          <w:p w:rsidR="003D58BD" w:rsidRPr="00AC0FD3" w:rsidRDefault="003D58BD" w:rsidP="00E3284A">
            <w:pPr>
              <w:jc w:val="right"/>
              <w:rPr>
                <w:sz w:val="20"/>
                <w:szCs w:val="20"/>
                <w:lang w:val="en-US"/>
              </w:rPr>
            </w:pPr>
            <w:r w:rsidRPr="00AC0FD3">
              <w:rPr>
                <w:sz w:val="20"/>
                <w:szCs w:val="20"/>
              </w:rPr>
              <w:t>1</w:t>
            </w:r>
            <w:r>
              <w:rPr>
                <w:sz w:val="20"/>
                <w:szCs w:val="20"/>
              </w:rPr>
              <w:t>5</w:t>
            </w:r>
            <w:r w:rsidRPr="00AC0FD3">
              <w:rPr>
                <w:sz w:val="20"/>
                <w:szCs w:val="20"/>
              </w:rPr>
              <w:t xml:space="preserve"> / </w:t>
            </w:r>
            <w:r w:rsidRPr="00AC0FD3">
              <w:rPr>
                <w:sz w:val="20"/>
                <w:szCs w:val="20"/>
                <w:lang w:val="en-US"/>
              </w:rPr>
              <w:t>8</w:t>
            </w:r>
          </w:p>
        </w:tc>
        <w:tc>
          <w:tcPr>
            <w:tcW w:w="1200" w:type="dxa"/>
          </w:tcPr>
          <w:p w:rsidR="003D58BD" w:rsidRPr="00AC0FD3" w:rsidRDefault="003D58BD" w:rsidP="00E3284A">
            <w:pPr>
              <w:jc w:val="right"/>
              <w:rPr>
                <w:sz w:val="20"/>
                <w:szCs w:val="20"/>
              </w:rPr>
            </w:pPr>
            <w:r w:rsidRPr="00AC0FD3">
              <w:rPr>
                <w:sz w:val="20"/>
                <w:szCs w:val="20"/>
              </w:rPr>
              <w:t>4 / 1</w:t>
            </w:r>
          </w:p>
        </w:tc>
      </w:tr>
      <w:tr w:rsidR="003D58BD" w:rsidRPr="00B46151">
        <w:tc>
          <w:tcPr>
            <w:tcW w:w="2268" w:type="dxa"/>
          </w:tcPr>
          <w:p w:rsidR="003D58BD" w:rsidRPr="00AC0FD3" w:rsidRDefault="003D58BD" w:rsidP="00E3284A">
            <w:pPr>
              <w:ind w:right="-108"/>
              <w:rPr>
                <w:bCs/>
                <w:sz w:val="20"/>
                <w:szCs w:val="20"/>
              </w:rPr>
            </w:pPr>
            <w:r w:rsidRPr="00AC0FD3">
              <w:rPr>
                <w:bCs/>
                <w:sz w:val="20"/>
                <w:szCs w:val="20"/>
              </w:rPr>
              <w:t xml:space="preserve">в том числе по </w:t>
            </w:r>
          </w:p>
          <w:p w:rsidR="003D58BD" w:rsidRPr="00AC0FD3" w:rsidRDefault="003D58BD" w:rsidP="00E3284A">
            <w:pPr>
              <w:ind w:right="-108"/>
              <w:rPr>
                <w:bCs/>
                <w:sz w:val="20"/>
                <w:szCs w:val="20"/>
              </w:rPr>
            </w:pPr>
            <w:r w:rsidRPr="00AC0FD3">
              <w:rPr>
                <w:bCs/>
                <w:sz w:val="20"/>
                <w:szCs w:val="20"/>
              </w:rPr>
              <w:t xml:space="preserve">видам деятельности: </w:t>
            </w:r>
          </w:p>
        </w:tc>
        <w:tc>
          <w:tcPr>
            <w:tcW w:w="8320" w:type="dxa"/>
            <w:gridSpan w:val="6"/>
          </w:tcPr>
          <w:p w:rsidR="003D58BD" w:rsidRPr="00AC0FD3" w:rsidRDefault="003D58BD" w:rsidP="00E3284A">
            <w:pPr>
              <w:jc w:val="right"/>
              <w:rPr>
                <w:sz w:val="20"/>
                <w:szCs w:val="20"/>
              </w:rPr>
            </w:pPr>
          </w:p>
        </w:tc>
      </w:tr>
      <w:tr w:rsidR="003D58BD" w:rsidRPr="00B46151">
        <w:trPr>
          <w:trHeight w:val="70"/>
        </w:trPr>
        <w:tc>
          <w:tcPr>
            <w:tcW w:w="2268" w:type="dxa"/>
          </w:tcPr>
          <w:p w:rsidR="003D58BD" w:rsidRPr="00AC0FD3" w:rsidRDefault="003D58BD" w:rsidP="00E3284A">
            <w:pPr>
              <w:ind w:right="-108"/>
              <w:rPr>
                <w:bCs/>
                <w:sz w:val="20"/>
                <w:szCs w:val="20"/>
              </w:rPr>
            </w:pPr>
            <w:r w:rsidRPr="00AC0FD3">
              <w:rPr>
                <w:bCs/>
                <w:sz w:val="20"/>
                <w:szCs w:val="20"/>
              </w:rPr>
              <w:t>брокерская</w:t>
            </w:r>
          </w:p>
        </w:tc>
        <w:tc>
          <w:tcPr>
            <w:tcW w:w="1620" w:type="dxa"/>
          </w:tcPr>
          <w:p w:rsidR="003D58BD" w:rsidRPr="00AC0FD3" w:rsidRDefault="00437083" w:rsidP="00E3284A">
            <w:pPr>
              <w:jc w:val="right"/>
              <w:rPr>
                <w:sz w:val="20"/>
                <w:szCs w:val="20"/>
              </w:rPr>
            </w:pPr>
            <w:r>
              <w:rPr>
                <w:sz w:val="20"/>
                <w:szCs w:val="20"/>
              </w:rPr>
              <w:t>17</w:t>
            </w:r>
          </w:p>
        </w:tc>
        <w:tc>
          <w:tcPr>
            <w:tcW w:w="1300" w:type="dxa"/>
          </w:tcPr>
          <w:p w:rsidR="003D58BD" w:rsidRPr="00AC0FD3" w:rsidRDefault="003D58BD" w:rsidP="00E3284A">
            <w:pPr>
              <w:jc w:val="right"/>
              <w:rPr>
                <w:sz w:val="20"/>
                <w:szCs w:val="20"/>
              </w:rPr>
            </w:pPr>
            <w:r w:rsidRPr="00AC0FD3">
              <w:rPr>
                <w:sz w:val="20"/>
                <w:szCs w:val="20"/>
              </w:rPr>
              <w:t>9</w:t>
            </w:r>
          </w:p>
        </w:tc>
        <w:tc>
          <w:tcPr>
            <w:tcW w:w="1400" w:type="dxa"/>
          </w:tcPr>
          <w:p w:rsidR="003D58BD" w:rsidRPr="00AC0FD3" w:rsidRDefault="00C140F5" w:rsidP="00E3284A">
            <w:pPr>
              <w:pStyle w:val="a7"/>
              <w:tabs>
                <w:tab w:val="clear" w:pos="4153"/>
                <w:tab w:val="clear" w:pos="8306"/>
              </w:tabs>
              <w:jc w:val="right"/>
            </w:pPr>
            <w:r>
              <w:t>13</w:t>
            </w:r>
          </w:p>
        </w:tc>
        <w:tc>
          <w:tcPr>
            <w:tcW w:w="1300" w:type="dxa"/>
          </w:tcPr>
          <w:p w:rsidR="003D58BD" w:rsidRPr="00AC0FD3" w:rsidRDefault="003D58BD" w:rsidP="00E3284A">
            <w:pPr>
              <w:jc w:val="right"/>
              <w:rPr>
                <w:sz w:val="20"/>
                <w:szCs w:val="20"/>
              </w:rPr>
            </w:pPr>
            <w:r w:rsidRPr="00AC0FD3">
              <w:rPr>
                <w:sz w:val="20"/>
                <w:szCs w:val="20"/>
              </w:rPr>
              <w:t>1</w:t>
            </w:r>
          </w:p>
        </w:tc>
        <w:tc>
          <w:tcPr>
            <w:tcW w:w="1500" w:type="dxa"/>
          </w:tcPr>
          <w:p w:rsidR="003D58BD" w:rsidRPr="00AC0FD3" w:rsidRDefault="003D58BD" w:rsidP="00E3284A">
            <w:pPr>
              <w:jc w:val="right"/>
              <w:rPr>
                <w:sz w:val="20"/>
                <w:szCs w:val="20"/>
              </w:rPr>
            </w:pPr>
            <w:r>
              <w:rPr>
                <w:sz w:val="20"/>
                <w:szCs w:val="20"/>
              </w:rPr>
              <w:t>12</w:t>
            </w:r>
          </w:p>
        </w:tc>
        <w:tc>
          <w:tcPr>
            <w:tcW w:w="1200" w:type="dxa"/>
          </w:tcPr>
          <w:p w:rsidR="003D58BD" w:rsidRPr="00AC0FD3" w:rsidRDefault="003D58BD" w:rsidP="00E3284A">
            <w:pPr>
              <w:jc w:val="right"/>
              <w:rPr>
                <w:sz w:val="20"/>
                <w:szCs w:val="20"/>
              </w:rPr>
            </w:pPr>
            <w:r w:rsidRPr="00AC0FD3">
              <w:rPr>
                <w:sz w:val="20"/>
                <w:szCs w:val="20"/>
              </w:rPr>
              <w:t>3</w:t>
            </w:r>
          </w:p>
        </w:tc>
      </w:tr>
      <w:tr w:rsidR="003D58BD" w:rsidRPr="00B46151">
        <w:tc>
          <w:tcPr>
            <w:tcW w:w="2268" w:type="dxa"/>
          </w:tcPr>
          <w:p w:rsidR="003D58BD" w:rsidRPr="00AC0FD3" w:rsidRDefault="003D58BD" w:rsidP="00E3284A">
            <w:pPr>
              <w:ind w:right="-108"/>
              <w:rPr>
                <w:bCs/>
                <w:sz w:val="20"/>
                <w:szCs w:val="20"/>
              </w:rPr>
            </w:pPr>
            <w:r w:rsidRPr="00AC0FD3">
              <w:rPr>
                <w:bCs/>
                <w:sz w:val="20"/>
                <w:szCs w:val="20"/>
              </w:rPr>
              <w:t>дилерская</w:t>
            </w:r>
          </w:p>
        </w:tc>
        <w:tc>
          <w:tcPr>
            <w:tcW w:w="1620" w:type="dxa"/>
          </w:tcPr>
          <w:p w:rsidR="003D58BD" w:rsidRPr="00AC0FD3" w:rsidRDefault="00437083" w:rsidP="00E3284A">
            <w:pPr>
              <w:jc w:val="right"/>
              <w:rPr>
                <w:sz w:val="20"/>
                <w:szCs w:val="20"/>
              </w:rPr>
            </w:pPr>
            <w:r>
              <w:rPr>
                <w:sz w:val="20"/>
                <w:szCs w:val="20"/>
              </w:rPr>
              <w:t>17</w:t>
            </w:r>
          </w:p>
        </w:tc>
        <w:tc>
          <w:tcPr>
            <w:tcW w:w="1300" w:type="dxa"/>
          </w:tcPr>
          <w:p w:rsidR="003D58BD" w:rsidRPr="00AC0FD3" w:rsidRDefault="003D58BD" w:rsidP="00E3284A">
            <w:pPr>
              <w:jc w:val="right"/>
              <w:rPr>
                <w:sz w:val="20"/>
                <w:szCs w:val="20"/>
              </w:rPr>
            </w:pPr>
            <w:r w:rsidRPr="00AC0FD3">
              <w:rPr>
                <w:sz w:val="20"/>
                <w:szCs w:val="20"/>
              </w:rPr>
              <w:t>9</w:t>
            </w:r>
          </w:p>
        </w:tc>
        <w:tc>
          <w:tcPr>
            <w:tcW w:w="1400" w:type="dxa"/>
          </w:tcPr>
          <w:p w:rsidR="003D58BD" w:rsidRPr="00AC0FD3" w:rsidRDefault="003D58BD" w:rsidP="00E3284A">
            <w:pPr>
              <w:pStyle w:val="a7"/>
              <w:tabs>
                <w:tab w:val="clear" w:pos="4153"/>
                <w:tab w:val="clear" w:pos="8306"/>
              </w:tabs>
              <w:jc w:val="right"/>
            </w:pPr>
            <w:r w:rsidRPr="00AC0FD3">
              <w:t>13</w:t>
            </w:r>
          </w:p>
        </w:tc>
        <w:tc>
          <w:tcPr>
            <w:tcW w:w="1300" w:type="dxa"/>
          </w:tcPr>
          <w:p w:rsidR="003D58BD" w:rsidRPr="00AC0FD3" w:rsidRDefault="003D58BD" w:rsidP="00E3284A">
            <w:pPr>
              <w:jc w:val="right"/>
              <w:rPr>
                <w:sz w:val="20"/>
                <w:szCs w:val="20"/>
              </w:rPr>
            </w:pPr>
            <w:r w:rsidRPr="00AC0FD3">
              <w:rPr>
                <w:sz w:val="20"/>
                <w:szCs w:val="20"/>
              </w:rPr>
              <w:t>1</w:t>
            </w:r>
          </w:p>
        </w:tc>
        <w:tc>
          <w:tcPr>
            <w:tcW w:w="1500" w:type="dxa"/>
          </w:tcPr>
          <w:p w:rsidR="003D58BD" w:rsidRPr="00AC0FD3" w:rsidRDefault="003D58BD" w:rsidP="00E3284A">
            <w:pPr>
              <w:jc w:val="right"/>
              <w:rPr>
                <w:sz w:val="20"/>
                <w:szCs w:val="20"/>
              </w:rPr>
            </w:pPr>
            <w:r w:rsidRPr="00AC0FD3">
              <w:rPr>
                <w:sz w:val="20"/>
                <w:szCs w:val="20"/>
              </w:rPr>
              <w:t>10</w:t>
            </w:r>
          </w:p>
        </w:tc>
        <w:tc>
          <w:tcPr>
            <w:tcW w:w="1200" w:type="dxa"/>
          </w:tcPr>
          <w:p w:rsidR="003D58BD" w:rsidRPr="00AC0FD3" w:rsidRDefault="003D58BD" w:rsidP="00E3284A">
            <w:pPr>
              <w:jc w:val="right"/>
              <w:rPr>
                <w:sz w:val="20"/>
                <w:szCs w:val="20"/>
              </w:rPr>
            </w:pPr>
            <w:r w:rsidRPr="00AC0FD3">
              <w:rPr>
                <w:sz w:val="20"/>
                <w:szCs w:val="20"/>
              </w:rPr>
              <w:t>3</w:t>
            </w:r>
          </w:p>
        </w:tc>
      </w:tr>
      <w:tr w:rsidR="003D58BD" w:rsidRPr="00B46151">
        <w:trPr>
          <w:trHeight w:val="281"/>
        </w:trPr>
        <w:tc>
          <w:tcPr>
            <w:tcW w:w="2268" w:type="dxa"/>
          </w:tcPr>
          <w:p w:rsidR="003D58BD" w:rsidRPr="00AC0FD3" w:rsidRDefault="003D58BD" w:rsidP="00E3284A">
            <w:pPr>
              <w:ind w:right="-108"/>
              <w:rPr>
                <w:bCs/>
                <w:sz w:val="20"/>
                <w:szCs w:val="20"/>
              </w:rPr>
            </w:pPr>
            <w:r w:rsidRPr="00AC0FD3">
              <w:rPr>
                <w:bCs/>
                <w:sz w:val="20"/>
                <w:szCs w:val="20"/>
              </w:rPr>
              <w:t xml:space="preserve">доверительное управление </w:t>
            </w:r>
          </w:p>
        </w:tc>
        <w:tc>
          <w:tcPr>
            <w:tcW w:w="1620" w:type="dxa"/>
          </w:tcPr>
          <w:p w:rsidR="003D58BD" w:rsidRPr="00AC0FD3" w:rsidRDefault="003D58BD" w:rsidP="00E3284A">
            <w:pPr>
              <w:jc w:val="right"/>
              <w:rPr>
                <w:sz w:val="20"/>
                <w:szCs w:val="20"/>
              </w:rPr>
            </w:pPr>
            <w:r>
              <w:rPr>
                <w:sz w:val="20"/>
                <w:szCs w:val="20"/>
              </w:rPr>
              <w:t>2</w:t>
            </w:r>
            <w:r w:rsidR="00957F98">
              <w:rPr>
                <w:sz w:val="20"/>
                <w:szCs w:val="20"/>
              </w:rPr>
              <w:t>0</w:t>
            </w:r>
          </w:p>
        </w:tc>
        <w:tc>
          <w:tcPr>
            <w:tcW w:w="1300" w:type="dxa"/>
          </w:tcPr>
          <w:p w:rsidR="003D58BD" w:rsidRPr="00AC0FD3" w:rsidRDefault="003D58BD" w:rsidP="00E3284A">
            <w:pPr>
              <w:jc w:val="right"/>
              <w:rPr>
                <w:sz w:val="20"/>
                <w:szCs w:val="20"/>
              </w:rPr>
            </w:pPr>
            <w:r w:rsidRPr="00AC0FD3">
              <w:rPr>
                <w:sz w:val="20"/>
                <w:szCs w:val="20"/>
              </w:rPr>
              <w:t>10</w:t>
            </w:r>
          </w:p>
        </w:tc>
        <w:tc>
          <w:tcPr>
            <w:tcW w:w="1400" w:type="dxa"/>
          </w:tcPr>
          <w:p w:rsidR="003D58BD" w:rsidRPr="00AC0FD3" w:rsidRDefault="003D58BD" w:rsidP="00E3284A">
            <w:pPr>
              <w:pStyle w:val="a7"/>
              <w:tabs>
                <w:tab w:val="clear" w:pos="4153"/>
                <w:tab w:val="clear" w:pos="8306"/>
              </w:tabs>
              <w:jc w:val="right"/>
            </w:pPr>
            <w:r w:rsidRPr="00AC0FD3">
              <w:t>9</w:t>
            </w:r>
          </w:p>
        </w:tc>
        <w:tc>
          <w:tcPr>
            <w:tcW w:w="1300" w:type="dxa"/>
          </w:tcPr>
          <w:p w:rsidR="003D58BD" w:rsidRPr="00AC0FD3" w:rsidRDefault="003D58BD" w:rsidP="00E3284A">
            <w:pPr>
              <w:jc w:val="right"/>
              <w:rPr>
                <w:sz w:val="20"/>
                <w:szCs w:val="20"/>
              </w:rPr>
            </w:pPr>
            <w:r w:rsidRPr="00AC0FD3">
              <w:rPr>
                <w:sz w:val="20"/>
                <w:szCs w:val="20"/>
              </w:rPr>
              <w:t>1</w:t>
            </w:r>
          </w:p>
        </w:tc>
        <w:tc>
          <w:tcPr>
            <w:tcW w:w="1500" w:type="dxa"/>
          </w:tcPr>
          <w:p w:rsidR="003D58BD" w:rsidRPr="00AC0FD3" w:rsidRDefault="003D58BD" w:rsidP="00E3284A">
            <w:pPr>
              <w:jc w:val="right"/>
              <w:rPr>
                <w:sz w:val="20"/>
                <w:szCs w:val="20"/>
              </w:rPr>
            </w:pPr>
            <w:r w:rsidRPr="00AC0FD3">
              <w:rPr>
                <w:sz w:val="20"/>
                <w:szCs w:val="20"/>
              </w:rPr>
              <w:t>10</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c>
          <w:tcPr>
            <w:tcW w:w="2268" w:type="dxa"/>
          </w:tcPr>
          <w:p w:rsidR="003D58BD" w:rsidRPr="00AC0FD3" w:rsidRDefault="003D58BD" w:rsidP="00E3284A">
            <w:pPr>
              <w:ind w:right="-108"/>
              <w:rPr>
                <w:bCs/>
                <w:sz w:val="20"/>
                <w:szCs w:val="20"/>
              </w:rPr>
            </w:pPr>
            <w:r w:rsidRPr="00AC0FD3">
              <w:rPr>
                <w:bCs/>
                <w:sz w:val="20"/>
                <w:szCs w:val="20"/>
              </w:rPr>
              <w:t>депозитарная</w:t>
            </w:r>
          </w:p>
        </w:tc>
        <w:tc>
          <w:tcPr>
            <w:tcW w:w="1620" w:type="dxa"/>
          </w:tcPr>
          <w:p w:rsidR="003D58BD" w:rsidRPr="00AC0FD3" w:rsidRDefault="003D58BD" w:rsidP="00E3284A">
            <w:pPr>
              <w:jc w:val="right"/>
              <w:rPr>
                <w:sz w:val="20"/>
                <w:szCs w:val="20"/>
              </w:rPr>
            </w:pPr>
            <w:r>
              <w:rPr>
                <w:sz w:val="20"/>
                <w:szCs w:val="20"/>
              </w:rPr>
              <w:t>1</w:t>
            </w:r>
            <w:r w:rsidR="00957F98">
              <w:rPr>
                <w:sz w:val="20"/>
                <w:szCs w:val="20"/>
              </w:rPr>
              <w:t>4</w:t>
            </w:r>
          </w:p>
        </w:tc>
        <w:tc>
          <w:tcPr>
            <w:tcW w:w="1300" w:type="dxa"/>
          </w:tcPr>
          <w:p w:rsidR="003D58BD" w:rsidRPr="00AC0FD3" w:rsidRDefault="003D58BD" w:rsidP="00E3284A">
            <w:pPr>
              <w:jc w:val="right"/>
              <w:rPr>
                <w:sz w:val="20"/>
                <w:szCs w:val="20"/>
              </w:rPr>
            </w:pPr>
            <w:r w:rsidRPr="00AC0FD3">
              <w:rPr>
                <w:sz w:val="20"/>
                <w:szCs w:val="20"/>
              </w:rPr>
              <w:t>5</w:t>
            </w:r>
          </w:p>
        </w:tc>
        <w:tc>
          <w:tcPr>
            <w:tcW w:w="1400" w:type="dxa"/>
          </w:tcPr>
          <w:p w:rsidR="003D58BD" w:rsidRPr="00AC0FD3" w:rsidRDefault="003D58BD" w:rsidP="00E3284A">
            <w:pPr>
              <w:pStyle w:val="a7"/>
              <w:tabs>
                <w:tab w:val="clear" w:pos="4153"/>
                <w:tab w:val="clear" w:pos="8306"/>
              </w:tabs>
              <w:jc w:val="right"/>
            </w:pPr>
            <w:r w:rsidRPr="00AC0FD3">
              <w:t>10</w:t>
            </w:r>
          </w:p>
        </w:tc>
        <w:tc>
          <w:tcPr>
            <w:tcW w:w="1300" w:type="dxa"/>
          </w:tcPr>
          <w:p w:rsidR="003D58BD" w:rsidRPr="00AC0FD3" w:rsidRDefault="003D58BD" w:rsidP="00E3284A">
            <w:pPr>
              <w:jc w:val="right"/>
              <w:rPr>
                <w:sz w:val="20"/>
                <w:szCs w:val="20"/>
              </w:rPr>
            </w:pPr>
            <w:r w:rsidRPr="00AC0FD3">
              <w:rPr>
                <w:sz w:val="20"/>
                <w:szCs w:val="20"/>
              </w:rPr>
              <w:t>1</w:t>
            </w:r>
          </w:p>
        </w:tc>
        <w:tc>
          <w:tcPr>
            <w:tcW w:w="1500" w:type="dxa"/>
          </w:tcPr>
          <w:p w:rsidR="003D58BD" w:rsidRPr="00AC0FD3" w:rsidRDefault="003D58BD" w:rsidP="00E3284A">
            <w:pPr>
              <w:jc w:val="right"/>
              <w:rPr>
                <w:sz w:val="20"/>
                <w:szCs w:val="20"/>
              </w:rPr>
            </w:pPr>
            <w:r w:rsidRPr="00AC0FD3">
              <w:rPr>
                <w:sz w:val="20"/>
                <w:szCs w:val="20"/>
              </w:rPr>
              <w:t>8</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c>
          <w:tcPr>
            <w:tcW w:w="2268" w:type="dxa"/>
          </w:tcPr>
          <w:p w:rsidR="003D58BD" w:rsidRPr="00AC0FD3" w:rsidRDefault="003D58BD" w:rsidP="00E3284A">
            <w:pPr>
              <w:ind w:right="-108"/>
              <w:rPr>
                <w:bCs/>
                <w:sz w:val="20"/>
                <w:szCs w:val="20"/>
              </w:rPr>
            </w:pPr>
            <w:r w:rsidRPr="00AC0FD3">
              <w:rPr>
                <w:bCs/>
                <w:sz w:val="20"/>
                <w:szCs w:val="20"/>
              </w:rPr>
              <w:t>ведение реестра</w:t>
            </w:r>
          </w:p>
        </w:tc>
        <w:tc>
          <w:tcPr>
            <w:tcW w:w="1620" w:type="dxa"/>
          </w:tcPr>
          <w:p w:rsidR="003D58BD" w:rsidRPr="00AC0FD3" w:rsidRDefault="003D58BD" w:rsidP="00E3284A">
            <w:pPr>
              <w:jc w:val="right"/>
              <w:rPr>
                <w:sz w:val="20"/>
                <w:szCs w:val="20"/>
              </w:rPr>
            </w:pPr>
            <w:r w:rsidRPr="00AC0FD3">
              <w:rPr>
                <w:sz w:val="20"/>
                <w:szCs w:val="20"/>
              </w:rPr>
              <w:t>2</w:t>
            </w:r>
          </w:p>
        </w:tc>
        <w:tc>
          <w:tcPr>
            <w:tcW w:w="1300" w:type="dxa"/>
          </w:tcPr>
          <w:p w:rsidR="003D58BD" w:rsidRPr="00AC0FD3" w:rsidRDefault="003D58BD" w:rsidP="00E3284A">
            <w:pPr>
              <w:jc w:val="right"/>
              <w:rPr>
                <w:sz w:val="20"/>
                <w:szCs w:val="20"/>
              </w:rPr>
            </w:pPr>
            <w:r w:rsidRPr="00AC0FD3">
              <w:rPr>
                <w:sz w:val="20"/>
                <w:szCs w:val="20"/>
              </w:rPr>
              <w:t>-</w:t>
            </w:r>
          </w:p>
        </w:tc>
        <w:tc>
          <w:tcPr>
            <w:tcW w:w="1400" w:type="dxa"/>
          </w:tcPr>
          <w:p w:rsidR="003D58BD" w:rsidRPr="00AC0FD3" w:rsidRDefault="003D58BD" w:rsidP="00E3284A">
            <w:pPr>
              <w:pStyle w:val="a7"/>
              <w:tabs>
                <w:tab w:val="clear" w:pos="4153"/>
                <w:tab w:val="clear" w:pos="8306"/>
              </w:tabs>
              <w:jc w:val="right"/>
            </w:pPr>
            <w:r w:rsidRPr="00AC0FD3">
              <w:t>1</w:t>
            </w:r>
          </w:p>
        </w:tc>
        <w:tc>
          <w:tcPr>
            <w:tcW w:w="1300" w:type="dxa"/>
          </w:tcPr>
          <w:p w:rsidR="003D58BD" w:rsidRPr="00AC0FD3" w:rsidRDefault="003D58BD" w:rsidP="00E3284A">
            <w:pPr>
              <w:jc w:val="right"/>
              <w:rPr>
                <w:sz w:val="20"/>
                <w:szCs w:val="20"/>
              </w:rPr>
            </w:pPr>
            <w:r w:rsidRPr="00AC0FD3">
              <w:rPr>
                <w:sz w:val="20"/>
                <w:szCs w:val="20"/>
              </w:rPr>
              <w:t>-</w:t>
            </w:r>
          </w:p>
        </w:tc>
        <w:tc>
          <w:tcPr>
            <w:tcW w:w="1500" w:type="dxa"/>
          </w:tcPr>
          <w:p w:rsidR="003D58BD" w:rsidRPr="00AC0FD3" w:rsidRDefault="003D58BD" w:rsidP="00E3284A">
            <w:pPr>
              <w:jc w:val="right"/>
              <w:rPr>
                <w:sz w:val="20"/>
                <w:szCs w:val="20"/>
              </w:rPr>
            </w:pPr>
            <w:r w:rsidRPr="00AC0FD3">
              <w:rPr>
                <w:sz w:val="20"/>
                <w:szCs w:val="20"/>
              </w:rPr>
              <w:t>-</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rPr>
          <w:trHeight w:val="327"/>
        </w:trPr>
        <w:tc>
          <w:tcPr>
            <w:tcW w:w="2268" w:type="dxa"/>
          </w:tcPr>
          <w:p w:rsidR="003D58BD" w:rsidRPr="00AC0FD3" w:rsidRDefault="003D58BD" w:rsidP="00E3284A">
            <w:pPr>
              <w:ind w:right="-108"/>
              <w:rPr>
                <w:bCs/>
                <w:sz w:val="20"/>
                <w:szCs w:val="20"/>
              </w:rPr>
            </w:pPr>
            <w:r w:rsidRPr="00AC0FD3">
              <w:rPr>
                <w:bCs/>
                <w:sz w:val="20"/>
                <w:szCs w:val="20"/>
              </w:rPr>
              <w:t>организаторы торговли</w:t>
            </w:r>
          </w:p>
        </w:tc>
        <w:tc>
          <w:tcPr>
            <w:tcW w:w="1620" w:type="dxa"/>
          </w:tcPr>
          <w:p w:rsidR="003D58BD" w:rsidRPr="00AC0FD3" w:rsidRDefault="003D58BD" w:rsidP="00E3284A">
            <w:pPr>
              <w:jc w:val="right"/>
              <w:rPr>
                <w:sz w:val="20"/>
                <w:szCs w:val="20"/>
              </w:rPr>
            </w:pPr>
            <w:r w:rsidRPr="00AC0FD3">
              <w:rPr>
                <w:sz w:val="20"/>
                <w:szCs w:val="20"/>
              </w:rPr>
              <w:t>-</w:t>
            </w:r>
          </w:p>
        </w:tc>
        <w:tc>
          <w:tcPr>
            <w:tcW w:w="1300" w:type="dxa"/>
          </w:tcPr>
          <w:p w:rsidR="003D58BD" w:rsidRPr="00AC0FD3" w:rsidRDefault="003D58BD" w:rsidP="00E3284A">
            <w:pPr>
              <w:jc w:val="right"/>
              <w:rPr>
                <w:sz w:val="20"/>
                <w:szCs w:val="20"/>
              </w:rPr>
            </w:pPr>
            <w:r w:rsidRPr="00AC0FD3">
              <w:rPr>
                <w:sz w:val="20"/>
                <w:szCs w:val="20"/>
              </w:rPr>
              <w:t>-</w:t>
            </w:r>
          </w:p>
        </w:tc>
        <w:tc>
          <w:tcPr>
            <w:tcW w:w="1400" w:type="dxa"/>
          </w:tcPr>
          <w:p w:rsidR="003D58BD" w:rsidRPr="00AC0FD3" w:rsidRDefault="003D58BD" w:rsidP="00E3284A">
            <w:pPr>
              <w:pStyle w:val="a7"/>
              <w:tabs>
                <w:tab w:val="clear" w:pos="4153"/>
                <w:tab w:val="clear" w:pos="8306"/>
              </w:tabs>
              <w:jc w:val="right"/>
            </w:pPr>
            <w:r w:rsidRPr="00AC0FD3">
              <w:t>-</w:t>
            </w:r>
          </w:p>
        </w:tc>
        <w:tc>
          <w:tcPr>
            <w:tcW w:w="1300" w:type="dxa"/>
          </w:tcPr>
          <w:p w:rsidR="003D58BD" w:rsidRPr="00AC0FD3" w:rsidRDefault="003D58BD" w:rsidP="00E3284A">
            <w:pPr>
              <w:jc w:val="right"/>
              <w:rPr>
                <w:sz w:val="20"/>
                <w:szCs w:val="20"/>
              </w:rPr>
            </w:pPr>
            <w:r w:rsidRPr="00AC0FD3">
              <w:rPr>
                <w:sz w:val="20"/>
                <w:szCs w:val="20"/>
              </w:rPr>
              <w:t>-</w:t>
            </w:r>
          </w:p>
        </w:tc>
        <w:tc>
          <w:tcPr>
            <w:tcW w:w="1500" w:type="dxa"/>
          </w:tcPr>
          <w:p w:rsidR="003D58BD" w:rsidRPr="00AC0FD3" w:rsidRDefault="003D58BD" w:rsidP="00E3284A">
            <w:pPr>
              <w:jc w:val="right"/>
              <w:rPr>
                <w:sz w:val="20"/>
                <w:szCs w:val="20"/>
              </w:rPr>
            </w:pPr>
            <w:r w:rsidRPr="00AC0FD3">
              <w:rPr>
                <w:sz w:val="20"/>
                <w:szCs w:val="20"/>
              </w:rPr>
              <w:t>-</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rPr>
          <w:trHeight w:val="327"/>
        </w:trPr>
        <w:tc>
          <w:tcPr>
            <w:tcW w:w="2268" w:type="dxa"/>
          </w:tcPr>
          <w:p w:rsidR="003D58BD" w:rsidRPr="00AC0FD3" w:rsidRDefault="003D58BD" w:rsidP="00E3284A">
            <w:pPr>
              <w:ind w:right="-108"/>
              <w:rPr>
                <w:bCs/>
                <w:sz w:val="20"/>
                <w:szCs w:val="20"/>
              </w:rPr>
            </w:pPr>
            <w:r w:rsidRPr="00AC0FD3">
              <w:rPr>
                <w:bCs/>
                <w:sz w:val="20"/>
                <w:szCs w:val="20"/>
              </w:rPr>
              <w:t>фондовая биржа</w:t>
            </w:r>
          </w:p>
        </w:tc>
        <w:tc>
          <w:tcPr>
            <w:tcW w:w="1620" w:type="dxa"/>
          </w:tcPr>
          <w:p w:rsidR="003D58BD" w:rsidRPr="00AC0FD3" w:rsidRDefault="003D58BD" w:rsidP="00E3284A">
            <w:pPr>
              <w:jc w:val="right"/>
              <w:rPr>
                <w:sz w:val="20"/>
                <w:szCs w:val="20"/>
              </w:rPr>
            </w:pPr>
            <w:r w:rsidRPr="00AC0FD3">
              <w:rPr>
                <w:sz w:val="20"/>
                <w:szCs w:val="20"/>
              </w:rPr>
              <w:t>-</w:t>
            </w:r>
          </w:p>
        </w:tc>
        <w:tc>
          <w:tcPr>
            <w:tcW w:w="1300" w:type="dxa"/>
          </w:tcPr>
          <w:p w:rsidR="003D58BD" w:rsidRPr="00AC0FD3" w:rsidRDefault="003D58BD" w:rsidP="00E3284A">
            <w:pPr>
              <w:jc w:val="right"/>
              <w:rPr>
                <w:sz w:val="20"/>
                <w:szCs w:val="20"/>
              </w:rPr>
            </w:pPr>
            <w:r w:rsidRPr="00AC0FD3">
              <w:rPr>
                <w:sz w:val="20"/>
                <w:szCs w:val="20"/>
              </w:rPr>
              <w:t>-</w:t>
            </w:r>
          </w:p>
        </w:tc>
        <w:tc>
          <w:tcPr>
            <w:tcW w:w="1400" w:type="dxa"/>
          </w:tcPr>
          <w:p w:rsidR="003D58BD" w:rsidRPr="00AC0FD3" w:rsidRDefault="003D58BD" w:rsidP="00E3284A">
            <w:pPr>
              <w:pStyle w:val="a7"/>
              <w:tabs>
                <w:tab w:val="clear" w:pos="4153"/>
                <w:tab w:val="clear" w:pos="8306"/>
              </w:tabs>
              <w:jc w:val="right"/>
            </w:pPr>
            <w:r w:rsidRPr="00AC0FD3">
              <w:t>-</w:t>
            </w:r>
          </w:p>
        </w:tc>
        <w:tc>
          <w:tcPr>
            <w:tcW w:w="1300" w:type="dxa"/>
          </w:tcPr>
          <w:p w:rsidR="003D58BD" w:rsidRPr="00AC0FD3" w:rsidRDefault="003D58BD" w:rsidP="00E3284A">
            <w:pPr>
              <w:jc w:val="right"/>
              <w:rPr>
                <w:sz w:val="20"/>
                <w:szCs w:val="20"/>
              </w:rPr>
            </w:pPr>
            <w:r w:rsidRPr="00AC0FD3">
              <w:rPr>
                <w:sz w:val="20"/>
                <w:szCs w:val="20"/>
              </w:rPr>
              <w:t>-</w:t>
            </w:r>
          </w:p>
        </w:tc>
        <w:tc>
          <w:tcPr>
            <w:tcW w:w="1500" w:type="dxa"/>
          </w:tcPr>
          <w:p w:rsidR="003D58BD" w:rsidRPr="00AC0FD3" w:rsidRDefault="003D58BD" w:rsidP="00E3284A">
            <w:pPr>
              <w:jc w:val="right"/>
              <w:rPr>
                <w:sz w:val="20"/>
                <w:szCs w:val="20"/>
              </w:rPr>
            </w:pPr>
            <w:r w:rsidRPr="00AC0FD3">
              <w:rPr>
                <w:sz w:val="20"/>
                <w:szCs w:val="20"/>
              </w:rPr>
              <w:t>-</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rPr>
          <w:trHeight w:val="327"/>
        </w:trPr>
        <w:tc>
          <w:tcPr>
            <w:tcW w:w="2268" w:type="dxa"/>
          </w:tcPr>
          <w:p w:rsidR="003D58BD" w:rsidRPr="00AC0FD3" w:rsidRDefault="003D58BD" w:rsidP="00E3284A">
            <w:pPr>
              <w:ind w:right="-108"/>
              <w:rPr>
                <w:bCs/>
                <w:sz w:val="20"/>
                <w:szCs w:val="20"/>
              </w:rPr>
            </w:pPr>
            <w:r w:rsidRPr="00AC0FD3">
              <w:rPr>
                <w:bCs/>
                <w:sz w:val="20"/>
                <w:szCs w:val="20"/>
              </w:rPr>
              <w:t>клиринговая деятельность</w:t>
            </w:r>
          </w:p>
        </w:tc>
        <w:tc>
          <w:tcPr>
            <w:tcW w:w="1620" w:type="dxa"/>
          </w:tcPr>
          <w:p w:rsidR="003D58BD" w:rsidRPr="00AC0FD3" w:rsidRDefault="003D58BD" w:rsidP="00E3284A">
            <w:pPr>
              <w:jc w:val="right"/>
              <w:rPr>
                <w:sz w:val="20"/>
                <w:szCs w:val="20"/>
              </w:rPr>
            </w:pPr>
            <w:r w:rsidRPr="00AC0FD3">
              <w:rPr>
                <w:sz w:val="20"/>
                <w:szCs w:val="20"/>
              </w:rPr>
              <w:t>-</w:t>
            </w:r>
          </w:p>
        </w:tc>
        <w:tc>
          <w:tcPr>
            <w:tcW w:w="1300" w:type="dxa"/>
          </w:tcPr>
          <w:p w:rsidR="003D58BD" w:rsidRPr="00AC0FD3" w:rsidRDefault="003D58BD" w:rsidP="00E3284A">
            <w:pPr>
              <w:jc w:val="right"/>
              <w:rPr>
                <w:sz w:val="20"/>
                <w:szCs w:val="20"/>
              </w:rPr>
            </w:pPr>
            <w:r w:rsidRPr="00AC0FD3">
              <w:rPr>
                <w:sz w:val="20"/>
                <w:szCs w:val="20"/>
              </w:rPr>
              <w:t>-</w:t>
            </w:r>
          </w:p>
        </w:tc>
        <w:tc>
          <w:tcPr>
            <w:tcW w:w="1400" w:type="dxa"/>
          </w:tcPr>
          <w:p w:rsidR="003D58BD" w:rsidRPr="00AC0FD3" w:rsidRDefault="003D58BD" w:rsidP="00E3284A">
            <w:pPr>
              <w:pStyle w:val="a7"/>
              <w:tabs>
                <w:tab w:val="clear" w:pos="4153"/>
                <w:tab w:val="clear" w:pos="8306"/>
              </w:tabs>
              <w:jc w:val="right"/>
            </w:pPr>
            <w:r w:rsidRPr="00AC0FD3">
              <w:t>-</w:t>
            </w:r>
          </w:p>
        </w:tc>
        <w:tc>
          <w:tcPr>
            <w:tcW w:w="1300" w:type="dxa"/>
          </w:tcPr>
          <w:p w:rsidR="003D58BD" w:rsidRPr="00AC0FD3" w:rsidRDefault="003D58BD" w:rsidP="00E3284A">
            <w:pPr>
              <w:jc w:val="right"/>
              <w:rPr>
                <w:sz w:val="20"/>
                <w:szCs w:val="20"/>
              </w:rPr>
            </w:pPr>
            <w:r w:rsidRPr="00AC0FD3">
              <w:rPr>
                <w:sz w:val="20"/>
                <w:szCs w:val="20"/>
              </w:rPr>
              <w:t>-</w:t>
            </w:r>
          </w:p>
        </w:tc>
        <w:tc>
          <w:tcPr>
            <w:tcW w:w="1500" w:type="dxa"/>
          </w:tcPr>
          <w:p w:rsidR="003D58BD" w:rsidRPr="00AC0FD3" w:rsidRDefault="003D58BD" w:rsidP="00E3284A">
            <w:pPr>
              <w:jc w:val="right"/>
              <w:rPr>
                <w:sz w:val="20"/>
                <w:szCs w:val="20"/>
              </w:rPr>
            </w:pPr>
            <w:r w:rsidRPr="00AC0FD3">
              <w:rPr>
                <w:sz w:val="20"/>
                <w:szCs w:val="20"/>
              </w:rPr>
              <w:t>-</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rPr>
          <w:trHeight w:val="268"/>
        </w:trPr>
        <w:tc>
          <w:tcPr>
            <w:tcW w:w="10588" w:type="dxa"/>
            <w:gridSpan w:val="7"/>
          </w:tcPr>
          <w:p w:rsidR="003D58BD" w:rsidRPr="00AC0FD3" w:rsidRDefault="003D58BD" w:rsidP="00E3284A">
            <w:pPr>
              <w:rPr>
                <w:sz w:val="20"/>
                <w:szCs w:val="20"/>
              </w:rPr>
            </w:pPr>
            <w:r w:rsidRPr="00AC0FD3">
              <w:rPr>
                <w:sz w:val="20"/>
                <w:szCs w:val="20"/>
              </w:rPr>
              <w:t xml:space="preserve">Общее количество профессиональных участников рынка ценных бумаг – </w:t>
            </w:r>
            <w:r w:rsidR="00A745E3">
              <w:rPr>
                <w:b/>
                <w:sz w:val="20"/>
                <w:szCs w:val="20"/>
              </w:rPr>
              <w:t>71</w:t>
            </w:r>
            <w:r w:rsidRPr="00AC0FD3">
              <w:rPr>
                <w:sz w:val="20"/>
                <w:szCs w:val="20"/>
              </w:rPr>
              <w:t>, в т.ч.</w:t>
            </w:r>
            <w:r w:rsidRPr="00AC0FD3">
              <w:rPr>
                <w:b/>
                <w:sz w:val="20"/>
                <w:szCs w:val="20"/>
              </w:rPr>
              <w:t xml:space="preserve"> 33  </w:t>
            </w:r>
            <w:r w:rsidRPr="00AC0FD3">
              <w:rPr>
                <w:sz w:val="20"/>
                <w:szCs w:val="20"/>
              </w:rPr>
              <w:t xml:space="preserve">кредитных организаций и </w:t>
            </w:r>
            <w:r w:rsidRPr="00AC0FD3">
              <w:rPr>
                <w:b/>
                <w:sz w:val="20"/>
                <w:szCs w:val="20"/>
              </w:rPr>
              <w:t>3</w:t>
            </w:r>
            <w:r w:rsidRPr="00AC0FD3">
              <w:rPr>
                <w:sz w:val="20"/>
                <w:szCs w:val="20"/>
              </w:rPr>
              <w:t xml:space="preserve"> организации по ведению реестра</w:t>
            </w:r>
          </w:p>
        </w:tc>
      </w:tr>
      <w:tr w:rsidR="003D58BD" w:rsidRPr="00B46151">
        <w:trPr>
          <w:trHeight w:val="247"/>
        </w:trPr>
        <w:tc>
          <w:tcPr>
            <w:tcW w:w="2268" w:type="dxa"/>
          </w:tcPr>
          <w:p w:rsidR="003D58BD" w:rsidRPr="00AC0FD3" w:rsidRDefault="003D58BD" w:rsidP="00E3284A">
            <w:pPr>
              <w:ind w:right="-108"/>
              <w:rPr>
                <w:b/>
                <w:bCs/>
                <w:sz w:val="20"/>
                <w:szCs w:val="20"/>
              </w:rPr>
            </w:pPr>
            <w:r w:rsidRPr="00AC0FD3">
              <w:rPr>
                <w:b/>
                <w:bCs/>
                <w:sz w:val="20"/>
                <w:szCs w:val="20"/>
              </w:rPr>
              <w:t>Управляющие компании</w:t>
            </w:r>
          </w:p>
        </w:tc>
        <w:tc>
          <w:tcPr>
            <w:tcW w:w="1620" w:type="dxa"/>
          </w:tcPr>
          <w:p w:rsidR="003D58BD" w:rsidRPr="00AC0FD3" w:rsidRDefault="003D58BD" w:rsidP="00E3284A">
            <w:pPr>
              <w:jc w:val="right"/>
              <w:rPr>
                <w:sz w:val="20"/>
                <w:szCs w:val="20"/>
              </w:rPr>
            </w:pPr>
            <w:r>
              <w:rPr>
                <w:sz w:val="20"/>
                <w:szCs w:val="20"/>
              </w:rPr>
              <w:t>1</w:t>
            </w:r>
            <w:r w:rsidR="00656930">
              <w:rPr>
                <w:sz w:val="20"/>
                <w:szCs w:val="20"/>
              </w:rPr>
              <w:t>0</w:t>
            </w:r>
          </w:p>
        </w:tc>
        <w:tc>
          <w:tcPr>
            <w:tcW w:w="1300" w:type="dxa"/>
          </w:tcPr>
          <w:p w:rsidR="003D58BD" w:rsidRPr="00AC0FD3" w:rsidRDefault="003D58BD" w:rsidP="00E3284A">
            <w:pPr>
              <w:jc w:val="right"/>
              <w:rPr>
                <w:sz w:val="20"/>
                <w:szCs w:val="20"/>
              </w:rPr>
            </w:pPr>
            <w:r w:rsidRPr="00AC0FD3">
              <w:rPr>
                <w:sz w:val="20"/>
                <w:szCs w:val="20"/>
              </w:rPr>
              <w:t>3</w:t>
            </w:r>
          </w:p>
        </w:tc>
        <w:tc>
          <w:tcPr>
            <w:tcW w:w="1400" w:type="dxa"/>
          </w:tcPr>
          <w:p w:rsidR="003D58BD" w:rsidRPr="00AC0FD3" w:rsidRDefault="00656930" w:rsidP="00E3284A">
            <w:pPr>
              <w:pStyle w:val="a7"/>
              <w:tabs>
                <w:tab w:val="clear" w:pos="4153"/>
                <w:tab w:val="clear" w:pos="8306"/>
              </w:tabs>
              <w:jc w:val="right"/>
            </w:pPr>
            <w:r>
              <w:t>1</w:t>
            </w:r>
          </w:p>
        </w:tc>
        <w:tc>
          <w:tcPr>
            <w:tcW w:w="1300" w:type="dxa"/>
          </w:tcPr>
          <w:p w:rsidR="003D58BD" w:rsidRPr="00AC0FD3" w:rsidRDefault="003D58BD" w:rsidP="00E3284A">
            <w:pPr>
              <w:jc w:val="right"/>
              <w:rPr>
                <w:sz w:val="20"/>
                <w:szCs w:val="20"/>
              </w:rPr>
            </w:pPr>
            <w:r w:rsidRPr="00AC0FD3">
              <w:rPr>
                <w:sz w:val="20"/>
                <w:szCs w:val="20"/>
              </w:rPr>
              <w:t>-</w:t>
            </w:r>
          </w:p>
        </w:tc>
        <w:tc>
          <w:tcPr>
            <w:tcW w:w="1500" w:type="dxa"/>
          </w:tcPr>
          <w:p w:rsidR="003D58BD" w:rsidRPr="00AC0FD3" w:rsidRDefault="00656930" w:rsidP="00E3284A">
            <w:pPr>
              <w:jc w:val="right"/>
              <w:rPr>
                <w:sz w:val="20"/>
                <w:szCs w:val="20"/>
              </w:rPr>
            </w:pPr>
            <w:r>
              <w:rPr>
                <w:sz w:val="20"/>
                <w:szCs w:val="20"/>
              </w:rPr>
              <w:t>5</w:t>
            </w:r>
          </w:p>
        </w:tc>
        <w:tc>
          <w:tcPr>
            <w:tcW w:w="1200" w:type="dxa"/>
          </w:tcPr>
          <w:p w:rsidR="003D58BD" w:rsidRPr="00AC0FD3" w:rsidRDefault="003D58BD" w:rsidP="00E3284A">
            <w:pPr>
              <w:jc w:val="right"/>
              <w:rPr>
                <w:sz w:val="20"/>
                <w:szCs w:val="20"/>
              </w:rPr>
            </w:pPr>
            <w:r w:rsidRPr="00AC0FD3">
              <w:rPr>
                <w:sz w:val="20"/>
                <w:szCs w:val="20"/>
              </w:rPr>
              <w:t>-</w:t>
            </w:r>
          </w:p>
        </w:tc>
      </w:tr>
      <w:tr w:rsidR="003D58BD" w:rsidRPr="00B46151">
        <w:trPr>
          <w:trHeight w:val="267"/>
        </w:trPr>
        <w:tc>
          <w:tcPr>
            <w:tcW w:w="10588" w:type="dxa"/>
            <w:gridSpan w:val="7"/>
          </w:tcPr>
          <w:p w:rsidR="003D58BD" w:rsidRPr="00AC0FD3" w:rsidRDefault="003D58BD" w:rsidP="00E3284A">
            <w:pPr>
              <w:rPr>
                <w:sz w:val="20"/>
                <w:szCs w:val="20"/>
              </w:rPr>
            </w:pPr>
            <w:r w:rsidRPr="00AC0FD3">
              <w:rPr>
                <w:sz w:val="20"/>
                <w:szCs w:val="20"/>
              </w:rPr>
              <w:t xml:space="preserve">Общее количество управляющих компаний – </w:t>
            </w:r>
            <w:r w:rsidR="00656930">
              <w:rPr>
                <w:b/>
                <w:sz w:val="20"/>
                <w:szCs w:val="20"/>
              </w:rPr>
              <w:t>19</w:t>
            </w:r>
          </w:p>
        </w:tc>
      </w:tr>
      <w:tr w:rsidR="003D58BD" w:rsidRPr="00E36AB3">
        <w:trPr>
          <w:trHeight w:val="259"/>
        </w:trPr>
        <w:tc>
          <w:tcPr>
            <w:tcW w:w="2268" w:type="dxa"/>
          </w:tcPr>
          <w:p w:rsidR="003D58BD" w:rsidRPr="00E36AB3" w:rsidRDefault="003D58BD" w:rsidP="00E3284A">
            <w:pPr>
              <w:ind w:right="-108"/>
              <w:rPr>
                <w:b/>
                <w:bCs/>
                <w:sz w:val="20"/>
                <w:szCs w:val="20"/>
              </w:rPr>
            </w:pPr>
            <w:r w:rsidRPr="00E36AB3">
              <w:rPr>
                <w:b/>
                <w:bCs/>
                <w:sz w:val="20"/>
                <w:szCs w:val="20"/>
              </w:rPr>
              <w:t>Негосударственные пенсионные фонды</w:t>
            </w:r>
          </w:p>
        </w:tc>
        <w:tc>
          <w:tcPr>
            <w:tcW w:w="1620" w:type="dxa"/>
          </w:tcPr>
          <w:p w:rsidR="003D58BD" w:rsidRPr="00AC0FD3" w:rsidRDefault="003D58BD" w:rsidP="00E3284A">
            <w:pPr>
              <w:jc w:val="right"/>
              <w:rPr>
                <w:sz w:val="20"/>
                <w:szCs w:val="20"/>
              </w:rPr>
            </w:pPr>
            <w:r w:rsidRPr="00AC0FD3">
              <w:rPr>
                <w:sz w:val="20"/>
                <w:szCs w:val="20"/>
              </w:rPr>
              <w:t>4</w:t>
            </w:r>
          </w:p>
        </w:tc>
        <w:tc>
          <w:tcPr>
            <w:tcW w:w="1300" w:type="dxa"/>
          </w:tcPr>
          <w:p w:rsidR="003D58BD" w:rsidRPr="00AC0FD3" w:rsidRDefault="003D58BD" w:rsidP="00E3284A">
            <w:pPr>
              <w:jc w:val="right"/>
              <w:rPr>
                <w:sz w:val="20"/>
                <w:szCs w:val="20"/>
              </w:rPr>
            </w:pPr>
            <w:r w:rsidRPr="00AC0FD3">
              <w:rPr>
                <w:sz w:val="20"/>
                <w:szCs w:val="20"/>
              </w:rPr>
              <w:t>-</w:t>
            </w:r>
          </w:p>
        </w:tc>
        <w:tc>
          <w:tcPr>
            <w:tcW w:w="1400" w:type="dxa"/>
          </w:tcPr>
          <w:p w:rsidR="003D58BD" w:rsidRPr="00AC0FD3" w:rsidRDefault="003D58BD" w:rsidP="00E3284A">
            <w:pPr>
              <w:pStyle w:val="a7"/>
              <w:tabs>
                <w:tab w:val="clear" w:pos="4153"/>
                <w:tab w:val="clear" w:pos="8306"/>
              </w:tabs>
              <w:jc w:val="right"/>
            </w:pPr>
            <w:r w:rsidRPr="00AC0FD3">
              <w:t>4</w:t>
            </w:r>
          </w:p>
        </w:tc>
        <w:tc>
          <w:tcPr>
            <w:tcW w:w="1300" w:type="dxa"/>
          </w:tcPr>
          <w:p w:rsidR="003D58BD" w:rsidRPr="00AC0FD3" w:rsidRDefault="003D58BD" w:rsidP="00E3284A">
            <w:pPr>
              <w:jc w:val="right"/>
              <w:rPr>
                <w:sz w:val="20"/>
                <w:szCs w:val="20"/>
              </w:rPr>
            </w:pPr>
            <w:r w:rsidRPr="00AC0FD3">
              <w:rPr>
                <w:sz w:val="20"/>
                <w:szCs w:val="20"/>
              </w:rPr>
              <w:t>-</w:t>
            </w:r>
          </w:p>
        </w:tc>
        <w:tc>
          <w:tcPr>
            <w:tcW w:w="1500" w:type="dxa"/>
          </w:tcPr>
          <w:p w:rsidR="003D58BD" w:rsidRPr="00AC0FD3" w:rsidRDefault="003D58BD" w:rsidP="00E3284A">
            <w:pPr>
              <w:jc w:val="right"/>
              <w:rPr>
                <w:sz w:val="20"/>
                <w:szCs w:val="20"/>
              </w:rPr>
            </w:pPr>
            <w:r w:rsidRPr="00AC0FD3">
              <w:rPr>
                <w:sz w:val="20"/>
                <w:szCs w:val="20"/>
              </w:rPr>
              <w:t>2</w:t>
            </w:r>
          </w:p>
        </w:tc>
        <w:tc>
          <w:tcPr>
            <w:tcW w:w="1200" w:type="dxa"/>
          </w:tcPr>
          <w:p w:rsidR="003D58BD" w:rsidRPr="00E36AB3" w:rsidRDefault="003D58BD" w:rsidP="00E3284A">
            <w:pPr>
              <w:jc w:val="right"/>
              <w:rPr>
                <w:sz w:val="20"/>
                <w:szCs w:val="20"/>
              </w:rPr>
            </w:pPr>
            <w:r w:rsidRPr="00E36AB3">
              <w:rPr>
                <w:sz w:val="20"/>
                <w:szCs w:val="20"/>
              </w:rPr>
              <w:t>-</w:t>
            </w:r>
          </w:p>
        </w:tc>
      </w:tr>
      <w:tr w:rsidR="003D58BD" w:rsidRPr="00E36AB3">
        <w:trPr>
          <w:trHeight w:val="267"/>
        </w:trPr>
        <w:tc>
          <w:tcPr>
            <w:tcW w:w="10588" w:type="dxa"/>
            <w:gridSpan w:val="7"/>
          </w:tcPr>
          <w:p w:rsidR="003D58BD" w:rsidRPr="00AC0FD3" w:rsidRDefault="003D58BD" w:rsidP="00E3284A">
            <w:pPr>
              <w:rPr>
                <w:b/>
                <w:sz w:val="20"/>
                <w:szCs w:val="20"/>
              </w:rPr>
            </w:pPr>
            <w:r w:rsidRPr="00AC0FD3">
              <w:rPr>
                <w:i/>
                <w:sz w:val="20"/>
                <w:szCs w:val="20"/>
              </w:rPr>
              <w:t xml:space="preserve">Общее количество негосударственных пенсионных фондов – </w:t>
            </w:r>
            <w:r w:rsidRPr="00AC0FD3">
              <w:rPr>
                <w:b/>
                <w:sz w:val="20"/>
                <w:szCs w:val="20"/>
              </w:rPr>
              <w:t>10</w:t>
            </w:r>
          </w:p>
        </w:tc>
      </w:tr>
    </w:tbl>
    <w:p w:rsidR="003D58BD" w:rsidRPr="00E36AB3" w:rsidRDefault="003D58BD" w:rsidP="003D58BD">
      <w:pPr>
        <w:pStyle w:val="3"/>
        <w:spacing w:before="0" w:after="0"/>
        <w:rPr>
          <w:rFonts w:ascii="Times New Roman" w:hAnsi="Times New Roman" w:cs="Times New Roman"/>
          <w:b w:val="0"/>
          <w:sz w:val="18"/>
          <w:szCs w:val="18"/>
        </w:rPr>
      </w:pPr>
      <w:bookmarkStart w:id="5" w:name="_Toc181700074"/>
      <w:r w:rsidRPr="00E36AB3">
        <w:rPr>
          <w:rFonts w:ascii="Times New Roman" w:hAnsi="Times New Roman" w:cs="Times New Roman"/>
          <w:b w:val="0"/>
          <w:sz w:val="18"/>
          <w:szCs w:val="18"/>
        </w:rPr>
        <w:t>Источник: ФСФР России</w:t>
      </w:r>
    </w:p>
    <w:bookmarkEnd w:id="5"/>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B10EF1" w:rsidRDefault="00B10EF1" w:rsidP="003D58BD">
      <w:pPr>
        <w:ind w:firstLine="708"/>
        <w:jc w:val="right"/>
        <w:rPr>
          <w:i/>
          <w:sz w:val="22"/>
          <w:szCs w:val="22"/>
          <w:highlight w:val="yellow"/>
        </w:rPr>
      </w:pPr>
    </w:p>
    <w:p w:rsidR="003D58BD" w:rsidRPr="00684A1B" w:rsidRDefault="003D58BD" w:rsidP="003D58BD">
      <w:pPr>
        <w:ind w:firstLine="708"/>
        <w:jc w:val="right"/>
        <w:rPr>
          <w:i/>
          <w:sz w:val="22"/>
          <w:szCs w:val="22"/>
        </w:rPr>
      </w:pPr>
      <w:r w:rsidRPr="00684A1B">
        <w:rPr>
          <w:i/>
          <w:sz w:val="22"/>
          <w:szCs w:val="22"/>
        </w:rPr>
        <w:t xml:space="preserve">Рисунок </w:t>
      </w:r>
      <w:r w:rsidR="0067068E" w:rsidRPr="00684A1B">
        <w:rPr>
          <w:i/>
          <w:sz w:val="22"/>
          <w:szCs w:val="22"/>
        </w:rPr>
        <w:t>2</w:t>
      </w:r>
      <w:r w:rsidR="003558F1" w:rsidRPr="00684A1B">
        <w:rPr>
          <w:i/>
          <w:sz w:val="22"/>
          <w:szCs w:val="22"/>
        </w:rPr>
        <w:t>7</w:t>
      </w:r>
    </w:p>
    <w:p w:rsidR="003D58BD" w:rsidRPr="0050346A" w:rsidRDefault="00CA6800" w:rsidP="003D58BD">
      <w:pPr>
        <w:ind w:firstLine="708"/>
        <w:jc w:val="center"/>
      </w:pPr>
      <w:r>
        <w:pict>
          <v:shape id="_x0000_i1047" type="#_x0000_t75" style="width:424.5pt;height:222.75pt">
            <v:imagedata r:id="rId41" o:title=""/>
          </v:shape>
        </w:pict>
      </w:r>
    </w:p>
    <w:p w:rsidR="003D58BD" w:rsidRPr="00A6129B" w:rsidRDefault="003D58BD" w:rsidP="003D58BD">
      <w:pPr>
        <w:pStyle w:val="3"/>
        <w:spacing w:before="0" w:after="0"/>
        <w:rPr>
          <w:rFonts w:ascii="Times New Roman" w:hAnsi="Times New Roman" w:cs="Times New Roman"/>
          <w:b w:val="0"/>
          <w:sz w:val="18"/>
          <w:szCs w:val="18"/>
        </w:rPr>
      </w:pPr>
      <w:r w:rsidRPr="00A6129B">
        <w:rPr>
          <w:rFonts w:ascii="Times New Roman" w:hAnsi="Times New Roman" w:cs="Times New Roman"/>
          <w:b w:val="0"/>
          <w:sz w:val="18"/>
          <w:szCs w:val="18"/>
        </w:rPr>
        <w:t xml:space="preserve">Источник: </w:t>
      </w:r>
      <w:r>
        <w:rPr>
          <w:rFonts w:ascii="Times New Roman" w:hAnsi="Times New Roman" w:cs="Times New Roman"/>
          <w:b w:val="0"/>
          <w:sz w:val="18"/>
          <w:szCs w:val="18"/>
        </w:rPr>
        <w:t xml:space="preserve">РО </w:t>
      </w:r>
      <w:r w:rsidRPr="00A6129B">
        <w:rPr>
          <w:rFonts w:ascii="Times New Roman" w:hAnsi="Times New Roman" w:cs="Times New Roman"/>
          <w:b w:val="0"/>
          <w:sz w:val="18"/>
          <w:szCs w:val="18"/>
        </w:rPr>
        <w:t>ФСФР России</w:t>
      </w:r>
      <w:r>
        <w:rPr>
          <w:rFonts w:ascii="Times New Roman" w:hAnsi="Times New Roman" w:cs="Times New Roman"/>
          <w:b w:val="0"/>
          <w:sz w:val="18"/>
          <w:szCs w:val="18"/>
        </w:rPr>
        <w:t xml:space="preserve"> в УрФО</w:t>
      </w:r>
    </w:p>
    <w:p w:rsidR="003D58BD" w:rsidRPr="00A6129B" w:rsidRDefault="003D58BD" w:rsidP="003D58BD">
      <w:pPr>
        <w:ind w:firstLine="708"/>
        <w:jc w:val="both"/>
        <w:rPr>
          <w:sz w:val="18"/>
          <w:szCs w:val="18"/>
        </w:rPr>
      </w:pPr>
    </w:p>
    <w:p w:rsidR="003D58BD" w:rsidRPr="00684A1B" w:rsidRDefault="00245EE9" w:rsidP="003D58BD">
      <w:pPr>
        <w:ind w:firstLine="708"/>
        <w:jc w:val="both"/>
        <w:rPr>
          <w:sz w:val="22"/>
          <w:szCs w:val="22"/>
        </w:rPr>
      </w:pPr>
      <w:r w:rsidRPr="00684A1B">
        <w:rPr>
          <w:sz w:val="22"/>
          <w:szCs w:val="22"/>
        </w:rPr>
        <w:t>В соответствии с данными таблицы</w:t>
      </w:r>
      <w:r w:rsidR="003D58BD" w:rsidRPr="00684A1B">
        <w:rPr>
          <w:sz w:val="22"/>
          <w:szCs w:val="22"/>
        </w:rPr>
        <w:t xml:space="preserve"> 3</w:t>
      </w:r>
      <w:r w:rsidR="005A31B4" w:rsidRPr="00684A1B">
        <w:rPr>
          <w:sz w:val="22"/>
          <w:szCs w:val="22"/>
        </w:rPr>
        <w:t>4</w:t>
      </w:r>
      <w:r w:rsidR="003D58BD" w:rsidRPr="00684A1B">
        <w:rPr>
          <w:sz w:val="22"/>
          <w:szCs w:val="22"/>
        </w:rPr>
        <w:t xml:space="preserve">, на территории Уральского федерального округа на отчетную дату осуществляют деятельность </w:t>
      </w:r>
      <w:r w:rsidR="00D46766" w:rsidRPr="00684A1B">
        <w:rPr>
          <w:b/>
          <w:sz w:val="22"/>
          <w:szCs w:val="22"/>
        </w:rPr>
        <w:t>72</w:t>
      </w:r>
      <w:r w:rsidR="003D58BD" w:rsidRPr="00684A1B">
        <w:rPr>
          <w:b/>
          <w:sz w:val="22"/>
          <w:szCs w:val="22"/>
        </w:rPr>
        <w:t xml:space="preserve"> </w:t>
      </w:r>
      <w:r w:rsidR="003D58BD" w:rsidRPr="00684A1B">
        <w:rPr>
          <w:sz w:val="22"/>
          <w:szCs w:val="22"/>
        </w:rPr>
        <w:t xml:space="preserve">профессиональных участника рынка ценных бумаг, из них 33 являются кредитными организациями; </w:t>
      </w:r>
      <w:r w:rsidR="00A745E3" w:rsidRPr="00684A1B">
        <w:rPr>
          <w:b/>
          <w:sz w:val="22"/>
          <w:szCs w:val="22"/>
        </w:rPr>
        <w:t>19</w:t>
      </w:r>
      <w:r w:rsidR="003D58BD" w:rsidRPr="00684A1B">
        <w:rPr>
          <w:sz w:val="22"/>
          <w:szCs w:val="22"/>
        </w:rPr>
        <w:t xml:space="preserve"> управляющих компаний инвестиционными фондами, паевыми инвестиционными фондами и негосударственными пенсионными фондами; </w:t>
      </w:r>
      <w:r w:rsidR="003D58BD" w:rsidRPr="00684A1B">
        <w:rPr>
          <w:b/>
          <w:sz w:val="22"/>
          <w:szCs w:val="22"/>
        </w:rPr>
        <w:t>10</w:t>
      </w:r>
      <w:r w:rsidR="003D58BD" w:rsidRPr="00684A1B">
        <w:rPr>
          <w:sz w:val="22"/>
          <w:szCs w:val="22"/>
        </w:rPr>
        <w:t xml:space="preserve"> негосударственных пенсионных фонда. Основная часть профучастников региона действует в Свердловской, Тюменской и Челябинской областях. Практически не развита профессиональная деятельность на рынке ценных бумаг в Курганской области и Ямало-Ненецком автономном округе. </w:t>
      </w:r>
    </w:p>
    <w:p w:rsidR="005A31B4" w:rsidRPr="00684A1B" w:rsidRDefault="00CF13C8" w:rsidP="005A31B4">
      <w:pPr>
        <w:tabs>
          <w:tab w:val="left" w:pos="1090"/>
        </w:tabs>
        <w:ind w:firstLine="720"/>
        <w:jc w:val="both"/>
        <w:rPr>
          <w:sz w:val="22"/>
          <w:szCs w:val="22"/>
        </w:rPr>
      </w:pPr>
      <w:r w:rsidRPr="00684A1B">
        <w:rPr>
          <w:sz w:val="22"/>
          <w:szCs w:val="22"/>
        </w:rPr>
        <w:t>О</w:t>
      </w:r>
      <w:r w:rsidR="005A31B4" w:rsidRPr="00684A1B">
        <w:rPr>
          <w:sz w:val="22"/>
          <w:szCs w:val="22"/>
        </w:rPr>
        <w:t xml:space="preserve">бщее количество профессиональных участников рынка ценных бумаг УрФО </w:t>
      </w:r>
      <w:r w:rsidR="002061D6" w:rsidRPr="00684A1B">
        <w:rPr>
          <w:sz w:val="22"/>
          <w:szCs w:val="22"/>
        </w:rPr>
        <w:t xml:space="preserve">с начала года сократилось на </w:t>
      </w:r>
      <w:r w:rsidR="007C2299" w:rsidRPr="00684A1B">
        <w:rPr>
          <w:sz w:val="22"/>
          <w:szCs w:val="22"/>
        </w:rPr>
        <w:t>17% (с 86 до 71</w:t>
      </w:r>
      <w:r w:rsidR="005A31B4" w:rsidRPr="00684A1B">
        <w:rPr>
          <w:sz w:val="22"/>
          <w:szCs w:val="22"/>
        </w:rPr>
        <w:t xml:space="preserve">). </w:t>
      </w:r>
    </w:p>
    <w:p w:rsidR="003D58BD" w:rsidRPr="00684A1B" w:rsidRDefault="003D58BD" w:rsidP="003D58BD">
      <w:pPr>
        <w:ind w:firstLine="720"/>
        <w:rPr>
          <w:bCs/>
          <w:sz w:val="22"/>
          <w:szCs w:val="22"/>
        </w:rPr>
      </w:pPr>
      <w:r w:rsidRPr="00684A1B">
        <w:rPr>
          <w:bCs/>
          <w:sz w:val="22"/>
          <w:szCs w:val="22"/>
        </w:rPr>
        <w:t>Динамика изменения количества профессиональных участников по суб</w:t>
      </w:r>
      <w:r w:rsidR="00587DDE" w:rsidRPr="00684A1B">
        <w:rPr>
          <w:bCs/>
          <w:sz w:val="22"/>
          <w:szCs w:val="22"/>
        </w:rPr>
        <w:t>ъектам УрФО представлена на рисунке</w:t>
      </w:r>
      <w:r w:rsidRPr="00684A1B">
        <w:rPr>
          <w:bCs/>
          <w:sz w:val="22"/>
          <w:szCs w:val="22"/>
        </w:rPr>
        <w:t xml:space="preserve"> </w:t>
      </w:r>
      <w:r w:rsidR="00587DDE" w:rsidRPr="00684A1B">
        <w:rPr>
          <w:bCs/>
          <w:sz w:val="22"/>
          <w:szCs w:val="22"/>
        </w:rPr>
        <w:t>28</w:t>
      </w:r>
      <w:r w:rsidRPr="00684A1B">
        <w:rPr>
          <w:bCs/>
          <w:sz w:val="22"/>
          <w:szCs w:val="22"/>
        </w:rPr>
        <w:t>.</w:t>
      </w:r>
    </w:p>
    <w:p w:rsidR="003D58BD" w:rsidRPr="005A31B4" w:rsidRDefault="005A31B4" w:rsidP="003D58BD">
      <w:pPr>
        <w:ind w:firstLine="720"/>
        <w:jc w:val="right"/>
        <w:rPr>
          <w:bCs/>
          <w:i/>
          <w:sz w:val="22"/>
          <w:szCs w:val="22"/>
        </w:rPr>
      </w:pPr>
      <w:r w:rsidRPr="00684A1B">
        <w:rPr>
          <w:bCs/>
          <w:i/>
          <w:sz w:val="22"/>
          <w:szCs w:val="22"/>
        </w:rPr>
        <w:t>Р</w:t>
      </w:r>
      <w:r w:rsidR="003D58BD" w:rsidRPr="00684A1B">
        <w:rPr>
          <w:bCs/>
          <w:i/>
          <w:sz w:val="22"/>
          <w:szCs w:val="22"/>
        </w:rPr>
        <w:t xml:space="preserve">исунок </w:t>
      </w:r>
      <w:r w:rsidR="00245EE9" w:rsidRPr="00684A1B">
        <w:rPr>
          <w:bCs/>
          <w:i/>
          <w:sz w:val="22"/>
          <w:szCs w:val="22"/>
        </w:rPr>
        <w:t>28</w:t>
      </w:r>
    </w:p>
    <w:p w:rsidR="003D58BD" w:rsidRPr="007A6058" w:rsidRDefault="00CA6800" w:rsidP="003D58BD">
      <w:pPr>
        <w:ind w:firstLine="720"/>
        <w:jc w:val="center"/>
        <w:rPr>
          <w:bCs/>
          <w:i/>
          <w:sz w:val="22"/>
          <w:szCs w:val="22"/>
        </w:rPr>
      </w:pPr>
      <w:r>
        <w:pict>
          <v:shape id="_x0000_i1048" type="#_x0000_t75" style="width:488.25pt;height:225.75pt">
            <v:imagedata r:id="rId42" o:title=""/>
          </v:shape>
        </w:pict>
      </w:r>
    </w:p>
    <w:p w:rsidR="003D58BD" w:rsidRPr="005D0AAF" w:rsidRDefault="003D58BD" w:rsidP="003D58BD">
      <w:pPr>
        <w:ind w:firstLine="720"/>
        <w:jc w:val="center"/>
        <w:rPr>
          <w:bCs/>
          <w:i/>
          <w:sz w:val="22"/>
          <w:szCs w:val="22"/>
        </w:rPr>
      </w:pPr>
    </w:p>
    <w:p w:rsidR="003D58BD" w:rsidRDefault="003D58BD" w:rsidP="003D58BD">
      <w:pPr>
        <w:pStyle w:val="3"/>
        <w:spacing w:before="0" w:after="0"/>
        <w:rPr>
          <w:rFonts w:ascii="Times New Roman" w:hAnsi="Times New Roman" w:cs="Times New Roman"/>
          <w:b w:val="0"/>
          <w:sz w:val="18"/>
          <w:szCs w:val="18"/>
        </w:rPr>
      </w:pPr>
      <w:r w:rsidRPr="00A6129B">
        <w:rPr>
          <w:rFonts w:ascii="Times New Roman" w:hAnsi="Times New Roman" w:cs="Times New Roman"/>
          <w:b w:val="0"/>
          <w:sz w:val="18"/>
          <w:szCs w:val="18"/>
        </w:rPr>
        <w:t xml:space="preserve">Источник: </w:t>
      </w:r>
      <w:r>
        <w:rPr>
          <w:rFonts w:ascii="Times New Roman" w:hAnsi="Times New Roman" w:cs="Times New Roman"/>
          <w:b w:val="0"/>
          <w:sz w:val="18"/>
          <w:szCs w:val="18"/>
        </w:rPr>
        <w:t xml:space="preserve">РО </w:t>
      </w:r>
      <w:r w:rsidRPr="00A6129B">
        <w:rPr>
          <w:rFonts w:ascii="Times New Roman" w:hAnsi="Times New Roman" w:cs="Times New Roman"/>
          <w:b w:val="0"/>
          <w:sz w:val="18"/>
          <w:szCs w:val="18"/>
        </w:rPr>
        <w:t>ФСФР России</w:t>
      </w:r>
      <w:r>
        <w:rPr>
          <w:rFonts w:ascii="Times New Roman" w:hAnsi="Times New Roman" w:cs="Times New Roman"/>
          <w:b w:val="0"/>
          <w:sz w:val="18"/>
          <w:szCs w:val="18"/>
        </w:rPr>
        <w:t xml:space="preserve"> в УрФО</w:t>
      </w:r>
    </w:p>
    <w:p w:rsidR="003D58BD" w:rsidRDefault="003D58BD" w:rsidP="003D58BD"/>
    <w:p w:rsidR="003D58BD" w:rsidRPr="00E36AB3" w:rsidRDefault="003D58BD" w:rsidP="003D58BD">
      <w:pPr>
        <w:ind w:left="540" w:hanging="540"/>
        <w:rPr>
          <w:b/>
          <w:sz w:val="22"/>
          <w:szCs w:val="22"/>
        </w:rPr>
      </w:pPr>
      <w:r w:rsidRPr="00E36AB3">
        <w:rPr>
          <w:b/>
          <w:sz w:val="22"/>
          <w:szCs w:val="22"/>
        </w:rPr>
        <w:t>4.4.   Управляющие компании инвестиционными фондами, паевыми инвестиционными    фондами и негосударственными пенсионными фондами</w:t>
      </w:r>
    </w:p>
    <w:p w:rsidR="003D58BD" w:rsidRPr="00E36AB3" w:rsidRDefault="003D58BD" w:rsidP="003D58BD">
      <w:pPr>
        <w:rPr>
          <w:sz w:val="22"/>
          <w:szCs w:val="22"/>
        </w:rPr>
      </w:pPr>
    </w:p>
    <w:p w:rsidR="003D58BD" w:rsidRPr="00684A1B" w:rsidRDefault="003D58BD" w:rsidP="003D58BD">
      <w:pPr>
        <w:ind w:firstLine="708"/>
        <w:jc w:val="both"/>
        <w:rPr>
          <w:sz w:val="22"/>
          <w:szCs w:val="22"/>
        </w:rPr>
      </w:pPr>
      <w:r w:rsidRPr="00684A1B">
        <w:rPr>
          <w:sz w:val="22"/>
          <w:szCs w:val="22"/>
        </w:rPr>
        <w:t xml:space="preserve">На 1 </w:t>
      </w:r>
      <w:r w:rsidR="00E42F77" w:rsidRPr="00684A1B">
        <w:rPr>
          <w:sz w:val="22"/>
          <w:szCs w:val="22"/>
        </w:rPr>
        <w:t>января 2011</w:t>
      </w:r>
      <w:r w:rsidRPr="00684A1B">
        <w:rPr>
          <w:sz w:val="22"/>
          <w:szCs w:val="22"/>
        </w:rPr>
        <w:t xml:space="preserve"> года по данным ФСФР России </w:t>
      </w:r>
      <w:r w:rsidRPr="00684A1B">
        <w:rPr>
          <w:b/>
          <w:sz w:val="22"/>
          <w:szCs w:val="22"/>
        </w:rPr>
        <w:t>4</w:t>
      </w:r>
      <w:r w:rsidR="00E42F77" w:rsidRPr="00684A1B">
        <w:rPr>
          <w:b/>
          <w:sz w:val="22"/>
          <w:szCs w:val="22"/>
        </w:rPr>
        <w:t>60</w:t>
      </w:r>
      <w:r w:rsidRPr="00684A1B">
        <w:rPr>
          <w:sz w:val="22"/>
          <w:szCs w:val="22"/>
        </w:rPr>
        <w:t xml:space="preserve"> организаций осуществляют деятельность по управлению инвестиционными фондами, паевыми  инвестиционными фондами и негосударственными пенсионными фондами.</w:t>
      </w:r>
    </w:p>
    <w:p w:rsidR="003D58BD" w:rsidRPr="00684A1B" w:rsidRDefault="00587DDE" w:rsidP="003D58BD">
      <w:pPr>
        <w:autoSpaceDE w:val="0"/>
        <w:autoSpaceDN w:val="0"/>
        <w:adjustRightInd w:val="0"/>
        <w:ind w:firstLine="708"/>
        <w:jc w:val="both"/>
        <w:rPr>
          <w:sz w:val="22"/>
          <w:szCs w:val="22"/>
        </w:rPr>
      </w:pPr>
      <w:r w:rsidRPr="00684A1B">
        <w:rPr>
          <w:sz w:val="22"/>
          <w:szCs w:val="22"/>
        </w:rPr>
        <w:t>В таблице</w:t>
      </w:r>
      <w:r w:rsidR="003D58BD" w:rsidRPr="00684A1B">
        <w:rPr>
          <w:sz w:val="22"/>
          <w:szCs w:val="22"/>
        </w:rPr>
        <w:t xml:space="preserve"> 3</w:t>
      </w:r>
      <w:r w:rsidR="00CF13C8" w:rsidRPr="00684A1B">
        <w:rPr>
          <w:sz w:val="22"/>
          <w:szCs w:val="22"/>
        </w:rPr>
        <w:t>5</w:t>
      </w:r>
      <w:r w:rsidR="003D58BD" w:rsidRPr="00684A1B">
        <w:rPr>
          <w:sz w:val="22"/>
          <w:szCs w:val="22"/>
        </w:rPr>
        <w:t xml:space="preserve"> приведено количество управляющих компаний РФ по данным Интернет-сайта  «Национальная Лига Управляющих». </w:t>
      </w:r>
    </w:p>
    <w:p w:rsidR="003D58BD" w:rsidRPr="00CF13C8" w:rsidRDefault="003D58BD" w:rsidP="003D58BD">
      <w:pPr>
        <w:ind w:left="1440" w:hanging="1440"/>
        <w:jc w:val="right"/>
        <w:rPr>
          <w:i/>
          <w:sz w:val="22"/>
          <w:szCs w:val="22"/>
        </w:rPr>
      </w:pPr>
      <w:r w:rsidRPr="00684A1B">
        <w:rPr>
          <w:i/>
          <w:sz w:val="22"/>
          <w:szCs w:val="22"/>
        </w:rPr>
        <w:t>Таблица 3</w:t>
      </w:r>
      <w:r w:rsidR="005A31B4" w:rsidRPr="00684A1B">
        <w:rPr>
          <w:i/>
          <w:sz w:val="22"/>
          <w:szCs w:val="22"/>
        </w:rPr>
        <w:t>5</w:t>
      </w:r>
    </w:p>
    <w:p w:rsidR="003D58BD" w:rsidRDefault="003D58BD" w:rsidP="003D58BD">
      <w:pPr>
        <w:ind w:left="1440" w:hanging="1440"/>
        <w:jc w:val="center"/>
        <w:rPr>
          <w:b/>
          <w:sz w:val="22"/>
          <w:szCs w:val="22"/>
        </w:rPr>
      </w:pPr>
      <w:r w:rsidRPr="00CF13C8">
        <w:rPr>
          <w:b/>
          <w:sz w:val="22"/>
          <w:szCs w:val="22"/>
        </w:rPr>
        <w:t>Количество управляющих компаний на территории РФ</w:t>
      </w:r>
    </w:p>
    <w:tbl>
      <w:tblPr>
        <w:tblStyle w:val="a4"/>
        <w:tblW w:w="0" w:type="auto"/>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528"/>
        <w:gridCol w:w="2160"/>
        <w:gridCol w:w="1980"/>
        <w:gridCol w:w="2340"/>
      </w:tblGrid>
      <w:tr w:rsidR="002769C8" w:rsidRPr="00E36AB3">
        <w:trPr>
          <w:trHeight w:val="246"/>
          <w:tblHeader/>
        </w:trPr>
        <w:tc>
          <w:tcPr>
            <w:tcW w:w="3528" w:type="dxa"/>
            <w:vMerge w:val="restart"/>
            <w:tcBorders>
              <w:top w:val="nil"/>
            </w:tcBorders>
            <w:shd w:val="clear" w:color="auto" w:fill="CCCCCC"/>
            <w:vAlign w:val="center"/>
          </w:tcPr>
          <w:p w:rsidR="002769C8" w:rsidRPr="00E36AB3" w:rsidRDefault="002769C8" w:rsidP="00E3284A">
            <w:pPr>
              <w:jc w:val="center"/>
              <w:rPr>
                <w:b/>
                <w:sz w:val="20"/>
                <w:szCs w:val="20"/>
              </w:rPr>
            </w:pPr>
            <w:r w:rsidRPr="00E36AB3">
              <w:rPr>
                <w:b/>
                <w:sz w:val="20"/>
                <w:szCs w:val="20"/>
              </w:rPr>
              <w:t>УК</w:t>
            </w:r>
          </w:p>
        </w:tc>
        <w:tc>
          <w:tcPr>
            <w:tcW w:w="2160" w:type="dxa"/>
            <w:vMerge w:val="restart"/>
            <w:tcBorders>
              <w:top w:val="nil"/>
            </w:tcBorders>
            <w:shd w:val="clear" w:color="auto" w:fill="CCCCCC"/>
            <w:vAlign w:val="center"/>
          </w:tcPr>
          <w:p w:rsidR="002769C8" w:rsidRPr="00E36AB3" w:rsidRDefault="002769C8" w:rsidP="00E3284A">
            <w:pPr>
              <w:jc w:val="center"/>
              <w:rPr>
                <w:b/>
                <w:sz w:val="20"/>
                <w:szCs w:val="20"/>
              </w:rPr>
            </w:pPr>
            <w:r w:rsidRPr="00E36AB3">
              <w:rPr>
                <w:b/>
                <w:sz w:val="20"/>
                <w:szCs w:val="20"/>
              </w:rPr>
              <w:t>01.01.2010</w:t>
            </w:r>
          </w:p>
        </w:tc>
        <w:tc>
          <w:tcPr>
            <w:tcW w:w="1980" w:type="dxa"/>
            <w:vMerge w:val="restart"/>
            <w:tcBorders>
              <w:top w:val="nil"/>
            </w:tcBorders>
            <w:shd w:val="clear" w:color="auto" w:fill="CCCCCC"/>
            <w:vAlign w:val="center"/>
          </w:tcPr>
          <w:p w:rsidR="002769C8" w:rsidRPr="00E36AB3" w:rsidRDefault="002769C8" w:rsidP="00CE3B33">
            <w:pPr>
              <w:jc w:val="center"/>
              <w:rPr>
                <w:b/>
                <w:sz w:val="20"/>
                <w:szCs w:val="20"/>
              </w:rPr>
            </w:pPr>
            <w:r>
              <w:rPr>
                <w:b/>
                <w:sz w:val="20"/>
                <w:szCs w:val="20"/>
              </w:rPr>
              <w:t>01.01</w:t>
            </w:r>
            <w:r w:rsidRPr="00E36AB3">
              <w:rPr>
                <w:b/>
                <w:sz w:val="20"/>
                <w:szCs w:val="20"/>
              </w:rPr>
              <w:t>.20</w:t>
            </w:r>
            <w:r>
              <w:rPr>
                <w:b/>
                <w:sz w:val="20"/>
                <w:szCs w:val="20"/>
              </w:rPr>
              <w:t>11</w:t>
            </w:r>
          </w:p>
        </w:tc>
        <w:tc>
          <w:tcPr>
            <w:tcW w:w="2340" w:type="dxa"/>
            <w:tcBorders>
              <w:top w:val="nil"/>
            </w:tcBorders>
            <w:shd w:val="clear" w:color="auto" w:fill="CCCCCC"/>
            <w:vAlign w:val="center"/>
          </w:tcPr>
          <w:p w:rsidR="002769C8" w:rsidRPr="00E36AB3" w:rsidRDefault="002769C8" w:rsidP="00E3284A">
            <w:pPr>
              <w:jc w:val="center"/>
              <w:rPr>
                <w:b/>
                <w:sz w:val="20"/>
                <w:szCs w:val="20"/>
              </w:rPr>
            </w:pPr>
            <w:r w:rsidRPr="00E36AB3">
              <w:rPr>
                <w:b/>
                <w:sz w:val="20"/>
                <w:szCs w:val="20"/>
              </w:rPr>
              <w:t>Изм., %</w:t>
            </w:r>
          </w:p>
        </w:tc>
      </w:tr>
      <w:tr w:rsidR="002769C8" w:rsidRPr="00E36AB3">
        <w:trPr>
          <w:trHeight w:val="245"/>
          <w:tblHeader/>
        </w:trPr>
        <w:tc>
          <w:tcPr>
            <w:tcW w:w="3528" w:type="dxa"/>
            <w:vMerge/>
            <w:shd w:val="clear" w:color="auto" w:fill="CCCCCC"/>
            <w:vAlign w:val="center"/>
          </w:tcPr>
          <w:p w:rsidR="002769C8" w:rsidRPr="00E36AB3" w:rsidRDefault="002769C8" w:rsidP="00E3284A">
            <w:pPr>
              <w:jc w:val="center"/>
              <w:rPr>
                <w:b/>
                <w:sz w:val="20"/>
                <w:szCs w:val="20"/>
              </w:rPr>
            </w:pPr>
          </w:p>
        </w:tc>
        <w:tc>
          <w:tcPr>
            <w:tcW w:w="2160" w:type="dxa"/>
            <w:vMerge/>
            <w:shd w:val="clear" w:color="auto" w:fill="CCCCCC"/>
            <w:vAlign w:val="center"/>
          </w:tcPr>
          <w:p w:rsidR="002769C8" w:rsidRPr="00E36AB3" w:rsidRDefault="002769C8" w:rsidP="00E3284A">
            <w:pPr>
              <w:jc w:val="center"/>
              <w:rPr>
                <w:b/>
                <w:sz w:val="20"/>
                <w:szCs w:val="20"/>
              </w:rPr>
            </w:pPr>
          </w:p>
        </w:tc>
        <w:tc>
          <w:tcPr>
            <w:tcW w:w="1980" w:type="dxa"/>
            <w:vMerge/>
            <w:shd w:val="clear" w:color="auto" w:fill="CCCCCC"/>
          </w:tcPr>
          <w:p w:rsidR="002769C8" w:rsidRPr="00E36AB3" w:rsidRDefault="002769C8" w:rsidP="00E3284A">
            <w:pPr>
              <w:jc w:val="center"/>
              <w:rPr>
                <w:b/>
                <w:sz w:val="20"/>
                <w:szCs w:val="20"/>
              </w:rPr>
            </w:pPr>
          </w:p>
        </w:tc>
        <w:tc>
          <w:tcPr>
            <w:tcW w:w="2340" w:type="dxa"/>
            <w:tcBorders>
              <w:top w:val="nil"/>
            </w:tcBorders>
            <w:shd w:val="clear" w:color="auto" w:fill="CCCCCC"/>
            <w:vAlign w:val="center"/>
          </w:tcPr>
          <w:p w:rsidR="002769C8" w:rsidRPr="00E36AB3" w:rsidRDefault="00D83403" w:rsidP="00E3284A">
            <w:pPr>
              <w:jc w:val="center"/>
              <w:rPr>
                <w:b/>
                <w:sz w:val="20"/>
                <w:szCs w:val="20"/>
              </w:rPr>
            </w:pPr>
            <w:r>
              <w:rPr>
                <w:b/>
                <w:sz w:val="20"/>
                <w:szCs w:val="20"/>
              </w:rPr>
              <w:t>За</w:t>
            </w:r>
            <w:r w:rsidR="002769C8" w:rsidRPr="00E36AB3">
              <w:rPr>
                <w:b/>
                <w:sz w:val="20"/>
                <w:szCs w:val="20"/>
              </w:rPr>
              <w:t xml:space="preserve"> 2010г. </w:t>
            </w:r>
          </w:p>
        </w:tc>
      </w:tr>
      <w:tr w:rsidR="002769C8" w:rsidRPr="00E36AB3">
        <w:trPr>
          <w:trHeight w:val="238"/>
        </w:trPr>
        <w:tc>
          <w:tcPr>
            <w:tcW w:w="3528" w:type="dxa"/>
          </w:tcPr>
          <w:p w:rsidR="002769C8" w:rsidRPr="00E36AB3" w:rsidRDefault="002769C8" w:rsidP="00E3284A">
            <w:pPr>
              <w:rPr>
                <w:sz w:val="20"/>
                <w:szCs w:val="20"/>
              </w:rPr>
            </w:pPr>
            <w:r w:rsidRPr="00E36AB3">
              <w:rPr>
                <w:sz w:val="20"/>
                <w:szCs w:val="20"/>
              </w:rPr>
              <w:t>Количество работающих УК</w:t>
            </w:r>
          </w:p>
        </w:tc>
        <w:tc>
          <w:tcPr>
            <w:tcW w:w="2160" w:type="dxa"/>
          </w:tcPr>
          <w:p w:rsidR="002769C8" w:rsidRPr="00E36AB3" w:rsidRDefault="002769C8" w:rsidP="00E3284A">
            <w:pPr>
              <w:jc w:val="right"/>
              <w:rPr>
                <w:sz w:val="20"/>
                <w:szCs w:val="20"/>
              </w:rPr>
            </w:pPr>
            <w:r>
              <w:rPr>
                <w:sz w:val="20"/>
                <w:szCs w:val="20"/>
              </w:rPr>
              <w:t>429</w:t>
            </w:r>
          </w:p>
        </w:tc>
        <w:tc>
          <w:tcPr>
            <w:tcW w:w="1980" w:type="dxa"/>
          </w:tcPr>
          <w:p w:rsidR="002769C8" w:rsidRDefault="002769C8" w:rsidP="00E3284A">
            <w:pPr>
              <w:jc w:val="right"/>
              <w:rPr>
                <w:sz w:val="20"/>
                <w:szCs w:val="20"/>
              </w:rPr>
            </w:pPr>
            <w:r>
              <w:rPr>
                <w:sz w:val="20"/>
                <w:szCs w:val="20"/>
              </w:rPr>
              <w:t>457</w:t>
            </w:r>
          </w:p>
        </w:tc>
        <w:tc>
          <w:tcPr>
            <w:tcW w:w="2340" w:type="dxa"/>
          </w:tcPr>
          <w:p w:rsidR="002769C8" w:rsidRPr="00E36AB3" w:rsidRDefault="002769C8" w:rsidP="00E3284A">
            <w:pPr>
              <w:jc w:val="right"/>
              <w:rPr>
                <w:sz w:val="20"/>
                <w:szCs w:val="20"/>
              </w:rPr>
            </w:pPr>
            <w:r>
              <w:rPr>
                <w:sz w:val="20"/>
                <w:szCs w:val="20"/>
              </w:rPr>
              <w:t>+7</w:t>
            </w:r>
          </w:p>
        </w:tc>
      </w:tr>
      <w:tr w:rsidR="002769C8" w:rsidRPr="00E36AB3">
        <w:trPr>
          <w:trHeight w:val="238"/>
        </w:trPr>
        <w:tc>
          <w:tcPr>
            <w:tcW w:w="3528" w:type="dxa"/>
          </w:tcPr>
          <w:p w:rsidR="002769C8" w:rsidRPr="00E36AB3" w:rsidRDefault="002769C8" w:rsidP="00E3284A">
            <w:pPr>
              <w:rPr>
                <w:sz w:val="20"/>
                <w:szCs w:val="20"/>
              </w:rPr>
            </w:pPr>
            <w:r w:rsidRPr="00E36AB3">
              <w:rPr>
                <w:sz w:val="20"/>
                <w:szCs w:val="20"/>
              </w:rPr>
              <w:t>Количество УК, у которых есть П</w:t>
            </w:r>
            <w:r w:rsidRPr="00E36AB3">
              <w:rPr>
                <w:sz w:val="22"/>
                <w:szCs w:val="22"/>
              </w:rPr>
              <w:t>ИФы</w:t>
            </w:r>
            <w:r w:rsidRPr="00E36AB3">
              <w:rPr>
                <w:rStyle w:val="af1"/>
                <w:sz w:val="22"/>
                <w:szCs w:val="22"/>
              </w:rPr>
              <w:footnoteReference w:id="1"/>
            </w:r>
            <w:r w:rsidRPr="00E36AB3">
              <w:rPr>
                <w:sz w:val="22"/>
                <w:szCs w:val="22"/>
              </w:rPr>
              <w:t xml:space="preserve"> </w:t>
            </w:r>
            <w:r w:rsidRPr="00E36AB3">
              <w:rPr>
                <w:sz w:val="20"/>
                <w:szCs w:val="20"/>
              </w:rPr>
              <w:t xml:space="preserve"> под управлением</w:t>
            </w:r>
          </w:p>
        </w:tc>
        <w:tc>
          <w:tcPr>
            <w:tcW w:w="2160" w:type="dxa"/>
          </w:tcPr>
          <w:p w:rsidR="002769C8" w:rsidRPr="00E36AB3" w:rsidRDefault="002769C8" w:rsidP="00E3284A">
            <w:pPr>
              <w:jc w:val="right"/>
              <w:rPr>
                <w:sz w:val="20"/>
                <w:szCs w:val="20"/>
              </w:rPr>
            </w:pPr>
            <w:r>
              <w:rPr>
                <w:sz w:val="20"/>
                <w:szCs w:val="20"/>
              </w:rPr>
              <w:t>303</w:t>
            </w:r>
          </w:p>
        </w:tc>
        <w:tc>
          <w:tcPr>
            <w:tcW w:w="1980" w:type="dxa"/>
          </w:tcPr>
          <w:p w:rsidR="002769C8" w:rsidRDefault="002769C8" w:rsidP="00E3284A">
            <w:pPr>
              <w:jc w:val="right"/>
              <w:rPr>
                <w:sz w:val="20"/>
                <w:szCs w:val="20"/>
              </w:rPr>
            </w:pPr>
            <w:r>
              <w:rPr>
                <w:sz w:val="20"/>
                <w:szCs w:val="20"/>
              </w:rPr>
              <w:t>337</w:t>
            </w:r>
          </w:p>
        </w:tc>
        <w:tc>
          <w:tcPr>
            <w:tcW w:w="2340" w:type="dxa"/>
          </w:tcPr>
          <w:p w:rsidR="002769C8" w:rsidRPr="00E36AB3" w:rsidRDefault="002769C8" w:rsidP="00E3284A">
            <w:pPr>
              <w:jc w:val="right"/>
              <w:rPr>
                <w:sz w:val="20"/>
                <w:szCs w:val="20"/>
              </w:rPr>
            </w:pPr>
            <w:r>
              <w:rPr>
                <w:sz w:val="20"/>
                <w:szCs w:val="20"/>
              </w:rPr>
              <w:t>+12</w:t>
            </w:r>
          </w:p>
        </w:tc>
      </w:tr>
      <w:tr w:rsidR="002769C8" w:rsidRPr="00E36AB3">
        <w:trPr>
          <w:trHeight w:val="238"/>
        </w:trPr>
        <w:tc>
          <w:tcPr>
            <w:tcW w:w="3528" w:type="dxa"/>
          </w:tcPr>
          <w:p w:rsidR="002769C8" w:rsidRPr="00E36AB3" w:rsidRDefault="002769C8" w:rsidP="00E3284A">
            <w:pPr>
              <w:rPr>
                <w:sz w:val="20"/>
                <w:szCs w:val="20"/>
              </w:rPr>
            </w:pPr>
            <w:r w:rsidRPr="00E36AB3">
              <w:rPr>
                <w:sz w:val="20"/>
                <w:szCs w:val="20"/>
              </w:rPr>
              <w:t>Количество УК, у которых нет ПИФов под управлением</w:t>
            </w:r>
          </w:p>
        </w:tc>
        <w:tc>
          <w:tcPr>
            <w:tcW w:w="2160" w:type="dxa"/>
          </w:tcPr>
          <w:p w:rsidR="002769C8" w:rsidRPr="00E36AB3" w:rsidRDefault="002769C8" w:rsidP="00E3284A">
            <w:pPr>
              <w:jc w:val="right"/>
              <w:rPr>
                <w:sz w:val="20"/>
                <w:szCs w:val="20"/>
              </w:rPr>
            </w:pPr>
            <w:r>
              <w:rPr>
                <w:sz w:val="20"/>
                <w:szCs w:val="20"/>
              </w:rPr>
              <w:t>126</w:t>
            </w:r>
          </w:p>
        </w:tc>
        <w:tc>
          <w:tcPr>
            <w:tcW w:w="1980" w:type="dxa"/>
          </w:tcPr>
          <w:p w:rsidR="002769C8" w:rsidRDefault="002769C8" w:rsidP="00E3284A">
            <w:pPr>
              <w:jc w:val="right"/>
              <w:rPr>
                <w:sz w:val="20"/>
                <w:szCs w:val="20"/>
              </w:rPr>
            </w:pPr>
            <w:r>
              <w:rPr>
                <w:sz w:val="20"/>
                <w:szCs w:val="20"/>
              </w:rPr>
              <w:t>120</w:t>
            </w:r>
          </w:p>
        </w:tc>
        <w:tc>
          <w:tcPr>
            <w:tcW w:w="2340" w:type="dxa"/>
          </w:tcPr>
          <w:p w:rsidR="002769C8" w:rsidRPr="00E36AB3" w:rsidRDefault="002769C8" w:rsidP="00E3284A">
            <w:pPr>
              <w:jc w:val="right"/>
              <w:rPr>
                <w:sz w:val="20"/>
                <w:szCs w:val="20"/>
              </w:rPr>
            </w:pPr>
            <w:r>
              <w:rPr>
                <w:sz w:val="20"/>
                <w:szCs w:val="20"/>
              </w:rPr>
              <w:t>-4</w:t>
            </w:r>
          </w:p>
        </w:tc>
      </w:tr>
    </w:tbl>
    <w:p w:rsidR="003D58BD" w:rsidRPr="00E36AB3" w:rsidRDefault="003D58BD" w:rsidP="003D58BD">
      <w:pPr>
        <w:jc w:val="both"/>
        <w:rPr>
          <w:sz w:val="18"/>
          <w:szCs w:val="18"/>
        </w:rPr>
      </w:pPr>
      <w:r w:rsidRPr="00E36AB3">
        <w:rPr>
          <w:sz w:val="18"/>
          <w:szCs w:val="18"/>
        </w:rPr>
        <w:t>Источник: НЛУ</w:t>
      </w:r>
    </w:p>
    <w:p w:rsidR="003D58BD" w:rsidRPr="00E36AB3" w:rsidRDefault="003D58BD" w:rsidP="003D58BD">
      <w:pPr>
        <w:rPr>
          <w:rFonts w:ascii="Arial" w:hAnsi="Arial" w:cs="Arial"/>
          <w:sz w:val="16"/>
          <w:szCs w:val="16"/>
        </w:rPr>
      </w:pPr>
    </w:p>
    <w:p w:rsidR="003D58BD" w:rsidRPr="00684A1B" w:rsidRDefault="003D58BD" w:rsidP="003D58BD">
      <w:pPr>
        <w:tabs>
          <w:tab w:val="left" w:pos="1035"/>
        </w:tabs>
        <w:ind w:firstLine="708"/>
        <w:jc w:val="both"/>
        <w:rPr>
          <w:sz w:val="22"/>
          <w:szCs w:val="22"/>
        </w:rPr>
      </w:pPr>
      <w:r w:rsidRPr="00684A1B">
        <w:rPr>
          <w:sz w:val="22"/>
          <w:szCs w:val="22"/>
        </w:rPr>
        <w:t>В деятельность п</w:t>
      </w:r>
      <w:r w:rsidR="00840107" w:rsidRPr="00684A1B">
        <w:rPr>
          <w:sz w:val="22"/>
          <w:szCs w:val="22"/>
        </w:rPr>
        <w:t>о управлению ПИФами вовлечено 74</w:t>
      </w:r>
      <w:r w:rsidRPr="00684A1B">
        <w:rPr>
          <w:sz w:val="22"/>
          <w:szCs w:val="22"/>
        </w:rPr>
        <w:t>% всех компаний, имеющих лицензии уп</w:t>
      </w:r>
      <w:r w:rsidR="00840107" w:rsidRPr="00684A1B">
        <w:rPr>
          <w:sz w:val="22"/>
          <w:szCs w:val="22"/>
        </w:rPr>
        <w:t>равляющих компаний. Остальные 26</w:t>
      </w:r>
      <w:r w:rsidRPr="00684A1B">
        <w:rPr>
          <w:sz w:val="22"/>
          <w:szCs w:val="22"/>
        </w:rPr>
        <w:t xml:space="preserve">% управляющих компаний занимаются управлением активами НПФ и другими проектами. </w:t>
      </w:r>
    </w:p>
    <w:p w:rsidR="003D58BD" w:rsidRPr="00684A1B" w:rsidRDefault="00940580" w:rsidP="003D58BD">
      <w:pPr>
        <w:ind w:firstLine="708"/>
        <w:jc w:val="both"/>
        <w:rPr>
          <w:sz w:val="22"/>
          <w:szCs w:val="22"/>
        </w:rPr>
      </w:pPr>
      <w:r w:rsidRPr="00684A1B">
        <w:rPr>
          <w:sz w:val="22"/>
          <w:szCs w:val="22"/>
        </w:rPr>
        <w:t>В таблице</w:t>
      </w:r>
      <w:r w:rsidR="003D58BD" w:rsidRPr="00684A1B">
        <w:rPr>
          <w:sz w:val="22"/>
          <w:szCs w:val="22"/>
        </w:rPr>
        <w:t xml:space="preserve"> 3</w:t>
      </w:r>
      <w:r w:rsidR="00CF13C8" w:rsidRPr="00684A1B">
        <w:rPr>
          <w:sz w:val="22"/>
          <w:szCs w:val="22"/>
        </w:rPr>
        <w:t>6</w:t>
      </w:r>
      <w:r w:rsidR="003D58BD" w:rsidRPr="00684A1B">
        <w:rPr>
          <w:i/>
          <w:sz w:val="22"/>
          <w:szCs w:val="22"/>
        </w:rPr>
        <w:t xml:space="preserve"> </w:t>
      </w:r>
      <w:r w:rsidR="003D58BD" w:rsidRPr="00684A1B">
        <w:rPr>
          <w:sz w:val="22"/>
          <w:szCs w:val="22"/>
        </w:rPr>
        <w:t>приведены данные о количестве зарегистрированных в РФ ПИФов с разбивкой по категориям. Всего</w:t>
      </w:r>
      <w:r w:rsidR="003D58BD" w:rsidRPr="00684A1B">
        <w:rPr>
          <w:b/>
          <w:i/>
          <w:sz w:val="22"/>
          <w:szCs w:val="22"/>
        </w:rPr>
        <w:t xml:space="preserve"> </w:t>
      </w:r>
      <w:r w:rsidR="003D58BD" w:rsidRPr="00684A1B">
        <w:rPr>
          <w:sz w:val="22"/>
          <w:szCs w:val="22"/>
        </w:rPr>
        <w:t xml:space="preserve">по состоянию на 1 </w:t>
      </w:r>
      <w:r w:rsidR="00E73651" w:rsidRPr="00684A1B">
        <w:rPr>
          <w:sz w:val="22"/>
          <w:szCs w:val="22"/>
        </w:rPr>
        <w:t>января 2011</w:t>
      </w:r>
      <w:r w:rsidR="003D58BD" w:rsidRPr="00684A1B">
        <w:rPr>
          <w:sz w:val="22"/>
          <w:szCs w:val="22"/>
        </w:rPr>
        <w:t xml:space="preserve"> года</w:t>
      </w:r>
      <w:r w:rsidR="003D58BD" w:rsidRPr="00684A1B">
        <w:rPr>
          <w:b/>
          <w:i/>
          <w:sz w:val="22"/>
          <w:szCs w:val="22"/>
        </w:rPr>
        <w:t xml:space="preserve"> </w:t>
      </w:r>
      <w:r w:rsidR="003D58BD" w:rsidRPr="00684A1B">
        <w:rPr>
          <w:sz w:val="22"/>
          <w:szCs w:val="22"/>
        </w:rPr>
        <w:t xml:space="preserve">на территории РФ зарегистрировано </w:t>
      </w:r>
      <w:r w:rsidR="003D58BD" w:rsidRPr="00684A1B">
        <w:rPr>
          <w:b/>
          <w:sz w:val="22"/>
          <w:szCs w:val="22"/>
        </w:rPr>
        <w:t>1 3</w:t>
      </w:r>
      <w:r w:rsidR="00E73651" w:rsidRPr="00684A1B">
        <w:rPr>
          <w:b/>
          <w:sz w:val="22"/>
          <w:szCs w:val="22"/>
        </w:rPr>
        <w:t>85</w:t>
      </w:r>
      <w:r w:rsidR="003D58BD" w:rsidRPr="00684A1B">
        <w:rPr>
          <w:sz w:val="22"/>
          <w:szCs w:val="22"/>
        </w:rPr>
        <w:t xml:space="preserve"> ПИФ</w:t>
      </w:r>
      <w:r w:rsidR="00E73651" w:rsidRPr="00684A1B">
        <w:rPr>
          <w:sz w:val="22"/>
          <w:szCs w:val="22"/>
        </w:rPr>
        <w:t>ов</w:t>
      </w:r>
      <w:r w:rsidR="003D58BD" w:rsidRPr="00684A1B">
        <w:rPr>
          <w:sz w:val="22"/>
          <w:szCs w:val="22"/>
        </w:rPr>
        <w:t>, рост</w:t>
      </w:r>
      <w:r w:rsidR="00726CBC" w:rsidRPr="00684A1B">
        <w:rPr>
          <w:sz w:val="22"/>
          <w:szCs w:val="22"/>
        </w:rPr>
        <w:t xml:space="preserve"> с начала 2010 года составил 11</w:t>
      </w:r>
      <w:r w:rsidR="003D58BD" w:rsidRPr="00684A1B">
        <w:rPr>
          <w:sz w:val="22"/>
          <w:szCs w:val="22"/>
        </w:rPr>
        <w:t>%. Наилучшую динамику за отчетный п</w:t>
      </w:r>
      <w:r w:rsidR="00726CBC" w:rsidRPr="00684A1B">
        <w:rPr>
          <w:sz w:val="22"/>
          <w:szCs w:val="22"/>
        </w:rPr>
        <w:t>ериод показали Закрытые ПИФы (+20</w:t>
      </w:r>
      <w:r w:rsidR="003D58BD" w:rsidRPr="00684A1B">
        <w:rPr>
          <w:sz w:val="22"/>
          <w:szCs w:val="22"/>
        </w:rPr>
        <w:t xml:space="preserve">%). Количество открытых </w:t>
      </w:r>
      <w:r w:rsidR="00726CBC" w:rsidRPr="00684A1B">
        <w:rPr>
          <w:sz w:val="22"/>
          <w:szCs w:val="22"/>
        </w:rPr>
        <w:t>незначительно уменьшилось (-0,5%),</w:t>
      </w:r>
      <w:r w:rsidR="003D58BD" w:rsidRPr="00684A1B">
        <w:rPr>
          <w:sz w:val="22"/>
          <w:szCs w:val="22"/>
        </w:rPr>
        <w:t xml:space="preserve"> </w:t>
      </w:r>
      <w:r w:rsidR="00726CBC" w:rsidRPr="00684A1B">
        <w:rPr>
          <w:sz w:val="22"/>
          <w:szCs w:val="22"/>
        </w:rPr>
        <w:t xml:space="preserve">количество </w:t>
      </w:r>
      <w:r w:rsidR="003D58BD" w:rsidRPr="00684A1B">
        <w:rPr>
          <w:sz w:val="22"/>
          <w:szCs w:val="22"/>
        </w:rPr>
        <w:t>интервал</w:t>
      </w:r>
      <w:r w:rsidR="00726CBC" w:rsidRPr="00684A1B">
        <w:rPr>
          <w:sz w:val="22"/>
          <w:szCs w:val="22"/>
        </w:rPr>
        <w:t>ьных</w:t>
      </w:r>
      <w:r w:rsidR="003D58BD" w:rsidRPr="00684A1B">
        <w:rPr>
          <w:sz w:val="22"/>
          <w:szCs w:val="22"/>
        </w:rPr>
        <w:t xml:space="preserve"> фондов </w:t>
      </w:r>
      <w:r w:rsidR="00685D01" w:rsidRPr="00684A1B">
        <w:rPr>
          <w:sz w:val="22"/>
          <w:szCs w:val="22"/>
        </w:rPr>
        <w:t>уменьшилось на 10%</w:t>
      </w:r>
      <w:r w:rsidR="003D58BD" w:rsidRPr="00684A1B">
        <w:rPr>
          <w:sz w:val="22"/>
          <w:szCs w:val="22"/>
        </w:rPr>
        <w:t>.</w:t>
      </w:r>
    </w:p>
    <w:p w:rsidR="003D58BD" w:rsidRPr="00684A1B" w:rsidRDefault="003D58BD" w:rsidP="003D58BD">
      <w:pPr>
        <w:ind w:firstLine="540"/>
        <w:jc w:val="both"/>
        <w:rPr>
          <w:sz w:val="22"/>
          <w:szCs w:val="22"/>
        </w:rPr>
      </w:pPr>
      <w:r w:rsidRPr="00684A1B">
        <w:rPr>
          <w:sz w:val="22"/>
          <w:szCs w:val="22"/>
        </w:rPr>
        <w:t xml:space="preserve"> Наибольшие доли в структуре действующих ПИФов приходятся на открытые и</w:t>
      </w:r>
      <w:r w:rsidR="00685D01" w:rsidRPr="00684A1B">
        <w:rPr>
          <w:sz w:val="22"/>
          <w:szCs w:val="22"/>
        </w:rPr>
        <w:t xml:space="preserve"> закрытые фонды – около 30% и 65</w:t>
      </w:r>
      <w:r w:rsidRPr="00684A1B">
        <w:rPr>
          <w:sz w:val="22"/>
          <w:szCs w:val="22"/>
        </w:rPr>
        <w:t>% соответственно.</w:t>
      </w:r>
    </w:p>
    <w:p w:rsidR="003D58BD" w:rsidRPr="00CF13C8" w:rsidRDefault="003D58BD" w:rsidP="003D58BD">
      <w:pPr>
        <w:jc w:val="right"/>
        <w:rPr>
          <w:i/>
          <w:sz w:val="22"/>
          <w:szCs w:val="22"/>
        </w:rPr>
      </w:pPr>
      <w:r w:rsidRPr="00684A1B">
        <w:rPr>
          <w:i/>
          <w:sz w:val="22"/>
          <w:szCs w:val="22"/>
        </w:rPr>
        <w:t>Таблица 3</w:t>
      </w:r>
      <w:r w:rsidR="00CF13C8" w:rsidRPr="00684A1B">
        <w:rPr>
          <w:i/>
          <w:sz w:val="22"/>
          <w:szCs w:val="22"/>
        </w:rPr>
        <w:t>6</w:t>
      </w:r>
    </w:p>
    <w:p w:rsidR="003D58BD" w:rsidRDefault="003D58BD" w:rsidP="003D58BD">
      <w:pPr>
        <w:jc w:val="center"/>
        <w:rPr>
          <w:b/>
          <w:sz w:val="22"/>
          <w:szCs w:val="22"/>
        </w:rPr>
      </w:pPr>
      <w:r w:rsidRPr="00CF13C8">
        <w:rPr>
          <w:b/>
          <w:sz w:val="22"/>
          <w:szCs w:val="22"/>
        </w:rPr>
        <w:t>Динамика количества действующих паевых инвестиционных фондов в РФ</w:t>
      </w:r>
    </w:p>
    <w:p w:rsidR="003D58BD" w:rsidRPr="00E36AB3" w:rsidRDefault="003D58BD" w:rsidP="003D58BD">
      <w:pPr>
        <w:jc w:val="center"/>
        <w:rPr>
          <w:b/>
          <w:sz w:val="22"/>
          <w:szCs w:val="22"/>
        </w:rPr>
      </w:pPr>
    </w:p>
    <w:tbl>
      <w:tblPr>
        <w:tblStyle w:val="a4"/>
        <w:tblW w:w="103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248"/>
        <w:gridCol w:w="1980"/>
        <w:gridCol w:w="1980"/>
        <w:gridCol w:w="2160"/>
      </w:tblGrid>
      <w:tr w:rsidR="00840107" w:rsidRPr="00B72AE1">
        <w:trPr>
          <w:trHeight w:val="560"/>
          <w:tblHeader/>
        </w:trPr>
        <w:tc>
          <w:tcPr>
            <w:tcW w:w="4248" w:type="dxa"/>
            <w:shd w:val="clear" w:color="auto" w:fill="CCCCCC"/>
            <w:vAlign w:val="center"/>
          </w:tcPr>
          <w:p w:rsidR="00840107" w:rsidRPr="00541FB3" w:rsidRDefault="00840107" w:rsidP="00E3284A">
            <w:pPr>
              <w:tabs>
                <w:tab w:val="left" w:pos="0"/>
              </w:tabs>
              <w:rPr>
                <w:b/>
                <w:sz w:val="18"/>
                <w:szCs w:val="18"/>
              </w:rPr>
            </w:pPr>
            <w:r w:rsidRPr="00541FB3">
              <w:rPr>
                <w:b/>
                <w:sz w:val="18"/>
                <w:szCs w:val="18"/>
              </w:rPr>
              <w:t>Период</w:t>
            </w:r>
          </w:p>
          <w:p w:rsidR="00840107" w:rsidRPr="00541FB3" w:rsidRDefault="00840107" w:rsidP="00E3284A">
            <w:pPr>
              <w:rPr>
                <w:b/>
                <w:sz w:val="18"/>
                <w:szCs w:val="18"/>
              </w:rPr>
            </w:pPr>
            <w:r w:rsidRPr="00541FB3">
              <w:rPr>
                <w:b/>
                <w:sz w:val="18"/>
                <w:szCs w:val="18"/>
              </w:rPr>
              <w:t>Типы и категории ПИФов</w:t>
            </w:r>
          </w:p>
        </w:tc>
        <w:tc>
          <w:tcPr>
            <w:tcW w:w="1980" w:type="dxa"/>
            <w:shd w:val="clear" w:color="auto" w:fill="CCCCCC"/>
            <w:vAlign w:val="center"/>
          </w:tcPr>
          <w:p w:rsidR="00840107" w:rsidRPr="00541FB3" w:rsidRDefault="00840107" w:rsidP="00E3284A">
            <w:pPr>
              <w:jc w:val="center"/>
              <w:rPr>
                <w:b/>
                <w:sz w:val="20"/>
                <w:szCs w:val="20"/>
              </w:rPr>
            </w:pPr>
            <w:r w:rsidRPr="00541FB3">
              <w:rPr>
                <w:b/>
                <w:sz w:val="20"/>
                <w:szCs w:val="20"/>
              </w:rPr>
              <w:t>на 01.01.2010</w:t>
            </w:r>
          </w:p>
          <w:p w:rsidR="00840107" w:rsidRPr="00541FB3" w:rsidRDefault="00840107" w:rsidP="00E3284A">
            <w:pPr>
              <w:jc w:val="center"/>
              <w:rPr>
                <w:b/>
                <w:sz w:val="20"/>
                <w:szCs w:val="20"/>
              </w:rPr>
            </w:pPr>
          </w:p>
        </w:tc>
        <w:tc>
          <w:tcPr>
            <w:tcW w:w="1980" w:type="dxa"/>
            <w:shd w:val="clear" w:color="auto" w:fill="CCCCCC"/>
            <w:vAlign w:val="center"/>
          </w:tcPr>
          <w:p w:rsidR="00840107" w:rsidRPr="00541FB3" w:rsidRDefault="00840107" w:rsidP="00E3284A">
            <w:pPr>
              <w:jc w:val="center"/>
              <w:rPr>
                <w:b/>
                <w:sz w:val="20"/>
                <w:szCs w:val="20"/>
              </w:rPr>
            </w:pPr>
            <w:r>
              <w:rPr>
                <w:b/>
                <w:sz w:val="20"/>
                <w:szCs w:val="20"/>
              </w:rPr>
              <w:t>на  01.01.2011</w:t>
            </w:r>
          </w:p>
          <w:p w:rsidR="00840107" w:rsidRPr="00541FB3" w:rsidRDefault="00840107" w:rsidP="00E3284A">
            <w:pPr>
              <w:jc w:val="center"/>
              <w:rPr>
                <w:b/>
                <w:sz w:val="20"/>
                <w:szCs w:val="20"/>
              </w:rPr>
            </w:pPr>
          </w:p>
        </w:tc>
        <w:tc>
          <w:tcPr>
            <w:tcW w:w="2160" w:type="dxa"/>
            <w:shd w:val="clear" w:color="auto" w:fill="CCCCCC"/>
          </w:tcPr>
          <w:p w:rsidR="00840107" w:rsidRPr="00541FB3" w:rsidRDefault="00840107" w:rsidP="00E3284A">
            <w:pPr>
              <w:jc w:val="center"/>
              <w:rPr>
                <w:b/>
                <w:sz w:val="18"/>
                <w:szCs w:val="18"/>
              </w:rPr>
            </w:pPr>
            <w:r w:rsidRPr="00541FB3">
              <w:rPr>
                <w:b/>
                <w:sz w:val="18"/>
                <w:szCs w:val="18"/>
              </w:rPr>
              <w:t>Изм., %</w:t>
            </w:r>
          </w:p>
          <w:p w:rsidR="00840107" w:rsidRPr="002F772B" w:rsidRDefault="00840107" w:rsidP="00E3284A">
            <w:pPr>
              <w:jc w:val="center"/>
              <w:rPr>
                <w:b/>
                <w:sz w:val="18"/>
                <w:szCs w:val="18"/>
              </w:rPr>
            </w:pPr>
            <w:r>
              <w:rPr>
                <w:b/>
                <w:sz w:val="18"/>
                <w:szCs w:val="18"/>
              </w:rPr>
              <w:t>з</w:t>
            </w:r>
            <w:r w:rsidRPr="00541FB3">
              <w:rPr>
                <w:b/>
                <w:sz w:val="18"/>
                <w:szCs w:val="18"/>
              </w:rPr>
              <w:t>а 2010г</w:t>
            </w:r>
            <w:r>
              <w:rPr>
                <w:b/>
                <w:sz w:val="18"/>
                <w:szCs w:val="18"/>
              </w:rPr>
              <w:t>.</w:t>
            </w:r>
          </w:p>
        </w:tc>
      </w:tr>
      <w:tr w:rsidR="00840107" w:rsidRPr="00B72AE1">
        <w:trPr>
          <w:trHeight w:val="270"/>
        </w:trPr>
        <w:tc>
          <w:tcPr>
            <w:tcW w:w="4248" w:type="dxa"/>
          </w:tcPr>
          <w:p w:rsidR="00840107" w:rsidRPr="00B72AE1" w:rsidRDefault="00840107" w:rsidP="00E3284A">
            <w:pPr>
              <w:jc w:val="both"/>
              <w:rPr>
                <w:b/>
                <w:sz w:val="20"/>
                <w:szCs w:val="20"/>
              </w:rPr>
            </w:pPr>
            <w:r w:rsidRPr="00B72AE1">
              <w:rPr>
                <w:b/>
                <w:sz w:val="20"/>
                <w:szCs w:val="20"/>
              </w:rPr>
              <w:t>Открытые всего, в т.ч.</w:t>
            </w:r>
          </w:p>
        </w:tc>
        <w:tc>
          <w:tcPr>
            <w:tcW w:w="1980" w:type="dxa"/>
          </w:tcPr>
          <w:p w:rsidR="00840107" w:rsidRPr="00B72AE1" w:rsidRDefault="00840107" w:rsidP="00E3284A">
            <w:pPr>
              <w:jc w:val="right"/>
              <w:rPr>
                <w:b/>
                <w:sz w:val="20"/>
                <w:szCs w:val="20"/>
              </w:rPr>
            </w:pPr>
            <w:r w:rsidRPr="00B72AE1">
              <w:rPr>
                <w:b/>
                <w:sz w:val="20"/>
                <w:szCs w:val="20"/>
              </w:rPr>
              <w:t>415</w:t>
            </w:r>
          </w:p>
        </w:tc>
        <w:tc>
          <w:tcPr>
            <w:tcW w:w="1980" w:type="dxa"/>
          </w:tcPr>
          <w:p w:rsidR="00840107" w:rsidRPr="00047F14" w:rsidRDefault="001C35F8" w:rsidP="00E3284A">
            <w:pPr>
              <w:jc w:val="right"/>
              <w:rPr>
                <w:b/>
                <w:sz w:val="20"/>
                <w:szCs w:val="20"/>
              </w:rPr>
            </w:pPr>
            <w:r>
              <w:rPr>
                <w:b/>
                <w:sz w:val="20"/>
                <w:szCs w:val="20"/>
              </w:rPr>
              <w:t>413</w:t>
            </w:r>
          </w:p>
        </w:tc>
        <w:tc>
          <w:tcPr>
            <w:tcW w:w="2160" w:type="dxa"/>
          </w:tcPr>
          <w:p w:rsidR="00840107" w:rsidRPr="00D83403" w:rsidRDefault="00634604" w:rsidP="00E3284A">
            <w:pPr>
              <w:jc w:val="right"/>
              <w:rPr>
                <w:b/>
                <w:i/>
                <w:sz w:val="20"/>
                <w:szCs w:val="20"/>
              </w:rPr>
            </w:pPr>
            <w:r w:rsidRPr="00D83403">
              <w:rPr>
                <w:b/>
                <w:i/>
                <w:sz w:val="20"/>
                <w:szCs w:val="20"/>
              </w:rPr>
              <w:t>-0,5</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акций</w:t>
            </w:r>
          </w:p>
        </w:tc>
        <w:tc>
          <w:tcPr>
            <w:tcW w:w="1980" w:type="dxa"/>
          </w:tcPr>
          <w:p w:rsidR="00840107" w:rsidRPr="00B72AE1" w:rsidRDefault="00840107" w:rsidP="00E3284A">
            <w:pPr>
              <w:jc w:val="right"/>
              <w:rPr>
                <w:sz w:val="20"/>
                <w:szCs w:val="20"/>
              </w:rPr>
            </w:pPr>
            <w:r w:rsidRPr="00B72AE1">
              <w:rPr>
                <w:sz w:val="20"/>
                <w:szCs w:val="20"/>
              </w:rPr>
              <w:t>179</w:t>
            </w:r>
          </w:p>
        </w:tc>
        <w:tc>
          <w:tcPr>
            <w:tcW w:w="1980" w:type="dxa"/>
          </w:tcPr>
          <w:p w:rsidR="00840107" w:rsidRPr="00A07E8B" w:rsidRDefault="001C35F8" w:rsidP="00E3284A">
            <w:pPr>
              <w:jc w:val="right"/>
              <w:rPr>
                <w:sz w:val="20"/>
                <w:szCs w:val="20"/>
              </w:rPr>
            </w:pPr>
            <w:r>
              <w:rPr>
                <w:sz w:val="20"/>
                <w:szCs w:val="20"/>
              </w:rPr>
              <w:t>18</w:t>
            </w:r>
            <w:r w:rsidR="00840107">
              <w:rPr>
                <w:sz w:val="20"/>
                <w:szCs w:val="20"/>
              </w:rPr>
              <w:t>6</w:t>
            </w:r>
          </w:p>
        </w:tc>
        <w:tc>
          <w:tcPr>
            <w:tcW w:w="2160" w:type="dxa"/>
          </w:tcPr>
          <w:p w:rsidR="00840107" w:rsidRPr="00B72AE1" w:rsidRDefault="00840107" w:rsidP="00E3284A">
            <w:pPr>
              <w:jc w:val="right"/>
              <w:rPr>
                <w:i/>
                <w:sz w:val="20"/>
                <w:szCs w:val="20"/>
              </w:rPr>
            </w:pPr>
            <w:r>
              <w:rPr>
                <w:i/>
                <w:sz w:val="20"/>
                <w:szCs w:val="20"/>
              </w:rPr>
              <w:t>+</w:t>
            </w:r>
            <w:r w:rsidR="00634604">
              <w:rPr>
                <w:i/>
                <w:sz w:val="20"/>
                <w:szCs w:val="20"/>
              </w:rPr>
              <w:t>0,4</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облигаций</w:t>
            </w:r>
          </w:p>
        </w:tc>
        <w:tc>
          <w:tcPr>
            <w:tcW w:w="1980" w:type="dxa"/>
          </w:tcPr>
          <w:p w:rsidR="00840107" w:rsidRPr="00B72AE1" w:rsidRDefault="00840107" w:rsidP="00E3284A">
            <w:pPr>
              <w:jc w:val="right"/>
              <w:rPr>
                <w:sz w:val="20"/>
                <w:szCs w:val="20"/>
              </w:rPr>
            </w:pPr>
            <w:r w:rsidRPr="00B72AE1">
              <w:rPr>
                <w:sz w:val="20"/>
                <w:szCs w:val="20"/>
              </w:rPr>
              <w:t>59</w:t>
            </w:r>
          </w:p>
        </w:tc>
        <w:tc>
          <w:tcPr>
            <w:tcW w:w="1980" w:type="dxa"/>
          </w:tcPr>
          <w:p w:rsidR="00840107" w:rsidRPr="00A07E8B" w:rsidRDefault="001C35F8" w:rsidP="00E3284A">
            <w:pPr>
              <w:jc w:val="right"/>
              <w:rPr>
                <w:sz w:val="20"/>
                <w:szCs w:val="20"/>
              </w:rPr>
            </w:pPr>
            <w:r>
              <w:rPr>
                <w:sz w:val="20"/>
                <w:szCs w:val="20"/>
              </w:rPr>
              <w:t>60</w:t>
            </w:r>
          </w:p>
        </w:tc>
        <w:tc>
          <w:tcPr>
            <w:tcW w:w="2160" w:type="dxa"/>
          </w:tcPr>
          <w:p w:rsidR="00840107" w:rsidRPr="00B72AE1" w:rsidRDefault="00634604" w:rsidP="00E3284A">
            <w:pPr>
              <w:jc w:val="right"/>
              <w:rPr>
                <w:i/>
                <w:sz w:val="20"/>
                <w:szCs w:val="20"/>
              </w:rPr>
            </w:pPr>
            <w:r>
              <w:rPr>
                <w:i/>
                <w:sz w:val="20"/>
                <w:szCs w:val="20"/>
              </w:rPr>
              <w:t>+0,2</w:t>
            </w:r>
          </w:p>
        </w:tc>
      </w:tr>
      <w:tr w:rsidR="00840107" w:rsidRPr="00B72AE1">
        <w:trPr>
          <w:trHeight w:val="270"/>
        </w:trPr>
        <w:tc>
          <w:tcPr>
            <w:tcW w:w="4248" w:type="dxa"/>
          </w:tcPr>
          <w:p w:rsidR="00840107" w:rsidRPr="00B72AE1" w:rsidRDefault="00840107" w:rsidP="00E3284A">
            <w:pPr>
              <w:rPr>
                <w:sz w:val="20"/>
                <w:szCs w:val="20"/>
              </w:rPr>
            </w:pPr>
            <w:r w:rsidRPr="00B72AE1">
              <w:rPr>
                <w:sz w:val="20"/>
                <w:szCs w:val="20"/>
              </w:rPr>
              <w:t>Фонды смешанных инвестиций</w:t>
            </w:r>
          </w:p>
        </w:tc>
        <w:tc>
          <w:tcPr>
            <w:tcW w:w="1980" w:type="dxa"/>
          </w:tcPr>
          <w:p w:rsidR="00840107" w:rsidRPr="00B72AE1" w:rsidRDefault="00840107" w:rsidP="00E3284A">
            <w:pPr>
              <w:jc w:val="right"/>
              <w:rPr>
                <w:sz w:val="20"/>
                <w:szCs w:val="20"/>
              </w:rPr>
            </w:pPr>
            <w:r w:rsidRPr="00B72AE1">
              <w:rPr>
                <w:sz w:val="20"/>
                <w:szCs w:val="20"/>
              </w:rPr>
              <w:t>116</w:t>
            </w:r>
          </w:p>
        </w:tc>
        <w:tc>
          <w:tcPr>
            <w:tcW w:w="1980" w:type="dxa"/>
          </w:tcPr>
          <w:p w:rsidR="00840107" w:rsidRPr="00A07E8B" w:rsidRDefault="00840107" w:rsidP="00E3284A">
            <w:pPr>
              <w:jc w:val="right"/>
              <w:rPr>
                <w:sz w:val="20"/>
                <w:szCs w:val="20"/>
              </w:rPr>
            </w:pPr>
            <w:r w:rsidRPr="00A07E8B">
              <w:rPr>
                <w:sz w:val="20"/>
                <w:szCs w:val="20"/>
              </w:rPr>
              <w:t>1</w:t>
            </w:r>
            <w:r w:rsidR="00C5190E">
              <w:rPr>
                <w:sz w:val="20"/>
                <w:szCs w:val="20"/>
              </w:rPr>
              <w:t>07</w:t>
            </w:r>
          </w:p>
        </w:tc>
        <w:tc>
          <w:tcPr>
            <w:tcW w:w="2160" w:type="dxa"/>
          </w:tcPr>
          <w:p w:rsidR="00840107" w:rsidRPr="00B72AE1" w:rsidRDefault="00634604" w:rsidP="00E3284A">
            <w:pPr>
              <w:jc w:val="right"/>
              <w:rPr>
                <w:i/>
                <w:sz w:val="20"/>
                <w:szCs w:val="20"/>
              </w:rPr>
            </w:pPr>
            <w:r>
              <w:rPr>
                <w:i/>
                <w:sz w:val="20"/>
                <w:szCs w:val="20"/>
              </w:rPr>
              <w:t>-7</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Индексные фонды</w:t>
            </w:r>
          </w:p>
        </w:tc>
        <w:tc>
          <w:tcPr>
            <w:tcW w:w="1980" w:type="dxa"/>
          </w:tcPr>
          <w:p w:rsidR="00840107" w:rsidRPr="00B72AE1" w:rsidRDefault="00840107" w:rsidP="00E3284A">
            <w:pPr>
              <w:jc w:val="right"/>
              <w:rPr>
                <w:sz w:val="20"/>
                <w:szCs w:val="20"/>
              </w:rPr>
            </w:pPr>
            <w:r w:rsidRPr="00B72AE1">
              <w:rPr>
                <w:sz w:val="20"/>
                <w:szCs w:val="20"/>
              </w:rPr>
              <w:t>43</w:t>
            </w:r>
          </w:p>
        </w:tc>
        <w:tc>
          <w:tcPr>
            <w:tcW w:w="1980" w:type="dxa"/>
          </w:tcPr>
          <w:p w:rsidR="00840107" w:rsidRPr="00A07E8B" w:rsidRDefault="00840107" w:rsidP="00E3284A">
            <w:pPr>
              <w:jc w:val="right"/>
              <w:rPr>
                <w:sz w:val="20"/>
                <w:szCs w:val="20"/>
              </w:rPr>
            </w:pPr>
            <w:r>
              <w:rPr>
                <w:sz w:val="20"/>
                <w:szCs w:val="20"/>
              </w:rPr>
              <w:t>40</w:t>
            </w:r>
          </w:p>
        </w:tc>
        <w:tc>
          <w:tcPr>
            <w:tcW w:w="2160" w:type="dxa"/>
          </w:tcPr>
          <w:p w:rsidR="00840107" w:rsidRPr="00B72AE1" w:rsidRDefault="00840107" w:rsidP="00E3284A">
            <w:pPr>
              <w:jc w:val="right"/>
              <w:rPr>
                <w:i/>
                <w:sz w:val="20"/>
                <w:szCs w:val="20"/>
              </w:rPr>
            </w:pPr>
            <w:r>
              <w:rPr>
                <w:i/>
                <w:sz w:val="20"/>
                <w:szCs w:val="20"/>
              </w:rPr>
              <w:t>-</w:t>
            </w:r>
            <w:r w:rsidR="00634604">
              <w:rPr>
                <w:i/>
                <w:sz w:val="20"/>
                <w:szCs w:val="20"/>
              </w:rPr>
              <w:t>7</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фондов</w:t>
            </w:r>
          </w:p>
        </w:tc>
        <w:tc>
          <w:tcPr>
            <w:tcW w:w="1980" w:type="dxa"/>
          </w:tcPr>
          <w:p w:rsidR="00840107" w:rsidRPr="00B72AE1" w:rsidRDefault="00840107" w:rsidP="00E3284A">
            <w:pPr>
              <w:jc w:val="right"/>
              <w:rPr>
                <w:sz w:val="20"/>
                <w:szCs w:val="20"/>
              </w:rPr>
            </w:pPr>
            <w:r w:rsidRPr="00B72AE1">
              <w:rPr>
                <w:sz w:val="20"/>
                <w:szCs w:val="20"/>
              </w:rPr>
              <w:t>11</w:t>
            </w:r>
          </w:p>
        </w:tc>
        <w:tc>
          <w:tcPr>
            <w:tcW w:w="1980" w:type="dxa"/>
          </w:tcPr>
          <w:p w:rsidR="00840107" w:rsidRPr="00A07E8B" w:rsidRDefault="00C5190E" w:rsidP="00E3284A">
            <w:pPr>
              <w:jc w:val="right"/>
              <w:rPr>
                <w:sz w:val="20"/>
                <w:szCs w:val="20"/>
              </w:rPr>
            </w:pPr>
            <w:r>
              <w:rPr>
                <w:sz w:val="20"/>
                <w:szCs w:val="20"/>
              </w:rPr>
              <w:t>12</w:t>
            </w:r>
          </w:p>
        </w:tc>
        <w:tc>
          <w:tcPr>
            <w:tcW w:w="2160" w:type="dxa"/>
          </w:tcPr>
          <w:p w:rsidR="00840107" w:rsidRPr="00B72AE1" w:rsidRDefault="00634604" w:rsidP="00E3284A">
            <w:pPr>
              <w:jc w:val="right"/>
              <w:rPr>
                <w:i/>
                <w:sz w:val="20"/>
                <w:szCs w:val="20"/>
              </w:rPr>
            </w:pPr>
            <w:r>
              <w:rPr>
                <w:i/>
                <w:sz w:val="20"/>
                <w:szCs w:val="20"/>
              </w:rPr>
              <w:t>+9</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денежного рынка</w:t>
            </w:r>
          </w:p>
        </w:tc>
        <w:tc>
          <w:tcPr>
            <w:tcW w:w="1980" w:type="dxa"/>
          </w:tcPr>
          <w:p w:rsidR="00840107" w:rsidRPr="00B72AE1" w:rsidRDefault="00840107" w:rsidP="00E3284A">
            <w:pPr>
              <w:jc w:val="right"/>
              <w:rPr>
                <w:sz w:val="20"/>
                <w:szCs w:val="20"/>
              </w:rPr>
            </w:pPr>
            <w:r w:rsidRPr="00B72AE1">
              <w:rPr>
                <w:sz w:val="20"/>
                <w:szCs w:val="20"/>
              </w:rPr>
              <w:t>7</w:t>
            </w:r>
          </w:p>
        </w:tc>
        <w:tc>
          <w:tcPr>
            <w:tcW w:w="1980" w:type="dxa"/>
          </w:tcPr>
          <w:p w:rsidR="00840107" w:rsidRPr="00A07E8B" w:rsidRDefault="00C5190E" w:rsidP="00E3284A">
            <w:pPr>
              <w:jc w:val="right"/>
              <w:rPr>
                <w:sz w:val="20"/>
                <w:szCs w:val="20"/>
              </w:rPr>
            </w:pPr>
            <w:r>
              <w:rPr>
                <w:sz w:val="20"/>
                <w:szCs w:val="20"/>
              </w:rPr>
              <w:t>8</w:t>
            </w:r>
          </w:p>
        </w:tc>
        <w:tc>
          <w:tcPr>
            <w:tcW w:w="2160" w:type="dxa"/>
          </w:tcPr>
          <w:p w:rsidR="00840107" w:rsidRPr="00B72AE1" w:rsidRDefault="00634604" w:rsidP="00E3284A">
            <w:pPr>
              <w:jc w:val="right"/>
              <w:rPr>
                <w:i/>
                <w:sz w:val="20"/>
                <w:szCs w:val="20"/>
              </w:rPr>
            </w:pPr>
            <w:r>
              <w:rPr>
                <w:i/>
                <w:sz w:val="20"/>
                <w:szCs w:val="20"/>
              </w:rPr>
              <w:t>+15</w:t>
            </w:r>
          </w:p>
        </w:tc>
      </w:tr>
      <w:tr w:rsidR="00840107" w:rsidRPr="00B72AE1">
        <w:trPr>
          <w:trHeight w:val="224"/>
        </w:trPr>
        <w:tc>
          <w:tcPr>
            <w:tcW w:w="4248" w:type="dxa"/>
          </w:tcPr>
          <w:p w:rsidR="00840107" w:rsidRPr="00B72AE1" w:rsidRDefault="00840107" w:rsidP="00E3284A">
            <w:pPr>
              <w:jc w:val="both"/>
              <w:rPr>
                <w:b/>
                <w:sz w:val="20"/>
                <w:szCs w:val="20"/>
              </w:rPr>
            </w:pPr>
            <w:r w:rsidRPr="00B72AE1">
              <w:rPr>
                <w:b/>
                <w:sz w:val="20"/>
                <w:szCs w:val="20"/>
              </w:rPr>
              <w:t>Интервальные всего, в т.ч.</w:t>
            </w:r>
          </w:p>
        </w:tc>
        <w:tc>
          <w:tcPr>
            <w:tcW w:w="1980" w:type="dxa"/>
          </w:tcPr>
          <w:p w:rsidR="00840107" w:rsidRPr="00B72AE1" w:rsidRDefault="00840107" w:rsidP="00E3284A">
            <w:pPr>
              <w:jc w:val="right"/>
              <w:rPr>
                <w:b/>
                <w:sz w:val="20"/>
                <w:szCs w:val="20"/>
              </w:rPr>
            </w:pPr>
            <w:r w:rsidRPr="00B72AE1">
              <w:rPr>
                <w:b/>
                <w:sz w:val="20"/>
                <w:szCs w:val="20"/>
              </w:rPr>
              <w:t>86</w:t>
            </w:r>
          </w:p>
        </w:tc>
        <w:tc>
          <w:tcPr>
            <w:tcW w:w="1980" w:type="dxa"/>
          </w:tcPr>
          <w:p w:rsidR="00840107" w:rsidRPr="00363A75" w:rsidRDefault="00634604" w:rsidP="00E3284A">
            <w:pPr>
              <w:jc w:val="right"/>
              <w:rPr>
                <w:b/>
                <w:sz w:val="20"/>
                <w:szCs w:val="20"/>
              </w:rPr>
            </w:pPr>
            <w:r>
              <w:rPr>
                <w:b/>
                <w:sz w:val="20"/>
                <w:szCs w:val="20"/>
              </w:rPr>
              <w:t>77</w:t>
            </w:r>
          </w:p>
        </w:tc>
        <w:tc>
          <w:tcPr>
            <w:tcW w:w="2160" w:type="dxa"/>
          </w:tcPr>
          <w:p w:rsidR="00840107" w:rsidRPr="00D83403" w:rsidRDefault="00012188" w:rsidP="00E3284A">
            <w:pPr>
              <w:jc w:val="right"/>
              <w:rPr>
                <w:i/>
                <w:sz w:val="20"/>
                <w:szCs w:val="20"/>
              </w:rPr>
            </w:pPr>
            <w:r w:rsidRPr="00D83403">
              <w:rPr>
                <w:i/>
                <w:sz w:val="20"/>
                <w:szCs w:val="20"/>
              </w:rPr>
              <w:t>-10</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акций</w:t>
            </w:r>
          </w:p>
        </w:tc>
        <w:tc>
          <w:tcPr>
            <w:tcW w:w="1980" w:type="dxa"/>
          </w:tcPr>
          <w:p w:rsidR="00840107" w:rsidRPr="00B72AE1" w:rsidRDefault="00840107" w:rsidP="00E3284A">
            <w:pPr>
              <w:jc w:val="right"/>
              <w:rPr>
                <w:sz w:val="20"/>
                <w:szCs w:val="20"/>
              </w:rPr>
            </w:pPr>
            <w:r w:rsidRPr="00B72AE1">
              <w:rPr>
                <w:sz w:val="20"/>
                <w:szCs w:val="20"/>
              </w:rPr>
              <w:t>41</w:t>
            </w:r>
          </w:p>
        </w:tc>
        <w:tc>
          <w:tcPr>
            <w:tcW w:w="1980" w:type="dxa"/>
          </w:tcPr>
          <w:p w:rsidR="00840107" w:rsidRPr="00A07E8B" w:rsidRDefault="00840107" w:rsidP="00E3284A">
            <w:pPr>
              <w:jc w:val="right"/>
              <w:rPr>
                <w:sz w:val="20"/>
                <w:szCs w:val="20"/>
              </w:rPr>
            </w:pPr>
            <w:r>
              <w:rPr>
                <w:sz w:val="20"/>
                <w:szCs w:val="20"/>
              </w:rPr>
              <w:t>3</w:t>
            </w:r>
            <w:r w:rsidR="00634604">
              <w:rPr>
                <w:sz w:val="20"/>
                <w:szCs w:val="20"/>
              </w:rPr>
              <w:t>4</w:t>
            </w:r>
          </w:p>
        </w:tc>
        <w:tc>
          <w:tcPr>
            <w:tcW w:w="2160" w:type="dxa"/>
          </w:tcPr>
          <w:p w:rsidR="00840107" w:rsidRPr="00B72AE1" w:rsidRDefault="00012188" w:rsidP="00E3284A">
            <w:pPr>
              <w:jc w:val="right"/>
              <w:rPr>
                <w:i/>
                <w:sz w:val="20"/>
                <w:szCs w:val="20"/>
              </w:rPr>
            </w:pPr>
            <w:r>
              <w:rPr>
                <w:i/>
                <w:sz w:val="20"/>
                <w:szCs w:val="20"/>
              </w:rPr>
              <w:t>-17</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облигаций</w:t>
            </w:r>
          </w:p>
        </w:tc>
        <w:tc>
          <w:tcPr>
            <w:tcW w:w="1980" w:type="dxa"/>
          </w:tcPr>
          <w:p w:rsidR="00840107" w:rsidRPr="00B72AE1" w:rsidRDefault="00840107" w:rsidP="00E3284A">
            <w:pPr>
              <w:jc w:val="right"/>
              <w:rPr>
                <w:sz w:val="20"/>
                <w:szCs w:val="20"/>
              </w:rPr>
            </w:pPr>
            <w:r w:rsidRPr="00B72AE1">
              <w:rPr>
                <w:sz w:val="20"/>
                <w:szCs w:val="20"/>
              </w:rPr>
              <w:t>5</w:t>
            </w:r>
          </w:p>
        </w:tc>
        <w:tc>
          <w:tcPr>
            <w:tcW w:w="1980" w:type="dxa"/>
          </w:tcPr>
          <w:p w:rsidR="00840107" w:rsidRPr="00A07E8B" w:rsidRDefault="00634604" w:rsidP="00E3284A">
            <w:pPr>
              <w:jc w:val="right"/>
              <w:rPr>
                <w:sz w:val="20"/>
                <w:szCs w:val="20"/>
              </w:rPr>
            </w:pPr>
            <w:r>
              <w:rPr>
                <w:sz w:val="20"/>
                <w:szCs w:val="20"/>
              </w:rPr>
              <w:t>3</w:t>
            </w:r>
          </w:p>
        </w:tc>
        <w:tc>
          <w:tcPr>
            <w:tcW w:w="2160" w:type="dxa"/>
          </w:tcPr>
          <w:p w:rsidR="00840107" w:rsidRPr="00B72AE1" w:rsidRDefault="00012188" w:rsidP="00E3284A">
            <w:pPr>
              <w:jc w:val="right"/>
              <w:rPr>
                <w:i/>
                <w:sz w:val="20"/>
                <w:szCs w:val="20"/>
              </w:rPr>
            </w:pPr>
            <w:r>
              <w:rPr>
                <w:i/>
                <w:sz w:val="20"/>
                <w:szCs w:val="20"/>
              </w:rPr>
              <w:t>-4</w:t>
            </w:r>
            <w:r w:rsidR="00840107" w:rsidRPr="00B72AE1">
              <w:rPr>
                <w:i/>
                <w:sz w:val="20"/>
                <w:szCs w:val="20"/>
              </w:rPr>
              <w:t>0</w:t>
            </w:r>
          </w:p>
        </w:tc>
      </w:tr>
      <w:tr w:rsidR="00840107" w:rsidRPr="00B72AE1">
        <w:trPr>
          <w:trHeight w:val="270"/>
        </w:trPr>
        <w:tc>
          <w:tcPr>
            <w:tcW w:w="4248" w:type="dxa"/>
          </w:tcPr>
          <w:p w:rsidR="00840107" w:rsidRPr="00B72AE1" w:rsidRDefault="00840107" w:rsidP="00E3284A">
            <w:pPr>
              <w:rPr>
                <w:sz w:val="20"/>
                <w:szCs w:val="20"/>
              </w:rPr>
            </w:pPr>
            <w:r w:rsidRPr="00B72AE1">
              <w:rPr>
                <w:sz w:val="20"/>
                <w:szCs w:val="20"/>
              </w:rPr>
              <w:t>Фонды смешанных инвестиций</w:t>
            </w:r>
          </w:p>
        </w:tc>
        <w:tc>
          <w:tcPr>
            <w:tcW w:w="1980" w:type="dxa"/>
          </w:tcPr>
          <w:p w:rsidR="00840107" w:rsidRPr="00B72AE1" w:rsidRDefault="00840107" w:rsidP="00E3284A">
            <w:pPr>
              <w:jc w:val="right"/>
              <w:rPr>
                <w:sz w:val="20"/>
                <w:szCs w:val="20"/>
              </w:rPr>
            </w:pPr>
            <w:r w:rsidRPr="00B72AE1">
              <w:rPr>
                <w:sz w:val="20"/>
                <w:szCs w:val="20"/>
              </w:rPr>
              <w:t>35</w:t>
            </w:r>
          </w:p>
        </w:tc>
        <w:tc>
          <w:tcPr>
            <w:tcW w:w="1980" w:type="dxa"/>
          </w:tcPr>
          <w:p w:rsidR="00840107" w:rsidRPr="00A07E8B" w:rsidRDefault="00840107" w:rsidP="00E3284A">
            <w:pPr>
              <w:jc w:val="right"/>
              <w:rPr>
                <w:sz w:val="20"/>
                <w:szCs w:val="20"/>
              </w:rPr>
            </w:pPr>
            <w:r>
              <w:rPr>
                <w:sz w:val="20"/>
                <w:szCs w:val="20"/>
              </w:rPr>
              <w:t>3</w:t>
            </w:r>
            <w:r w:rsidR="00634604">
              <w:rPr>
                <w:sz w:val="20"/>
                <w:szCs w:val="20"/>
              </w:rPr>
              <w:t>1</w:t>
            </w:r>
          </w:p>
        </w:tc>
        <w:tc>
          <w:tcPr>
            <w:tcW w:w="2160" w:type="dxa"/>
          </w:tcPr>
          <w:p w:rsidR="00840107" w:rsidRPr="00B72AE1" w:rsidRDefault="00840107" w:rsidP="00E3284A">
            <w:pPr>
              <w:jc w:val="right"/>
              <w:rPr>
                <w:i/>
                <w:sz w:val="20"/>
                <w:szCs w:val="20"/>
              </w:rPr>
            </w:pPr>
            <w:r>
              <w:rPr>
                <w:i/>
                <w:sz w:val="20"/>
                <w:szCs w:val="20"/>
              </w:rPr>
              <w:t>0</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товарного рынка</w:t>
            </w:r>
          </w:p>
        </w:tc>
        <w:tc>
          <w:tcPr>
            <w:tcW w:w="1980" w:type="dxa"/>
          </w:tcPr>
          <w:p w:rsidR="00840107" w:rsidRPr="00B72AE1" w:rsidRDefault="00840107" w:rsidP="00E3284A">
            <w:pPr>
              <w:jc w:val="right"/>
              <w:rPr>
                <w:sz w:val="20"/>
                <w:szCs w:val="20"/>
              </w:rPr>
            </w:pPr>
            <w:r w:rsidRPr="00B72AE1">
              <w:rPr>
                <w:sz w:val="20"/>
                <w:szCs w:val="20"/>
              </w:rPr>
              <w:t>2</w:t>
            </w:r>
          </w:p>
        </w:tc>
        <w:tc>
          <w:tcPr>
            <w:tcW w:w="1980" w:type="dxa"/>
          </w:tcPr>
          <w:p w:rsidR="00840107" w:rsidRPr="00A07E8B" w:rsidRDefault="00332ADF" w:rsidP="00E3284A">
            <w:pPr>
              <w:jc w:val="right"/>
              <w:rPr>
                <w:sz w:val="20"/>
                <w:szCs w:val="20"/>
              </w:rPr>
            </w:pPr>
            <w:r>
              <w:rPr>
                <w:sz w:val="20"/>
                <w:szCs w:val="20"/>
              </w:rPr>
              <w:t>4</w:t>
            </w:r>
          </w:p>
        </w:tc>
        <w:tc>
          <w:tcPr>
            <w:tcW w:w="2160" w:type="dxa"/>
          </w:tcPr>
          <w:p w:rsidR="00840107" w:rsidRPr="00B72AE1" w:rsidRDefault="00706B3E" w:rsidP="00E3284A">
            <w:pPr>
              <w:jc w:val="right"/>
              <w:rPr>
                <w:i/>
                <w:sz w:val="20"/>
                <w:szCs w:val="20"/>
              </w:rPr>
            </w:pPr>
            <w:r>
              <w:rPr>
                <w:i/>
                <w:sz w:val="20"/>
                <w:szCs w:val="20"/>
              </w:rPr>
              <w:t>+200</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фондов</w:t>
            </w:r>
          </w:p>
        </w:tc>
        <w:tc>
          <w:tcPr>
            <w:tcW w:w="1980" w:type="dxa"/>
          </w:tcPr>
          <w:p w:rsidR="00840107" w:rsidRPr="00B72AE1" w:rsidRDefault="00840107" w:rsidP="00E3284A">
            <w:pPr>
              <w:jc w:val="right"/>
              <w:rPr>
                <w:sz w:val="20"/>
                <w:szCs w:val="20"/>
              </w:rPr>
            </w:pPr>
            <w:r w:rsidRPr="00B72AE1">
              <w:rPr>
                <w:sz w:val="20"/>
                <w:szCs w:val="20"/>
              </w:rPr>
              <w:t>3</w:t>
            </w:r>
          </w:p>
        </w:tc>
        <w:tc>
          <w:tcPr>
            <w:tcW w:w="1980" w:type="dxa"/>
          </w:tcPr>
          <w:p w:rsidR="00840107" w:rsidRPr="00A07E8B" w:rsidRDefault="00332ADF" w:rsidP="00E3284A">
            <w:pPr>
              <w:jc w:val="right"/>
              <w:rPr>
                <w:sz w:val="20"/>
                <w:szCs w:val="20"/>
              </w:rPr>
            </w:pPr>
            <w:r>
              <w:rPr>
                <w:sz w:val="20"/>
                <w:szCs w:val="20"/>
              </w:rPr>
              <w:t>2</w:t>
            </w:r>
          </w:p>
        </w:tc>
        <w:tc>
          <w:tcPr>
            <w:tcW w:w="2160" w:type="dxa"/>
          </w:tcPr>
          <w:p w:rsidR="00840107" w:rsidRPr="00B72AE1" w:rsidRDefault="00706B3E" w:rsidP="00E3284A">
            <w:pPr>
              <w:jc w:val="right"/>
              <w:rPr>
                <w:i/>
                <w:sz w:val="20"/>
                <w:szCs w:val="20"/>
              </w:rPr>
            </w:pPr>
            <w:r>
              <w:rPr>
                <w:i/>
                <w:sz w:val="20"/>
                <w:szCs w:val="20"/>
              </w:rPr>
              <w:t>-33</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Индексные фонды</w:t>
            </w:r>
          </w:p>
        </w:tc>
        <w:tc>
          <w:tcPr>
            <w:tcW w:w="1980" w:type="dxa"/>
          </w:tcPr>
          <w:p w:rsidR="00840107" w:rsidRPr="00B72AE1" w:rsidRDefault="00840107" w:rsidP="00E3284A">
            <w:pPr>
              <w:jc w:val="right"/>
              <w:rPr>
                <w:sz w:val="20"/>
                <w:szCs w:val="20"/>
              </w:rPr>
            </w:pPr>
            <w:r w:rsidRPr="00B72AE1">
              <w:rPr>
                <w:sz w:val="20"/>
                <w:szCs w:val="20"/>
              </w:rPr>
              <w:t>0</w:t>
            </w:r>
          </w:p>
        </w:tc>
        <w:tc>
          <w:tcPr>
            <w:tcW w:w="1980" w:type="dxa"/>
          </w:tcPr>
          <w:p w:rsidR="00840107" w:rsidRPr="00A07E8B" w:rsidRDefault="00840107" w:rsidP="00E3284A">
            <w:pPr>
              <w:jc w:val="right"/>
              <w:rPr>
                <w:sz w:val="20"/>
                <w:szCs w:val="20"/>
              </w:rPr>
            </w:pPr>
            <w:r>
              <w:rPr>
                <w:sz w:val="20"/>
                <w:szCs w:val="20"/>
              </w:rPr>
              <w:t>1</w:t>
            </w:r>
          </w:p>
        </w:tc>
        <w:tc>
          <w:tcPr>
            <w:tcW w:w="2160" w:type="dxa"/>
          </w:tcPr>
          <w:p w:rsidR="00840107" w:rsidRPr="00B72AE1" w:rsidRDefault="00706B3E" w:rsidP="00E3284A">
            <w:pPr>
              <w:jc w:val="right"/>
              <w:rPr>
                <w:i/>
                <w:sz w:val="20"/>
                <w:szCs w:val="20"/>
              </w:rPr>
            </w:pPr>
            <w:r>
              <w:rPr>
                <w:i/>
                <w:sz w:val="20"/>
                <w:szCs w:val="20"/>
              </w:rPr>
              <w:t>+100</w:t>
            </w:r>
          </w:p>
        </w:tc>
      </w:tr>
      <w:tr w:rsidR="00012188" w:rsidRPr="00B72AE1">
        <w:trPr>
          <w:trHeight w:val="270"/>
        </w:trPr>
        <w:tc>
          <w:tcPr>
            <w:tcW w:w="4248" w:type="dxa"/>
          </w:tcPr>
          <w:p w:rsidR="00012188" w:rsidRPr="00B72AE1" w:rsidRDefault="00012188" w:rsidP="00E3284A">
            <w:pPr>
              <w:jc w:val="both"/>
              <w:rPr>
                <w:sz w:val="20"/>
                <w:szCs w:val="20"/>
              </w:rPr>
            </w:pPr>
            <w:r>
              <w:rPr>
                <w:sz w:val="20"/>
                <w:szCs w:val="20"/>
              </w:rPr>
              <w:t>Хедж-фонды</w:t>
            </w:r>
          </w:p>
        </w:tc>
        <w:tc>
          <w:tcPr>
            <w:tcW w:w="1980" w:type="dxa"/>
          </w:tcPr>
          <w:p w:rsidR="00012188" w:rsidRPr="00B72AE1" w:rsidRDefault="00012188" w:rsidP="00E3284A">
            <w:pPr>
              <w:jc w:val="right"/>
              <w:rPr>
                <w:sz w:val="20"/>
                <w:szCs w:val="20"/>
              </w:rPr>
            </w:pPr>
            <w:r>
              <w:rPr>
                <w:sz w:val="20"/>
                <w:szCs w:val="20"/>
              </w:rPr>
              <w:t>0</w:t>
            </w:r>
          </w:p>
        </w:tc>
        <w:tc>
          <w:tcPr>
            <w:tcW w:w="1980" w:type="dxa"/>
          </w:tcPr>
          <w:p w:rsidR="00012188" w:rsidRDefault="00012188" w:rsidP="00E3284A">
            <w:pPr>
              <w:jc w:val="right"/>
              <w:rPr>
                <w:sz w:val="20"/>
                <w:szCs w:val="20"/>
              </w:rPr>
            </w:pPr>
            <w:r>
              <w:rPr>
                <w:sz w:val="20"/>
                <w:szCs w:val="20"/>
              </w:rPr>
              <w:t>2</w:t>
            </w:r>
          </w:p>
        </w:tc>
        <w:tc>
          <w:tcPr>
            <w:tcW w:w="2160" w:type="dxa"/>
          </w:tcPr>
          <w:p w:rsidR="00012188" w:rsidRPr="00B72AE1" w:rsidRDefault="00706B3E" w:rsidP="00E3284A">
            <w:pPr>
              <w:jc w:val="right"/>
              <w:rPr>
                <w:i/>
                <w:sz w:val="20"/>
                <w:szCs w:val="20"/>
              </w:rPr>
            </w:pPr>
            <w:r>
              <w:rPr>
                <w:i/>
                <w:sz w:val="20"/>
                <w:szCs w:val="20"/>
              </w:rPr>
              <w:t>+200</w:t>
            </w:r>
          </w:p>
        </w:tc>
      </w:tr>
      <w:tr w:rsidR="00840107" w:rsidRPr="00B72AE1">
        <w:trPr>
          <w:trHeight w:val="270"/>
        </w:trPr>
        <w:tc>
          <w:tcPr>
            <w:tcW w:w="4248" w:type="dxa"/>
          </w:tcPr>
          <w:p w:rsidR="00840107" w:rsidRPr="00B72AE1" w:rsidRDefault="00840107" w:rsidP="00E3284A">
            <w:pPr>
              <w:jc w:val="both"/>
              <w:rPr>
                <w:b/>
                <w:sz w:val="20"/>
                <w:szCs w:val="20"/>
              </w:rPr>
            </w:pPr>
            <w:r w:rsidRPr="00B72AE1">
              <w:rPr>
                <w:b/>
                <w:sz w:val="20"/>
                <w:szCs w:val="20"/>
              </w:rPr>
              <w:t>Закрытые всего, в т.ч.</w:t>
            </w:r>
          </w:p>
        </w:tc>
        <w:tc>
          <w:tcPr>
            <w:tcW w:w="1980" w:type="dxa"/>
          </w:tcPr>
          <w:p w:rsidR="00840107" w:rsidRPr="00833473" w:rsidRDefault="00840107" w:rsidP="00E3284A">
            <w:pPr>
              <w:jc w:val="right"/>
              <w:rPr>
                <w:b/>
                <w:sz w:val="20"/>
                <w:szCs w:val="20"/>
              </w:rPr>
            </w:pPr>
            <w:r w:rsidRPr="00833473">
              <w:rPr>
                <w:b/>
                <w:sz w:val="20"/>
                <w:szCs w:val="20"/>
              </w:rPr>
              <w:t>751</w:t>
            </w:r>
          </w:p>
        </w:tc>
        <w:tc>
          <w:tcPr>
            <w:tcW w:w="1980" w:type="dxa"/>
          </w:tcPr>
          <w:p w:rsidR="00840107" w:rsidRPr="00833473" w:rsidRDefault="00833473" w:rsidP="00E3284A">
            <w:pPr>
              <w:jc w:val="right"/>
              <w:rPr>
                <w:b/>
                <w:sz w:val="20"/>
                <w:szCs w:val="20"/>
              </w:rPr>
            </w:pPr>
            <w:r>
              <w:rPr>
                <w:b/>
                <w:sz w:val="20"/>
                <w:szCs w:val="20"/>
              </w:rPr>
              <w:t>895</w:t>
            </w:r>
          </w:p>
        </w:tc>
        <w:tc>
          <w:tcPr>
            <w:tcW w:w="2160" w:type="dxa"/>
          </w:tcPr>
          <w:p w:rsidR="00840107" w:rsidRPr="00B72AE1" w:rsidRDefault="00840107" w:rsidP="00E3284A">
            <w:pPr>
              <w:jc w:val="right"/>
              <w:rPr>
                <w:b/>
                <w:i/>
                <w:sz w:val="20"/>
                <w:szCs w:val="20"/>
              </w:rPr>
            </w:pPr>
            <w:r>
              <w:rPr>
                <w:b/>
                <w:i/>
                <w:sz w:val="20"/>
                <w:szCs w:val="20"/>
              </w:rPr>
              <w:t>+</w:t>
            </w:r>
            <w:r w:rsidR="0045473C">
              <w:rPr>
                <w:b/>
                <w:i/>
                <w:sz w:val="20"/>
                <w:szCs w:val="20"/>
              </w:rPr>
              <w:t>20</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акций</w:t>
            </w:r>
          </w:p>
        </w:tc>
        <w:tc>
          <w:tcPr>
            <w:tcW w:w="1980" w:type="dxa"/>
          </w:tcPr>
          <w:p w:rsidR="00840107" w:rsidRPr="00B72AE1" w:rsidRDefault="00840107" w:rsidP="00E3284A">
            <w:pPr>
              <w:jc w:val="right"/>
              <w:rPr>
                <w:sz w:val="20"/>
                <w:szCs w:val="20"/>
              </w:rPr>
            </w:pPr>
            <w:r w:rsidRPr="00B72AE1">
              <w:rPr>
                <w:sz w:val="20"/>
                <w:szCs w:val="20"/>
              </w:rPr>
              <w:t>25</w:t>
            </w:r>
          </w:p>
        </w:tc>
        <w:tc>
          <w:tcPr>
            <w:tcW w:w="1980" w:type="dxa"/>
          </w:tcPr>
          <w:p w:rsidR="00840107" w:rsidRPr="00A07E8B" w:rsidRDefault="00840107" w:rsidP="00E3284A">
            <w:pPr>
              <w:jc w:val="right"/>
              <w:rPr>
                <w:sz w:val="20"/>
                <w:szCs w:val="20"/>
              </w:rPr>
            </w:pPr>
            <w:r>
              <w:rPr>
                <w:sz w:val="20"/>
                <w:szCs w:val="20"/>
              </w:rPr>
              <w:t>3</w:t>
            </w:r>
            <w:r w:rsidR="00833473">
              <w:rPr>
                <w:sz w:val="20"/>
                <w:szCs w:val="20"/>
              </w:rPr>
              <w:t>1</w:t>
            </w:r>
          </w:p>
        </w:tc>
        <w:tc>
          <w:tcPr>
            <w:tcW w:w="2160" w:type="dxa"/>
          </w:tcPr>
          <w:p w:rsidR="00840107" w:rsidRPr="00B72AE1" w:rsidRDefault="00840107" w:rsidP="00E3284A">
            <w:pPr>
              <w:jc w:val="right"/>
              <w:rPr>
                <w:i/>
                <w:sz w:val="20"/>
                <w:szCs w:val="20"/>
              </w:rPr>
            </w:pPr>
            <w:r>
              <w:rPr>
                <w:i/>
                <w:sz w:val="20"/>
                <w:szCs w:val="20"/>
              </w:rPr>
              <w:t>+</w:t>
            </w:r>
            <w:r w:rsidR="0045473C">
              <w:rPr>
                <w:i/>
                <w:sz w:val="20"/>
                <w:szCs w:val="20"/>
              </w:rPr>
              <w:t>24</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облигаций</w:t>
            </w:r>
          </w:p>
        </w:tc>
        <w:tc>
          <w:tcPr>
            <w:tcW w:w="1980" w:type="dxa"/>
          </w:tcPr>
          <w:p w:rsidR="00840107" w:rsidRPr="00B72AE1" w:rsidRDefault="00840107" w:rsidP="00E3284A">
            <w:pPr>
              <w:jc w:val="right"/>
              <w:rPr>
                <w:sz w:val="20"/>
                <w:szCs w:val="20"/>
              </w:rPr>
            </w:pPr>
            <w:r w:rsidRPr="00B72AE1">
              <w:rPr>
                <w:sz w:val="20"/>
                <w:szCs w:val="20"/>
              </w:rPr>
              <w:t>2</w:t>
            </w:r>
          </w:p>
        </w:tc>
        <w:tc>
          <w:tcPr>
            <w:tcW w:w="1980" w:type="dxa"/>
          </w:tcPr>
          <w:p w:rsidR="00840107" w:rsidRPr="00A07E8B" w:rsidRDefault="00840107" w:rsidP="00E3284A">
            <w:pPr>
              <w:jc w:val="right"/>
              <w:rPr>
                <w:sz w:val="20"/>
                <w:szCs w:val="20"/>
              </w:rPr>
            </w:pPr>
            <w:r>
              <w:rPr>
                <w:sz w:val="20"/>
                <w:szCs w:val="20"/>
              </w:rPr>
              <w:t>1</w:t>
            </w:r>
          </w:p>
        </w:tc>
        <w:tc>
          <w:tcPr>
            <w:tcW w:w="2160" w:type="dxa"/>
          </w:tcPr>
          <w:p w:rsidR="00840107" w:rsidRPr="00B72AE1" w:rsidRDefault="0045473C" w:rsidP="0045473C">
            <w:pPr>
              <w:jc w:val="right"/>
              <w:rPr>
                <w:i/>
                <w:sz w:val="20"/>
                <w:szCs w:val="20"/>
              </w:rPr>
            </w:pPr>
            <w:r>
              <w:rPr>
                <w:i/>
                <w:sz w:val="20"/>
                <w:szCs w:val="20"/>
              </w:rPr>
              <w:t>+50</w:t>
            </w:r>
          </w:p>
        </w:tc>
      </w:tr>
      <w:tr w:rsidR="00840107" w:rsidRPr="00B72AE1">
        <w:trPr>
          <w:trHeight w:val="270"/>
        </w:trPr>
        <w:tc>
          <w:tcPr>
            <w:tcW w:w="4248" w:type="dxa"/>
          </w:tcPr>
          <w:p w:rsidR="00840107" w:rsidRPr="00B72AE1" w:rsidRDefault="00840107" w:rsidP="00E3284A">
            <w:pPr>
              <w:rPr>
                <w:sz w:val="20"/>
                <w:szCs w:val="20"/>
              </w:rPr>
            </w:pPr>
            <w:r w:rsidRPr="00B72AE1">
              <w:rPr>
                <w:sz w:val="20"/>
                <w:szCs w:val="20"/>
              </w:rPr>
              <w:t>Фонды смешанных инвестиций</w:t>
            </w:r>
          </w:p>
        </w:tc>
        <w:tc>
          <w:tcPr>
            <w:tcW w:w="1980" w:type="dxa"/>
          </w:tcPr>
          <w:p w:rsidR="00840107" w:rsidRPr="00B72AE1" w:rsidRDefault="00840107" w:rsidP="00E3284A">
            <w:pPr>
              <w:jc w:val="right"/>
              <w:rPr>
                <w:sz w:val="20"/>
                <w:szCs w:val="20"/>
              </w:rPr>
            </w:pPr>
            <w:r w:rsidRPr="00B72AE1">
              <w:rPr>
                <w:sz w:val="20"/>
                <w:szCs w:val="20"/>
              </w:rPr>
              <w:t>24</w:t>
            </w:r>
          </w:p>
        </w:tc>
        <w:tc>
          <w:tcPr>
            <w:tcW w:w="1980" w:type="dxa"/>
          </w:tcPr>
          <w:p w:rsidR="00840107" w:rsidRPr="00A07E8B" w:rsidRDefault="00840107" w:rsidP="00E3284A">
            <w:pPr>
              <w:jc w:val="right"/>
              <w:rPr>
                <w:sz w:val="20"/>
                <w:szCs w:val="20"/>
              </w:rPr>
            </w:pPr>
            <w:r>
              <w:rPr>
                <w:sz w:val="20"/>
                <w:szCs w:val="20"/>
              </w:rPr>
              <w:t>2</w:t>
            </w:r>
            <w:r w:rsidR="00833473">
              <w:rPr>
                <w:sz w:val="20"/>
                <w:szCs w:val="20"/>
              </w:rPr>
              <w:t>7</w:t>
            </w:r>
          </w:p>
        </w:tc>
        <w:tc>
          <w:tcPr>
            <w:tcW w:w="2160" w:type="dxa"/>
          </w:tcPr>
          <w:p w:rsidR="00840107" w:rsidRPr="00B72AE1" w:rsidRDefault="00EE6234" w:rsidP="00E3284A">
            <w:pPr>
              <w:jc w:val="right"/>
              <w:rPr>
                <w:i/>
                <w:sz w:val="20"/>
                <w:szCs w:val="20"/>
              </w:rPr>
            </w:pPr>
            <w:r>
              <w:rPr>
                <w:i/>
                <w:sz w:val="20"/>
                <w:szCs w:val="20"/>
              </w:rPr>
              <w:t>+13</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недвижимости</w:t>
            </w:r>
          </w:p>
        </w:tc>
        <w:tc>
          <w:tcPr>
            <w:tcW w:w="1980" w:type="dxa"/>
          </w:tcPr>
          <w:p w:rsidR="00840107" w:rsidRPr="00B72AE1" w:rsidRDefault="00840107" w:rsidP="00E3284A">
            <w:pPr>
              <w:jc w:val="right"/>
              <w:rPr>
                <w:sz w:val="20"/>
                <w:szCs w:val="20"/>
              </w:rPr>
            </w:pPr>
            <w:r w:rsidRPr="00B72AE1">
              <w:rPr>
                <w:sz w:val="20"/>
                <w:szCs w:val="20"/>
              </w:rPr>
              <w:t>464</w:t>
            </w:r>
          </w:p>
        </w:tc>
        <w:tc>
          <w:tcPr>
            <w:tcW w:w="1980" w:type="dxa"/>
          </w:tcPr>
          <w:p w:rsidR="00840107" w:rsidRPr="00524D37" w:rsidRDefault="00840107" w:rsidP="00E3284A">
            <w:pPr>
              <w:jc w:val="right"/>
              <w:rPr>
                <w:sz w:val="20"/>
                <w:szCs w:val="20"/>
              </w:rPr>
            </w:pPr>
            <w:r>
              <w:rPr>
                <w:sz w:val="20"/>
                <w:szCs w:val="20"/>
              </w:rPr>
              <w:t>5</w:t>
            </w:r>
            <w:r w:rsidR="00833473">
              <w:rPr>
                <w:sz w:val="20"/>
                <w:szCs w:val="20"/>
              </w:rPr>
              <w:t>64</w:t>
            </w:r>
          </w:p>
        </w:tc>
        <w:tc>
          <w:tcPr>
            <w:tcW w:w="2160" w:type="dxa"/>
          </w:tcPr>
          <w:p w:rsidR="00840107" w:rsidRPr="00B72AE1" w:rsidRDefault="00840107" w:rsidP="00E3284A">
            <w:pPr>
              <w:jc w:val="right"/>
              <w:rPr>
                <w:i/>
                <w:sz w:val="20"/>
                <w:szCs w:val="20"/>
              </w:rPr>
            </w:pPr>
            <w:r w:rsidRPr="00B72AE1">
              <w:rPr>
                <w:i/>
                <w:sz w:val="20"/>
                <w:szCs w:val="20"/>
              </w:rPr>
              <w:t>+</w:t>
            </w:r>
            <w:r w:rsidR="00EE6234">
              <w:rPr>
                <w:i/>
                <w:sz w:val="20"/>
                <w:szCs w:val="20"/>
              </w:rPr>
              <w:t>22</w:t>
            </w:r>
          </w:p>
        </w:tc>
      </w:tr>
      <w:tr w:rsidR="00840107" w:rsidRPr="00B72AE1">
        <w:trPr>
          <w:trHeight w:val="270"/>
        </w:trPr>
        <w:tc>
          <w:tcPr>
            <w:tcW w:w="4248" w:type="dxa"/>
          </w:tcPr>
          <w:p w:rsidR="00840107" w:rsidRPr="00B72AE1" w:rsidRDefault="00840107" w:rsidP="00E3284A">
            <w:pPr>
              <w:rPr>
                <w:sz w:val="20"/>
                <w:szCs w:val="20"/>
              </w:rPr>
            </w:pPr>
            <w:r w:rsidRPr="00B72AE1">
              <w:rPr>
                <w:sz w:val="20"/>
                <w:szCs w:val="20"/>
              </w:rPr>
              <w:t>Фонды венчурных инвестиций</w:t>
            </w:r>
          </w:p>
        </w:tc>
        <w:tc>
          <w:tcPr>
            <w:tcW w:w="1980" w:type="dxa"/>
          </w:tcPr>
          <w:p w:rsidR="00840107" w:rsidRPr="00B72AE1" w:rsidRDefault="00840107" w:rsidP="00E3284A">
            <w:pPr>
              <w:jc w:val="right"/>
              <w:rPr>
                <w:sz w:val="20"/>
                <w:szCs w:val="20"/>
              </w:rPr>
            </w:pPr>
            <w:r w:rsidRPr="00B72AE1">
              <w:rPr>
                <w:sz w:val="20"/>
                <w:szCs w:val="20"/>
              </w:rPr>
              <w:t>67</w:t>
            </w:r>
          </w:p>
        </w:tc>
        <w:tc>
          <w:tcPr>
            <w:tcW w:w="1980" w:type="dxa"/>
          </w:tcPr>
          <w:p w:rsidR="00840107" w:rsidRPr="00524D37" w:rsidRDefault="00840107" w:rsidP="00E3284A">
            <w:pPr>
              <w:jc w:val="right"/>
              <w:rPr>
                <w:sz w:val="20"/>
                <w:szCs w:val="20"/>
              </w:rPr>
            </w:pPr>
            <w:r>
              <w:rPr>
                <w:sz w:val="20"/>
                <w:szCs w:val="20"/>
              </w:rPr>
              <w:t>6</w:t>
            </w:r>
            <w:r w:rsidR="00833473">
              <w:rPr>
                <w:sz w:val="20"/>
                <w:szCs w:val="20"/>
              </w:rPr>
              <w:t>7</w:t>
            </w:r>
          </w:p>
        </w:tc>
        <w:tc>
          <w:tcPr>
            <w:tcW w:w="2160" w:type="dxa"/>
          </w:tcPr>
          <w:p w:rsidR="00840107" w:rsidRPr="00B72AE1" w:rsidRDefault="00EE6234" w:rsidP="00E3284A">
            <w:pPr>
              <w:jc w:val="right"/>
              <w:rPr>
                <w:i/>
                <w:sz w:val="20"/>
                <w:szCs w:val="20"/>
              </w:rPr>
            </w:pPr>
            <w:r>
              <w:rPr>
                <w:i/>
                <w:sz w:val="20"/>
                <w:szCs w:val="20"/>
              </w:rPr>
              <w:t>0</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Фонды прямых инвестиций</w:t>
            </w:r>
          </w:p>
        </w:tc>
        <w:tc>
          <w:tcPr>
            <w:tcW w:w="1980" w:type="dxa"/>
          </w:tcPr>
          <w:p w:rsidR="00840107" w:rsidRPr="00B72AE1" w:rsidRDefault="00840107" w:rsidP="00E3284A">
            <w:pPr>
              <w:jc w:val="right"/>
              <w:rPr>
                <w:sz w:val="20"/>
                <w:szCs w:val="20"/>
              </w:rPr>
            </w:pPr>
            <w:r w:rsidRPr="00B72AE1">
              <w:rPr>
                <w:sz w:val="20"/>
                <w:szCs w:val="20"/>
              </w:rPr>
              <w:t>40</w:t>
            </w:r>
          </w:p>
        </w:tc>
        <w:tc>
          <w:tcPr>
            <w:tcW w:w="1980" w:type="dxa"/>
          </w:tcPr>
          <w:p w:rsidR="00840107" w:rsidRPr="00524D37" w:rsidRDefault="00840107" w:rsidP="00E3284A">
            <w:pPr>
              <w:jc w:val="right"/>
              <w:rPr>
                <w:sz w:val="20"/>
                <w:szCs w:val="20"/>
              </w:rPr>
            </w:pPr>
            <w:r>
              <w:rPr>
                <w:sz w:val="20"/>
                <w:szCs w:val="20"/>
              </w:rPr>
              <w:t>49</w:t>
            </w:r>
          </w:p>
        </w:tc>
        <w:tc>
          <w:tcPr>
            <w:tcW w:w="2160" w:type="dxa"/>
          </w:tcPr>
          <w:p w:rsidR="00840107" w:rsidRPr="00B72AE1" w:rsidRDefault="00EE6234" w:rsidP="00E3284A">
            <w:pPr>
              <w:jc w:val="right"/>
              <w:rPr>
                <w:i/>
                <w:sz w:val="20"/>
                <w:szCs w:val="20"/>
              </w:rPr>
            </w:pPr>
            <w:r>
              <w:rPr>
                <w:i/>
                <w:sz w:val="20"/>
                <w:szCs w:val="20"/>
              </w:rPr>
              <w:t>+23</w:t>
            </w:r>
          </w:p>
        </w:tc>
      </w:tr>
      <w:tr w:rsidR="00840107" w:rsidRPr="00B72AE1">
        <w:trPr>
          <w:trHeight w:val="270"/>
        </w:trPr>
        <w:tc>
          <w:tcPr>
            <w:tcW w:w="4248" w:type="dxa"/>
          </w:tcPr>
          <w:p w:rsidR="00840107" w:rsidRPr="00B72AE1" w:rsidRDefault="00840107" w:rsidP="00E3284A">
            <w:pPr>
              <w:rPr>
                <w:sz w:val="20"/>
                <w:szCs w:val="20"/>
              </w:rPr>
            </w:pPr>
            <w:r>
              <w:rPr>
                <w:sz w:val="20"/>
                <w:szCs w:val="20"/>
              </w:rPr>
              <w:t>Фонды художественных ценностей</w:t>
            </w:r>
          </w:p>
        </w:tc>
        <w:tc>
          <w:tcPr>
            <w:tcW w:w="1980" w:type="dxa"/>
          </w:tcPr>
          <w:p w:rsidR="00840107" w:rsidRPr="00B72AE1" w:rsidRDefault="00840107" w:rsidP="00E3284A">
            <w:pPr>
              <w:jc w:val="right"/>
              <w:rPr>
                <w:sz w:val="20"/>
                <w:szCs w:val="20"/>
              </w:rPr>
            </w:pPr>
            <w:r>
              <w:rPr>
                <w:sz w:val="20"/>
                <w:szCs w:val="20"/>
              </w:rPr>
              <w:t>0</w:t>
            </w:r>
          </w:p>
        </w:tc>
        <w:tc>
          <w:tcPr>
            <w:tcW w:w="1980" w:type="dxa"/>
          </w:tcPr>
          <w:p w:rsidR="00840107" w:rsidRDefault="00833473" w:rsidP="00E3284A">
            <w:pPr>
              <w:jc w:val="right"/>
              <w:rPr>
                <w:sz w:val="20"/>
                <w:szCs w:val="20"/>
              </w:rPr>
            </w:pPr>
            <w:r>
              <w:rPr>
                <w:sz w:val="20"/>
                <w:szCs w:val="20"/>
              </w:rPr>
              <w:t>5</w:t>
            </w:r>
          </w:p>
        </w:tc>
        <w:tc>
          <w:tcPr>
            <w:tcW w:w="2160" w:type="dxa"/>
          </w:tcPr>
          <w:p w:rsidR="00840107" w:rsidRDefault="00EE6234" w:rsidP="00E3284A">
            <w:pPr>
              <w:jc w:val="right"/>
              <w:rPr>
                <w:i/>
                <w:sz w:val="20"/>
                <w:szCs w:val="20"/>
              </w:rPr>
            </w:pPr>
            <w:r>
              <w:rPr>
                <w:i/>
                <w:sz w:val="20"/>
                <w:szCs w:val="20"/>
              </w:rPr>
              <w:t>+5</w:t>
            </w:r>
            <w:r w:rsidR="00840107">
              <w:rPr>
                <w:i/>
                <w:sz w:val="20"/>
                <w:szCs w:val="20"/>
              </w:rPr>
              <w:t>00</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Ипотечные фонды</w:t>
            </w:r>
          </w:p>
        </w:tc>
        <w:tc>
          <w:tcPr>
            <w:tcW w:w="1980" w:type="dxa"/>
          </w:tcPr>
          <w:p w:rsidR="00840107" w:rsidRPr="00B72AE1" w:rsidRDefault="00840107" w:rsidP="00E3284A">
            <w:pPr>
              <w:jc w:val="right"/>
              <w:rPr>
                <w:sz w:val="20"/>
                <w:szCs w:val="20"/>
              </w:rPr>
            </w:pPr>
            <w:r w:rsidRPr="00B72AE1">
              <w:rPr>
                <w:sz w:val="20"/>
                <w:szCs w:val="20"/>
              </w:rPr>
              <w:t>18</w:t>
            </w:r>
          </w:p>
        </w:tc>
        <w:tc>
          <w:tcPr>
            <w:tcW w:w="1980" w:type="dxa"/>
          </w:tcPr>
          <w:p w:rsidR="00840107" w:rsidRPr="00524D37" w:rsidRDefault="00840107" w:rsidP="00E3284A">
            <w:pPr>
              <w:jc w:val="right"/>
              <w:rPr>
                <w:sz w:val="20"/>
                <w:szCs w:val="20"/>
              </w:rPr>
            </w:pPr>
            <w:r>
              <w:rPr>
                <w:sz w:val="20"/>
                <w:szCs w:val="20"/>
              </w:rPr>
              <w:t>1</w:t>
            </w:r>
            <w:r w:rsidR="00833473">
              <w:rPr>
                <w:sz w:val="20"/>
                <w:szCs w:val="20"/>
              </w:rPr>
              <w:t>2</w:t>
            </w:r>
          </w:p>
        </w:tc>
        <w:tc>
          <w:tcPr>
            <w:tcW w:w="2160" w:type="dxa"/>
          </w:tcPr>
          <w:p w:rsidR="00840107" w:rsidRPr="00B72AE1" w:rsidRDefault="00EE6234" w:rsidP="00E3284A">
            <w:pPr>
              <w:jc w:val="right"/>
              <w:rPr>
                <w:i/>
                <w:sz w:val="20"/>
                <w:szCs w:val="20"/>
              </w:rPr>
            </w:pPr>
            <w:r>
              <w:rPr>
                <w:i/>
                <w:sz w:val="20"/>
                <w:szCs w:val="20"/>
              </w:rPr>
              <w:t>-33</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Рентные фонды</w:t>
            </w:r>
          </w:p>
        </w:tc>
        <w:tc>
          <w:tcPr>
            <w:tcW w:w="1980" w:type="dxa"/>
          </w:tcPr>
          <w:p w:rsidR="00840107" w:rsidRPr="00B72AE1" w:rsidRDefault="00840107" w:rsidP="00E3284A">
            <w:pPr>
              <w:jc w:val="right"/>
              <w:rPr>
                <w:sz w:val="20"/>
                <w:szCs w:val="20"/>
              </w:rPr>
            </w:pPr>
            <w:r w:rsidRPr="00B72AE1">
              <w:rPr>
                <w:sz w:val="20"/>
                <w:szCs w:val="20"/>
              </w:rPr>
              <w:t>37</w:t>
            </w:r>
          </w:p>
        </w:tc>
        <w:tc>
          <w:tcPr>
            <w:tcW w:w="1980" w:type="dxa"/>
          </w:tcPr>
          <w:p w:rsidR="00840107" w:rsidRPr="00524D37" w:rsidRDefault="00833473" w:rsidP="00E3284A">
            <w:pPr>
              <w:jc w:val="right"/>
              <w:rPr>
                <w:sz w:val="20"/>
                <w:szCs w:val="20"/>
              </w:rPr>
            </w:pPr>
            <w:r>
              <w:rPr>
                <w:sz w:val="20"/>
                <w:szCs w:val="20"/>
              </w:rPr>
              <w:t>67</w:t>
            </w:r>
          </w:p>
        </w:tc>
        <w:tc>
          <w:tcPr>
            <w:tcW w:w="2160" w:type="dxa"/>
          </w:tcPr>
          <w:p w:rsidR="00840107" w:rsidRPr="00B72AE1" w:rsidRDefault="00840107" w:rsidP="00E3284A">
            <w:pPr>
              <w:jc w:val="right"/>
              <w:rPr>
                <w:i/>
                <w:sz w:val="20"/>
                <w:szCs w:val="20"/>
              </w:rPr>
            </w:pPr>
            <w:r>
              <w:rPr>
                <w:i/>
                <w:sz w:val="20"/>
                <w:szCs w:val="20"/>
              </w:rPr>
              <w:t>+</w:t>
            </w:r>
            <w:r w:rsidR="00EE6234">
              <w:rPr>
                <w:i/>
                <w:sz w:val="20"/>
                <w:szCs w:val="20"/>
              </w:rPr>
              <w:t>81</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Кредитные фонды</w:t>
            </w:r>
          </w:p>
        </w:tc>
        <w:tc>
          <w:tcPr>
            <w:tcW w:w="1980" w:type="dxa"/>
          </w:tcPr>
          <w:p w:rsidR="00840107" w:rsidRPr="00B72AE1" w:rsidRDefault="00840107" w:rsidP="00E3284A">
            <w:pPr>
              <w:jc w:val="right"/>
              <w:rPr>
                <w:sz w:val="20"/>
                <w:szCs w:val="20"/>
              </w:rPr>
            </w:pPr>
            <w:r w:rsidRPr="00B72AE1">
              <w:rPr>
                <w:sz w:val="20"/>
                <w:szCs w:val="20"/>
              </w:rPr>
              <w:t>70</w:t>
            </w:r>
          </w:p>
        </w:tc>
        <w:tc>
          <w:tcPr>
            <w:tcW w:w="1980" w:type="dxa"/>
          </w:tcPr>
          <w:p w:rsidR="00840107" w:rsidRPr="00524D37" w:rsidRDefault="00840107" w:rsidP="00E3284A">
            <w:pPr>
              <w:jc w:val="right"/>
              <w:rPr>
                <w:sz w:val="20"/>
                <w:szCs w:val="20"/>
              </w:rPr>
            </w:pPr>
            <w:r>
              <w:rPr>
                <w:sz w:val="20"/>
                <w:szCs w:val="20"/>
              </w:rPr>
              <w:t>6</w:t>
            </w:r>
            <w:r w:rsidR="00833473">
              <w:rPr>
                <w:sz w:val="20"/>
                <w:szCs w:val="20"/>
              </w:rPr>
              <w:t>6</w:t>
            </w:r>
          </w:p>
        </w:tc>
        <w:tc>
          <w:tcPr>
            <w:tcW w:w="2160" w:type="dxa"/>
          </w:tcPr>
          <w:p w:rsidR="00840107" w:rsidRPr="00B72AE1" w:rsidRDefault="00EE6234" w:rsidP="00E3284A">
            <w:pPr>
              <w:jc w:val="right"/>
              <w:rPr>
                <w:i/>
                <w:sz w:val="20"/>
                <w:szCs w:val="20"/>
              </w:rPr>
            </w:pPr>
            <w:r>
              <w:rPr>
                <w:i/>
                <w:sz w:val="20"/>
                <w:szCs w:val="20"/>
              </w:rPr>
              <w:t>-5</w:t>
            </w:r>
          </w:p>
        </w:tc>
      </w:tr>
      <w:tr w:rsidR="00840107" w:rsidRPr="00B72AE1">
        <w:trPr>
          <w:trHeight w:val="270"/>
        </w:trPr>
        <w:tc>
          <w:tcPr>
            <w:tcW w:w="4248" w:type="dxa"/>
          </w:tcPr>
          <w:p w:rsidR="00840107" w:rsidRPr="00B72AE1" w:rsidRDefault="00840107" w:rsidP="00E3284A">
            <w:pPr>
              <w:jc w:val="both"/>
              <w:rPr>
                <w:sz w:val="20"/>
                <w:szCs w:val="20"/>
              </w:rPr>
            </w:pPr>
            <w:r w:rsidRPr="00B72AE1">
              <w:rPr>
                <w:sz w:val="20"/>
                <w:szCs w:val="20"/>
              </w:rPr>
              <w:t>Хедж-фонды</w:t>
            </w:r>
          </w:p>
        </w:tc>
        <w:tc>
          <w:tcPr>
            <w:tcW w:w="1980" w:type="dxa"/>
          </w:tcPr>
          <w:p w:rsidR="00840107" w:rsidRPr="00B72AE1" w:rsidRDefault="00840107" w:rsidP="00E3284A">
            <w:pPr>
              <w:jc w:val="right"/>
              <w:rPr>
                <w:sz w:val="20"/>
                <w:szCs w:val="20"/>
              </w:rPr>
            </w:pPr>
            <w:r w:rsidRPr="00B72AE1">
              <w:rPr>
                <w:sz w:val="20"/>
                <w:szCs w:val="20"/>
              </w:rPr>
              <w:t>4</w:t>
            </w:r>
          </w:p>
        </w:tc>
        <w:tc>
          <w:tcPr>
            <w:tcW w:w="1980" w:type="dxa"/>
          </w:tcPr>
          <w:p w:rsidR="00840107" w:rsidRPr="00524D37" w:rsidRDefault="00220CBA" w:rsidP="00E3284A">
            <w:pPr>
              <w:jc w:val="right"/>
              <w:rPr>
                <w:sz w:val="20"/>
                <w:szCs w:val="20"/>
              </w:rPr>
            </w:pPr>
            <w:r>
              <w:rPr>
                <w:sz w:val="20"/>
                <w:szCs w:val="20"/>
              </w:rPr>
              <w:t>6</w:t>
            </w:r>
          </w:p>
        </w:tc>
        <w:tc>
          <w:tcPr>
            <w:tcW w:w="2160" w:type="dxa"/>
          </w:tcPr>
          <w:p w:rsidR="00840107" w:rsidRPr="00B72AE1" w:rsidRDefault="00840107" w:rsidP="00E3284A">
            <w:pPr>
              <w:jc w:val="right"/>
              <w:rPr>
                <w:i/>
                <w:sz w:val="20"/>
                <w:szCs w:val="20"/>
              </w:rPr>
            </w:pPr>
            <w:r>
              <w:rPr>
                <w:i/>
                <w:sz w:val="20"/>
                <w:szCs w:val="20"/>
              </w:rPr>
              <w:t>+</w:t>
            </w:r>
            <w:r w:rsidR="00220CBA">
              <w:rPr>
                <w:i/>
                <w:sz w:val="20"/>
                <w:szCs w:val="20"/>
              </w:rPr>
              <w:t>50</w:t>
            </w:r>
          </w:p>
        </w:tc>
      </w:tr>
      <w:tr w:rsidR="00840107" w:rsidRPr="00B72AE1">
        <w:trPr>
          <w:trHeight w:val="270"/>
        </w:trPr>
        <w:tc>
          <w:tcPr>
            <w:tcW w:w="4248" w:type="dxa"/>
          </w:tcPr>
          <w:p w:rsidR="00840107" w:rsidRPr="00B72AE1" w:rsidRDefault="00840107" w:rsidP="00E3284A">
            <w:pPr>
              <w:jc w:val="both"/>
              <w:rPr>
                <w:b/>
                <w:sz w:val="20"/>
                <w:szCs w:val="20"/>
              </w:rPr>
            </w:pPr>
            <w:r w:rsidRPr="00B72AE1">
              <w:rPr>
                <w:b/>
                <w:sz w:val="20"/>
                <w:szCs w:val="20"/>
              </w:rPr>
              <w:t>Всего:</w:t>
            </w:r>
          </w:p>
        </w:tc>
        <w:tc>
          <w:tcPr>
            <w:tcW w:w="1980" w:type="dxa"/>
          </w:tcPr>
          <w:p w:rsidR="00840107" w:rsidRPr="00B72AE1" w:rsidRDefault="00840107" w:rsidP="00E3284A">
            <w:pPr>
              <w:jc w:val="right"/>
              <w:rPr>
                <w:b/>
                <w:sz w:val="20"/>
                <w:szCs w:val="20"/>
              </w:rPr>
            </w:pPr>
            <w:r w:rsidRPr="00B72AE1">
              <w:rPr>
                <w:b/>
                <w:sz w:val="20"/>
                <w:szCs w:val="20"/>
              </w:rPr>
              <w:t>1 252</w:t>
            </w:r>
          </w:p>
        </w:tc>
        <w:tc>
          <w:tcPr>
            <w:tcW w:w="1980" w:type="dxa"/>
          </w:tcPr>
          <w:p w:rsidR="00840107" w:rsidRPr="00524D37" w:rsidRDefault="00840107" w:rsidP="00E3284A">
            <w:pPr>
              <w:jc w:val="right"/>
              <w:rPr>
                <w:b/>
                <w:sz w:val="20"/>
                <w:szCs w:val="20"/>
              </w:rPr>
            </w:pPr>
            <w:r>
              <w:rPr>
                <w:b/>
                <w:sz w:val="20"/>
                <w:szCs w:val="20"/>
              </w:rPr>
              <w:t>1 3</w:t>
            </w:r>
            <w:r w:rsidR="00220CBA">
              <w:rPr>
                <w:b/>
                <w:sz w:val="20"/>
                <w:szCs w:val="20"/>
              </w:rPr>
              <w:t>85</w:t>
            </w:r>
          </w:p>
        </w:tc>
        <w:tc>
          <w:tcPr>
            <w:tcW w:w="2160" w:type="dxa"/>
          </w:tcPr>
          <w:p w:rsidR="00840107" w:rsidRPr="00B72AE1" w:rsidRDefault="00840107" w:rsidP="00E3284A">
            <w:pPr>
              <w:jc w:val="right"/>
              <w:rPr>
                <w:b/>
                <w:i/>
                <w:sz w:val="20"/>
                <w:szCs w:val="20"/>
              </w:rPr>
            </w:pPr>
            <w:r>
              <w:rPr>
                <w:b/>
                <w:i/>
                <w:sz w:val="20"/>
                <w:szCs w:val="20"/>
              </w:rPr>
              <w:t>+</w:t>
            </w:r>
            <w:r w:rsidR="00220CBA">
              <w:rPr>
                <w:b/>
                <w:i/>
                <w:sz w:val="20"/>
                <w:szCs w:val="20"/>
              </w:rPr>
              <w:t>11</w:t>
            </w:r>
          </w:p>
        </w:tc>
      </w:tr>
    </w:tbl>
    <w:p w:rsidR="003D58BD" w:rsidRPr="0003109C" w:rsidRDefault="003D58BD" w:rsidP="003D58BD">
      <w:pPr>
        <w:jc w:val="both"/>
        <w:rPr>
          <w:sz w:val="18"/>
          <w:szCs w:val="18"/>
        </w:rPr>
      </w:pPr>
      <w:r w:rsidRPr="00B72AE1">
        <w:rPr>
          <w:rFonts w:ascii="Arial" w:hAnsi="Arial" w:cs="Arial"/>
          <w:sz w:val="16"/>
          <w:szCs w:val="16"/>
        </w:rPr>
        <w:t xml:space="preserve"> </w:t>
      </w:r>
      <w:r w:rsidRPr="00B72AE1">
        <w:rPr>
          <w:sz w:val="18"/>
          <w:szCs w:val="18"/>
        </w:rPr>
        <w:t>Источник: НЛУ</w:t>
      </w:r>
    </w:p>
    <w:p w:rsidR="003D58BD" w:rsidRPr="0003109C" w:rsidRDefault="003D58BD" w:rsidP="003D58BD">
      <w:pPr>
        <w:jc w:val="both"/>
        <w:rPr>
          <w:sz w:val="18"/>
          <w:szCs w:val="18"/>
        </w:rPr>
      </w:pPr>
    </w:p>
    <w:p w:rsidR="003D58BD" w:rsidRPr="00684A1B" w:rsidRDefault="003D58BD" w:rsidP="003D58BD">
      <w:pPr>
        <w:ind w:firstLine="708"/>
        <w:jc w:val="both"/>
        <w:rPr>
          <w:sz w:val="22"/>
          <w:szCs w:val="22"/>
        </w:rPr>
      </w:pPr>
      <w:r w:rsidRPr="00684A1B">
        <w:rPr>
          <w:sz w:val="22"/>
          <w:szCs w:val="22"/>
        </w:rPr>
        <w:t>На территории Уральского федерального округа 13 управляющих компаний (8 расположены на территории Свердловской об</w:t>
      </w:r>
      <w:r w:rsidR="00835792" w:rsidRPr="00684A1B">
        <w:rPr>
          <w:sz w:val="22"/>
          <w:szCs w:val="22"/>
        </w:rPr>
        <w:t>ласти, 3 в Челябинской области,</w:t>
      </w:r>
      <w:r w:rsidRPr="00684A1B">
        <w:rPr>
          <w:sz w:val="22"/>
          <w:szCs w:val="22"/>
        </w:rPr>
        <w:t xml:space="preserve"> 2 в Тюменской области</w:t>
      </w:r>
      <w:r w:rsidR="00835792" w:rsidRPr="00684A1B">
        <w:rPr>
          <w:sz w:val="22"/>
          <w:szCs w:val="22"/>
        </w:rPr>
        <w:t>, 1 в Ханты-Мансийском автономном округе) имеют под управлением 44</w:t>
      </w:r>
      <w:r w:rsidRPr="00684A1B">
        <w:rPr>
          <w:sz w:val="22"/>
          <w:szCs w:val="22"/>
        </w:rPr>
        <w:t xml:space="preserve"> ПИФа. </w:t>
      </w:r>
    </w:p>
    <w:p w:rsidR="003D58BD" w:rsidRPr="00684A1B" w:rsidRDefault="00500469" w:rsidP="003D58BD">
      <w:pPr>
        <w:ind w:firstLine="708"/>
        <w:jc w:val="both"/>
        <w:rPr>
          <w:sz w:val="22"/>
          <w:szCs w:val="22"/>
        </w:rPr>
      </w:pPr>
      <w:r w:rsidRPr="00684A1B">
        <w:rPr>
          <w:sz w:val="22"/>
          <w:szCs w:val="22"/>
        </w:rPr>
        <w:t>По состоянию на 31 декабря</w:t>
      </w:r>
      <w:r w:rsidR="003D58BD" w:rsidRPr="00684A1B">
        <w:rPr>
          <w:sz w:val="22"/>
          <w:szCs w:val="22"/>
        </w:rPr>
        <w:t xml:space="preserve"> 2010 года общая сумма собственных средств управляющих компаний Уральского федерального округа составила </w:t>
      </w:r>
      <w:r w:rsidR="003D58BD" w:rsidRPr="00684A1B">
        <w:rPr>
          <w:b/>
          <w:sz w:val="22"/>
          <w:szCs w:val="22"/>
        </w:rPr>
        <w:t>1</w:t>
      </w:r>
      <w:r w:rsidR="00CE2FF2" w:rsidRPr="00684A1B">
        <w:rPr>
          <w:b/>
          <w:sz w:val="22"/>
          <w:szCs w:val="22"/>
        </w:rPr>
        <w:t> 511</w:t>
      </w:r>
      <w:r w:rsidR="00836CBC" w:rsidRPr="00684A1B">
        <w:rPr>
          <w:b/>
          <w:sz w:val="22"/>
          <w:szCs w:val="22"/>
        </w:rPr>
        <w:t>,2</w:t>
      </w:r>
      <w:r w:rsidR="00AD5745" w:rsidRPr="00684A1B">
        <w:rPr>
          <w:sz w:val="22"/>
          <w:szCs w:val="22"/>
        </w:rPr>
        <w:t xml:space="preserve"> млн. руб., что на </w:t>
      </w:r>
      <w:r w:rsidR="00CE2FF2" w:rsidRPr="00684A1B">
        <w:rPr>
          <w:sz w:val="22"/>
          <w:szCs w:val="22"/>
        </w:rPr>
        <w:t>5</w:t>
      </w:r>
      <w:r w:rsidR="003D58BD" w:rsidRPr="00684A1B">
        <w:rPr>
          <w:sz w:val="22"/>
          <w:szCs w:val="22"/>
        </w:rPr>
        <w:t xml:space="preserve">% больше, чем на начало 2010 года. Стоимость чистых активов на конец отчетного периода – </w:t>
      </w:r>
      <w:r w:rsidR="003D58BD" w:rsidRPr="00684A1B">
        <w:rPr>
          <w:b/>
          <w:sz w:val="22"/>
          <w:szCs w:val="22"/>
        </w:rPr>
        <w:t>5,</w:t>
      </w:r>
      <w:r w:rsidR="00720EE0" w:rsidRPr="00684A1B">
        <w:rPr>
          <w:b/>
          <w:sz w:val="22"/>
          <w:szCs w:val="22"/>
        </w:rPr>
        <w:t>6</w:t>
      </w:r>
      <w:r w:rsidR="003D58BD" w:rsidRPr="00684A1B">
        <w:rPr>
          <w:sz w:val="22"/>
          <w:szCs w:val="22"/>
        </w:rPr>
        <w:t xml:space="preserve"> млрд. руб., без учета фондов для квалифицированных инвесторов (табл. </w:t>
      </w:r>
      <w:r w:rsidR="00CF13C8" w:rsidRPr="00684A1B">
        <w:rPr>
          <w:sz w:val="22"/>
          <w:szCs w:val="22"/>
        </w:rPr>
        <w:t>37</w:t>
      </w:r>
      <w:r w:rsidR="003D58BD" w:rsidRPr="00684A1B">
        <w:rPr>
          <w:sz w:val="22"/>
          <w:szCs w:val="22"/>
        </w:rPr>
        <w:t>).</w:t>
      </w:r>
    </w:p>
    <w:p w:rsidR="003D58BD" w:rsidRPr="001F0CF2" w:rsidRDefault="003D58BD" w:rsidP="003D58BD">
      <w:pPr>
        <w:ind w:left="1260" w:hanging="1260"/>
        <w:jc w:val="right"/>
        <w:rPr>
          <w:i/>
          <w:sz w:val="22"/>
          <w:szCs w:val="22"/>
        </w:rPr>
      </w:pPr>
      <w:r w:rsidRPr="00684A1B">
        <w:rPr>
          <w:i/>
          <w:sz w:val="22"/>
          <w:szCs w:val="22"/>
        </w:rPr>
        <w:t xml:space="preserve">Таблица </w:t>
      </w:r>
      <w:r w:rsidR="00CF13C8" w:rsidRPr="00684A1B">
        <w:rPr>
          <w:i/>
          <w:sz w:val="22"/>
          <w:szCs w:val="22"/>
        </w:rPr>
        <w:t>37</w:t>
      </w:r>
    </w:p>
    <w:p w:rsidR="003D58BD" w:rsidRPr="001F0CF2" w:rsidRDefault="003D58BD" w:rsidP="003D58BD">
      <w:pPr>
        <w:ind w:left="1260" w:hanging="1260"/>
        <w:jc w:val="center"/>
        <w:rPr>
          <w:b/>
          <w:sz w:val="22"/>
          <w:szCs w:val="22"/>
        </w:rPr>
      </w:pPr>
      <w:r w:rsidRPr="00E528C2">
        <w:rPr>
          <w:b/>
          <w:sz w:val="22"/>
          <w:szCs w:val="22"/>
        </w:rPr>
        <w:t>Показатели деятельности управляющи</w:t>
      </w:r>
      <w:r w:rsidRPr="00B65333">
        <w:rPr>
          <w:b/>
          <w:sz w:val="22"/>
          <w:szCs w:val="22"/>
        </w:rPr>
        <w:t>х компаний</w:t>
      </w:r>
    </w:p>
    <w:p w:rsidR="003D58BD" w:rsidRDefault="003D58BD" w:rsidP="003D58BD">
      <w:pPr>
        <w:ind w:left="1260" w:hanging="1260"/>
        <w:jc w:val="center"/>
        <w:rPr>
          <w:b/>
          <w:sz w:val="22"/>
          <w:szCs w:val="22"/>
        </w:rPr>
      </w:pPr>
      <w:r w:rsidRPr="00B65333">
        <w:rPr>
          <w:b/>
          <w:sz w:val="22"/>
          <w:szCs w:val="22"/>
        </w:rPr>
        <w:t>Уральского федеральн</w:t>
      </w:r>
      <w:r w:rsidR="00AD5745">
        <w:rPr>
          <w:b/>
          <w:sz w:val="22"/>
          <w:szCs w:val="22"/>
        </w:rPr>
        <w:t>ого округа по состоянию на 01.01.2011</w:t>
      </w:r>
    </w:p>
    <w:tbl>
      <w:tblPr>
        <w:tblStyle w:val="a4"/>
        <w:tblW w:w="10440" w:type="dxa"/>
        <w:tblInd w:w="10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40"/>
        <w:gridCol w:w="2700"/>
        <w:gridCol w:w="1440"/>
        <w:gridCol w:w="2340"/>
        <w:gridCol w:w="1620"/>
        <w:gridCol w:w="1800"/>
      </w:tblGrid>
      <w:tr w:rsidR="003D58BD" w:rsidRPr="005E7FA7">
        <w:trPr>
          <w:trHeight w:val="566"/>
          <w:tblHeader/>
        </w:trPr>
        <w:tc>
          <w:tcPr>
            <w:tcW w:w="540" w:type="dxa"/>
            <w:vMerge w:val="restart"/>
            <w:tcBorders>
              <w:top w:val="nil"/>
            </w:tcBorders>
            <w:shd w:val="clear" w:color="auto" w:fill="CCCCCC"/>
          </w:tcPr>
          <w:p w:rsidR="003D58BD" w:rsidRPr="004D1061" w:rsidRDefault="003D58BD" w:rsidP="00E3284A">
            <w:pPr>
              <w:jc w:val="center"/>
              <w:rPr>
                <w:b/>
                <w:sz w:val="20"/>
                <w:szCs w:val="20"/>
              </w:rPr>
            </w:pPr>
            <w:r w:rsidRPr="004D1061">
              <w:rPr>
                <w:b/>
                <w:sz w:val="20"/>
                <w:szCs w:val="20"/>
              </w:rPr>
              <w:t>№</w:t>
            </w:r>
          </w:p>
          <w:p w:rsidR="003D58BD" w:rsidRPr="004D1061" w:rsidRDefault="003D58BD" w:rsidP="00E3284A">
            <w:pPr>
              <w:jc w:val="center"/>
              <w:rPr>
                <w:b/>
                <w:sz w:val="20"/>
                <w:szCs w:val="20"/>
              </w:rPr>
            </w:pPr>
            <w:r w:rsidRPr="004D1061">
              <w:rPr>
                <w:b/>
                <w:sz w:val="20"/>
                <w:szCs w:val="20"/>
              </w:rPr>
              <w:t>п/п</w:t>
            </w:r>
          </w:p>
        </w:tc>
        <w:tc>
          <w:tcPr>
            <w:tcW w:w="2700" w:type="dxa"/>
            <w:vMerge w:val="restart"/>
            <w:tcBorders>
              <w:top w:val="nil"/>
            </w:tcBorders>
            <w:shd w:val="clear" w:color="auto" w:fill="CCCCCC"/>
            <w:vAlign w:val="center"/>
          </w:tcPr>
          <w:p w:rsidR="003D58BD" w:rsidRPr="004D1061" w:rsidRDefault="003D58BD" w:rsidP="00E3284A">
            <w:pPr>
              <w:jc w:val="center"/>
              <w:rPr>
                <w:b/>
                <w:sz w:val="20"/>
                <w:szCs w:val="20"/>
              </w:rPr>
            </w:pPr>
            <w:r w:rsidRPr="004D1061">
              <w:rPr>
                <w:b/>
                <w:sz w:val="20"/>
                <w:szCs w:val="20"/>
              </w:rPr>
              <w:t>Наименование</w:t>
            </w:r>
          </w:p>
        </w:tc>
        <w:tc>
          <w:tcPr>
            <w:tcW w:w="1440" w:type="dxa"/>
            <w:vMerge w:val="restart"/>
            <w:tcBorders>
              <w:top w:val="nil"/>
            </w:tcBorders>
            <w:shd w:val="clear" w:color="auto" w:fill="CCCCCC"/>
            <w:vAlign w:val="center"/>
          </w:tcPr>
          <w:p w:rsidR="003D58BD" w:rsidRPr="004D1061" w:rsidRDefault="003D58BD" w:rsidP="00E3284A">
            <w:pPr>
              <w:jc w:val="center"/>
              <w:rPr>
                <w:b/>
                <w:sz w:val="20"/>
                <w:szCs w:val="20"/>
              </w:rPr>
            </w:pPr>
            <w:r w:rsidRPr="004D1061">
              <w:rPr>
                <w:b/>
                <w:sz w:val="20"/>
                <w:szCs w:val="20"/>
              </w:rPr>
              <w:t>Сумма собственных средств,</w:t>
            </w:r>
          </w:p>
          <w:p w:rsidR="003D58BD" w:rsidRPr="004D1061" w:rsidRDefault="003D58BD" w:rsidP="00E3284A">
            <w:pPr>
              <w:jc w:val="center"/>
              <w:rPr>
                <w:b/>
                <w:sz w:val="20"/>
                <w:szCs w:val="20"/>
              </w:rPr>
            </w:pPr>
            <w:r w:rsidRPr="004D1061">
              <w:rPr>
                <w:b/>
                <w:sz w:val="20"/>
                <w:szCs w:val="20"/>
              </w:rPr>
              <w:t>млн. руб.</w:t>
            </w:r>
          </w:p>
        </w:tc>
        <w:tc>
          <w:tcPr>
            <w:tcW w:w="2340" w:type="dxa"/>
            <w:vMerge w:val="restart"/>
            <w:tcBorders>
              <w:top w:val="nil"/>
            </w:tcBorders>
            <w:shd w:val="clear" w:color="auto" w:fill="CCCCCC"/>
            <w:vAlign w:val="center"/>
          </w:tcPr>
          <w:p w:rsidR="003D58BD" w:rsidRPr="004D1061" w:rsidRDefault="003D58BD" w:rsidP="00E3284A">
            <w:pPr>
              <w:jc w:val="center"/>
              <w:rPr>
                <w:b/>
                <w:sz w:val="20"/>
                <w:szCs w:val="20"/>
              </w:rPr>
            </w:pPr>
            <w:r w:rsidRPr="004D1061">
              <w:rPr>
                <w:b/>
                <w:sz w:val="20"/>
                <w:szCs w:val="20"/>
              </w:rPr>
              <w:t>Виды ПИФ</w:t>
            </w:r>
          </w:p>
        </w:tc>
        <w:tc>
          <w:tcPr>
            <w:tcW w:w="3420" w:type="dxa"/>
            <w:gridSpan w:val="2"/>
            <w:tcBorders>
              <w:top w:val="nil"/>
            </w:tcBorders>
            <w:shd w:val="clear" w:color="auto" w:fill="CCCCCC"/>
            <w:vAlign w:val="center"/>
          </w:tcPr>
          <w:p w:rsidR="003D58BD" w:rsidRDefault="003D58BD" w:rsidP="00E3284A">
            <w:pPr>
              <w:jc w:val="center"/>
              <w:rPr>
                <w:b/>
                <w:sz w:val="20"/>
                <w:szCs w:val="20"/>
              </w:rPr>
            </w:pPr>
            <w:r>
              <w:rPr>
                <w:b/>
                <w:sz w:val="20"/>
                <w:szCs w:val="20"/>
              </w:rPr>
              <w:t xml:space="preserve">Стоимость чистых активов, </w:t>
            </w:r>
          </w:p>
          <w:p w:rsidR="003D58BD" w:rsidRPr="004D1061" w:rsidRDefault="003D58BD" w:rsidP="00E3284A">
            <w:pPr>
              <w:jc w:val="center"/>
              <w:rPr>
                <w:b/>
                <w:sz w:val="20"/>
                <w:szCs w:val="20"/>
              </w:rPr>
            </w:pPr>
            <w:r w:rsidRPr="004D1061">
              <w:rPr>
                <w:b/>
                <w:sz w:val="20"/>
                <w:szCs w:val="20"/>
              </w:rPr>
              <w:t>млн. руб.</w:t>
            </w:r>
          </w:p>
        </w:tc>
      </w:tr>
      <w:tr w:rsidR="003D58BD" w:rsidRPr="005E7FA7">
        <w:trPr>
          <w:trHeight w:val="375"/>
          <w:tblHeader/>
        </w:trPr>
        <w:tc>
          <w:tcPr>
            <w:tcW w:w="540" w:type="dxa"/>
            <w:vMerge/>
            <w:tcBorders>
              <w:top w:val="dotted" w:sz="4" w:space="0" w:color="auto"/>
              <w:bottom w:val="dotted" w:sz="4" w:space="0" w:color="auto"/>
            </w:tcBorders>
            <w:shd w:val="clear" w:color="auto" w:fill="CCCCCC"/>
          </w:tcPr>
          <w:p w:rsidR="003D58BD" w:rsidRPr="004D1061" w:rsidRDefault="003D58BD" w:rsidP="00E3284A">
            <w:pPr>
              <w:jc w:val="center"/>
              <w:rPr>
                <w:b/>
                <w:sz w:val="20"/>
                <w:szCs w:val="20"/>
              </w:rPr>
            </w:pPr>
          </w:p>
        </w:tc>
        <w:tc>
          <w:tcPr>
            <w:tcW w:w="2700" w:type="dxa"/>
            <w:vMerge/>
            <w:tcBorders>
              <w:top w:val="dotted" w:sz="4" w:space="0" w:color="auto"/>
              <w:bottom w:val="dotted" w:sz="4" w:space="0" w:color="auto"/>
            </w:tcBorders>
            <w:shd w:val="clear" w:color="auto" w:fill="CCCCCC"/>
          </w:tcPr>
          <w:p w:rsidR="003D58BD" w:rsidRPr="004D1061" w:rsidRDefault="003D58BD" w:rsidP="00E3284A">
            <w:pPr>
              <w:jc w:val="center"/>
              <w:rPr>
                <w:b/>
                <w:sz w:val="20"/>
                <w:szCs w:val="20"/>
              </w:rPr>
            </w:pPr>
          </w:p>
        </w:tc>
        <w:tc>
          <w:tcPr>
            <w:tcW w:w="1440" w:type="dxa"/>
            <w:vMerge/>
            <w:tcBorders>
              <w:top w:val="dotted" w:sz="4" w:space="0" w:color="auto"/>
              <w:bottom w:val="dotted" w:sz="4" w:space="0" w:color="auto"/>
            </w:tcBorders>
            <w:shd w:val="clear" w:color="auto" w:fill="CCCCCC"/>
          </w:tcPr>
          <w:p w:rsidR="003D58BD" w:rsidRPr="004D1061" w:rsidRDefault="003D58BD" w:rsidP="00E3284A">
            <w:pPr>
              <w:jc w:val="center"/>
              <w:rPr>
                <w:b/>
                <w:sz w:val="20"/>
                <w:szCs w:val="20"/>
              </w:rPr>
            </w:pPr>
          </w:p>
        </w:tc>
        <w:tc>
          <w:tcPr>
            <w:tcW w:w="2340" w:type="dxa"/>
            <w:vMerge/>
            <w:tcBorders>
              <w:top w:val="dotted" w:sz="4" w:space="0" w:color="auto"/>
              <w:bottom w:val="dotted" w:sz="4" w:space="0" w:color="auto"/>
            </w:tcBorders>
            <w:shd w:val="clear" w:color="auto" w:fill="CCCCCC"/>
          </w:tcPr>
          <w:p w:rsidR="003D58BD" w:rsidRPr="004D1061" w:rsidRDefault="003D58BD" w:rsidP="00E3284A">
            <w:pPr>
              <w:jc w:val="center"/>
              <w:rPr>
                <w:b/>
                <w:sz w:val="20"/>
                <w:szCs w:val="20"/>
              </w:rPr>
            </w:pPr>
          </w:p>
        </w:tc>
        <w:tc>
          <w:tcPr>
            <w:tcW w:w="1620" w:type="dxa"/>
            <w:tcBorders>
              <w:top w:val="dotted" w:sz="4" w:space="0" w:color="auto"/>
              <w:bottom w:val="dotted" w:sz="4" w:space="0" w:color="auto"/>
            </w:tcBorders>
            <w:shd w:val="clear" w:color="auto" w:fill="CCCCCC"/>
          </w:tcPr>
          <w:p w:rsidR="003D58BD" w:rsidRPr="004D1061" w:rsidRDefault="003D58BD" w:rsidP="00E3284A">
            <w:pPr>
              <w:jc w:val="center"/>
              <w:rPr>
                <w:b/>
                <w:sz w:val="20"/>
                <w:szCs w:val="20"/>
              </w:rPr>
            </w:pPr>
            <w:r w:rsidRPr="004D1061">
              <w:rPr>
                <w:b/>
                <w:sz w:val="20"/>
                <w:szCs w:val="20"/>
              </w:rPr>
              <w:t>Всего</w:t>
            </w:r>
            <w:r>
              <w:rPr>
                <w:b/>
                <w:sz w:val="20"/>
                <w:szCs w:val="20"/>
              </w:rPr>
              <w:t xml:space="preserve"> СЧА</w:t>
            </w:r>
          </w:p>
        </w:tc>
        <w:tc>
          <w:tcPr>
            <w:tcW w:w="1800" w:type="dxa"/>
            <w:tcBorders>
              <w:top w:val="dotted" w:sz="4" w:space="0" w:color="auto"/>
              <w:bottom w:val="dotted" w:sz="4" w:space="0" w:color="auto"/>
            </w:tcBorders>
            <w:shd w:val="clear" w:color="auto" w:fill="CCCCCC"/>
          </w:tcPr>
          <w:p w:rsidR="003D58BD" w:rsidRPr="004D1061" w:rsidRDefault="003D58BD" w:rsidP="00E3284A">
            <w:pPr>
              <w:jc w:val="center"/>
              <w:rPr>
                <w:b/>
                <w:sz w:val="20"/>
                <w:szCs w:val="20"/>
              </w:rPr>
            </w:pPr>
            <w:r>
              <w:rPr>
                <w:b/>
                <w:sz w:val="20"/>
                <w:szCs w:val="20"/>
              </w:rPr>
              <w:t>СЧА фонда</w:t>
            </w:r>
          </w:p>
        </w:tc>
      </w:tr>
      <w:tr w:rsidR="003D58BD" w:rsidRPr="005E7FA7">
        <w:trPr>
          <w:trHeight w:val="300"/>
        </w:trPr>
        <w:tc>
          <w:tcPr>
            <w:tcW w:w="10440" w:type="dxa"/>
            <w:gridSpan w:val="6"/>
            <w:tcBorders>
              <w:top w:val="dotted" w:sz="4" w:space="0" w:color="auto"/>
            </w:tcBorders>
            <w:shd w:val="clear" w:color="auto" w:fill="CCCCCC"/>
            <w:vAlign w:val="center"/>
          </w:tcPr>
          <w:p w:rsidR="003D58BD" w:rsidRPr="005E7FA7" w:rsidRDefault="003D58BD" w:rsidP="00E3284A">
            <w:pPr>
              <w:rPr>
                <w:sz w:val="20"/>
                <w:szCs w:val="20"/>
              </w:rPr>
            </w:pPr>
            <w:r w:rsidRPr="005E7FA7">
              <w:rPr>
                <w:sz w:val="20"/>
                <w:szCs w:val="20"/>
              </w:rPr>
              <w:t>Свердловская область</w:t>
            </w:r>
          </w:p>
        </w:tc>
      </w:tr>
      <w:tr w:rsidR="003D58BD" w:rsidRPr="005E7FA7">
        <w:tc>
          <w:tcPr>
            <w:tcW w:w="540" w:type="dxa"/>
          </w:tcPr>
          <w:p w:rsidR="003D58BD" w:rsidRPr="005E7FA7" w:rsidRDefault="00AC4004" w:rsidP="00E3284A">
            <w:pPr>
              <w:jc w:val="center"/>
              <w:rPr>
                <w:sz w:val="20"/>
                <w:szCs w:val="20"/>
              </w:rPr>
            </w:pPr>
            <w:r>
              <w:rPr>
                <w:sz w:val="20"/>
                <w:szCs w:val="20"/>
              </w:rPr>
              <w:t>1</w:t>
            </w:r>
          </w:p>
        </w:tc>
        <w:tc>
          <w:tcPr>
            <w:tcW w:w="2700" w:type="dxa"/>
          </w:tcPr>
          <w:p w:rsidR="003D58BD" w:rsidRPr="005E7FA7" w:rsidRDefault="003D58BD" w:rsidP="00E3284A">
            <w:pPr>
              <w:rPr>
                <w:sz w:val="20"/>
                <w:szCs w:val="20"/>
              </w:rPr>
            </w:pPr>
            <w:r w:rsidRPr="005E7FA7">
              <w:rPr>
                <w:sz w:val="20"/>
                <w:szCs w:val="20"/>
              </w:rPr>
              <w:t xml:space="preserve">ООО «Управляющая компания Еврогрин» </w:t>
            </w:r>
          </w:p>
        </w:tc>
        <w:tc>
          <w:tcPr>
            <w:tcW w:w="1440" w:type="dxa"/>
          </w:tcPr>
          <w:p w:rsidR="003D58BD" w:rsidRPr="00751F33" w:rsidRDefault="003D58BD" w:rsidP="00E3284A">
            <w:pPr>
              <w:jc w:val="right"/>
              <w:rPr>
                <w:sz w:val="20"/>
                <w:szCs w:val="20"/>
              </w:rPr>
            </w:pPr>
            <w:r>
              <w:rPr>
                <w:sz w:val="20"/>
                <w:szCs w:val="20"/>
              </w:rPr>
              <w:t>6</w:t>
            </w:r>
            <w:r w:rsidR="00E02255">
              <w:rPr>
                <w:sz w:val="20"/>
                <w:szCs w:val="20"/>
              </w:rPr>
              <w:t>1,1</w:t>
            </w:r>
          </w:p>
        </w:tc>
        <w:tc>
          <w:tcPr>
            <w:tcW w:w="2340" w:type="dxa"/>
          </w:tcPr>
          <w:p w:rsidR="003D58BD" w:rsidRPr="00751F33" w:rsidRDefault="003D58BD" w:rsidP="00E3284A">
            <w:pPr>
              <w:jc w:val="center"/>
              <w:rPr>
                <w:sz w:val="20"/>
                <w:szCs w:val="20"/>
              </w:rPr>
            </w:pPr>
            <w:r w:rsidRPr="00751F33">
              <w:rPr>
                <w:sz w:val="20"/>
                <w:szCs w:val="20"/>
              </w:rPr>
              <w:t>ОПИФ «Энергия-смешанные инвестиции»</w:t>
            </w:r>
          </w:p>
        </w:tc>
        <w:tc>
          <w:tcPr>
            <w:tcW w:w="1620" w:type="dxa"/>
          </w:tcPr>
          <w:p w:rsidR="003D58BD" w:rsidRPr="007410A5" w:rsidRDefault="003D58BD" w:rsidP="00E3284A">
            <w:pPr>
              <w:jc w:val="right"/>
              <w:rPr>
                <w:sz w:val="20"/>
                <w:szCs w:val="20"/>
              </w:rPr>
            </w:pPr>
            <w:r w:rsidRPr="007410A5">
              <w:rPr>
                <w:sz w:val="20"/>
                <w:szCs w:val="20"/>
              </w:rPr>
              <w:t>0,0</w:t>
            </w:r>
            <w:r>
              <w:rPr>
                <w:sz w:val="20"/>
                <w:szCs w:val="20"/>
              </w:rPr>
              <w:t>1</w:t>
            </w:r>
          </w:p>
        </w:tc>
        <w:tc>
          <w:tcPr>
            <w:tcW w:w="1800" w:type="dxa"/>
          </w:tcPr>
          <w:p w:rsidR="003D58BD" w:rsidRPr="007410A5" w:rsidRDefault="003D58BD" w:rsidP="00E3284A">
            <w:pPr>
              <w:jc w:val="right"/>
              <w:rPr>
                <w:sz w:val="20"/>
                <w:szCs w:val="20"/>
              </w:rPr>
            </w:pPr>
            <w:r w:rsidRPr="007410A5">
              <w:rPr>
                <w:sz w:val="20"/>
                <w:szCs w:val="20"/>
              </w:rPr>
              <w:t>0,0</w:t>
            </w:r>
            <w:r>
              <w:rPr>
                <w:sz w:val="20"/>
                <w:szCs w:val="20"/>
              </w:rPr>
              <w:t>1</w:t>
            </w:r>
          </w:p>
        </w:tc>
      </w:tr>
      <w:tr w:rsidR="003D58BD" w:rsidRPr="005E7FA7">
        <w:tc>
          <w:tcPr>
            <w:tcW w:w="540" w:type="dxa"/>
          </w:tcPr>
          <w:p w:rsidR="003D58BD" w:rsidRPr="005E7FA7" w:rsidRDefault="00AC4004" w:rsidP="00E3284A">
            <w:pPr>
              <w:jc w:val="center"/>
              <w:rPr>
                <w:sz w:val="20"/>
                <w:szCs w:val="20"/>
              </w:rPr>
            </w:pPr>
            <w:r>
              <w:rPr>
                <w:sz w:val="20"/>
                <w:szCs w:val="20"/>
              </w:rPr>
              <w:t>2</w:t>
            </w:r>
          </w:p>
        </w:tc>
        <w:tc>
          <w:tcPr>
            <w:tcW w:w="2700" w:type="dxa"/>
          </w:tcPr>
          <w:p w:rsidR="003D58BD" w:rsidRPr="005E7FA7" w:rsidRDefault="003D58BD" w:rsidP="00E3284A">
            <w:pPr>
              <w:rPr>
                <w:sz w:val="20"/>
                <w:szCs w:val="20"/>
              </w:rPr>
            </w:pPr>
            <w:r w:rsidRPr="005E7FA7">
              <w:rPr>
                <w:sz w:val="20"/>
                <w:szCs w:val="20"/>
              </w:rPr>
              <w:t xml:space="preserve">ЗАО Управляющая компания «Созвездие» </w:t>
            </w:r>
          </w:p>
        </w:tc>
        <w:tc>
          <w:tcPr>
            <w:tcW w:w="1440" w:type="dxa"/>
          </w:tcPr>
          <w:p w:rsidR="003D58BD" w:rsidRPr="00751F33" w:rsidRDefault="00E02255" w:rsidP="00E3284A">
            <w:pPr>
              <w:jc w:val="right"/>
              <w:rPr>
                <w:sz w:val="20"/>
                <w:szCs w:val="20"/>
              </w:rPr>
            </w:pPr>
            <w:r>
              <w:rPr>
                <w:sz w:val="20"/>
                <w:szCs w:val="20"/>
              </w:rPr>
              <w:t>128,3</w:t>
            </w:r>
          </w:p>
        </w:tc>
        <w:tc>
          <w:tcPr>
            <w:tcW w:w="2340" w:type="dxa"/>
          </w:tcPr>
          <w:p w:rsidR="003D58BD" w:rsidRPr="00751F33" w:rsidRDefault="003D58BD" w:rsidP="00E3284A">
            <w:pPr>
              <w:jc w:val="center"/>
              <w:rPr>
                <w:sz w:val="20"/>
                <w:szCs w:val="20"/>
              </w:rPr>
            </w:pPr>
            <w:r w:rsidRPr="00751F33">
              <w:rPr>
                <w:sz w:val="20"/>
                <w:szCs w:val="20"/>
              </w:rPr>
              <w:t>ЗПИФН «Уральский»</w:t>
            </w:r>
          </w:p>
        </w:tc>
        <w:tc>
          <w:tcPr>
            <w:tcW w:w="1620" w:type="dxa"/>
          </w:tcPr>
          <w:p w:rsidR="003D58BD" w:rsidRPr="00751F33" w:rsidRDefault="00E02255" w:rsidP="00E3284A">
            <w:pPr>
              <w:jc w:val="right"/>
              <w:rPr>
                <w:sz w:val="20"/>
                <w:szCs w:val="20"/>
              </w:rPr>
            </w:pPr>
            <w:r>
              <w:rPr>
                <w:sz w:val="20"/>
                <w:szCs w:val="20"/>
              </w:rPr>
              <w:t>201,1</w:t>
            </w:r>
          </w:p>
        </w:tc>
        <w:tc>
          <w:tcPr>
            <w:tcW w:w="1800" w:type="dxa"/>
          </w:tcPr>
          <w:p w:rsidR="003D58BD" w:rsidRPr="00896D52" w:rsidRDefault="00E02255" w:rsidP="00E3284A">
            <w:pPr>
              <w:jc w:val="right"/>
              <w:rPr>
                <w:sz w:val="20"/>
                <w:szCs w:val="20"/>
              </w:rPr>
            </w:pPr>
            <w:r>
              <w:rPr>
                <w:sz w:val="20"/>
                <w:szCs w:val="20"/>
              </w:rPr>
              <w:t>201,1</w:t>
            </w:r>
          </w:p>
        </w:tc>
      </w:tr>
      <w:tr w:rsidR="003D58BD" w:rsidRPr="005E7FA7">
        <w:trPr>
          <w:trHeight w:val="431"/>
        </w:trPr>
        <w:tc>
          <w:tcPr>
            <w:tcW w:w="540" w:type="dxa"/>
            <w:vMerge w:val="restart"/>
          </w:tcPr>
          <w:p w:rsidR="003D58BD" w:rsidRPr="005E7FA7" w:rsidRDefault="00AC4004" w:rsidP="00E3284A">
            <w:pPr>
              <w:jc w:val="center"/>
              <w:rPr>
                <w:sz w:val="20"/>
                <w:szCs w:val="20"/>
              </w:rPr>
            </w:pPr>
            <w:r>
              <w:rPr>
                <w:sz w:val="20"/>
                <w:szCs w:val="20"/>
              </w:rPr>
              <w:t>3</w:t>
            </w:r>
          </w:p>
        </w:tc>
        <w:tc>
          <w:tcPr>
            <w:tcW w:w="2700" w:type="dxa"/>
            <w:vMerge w:val="restart"/>
          </w:tcPr>
          <w:p w:rsidR="003D58BD" w:rsidRPr="005E7FA7" w:rsidRDefault="003D58BD" w:rsidP="00E3284A">
            <w:pPr>
              <w:rPr>
                <w:sz w:val="20"/>
                <w:szCs w:val="20"/>
              </w:rPr>
            </w:pPr>
            <w:r w:rsidRPr="005E7FA7">
              <w:rPr>
                <w:sz w:val="20"/>
                <w:szCs w:val="20"/>
              </w:rPr>
              <w:t xml:space="preserve">ЗАО «Управляющая компания «ИНВЕСТСТРОЙ» </w:t>
            </w:r>
          </w:p>
        </w:tc>
        <w:tc>
          <w:tcPr>
            <w:tcW w:w="1440" w:type="dxa"/>
            <w:vMerge w:val="restart"/>
          </w:tcPr>
          <w:p w:rsidR="003D58BD" w:rsidRPr="00751F33" w:rsidRDefault="003D58BD" w:rsidP="00E3284A">
            <w:pPr>
              <w:ind w:left="-108"/>
              <w:jc w:val="right"/>
              <w:rPr>
                <w:sz w:val="20"/>
                <w:szCs w:val="20"/>
              </w:rPr>
            </w:pPr>
            <w:r>
              <w:rPr>
                <w:sz w:val="20"/>
                <w:szCs w:val="20"/>
              </w:rPr>
              <w:t>6</w:t>
            </w:r>
            <w:r w:rsidR="00030DB5">
              <w:rPr>
                <w:sz w:val="20"/>
                <w:szCs w:val="20"/>
              </w:rPr>
              <w:t>1,1</w:t>
            </w:r>
          </w:p>
        </w:tc>
        <w:tc>
          <w:tcPr>
            <w:tcW w:w="2340" w:type="dxa"/>
          </w:tcPr>
          <w:p w:rsidR="003D58BD" w:rsidRPr="00751F33" w:rsidRDefault="003D58BD" w:rsidP="00E3284A">
            <w:pPr>
              <w:ind w:right="192"/>
              <w:jc w:val="center"/>
              <w:rPr>
                <w:sz w:val="20"/>
                <w:szCs w:val="20"/>
              </w:rPr>
            </w:pPr>
            <w:r w:rsidRPr="00751F33">
              <w:rPr>
                <w:sz w:val="20"/>
                <w:szCs w:val="20"/>
              </w:rPr>
              <w:t>ИПИФ «Денежкин камень»</w:t>
            </w:r>
          </w:p>
        </w:tc>
        <w:tc>
          <w:tcPr>
            <w:tcW w:w="1620" w:type="dxa"/>
            <w:vMerge w:val="restart"/>
          </w:tcPr>
          <w:p w:rsidR="003D58BD" w:rsidRPr="00751F33" w:rsidRDefault="003D58BD" w:rsidP="00E3284A">
            <w:pPr>
              <w:jc w:val="right"/>
              <w:rPr>
                <w:sz w:val="20"/>
                <w:szCs w:val="20"/>
              </w:rPr>
            </w:pPr>
            <w:r>
              <w:rPr>
                <w:sz w:val="20"/>
                <w:szCs w:val="20"/>
              </w:rPr>
              <w:t>4</w:t>
            </w:r>
            <w:r w:rsidR="00030DB5">
              <w:rPr>
                <w:sz w:val="20"/>
                <w:szCs w:val="20"/>
              </w:rPr>
              <w:t>44,1</w:t>
            </w:r>
          </w:p>
        </w:tc>
        <w:tc>
          <w:tcPr>
            <w:tcW w:w="1800" w:type="dxa"/>
          </w:tcPr>
          <w:p w:rsidR="003D58BD" w:rsidRPr="00896D52" w:rsidRDefault="00030DB5" w:rsidP="00E3284A">
            <w:pPr>
              <w:jc w:val="right"/>
              <w:rPr>
                <w:sz w:val="20"/>
                <w:szCs w:val="20"/>
              </w:rPr>
            </w:pPr>
            <w:r>
              <w:rPr>
                <w:sz w:val="20"/>
                <w:szCs w:val="20"/>
              </w:rPr>
              <w:t>6,4</w:t>
            </w:r>
          </w:p>
        </w:tc>
      </w:tr>
      <w:tr w:rsidR="003D58BD" w:rsidRPr="005E7FA7">
        <w:trPr>
          <w:trHeight w:val="395"/>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Pr>
          <w:p w:rsidR="003D58BD" w:rsidRPr="00751F33" w:rsidRDefault="003D58BD" w:rsidP="00E3284A">
            <w:pPr>
              <w:ind w:right="192"/>
              <w:jc w:val="center"/>
              <w:rPr>
                <w:sz w:val="20"/>
                <w:szCs w:val="20"/>
              </w:rPr>
            </w:pPr>
            <w:r w:rsidRPr="00751F33">
              <w:rPr>
                <w:sz w:val="20"/>
                <w:szCs w:val="20"/>
              </w:rPr>
              <w:t>ОПИФ «Малахитовая шкатулка»</w:t>
            </w:r>
          </w:p>
        </w:tc>
        <w:tc>
          <w:tcPr>
            <w:tcW w:w="1620" w:type="dxa"/>
            <w:vMerge/>
          </w:tcPr>
          <w:p w:rsidR="003D58BD" w:rsidRPr="00751F33" w:rsidRDefault="003D58BD" w:rsidP="00E3284A">
            <w:pPr>
              <w:jc w:val="right"/>
              <w:rPr>
                <w:sz w:val="20"/>
                <w:szCs w:val="20"/>
              </w:rPr>
            </w:pPr>
          </w:p>
        </w:tc>
        <w:tc>
          <w:tcPr>
            <w:tcW w:w="1800" w:type="dxa"/>
          </w:tcPr>
          <w:p w:rsidR="003D58BD" w:rsidRPr="00896D52" w:rsidRDefault="00030DB5" w:rsidP="00E3284A">
            <w:pPr>
              <w:jc w:val="right"/>
              <w:rPr>
                <w:sz w:val="20"/>
                <w:szCs w:val="20"/>
              </w:rPr>
            </w:pPr>
            <w:r>
              <w:rPr>
                <w:sz w:val="20"/>
                <w:szCs w:val="20"/>
              </w:rPr>
              <w:t>2,9</w:t>
            </w:r>
          </w:p>
        </w:tc>
      </w:tr>
      <w:tr w:rsidR="003D58BD" w:rsidRPr="005E7FA7">
        <w:trPr>
          <w:trHeight w:val="395"/>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Pr>
          <w:p w:rsidR="003D58BD" w:rsidRPr="00751F33" w:rsidRDefault="003D58BD" w:rsidP="00E3284A">
            <w:pPr>
              <w:ind w:right="192"/>
              <w:jc w:val="center"/>
              <w:rPr>
                <w:sz w:val="20"/>
                <w:szCs w:val="20"/>
              </w:rPr>
            </w:pPr>
            <w:r w:rsidRPr="00751F33">
              <w:rPr>
                <w:sz w:val="20"/>
                <w:szCs w:val="20"/>
              </w:rPr>
              <w:t>ЗПИФН «Чкаловский»</w:t>
            </w:r>
          </w:p>
        </w:tc>
        <w:tc>
          <w:tcPr>
            <w:tcW w:w="1620" w:type="dxa"/>
            <w:vMerge/>
          </w:tcPr>
          <w:p w:rsidR="003D58BD" w:rsidRPr="00751F33" w:rsidRDefault="003D58BD" w:rsidP="00E3284A">
            <w:pPr>
              <w:jc w:val="right"/>
              <w:rPr>
                <w:sz w:val="20"/>
                <w:szCs w:val="20"/>
              </w:rPr>
            </w:pPr>
          </w:p>
        </w:tc>
        <w:tc>
          <w:tcPr>
            <w:tcW w:w="1800" w:type="dxa"/>
          </w:tcPr>
          <w:p w:rsidR="003D58BD" w:rsidRPr="00896D52" w:rsidRDefault="00030DB5" w:rsidP="00E3284A">
            <w:pPr>
              <w:jc w:val="right"/>
              <w:rPr>
                <w:sz w:val="20"/>
                <w:szCs w:val="20"/>
              </w:rPr>
            </w:pPr>
            <w:r>
              <w:rPr>
                <w:sz w:val="20"/>
                <w:szCs w:val="20"/>
              </w:rPr>
              <w:t>434,8</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sidRPr="00751F33">
              <w:rPr>
                <w:sz w:val="20"/>
                <w:szCs w:val="20"/>
              </w:rPr>
              <w:t>ЗПИФН «Уральский край»</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sidRPr="00751F33">
              <w:rPr>
                <w:sz w:val="20"/>
                <w:szCs w:val="20"/>
              </w:rPr>
              <w:t>ЗПИФН «Исеть»</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sidRPr="00751F33">
              <w:rPr>
                <w:sz w:val="20"/>
                <w:szCs w:val="20"/>
              </w:rPr>
              <w:t>ЗПИФН «Квартал»</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sidRPr="00751F33">
              <w:rPr>
                <w:sz w:val="20"/>
                <w:szCs w:val="20"/>
              </w:rPr>
              <w:t>ЗПИФН «Золотая миля»</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tabs>
                <w:tab w:val="left" w:pos="1584"/>
              </w:tabs>
              <w:ind w:right="-108"/>
              <w:jc w:val="center"/>
              <w:rPr>
                <w:sz w:val="20"/>
                <w:szCs w:val="20"/>
              </w:rPr>
            </w:pPr>
            <w:r w:rsidRPr="00751F33">
              <w:rPr>
                <w:sz w:val="20"/>
                <w:szCs w:val="20"/>
              </w:rPr>
              <w:t>ЗПИФН «Инвестиции в недвижимость»</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08"/>
              <w:jc w:val="center"/>
              <w:rPr>
                <w:sz w:val="20"/>
                <w:szCs w:val="20"/>
              </w:rPr>
            </w:pPr>
            <w:r w:rsidRPr="00751F33">
              <w:rPr>
                <w:sz w:val="20"/>
                <w:szCs w:val="20"/>
              </w:rPr>
              <w:t>ЗПИФН «Перспектива»</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sidRPr="00751F33">
              <w:rPr>
                <w:sz w:val="20"/>
                <w:szCs w:val="20"/>
              </w:rPr>
              <w:t>ЗПИФН «Мой город»</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left="-108" w:right="-108"/>
              <w:jc w:val="center"/>
              <w:rPr>
                <w:sz w:val="20"/>
                <w:szCs w:val="20"/>
              </w:rPr>
            </w:pPr>
            <w:r w:rsidRPr="00751F33">
              <w:rPr>
                <w:sz w:val="20"/>
                <w:szCs w:val="20"/>
              </w:rPr>
              <w:t>ЗПИФН «Екатерининский»</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sidRPr="00751F33">
              <w:rPr>
                <w:sz w:val="20"/>
                <w:szCs w:val="20"/>
              </w:rPr>
              <w:t>ЗПИФН «Русич»</w:t>
            </w:r>
          </w:p>
        </w:tc>
        <w:tc>
          <w:tcPr>
            <w:tcW w:w="3420" w:type="dxa"/>
            <w:gridSpan w:val="2"/>
            <w:tcBorders>
              <w:bottom w:val="dotted" w:sz="4" w:space="0" w:color="auto"/>
            </w:tcBorders>
          </w:tcPr>
          <w:p w:rsidR="003D58BD" w:rsidRPr="00751F33" w:rsidRDefault="003D58BD" w:rsidP="00E3284A">
            <w:pPr>
              <w:jc w:val="cente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Pr="00751F33" w:rsidRDefault="003D58BD" w:rsidP="00E3284A">
            <w:pPr>
              <w:ind w:right="192"/>
              <w:jc w:val="center"/>
              <w:rPr>
                <w:sz w:val="20"/>
                <w:szCs w:val="20"/>
              </w:rPr>
            </w:pPr>
            <w:r>
              <w:rPr>
                <w:sz w:val="20"/>
                <w:szCs w:val="20"/>
              </w:rPr>
              <w:t>ЗПИФ «Авангард»</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Default="003D58BD" w:rsidP="00E3284A">
            <w:pPr>
              <w:ind w:right="192"/>
              <w:jc w:val="center"/>
              <w:rPr>
                <w:sz w:val="20"/>
                <w:szCs w:val="20"/>
              </w:rPr>
            </w:pPr>
            <w:r>
              <w:rPr>
                <w:sz w:val="20"/>
                <w:szCs w:val="20"/>
              </w:rPr>
              <w:t>ЗПИФ «Массив»</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91"/>
        </w:trPr>
        <w:tc>
          <w:tcPr>
            <w:tcW w:w="540" w:type="dxa"/>
            <w:vMerge/>
            <w:tcBorders>
              <w:bottom w:val="dotted" w:sz="4" w:space="0" w:color="auto"/>
            </w:tcBorders>
          </w:tcPr>
          <w:p w:rsidR="003D58BD" w:rsidRPr="005E7FA7" w:rsidRDefault="003D58BD" w:rsidP="00E3284A">
            <w:pPr>
              <w:jc w:val="center"/>
              <w:rPr>
                <w:sz w:val="20"/>
                <w:szCs w:val="20"/>
              </w:rPr>
            </w:pPr>
          </w:p>
        </w:tc>
        <w:tc>
          <w:tcPr>
            <w:tcW w:w="2700" w:type="dxa"/>
            <w:vMerge/>
            <w:tcBorders>
              <w:bottom w:val="dotted" w:sz="4" w:space="0" w:color="auto"/>
            </w:tcBorders>
          </w:tcPr>
          <w:p w:rsidR="003D58BD" w:rsidRPr="005E7FA7" w:rsidRDefault="003D58BD" w:rsidP="00E3284A">
            <w:pPr>
              <w:rPr>
                <w:sz w:val="20"/>
                <w:szCs w:val="20"/>
              </w:rPr>
            </w:pPr>
          </w:p>
        </w:tc>
        <w:tc>
          <w:tcPr>
            <w:tcW w:w="1440" w:type="dxa"/>
            <w:vMerge/>
            <w:tcBorders>
              <w:bottom w:val="dotted" w:sz="4" w:space="0" w:color="auto"/>
            </w:tcBorders>
          </w:tcPr>
          <w:p w:rsidR="003D58BD" w:rsidRPr="00751F33" w:rsidRDefault="003D58BD" w:rsidP="00E3284A">
            <w:pPr>
              <w:ind w:right="192"/>
              <w:jc w:val="right"/>
              <w:rPr>
                <w:sz w:val="20"/>
                <w:szCs w:val="20"/>
              </w:rPr>
            </w:pPr>
          </w:p>
        </w:tc>
        <w:tc>
          <w:tcPr>
            <w:tcW w:w="2340" w:type="dxa"/>
            <w:tcBorders>
              <w:bottom w:val="dotted" w:sz="4" w:space="0" w:color="auto"/>
            </w:tcBorders>
          </w:tcPr>
          <w:p w:rsidR="003D58BD" w:rsidRDefault="003D58BD" w:rsidP="00E3284A">
            <w:pPr>
              <w:ind w:right="192"/>
              <w:jc w:val="center"/>
              <w:rPr>
                <w:sz w:val="20"/>
                <w:szCs w:val="20"/>
              </w:rPr>
            </w:pPr>
            <w:r>
              <w:rPr>
                <w:sz w:val="20"/>
                <w:szCs w:val="20"/>
              </w:rPr>
              <w:t>ЗПИФ «Мегаполис»</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c>
          <w:tcPr>
            <w:tcW w:w="540" w:type="dxa"/>
            <w:vMerge w:val="restart"/>
            <w:tcBorders>
              <w:top w:val="dotted" w:sz="4" w:space="0" w:color="auto"/>
            </w:tcBorders>
          </w:tcPr>
          <w:p w:rsidR="003D58BD" w:rsidRPr="005E7FA7" w:rsidRDefault="00AC4004" w:rsidP="00E3284A">
            <w:pPr>
              <w:jc w:val="center"/>
              <w:rPr>
                <w:sz w:val="20"/>
                <w:szCs w:val="20"/>
              </w:rPr>
            </w:pPr>
            <w:r>
              <w:rPr>
                <w:sz w:val="20"/>
                <w:szCs w:val="20"/>
              </w:rPr>
              <w:t>4</w:t>
            </w:r>
          </w:p>
        </w:tc>
        <w:tc>
          <w:tcPr>
            <w:tcW w:w="2700" w:type="dxa"/>
            <w:vMerge w:val="restart"/>
            <w:tcBorders>
              <w:top w:val="dotted" w:sz="4" w:space="0" w:color="auto"/>
            </w:tcBorders>
          </w:tcPr>
          <w:p w:rsidR="003D58BD" w:rsidRPr="005E7FA7" w:rsidRDefault="003D58BD" w:rsidP="00E3284A">
            <w:pPr>
              <w:rPr>
                <w:sz w:val="20"/>
                <w:szCs w:val="20"/>
              </w:rPr>
            </w:pPr>
            <w:r w:rsidRPr="005E7FA7">
              <w:rPr>
                <w:sz w:val="20"/>
                <w:szCs w:val="20"/>
              </w:rPr>
              <w:t xml:space="preserve">ЗАО «Управляющая компания» </w:t>
            </w:r>
          </w:p>
        </w:tc>
        <w:tc>
          <w:tcPr>
            <w:tcW w:w="1440" w:type="dxa"/>
            <w:vMerge w:val="restart"/>
            <w:tcBorders>
              <w:top w:val="dotted" w:sz="4" w:space="0" w:color="auto"/>
            </w:tcBorders>
          </w:tcPr>
          <w:p w:rsidR="003D58BD" w:rsidRPr="00751F33" w:rsidRDefault="003D58BD" w:rsidP="00E3284A">
            <w:pPr>
              <w:jc w:val="right"/>
              <w:rPr>
                <w:sz w:val="20"/>
                <w:szCs w:val="20"/>
              </w:rPr>
            </w:pPr>
            <w:r>
              <w:rPr>
                <w:sz w:val="20"/>
                <w:szCs w:val="20"/>
              </w:rPr>
              <w:t>1</w:t>
            </w:r>
            <w:r w:rsidR="00FD2A64">
              <w:rPr>
                <w:sz w:val="20"/>
                <w:szCs w:val="20"/>
              </w:rPr>
              <w:t>86</w:t>
            </w:r>
          </w:p>
        </w:tc>
        <w:tc>
          <w:tcPr>
            <w:tcW w:w="2340" w:type="dxa"/>
            <w:tcBorders>
              <w:top w:val="dotted" w:sz="4" w:space="0" w:color="auto"/>
            </w:tcBorders>
          </w:tcPr>
          <w:p w:rsidR="003D58BD" w:rsidRPr="00751F33" w:rsidRDefault="003D58BD" w:rsidP="00E3284A">
            <w:pPr>
              <w:jc w:val="center"/>
              <w:rPr>
                <w:sz w:val="20"/>
                <w:szCs w:val="20"/>
              </w:rPr>
            </w:pPr>
            <w:r w:rsidRPr="00751F33">
              <w:rPr>
                <w:sz w:val="20"/>
                <w:szCs w:val="20"/>
              </w:rPr>
              <w:t>ИПИФ СИ «Аз-Капитал»</w:t>
            </w:r>
          </w:p>
        </w:tc>
        <w:tc>
          <w:tcPr>
            <w:tcW w:w="1620" w:type="dxa"/>
            <w:vMerge w:val="restart"/>
            <w:tcBorders>
              <w:top w:val="dotted" w:sz="4" w:space="0" w:color="auto"/>
            </w:tcBorders>
          </w:tcPr>
          <w:p w:rsidR="003D58BD" w:rsidRPr="00751F33" w:rsidRDefault="00E03993" w:rsidP="00E3284A">
            <w:pPr>
              <w:jc w:val="right"/>
              <w:rPr>
                <w:sz w:val="20"/>
                <w:szCs w:val="20"/>
              </w:rPr>
            </w:pPr>
            <w:r>
              <w:rPr>
                <w:sz w:val="20"/>
                <w:szCs w:val="20"/>
              </w:rPr>
              <w:t>83</w:t>
            </w:r>
            <w:r w:rsidR="003D58BD">
              <w:rPr>
                <w:sz w:val="20"/>
                <w:szCs w:val="20"/>
              </w:rPr>
              <w:t>,</w:t>
            </w:r>
            <w:r>
              <w:rPr>
                <w:sz w:val="20"/>
                <w:szCs w:val="20"/>
              </w:rPr>
              <w:t>7</w:t>
            </w:r>
          </w:p>
        </w:tc>
        <w:tc>
          <w:tcPr>
            <w:tcW w:w="1800" w:type="dxa"/>
            <w:tcBorders>
              <w:top w:val="dotted" w:sz="4" w:space="0" w:color="auto"/>
            </w:tcBorders>
          </w:tcPr>
          <w:p w:rsidR="003D58BD" w:rsidRPr="00896D52" w:rsidRDefault="00E03993" w:rsidP="00E3284A">
            <w:pPr>
              <w:jc w:val="right"/>
              <w:rPr>
                <w:sz w:val="20"/>
                <w:szCs w:val="20"/>
              </w:rPr>
            </w:pPr>
            <w:r>
              <w:rPr>
                <w:sz w:val="20"/>
                <w:szCs w:val="20"/>
              </w:rPr>
              <w:t>21,2</w:t>
            </w:r>
          </w:p>
        </w:tc>
      </w:tr>
      <w:tr w:rsidR="003D58BD" w:rsidRPr="005E7FA7">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Borders>
              <w:top w:val="dotted" w:sz="4" w:space="0" w:color="auto"/>
            </w:tcBorders>
          </w:tcPr>
          <w:p w:rsidR="003D58BD" w:rsidRPr="00751F33" w:rsidRDefault="003D58BD" w:rsidP="00E3284A">
            <w:pPr>
              <w:jc w:val="center"/>
              <w:rPr>
                <w:sz w:val="20"/>
                <w:szCs w:val="20"/>
              </w:rPr>
            </w:pPr>
            <w:r w:rsidRPr="00751F33">
              <w:rPr>
                <w:sz w:val="20"/>
                <w:szCs w:val="20"/>
              </w:rPr>
              <w:t>ЗПИФН «Город»</w:t>
            </w:r>
          </w:p>
        </w:tc>
        <w:tc>
          <w:tcPr>
            <w:tcW w:w="1620" w:type="dxa"/>
            <w:vMerge/>
          </w:tcPr>
          <w:p w:rsidR="003D58BD" w:rsidRPr="00751F33" w:rsidRDefault="003D58BD" w:rsidP="00E3284A">
            <w:pPr>
              <w:jc w:val="right"/>
              <w:rPr>
                <w:sz w:val="20"/>
                <w:szCs w:val="20"/>
              </w:rPr>
            </w:pPr>
          </w:p>
        </w:tc>
        <w:tc>
          <w:tcPr>
            <w:tcW w:w="1800" w:type="dxa"/>
            <w:tcBorders>
              <w:top w:val="dotted" w:sz="4" w:space="0" w:color="auto"/>
            </w:tcBorders>
          </w:tcPr>
          <w:p w:rsidR="003D58BD" w:rsidRPr="00896D52" w:rsidRDefault="003D58BD" w:rsidP="00E3284A">
            <w:pPr>
              <w:jc w:val="right"/>
              <w:rPr>
                <w:sz w:val="20"/>
                <w:szCs w:val="20"/>
              </w:rPr>
            </w:pPr>
            <w:r>
              <w:rPr>
                <w:sz w:val="20"/>
                <w:szCs w:val="20"/>
              </w:rPr>
              <w:t>26,</w:t>
            </w:r>
            <w:r w:rsidR="00E03993">
              <w:rPr>
                <w:sz w:val="20"/>
                <w:szCs w:val="20"/>
              </w:rPr>
              <w:t>8</w:t>
            </w:r>
          </w:p>
        </w:tc>
      </w:tr>
      <w:tr w:rsidR="003D58BD" w:rsidRPr="005E7FA7">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Borders>
              <w:top w:val="dotted" w:sz="4" w:space="0" w:color="auto"/>
            </w:tcBorders>
          </w:tcPr>
          <w:p w:rsidR="003D58BD" w:rsidRPr="00751F33" w:rsidRDefault="003D58BD" w:rsidP="00E3284A">
            <w:pPr>
              <w:jc w:val="center"/>
              <w:rPr>
                <w:sz w:val="20"/>
                <w:szCs w:val="20"/>
              </w:rPr>
            </w:pPr>
            <w:r w:rsidRPr="00751F33">
              <w:rPr>
                <w:sz w:val="20"/>
                <w:szCs w:val="20"/>
              </w:rPr>
              <w:t>ЗПИФ ПИ «Семейные сбережения»</w:t>
            </w:r>
          </w:p>
        </w:tc>
        <w:tc>
          <w:tcPr>
            <w:tcW w:w="1620" w:type="dxa"/>
            <w:vMerge/>
          </w:tcPr>
          <w:p w:rsidR="003D58BD" w:rsidRPr="00751F33" w:rsidRDefault="003D58BD" w:rsidP="00E3284A">
            <w:pPr>
              <w:jc w:val="right"/>
              <w:rPr>
                <w:sz w:val="20"/>
                <w:szCs w:val="20"/>
              </w:rPr>
            </w:pPr>
          </w:p>
        </w:tc>
        <w:tc>
          <w:tcPr>
            <w:tcW w:w="1800" w:type="dxa"/>
            <w:tcBorders>
              <w:top w:val="dotted" w:sz="4" w:space="0" w:color="auto"/>
            </w:tcBorders>
          </w:tcPr>
          <w:p w:rsidR="003D58BD" w:rsidRPr="00896D52" w:rsidRDefault="00E03993" w:rsidP="00E3284A">
            <w:pPr>
              <w:jc w:val="right"/>
              <w:rPr>
                <w:sz w:val="20"/>
                <w:szCs w:val="20"/>
              </w:rPr>
            </w:pPr>
            <w:r>
              <w:rPr>
                <w:sz w:val="20"/>
                <w:szCs w:val="20"/>
              </w:rPr>
              <w:t>35</w:t>
            </w:r>
            <w:r w:rsidR="003D58BD">
              <w:rPr>
                <w:sz w:val="20"/>
                <w:szCs w:val="20"/>
              </w:rPr>
              <w:t>,</w:t>
            </w:r>
            <w:r>
              <w:rPr>
                <w:sz w:val="20"/>
                <w:szCs w:val="20"/>
              </w:rPr>
              <w:t>7</w:t>
            </w:r>
          </w:p>
        </w:tc>
      </w:tr>
      <w:tr w:rsidR="003D58BD" w:rsidRPr="005E7FA7">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Borders>
              <w:top w:val="dotted" w:sz="4" w:space="0" w:color="auto"/>
            </w:tcBorders>
          </w:tcPr>
          <w:p w:rsidR="003D58BD" w:rsidRPr="00751F33" w:rsidRDefault="003D58BD" w:rsidP="00E3284A">
            <w:pPr>
              <w:jc w:val="center"/>
              <w:rPr>
                <w:sz w:val="20"/>
                <w:szCs w:val="20"/>
              </w:rPr>
            </w:pPr>
            <w:r w:rsidRPr="00751F33">
              <w:rPr>
                <w:sz w:val="20"/>
                <w:szCs w:val="20"/>
              </w:rPr>
              <w:t>ЗПИФН «Европейский»</w:t>
            </w:r>
          </w:p>
        </w:tc>
        <w:tc>
          <w:tcPr>
            <w:tcW w:w="3420" w:type="dxa"/>
            <w:gridSpan w:val="2"/>
            <w:tcBorders>
              <w:top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345"/>
        </w:trPr>
        <w:tc>
          <w:tcPr>
            <w:tcW w:w="540" w:type="dxa"/>
          </w:tcPr>
          <w:p w:rsidR="003D58BD" w:rsidRPr="005E7FA7" w:rsidRDefault="00AC4004" w:rsidP="00E3284A">
            <w:pPr>
              <w:jc w:val="center"/>
              <w:rPr>
                <w:sz w:val="20"/>
                <w:szCs w:val="20"/>
              </w:rPr>
            </w:pPr>
            <w:r>
              <w:rPr>
                <w:sz w:val="20"/>
                <w:szCs w:val="20"/>
              </w:rPr>
              <w:t>5</w:t>
            </w:r>
          </w:p>
        </w:tc>
        <w:tc>
          <w:tcPr>
            <w:tcW w:w="2700" w:type="dxa"/>
          </w:tcPr>
          <w:p w:rsidR="003D58BD" w:rsidRPr="005E7FA7" w:rsidRDefault="003D58BD" w:rsidP="00E3284A">
            <w:pPr>
              <w:rPr>
                <w:sz w:val="20"/>
                <w:szCs w:val="20"/>
              </w:rPr>
            </w:pPr>
            <w:r>
              <w:rPr>
                <w:sz w:val="20"/>
                <w:szCs w:val="20"/>
              </w:rPr>
              <w:t>ЗАО Управляющая компания «Промстройинвест»</w:t>
            </w:r>
          </w:p>
        </w:tc>
        <w:tc>
          <w:tcPr>
            <w:tcW w:w="1440" w:type="dxa"/>
          </w:tcPr>
          <w:p w:rsidR="003D58BD" w:rsidRPr="00751F33" w:rsidRDefault="003D58BD" w:rsidP="00E3284A">
            <w:pPr>
              <w:jc w:val="right"/>
              <w:rPr>
                <w:sz w:val="20"/>
                <w:szCs w:val="20"/>
              </w:rPr>
            </w:pPr>
            <w:r>
              <w:rPr>
                <w:sz w:val="20"/>
                <w:szCs w:val="20"/>
              </w:rPr>
              <w:t>-</w:t>
            </w:r>
          </w:p>
        </w:tc>
        <w:tc>
          <w:tcPr>
            <w:tcW w:w="2340" w:type="dxa"/>
          </w:tcPr>
          <w:p w:rsidR="003D58BD" w:rsidRPr="00751F33" w:rsidRDefault="003D58BD" w:rsidP="00E3284A">
            <w:pPr>
              <w:jc w:val="center"/>
              <w:rPr>
                <w:sz w:val="20"/>
                <w:szCs w:val="20"/>
              </w:rPr>
            </w:pPr>
            <w:r w:rsidRPr="00751F33">
              <w:rPr>
                <w:sz w:val="20"/>
                <w:szCs w:val="20"/>
              </w:rPr>
              <w:t>-</w:t>
            </w:r>
          </w:p>
        </w:tc>
        <w:tc>
          <w:tcPr>
            <w:tcW w:w="1620" w:type="dxa"/>
          </w:tcPr>
          <w:p w:rsidR="003D58BD" w:rsidRPr="00751F33" w:rsidRDefault="003D58BD" w:rsidP="00E3284A">
            <w:pPr>
              <w:jc w:val="right"/>
              <w:rPr>
                <w:sz w:val="20"/>
                <w:szCs w:val="20"/>
              </w:rPr>
            </w:pPr>
            <w:r w:rsidRPr="00751F33">
              <w:rPr>
                <w:sz w:val="20"/>
                <w:szCs w:val="20"/>
              </w:rPr>
              <w:t>-</w:t>
            </w:r>
          </w:p>
        </w:tc>
        <w:tc>
          <w:tcPr>
            <w:tcW w:w="1800" w:type="dxa"/>
          </w:tcPr>
          <w:p w:rsidR="003D58BD" w:rsidRPr="005E7FA7" w:rsidRDefault="003D58BD" w:rsidP="00E3284A">
            <w:pPr>
              <w:jc w:val="right"/>
              <w:rPr>
                <w:sz w:val="20"/>
                <w:szCs w:val="20"/>
              </w:rPr>
            </w:pPr>
            <w:r w:rsidRPr="005E7FA7">
              <w:rPr>
                <w:sz w:val="20"/>
                <w:szCs w:val="20"/>
              </w:rPr>
              <w:t>-</w:t>
            </w:r>
          </w:p>
          <w:p w:rsidR="003D58BD" w:rsidRPr="005E7FA7" w:rsidRDefault="003D58BD" w:rsidP="00E3284A">
            <w:pPr>
              <w:jc w:val="right"/>
              <w:rPr>
                <w:sz w:val="20"/>
                <w:szCs w:val="20"/>
              </w:rPr>
            </w:pPr>
          </w:p>
          <w:p w:rsidR="003D58BD" w:rsidRPr="005E7FA7" w:rsidRDefault="003D58BD" w:rsidP="00E3284A">
            <w:pPr>
              <w:jc w:val="right"/>
              <w:rPr>
                <w:sz w:val="20"/>
                <w:szCs w:val="20"/>
              </w:rPr>
            </w:pPr>
          </w:p>
        </w:tc>
      </w:tr>
      <w:tr w:rsidR="003D58BD" w:rsidRPr="005E7FA7">
        <w:trPr>
          <w:trHeight w:val="465"/>
        </w:trPr>
        <w:tc>
          <w:tcPr>
            <w:tcW w:w="540" w:type="dxa"/>
            <w:vMerge w:val="restart"/>
          </w:tcPr>
          <w:p w:rsidR="003D58BD" w:rsidRPr="005E7FA7" w:rsidRDefault="00AC4004" w:rsidP="00E3284A">
            <w:pPr>
              <w:jc w:val="center"/>
              <w:rPr>
                <w:sz w:val="20"/>
                <w:szCs w:val="20"/>
              </w:rPr>
            </w:pPr>
            <w:r>
              <w:rPr>
                <w:sz w:val="20"/>
                <w:szCs w:val="20"/>
              </w:rPr>
              <w:t>6</w:t>
            </w:r>
          </w:p>
        </w:tc>
        <w:tc>
          <w:tcPr>
            <w:tcW w:w="2700" w:type="dxa"/>
            <w:vMerge w:val="restart"/>
          </w:tcPr>
          <w:p w:rsidR="003D58BD" w:rsidRDefault="003D58BD" w:rsidP="00E3284A">
            <w:pPr>
              <w:rPr>
                <w:sz w:val="20"/>
                <w:szCs w:val="20"/>
              </w:rPr>
            </w:pPr>
            <w:r>
              <w:rPr>
                <w:sz w:val="20"/>
                <w:szCs w:val="20"/>
              </w:rPr>
              <w:t xml:space="preserve">ООО </w:t>
            </w:r>
            <w:r w:rsidRPr="005E7FA7">
              <w:rPr>
                <w:sz w:val="20"/>
                <w:szCs w:val="20"/>
              </w:rPr>
              <w:t xml:space="preserve">Управляющая компания </w:t>
            </w:r>
            <w:r>
              <w:rPr>
                <w:sz w:val="20"/>
                <w:szCs w:val="20"/>
              </w:rPr>
              <w:t>«Стандарт-Инвест»</w:t>
            </w:r>
          </w:p>
        </w:tc>
        <w:tc>
          <w:tcPr>
            <w:tcW w:w="1440" w:type="dxa"/>
            <w:vMerge w:val="restart"/>
          </w:tcPr>
          <w:p w:rsidR="003D58BD" w:rsidRPr="00751F33" w:rsidRDefault="002626FB" w:rsidP="00E3284A">
            <w:pPr>
              <w:jc w:val="right"/>
              <w:rPr>
                <w:sz w:val="20"/>
                <w:szCs w:val="20"/>
              </w:rPr>
            </w:pPr>
            <w:r>
              <w:rPr>
                <w:sz w:val="20"/>
                <w:szCs w:val="20"/>
              </w:rPr>
              <w:t>66,6</w:t>
            </w:r>
          </w:p>
        </w:tc>
        <w:tc>
          <w:tcPr>
            <w:tcW w:w="2340" w:type="dxa"/>
          </w:tcPr>
          <w:p w:rsidR="003D58BD" w:rsidRPr="006B7426" w:rsidRDefault="003D58BD" w:rsidP="00E3284A">
            <w:pPr>
              <w:jc w:val="center"/>
              <w:rPr>
                <w:sz w:val="20"/>
                <w:szCs w:val="20"/>
              </w:rPr>
            </w:pPr>
            <w:r w:rsidRPr="006B7426">
              <w:rPr>
                <w:sz w:val="20"/>
                <w:szCs w:val="20"/>
              </w:rPr>
              <w:t>ЗПИФН «Макси-Недвижимость»</w:t>
            </w:r>
          </w:p>
        </w:tc>
        <w:tc>
          <w:tcPr>
            <w:tcW w:w="3420" w:type="dxa"/>
            <w:gridSpan w:val="2"/>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345"/>
        </w:trPr>
        <w:tc>
          <w:tcPr>
            <w:tcW w:w="540" w:type="dxa"/>
            <w:vMerge/>
          </w:tcPr>
          <w:p w:rsidR="003D58BD" w:rsidRDefault="003D58BD" w:rsidP="00E3284A">
            <w:pPr>
              <w:jc w:val="center"/>
              <w:rPr>
                <w:sz w:val="20"/>
                <w:szCs w:val="20"/>
              </w:rPr>
            </w:pPr>
          </w:p>
        </w:tc>
        <w:tc>
          <w:tcPr>
            <w:tcW w:w="2700" w:type="dxa"/>
            <w:vMerge/>
          </w:tcPr>
          <w:p w:rsidR="003D58BD" w:rsidRDefault="003D58BD" w:rsidP="00E3284A">
            <w:pPr>
              <w:rPr>
                <w:sz w:val="20"/>
                <w:szCs w:val="20"/>
              </w:rPr>
            </w:pPr>
          </w:p>
        </w:tc>
        <w:tc>
          <w:tcPr>
            <w:tcW w:w="1440" w:type="dxa"/>
            <w:vMerge/>
          </w:tcPr>
          <w:p w:rsidR="003D58BD" w:rsidRDefault="003D58BD" w:rsidP="00E3284A">
            <w:pPr>
              <w:jc w:val="right"/>
              <w:rPr>
                <w:sz w:val="20"/>
                <w:szCs w:val="20"/>
              </w:rPr>
            </w:pPr>
          </w:p>
        </w:tc>
        <w:tc>
          <w:tcPr>
            <w:tcW w:w="2340" w:type="dxa"/>
          </w:tcPr>
          <w:p w:rsidR="003D58BD" w:rsidRPr="006B7426" w:rsidRDefault="003D58BD" w:rsidP="00E3284A">
            <w:pPr>
              <w:jc w:val="center"/>
              <w:rPr>
                <w:sz w:val="20"/>
                <w:szCs w:val="20"/>
              </w:rPr>
            </w:pPr>
            <w:r w:rsidRPr="006B7426">
              <w:rPr>
                <w:sz w:val="20"/>
                <w:szCs w:val="20"/>
              </w:rPr>
              <w:t>ЗПИФН "УБРР- Недвижимость"</w:t>
            </w:r>
          </w:p>
        </w:tc>
        <w:tc>
          <w:tcPr>
            <w:tcW w:w="3420" w:type="dxa"/>
            <w:gridSpan w:val="2"/>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345"/>
        </w:trPr>
        <w:tc>
          <w:tcPr>
            <w:tcW w:w="540" w:type="dxa"/>
            <w:vMerge w:val="restart"/>
          </w:tcPr>
          <w:p w:rsidR="003D58BD" w:rsidRPr="005E7FA7" w:rsidRDefault="00AC4004" w:rsidP="00E3284A">
            <w:pPr>
              <w:jc w:val="center"/>
              <w:rPr>
                <w:sz w:val="20"/>
                <w:szCs w:val="20"/>
              </w:rPr>
            </w:pPr>
            <w:r>
              <w:rPr>
                <w:sz w:val="20"/>
                <w:szCs w:val="20"/>
              </w:rPr>
              <w:t>7</w:t>
            </w:r>
          </w:p>
        </w:tc>
        <w:tc>
          <w:tcPr>
            <w:tcW w:w="2700" w:type="dxa"/>
            <w:vMerge w:val="restart"/>
          </w:tcPr>
          <w:p w:rsidR="003D58BD" w:rsidRPr="005E7FA7" w:rsidRDefault="003D58BD" w:rsidP="00E3284A">
            <w:pPr>
              <w:rPr>
                <w:sz w:val="20"/>
                <w:szCs w:val="20"/>
              </w:rPr>
            </w:pPr>
            <w:r w:rsidRPr="005E7FA7">
              <w:rPr>
                <w:sz w:val="20"/>
                <w:szCs w:val="20"/>
              </w:rPr>
              <w:t xml:space="preserve">ЗАО Управляющая компания «Кэпитал Стайл» </w:t>
            </w:r>
          </w:p>
        </w:tc>
        <w:tc>
          <w:tcPr>
            <w:tcW w:w="1440" w:type="dxa"/>
            <w:vMerge w:val="restart"/>
          </w:tcPr>
          <w:p w:rsidR="003D58BD" w:rsidRPr="00751F33" w:rsidRDefault="003D58BD" w:rsidP="00E3284A">
            <w:pPr>
              <w:jc w:val="right"/>
              <w:rPr>
                <w:sz w:val="20"/>
                <w:szCs w:val="20"/>
              </w:rPr>
            </w:pPr>
            <w:r>
              <w:rPr>
                <w:sz w:val="20"/>
                <w:szCs w:val="20"/>
              </w:rPr>
              <w:t>61,3</w:t>
            </w:r>
          </w:p>
        </w:tc>
        <w:tc>
          <w:tcPr>
            <w:tcW w:w="2340" w:type="dxa"/>
          </w:tcPr>
          <w:p w:rsidR="003D58BD" w:rsidRPr="00751F33" w:rsidRDefault="003D58BD" w:rsidP="00E3284A">
            <w:pPr>
              <w:jc w:val="center"/>
              <w:rPr>
                <w:sz w:val="20"/>
                <w:szCs w:val="20"/>
              </w:rPr>
            </w:pPr>
            <w:r w:rsidRPr="00751F33">
              <w:rPr>
                <w:sz w:val="20"/>
                <w:szCs w:val="20"/>
              </w:rPr>
              <w:t>ЗПИФН «Золотая долина»</w:t>
            </w:r>
          </w:p>
        </w:tc>
        <w:tc>
          <w:tcPr>
            <w:tcW w:w="1620" w:type="dxa"/>
            <w:vMerge w:val="restart"/>
          </w:tcPr>
          <w:p w:rsidR="003D58BD" w:rsidRPr="00751F33" w:rsidRDefault="003D58BD" w:rsidP="00E3284A">
            <w:pPr>
              <w:jc w:val="right"/>
              <w:rPr>
                <w:sz w:val="20"/>
                <w:szCs w:val="20"/>
              </w:rPr>
            </w:pPr>
            <w:r>
              <w:rPr>
                <w:sz w:val="20"/>
                <w:szCs w:val="20"/>
              </w:rPr>
              <w:t>6</w:t>
            </w:r>
            <w:r w:rsidR="002626FB">
              <w:rPr>
                <w:sz w:val="20"/>
                <w:szCs w:val="20"/>
              </w:rPr>
              <w:t>53,5</w:t>
            </w:r>
          </w:p>
        </w:tc>
        <w:tc>
          <w:tcPr>
            <w:tcW w:w="1800" w:type="dxa"/>
          </w:tcPr>
          <w:p w:rsidR="003D58BD" w:rsidRPr="00751F33" w:rsidRDefault="002626FB" w:rsidP="00E3284A">
            <w:pPr>
              <w:jc w:val="right"/>
              <w:rPr>
                <w:sz w:val="20"/>
                <w:szCs w:val="20"/>
              </w:rPr>
            </w:pPr>
            <w:r>
              <w:rPr>
                <w:sz w:val="20"/>
                <w:szCs w:val="20"/>
              </w:rPr>
              <w:t>159,1</w:t>
            </w:r>
          </w:p>
          <w:p w:rsidR="003D58BD" w:rsidRPr="00751F33" w:rsidRDefault="003D58BD" w:rsidP="00E3284A">
            <w:pPr>
              <w:jc w:val="center"/>
              <w:rPr>
                <w:sz w:val="20"/>
                <w:szCs w:val="20"/>
              </w:rPr>
            </w:pPr>
          </w:p>
          <w:p w:rsidR="003D58BD" w:rsidRPr="00751F33" w:rsidRDefault="003D58BD" w:rsidP="00E3284A">
            <w:pPr>
              <w:rPr>
                <w:sz w:val="20"/>
                <w:szCs w:val="20"/>
              </w:rPr>
            </w:pPr>
            <w:r w:rsidRPr="00751F33">
              <w:rPr>
                <w:sz w:val="20"/>
                <w:szCs w:val="20"/>
              </w:rPr>
              <w:t xml:space="preserve"> </w:t>
            </w:r>
          </w:p>
        </w:tc>
      </w:tr>
      <w:tr w:rsidR="003D58BD" w:rsidRPr="005E7FA7">
        <w:trPr>
          <w:trHeight w:val="345"/>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Pr>
          <w:p w:rsidR="003D58BD" w:rsidRPr="00751F33" w:rsidRDefault="003D58BD" w:rsidP="00E3284A">
            <w:pPr>
              <w:jc w:val="center"/>
              <w:rPr>
                <w:sz w:val="20"/>
                <w:szCs w:val="20"/>
              </w:rPr>
            </w:pPr>
            <w:r w:rsidRPr="00751F33">
              <w:rPr>
                <w:sz w:val="20"/>
                <w:szCs w:val="20"/>
              </w:rPr>
              <w:t>ЗПИФН «Партнерский»</w:t>
            </w:r>
          </w:p>
        </w:tc>
        <w:tc>
          <w:tcPr>
            <w:tcW w:w="1620" w:type="dxa"/>
            <w:vMerge/>
          </w:tcPr>
          <w:p w:rsidR="003D58BD" w:rsidRPr="00751F33" w:rsidRDefault="003D58BD" w:rsidP="00E3284A">
            <w:pPr>
              <w:jc w:val="right"/>
              <w:rPr>
                <w:sz w:val="20"/>
                <w:szCs w:val="20"/>
              </w:rPr>
            </w:pPr>
          </w:p>
        </w:tc>
        <w:tc>
          <w:tcPr>
            <w:tcW w:w="1800" w:type="dxa"/>
          </w:tcPr>
          <w:p w:rsidR="003D58BD" w:rsidRPr="00751F33" w:rsidRDefault="001F7CAB" w:rsidP="00E3284A">
            <w:pPr>
              <w:jc w:val="right"/>
              <w:rPr>
                <w:sz w:val="20"/>
                <w:szCs w:val="20"/>
              </w:rPr>
            </w:pPr>
            <w:r>
              <w:rPr>
                <w:sz w:val="20"/>
                <w:szCs w:val="20"/>
              </w:rPr>
              <w:t>49</w:t>
            </w:r>
            <w:r w:rsidR="002626FB">
              <w:rPr>
                <w:sz w:val="20"/>
                <w:szCs w:val="20"/>
              </w:rPr>
              <w:t>4,4</w:t>
            </w:r>
          </w:p>
        </w:tc>
      </w:tr>
      <w:tr w:rsidR="00F109BA" w:rsidRPr="005E7FA7">
        <w:trPr>
          <w:trHeight w:val="431"/>
        </w:trPr>
        <w:tc>
          <w:tcPr>
            <w:tcW w:w="540" w:type="dxa"/>
            <w:vMerge w:val="restart"/>
          </w:tcPr>
          <w:p w:rsidR="00F109BA" w:rsidRPr="005E7FA7" w:rsidRDefault="00F109BA" w:rsidP="00E3284A">
            <w:pPr>
              <w:jc w:val="center"/>
              <w:rPr>
                <w:sz w:val="20"/>
                <w:szCs w:val="20"/>
              </w:rPr>
            </w:pPr>
            <w:r>
              <w:rPr>
                <w:sz w:val="20"/>
                <w:szCs w:val="20"/>
              </w:rPr>
              <w:t>8</w:t>
            </w:r>
          </w:p>
        </w:tc>
        <w:tc>
          <w:tcPr>
            <w:tcW w:w="2700" w:type="dxa"/>
            <w:vMerge w:val="restart"/>
          </w:tcPr>
          <w:p w:rsidR="00F109BA" w:rsidRPr="005E7FA7" w:rsidRDefault="00F109BA" w:rsidP="00E3284A">
            <w:pPr>
              <w:rPr>
                <w:sz w:val="20"/>
                <w:szCs w:val="20"/>
              </w:rPr>
            </w:pPr>
            <w:r w:rsidRPr="005E7FA7">
              <w:rPr>
                <w:sz w:val="20"/>
                <w:szCs w:val="20"/>
              </w:rPr>
              <w:t xml:space="preserve">ООО «Управляющая компания СГБ» </w:t>
            </w:r>
          </w:p>
        </w:tc>
        <w:tc>
          <w:tcPr>
            <w:tcW w:w="1440" w:type="dxa"/>
            <w:vMerge w:val="restart"/>
          </w:tcPr>
          <w:p w:rsidR="00F109BA" w:rsidRPr="00751F33" w:rsidRDefault="00F109BA" w:rsidP="00E3284A">
            <w:pPr>
              <w:jc w:val="right"/>
              <w:rPr>
                <w:sz w:val="20"/>
                <w:szCs w:val="20"/>
              </w:rPr>
            </w:pPr>
            <w:r>
              <w:rPr>
                <w:sz w:val="20"/>
                <w:szCs w:val="20"/>
              </w:rPr>
              <w:t>71,4</w:t>
            </w:r>
          </w:p>
        </w:tc>
        <w:tc>
          <w:tcPr>
            <w:tcW w:w="2340" w:type="dxa"/>
          </w:tcPr>
          <w:p w:rsidR="00F109BA" w:rsidRPr="00751F33" w:rsidRDefault="00F109BA" w:rsidP="00E3284A">
            <w:pPr>
              <w:jc w:val="center"/>
              <w:rPr>
                <w:sz w:val="20"/>
                <w:szCs w:val="20"/>
              </w:rPr>
            </w:pPr>
            <w:r w:rsidRPr="00751F33">
              <w:rPr>
                <w:sz w:val="20"/>
                <w:szCs w:val="20"/>
              </w:rPr>
              <w:t>ЗПИФН «Царский мост»</w:t>
            </w:r>
          </w:p>
        </w:tc>
        <w:tc>
          <w:tcPr>
            <w:tcW w:w="1620" w:type="dxa"/>
            <w:vMerge w:val="restart"/>
          </w:tcPr>
          <w:p w:rsidR="00F109BA" w:rsidRPr="00751F33" w:rsidRDefault="008953D1" w:rsidP="00E3284A">
            <w:pPr>
              <w:jc w:val="right"/>
              <w:rPr>
                <w:sz w:val="20"/>
                <w:szCs w:val="20"/>
              </w:rPr>
            </w:pPr>
            <w:r>
              <w:rPr>
                <w:sz w:val="20"/>
                <w:szCs w:val="20"/>
              </w:rPr>
              <w:t>2 245,8</w:t>
            </w:r>
          </w:p>
        </w:tc>
        <w:tc>
          <w:tcPr>
            <w:tcW w:w="1800" w:type="dxa"/>
          </w:tcPr>
          <w:p w:rsidR="00F109BA" w:rsidRPr="00751F33" w:rsidRDefault="00F109BA" w:rsidP="00E3284A">
            <w:pPr>
              <w:jc w:val="right"/>
              <w:rPr>
                <w:sz w:val="20"/>
                <w:szCs w:val="20"/>
              </w:rPr>
            </w:pPr>
            <w:r>
              <w:rPr>
                <w:sz w:val="20"/>
                <w:szCs w:val="20"/>
              </w:rPr>
              <w:t>886,6</w:t>
            </w:r>
          </w:p>
        </w:tc>
      </w:tr>
      <w:tr w:rsidR="003D58BD" w:rsidRPr="005E7FA7">
        <w:trPr>
          <w:trHeight w:val="345"/>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Pr>
          <w:p w:rsidR="003D58BD" w:rsidRPr="00751F33" w:rsidRDefault="003D58BD" w:rsidP="00E3284A">
            <w:pPr>
              <w:jc w:val="center"/>
              <w:rPr>
                <w:sz w:val="20"/>
                <w:szCs w:val="20"/>
              </w:rPr>
            </w:pPr>
            <w:r w:rsidRPr="00751F33">
              <w:rPr>
                <w:sz w:val="20"/>
                <w:szCs w:val="20"/>
              </w:rPr>
              <w:t>ЗПИФН «Проектный»</w:t>
            </w:r>
          </w:p>
        </w:tc>
        <w:tc>
          <w:tcPr>
            <w:tcW w:w="1620" w:type="dxa"/>
            <w:vMerge/>
          </w:tcPr>
          <w:p w:rsidR="003D58BD" w:rsidRPr="00751F33" w:rsidRDefault="003D58BD" w:rsidP="00E3284A">
            <w:pPr>
              <w:jc w:val="right"/>
              <w:rPr>
                <w:sz w:val="20"/>
                <w:szCs w:val="20"/>
              </w:rPr>
            </w:pPr>
          </w:p>
        </w:tc>
        <w:tc>
          <w:tcPr>
            <w:tcW w:w="1800" w:type="dxa"/>
          </w:tcPr>
          <w:p w:rsidR="003D58BD" w:rsidRPr="00751F33" w:rsidRDefault="003D58BD" w:rsidP="00E3284A">
            <w:pPr>
              <w:jc w:val="right"/>
              <w:rPr>
                <w:sz w:val="20"/>
                <w:szCs w:val="20"/>
              </w:rPr>
            </w:pPr>
            <w:r>
              <w:rPr>
                <w:sz w:val="20"/>
                <w:szCs w:val="20"/>
              </w:rPr>
              <w:t>67</w:t>
            </w:r>
            <w:r w:rsidR="00F109BA">
              <w:rPr>
                <w:sz w:val="20"/>
                <w:szCs w:val="20"/>
              </w:rPr>
              <w:t>2,2</w:t>
            </w:r>
          </w:p>
        </w:tc>
      </w:tr>
      <w:tr w:rsidR="003D58BD" w:rsidRPr="005E7FA7">
        <w:trPr>
          <w:trHeight w:val="345"/>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Pr>
          <w:p w:rsidR="003D58BD" w:rsidRPr="00751F33" w:rsidRDefault="003D58BD" w:rsidP="00E3284A">
            <w:pPr>
              <w:jc w:val="center"/>
              <w:rPr>
                <w:sz w:val="20"/>
                <w:szCs w:val="20"/>
              </w:rPr>
            </w:pPr>
            <w:r w:rsidRPr="00751F33">
              <w:rPr>
                <w:sz w:val="20"/>
                <w:szCs w:val="20"/>
              </w:rPr>
              <w:t>ЗПИФН «</w:t>
            </w:r>
            <w:r>
              <w:rPr>
                <w:sz w:val="20"/>
                <w:szCs w:val="20"/>
              </w:rPr>
              <w:t>Большой Урал</w:t>
            </w:r>
            <w:r w:rsidRPr="00751F33">
              <w:rPr>
                <w:sz w:val="20"/>
                <w:szCs w:val="20"/>
              </w:rPr>
              <w:t>»</w:t>
            </w:r>
          </w:p>
        </w:tc>
        <w:tc>
          <w:tcPr>
            <w:tcW w:w="1620" w:type="dxa"/>
            <w:vMerge/>
          </w:tcPr>
          <w:p w:rsidR="003D58BD" w:rsidRPr="00751F33" w:rsidRDefault="003D58BD" w:rsidP="00E3284A">
            <w:pPr>
              <w:jc w:val="right"/>
              <w:rPr>
                <w:sz w:val="20"/>
                <w:szCs w:val="20"/>
              </w:rPr>
            </w:pPr>
          </w:p>
        </w:tc>
        <w:tc>
          <w:tcPr>
            <w:tcW w:w="1800" w:type="dxa"/>
          </w:tcPr>
          <w:p w:rsidR="003D58BD" w:rsidRPr="00751F33" w:rsidRDefault="00F109BA" w:rsidP="00E3284A">
            <w:pPr>
              <w:jc w:val="right"/>
              <w:rPr>
                <w:sz w:val="20"/>
                <w:szCs w:val="20"/>
              </w:rPr>
            </w:pPr>
            <w:r>
              <w:rPr>
                <w:sz w:val="20"/>
                <w:szCs w:val="20"/>
              </w:rPr>
              <w:t>100</w:t>
            </w:r>
          </w:p>
        </w:tc>
      </w:tr>
      <w:tr w:rsidR="003D58BD" w:rsidRPr="005E7FA7">
        <w:trPr>
          <w:trHeight w:val="345"/>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Pr>
          <w:p w:rsidR="003D58BD" w:rsidRPr="00751F33" w:rsidRDefault="003D58BD" w:rsidP="00E3284A">
            <w:pPr>
              <w:jc w:val="center"/>
              <w:rPr>
                <w:sz w:val="20"/>
                <w:szCs w:val="20"/>
              </w:rPr>
            </w:pPr>
            <w:r w:rsidRPr="00751F33">
              <w:rPr>
                <w:sz w:val="20"/>
                <w:szCs w:val="20"/>
              </w:rPr>
              <w:t>ЗПИФН «Стабильный»</w:t>
            </w:r>
          </w:p>
        </w:tc>
        <w:tc>
          <w:tcPr>
            <w:tcW w:w="1620" w:type="dxa"/>
            <w:vMerge/>
          </w:tcPr>
          <w:p w:rsidR="003D58BD" w:rsidRPr="00751F33" w:rsidRDefault="003D58BD" w:rsidP="00E3284A">
            <w:pPr>
              <w:jc w:val="right"/>
              <w:rPr>
                <w:sz w:val="20"/>
                <w:szCs w:val="20"/>
              </w:rPr>
            </w:pPr>
          </w:p>
        </w:tc>
        <w:tc>
          <w:tcPr>
            <w:tcW w:w="1800" w:type="dxa"/>
          </w:tcPr>
          <w:p w:rsidR="003D58BD" w:rsidRPr="00751F33" w:rsidRDefault="00F109BA" w:rsidP="00E3284A">
            <w:pPr>
              <w:jc w:val="right"/>
              <w:rPr>
                <w:sz w:val="20"/>
                <w:szCs w:val="20"/>
              </w:rPr>
            </w:pPr>
            <w:r>
              <w:rPr>
                <w:sz w:val="20"/>
                <w:szCs w:val="20"/>
              </w:rPr>
              <w:t>587</w:t>
            </w:r>
          </w:p>
        </w:tc>
      </w:tr>
      <w:tr w:rsidR="003D58BD" w:rsidRPr="005E7FA7">
        <w:trPr>
          <w:trHeight w:val="450"/>
        </w:trPr>
        <w:tc>
          <w:tcPr>
            <w:tcW w:w="540" w:type="dxa"/>
            <w:vMerge w:val="restart"/>
          </w:tcPr>
          <w:p w:rsidR="003D58BD" w:rsidRPr="005E7FA7" w:rsidRDefault="00AC4004" w:rsidP="00E3284A">
            <w:pPr>
              <w:jc w:val="center"/>
              <w:rPr>
                <w:sz w:val="20"/>
                <w:szCs w:val="20"/>
              </w:rPr>
            </w:pPr>
            <w:r>
              <w:rPr>
                <w:sz w:val="20"/>
                <w:szCs w:val="20"/>
              </w:rPr>
              <w:t>9</w:t>
            </w:r>
          </w:p>
        </w:tc>
        <w:tc>
          <w:tcPr>
            <w:tcW w:w="2700" w:type="dxa"/>
            <w:vMerge w:val="restart"/>
          </w:tcPr>
          <w:p w:rsidR="003D58BD" w:rsidRPr="005E7FA7" w:rsidRDefault="003D58BD" w:rsidP="00E3284A">
            <w:pPr>
              <w:rPr>
                <w:sz w:val="20"/>
                <w:szCs w:val="20"/>
              </w:rPr>
            </w:pPr>
            <w:r w:rsidRPr="005E7FA7">
              <w:rPr>
                <w:sz w:val="20"/>
                <w:szCs w:val="20"/>
              </w:rPr>
              <w:t xml:space="preserve">ООО Управляющая компания «АВС Финанс» </w:t>
            </w:r>
          </w:p>
        </w:tc>
        <w:tc>
          <w:tcPr>
            <w:tcW w:w="1440" w:type="dxa"/>
            <w:vMerge w:val="restart"/>
          </w:tcPr>
          <w:p w:rsidR="003D58BD" w:rsidRPr="00751F33" w:rsidRDefault="003D58BD" w:rsidP="00E3284A">
            <w:pPr>
              <w:jc w:val="right"/>
              <w:rPr>
                <w:sz w:val="20"/>
                <w:szCs w:val="20"/>
              </w:rPr>
            </w:pPr>
            <w:r>
              <w:rPr>
                <w:sz w:val="20"/>
                <w:szCs w:val="20"/>
              </w:rPr>
              <w:t>62,</w:t>
            </w:r>
            <w:r w:rsidR="008953D1">
              <w:rPr>
                <w:sz w:val="20"/>
                <w:szCs w:val="20"/>
              </w:rPr>
              <w:t>1</w:t>
            </w:r>
          </w:p>
        </w:tc>
        <w:tc>
          <w:tcPr>
            <w:tcW w:w="2340" w:type="dxa"/>
          </w:tcPr>
          <w:p w:rsidR="003D58BD" w:rsidRPr="004738D0" w:rsidRDefault="003D58BD" w:rsidP="00E3284A">
            <w:pPr>
              <w:jc w:val="center"/>
              <w:rPr>
                <w:sz w:val="20"/>
                <w:szCs w:val="20"/>
                <w:highlight w:val="red"/>
              </w:rPr>
            </w:pPr>
            <w:r w:rsidRPr="00365168">
              <w:rPr>
                <w:sz w:val="20"/>
                <w:szCs w:val="20"/>
              </w:rPr>
              <w:t>ЗПИФН «АВС Недвижимость»</w:t>
            </w:r>
          </w:p>
        </w:tc>
        <w:tc>
          <w:tcPr>
            <w:tcW w:w="3420" w:type="dxa"/>
            <w:gridSpan w:val="2"/>
          </w:tcPr>
          <w:p w:rsidR="003D58BD" w:rsidRPr="00751F33" w:rsidRDefault="003D58BD" w:rsidP="00E3284A">
            <w:pPr>
              <w:jc w:val="center"/>
            </w:pPr>
            <w:r w:rsidRPr="00751F33">
              <w:rPr>
                <w:sz w:val="20"/>
                <w:szCs w:val="20"/>
              </w:rPr>
              <w:t>Фонд для квалифицированных инвесторов</w:t>
            </w:r>
          </w:p>
        </w:tc>
      </w:tr>
      <w:tr w:rsidR="003D58BD" w:rsidRPr="005E7FA7">
        <w:trPr>
          <w:trHeight w:val="477"/>
        </w:trPr>
        <w:tc>
          <w:tcPr>
            <w:tcW w:w="540" w:type="dxa"/>
            <w:vMerge/>
          </w:tcPr>
          <w:p w:rsidR="003D58BD" w:rsidRPr="005E7FA7"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Pr>
          <w:p w:rsidR="003D58BD" w:rsidRPr="004738D0" w:rsidRDefault="003D58BD" w:rsidP="00E3284A">
            <w:pPr>
              <w:jc w:val="center"/>
              <w:rPr>
                <w:sz w:val="20"/>
                <w:szCs w:val="20"/>
                <w:highlight w:val="red"/>
              </w:rPr>
            </w:pPr>
            <w:r w:rsidRPr="00365168">
              <w:rPr>
                <w:sz w:val="20"/>
                <w:szCs w:val="20"/>
              </w:rPr>
              <w:t>ЗПИФ "Земельный капитал"</w:t>
            </w:r>
          </w:p>
        </w:tc>
        <w:tc>
          <w:tcPr>
            <w:tcW w:w="3420" w:type="dxa"/>
            <w:gridSpan w:val="2"/>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477"/>
        </w:trPr>
        <w:tc>
          <w:tcPr>
            <w:tcW w:w="540" w:type="dxa"/>
          </w:tcPr>
          <w:p w:rsidR="003D58BD" w:rsidRPr="005E7FA7" w:rsidRDefault="003D58BD" w:rsidP="00E3284A">
            <w:pPr>
              <w:jc w:val="center"/>
              <w:rPr>
                <w:sz w:val="20"/>
                <w:szCs w:val="20"/>
              </w:rPr>
            </w:pPr>
            <w:r>
              <w:rPr>
                <w:sz w:val="20"/>
                <w:szCs w:val="20"/>
              </w:rPr>
              <w:t>1</w:t>
            </w:r>
            <w:r w:rsidR="00AC4004">
              <w:rPr>
                <w:sz w:val="20"/>
                <w:szCs w:val="20"/>
              </w:rPr>
              <w:t>0</w:t>
            </w:r>
          </w:p>
        </w:tc>
        <w:tc>
          <w:tcPr>
            <w:tcW w:w="2700" w:type="dxa"/>
          </w:tcPr>
          <w:p w:rsidR="003D58BD" w:rsidRPr="005D183A" w:rsidRDefault="003D58BD" w:rsidP="00E3284A">
            <w:pPr>
              <w:rPr>
                <w:sz w:val="20"/>
                <w:szCs w:val="20"/>
              </w:rPr>
            </w:pPr>
            <w:r w:rsidRPr="005D183A">
              <w:rPr>
                <w:sz w:val="20"/>
                <w:szCs w:val="20"/>
              </w:rPr>
              <w:t>Общество с ограниченной ответственностью  Управляющая компания "ГЕРА"</w:t>
            </w:r>
          </w:p>
        </w:tc>
        <w:tc>
          <w:tcPr>
            <w:tcW w:w="1440" w:type="dxa"/>
          </w:tcPr>
          <w:p w:rsidR="003D58BD" w:rsidRPr="00751F33" w:rsidRDefault="00E80F1A" w:rsidP="00E3284A">
            <w:pPr>
              <w:jc w:val="right"/>
              <w:rPr>
                <w:sz w:val="20"/>
                <w:szCs w:val="20"/>
              </w:rPr>
            </w:pPr>
            <w:r>
              <w:rPr>
                <w:sz w:val="20"/>
                <w:szCs w:val="20"/>
              </w:rPr>
              <w:t>61,5</w:t>
            </w:r>
          </w:p>
        </w:tc>
        <w:tc>
          <w:tcPr>
            <w:tcW w:w="2340" w:type="dxa"/>
          </w:tcPr>
          <w:p w:rsidR="003D58BD" w:rsidRPr="00365168" w:rsidRDefault="003D58BD" w:rsidP="00E3284A">
            <w:pPr>
              <w:jc w:val="center"/>
              <w:rPr>
                <w:sz w:val="20"/>
                <w:szCs w:val="20"/>
              </w:rPr>
            </w:pPr>
            <w:r>
              <w:rPr>
                <w:sz w:val="20"/>
                <w:szCs w:val="20"/>
              </w:rPr>
              <w:t>-</w:t>
            </w:r>
          </w:p>
        </w:tc>
        <w:tc>
          <w:tcPr>
            <w:tcW w:w="1620" w:type="dxa"/>
          </w:tcPr>
          <w:p w:rsidR="003D58BD" w:rsidRPr="00751F33" w:rsidRDefault="003D58BD" w:rsidP="00E3284A">
            <w:pPr>
              <w:jc w:val="center"/>
              <w:rPr>
                <w:sz w:val="20"/>
                <w:szCs w:val="20"/>
              </w:rPr>
            </w:pPr>
            <w:r>
              <w:rPr>
                <w:sz w:val="20"/>
                <w:szCs w:val="20"/>
              </w:rPr>
              <w:t>-</w:t>
            </w:r>
          </w:p>
        </w:tc>
        <w:tc>
          <w:tcPr>
            <w:tcW w:w="1800" w:type="dxa"/>
          </w:tcPr>
          <w:p w:rsidR="003D58BD" w:rsidRPr="00751F33" w:rsidRDefault="003D58BD" w:rsidP="00E3284A">
            <w:pPr>
              <w:jc w:val="center"/>
              <w:rPr>
                <w:sz w:val="20"/>
                <w:szCs w:val="20"/>
              </w:rPr>
            </w:pPr>
            <w:r>
              <w:rPr>
                <w:sz w:val="20"/>
                <w:szCs w:val="20"/>
              </w:rPr>
              <w:t>-</w:t>
            </w:r>
          </w:p>
        </w:tc>
      </w:tr>
      <w:tr w:rsidR="003D58BD" w:rsidRPr="005E7FA7">
        <w:trPr>
          <w:trHeight w:val="345"/>
        </w:trPr>
        <w:tc>
          <w:tcPr>
            <w:tcW w:w="540" w:type="dxa"/>
            <w:tcBorders>
              <w:top w:val="dotted" w:sz="4" w:space="0" w:color="auto"/>
            </w:tcBorders>
            <w:shd w:val="clear" w:color="auto" w:fill="CCCCCC"/>
            <w:vAlign w:val="center"/>
          </w:tcPr>
          <w:p w:rsidR="003D58BD" w:rsidRPr="005E7FA7" w:rsidRDefault="003D58BD" w:rsidP="00E3284A">
            <w:pPr>
              <w:rPr>
                <w:sz w:val="20"/>
                <w:szCs w:val="20"/>
              </w:rPr>
            </w:pPr>
          </w:p>
        </w:tc>
        <w:tc>
          <w:tcPr>
            <w:tcW w:w="2700" w:type="dxa"/>
            <w:tcBorders>
              <w:top w:val="dotted" w:sz="4" w:space="0" w:color="auto"/>
            </w:tcBorders>
            <w:shd w:val="clear" w:color="auto" w:fill="CCCCCC"/>
            <w:vAlign w:val="center"/>
          </w:tcPr>
          <w:p w:rsidR="003D58BD" w:rsidRPr="005E7FA7" w:rsidRDefault="003D58BD" w:rsidP="00E3284A">
            <w:pPr>
              <w:rPr>
                <w:sz w:val="20"/>
                <w:szCs w:val="20"/>
              </w:rPr>
            </w:pPr>
            <w:r w:rsidRPr="005E7FA7">
              <w:rPr>
                <w:sz w:val="20"/>
                <w:szCs w:val="20"/>
              </w:rPr>
              <w:t>Челябинская область</w:t>
            </w:r>
          </w:p>
        </w:tc>
        <w:tc>
          <w:tcPr>
            <w:tcW w:w="1440" w:type="dxa"/>
            <w:tcBorders>
              <w:top w:val="dotted" w:sz="4" w:space="0" w:color="auto"/>
            </w:tcBorders>
            <w:shd w:val="clear" w:color="auto" w:fill="CCCCCC"/>
            <w:vAlign w:val="center"/>
          </w:tcPr>
          <w:p w:rsidR="003D58BD" w:rsidRPr="00751F33" w:rsidRDefault="003D58BD" w:rsidP="00E3284A">
            <w:pPr>
              <w:rPr>
                <w:sz w:val="20"/>
                <w:szCs w:val="20"/>
              </w:rPr>
            </w:pPr>
          </w:p>
        </w:tc>
        <w:tc>
          <w:tcPr>
            <w:tcW w:w="2340" w:type="dxa"/>
            <w:tcBorders>
              <w:top w:val="dotted" w:sz="4" w:space="0" w:color="auto"/>
            </w:tcBorders>
            <w:shd w:val="clear" w:color="auto" w:fill="CCCCCC"/>
            <w:vAlign w:val="center"/>
          </w:tcPr>
          <w:p w:rsidR="003D58BD" w:rsidRPr="00751F33" w:rsidRDefault="003D58BD" w:rsidP="00E3284A">
            <w:pPr>
              <w:rPr>
                <w:sz w:val="20"/>
                <w:szCs w:val="20"/>
              </w:rPr>
            </w:pPr>
          </w:p>
        </w:tc>
        <w:tc>
          <w:tcPr>
            <w:tcW w:w="1620" w:type="dxa"/>
            <w:tcBorders>
              <w:top w:val="dotted" w:sz="4" w:space="0" w:color="auto"/>
            </w:tcBorders>
            <w:shd w:val="clear" w:color="auto" w:fill="CCCCCC"/>
            <w:vAlign w:val="center"/>
          </w:tcPr>
          <w:p w:rsidR="003D58BD" w:rsidRPr="00751F33" w:rsidRDefault="003D58BD" w:rsidP="00E3284A">
            <w:pPr>
              <w:rPr>
                <w:sz w:val="20"/>
                <w:szCs w:val="20"/>
              </w:rPr>
            </w:pPr>
          </w:p>
        </w:tc>
        <w:tc>
          <w:tcPr>
            <w:tcW w:w="1800" w:type="dxa"/>
            <w:tcBorders>
              <w:top w:val="dotted" w:sz="4" w:space="0" w:color="auto"/>
            </w:tcBorders>
            <w:shd w:val="clear" w:color="auto" w:fill="CCCCCC"/>
            <w:vAlign w:val="center"/>
          </w:tcPr>
          <w:p w:rsidR="003D58BD" w:rsidRPr="00751F33" w:rsidRDefault="003D58BD" w:rsidP="00E3284A">
            <w:pPr>
              <w:rPr>
                <w:sz w:val="20"/>
                <w:szCs w:val="20"/>
              </w:rPr>
            </w:pPr>
          </w:p>
        </w:tc>
      </w:tr>
      <w:tr w:rsidR="003D58BD" w:rsidRPr="005E7FA7">
        <w:trPr>
          <w:trHeight w:val="345"/>
        </w:trPr>
        <w:tc>
          <w:tcPr>
            <w:tcW w:w="540" w:type="dxa"/>
          </w:tcPr>
          <w:p w:rsidR="003D58BD" w:rsidRPr="005E7FA7" w:rsidRDefault="003D58BD" w:rsidP="00E3284A">
            <w:pPr>
              <w:jc w:val="center"/>
              <w:rPr>
                <w:sz w:val="20"/>
                <w:szCs w:val="20"/>
              </w:rPr>
            </w:pPr>
            <w:r>
              <w:rPr>
                <w:sz w:val="20"/>
                <w:szCs w:val="20"/>
              </w:rPr>
              <w:t>1</w:t>
            </w:r>
            <w:r w:rsidR="00AC4004">
              <w:rPr>
                <w:sz w:val="20"/>
                <w:szCs w:val="20"/>
              </w:rPr>
              <w:t>1</w:t>
            </w:r>
          </w:p>
        </w:tc>
        <w:tc>
          <w:tcPr>
            <w:tcW w:w="2700" w:type="dxa"/>
            <w:tcBorders>
              <w:bottom w:val="dotted" w:sz="4" w:space="0" w:color="auto"/>
            </w:tcBorders>
          </w:tcPr>
          <w:p w:rsidR="003D58BD" w:rsidRPr="005E7FA7" w:rsidRDefault="003D58BD" w:rsidP="00E3284A">
            <w:pPr>
              <w:rPr>
                <w:sz w:val="20"/>
                <w:szCs w:val="20"/>
              </w:rPr>
            </w:pPr>
            <w:r w:rsidRPr="005E7FA7">
              <w:rPr>
                <w:sz w:val="20"/>
                <w:szCs w:val="20"/>
              </w:rPr>
              <w:t xml:space="preserve">ООО «Челябинская управляющая компания» </w:t>
            </w:r>
          </w:p>
        </w:tc>
        <w:tc>
          <w:tcPr>
            <w:tcW w:w="1440" w:type="dxa"/>
            <w:tcBorders>
              <w:bottom w:val="dotted" w:sz="4" w:space="0" w:color="auto"/>
            </w:tcBorders>
          </w:tcPr>
          <w:p w:rsidR="003D58BD" w:rsidRPr="00751F33" w:rsidRDefault="003D58BD" w:rsidP="00E3284A">
            <w:pPr>
              <w:jc w:val="right"/>
              <w:rPr>
                <w:sz w:val="20"/>
                <w:szCs w:val="20"/>
              </w:rPr>
            </w:pPr>
            <w:r w:rsidRPr="00751F33">
              <w:rPr>
                <w:sz w:val="20"/>
                <w:szCs w:val="20"/>
              </w:rPr>
              <w:t>6</w:t>
            </w:r>
            <w:r w:rsidR="00E80F1A">
              <w:rPr>
                <w:sz w:val="20"/>
                <w:szCs w:val="20"/>
              </w:rPr>
              <w:t>5,2</w:t>
            </w:r>
          </w:p>
        </w:tc>
        <w:tc>
          <w:tcPr>
            <w:tcW w:w="2340" w:type="dxa"/>
            <w:tcBorders>
              <w:bottom w:val="dotted" w:sz="4" w:space="0" w:color="auto"/>
            </w:tcBorders>
          </w:tcPr>
          <w:p w:rsidR="003D58BD" w:rsidRPr="00751F33" w:rsidRDefault="003D58BD" w:rsidP="00E3284A">
            <w:pPr>
              <w:jc w:val="center"/>
              <w:rPr>
                <w:sz w:val="20"/>
                <w:szCs w:val="20"/>
              </w:rPr>
            </w:pPr>
            <w:r w:rsidRPr="00751F33">
              <w:rPr>
                <w:sz w:val="20"/>
                <w:szCs w:val="20"/>
              </w:rPr>
              <w:t>-</w:t>
            </w:r>
          </w:p>
        </w:tc>
        <w:tc>
          <w:tcPr>
            <w:tcW w:w="1620" w:type="dxa"/>
            <w:tcBorders>
              <w:bottom w:val="dotted" w:sz="4" w:space="0" w:color="auto"/>
            </w:tcBorders>
          </w:tcPr>
          <w:p w:rsidR="003D58BD" w:rsidRPr="00751F33" w:rsidRDefault="003D58BD" w:rsidP="00E3284A">
            <w:pPr>
              <w:jc w:val="right"/>
              <w:rPr>
                <w:sz w:val="20"/>
                <w:szCs w:val="20"/>
              </w:rPr>
            </w:pPr>
            <w:r w:rsidRPr="00751F33">
              <w:rPr>
                <w:sz w:val="20"/>
                <w:szCs w:val="20"/>
              </w:rPr>
              <w:t>-</w:t>
            </w:r>
          </w:p>
        </w:tc>
        <w:tc>
          <w:tcPr>
            <w:tcW w:w="1800" w:type="dxa"/>
            <w:tcBorders>
              <w:bottom w:val="dotted" w:sz="4" w:space="0" w:color="auto"/>
            </w:tcBorders>
          </w:tcPr>
          <w:p w:rsidR="003D58BD" w:rsidRPr="00751F33" w:rsidRDefault="003D58BD" w:rsidP="00E3284A">
            <w:pPr>
              <w:jc w:val="right"/>
              <w:rPr>
                <w:sz w:val="20"/>
                <w:szCs w:val="20"/>
              </w:rPr>
            </w:pPr>
            <w:r w:rsidRPr="00751F33">
              <w:rPr>
                <w:sz w:val="20"/>
                <w:szCs w:val="20"/>
              </w:rPr>
              <w:t>-</w:t>
            </w:r>
          </w:p>
        </w:tc>
      </w:tr>
      <w:tr w:rsidR="003D58BD" w:rsidRPr="005E7FA7">
        <w:trPr>
          <w:trHeight w:val="515"/>
        </w:trPr>
        <w:tc>
          <w:tcPr>
            <w:tcW w:w="540" w:type="dxa"/>
            <w:vMerge w:val="restart"/>
          </w:tcPr>
          <w:p w:rsidR="003D58BD" w:rsidRPr="005E7FA7" w:rsidRDefault="003D58BD" w:rsidP="00E3284A">
            <w:pPr>
              <w:jc w:val="center"/>
              <w:rPr>
                <w:sz w:val="20"/>
                <w:szCs w:val="20"/>
              </w:rPr>
            </w:pPr>
            <w:r>
              <w:rPr>
                <w:sz w:val="20"/>
                <w:szCs w:val="20"/>
              </w:rPr>
              <w:t>1</w:t>
            </w:r>
            <w:r w:rsidR="00AC4004">
              <w:rPr>
                <w:sz w:val="20"/>
                <w:szCs w:val="20"/>
              </w:rPr>
              <w:t>2</w:t>
            </w:r>
          </w:p>
        </w:tc>
        <w:tc>
          <w:tcPr>
            <w:tcW w:w="2700" w:type="dxa"/>
            <w:vMerge w:val="restart"/>
            <w:tcBorders>
              <w:top w:val="dotted" w:sz="4" w:space="0" w:color="auto"/>
            </w:tcBorders>
          </w:tcPr>
          <w:p w:rsidR="003D58BD" w:rsidRPr="005E7FA7" w:rsidRDefault="003D58BD" w:rsidP="00E3284A">
            <w:pPr>
              <w:rPr>
                <w:sz w:val="20"/>
                <w:szCs w:val="20"/>
              </w:rPr>
            </w:pPr>
            <w:r w:rsidRPr="005E7FA7">
              <w:rPr>
                <w:sz w:val="20"/>
                <w:szCs w:val="20"/>
              </w:rPr>
              <w:t xml:space="preserve">ООО Управляющая компания «РФЦ-Капитал» </w:t>
            </w:r>
          </w:p>
        </w:tc>
        <w:tc>
          <w:tcPr>
            <w:tcW w:w="1440" w:type="dxa"/>
            <w:vMerge w:val="restart"/>
            <w:tcBorders>
              <w:top w:val="dotted" w:sz="4" w:space="0" w:color="auto"/>
            </w:tcBorders>
          </w:tcPr>
          <w:p w:rsidR="003D58BD" w:rsidRPr="00751F33" w:rsidRDefault="00684A15" w:rsidP="00E3284A">
            <w:pPr>
              <w:ind w:left="-108"/>
              <w:jc w:val="right"/>
              <w:rPr>
                <w:sz w:val="20"/>
                <w:szCs w:val="20"/>
              </w:rPr>
            </w:pPr>
            <w:r>
              <w:rPr>
                <w:sz w:val="20"/>
                <w:szCs w:val="20"/>
              </w:rPr>
              <w:t>262,6</w:t>
            </w:r>
          </w:p>
        </w:tc>
        <w:tc>
          <w:tcPr>
            <w:tcW w:w="2340" w:type="dxa"/>
            <w:tcBorders>
              <w:top w:val="dotted" w:sz="4" w:space="0" w:color="auto"/>
            </w:tcBorders>
          </w:tcPr>
          <w:p w:rsidR="003D58BD" w:rsidRPr="00751F33" w:rsidRDefault="003D58BD" w:rsidP="00E3284A">
            <w:pPr>
              <w:ind w:left="-108" w:right="-8"/>
              <w:jc w:val="center"/>
              <w:rPr>
                <w:sz w:val="20"/>
                <w:szCs w:val="20"/>
              </w:rPr>
            </w:pPr>
            <w:r w:rsidRPr="00751F33">
              <w:rPr>
                <w:sz w:val="20"/>
                <w:szCs w:val="20"/>
              </w:rPr>
              <w:t>ОПИФ СИ «РФЦ-накопительный»</w:t>
            </w:r>
          </w:p>
        </w:tc>
        <w:tc>
          <w:tcPr>
            <w:tcW w:w="1620" w:type="dxa"/>
            <w:vMerge w:val="restart"/>
            <w:tcBorders>
              <w:top w:val="dotted" w:sz="4" w:space="0" w:color="auto"/>
            </w:tcBorders>
          </w:tcPr>
          <w:p w:rsidR="003D58BD" w:rsidRPr="00751F33" w:rsidRDefault="005652B5" w:rsidP="00E3284A">
            <w:pPr>
              <w:jc w:val="right"/>
              <w:rPr>
                <w:sz w:val="20"/>
                <w:szCs w:val="20"/>
              </w:rPr>
            </w:pPr>
            <w:r>
              <w:rPr>
                <w:sz w:val="20"/>
                <w:szCs w:val="20"/>
              </w:rPr>
              <w:t>640,8</w:t>
            </w:r>
          </w:p>
        </w:tc>
        <w:tc>
          <w:tcPr>
            <w:tcW w:w="1800" w:type="dxa"/>
            <w:tcBorders>
              <w:top w:val="dotted" w:sz="4" w:space="0" w:color="auto"/>
            </w:tcBorders>
          </w:tcPr>
          <w:p w:rsidR="003D58BD" w:rsidRPr="00751F33" w:rsidRDefault="003D58BD" w:rsidP="00E3284A">
            <w:pPr>
              <w:jc w:val="right"/>
              <w:rPr>
                <w:sz w:val="20"/>
                <w:szCs w:val="20"/>
              </w:rPr>
            </w:pPr>
            <w:r>
              <w:rPr>
                <w:sz w:val="20"/>
                <w:szCs w:val="20"/>
              </w:rPr>
              <w:t>22,</w:t>
            </w:r>
            <w:r w:rsidR="00684A15">
              <w:rPr>
                <w:sz w:val="20"/>
                <w:szCs w:val="20"/>
              </w:rPr>
              <w:t>4</w:t>
            </w:r>
          </w:p>
        </w:tc>
      </w:tr>
      <w:tr w:rsidR="003D58BD" w:rsidRPr="005E7FA7">
        <w:trPr>
          <w:trHeight w:val="523"/>
        </w:trPr>
        <w:tc>
          <w:tcPr>
            <w:tcW w:w="540" w:type="dxa"/>
            <w:vMerge/>
          </w:tcPr>
          <w:p w:rsidR="003D58BD" w:rsidRPr="005E7FA7" w:rsidRDefault="003D58BD" w:rsidP="00E3284A">
            <w:pPr>
              <w:jc w:val="center"/>
              <w:rPr>
                <w:sz w:val="20"/>
                <w:szCs w:val="20"/>
              </w:rPr>
            </w:pPr>
          </w:p>
        </w:tc>
        <w:tc>
          <w:tcPr>
            <w:tcW w:w="2700" w:type="dxa"/>
            <w:vMerge/>
            <w:tcBorders>
              <w:top w:val="dotted" w:sz="4" w:space="0" w:color="auto"/>
            </w:tcBorders>
          </w:tcPr>
          <w:p w:rsidR="003D58BD" w:rsidRPr="005E7FA7" w:rsidRDefault="003D58BD" w:rsidP="00E3284A">
            <w:pPr>
              <w:rPr>
                <w:sz w:val="20"/>
                <w:szCs w:val="20"/>
              </w:rPr>
            </w:pPr>
          </w:p>
        </w:tc>
        <w:tc>
          <w:tcPr>
            <w:tcW w:w="1440" w:type="dxa"/>
            <w:vMerge/>
            <w:tcBorders>
              <w:top w:val="dotted" w:sz="4" w:space="0" w:color="auto"/>
            </w:tcBorders>
            <w:vAlign w:val="center"/>
          </w:tcPr>
          <w:p w:rsidR="003D58BD" w:rsidRPr="00751F33" w:rsidRDefault="003D58BD" w:rsidP="00E3284A">
            <w:pPr>
              <w:ind w:left="-108" w:right="-8"/>
              <w:jc w:val="center"/>
              <w:rPr>
                <w:sz w:val="20"/>
                <w:szCs w:val="20"/>
              </w:rPr>
            </w:pPr>
          </w:p>
        </w:tc>
        <w:tc>
          <w:tcPr>
            <w:tcW w:w="2340" w:type="dxa"/>
            <w:tcBorders>
              <w:top w:val="dotted" w:sz="4" w:space="0" w:color="auto"/>
            </w:tcBorders>
          </w:tcPr>
          <w:p w:rsidR="003D58BD" w:rsidRPr="00751F33" w:rsidRDefault="003D58BD" w:rsidP="00E3284A">
            <w:pPr>
              <w:ind w:left="-108" w:right="-8"/>
              <w:jc w:val="center"/>
              <w:rPr>
                <w:sz w:val="20"/>
                <w:szCs w:val="20"/>
              </w:rPr>
            </w:pPr>
            <w:r w:rsidRPr="00751F33">
              <w:rPr>
                <w:sz w:val="20"/>
                <w:szCs w:val="20"/>
              </w:rPr>
              <w:t>ОПИФ  «РФЦ-фонд акций»</w:t>
            </w:r>
          </w:p>
        </w:tc>
        <w:tc>
          <w:tcPr>
            <w:tcW w:w="1620" w:type="dxa"/>
            <w:vMerge/>
            <w:tcBorders>
              <w:top w:val="dotted" w:sz="4" w:space="0" w:color="auto"/>
            </w:tcBorders>
          </w:tcPr>
          <w:p w:rsidR="003D58BD" w:rsidRPr="00751F33" w:rsidRDefault="003D58BD" w:rsidP="00E3284A">
            <w:pPr>
              <w:jc w:val="right"/>
              <w:rPr>
                <w:sz w:val="20"/>
                <w:szCs w:val="20"/>
              </w:rPr>
            </w:pPr>
          </w:p>
        </w:tc>
        <w:tc>
          <w:tcPr>
            <w:tcW w:w="1800" w:type="dxa"/>
            <w:tcBorders>
              <w:top w:val="dotted" w:sz="4" w:space="0" w:color="auto"/>
            </w:tcBorders>
          </w:tcPr>
          <w:p w:rsidR="003D58BD" w:rsidRPr="00751F33" w:rsidRDefault="003D58BD" w:rsidP="00E3284A">
            <w:pPr>
              <w:jc w:val="right"/>
              <w:rPr>
                <w:sz w:val="20"/>
                <w:szCs w:val="20"/>
              </w:rPr>
            </w:pPr>
            <w:r>
              <w:rPr>
                <w:sz w:val="20"/>
                <w:szCs w:val="20"/>
              </w:rPr>
              <w:t>6</w:t>
            </w:r>
            <w:r w:rsidR="00684A15">
              <w:rPr>
                <w:sz w:val="20"/>
                <w:szCs w:val="20"/>
              </w:rPr>
              <w:t>0,8</w:t>
            </w:r>
          </w:p>
        </w:tc>
      </w:tr>
      <w:tr w:rsidR="003D58BD" w:rsidRPr="005E7FA7">
        <w:trPr>
          <w:trHeight w:val="519"/>
        </w:trPr>
        <w:tc>
          <w:tcPr>
            <w:tcW w:w="540" w:type="dxa"/>
            <w:vMerge/>
            <w:tcBorders>
              <w:bottom w:val="dotted" w:sz="4" w:space="0" w:color="auto"/>
            </w:tcBorders>
          </w:tcPr>
          <w:p w:rsidR="003D58BD" w:rsidRPr="005E7FA7" w:rsidRDefault="003D58BD" w:rsidP="00E3284A">
            <w:pPr>
              <w:jc w:val="center"/>
              <w:rPr>
                <w:sz w:val="20"/>
                <w:szCs w:val="20"/>
              </w:rPr>
            </w:pPr>
          </w:p>
        </w:tc>
        <w:tc>
          <w:tcPr>
            <w:tcW w:w="2700" w:type="dxa"/>
            <w:vMerge/>
            <w:tcBorders>
              <w:bottom w:val="dotted" w:sz="4" w:space="0" w:color="auto"/>
            </w:tcBorders>
          </w:tcPr>
          <w:p w:rsidR="003D58BD" w:rsidRPr="005E7FA7" w:rsidRDefault="003D58BD" w:rsidP="00E3284A">
            <w:pPr>
              <w:rPr>
                <w:sz w:val="20"/>
                <w:szCs w:val="20"/>
              </w:rPr>
            </w:pPr>
          </w:p>
        </w:tc>
        <w:tc>
          <w:tcPr>
            <w:tcW w:w="1440" w:type="dxa"/>
            <w:vMerge/>
            <w:tcBorders>
              <w:bottom w:val="dotted" w:sz="4" w:space="0" w:color="auto"/>
            </w:tcBorders>
            <w:vAlign w:val="center"/>
          </w:tcPr>
          <w:p w:rsidR="003D58BD" w:rsidRPr="00751F33" w:rsidRDefault="003D58BD" w:rsidP="00E3284A">
            <w:pPr>
              <w:ind w:left="-108" w:right="-8"/>
              <w:jc w:val="center"/>
              <w:rPr>
                <w:sz w:val="20"/>
                <w:szCs w:val="20"/>
              </w:rPr>
            </w:pP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ЗПИФН «РФЦ-Шуваловские высоты»</w:t>
            </w:r>
          </w:p>
        </w:tc>
        <w:tc>
          <w:tcPr>
            <w:tcW w:w="1620" w:type="dxa"/>
            <w:vMerge/>
            <w:tcBorders>
              <w:bottom w:val="dotted" w:sz="4" w:space="0" w:color="auto"/>
            </w:tcBorders>
          </w:tcPr>
          <w:p w:rsidR="003D58BD" w:rsidRPr="00751F33" w:rsidRDefault="003D58BD" w:rsidP="00E3284A">
            <w:pPr>
              <w:jc w:val="right"/>
              <w:rPr>
                <w:sz w:val="20"/>
                <w:szCs w:val="20"/>
              </w:rPr>
            </w:pPr>
          </w:p>
        </w:tc>
        <w:tc>
          <w:tcPr>
            <w:tcW w:w="1800" w:type="dxa"/>
            <w:tcBorders>
              <w:bottom w:val="dotted" w:sz="4" w:space="0" w:color="auto"/>
            </w:tcBorders>
          </w:tcPr>
          <w:p w:rsidR="003D58BD" w:rsidRPr="00751F33" w:rsidRDefault="00684A15" w:rsidP="00E3284A">
            <w:pPr>
              <w:jc w:val="right"/>
              <w:rPr>
                <w:sz w:val="20"/>
                <w:szCs w:val="20"/>
              </w:rPr>
            </w:pPr>
            <w:r>
              <w:rPr>
                <w:sz w:val="20"/>
                <w:szCs w:val="20"/>
              </w:rPr>
              <w:t>557</w:t>
            </w:r>
            <w:r w:rsidR="003D58BD">
              <w:rPr>
                <w:sz w:val="20"/>
                <w:szCs w:val="20"/>
              </w:rPr>
              <w:t>,</w:t>
            </w:r>
            <w:r>
              <w:rPr>
                <w:sz w:val="20"/>
                <w:szCs w:val="20"/>
              </w:rPr>
              <w:t>6</w:t>
            </w:r>
          </w:p>
        </w:tc>
      </w:tr>
      <w:tr w:rsidR="003D58BD" w:rsidRPr="005E7FA7">
        <w:trPr>
          <w:trHeight w:val="519"/>
        </w:trPr>
        <w:tc>
          <w:tcPr>
            <w:tcW w:w="540" w:type="dxa"/>
            <w:tcBorders>
              <w:bottom w:val="dotted" w:sz="4" w:space="0" w:color="auto"/>
            </w:tcBorders>
          </w:tcPr>
          <w:p w:rsidR="003D58BD" w:rsidRPr="005E7FA7" w:rsidRDefault="003D58BD" w:rsidP="00E3284A">
            <w:pPr>
              <w:jc w:val="center"/>
              <w:rPr>
                <w:sz w:val="20"/>
                <w:szCs w:val="20"/>
              </w:rPr>
            </w:pPr>
            <w:r>
              <w:rPr>
                <w:sz w:val="20"/>
                <w:szCs w:val="20"/>
              </w:rPr>
              <w:t>1</w:t>
            </w:r>
            <w:r w:rsidR="00AC4004">
              <w:rPr>
                <w:sz w:val="20"/>
                <w:szCs w:val="20"/>
              </w:rPr>
              <w:t>3</w:t>
            </w:r>
          </w:p>
        </w:tc>
        <w:tc>
          <w:tcPr>
            <w:tcW w:w="2700" w:type="dxa"/>
            <w:tcBorders>
              <w:bottom w:val="dotted" w:sz="4" w:space="0" w:color="auto"/>
            </w:tcBorders>
          </w:tcPr>
          <w:p w:rsidR="003D58BD" w:rsidRPr="005E7FA7" w:rsidRDefault="003D58BD" w:rsidP="00E3284A">
            <w:pPr>
              <w:rPr>
                <w:sz w:val="20"/>
                <w:szCs w:val="20"/>
              </w:rPr>
            </w:pPr>
            <w:r>
              <w:rPr>
                <w:sz w:val="20"/>
                <w:szCs w:val="20"/>
              </w:rPr>
              <w:t>ООО «Центр Ваших инвестиций»</w:t>
            </w:r>
          </w:p>
        </w:tc>
        <w:tc>
          <w:tcPr>
            <w:tcW w:w="1440" w:type="dxa"/>
            <w:tcBorders>
              <w:bottom w:val="dotted" w:sz="4" w:space="0" w:color="auto"/>
            </w:tcBorders>
          </w:tcPr>
          <w:p w:rsidR="003D58BD" w:rsidRPr="00751F33" w:rsidRDefault="005652B5" w:rsidP="00E3284A">
            <w:pPr>
              <w:ind w:left="-108"/>
              <w:jc w:val="right"/>
              <w:rPr>
                <w:sz w:val="20"/>
                <w:szCs w:val="20"/>
              </w:rPr>
            </w:pPr>
            <w:r>
              <w:rPr>
                <w:sz w:val="20"/>
                <w:szCs w:val="20"/>
              </w:rPr>
              <w:t>82</w:t>
            </w:r>
            <w:r w:rsidR="003D58BD">
              <w:rPr>
                <w:sz w:val="20"/>
                <w:szCs w:val="20"/>
              </w:rPr>
              <w:t>,</w:t>
            </w:r>
            <w:r>
              <w:rPr>
                <w:sz w:val="20"/>
                <w:szCs w:val="20"/>
              </w:rPr>
              <w:t>7</w:t>
            </w: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ЗПИФН «Юнит-1»</w:t>
            </w:r>
          </w:p>
        </w:tc>
        <w:tc>
          <w:tcPr>
            <w:tcW w:w="1620" w:type="dxa"/>
            <w:tcBorders>
              <w:bottom w:val="dotted" w:sz="4" w:space="0" w:color="auto"/>
            </w:tcBorders>
          </w:tcPr>
          <w:p w:rsidR="003D58BD" w:rsidRPr="00751F33" w:rsidRDefault="003D58BD" w:rsidP="00E3284A">
            <w:pPr>
              <w:jc w:val="right"/>
              <w:rPr>
                <w:sz w:val="20"/>
                <w:szCs w:val="20"/>
              </w:rPr>
            </w:pPr>
            <w:r>
              <w:rPr>
                <w:sz w:val="20"/>
                <w:szCs w:val="20"/>
              </w:rPr>
              <w:t>87,</w:t>
            </w:r>
            <w:r w:rsidR="00162413">
              <w:rPr>
                <w:sz w:val="20"/>
                <w:szCs w:val="20"/>
              </w:rPr>
              <w:t>7</w:t>
            </w:r>
          </w:p>
        </w:tc>
        <w:tc>
          <w:tcPr>
            <w:tcW w:w="1800" w:type="dxa"/>
            <w:tcBorders>
              <w:bottom w:val="dotted" w:sz="4" w:space="0" w:color="auto"/>
            </w:tcBorders>
          </w:tcPr>
          <w:p w:rsidR="003D58BD" w:rsidRPr="00751F33" w:rsidRDefault="00162413" w:rsidP="00E3284A">
            <w:pPr>
              <w:jc w:val="right"/>
              <w:rPr>
                <w:sz w:val="20"/>
                <w:szCs w:val="20"/>
              </w:rPr>
            </w:pPr>
            <w:r>
              <w:rPr>
                <w:sz w:val="20"/>
                <w:szCs w:val="20"/>
              </w:rPr>
              <w:t>87,7</w:t>
            </w:r>
          </w:p>
        </w:tc>
      </w:tr>
      <w:tr w:rsidR="003D58BD" w:rsidRPr="005E7FA7">
        <w:trPr>
          <w:trHeight w:val="519"/>
        </w:trPr>
        <w:tc>
          <w:tcPr>
            <w:tcW w:w="540" w:type="dxa"/>
            <w:vMerge w:val="restart"/>
          </w:tcPr>
          <w:p w:rsidR="003D58BD" w:rsidRPr="005E7FA7" w:rsidRDefault="003D58BD" w:rsidP="00E3284A">
            <w:pPr>
              <w:jc w:val="center"/>
              <w:rPr>
                <w:sz w:val="20"/>
                <w:szCs w:val="20"/>
              </w:rPr>
            </w:pPr>
            <w:r>
              <w:rPr>
                <w:sz w:val="20"/>
                <w:szCs w:val="20"/>
              </w:rPr>
              <w:t>1</w:t>
            </w:r>
            <w:r w:rsidR="00AC4004">
              <w:rPr>
                <w:sz w:val="20"/>
                <w:szCs w:val="20"/>
              </w:rPr>
              <w:t>4</w:t>
            </w:r>
          </w:p>
        </w:tc>
        <w:tc>
          <w:tcPr>
            <w:tcW w:w="2700" w:type="dxa"/>
            <w:vMerge w:val="restart"/>
          </w:tcPr>
          <w:p w:rsidR="003D58BD" w:rsidRPr="005E7FA7" w:rsidRDefault="003D58BD" w:rsidP="00E3284A">
            <w:pPr>
              <w:rPr>
                <w:sz w:val="20"/>
                <w:szCs w:val="20"/>
              </w:rPr>
            </w:pPr>
            <w:r>
              <w:rPr>
                <w:sz w:val="20"/>
                <w:szCs w:val="20"/>
              </w:rPr>
              <w:t>ООО «Управляющая компания «ПИФагор»</w:t>
            </w:r>
          </w:p>
        </w:tc>
        <w:tc>
          <w:tcPr>
            <w:tcW w:w="1440" w:type="dxa"/>
            <w:vMerge w:val="restart"/>
          </w:tcPr>
          <w:p w:rsidR="003D58BD" w:rsidRPr="00751F33" w:rsidRDefault="00162413" w:rsidP="00E3284A">
            <w:pPr>
              <w:ind w:left="-108"/>
              <w:jc w:val="right"/>
              <w:rPr>
                <w:sz w:val="20"/>
                <w:szCs w:val="20"/>
              </w:rPr>
            </w:pPr>
            <w:r>
              <w:rPr>
                <w:sz w:val="20"/>
                <w:szCs w:val="20"/>
              </w:rPr>
              <w:t>6</w:t>
            </w:r>
            <w:r w:rsidR="003D58BD">
              <w:rPr>
                <w:sz w:val="20"/>
                <w:szCs w:val="20"/>
              </w:rPr>
              <w:t>9</w:t>
            </w:r>
            <w:r>
              <w:rPr>
                <w:sz w:val="20"/>
                <w:szCs w:val="20"/>
              </w:rPr>
              <w:t>,</w:t>
            </w:r>
            <w:r w:rsidR="007F50C0">
              <w:rPr>
                <w:sz w:val="20"/>
                <w:szCs w:val="20"/>
              </w:rPr>
              <w:t>5</w:t>
            </w: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ЗПИФН «Стройком-Капитал»</w:t>
            </w:r>
          </w:p>
        </w:tc>
        <w:tc>
          <w:tcPr>
            <w:tcW w:w="1620" w:type="dxa"/>
            <w:vMerge w:val="restart"/>
          </w:tcPr>
          <w:p w:rsidR="003D58BD" w:rsidRPr="00751F33" w:rsidRDefault="007F50C0" w:rsidP="00E3284A">
            <w:pPr>
              <w:jc w:val="right"/>
              <w:rPr>
                <w:sz w:val="20"/>
                <w:szCs w:val="20"/>
              </w:rPr>
            </w:pPr>
            <w:r>
              <w:rPr>
                <w:sz w:val="20"/>
                <w:szCs w:val="20"/>
              </w:rPr>
              <w:t>967,6</w:t>
            </w:r>
          </w:p>
          <w:p w:rsidR="003D58BD" w:rsidRPr="00751F33" w:rsidRDefault="003D58BD" w:rsidP="00E3284A">
            <w:pPr>
              <w:jc w:val="right"/>
              <w:rPr>
                <w:sz w:val="20"/>
                <w:szCs w:val="20"/>
              </w:rPr>
            </w:pPr>
          </w:p>
        </w:tc>
        <w:tc>
          <w:tcPr>
            <w:tcW w:w="1800" w:type="dxa"/>
            <w:tcBorders>
              <w:bottom w:val="dotted" w:sz="4" w:space="0" w:color="auto"/>
            </w:tcBorders>
          </w:tcPr>
          <w:p w:rsidR="003D58BD" w:rsidRPr="00751F33" w:rsidRDefault="007F50C0" w:rsidP="00E3284A">
            <w:pPr>
              <w:jc w:val="right"/>
              <w:rPr>
                <w:sz w:val="20"/>
                <w:szCs w:val="20"/>
              </w:rPr>
            </w:pPr>
            <w:r>
              <w:rPr>
                <w:sz w:val="20"/>
                <w:szCs w:val="20"/>
              </w:rPr>
              <w:t>859,1</w:t>
            </w:r>
          </w:p>
        </w:tc>
      </w:tr>
      <w:tr w:rsidR="003D58BD" w:rsidRPr="005E7FA7">
        <w:trPr>
          <w:trHeight w:val="519"/>
        </w:trPr>
        <w:tc>
          <w:tcPr>
            <w:tcW w:w="540" w:type="dxa"/>
            <w:vMerge/>
          </w:tcPr>
          <w:p w:rsidR="003D58BD" w:rsidRDefault="003D58BD" w:rsidP="00E3284A">
            <w:pPr>
              <w:jc w:val="center"/>
              <w:rPr>
                <w:sz w:val="20"/>
                <w:szCs w:val="20"/>
              </w:rPr>
            </w:pPr>
          </w:p>
        </w:tc>
        <w:tc>
          <w:tcPr>
            <w:tcW w:w="2700" w:type="dxa"/>
            <w:vMerge/>
          </w:tcPr>
          <w:p w:rsidR="003D58BD" w:rsidRDefault="003D58BD" w:rsidP="00E3284A">
            <w:pPr>
              <w:rPr>
                <w:sz w:val="20"/>
                <w:szCs w:val="20"/>
              </w:rPr>
            </w:pPr>
          </w:p>
        </w:tc>
        <w:tc>
          <w:tcPr>
            <w:tcW w:w="1440" w:type="dxa"/>
            <w:vMerge/>
          </w:tcPr>
          <w:p w:rsidR="003D58BD" w:rsidRPr="00751F33" w:rsidRDefault="003D58BD" w:rsidP="00E3284A">
            <w:pPr>
              <w:ind w:left="-108"/>
              <w:jc w:val="right"/>
              <w:rPr>
                <w:sz w:val="20"/>
                <w:szCs w:val="20"/>
              </w:rPr>
            </w:pP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ЗПИФН «Энсаф»</w:t>
            </w:r>
          </w:p>
        </w:tc>
        <w:tc>
          <w:tcPr>
            <w:tcW w:w="1620" w:type="dxa"/>
            <w:vMerge/>
            <w:tcBorders>
              <w:bottom w:val="dotted" w:sz="4" w:space="0" w:color="auto"/>
            </w:tcBorders>
          </w:tcPr>
          <w:p w:rsidR="003D58BD" w:rsidRPr="00751F33" w:rsidRDefault="003D58BD" w:rsidP="00E3284A">
            <w:pPr>
              <w:jc w:val="right"/>
              <w:rPr>
                <w:sz w:val="20"/>
                <w:szCs w:val="20"/>
              </w:rPr>
            </w:pPr>
          </w:p>
        </w:tc>
        <w:tc>
          <w:tcPr>
            <w:tcW w:w="1800" w:type="dxa"/>
            <w:tcBorders>
              <w:bottom w:val="dotted" w:sz="4" w:space="0" w:color="auto"/>
            </w:tcBorders>
          </w:tcPr>
          <w:p w:rsidR="003D58BD" w:rsidRPr="00751F33" w:rsidRDefault="007F50C0" w:rsidP="00E3284A">
            <w:pPr>
              <w:jc w:val="right"/>
              <w:rPr>
                <w:sz w:val="20"/>
                <w:szCs w:val="20"/>
              </w:rPr>
            </w:pPr>
            <w:r>
              <w:rPr>
                <w:sz w:val="20"/>
                <w:szCs w:val="20"/>
              </w:rPr>
              <w:t>108,5</w:t>
            </w:r>
          </w:p>
        </w:tc>
      </w:tr>
      <w:tr w:rsidR="003D58BD" w:rsidRPr="005E7FA7">
        <w:trPr>
          <w:trHeight w:val="519"/>
        </w:trPr>
        <w:tc>
          <w:tcPr>
            <w:tcW w:w="540" w:type="dxa"/>
            <w:vMerge/>
          </w:tcPr>
          <w:p w:rsidR="003D58BD" w:rsidRDefault="003D58BD" w:rsidP="00E3284A">
            <w:pPr>
              <w:jc w:val="center"/>
              <w:rPr>
                <w:sz w:val="20"/>
                <w:szCs w:val="20"/>
              </w:rPr>
            </w:pPr>
          </w:p>
        </w:tc>
        <w:tc>
          <w:tcPr>
            <w:tcW w:w="2700" w:type="dxa"/>
            <w:vMerge/>
          </w:tcPr>
          <w:p w:rsidR="003D58BD" w:rsidRDefault="003D58BD" w:rsidP="00E3284A">
            <w:pPr>
              <w:rPr>
                <w:sz w:val="20"/>
                <w:szCs w:val="20"/>
              </w:rPr>
            </w:pPr>
          </w:p>
        </w:tc>
        <w:tc>
          <w:tcPr>
            <w:tcW w:w="1440" w:type="dxa"/>
            <w:vMerge/>
          </w:tcPr>
          <w:p w:rsidR="003D58BD" w:rsidRPr="00751F33" w:rsidRDefault="003D58BD" w:rsidP="00E3284A">
            <w:pPr>
              <w:ind w:left="-108"/>
              <w:jc w:val="right"/>
              <w:rPr>
                <w:sz w:val="20"/>
                <w:szCs w:val="20"/>
              </w:rPr>
            </w:pP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ЗПИФ</w:t>
            </w:r>
            <w:r>
              <w:rPr>
                <w:sz w:val="20"/>
                <w:szCs w:val="20"/>
              </w:rPr>
              <w:t>Н</w:t>
            </w:r>
            <w:r w:rsidRPr="00751F33">
              <w:rPr>
                <w:sz w:val="20"/>
                <w:szCs w:val="20"/>
              </w:rPr>
              <w:t xml:space="preserve"> «Тополиная Аллея»</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519"/>
        </w:trPr>
        <w:tc>
          <w:tcPr>
            <w:tcW w:w="540" w:type="dxa"/>
            <w:vMerge/>
            <w:tcBorders>
              <w:bottom w:val="dotted" w:sz="4" w:space="0" w:color="auto"/>
            </w:tcBorders>
          </w:tcPr>
          <w:p w:rsidR="003D58BD" w:rsidRDefault="003D58BD" w:rsidP="00E3284A">
            <w:pPr>
              <w:jc w:val="center"/>
              <w:rPr>
                <w:sz w:val="20"/>
                <w:szCs w:val="20"/>
              </w:rPr>
            </w:pPr>
          </w:p>
        </w:tc>
        <w:tc>
          <w:tcPr>
            <w:tcW w:w="2700" w:type="dxa"/>
            <w:vMerge/>
            <w:tcBorders>
              <w:bottom w:val="dotted" w:sz="4" w:space="0" w:color="auto"/>
            </w:tcBorders>
          </w:tcPr>
          <w:p w:rsidR="003D58BD" w:rsidRDefault="003D58BD" w:rsidP="00E3284A">
            <w:pPr>
              <w:rPr>
                <w:sz w:val="20"/>
                <w:szCs w:val="20"/>
              </w:rPr>
            </w:pPr>
          </w:p>
        </w:tc>
        <w:tc>
          <w:tcPr>
            <w:tcW w:w="1440" w:type="dxa"/>
            <w:vMerge/>
            <w:tcBorders>
              <w:bottom w:val="dotted" w:sz="4" w:space="0" w:color="auto"/>
            </w:tcBorders>
          </w:tcPr>
          <w:p w:rsidR="003D58BD" w:rsidRPr="00751F33" w:rsidRDefault="003D58BD" w:rsidP="00E3284A">
            <w:pPr>
              <w:ind w:left="-108"/>
              <w:jc w:val="right"/>
              <w:rPr>
                <w:sz w:val="20"/>
                <w:szCs w:val="20"/>
              </w:rPr>
            </w:pP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ЗПИФ</w:t>
            </w:r>
            <w:r>
              <w:rPr>
                <w:sz w:val="20"/>
                <w:szCs w:val="20"/>
              </w:rPr>
              <w:t>Н «Доминир»</w:t>
            </w:r>
          </w:p>
        </w:tc>
        <w:tc>
          <w:tcPr>
            <w:tcW w:w="3420" w:type="dxa"/>
            <w:gridSpan w:val="2"/>
            <w:tcBorders>
              <w:bottom w:val="dotted" w:sz="4" w:space="0" w:color="auto"/>
            </w:tcBorders>
          </w:tcPr>
          <w:p w:rsidR="003D58BD" w:rsidRPr="00751F33" w:rsidRDefault="003D58BD" w:rsidP="00E3284A">
            <w:pPr>
              <w:jc w:val="center"/>
              <w:rPr>
                <w:sz w:val="20"/>
                <w:szCs w:val="20"/>
              </w:rPr>
            </w:pPr>
            <w:r w:rsidRPr="00751F33">
              <w:rPr>
                <w:sz w:val="20"/>
                <w:szCs w:val="20"/>
              </w:rPr>
              <w:t>Фонд для квалифицированных инвесторов</w:t>
            </w:r>
          </w:p>
        </w:tc>
      </w:tr>
      <w:tr w:rsidR="003D58BD" w:rsidRPr="005E7FA7">
        <w:trPr>
          <w:trHeight w:val="519"/>
        </w:trPr>
        <w:tc>
          <w:tcPr>
            <w:tcW w:w="540" w:type="dxa"/>
            <w:tcBorders>
              <w:bottom w:val="dotted" w:sz="4" w:space="0" w:color="auto"/>
            </w:tcBorders>
          </w:tcPr>
          <w:p w:rsidR="003D58BD" w:rsidRDefault="00AC4004" w:rsidP="00E3284A">
            <w:pPr>
              <w:jc w:val="center"/>
              <w:rPr>
                <w:sz w:val="20"/>
                <w:szCs w:val="20"/>
              </w:rPr>
            </w:pPr>
            <w:r>
              <w:rPr>
                <w:sz w:val="20"/>
                <w:szCs w:val="20"/>
              </w:rPr>
              <w:t>15</w:t>
            </w:r>
          </w:p>
        </w:tc>
        <w:tc>
          <w:tcPr>
            <w:tcW w:w="2700" w:type="dxa"/>
            <w:tcBorders>
              <w:bottom w:val="dotted" w:sz="4" w:space="0" w:color="auto"/>
            </w:tcBorders>
          </w:tcPr>
          <w:p w:rsidR="003D58BD" w:rsidRPr="001F77C2" w:rsidRDefault="003D58BD" w:rsidP="00E3284A">
            <w:pPr>
              <w:rPr>
                <w:sz w:val="20"/>
                <w:szCs w:val="20"/>
                <w:highlight w:val="red"/>
              </w:rPr>
            </w:pPr>
            <w:r w:rsidRPr="00CE2FF2">
              <w:rPr>
                <w:sz w:val="20"/>
                <w:szCs w:val="20"/>
              </w:rPr>
              <w:t>ЗАО «Управляющая компания «Миссия»</w:t>
            </w:r>
          </w:p>
        </w:tc>
        <w:tc>
          <w:tcPr>
            <w:tcW w:w="1440" w:type="dxa"/>
            <w:tcBorders>
              <w:bottom w:val="dotted" w:sz="4" w:space="0" w:color="auto"/>
            </w:tcBorders>
          </w:tcPr>
          <w:p w:rsidR="003D58BD" w:rsidRPr="00751F33" w:rsidRDefault="00AA0D88" w:rsidP="00E3284A">
            <w:pPr>
              <w:ind w:left="-108"/>
              <w:jc w:val="right"/>
              <w:rPr>
                <w:sz w:val="20"/>
                <w:szCs w:val="20"/>
              </w:rPr>
            </w:pPr>
            <w:r>
              <w:rPr>
                <w:sz w:val="20"/>
                <w:szCs w:val="20"/>
              </w:rPr>
              <w:t>3</w:t>
            </w:r>
          </w:p>
        </w:tc>
        <w:tc>
          <w:tcPr>
            <w:tcW w:w="2340" w:type="dxa"/>
            <w:tcBorders>
              <w:bottom w:val="dotted" w:sz="4" w:space="0" w:color="auto"/>
            </w:tcBorders>
          </w:tcPr>
          <w:p w:rsidR="003D58BD" w:rsidRPr="00751F33" w:rsidRDefault="003D58BD" w:rsidP="00E3284A">
            <w:pPr>
              <w:ind w:left="-108" w:right="-8"/>
              <w:jc w:val="center"/>
              <w:rPr>
                <w:sz w:val="20"/>
                <w:szCs w:val="20"/>
              </w:rPr>
            </w:pPr>
            <w:r w:rsidRPr="00751F33">
              <w:rPr>
                <w:sz w:val="20"/>
                <w:szCs w:val="20"/>
              </w:rPr>
              <w:t>-</w:t>
            </w:r>
          </w:p>
        </w:tc>
        <w:tc>
          <w:tcPr>
            <w:tcW w:w="1620" w:type="dxa"/>
            <w:tcBorders>
              <w:bottom w:val="dotted" w:sz="4" w:space="0" w:color="auto"/>
            </w:tcBorders>
          </w:tcPr>
          <w:p w:rsidR="003D58BD" w:rsidRPr="00751F33" w:rsidRDefault="003D58BD" w:rsidP="00E3284A">
            <w:pPr>
              <w:jc w:val="right"/>
              <w:rPr>
                <w:sz w:val="20"/>
                <w:szCs w:val="20"/>
              </w:rPr>
            </w:pPr>
            <w:r w:rsidRPr="00751F33">
              <w:rPr>
                <w:sz w:val="20"/>
                <w:szCs w:val="20"/>
              </w:rPr>
              <w:t>-</w:t>
            </w:r>
          </w:p>
        </w:tc>
        <w:tc>
          <w:tcPr>
            <w:tcW w:w="1800" w:type="dxa"/>
            <w:tcBorders>
              <w:bottom w:val="dotted" w:sz="4" w:space="0" w:color="auto"/>
            </w:tcBorders>
          </w:tcPr>
          <w:p w:rsidR="003D58BD" w:rsidRPr="00751F33" w:rsidRDefault="003D58BD" w:rsidP="00E3284A">
            <w:pPr>
              <w:jc w:val="right"/>
              <w:rPr>
                <w:sz w:val="20"/>
                <w:szCs w:val="20"/>
              </w:rPr>
            </w:pPr>
            <w:r w:rsidRPr="00751F33">
              <w:rPr>
                <w:sz w:val="20"/>
                <w:szCs w:val="20"/>
              </w:rPr>
              <w:t>-</w:t>
            </w:r>
          </w:p>
        </w:tc>
      </w:tr>
      <w:tr w:rsidR="003D58BD" w:rsidRPr="005E7FA7">
        <w:trPr>
          <w:trHeight w:val="345"/>
        </w:trPr>
        <w:tc>
          <w:tcPr>
            <w:tcW w:w="540" w:type="dxa"/>
            <w:tcBorders>
              <w:top w:val="dotted" w:sz="4" w:space="0" w:color="auto"/>
            </w:tcBorders>
            <w:shd w:val="clear" w:color="auto" w:fill="CCCCCC"/>
            <w:vAlign w:val="center"/>
          </w:tcPr>
          <w:p w:rsidR="003D58BD" w:rsidRPr="005E7FA7" w:rsidRDefault="003D58BD" w:rsidP="00E3284A">
            <w:pPr>
              <w:rPr>
                <w:sz w:val="20"/>
                <w:szCs w:val="20"/>
              </w:rPr>
            </w:pPr>
          </w:p>
        </w:tc>
        <w:tc>
          <w:tcPr>
            <w:tcW w:w="2700" w:type="dxa"/>
            <w:tcBorders>
              <w:top w:val="dotted" w:sz="4" w:space="0" w:color="auto"/>
            </w:tcBorders>
            <w:shd w:val="clear" w:color="auto" w:fill="CCCCCC"/>
            <w:vAlign w:val="center"/>
          </w:tcPr>
          <w:p w:rsidR="003D58BD" w:rsidRPr="005E7FA7" w:rsidRDefault="003D58BD" w:rsidP="00E3284A">
            <w:pPr>
              <w:rPr>
                <w:sz w:val="20"/>
                <w:szCs w:val="20"/>
              </w:rPr>
            </w:pPr>
            <w:r w:rsidRPr="005E7FA7">
              <w:rPr>
                <w:sz w:val="20"/>
                <w:szCs w:val="20"/>
              </w:rPr>
              <w:t>Тюменская область</w:t>
            </w:r>
          </w:p>
        </w:tc>
        <w:tc>
          <w:tcPr>
            <w:tcW w:w="1440" w:type="dxa"/>
            <w:tcBorders>
              <w:top w:val="dotted" w:sz="4" w:space="0" w:color="auto"/>
            </w:tcBorders>
            <w:shd w:val="clear" w:color="auto" w:fill="CCCCCC"/>
            <w:vAlign w:val="center"/>
          </w:tcPr>
          <w:p w:rsidR="003D58BD" w:rsidRPr="00751F33" w:rsidRDefault="003D58BD" w:rsidP="00E3284A">
            <w:pPr>
              <w:rPr>
                <w:sz w:val="20"/>
                <w:szCs w:val="20"/>
              </w:rPr>
            </w:pPr>
          </w:p>
        </w:tc>
        <w:tc>
          <w:tcPr>
            <w:tcW w:w="2340" w:type="dxa"/>
            <w:tcBorders>
              <w:top w:val="dotted" w:sz="4" w:space="0" w:color="auto"/>
            </w:tcBorders>
            <w:shd w:val="clear" w:color="auto" w:fill="CCCCCC"/>
            <w:vAlign w:val="center"/>
          </w:tcPr>
          <w:p w:rsidR="003D58BD" w:rsidRPr="00751F33" w:rsidRDefault="003D58BD" w:rsidP="00E3284A">
            <w:pPr>
              <w:rPr>
                <w:sz w:val="20"/>
                <w:szCs w:val="20"/>
              </w:rPr>
            </w:pPr>
          </w:p>
        </w:tc>
        <w:tc>
          <w:tcPr>
            <w:tcW w:w="1620" w:type="dxa"/>
            <w:tcBorders>
              <w:top w:val="dotted" w:sz="4" w:space="0" w:color="auto"/>
            </w:tcBorders>
            <w:shd w:val="clear" w:color="auto" w:fill="CCCCCC"/>
            <w:vAlign w:val="center"/>
          </w:tcPr>
          <w:p w:rsidR="003D58BD" w:rsidRPr="00751F33" w:rsidRDefault="003D58BD" w:rsidP="00E3284A">
            <w:pPr>
              <w:rPr>
                <w:sz w:val="20"/>
                <w:szCs w:val="20"/>
              </w:rPr>
            </w:pPr>
          </w:p>
        </w:tc>
        <w:tc>
          <w:tcPr>
            <w:tcW w:w="1800" w:type="dxa"/>
            <w:tcBorders>
              <w:top w:val="dotted" w:sz="4" w:space="0" w:color="auto"/>
            </w:tcBorders>
            <w:shd w:val="clear" w:color="auto" w:fill="CCCCCC"/>
            <w:vAlign w:val="center"/>
          </w:tcPr>
          <w:p w:rsidR="003D58BD" w:rsidRPr="00751F33" w:rsidRDefault="003D58BD" w:rsidP="00E3284A">
            <w:pPr>
              <w:rPr>
                <w:sz w:val="20"/>
                <w:szCs w:val="20"/>
              </w:rPr>
            </w:pPr>
          </w:p>
        </w:tc>
      </w:tr>
      <w:tr w:rsidR="003D58BD" w:rsidRPr="005E7FA7">
        <w:trPr>
          <w:trHeight w:val="345"/>
        </w:trPr>
        <w:tc>
          <w:tcPr>
            <w:tcW w:w="540" w:type="dxa"/>
            <w:tcBorders>
              <w:bottom w:val="dotted" w:sz="4" w:space="0" w:color="auto"/>
            </w:tcBorders>
          </w:tcPr>
          <w:p w:rsidR="003D58BD" w:rsidRPr="005E7FA7" w:rsidRDefault="003D58BD" w:rsidP="00E3284A">
            <w:pPr>
              <w:jc w:val="center"/>
              <w:rPr>
                <w:sz w:val="20"/>
                <w:szCs w:val="20"/>
              </w:rPr>
            </w:pPr>
            <w:r>
              <w:rPr>
                <w:sz w:val="20"/>
                <w:szCs w:val="20"/>
              </w:rPr>
              <w:t>1</w:t>
            </w:r>
            <w:r w:rsidR="00AC4004">
              <w:rPr>
                <w:sz w:val="20"/>
                <w:szCs w:val="20"/>
              </w:rPr>
              <w:t>6</w:t>
            </w:r>
          </w:p>
        </w:tc>
        <w:tc>
          <w:tcPr>
            <w:tcW w:w="2700" w:type="dxa"/>
            <w:tcBorders>
              <w:bottom w:val="dotted" w:sz="4" w:space="0" w:color="auto"/>
            </w:tcBorders>
          </w:tcPr>
          <w:p w:rsidR="003D58BD" w:rsidRPr="00CD2FB7" w:rsidRDefault="003D58BD" w:rsidP="00E3284A">
            <w:pPr>
              <w:rPr>
                <w:sz w:val="20"/>
                <w:szCs w:val="20"/>
              </w:rPr>
            </w:pPr>
            <w:r w:rsidRPr="00CD2FB7">
              <w:rPr>
                <w:sz w:val="20"/>
                <w:szCs w:val="20"/>
              </w:rPr>
              <w:t>ООО «Управляющая компания «Нефте</w:t>
            </w:r>
            <w:r w:rsidR="00500469">
              <w:rPr>
                <w:sz w:val="20"/>
                <w:szCs w:val="20"/>
              </w:rPr>
              <w:t>газ-Кап</w:t>
            </w:r>
            <w:r w:rsidR="00431752">
              <w:rPr>
                <w:sz w:val="20"/>
                <w:szCs w:val="20"/>
              </w:rPr>
              <w:t xml:space="preserve">итал» </w:t>
            </w:r>
          </w:p>
        </w:tc>
        <w:tc>
          <w:tcPr>
            <w:tcW w:w="1440" w:type="dxa"/>
            <w:tcBorders>
              <w:bottom w:val="dotted" w:sz="4" w:space="0" w:color="auto"/>
            </w:tcBorders>
          </w:tcPr>
          <w:p w:rsidR="003D58BD" w:rsidRPr="00751F33" w:rsidRDefault="001F77C2" w:rsidP="00E3284A">
            <w:pPr>
              <w:jc w:val="right"/>
              <w:rPr>
                <w:sz w:val="20"/>
                <w:szCs w:val="20"/>
              </w:rPr>
            </w:pPr>
            <w:r>
              <w:rPr>
                <w:sz w:val="20"/>
                <w:szCs w:val="20"/>
              </w:rPr>
              <w:t>60,3</w:t>
            </w:r>
          </w:p>
        </w:tc>
        <w:tc>
          <w:tcPr>
            <w:tcW w:w="2340" w:type="dxa"/>
            <w:tcBorders>
              <w:bottom w:val="dotted" w:sz="4" w:space="0" w:color="auto"/>
            </w:tcBorders>
          </w:tcPr>
          <w:p w:rsidR="003D58BD" w:rsidRPr="00751F33" w:rsidRDefault="003D58BD" w:rsidP="00E3284A">
            <w:pPr>
              <w:jc w:val="center"/>
              <w:rPr>
                <w:sz w:val="20"/>
                <w:szCs w:val="20"/>
              </w:rPr>
            </w:pPr>
            <w:r w:rsidRPr="00751F33">
              <w:rPr>
                <w:sz w:val="20"/>
                <w:szCs w:val="20"/>
              </w:rPr>
              <w:t>-</w:t>
            </w:r>
          </w:p>
        </w:tc>
        <w:tc>
          <w:tcPr>
            <w:tcW w:w="1620" w:type="dxa"/>
            <w:tcBorders>
              <w:bottom w:val="dotted" w:sz="4" w:space="0" w:color="auto"/>
            </w:tcBorders>
          </w:tcPr>
          <w:p w:rsidR="003D58BD" w:rsidRPr="00751F33" w:rsidRDefault="003D58BD" w:rsidP="00E3284A">
            <w:pPr>
              <w:jc w:val="right"/>
              <w:rPr>
                <w:sz w:val="20"/>
                <w:szCs w:val="20"/>
              </w:rPr>
            </w:pPr>
            <w:r w:rsidRPr="00751F33">
              <w:rPr>
                <w:sz w:val="20"/>
                <w:szCs w:val="20"/>
              </w:rPr>
              <w:t>-</w:t>
            </w:r>
          </w:p>
        </w:tc>
        <w:tc>
          <w:tcPr>
            <w:tcW w:w="1800" w:type="dxa"/>
            <w:tcBorders>
              <w:bottom w:val="dotted" w:sz="4" w:space="0" w:color="auto"/>
            </w:tcBorders>
          </w:tcPr>
          <w:p w:rsidR="003D58BD" w:rsidRPr="00751F33" w:rsidRDefault="003D58BD" w:rsidP="00E3284A">
            <w:pPr>
              <w:jc w:val="right"/>
              <w:rPr>
                <w:sz w:val="20"/>
                <w:szCs w:val="20"/>
              </w:rPr>
            </w:pPr>
            <w:r w:rsidRPr="00751F33">
              <w:rPr>
                <w:sz w:val="20"/>
                <w:szCs w:val="20"/>
              </w:rPr>
              <w:t>-</w:t>
            </w:r>
          </w:p>
        </w:tc>
      </w:tr>
      <w:tr w:rsidR="003D58BD" w:rsidRPr="005E7FA7">
        <w:trPr>
          <w:trHeight w:val="345"/>
        </w:trPr>
        <w:tc>
          <w:tcPr>
            <w:tcW w:w="540" w:type="dxa"/>
            <w:vMerge w:val="restart"/>
            <w:tcBorders>
              <w:top w:val="dotted" w:sz="4" w:space="0" w:color="auto"/>
            </w:tcBorders>
          </w:tcPr>
          <w:p w:rsidR="003D58BD" w:rsidRPr="005E7FA7" w:rsidRDefault="003D58BD" w:rsidP="00E3284A">
            <w:pPr>
              <w:jc w:val="center"/>
              <w:rPr>
                <w:sz w:val="20"/>
                <w:szCs w:val="20"/>
              </w:rPr>
            </w:pPr>
            <w:r>
              <w:rPr>
                <w:sz w:val="20"/>
                <w:szCs w:val="20"/>
              </w:rPr>
              <w:t>1</w:t>
            </w:r>
            <w:r w:rsidR="00AC4004">
              <w:rPr>
                <w:sz w:val="20"/>
                <w:szCs w:val="20"/>
              </w:rPr>
              <w:t>7</w:t>
            </w:r>
          </w:p>
        </w:tc>
        <w:tc>
          <w:tcPr>
            <w:tcW w:w="2700" w:type="dxa"/>
            <w:vMerge w:val="restart"/>
            <w:tcBorders>
              <w:top w:val="dotted" w:sz="4" w:space="0" w:color="auto"/>
            </w:tcBorders>
          </w:tcPr>
          <w:p w:rsidR="003D58BD" w:rsidRPr="005E7FA7" w:rsidRDefault="003D58BD" w:rsidP="00E3284A">
            <w:pPr>
              <w:rPr>
                <w:sz w:val="20"/>
                <w:szCs w:val="20"/>
              </w:rPr>
            </w:pPr>
            <w:r w:rsidRPr="005E7FA7">
              <w:rPr>
                <w:sz w:val="20"/>
                <w:szCs w:val="20"/>
              </w:rPr>
              <w:t xml:space="preserve">ООО «Унисон Траст» </w:t>
            </w:r>
          </w:p>
        </w:tc>
        <w:tc>
          <w:tcPr>
            <w:tcW w:w="1440" w:type="dxa"/>
            <w:vMerge w:val="restart"/>
            <w:tcBorders>
              <w:top w:val="dotted" w:sz="4" w:space="0" w:color="auto"/>
            </w:tcBorders>
          </w:tcPr>
          <w:p w:rsidR="003D58BD" w:rsidRPr="00751F33" w:rsidRDefault="003D58BD" w:rsidP="00E3284A">
            <w:pPr>
              <w:jc w:val="right"/>
              <w:rPr>
                <w:sz w:val="20"/>
                <w:szCs w:val="20"/>
              </w:rPr>
            </w:pPr>
            <w:r>
              <w:rPr>
                <w:sz w:val="20"/>
                <w:szCs w:val="20"/>
              </w:rPr>
              <w:t>6</w:t>
            </w:r>
            <w:r w:rsidR="000E10EE">
              <w:rPr>
                <w:sz w:val="20"/>
                <w:szCs w:val="20"/>
              </w:rPr>
              <w:t>5,3</w:t>
            </w:r>
          </w:p>
        </w:tc>
        <w:tc>
          <w:tcPr>
            <w:tcW w:w="2340" w:type="dxa"/>
            <w:tcBorders>
              <w:top w:val="dotted" w:sz="4" w:space="0" w:color="auto"/>
            </w:tcBorders>
          </w:tcPr>
          <w:p w:rsidR="003D58BD" w:rsidRPr="00751F33" w:rsidRDefault="003D58BD" w:rsidP="00E3284A">
            <w:pPr>
              <w:jc w:val="center"/>
              <w:rPr>
                <w:sz w:val="20"/>
                <w:szCs w:val="20"/>
              </w:rPr>
            </w:pPr>
            <w:r w:rsidRPr="00751F33">
              <w:rPr>
                <w:sz w:val="20"/>
                <w:szCs w:val="20"/>
              </w:rPr>
              <w:t>ЗПИФ СИ «Достояние»</w:t>
            </w:r>
          </w:p>
        </w:tc>
        <w:tc>
          <w:tcPr>
            <w:tcW w:w="1620" w:type="dxa"/>
            <w:vMerge w:val="restart"/>
            <w:tcBorders>
              <w:top w:val="dotted" w:sz="4" w:space="0" w:color="auto"/>
            </w:tcBorders>
          </w:tcPr>
          <w:p w:rsidR="003D58BD" w:rsidRPr="00751F33" w:rsidRDefault="002F5986" w:rsidP="00E3284A">
            <w:pPr>
              <w:jc w:val="right"/>
              <w:rPr>
                <w:sz w:val="20"/>
                <w:szCs w:val="20"/>
              </w:rPr>
            </w:pPr>
            <w:r>
              <w:rPr>
                <w:sz w:val="20"/>
                <w:szCs w:val="20"/>
              </w:rPr>
              <w:t>114</w:t>
            </w:r>
          </w:p>
        </w:tc>
        <w:tc>
          <w:tcPr>
            <w:tcW w:w="1800" w:type="dxa"/>
            <w:tcBorders>
              <w:top w:val="dotted" w:sz="4" w:space="0" w:color="auto"/>
            </w:tcBorders>
          </w:tcPr>
          <w:p w:rsidR="003D58BD" w:rsidRPr="00751F33" w:rsidRDefault="002F5986" w:rsidP="00E3284A">
            <w:pPr>
              <w:jc w:val="right"/>
              <w:rPr>
                <w:sz w:val="20"/>
                <w:szCs w:val="20"/>
              </w:rPr>
            </w:pPr>
            <w:r>
              <w:rPr>
                <w:sz w:val="20"/>
                <w:szCs w:val="20"/>
              </w:rPr>
              <w:t>72,5</w:t>
            </w:r>
          </w:p>
        </w:tc>
      </w:tr>
      <w:tr w:rsidR="003D58BD" w:rsidRPr="005E7FA7">
        <w:trPr>
          <w:trHeight w:val="345"/>
        </w:trPr>
        <w:tc>
          <w:tcPr>
            <w:tcW w:w="540" w:type="dxa"/>
            <w:vMerge/>
          </w:tcPr>
          <w:p w:rsidR="003D58BD"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Borders>
              <w:top w:val="dotted" w:sz="4" w:space="0" w:color="auto"/>
            </w:tcBorders>
          </w:tcPr>
          <w:p w:rsidR="003D58BD" w:rsidRPr="00751F33" w:rsidRDefault="003D58BD" w:rsidP="00E3284A">
            <w:pPr>
              <w:jc w:val="center"/>
              <w:rPr>
                <w:sz w:val="20"/>
                <w:szCs w:val="20"/>
              </w:rPr>
            </w:pPr>
            <w:r w:rsidRPr="00751F33">
              <w:rPr>
                <w:sz w:val="20"/>
                <w:szCs w:val="20"/>
              </w:rPr>
              <w:t>ИПИФ «Добро»</w:t>
            </w:r>
          </w:p>
        </w:tc>
        <w:tc>
          <w:tcPr>
            <w:tcW w:w="1620" w:type="dxa"/>
            <w:vMerge/>
          </w:tcPr>
          <w:p w:rsidR="003D58BD" w:rsidRPr="00751F33" w:rsidRDefault="003D58BD" w:rsidP="00E3284A">
            <w:pPr>
              <w:jc w:val="right"/>
              <w:rPr>
                <w:sz w:val="20"/>
                <w:szCs w:val="20"/>
              </w:rPr>
            </w:pPr>
          </w:p>
        </w:tc>
        <w:tc>
          <w:tcPr>
            <w:tcW w:w="1800" w:type="dxa"/>
            <w:tcBorders>
              <w:top w:val="dotted" w:sz="4" w:space="0" w:color="auto"/>
            </w:tcBorders>
          </w:tcPr>
          <w:p w:rsidR="003D58BD" w:rsidRPr="00751F33" w:rsidRDefault="002F5986" w:rsidP="00E3284A">
            <w:pPr>
              <w:jc w:val="right"/>
              <w:rPr>
                <w:sz w:val="20"/>
                <w:szCs w:val="20"/>
              </w:rPr>
            </w:pPr>
            <w:r>
              <w:rPr>
                <w:sz w:val="20"/>
                <w:szCs w:val="20"/>
              </w:rPr>
              <w:t>36,9</w:t>
            </w:r>
          </w:p>
        </w:tc>
      </w:tr>
      <w:tr w:rsidR="003D58BD" w:rsidRPr="005E7FA7">
        <w:trPr>
          <w:trHeight w:val="345"/>
        </w:trPr>
        <w:tc>
          <w:tcPr>
            <w:tcW w:w="540" w:type="dxa"/>
            <w:vMerge/>
          </w:tcPr>
          <w:p w:rsidR="003D58BD" w:rsidRDefault="003D58BD" w:rsidP="00E3284A">
            <w:pPr>
              <w:jc w:val="center"/>
              <w:rPr>
                <w:sz w:val="20"/>
                <w:szCs w:val="20"/>
              </w:rPr>
            </w:pPr>
          </w:p>
        </w:tc>
        <w:tc>
          <w:tcPr>
            <w:tcW w:w="2700" w:type="dxa"/>
            <w:vMerge/>
          </w:tcPr>
          <w:p w:rsidR="003D58BD" w:rsidRPr="005E7FA7" w:rsidRDefault="003D58BD" w:rsidP="00E3284A">
            <w:pPr>
              <w:rPr>
                <w:sz w:val="20"/>
                <w:szCs w:val="20"/>
              </w:rPr>
            </w:pPr>
          </w:p>
        </w:tc>
        <w:tc>
          <w:tcPr>
            <w:tcW w:w="1440" w:type="dxa"/>
            <w:vMerge/>
          </w:tcPr>
          <w:p w:rsidR="003D58BD" w:rsidRPr="00751F33" w:rsidRDefault="003D58BD" w:rsidP="00E3284A">
            <w:pPr>
              <w:jc w:val="right"/>
              <w:rPr>
                <w:sz w:val="20"/>
                <w:szCs w:val="20"/>
              </w:rPr>
            </w:pPr>
          </w:p>
        </w:tc>
        <w:tc>
          <w:tcPr>
            <w:tcW w:w="2340" w:type="dxa"/>
            <w:tcBorders>
              <w:top w:val="dotted" w:sz="4" w:space="0" w:color="auto"/>
            </w:tcBorders>
          </w:tcPr>
          <w:p w:rsidR="003D58BD" w:rsidRPr="00751F33" w:rsidRDefault="002F5986" w:rsidP="00E3284A">
            <w:pPr>
              <w:jc w:val="center"/>
              <w:rPr>
                <w:sz w:val="20"/>
                <w:szCs w:val="20"/>
              </w:rPr>
            </w:pPr>
            <w:r>
              <w:rPr>
                <w:sz w:val="20"/>
                <w:szCs w:val="20"/>
              </w:rPr>
              <w:t>ИПИФ «Дом</w:t>
            </w:r>
            <w:r w:rsidR="003D58BD">
              <w:rPr>
                <w:sz w:val="20"/>
                <w:szCs w:val="20"/>
              </w:rPr>
              <w:t>»</w:t>
            </w:r>
          </w:p>
        </w:tc>
        <w:tc>
          <w:tcPr>
            <w:tcW w:w="1620" w:type="dxa"/>
            <w:vMerge/>
          </w:tcPr>
          <w:p w:rsidR="003D58BD" w:rsidRPr="00751F33" w:rsidRDefault="003D58BD" w:rsidP="00E3284A">
            <w:pPr>
              <w:jc w:val="right"/>
              <w:rPr>
                <w:sz w:val="20"/>
                <w:szCs w:val="20"/>
              </w:rPr>
            </w:pPr>
          </w:p>
        </w:tc>
        <w:tc>
          <w:tcPr>
            <w:tcW w:w="1800" w:type="dxa"/>
            <w:tcBorders>
              <w:top w:val="dotted" w:sz="4" w:space="0" w:color="auto"/>
            </w:tcBorders>
          </w:tcPr>
          <w:p w:rsidR="003D58BD" w:rsidRDefault="002F5986" w:rsidP="00E3284A">
            <w:pPr>
              <w:jc w:val="right"/>
              <w:rPr>
                <w:sz w:val="20"/>
                <w:szCs w:val="20"/>
              </w:rPr>
            </w:pPr>
            <w:r>
              <w:rPr>
                <w:sz w:val="20"/>
                <w:szCs w:val="20"/>
              </w:rPr>
              <w:t>4,6</w:t>
            </w:r>
          </w:p>
        </w:tc>
      </w:tr>
      <w:tr w:rsidR="003D58BD" w:rsidRPr="005E7FA7">
        <w:trPr>
          <w:trHeight w:val="345"/>
        </w:trPr>
        <w:tc>
          <w:tcPr>
            <w:tcW w:w="540" w:type="dxa"/>
            <w:tcBorders>
              <w:top w:val="dotted" w:sz="4" w:space="0" w:color="auto"/>
              <w:bottom w:val="dotted" w:sz="4" w:space="0" w:color="auto"/>
            </w:tcBorders>
          </w:tcPr>
          <w:p w:rsidR="003D58BD" w:rsidRDefault="00AC4004" w:rsidP="00E3284A">
            <w:pPr>
              <w:jc w:val="center"/>
              <w:rPr>
                <w:sz w:val="20"/>
                <w:szCs w:val="20"/>
              </w:rPr>
            </w:pPr>
            <w:r>
              <w:rPr>
                <w:sz w:val="20"/>
                <w:szCs w:val="20"/>
              </w:rPr>
              <w:t>18</w:t>
            </w:r>
          </w:p>
        </w:tc>
        <w:tc>
          <w:tcPr>
            <w:tcW w:w="2700" w:type="dxa"/>
            <w:tcBorders>
              <w:top w:val="dotted" w:sz="4" w:space="0" w:color="auto"/>
              <w:bottom w:val="dotted" w:sz="4" w:space="0" w:color="auto"/>
            </w:tcBorders>
          </w:tcPr>
          <w:p w:rsidR="003D58BD" w:rsidRDefault="003D58BD" w:rsidP="00E3284A">
            <w:pPr>
              <w:rPr>
                <w:sz w:val="20"/>
                <w:szCs w:val="20"/>
              </w:rPr>
            </w:pPr>
            <w:r>
              <w:rPr>
                <w:sz w:val="20"/>
                <w:szCs w:val="20"/>
              </w:rPr>
              <w:t>ООО «АРСАНА»</w:t>
            </w:r>
          </w:p>
        </w:tc>
        <w:tc>
          <w:tcPr>
            <w:tcW w:w="1440" w:type="dxa"/>
            <w:tcBorders>
              <w:top w:val="dotted" w:sz="4" w:space="0" w:color="auto"/>
              <w:bottom w:val="dotted" w:sz="4" w:space="0" w:color="auto"/>
            </w:tcBorders>
          </w:tcPr>
          <w:p w:rsidR="003D58BD" w:rsidRDefault="003D58BD" w:rsidP="00E3284A">
            <w:pPr>
              <w:jc w:val="right"/>
              <w:rPr>
                <w:sz w:val="20"/>
                <w:szCs w:val="20"/>
              </w:rPr>
            </w:pPr>
            <w:r w:rsidRPr="00751F33">
              <w:rPr>
                <w:sz w:val="20"/>
                <w:szCs w:val="20"/>
              </w:rPr>
              <w:t>65,</w:t>
            </w:r>
            <w:r>
              <w:rPr>
                <w:sz w:val="20"/>
                <w:szCs w:val="20"/>
              </w:rPr>
              <w:t>4</w:t>
            </w:r>
          </w:p>
        </w:tc>
        <w:tc>
          <w:tcPr>
            <w:tcW w:w="2340" w:type="dxa"/>
            <w:tcBorders>
              <w:top w:val="dotted" w:sz="4" w:space="0" w:color="auto"/>
              <w:bottom w:val="dotted" w:sz="4" w:space="0" w:color="auto"/>
            </w:tcBorders>
          </w:tcPr>
          <w:p w:rsidR="003D58BD" w:rsidRDefault="003D58BD" w:rsidP="00E3284A">
            <w:pPr>
              <w:jc w:val="center"/>
              <w:rPr>
                <w:sz w:val="20"/>
                <w:szCs w:val="20"/>
              </w:rPr>
            </w:pPr>
            <w:r>
              <w:rPr>
                <w:sz w:val="20"/>
                <w:szCs w:val="20"/>
              </w:rPr>
              <w:t>ЗПИФ «Ямская слобода»</w:t>
            </w:r>
          </w:p>
        </w:tc>
        <w:tc>
          <w:tcPr>
            <w:tcW w:w="1620" w:type="dxa"/>
            <w:tcBorders>
              <w:top w:val="dotted" w:sz="4" w:space="0" w:color="auto"/>
              <w:bottom w:val="dotted" w:sz="4" w:space="0" w:color="auto"/>
            </w:tcBorders>
          </w:tcPr>
          <w:p w:rsidR="003D58BD" w:rsidRPr="0046529A" w:rsidRDefault="002F5986" w:rsidP="00E3284A">
            <w:pPr>
              <w:jc w:val="right"/>
              <w:rPr>
                <w:sz w:val="20"/>
                <w:szCs w:val="20"/>
              </w:rPr>
            </w:pPr>
            <w:r>
              <w:rPr>
                <w:sz w:val="20"/>
                <w:szCs w:val="20"/>
              </w:rPr>
              <w:t>187,1</w:t>
            </w:r>
          </w:p>
        </w:tc>
        <w:tc>
          <w:tcPr>
            <w:tcW w:w="1800" w:type="dxa"/>
            <w:tcBorders>
              <w:top w:val="dotted" w:sz="4" w:space="0" w:color="auto"/>
              <w:bottom w:val="dotted" w:sz="4" w:space="0" w:color="auto"/>
            </w:tcBorders>
          </w:tcPr>
          <w:p w:rsidR="003D58BD" w:rsidRPr="0046529A" w:rsidRDefault="002F5986" w:rsidP="00E3284A">
            <w:pPr>
              <w:jc w:val="right"/>
              <w:rPr>
                <w:sz w:val="20"/>
                <w:szCs w:val="20"/>
              </w:rPr>
            </w:pPr>
            <w:r>
              <w:rPr>
                <w:sz w:val="20"/>
                <w:szCs w:val="20"/>
              </w:rPr>
              <w:t>187,1</w:t>
            </w:r>
          </w:p>
        </w:tc>
      </w:tr>
      <w:tr w:rsidR="0092706E" w:rsidRPr="005E7FA7">
        <w:trPr>
          <w:trHeight w:val="345"/>
        </w:trPr>
        <w:tc>
          <w:tcPr>
            <w:tcW w:w="540" w:type="dxa"/>
            <w:tcBorders>
              <w:top w:val="dotted" w:sz="4" w:space="0" w:color="auto"/>
            </w:tcBorders>
            <w:shd w:val="clear" w:color="auto" w:fill="CCCCCC"/>
          </w:tcPr>
          <w:p w:rsidR="0092706E" w:rsidRDefault="0092706E" w:rsidP="00E3284A">
            <w:pPr>
              <w:jc w:val="center"/>
              <w:rPr>
                <w:sz w:val="20"/>
                <w:szCs w:val="20"/>
              </w:rPr>
            </w:pPr>
          </w:p>
        </w:tc>
        <w:tc>
          <w:tcPr>
            <w:tcW w:w="9900" w:type="dxa"/>
            <w:gridSpan w:val="5"/>
            <w:tcBorders>
              <w:top w:val="dotted" w:sz="4" w:space="0" w:color="auto"/>
            </w:tcBorders>
            <w:shd w:val="clear" w:color="auto" w:fill="CCCCCC"/>
          </w:tcPr>
          <w:p w:rsidR="0092706E" w:rsidRDefault="0092706E" w:rsidP="0092706E">
            <w:pPr>
              <w:rPr>
                <w:sz w:val="20"/>
                <w:szCs w:val="20"/>
              </w:rPr>
            </w:pPr>
            <w:r>
              <w:rPr>
                <w:sz w:val="20"/>
                <w:szCs w:val="20"/>
              </w:rPr>
              <w:t>Ханты-Мансийский автономный округ</w:t>
            </w:r>
          </w:p>
        </w:tc>
      </w:tr>
      <w:tr w:rsidR="0072468E" w:rsidRPr="005E7FA7">
        <w:trPr>
          <w:trHeight w:val="345"/>
        </w:trPr>
        <w:tc>
          <w:tcPr>
            <w:tcW w:w="540" w:type="dxa"/>
            <w:tcBorders>
              <w:top w:val="dotted" w:sz="4" w:space="0" w:color="auto"/>
            </w:tcBorders>
          </w:tcPr>
          <w:p w:rsidR="0072468E" w:rsidRDefault="0072468E" w:rsidP="00E3284A">
            <w:pPr>
              <w:jc w:val="center"/>
              <w:rPr>
                <w:sz w:val="20"/>
                <w:szCs w:val="20"/>
              </w:rPr>
            </w:pPr>
            <w:r>
              <w:rPr>
                <w:sz w:val="20"/>
                <w:szCs w:val="20"/>
              </w:rPr>
              <w:t>19</w:t>
            </w:r>
          </w:p>
        </w:tc>
        <w:tc>
          <w:tcPr>
            <w:tcW w:w="2700" w:type="dxa"/>
            <w:tcBorders>
              <w:top w:val="dotted" w:sz="4" w:space="0" w:color="auto"/>
            </w:tcBorders>
          </w:tcPr>
          <w:p w:rsidR="0072468E" w:rsidRDefault="0072468E" w:rsidP="00E3284A">
            <w:pPr>
              <w:rPr>
                <w:sz w:val="20"/>
                <w:szCs w:val="20"/>
              </w:rPr>
            </w:pPr>
            <w:r>
              <w:rPr>
                <w:sz w:val="20"/>
                <w:szCs w:val="20"/>
              </w:rPr>
              <w:t>ООО «Управляющая компании «Сургутгазстрой»</w:t>
            </w:r>
          </w:p>
        </w:tc>
        <w:tc>
          <w:tcPr>
            <w:tcW w:w="1440" w:type="dxa"/>
            <w:tcBorders>
              <w:top w:val="dotted" w:sz="4" w:space="0" w:color="auto"/>
            </w:tcBorders>
          </w:tcPr>
          <w:p w:rsidR="0072468E" w:rsidRPr="00751F33" w:rsidRDefault="00836CBC" w:rsidP="00E3284A">
            <w:pPr>
              <w:jc w:val="right"/>
              <w:rPr>
                <w:sz w:val="20"/>
                <w:szCs w:val="20"/>
              </w:rPr>
            </w:pPr>
            <w:r>
              <w:rPr>
                <w:sz w:val="20"/>
                <w:szCs w:val="20"/>
              </w:rPr>
              <w:t>77,8</w:t>
            </w:r>
          </w:p>
        </w:tc>
        <w:tc>
          <w:tcPr>
            <w:tcW w:w="2340" w:type="dxa"/>
            <w:tcBorders>
              <w:top w:val="dotted" w:sz="4" w:space="0" w:color="auto"/>
            </w:tcBorders>
          </w:tcPr>
          <w:p w:rsidR="0072468E" w:rsidRPr="0072468E" w:rsidRDefault="0072468E" w:rsidP="00E3284A">
            <w:pPr>
              <w:jc w:val="center"/>
              <w:rPr>
                <w:sz w:val="20"/>
                <w:szCs w:val="20"/>
              </w:rPr>
            </w:pPr>
            <w:r w:rsidRPr="0072468E">
              <w:rPr>
                <w:sz w:val="20"/>
                <w:szCs w:val="20"/>
              </w:rPr>
              <w:t xml:space="preserve">ЗПИФ </w:t>
            </w:r>
            <w:r>
              <w:rPr>
                <w:sz w:val="20"/>
                <w:szCs w:val="20"/>
              </w:rPr>
              <w:t>«</w:t>
            </w:r>
            <w:r w:rsidRPr="0072468E">
              <w:rPr>
                <w:color w:val="333333"/>
                <w:sz w:val="20"/>
                <w:szCs w:val="20"/>
              </w:rPr>
              <w:t xml:space="preserve">Активис Девелопмент </w:t>
            </w:r>
            <w:r>
              <w:rPr>
                <w:color w:val="333333"/>
                <w:sz w:val="20"/>
                <w:szCs w:val="20"/>
              </w:rPr>
              <w:t>групп»</w:t>
            </w:r>
          </w:p>
        </w:tc>
        <w:tc>
          <w:tcPr>
            <w:tcW w:w="3420" w:type="dxa"/>
            <w:gridSpan w:val="2"/>
            <w:tcBorders>
              <w:top w:val="dotted" w:sz="4" w:space="0" w:color="auto"/>
            </w:tcBorders>
          </w:tcPr>
          <w:p w:rsidR="0072468E" w:rsidRDefault="0072468E" w:rsidP="0072468E">
            <w:pPr>
              <w:jc w:val="center"/>
              <w:rPr>
                <w:sz w:val="20"/>
                <w:szCs w:val="20"/>
              </w:rPr>
            </w:pPr>
            <w:r w:rsidRPr="00751F33">
              <w:rPr>
                <w:sz w:val="20"/>
                <w:szCs w:val="20"/>
              </w:rPr>
              <w:t>Фонд для квалифицированных инвесторов</w:t>
            </w:r>
          </w:p>
        </w:tc>
      </w:tr>
      <w:tr w:rsidR="003D58BD" w:rsidRPr="005E7FA7">
        <w:trPr>
          <w:trHeight w:val="345"/>
        </w:trPr>
        <w:tc>
          <w:tcPr>
            <w:tcW w:w="3240" w:type="dxa"/>
            <w:gridSpan w:val="2"/>
            <w:vAlign w:val="center"/>
          </w:tcPr>
          <w:p w:rsidR="003D58BD" w:rsidRPr="005E7FA7" w:rsidRDefault="003D58BD" w:rsidP="00E3284A">
            <w:pPr>
              <w:rPr>
                <w:b/>
                <w:sz w:val="20"/>
                <w:szCs w:val="20"/>
              </w:rPr>
            </w:pPr>
            <w:r w:rsidRPr="005E7FA7">
              <w:rPr>
                <w:b/>
                <w:sz w:val="20"/>
                <w:szCs w:val="20"/>
              </w:rPr>
              <w:t>Всего по УрФО:</w:t>
            </w:r>
          </w:p>
        </w:tc>
        <w:tc>
          <w:tcPr>
            <w:tcW w:w="1440" w:type="dxa"/>
          </w:tcPr>
          <w:p w:rsidR="003D58BD" w:rsidRPr="006A6050" w:rsidRDefault="003D58BD" w:rsidP="00E3284A">
            <w:pPr>
              <w:jc w:val="right"/>
              <w:rPr>
                <w:b/>
                <w:sz w:val="20"/>
                <w:szCs w:val="20"/>
                <w:highlight w:val="red"/>
              </w:rPr>
            </w:pPr>
            <w:r w:rsidRPr="007B6889">
              <w:rPr>
                <w:b/>
                <w:sz w:val="20"/>
                <w:szCs w:val="20"/>
              </w:rPr>
              <w:t>1</w:t>
            </w:r>
            <w:r w:rsidR="00AA0D88">
              <w:rPr>
                <w:b/>
                <w:sz w:val="20"/>
                <w:szCs w:val="20"/>
              </w:rPr>
              <w:t> 511</w:t>
            </w:r>
            <w:r w:rsidR="00836CBC">
              <w:rPr>
                <w:b/>
                <w:sz w:val="20"/>
                <w:szCs w:val="20"/>
              </w:rPr>
              <w:t>,2</w:t>
            </w:r>
          </w:p>
        </w:tc>
        <w:tc>
          <w:tcPr>
            <w:tcW w:w="2340" w:type="dxa"/>
          </w:tcPr>
          <w:p w:rsidR="003D58BD" w:rsidRPr="006A6050" w:rsidRDefault="003D58BD" w:rsidP="00E3284A">
            <w:pPr>
              <w:jc w:val="right"/>
              <w:rPr>
                <w:b/>
                <w:sz w:val="20"/>
                <w:szCs w:val="20"/>
                <w:highlight w:val="red"/>
              </w:rPr>
            </w:pPr>
            <w:r w:rsidRPr="007A2878">
              <w:rPr>
                <w:b/>
                <w:sz w:val="20"/>
                <w:szCs w:val="20"/>
              </w:rPr>
              <w:t>4</w:t>
            </w:r>
            <w:r w:rsidR="0072468E">
              <w:rPr>
                <w:b/>
                <w:sz w:val="20"/>
                <w:szCs w:val="20"/>
              </w:rPr>
              <w:t>4</w:t>
            </w:r>
          </w:p>
        </w:tc>
        <w:tc>
          <w:tcPr>
            <w:tcW w:w="1620" w:type="dxa"/>
          </w:tcPr>
          <w:p w:rsidR="003D58BD" w:rsidRPr="00945451" w:rsidRDefault="003D58BD" w:rsidP="00E3284A">
            <w:pPr>
              <w:ind w:right="-108"/>
              <w:jc w:val="right"/>
              <w:rPr>
                <w:b/>
                <w:sz w:val="20"/>
                <w:szCs w:val="20"/>
              </w:rPr>
            </w:pPr>
            <w:r>
              <w:rPr>
                <w:b/>
                <w:sz w:val="20"/>
                <w:szCs w:val="20"/>
              </w:rPr>
              <w:t>5</w:t>
            </w:r>
            <w:r w:rsidR="00525C15">
              <w:rPr>
                <w:b/>
                <w:sz w:val="20"/>
                <w:szCs w:val="20"/>
              </w:rPr>
              <w:t> 625,4</w:t>
            </w:r>
          </w:p>
        </w:tc>
        <w:tc>
          <w:tcPr>
            <w:tcW w:w="1800" w:type="dxa"/>
          </w:tcPr>
          <w:p w:rsidR="003D58BD" w:rsidRPr="00945451" w:rsidRDefault="00525C15" w:rsidP="00E3284A">
            <w:pPr>
              <w:jc w:val="right"/>
              <w:rPr>
                <w:b/>
                <w:sz w:val="20"/>
                <w:szCs w:val="20"/>
              </w:rPr>
            </w:pPr>
            <w:r>
              <w:rPr>
                <w:b/>
                <w:sz w:val="20"/>
                <w:szCs w:val="20"/>
              </w:rPr>
              <w:t>5 625,4</w:t>
            </w:r>
          </w:p>
        </w:tc>
      </w:tr>
    </w:tbl>
    <w:p w:rsidR="003D58BD" w:rsidRPr="0003109C" w:rsidRDefault="003D58BD" w:rsidP="003D58BD">
      <w:pPr>
        <w:rPr>
          <w:sz w:val="18"/>
          <w:szCs w:val="18"/>
        </w:rPr>
      </w:pPr>
      <w:r w:rsidRPr="0003109C">
        <w:rPr>
          <w:sz w:val="18"/>
          <w:szCs w:val="18"/>
        </w:rPr>
        <w:t>Источник: Управляющие компании УрФО</w:t>
      </w:r>
    </w:p>
    <w:p w:rsidR="003D58BD" w:rsidRDefault="003D58BD" w:rsidP="003D58BD">
      <w:pPr>
        <w:jc w:val="right"/>
        <w:rPr>
          <w:i/>
          <w:sz w:val="22"/>
          <w:szCs w:val="22"/>
        </w:rPr>
      </w:pPr>
      <w:bookmarkStart w:id="6" w:name="_Toc181700077"/>
    </w:p>
    <w:p w:rsidR="00CF13C8" w:rsidRPr="007E10E0" w:rsidRDefault="00CF13C8" w:rsidP="00CF13C8">
      <w:pPr>
        <w:jc w:val="right"/>
        <w:rPr>
          <w:i/>
          <w:sz w:val="22"/>
          <w:szCs w:val="22"/>
        </w:rPr>
      </w:pPr>
      <w:r w:rsidRPr="00CF13C8">
        <w:rPr>
          <w:i/>
          <w:sz w:val="22"/>
          <w:szCs w:val="22"/>
        </w:rPr>
        <w:t>Таблица 38</w:t>
      </w:r>
    </w:p>
    <w:p w:rsidR="003D58BD" w:rsidRDefault="003D58BD" w:rsidP="003D58BD">
      <w:pPr>
        <w:jc w:val="center"/>
        <w:rPr>
          <w:b/>
          <w:sz w:val="22"/>
          <w:szCs w:val="22"/>
        </w:rPr>
      </w:pPr>
      <w:r>
        <w:rPr>
          <w:b/>
          <w:sz w:val="22"/>
          <w:szCs w:val="22"/>
        </w:rPr>
        <w:t>Список аннулированных лицензий управляющих компаний УрФО в 2010 году.</w:t>
      </w:r>
    </w:p>
    <w:tbl>
      <w:tblPr>
        <w:tblW w:w="10440" w:type="dxa"/>
        <w:tblInd w:w="10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4320"/>
        <w:gridCol w:w="6120"/>
      </w:tblGrid>
      <w:tr w:rsidR="003D58BD" w:rsidRPr="00054915">
        <w:trPr>
          <w:trHeight w:val="750"/>
          <w:tblHeader/>
        </w:trPr>
        <w:tc>
          <w:tcPr>
            <w:tcW w:w="4320" w:type="dxa"/>
            <w:tcBorders>
              <w:top w:val="nil"/>
            </w:tcBorders>
            <w:shd w:val="clear" w:color="auto" w:fill="CCCCCC"/>
            <w:vAlign w:val="center"/>
          </w:tcPr>
          <w:p w:rsidR="003D58BD" w:rsidRPr="00054915" w:rsidRDefault="003D58BD" w:rsidP="00E3284A">
            <w:pPr>
              <w:jc w:val="center"/>
              <w:rPr>
                <w:b/>
                <w:sz w:val="20"/>
                <w:szCs w:val="20"/>
              </w:rPr>
            </w:pPr>
            <w:r w:rsidRPr="00054915">
              <w:rPr>
                <w:b/>
                <w:sz w:val="20"/>
                <w:szCs w:val="20"/>
              </w:rPr>
              <w:t>Наименование</w:t>
            </w:r>
            <w:r>
              <w:rPr>
                <w:b/>
                <w:sz w:val="20"/>
                <w:szCs w:val="20"/>
              </w:rPr>
              <w:t xml:space="preserve"> УК</w:t>
            </w:r>
          </w:p>
        </w:tc>
        <w:tc>
          <w:tcPr>
            <w:tcW w:w="6120" w:type="dxa"/>
            <w:tcBorders>
              <w:top w:val="nil"/>
            </w:tcBorders>
            <w:shd w:val="clear" w:color="auto" w:fill="CCCCCC"/>
          </w:tcPr>
          <w:p w:rsidR="003D58BD" w:rsidRDefault="003D58BD" w:rsidP="00E3284A">
            <w:pPr>
              <w:jc w:val="center"/>
              <w:rPr>
                <w:b/>
                <w:sz w:val="20"/>
                <w:szCs w:val="20"/>
              </w:rPr>
            </w:pPr>
          </w:p>
          <w:p w:rsidR="003D58BD" w:rsidRPr="00054915" w:rsidRDefault="003D58BD" w:rsidP="00E3284A">
            <w:pPr>
              <w:jc w:val="center"/>
              <w:rPr>
                <w:b/>
                <w:sz w:val="20"/>
                <w:szCs w:val="20"/>
              </w:rPr>
            </w:pPr>
            <w:r>
              <w:rPr>
                <w:b/>
                <w:sz w:val="20"/>
                <w:szCs w:val="20"/>
              </w:rPr>
              <w:t>Дата аннулирования лицензии</w:t>
            </w:r>
          </w:p>
        </w:tc>
      </w:tr>
      <w:tr w:rsidR="003D58BD" w:rsidRPr="00054915">
        <w:trPr>
          <w:trHeight w:val="113"/>
        </w:trPr>
        <w:tc>
          <w:tcPr>
            <w:tcW w:w="4320" w:type="dxa"/>
          </w:tcPr>
          <w:p w:rsidR="003D58BD" w:rsidRPr="005E7FA7" w:rsidRDefault="003D58BD" w:rsidP="00E3284A">
            <w:pPr>
              <w:rPr>
                <w:sz w:val="20"/>
                <w:szCs w:val="20"/>
              </w:rPr>
            </w:pPr>
            <w:r>
              <w:rPr>
                <w:sz w:val="20"/>
                <w:szCs w:val="20"/>
              </w:rPr>
              <w:t>ООО «Управляющая компания «ИНВЕСТОР» (Свердловская область)</w:t>
            </w:r>
          </w:p>
        </w:tc>
        <w:tc>
          <w:tcPr>
            <w:tcW w:w="6120" w:type="dxa"/>
          </w:tcPr>
          <w:p w:rsidR="003D58BD" w:rsidRPr="006D68A8" w:rsidRDefault="003D58BD" w:rsidP="00E3284A">
            <w:pPr>
              <w:jc w:val="center"/>
              <w:rPr>
                <w:sz w:val="20"/>
                <w:szCs w:val="20"/>
              </w:rPr>
            </w:pPr>
            <w:r>
              <w:rPr>
                <w:sz w:val="20"/>
                <w:szCs w:val="20"/>
              </w:rPr>
              <w:t xml:space="preserve">Лицензия </w:t>
            </w:r>
            <w:r w:rsidRPr="006D68A8">
              <w:rPr>
                <w:sz w:val="20"/>
                <w:szCs w:val="20"/>
              </w:rPr>
              <w:t>аннулиро</w:t>
            </w:r>
            <w:r>
              <w:rPr>
                <w:sz w:val="20"/>
                <w:szCs w:val="20"/>
              </w:rPr>
              <w:t>вана решением ФСФР России  от 13.04</w:t>
            </w:r>
            <w:r w:rsidRPr="006D68A8">
              <w:rPr>
                <w:sz w:val="20"/>
                <w:szCs w:val="20"/>
              </w:rPr>
              <w:t>.</w:t>
            </w:r>
            <w:r>
              <w:rPr>
                <w:sz w:val="20"/>
                <w:szCs w:val="20"/>
              </w:rPr>
              <w:t>20</w:t>
            </w:r>
            <w:r w:rsidRPr="006D68A8">
              <w:rPr>
                <w:sz w:val="20"/>
                <w:szCs w:val="20"/>
              </w:rPr>
              <w:t>10г.</w:t>
            </w:r>
          </w:p>
        </w:tc>
      </w:tr>
      <w:tr w:rsidR="003D58BD" w:rsidRPr="00054915">
        <w:trPr>
          <w:trHeight w:val="113"/>
        </w:trPr>
        <w:tc>
          <w:tcPr>
            <w:tcW w:w="4320" w:type="dxa"/>
          </w:tcPr>
          <w:p w:rsidR="003D58BD" w:rsidRDefault="003D58BD" w:rsidP="00E3284A">
            <w:pPr>
              <w:rPr>
                <w:sz w:val="20"/>
                <w:szCs w:val="20"/>
              </w:rPr>
            </w:pPr>
            <w:r w:rsidRPr="005E7FA7">
              <w:rPr>
                <w:sz w:val="20"/>
                <w:szCs w:val="20"/>
              </w:rPr>
              <w:t xml:space="preserve">ООО «Уральская управляющая компания» </w:t>
            </w:r>
          </w:p>
          <w:p w:rsidR="003D58BD" w:rsidRPr="005E7FA7" w:rsidRDefault="003D58BD" w:rsidP="00E3284A">
            <w:pPr>
              <w:rPr>
                <w:sz w:val="20"/>
                <w:szCs w:val="20"/>
              </w:rPr>
            </w:pPr>
            <w:r>
              <w:rPr>
                <w:sz w:val="20"/>
                <w:szCs w:val="20"/>
              </w:rPr>
              <w:t>(Свердловская область)</w:t>
            </w:r>
          </w:p>
        </w:tc>
        <w:tc>
          <w:tcPr>
            <w:tcW w:w="6120" w:type="dxa"/>
          </w:tcPr>
          <w:p w:rsidR="003D58BD" w:rsidRPr="006D68A8" w:rsidRDefault="003D58BD" w:rsidP="00E3284A">
            <w:pPr>
              <w:jc w:val="center"/>
              <w:rPr>
                <w:sz w:val="20"/>
                <w:szCs w:val="20"/>
              </w:rPr>
            </w:pPr>
            <w:r>
              <w:rPr>
                <w:sz w:val="20"/>
                <w:szCs w:val="20"/>
              </w:rPr>
              <w:t xml:space="preserve">Лицензия </w:t>
            </w:r>
            <w:r w:rsidRPr="006D68A8">
              <w:rPr>
                <w:sz w:val="20"/>
                <w:szCs w:val="20"/>
              </w:rPr>
              <w:t>аннулирована решением ФСФР России  от 24.06.</w:t>
            </w:r>
            <w:r>
              <w:rPr>
                <w:sz w:val="20"/>
                <w:szCs w:val="20"/>
              </w:rPr>
              <w:t>20</w:t>
            </w:r>
            <w:r w:rsidRPr="006D68A8">
              <w:rPr>
                <w:sz w:val="20"/>
                <w:szCs w:val="20"/>
              </w:rPr>
              <w:t>10г.</w:t>
            </w:r>
          </w:p>
        </w:tc>
      </w:tr>
      <w:tr w:rsidR="003D58BD" w:rsidRPr="00054915">
        <w:trPr>
          <w:trHeight w:val="239"/>
        </w:trPr>
        <w:tc>
          <w:tcPr>
            <w:tcW w:w="4320" w:type="dxa"/>
          </w:tcPr>
          <w:p w:rsidR="003D58BD" w:rsidRDefault="003D58BD" w:rsidP="00E3284A">
            <w:pPr>
              <w:rPr>
                <w:sz w:val="20"/>
                <w:szCs w:val="20"/>
              </w:rPr>
            </w:pPr>
            <w:r>
              <w:rPr>
                <w:sz w:val="20"/>
                <w:szCs w:val="20"/>
              </w:rPr>
              <w:t xml:space="preserve">ООО Управляющая компания «Приоритет» </w:t>
            </w:r>
          </w:p>
          <w:p w:rsidR="003D58BD" w:rsidRPr="00054915" w:rsidRDefault="003D58BD" w:rsidP="00E3284A">
            <w:pPr>
              <w:rPr>
                <w:sz w:val="20"/>
                <w:szCs w:val="20"/>
              </w:rPr>
            </w:pPr>
            <w:r>
              <w:rPr>
                <w:sz w:val="20"/>
                <w:szCs w:val="20"/>
              </w:rPr>
              <w:t>(</w:t>
            </w:r>
            <w:r w:rsidRPr="00054915">
              <w:rPr>
                <w:sz w:val="20"/>
                <w:szCs w:val="20"/>
              </w:rPr>
              <w:t>Тюменская область</w:t>
            </w:r>
            <w:r>
              <w:rPr>
                <w:sz w:val="20"/>
                <w:szCs w:val="20"/>
              </w:rPr>
              <w:t>)</w:t>
            </w:r>
          </w:p>
        </w:tc>
        <w:tc>
          <w:tcPr>
            <w:tcW w:w="6120" w:type="dxa"/>
          </w:tcPr>
          <w:p w:rsidR="003D58BD" w:rsidRPr="007264FB" w:rsidRDefault="003D58BD" w:rsidP="00E3284A">
            <w:pPr>
              <w:jc w:val="center"/>
              <w:rPr>
                <w:sz w:val="20"/>
                <w:szCs w:val="20"/>
              </w:rPr>
            </w:pPr>
            <w:r>
              <w:rPr>
                <w:sz w:val="20"/>
                <w:szCs w:val="20"/>
              </w:rPr>
              <w:t xml:space="preserve">Лицензия </w:t>
            </w:r>
            <w:r w:rsidRPr="006D68A8">
              <w:rPr>
                <w:sz w:val="20"/>
                <w:szCs w:val="20"/>
              </w:rPr>
              <w:t>аннулирована решением ФСФР России  от 24.06.</w:t>
            </w:r>
            <w:r>
              <w:rPr>
                <w:sz w:val="20"/>
                <w:szCs w:val="20"/>
              </w:rPr>
              <w:t>20</w:t>
            </w:r>
            <w:r w:rsidRPr="006D68A8">
              <w:rPr>
                <w:sz w:val="20"/>
                <w:szCs w:val="20"/>
              </w:rPr>
              <w:t>10г.</w:t>
            </w:r>
          </w:p>
        </w:tc>
      </w:tr>
      <w:tr w:rsidR="003D58BD" w:rsidRPr="00054915">
        <w:trPr>
          <w:trHeight w:val="239"/>
        </w:trPr>
        <w:tc>
          <w:tcPr>
            <w:tcW w:w="4320" w:type="dxa"/>
          </w:tcPr>
          <w:p w:rsidR="003D58BD" w:rsidRDefault="003D58BD" w:rsidP="00E3284A">
            <w:pPr>
              <w:rPr>
                <w:sz w:val="20"/>
                <w:szCs w:val="20"/>
              </w:rPr>
            </w:pPr>
            <w:r w:rsidRPr="005E7FA7">
              <w:rPr>
                <w:sz w:val="20"/>
                <w:szCs w:val="20"/>
              </w:rPr>
              <w:t>ООО Управляющая компания «Магистр»</w:t>
            </w:r>
          </w:p>
          <w:p w:rsidR="003D58BD" w:rsidRPr="00054915" w:rsidRDefault="003D58BD" w:rsidP="00E3284A">
            <w:pPr>
              <w:rPr>
                <w:sz w:val="20"/>
                <w:szCs w:val="20"/>
              </w:rPr>
            </w:pPr>
            <w:r w:rsidRPr="005E7FA7">
              <w:rPr>
                <w:sz w:val="20"/>
                <w:szCs w:val="20"/>
              </w:rPr>
              <w:t xml:space="preserve"> </w:t>
            </w:r>
            <w:r>
              <w:rPr>
                <w:sz w:val="20"/>
                <w:szCs w:val="20"/>
              </w:rPr>
              <w:t>(</w:t>
            </w:r>
            <w:r w:rsidRPr="00054915">
              <w:rPr>
                <w:sz w:val="20"/>
                <w:szCs w:val="20"/>
              </w:rPr>
              <w:t>Челябинская область</w:t>
            </w:r>
            <w:r>
              <w:rPr>
                <w:sz w:val="20"/>
                <w:szCs w:val="20"/>
              </w:rPr>
              <w:t>)</w:t>
            </w:r>
          </w:p>
        </w:tc>
        <w:tc>
          <w:tcPr>
            <w:tcW w:w="6120" w:type="dxa"/>
          </w:tcPr>
          <w:p w:rsidR="003D58BD" w:rsidRPr="007264FB" w:rsidRDefault="003D58BD" w:rsidP="00E3284A">
            <w:pPr>
              <w:jc w:val="center"/>
              <w:rPr>
                <w:sz w:val="20"/>
                <w:szCs w:val="20"/>
              </w:rPr>
            </w:pPr>
            <w:r>
              <w:rPr>
                <w:sz w:val="20"/>
                <w:szCs w:val="20"/>
              </w:rPr>
              <w:t xml:space="preserve">Лицензия </w:t>
            </w:r>
            <w:r w:rsidRPr="006D68A8">
              <w:rPr>
                <w:sz w:val="20"/>
                <w:szCs w:val="20"/>
              </w:rPr>
              <w:t xml:space="preserve">аннулирована решением ФСФР России  от </w:t>
            </w:r>
            <w:r>
              <w:rPr>
                <w:sz w:val="20"/>
                <w:szCs w:val="20"/>
              </w:rPr>
              <w:t>24.08</w:t>
            </w:r>
            <w:r w:rsidRPr="006D68A8">
              <w:rPr>
                <w:sz w:val="20"/>
                <w:szCs w:val="20"/>
              </w:rPr>
              <w:t>.</w:t>
            </w:r>
            <w:r>
              <w:rPr>
                <w:sz w:val="20"/>
                <w:szCs w:val="20"/>
              </w:rPr>
              <w:t>20</w:t>
            </w:r>
            <w:r w:rsidRPr="006D68A8">
              <w:rPr>
                <w:sz w:val="20"/>
                <w:szCs w:val="20"/>
              </w:rPr>
              <w:t>10г.</w:t>
            </w:r>
          </w:p>
        </w:tc>
      </w:tr>
      <w:tr w:rsidR="004A5C07" w:rsidRPr="00054915">
        <w:trPr>
          <w:trHeight w:val="239"/>
        </w:trPr>
        <w:tc>
          <w:tcPr>
            <w:tcW w:w="4320" w:type="dxa"/>
          </w:tcPr>
          <w:p w:rsidR="004A5C07" w:rsidRPr="005E7FA7" w:rsidRDefault="004A5C07" w:rsidP="00E3284A">
            <w:pPr>
              <w:rPr>
                <w:sz w:val="20"/>
                <w:szCs w:val="20"/>
              </w:rPr>
            </w:pPr>
            <w:r>
              <w:rPr>
                <w:sz w:val="20"/>
                <w:szCs w:val="20"/>
              </w:rPr>
              <w:t>ООО «Финансово-инвестиционная компания</w:t>
            </w:r>
            <w:r w:rsidRPr="00595EC0">
              <w:rPr>
                <w:sz w:val="20"/>
                <w:szCs w:val="20"/>
              </w:rPr>
              <w:t xml:space="preserve"> «Урал-континент»</w:t>
            </w:r>
            <w:r>
              <w:rPr>
                <w:sz w:val="20"/>
                <w:szCs w:val="20"/>
              </w:rPr>
              <w:t xml:space="preserve"> (Свердловская область)</w:t>
            </w:r>
          </w:p>
        </w:tc>
        <w:tc>
          <w:tcPr>
            <w:tcW w:w="6120" w:type="dxa"/>
          </w:tcPr>
          <w:p w:rsidR="004A5C07" w:rsidRDefault="00AC4004" w:rsidP="00E3284A">
            <w:pPr>
              <w:jc w:val="center"/>
              <w:rPr>
                <w:sz w:val="20"/>
                <w:szCs w:val="20"/>
              </w:rPr>
            </w:pPr>
            <w:r>
              <w:rPr>
                <w:sz w:val="20"/>
                <w:szCs w:val="20"/>
              </w:rPr>
              <w:t xml:space="preserve">Лицензия </w:t>
            </w:r>
            <w:r w:rsidRPr="006D68A8">
              <w:rPr>
                <w:sz w:val="20"/>
                <w:szCs w:val="20"/>
              </w:rPr>
              <w:t xml:space="preserve">аннулирована решением ФСФР России  от </w:t>
            </w:r>
            <w:r>
              <w:rPr>
                <w:sz w:val="20"/>
                <w:szCs w:val="20"/>
              </w:rPr>
              <w:t>28.12</w:t>
            </w:r>
            <w:r w:rsidRPr="006D68A8">
              <w:rPr>
                <w:sz w:val="20"/>
                <w:szCs w:val="20"/>
              </w:rPr>
              <w:t>.</w:t>
            </w:r>
            <w:r>
              <w:rPr>
                <w:sz w:val="20"/>
                <w:szCs w:val="20"/>
              </w:rPr>
              <w:t>20</w:t>
            </w:r>
            <w:r w:rsidRPr="006D68A8">
              <w:rPr>
                <w:sz w:val="20"/>
                <w:szCs w:val="20"/>
              </w:rPr>
              <w:t>10г.</w:t>
            </w:r>
          </w:p>
        </w:tc>
      </w:tr>
    </w:tbl>
    <w:p w:rsidR="003D58BD" w:rsidRDefault="003D58BD" w:rsidP="003D58BD">
      <w:pPr>
        <w:jc w:val="right"/>
        <w:rPr>
          <w:i/>
          <w:sz w:val="22"/>
          <w:szCs w:val="22"/>
        </w:rPr>
      </w:pPr>
    </w:p>
    <w:p w:rsidR="003D58BD" w:rsidRPr="007E10E0" w:rsidRDefault="003D58BD" w:rsidP="003D58BD">
      <w:pPr>
        <w:jc w:val="right"/>
        <w:rPr>
          <w:i/>
          <w:sz w:val="22"/>
          <w:szCs w:val="22"/>
        </w:rPr>
      </w:pPr>
      <w:r w:rsidRPr="00684A1B">
        <w:rPr>
          <w:i/>
          <w:sz w:val="22"/>
          <w:szCs w:val="22"/>
        </w:rPr>
        <w:t xml:space="preserve">Таблица </w:t>
      </w:r>
      <w:r w:rsidR="00CF13C8" w:rsidRPr="00684A1B">
        <w:rPr>
          <w:i/>
          <w:sz w:val="22"/>
          <w:szCs w:val="22"/>
        </w:rPr>
        <w:t>39</w:t>
      </w:r>
    </w:p>
    <w:p w:rsidR="003D58BD" w:rsidRDefault="003D58BD" w:rsidP="003D58BD">
      <w:pPr>
        <w:jc w:val="center"/>
        <w:rPr>
          <w:b/>
          <w:sz w:val="22"/>
          <w:szCs w:val="22"/>
        </w:rPr>
      </w:pPr>
      <w:r>
        <w:rPr>
          <w:b/>
          <w:sz w:val="22"/>
          <w:szCs w:val="22"/>
        </w:rPr>
        <w:t>Собственные средства</w:t>
      </w:r>
      <w:r w:rsidRPr="00065B33">
        <w:rPr>
          <w:b/>
          <w:sz w:val="22"/>
          <w:szCs w:val="22"/>
        </w:rPr>
        <w:t xml:space="preserve"> управляющих компаний в разрезе субъектов УрФО</w:t>
      </w:r>
    </w:p>
    <w:tbl>
      <w:tblPr>
        <w:tblW w:w="10440" w:type="dxa"/>
        <w:tblInd w:w="108"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3600"/>
        <w:gridCol w:w="2520"/>
        <w:gridCol w:w="2160"/>
        <w:gridCol w:w="2160"/>
      </w:tblGrid>
      <w:tr w:rsidR="003D58BD" w:rsidRPr="00054915">
        <w:trPr>
          <w:trHeight w:val="381"/>
          <w:tblHeader/>
        </w:trPr>
        <w:tc>
          <w:tcPr>
            <w:tcW w:w="3600" w:type="dxa"/>
            <w:vMerge w:val="restart"/>
            <w:tcBorders>
              <w:top w:val="nil"/>
            </w:tcBorders>
            <w:shd w:val="clear" w:color="auto" w:fill="CCCCCC"/>
            <w:vAlign w:val="center"/>
          </w:tcPr>
          <w:p w:rsidR="003D58BD" w:rsidRPr="00054915" w:rsidRDefault="003D58BD" w:rsidP="00E3284A">
            <w:pPr>
              <w:jc w:val="center"/>
              <w:rPr>
                <w:b/>
                <w:sz w:val="20"/>
                <w:szCs w:val="20"/>
              </w:rPr>
            </w:pPr>
            <w:r w:rsidRPr="00054915">
              <w:rPr>
                <w:b/>
                <w:sz w:val="20"/>
                <w:szCs w:val="20"/>
              </w:rPr>
              <w:t>Наименование</w:t>
            </w:r>
          </w:p>
        </w:tc>
        <w:tc>
          <w:tcPr>
            <w:tcW w:w="6840" w:type="dxa"/>
            <w:gridSpan w:val="3"/>
            <w:tcBorders>
              <w:top w:val="nil"/>
            </w:tcBorders>
            <w:shd w:val="clear" w:color="auto" w:fill="CCCCCC"/>
          </w:tcPr>
          <w:p w:rsidR="003D58BD" w:rsidRPr="00054915" w:rsidRDefault="003D58BD" w:rsidP="00E3284A">
            <w:pPr>
              <w:jc w:val="center"/>
              <w:rPr>
                <w:b/>
                <w:sz w:val="20"/>
                <w:szCs w:val="20"/>
              </w:rPr>
            </w:pPr>
            <w:r w:rsidRPr="00054915">
              <w:rPr>
                <w:b/>
                <w:sz w:val="20"/>
                <w:szCs w:val="20"/>
              </w:rPr>
              <w:t>Сумма собственных средств, млн. руб.</w:t>
            </w:r>
          </w:p>
        </w:tc>
      </w:tr>
      <w:tr w:rsidR="003D58BD" w:rsidRPr="00054915">
        <w:trPr>
          <w:trHeight w:val="380"/>
          <w:tblHeader/>
        </w:trPr>
        <w:tc>
          <w:tcPr>
            <w:tcW w:w="3600" w:type="dxa"/>
            <w:vMerge/>
            <w:shd w:val="clear" w:color="auto" w:fill="CCCCCC"/>
            <w:vAlign w:val="center"/>
          </w:tcPr>
          <w:p w:rsidR="003D58BD" w:rsidRPr="00054915" w:rsidRDefault="003D58BD" w:rsidP="00E3284A">
            <w:pPr>
              <w:jc w:val="center"/>
              <w:rPr>
                <w:b/>
                <w:sz w:val="20"/>
                <w:szCs w:val="20"/>
              </w:rPr>
            </w:pPr>
          </w:p>
        </w:tc>
        <w:tc>
          <w:tcPr>
            <w:tcW w:w="2520" w:type="dxa"/>
            <w:tcBorders>
              <w:top w:val="nil"/>
            </w:tcBorders>
            <w:shd w:val="clear" w:color="auto" w:fill="CCCCCC"/>
            <w:vAlign w:val="center"/>
          </w:tcPr>
          <w:p w:rsidR="003D58BD" w:rsidRPr="00054915" w:rsidRDefault="003D58BD" w:rsidP="00E3284A">
            <w:pPr>
              <w:jc w:val="center"/>
              <w:rPr>
                <w:b/>
                <w:sz w:val="20"/>
                <w:szCs w:val="20"/>
              </w:rPr>
            </w:pPr>
            <w:r>
              <w:rPr>
                <w:b/>
                <w:sz w:val="20"/>
                <w:szCs w:val="20"/>
              </w:rPr>
              <w:t>01.01.2010</w:t>
            </w:r>
          </w:p>
        </w:tc>
        <w:tc>
          <w:tcPr>
            <w:tcW w:w="2160" w:type="dxa"/>
            <w:shd w:val="clear" w:color="auto" w:fill="CCCCCC"/>
            <w:vAlign w:val="center"/>
          </w:tcPr>
          <w:p w:rsidR="003D58BD" w:rsidRPr="00054915" w:rsidRDefault="00AD5745" w:rsidP="00E3284A">
            <w:pPr>
              <w:jc w:val="center"/>
              <w:rPr>
                <w:b/>
                <w:sz w:val="20"/>
                <w:szCs w:val="20"/>
              </w:rPr>
            </w:pPr>
            <w:r>
              <w:rPr>
                <w:b/>
                <w:sz w:val="20"/>
                <w:szCs w:val="20"/>
              </w:rPr>
              <w:t>01.01</w:t>
            </w:r>
            <w:r w:rsidR="003D58BD">
              <w:rPr>
                <w:b/>
                <w:sz w:val="20"/>
                <w:szCs w:val="20"/>
              </w:rPr>
              <w:t>.201</w:t>
            </w:r>
            <w:r>
              <w:rPr>
                <w:b/>
                <w:sz w:val="20"/>
                <w:szCs w:val="20"/>
              </w:rPr>
              <w:t>1</w:t>
            </w:r>
          </w:p>
        </w:tc>
        <w:tc>
          <w:tcPr>
            <w:tcW w:w="2160" w:type="dxa"/>
            <w:shd w:val="clear" w:color="auto" w:fill="CCCCCC"/>
            <w:vAlign w:val="center"/>
          </w:tcPr>
          <w:p w:rsidR="003D58BD" w:rsidRDefault="003D58BD" w:rsidP="00E3284A">
            <w:pPr>
              <w:jc w:val="center"/>
              <w:rPr>
                <w:b/>
                <w:i/>
                <w:sz w:val="20"/>
                <w:szCs w:val="20"/>
              </w:rPr>
            </w:pPr>
            <w:r w:rsidRPr="00054915">
              <w:rPr>
                <w:b/>
                <w:i/>
                <w:sz w:val="20"/>
                <w:szCs w:val="20"/>
              </w:rPr>
              <w:t>Изм.</w:t>
            </w:r>
            <w:r w:rsidR="00AD5745">
              <w:rPr>
                <w:b/>
                <w:i/>
                <w:sz w:val="20"/>
                <w:szCs w:val="20"/>
              </w:rPr>
              <w:t xml:space="preserve"> за </w:t>
            </w:r>
            <w:r>
              <w:rPr>
                <w:b/>
                <w:i/>
                <w:sz w:val="20"/>
                <w:szCs w:val="20"/>
              </w:rPr>
              <w:t xml:space="preserve"> 2010</w:t>
            </w:r>
            <w:r w:rsidRPr="00054915">
              <w:rPr>
                <w:b/>
                <w:i/>
                <w:sz w:val="20"/>
                <w:szCs w:val="20"/>
              </w:rPr>
              <w:t>,</w:t>
            </w:r>
          </w:p>
          <w:p w:rsidR="003D58BD" w:rsidRPr="00054915" w:rsidRDefault="003D58BD" w:rsidP="00E3284A">
            <w:pPr>
              <w:jc w:val="center"/>
              <w:rPr>
                <w:b/>
                <w:i/>
                <w:sz w:val="20"/>
                <w:szCs w:val="20"/>
              </w:rPr>
            </w:pPr>
            <w:r w:rsidRPr="00054915">
              <w:rPr>
                <w:b/>
                <w:i/>
                <w:sz w:val="20"/>
                <w:szCs w:val="20"/>
              </w:rPr>
              <w:t>%</w:t>
            </w:r>
          </w:p>
        </w:tc>
      </w:tr>
      <w:tr w:rsidR="003D58BD" w:rsidRPr="00054915">
        <w:trPr>
          <w:trHeight w:val="113"/>
        </w:trPr>
        <w:tc>
          <w:tcPr>
            <w:tcW w:w="3600" w:type="dxa"/>
          </w:tcPr>
          <w:p w:rsidR="003D58BD" w:rsidRPr="00054915" w:rsidRDefault="003D58BD" w:rsidP="00E3284A">
            <w:pPr>
              <w:rPr>
                <w:sz w:val="20"/>
                <w:szCs w:val="20"/>
              </w:rPr>
            </w:pPr>
            <w:r w:rsidRPr="00054915">
              <w:rPr>
                <w:sz w:val="20"/>
                <w:szCs w:val="20"/>
              </w:rPr>
              <w:t>Свердловская область</w:t>
            </w:r>
          </w:p>
        </w:tc>
        <w:tc>
          <w:tcPr>
            <w:tcW w:w="2520" w:type="dxa"/>
          </w:tcPr>
          <w:p w:rsidR="003D58BD" w:rsidRPr="00054915" w:rsidRDefault="003D58BD" w:rsidP="00E3284A">
            <w:pPr>
              <w:jc w:val="right"/>
              <w:rPr>
                <w:sz w:val="20"/>
                <w:szCs w:val="20"/>
              </w:rPr>
            </w:pPr>
            <w:r>
              <w:rPr>
                <w:sz w:val="20"/>
                <w:szCs w:val="20"/>
              </w:rPr>
              <w:t>544,9</w:t>
            </w:r>
          </w:p>
        </w:tc>
        <w:tc>
          <w:tcPr>
            <w:tcW w:w="2160" w:type="dxa"/>
          </w:tcPr>
          <w:p w:rsidR="003D58BD" w:rsidRPr="00054915" w:rsidRDefault="00AC7E32" w:rsidP="00E3284A">
            <w:pPr>
              <w:jc w:val="right"/>
              <w:rPr>
                <w:sz w:val="20"/>
                <w:szCs w:val="20"/>
              </w:rPr>
            </w:pPr>
            <w:r>
              <w:rPr>
                <w:sz w:val="20"/>
                <w:szCs w:val="20"/>
              </w:rPr>
              <w:t>759,4</w:t>
            </w:r>
          </w:p>
        </w:tc>
        <w:tc>
          <w:tcPr>
            <w:tcW w:w="2160" w:type="dxa"/>
          </w:tcPr>
          <w:p w:rsidR="003D58BD" w:rsidRPr="00054915" w:rsidRDefault="003D58BD" w:rsidP="00E3284A">
            <w:pPr>
              <w:jc w:val="right"/>
              <w:rPr>
                <w:i/>
                <w:sz w:val="20"/>
                <w:szCs w:val="20"/>
                <w:highlight w:val="red"/>
              </w:rPr>
            </w:pPr>
            <w:r w:rsidRPr="00054915">
              <w:rPr>
                <w:i/>
                <w:sz w:val="20"/>
                <w:szCs w:val="20"/>
              </w:rPr>
              <w:t>+</w:t>
            </w:r>
            <w:r w:rsidR="006F6807">
              <w:rPr>
                <w:i/>
                <w:sz w:val="20"/>
                <w:szCs w:val="20"/>
              </w:rPr>
              <w:t>40</w:t>
            </w:r>
          </w:p>
        </w:tc>
      </w:tr>
      <w:tr w:rsidR="003D58BD" w:rsidRPr="00054915">
        <w:trPr>
          <w:trHeight w:val="149"/>
        </w:trPr>
        <w:tc>
          <w:tcPr>
            <w:tcW w:w="3600" w:type="dxa"/>
          </w:tcPr>
          <w:p w:rsidR="003D58BD" w:rsidRPr="00054915" w:rsidRDefault="003D58BD" w:rsidP="00E3284A">
            <w:pPr>
              <w:rPr>
                <w:sz w:val="20"/>
                <w:szCs w:val="20"/>
              </w:rPr>
            </w:pPr>
            <w:r w:rsidRPr="00054915">
              <w:rPr>
                <w:sz w:val="20"/>
                <w:szCs w:val="20"/>
              </w:rPr>
              <w:t>Челябинская область</w:t>
            </w:r>
          </w:p>
        </w:tc>
        <w:tc>
          <w:tcPr>
            <w:tcW w:w="2520" w:type="dxa"/>
          </w:tcPr>
          <w:p w:rsidR="003D58BD" w:rsidRPr="007264FB" w:rsidRDefault="003D58BD" w:rsidP="00E3284A">
            <w:pPr>
              <w:jc w:val="right"/>
              <w:rPr>
                <w:sz w:val="20"/>
                <w:szCs w:val="20"/>
              </w:rPr>
            </w:pPr>
            <w:r>
              <w:rPr>
                <w:sz w:val="20"/>
                <w:szCs w:val="20"/>
              </w:rPr>
              <w:t>706,2</w:t>
            </w:r>
          </w:p>
        </w:tc>
        <w:tc>
          <w:tcPr>
            <w:tcW w:w="2160" w:type="dxa"/>
          </w:tcPr>
          <w:p w:rsidR="003D58BD" w:rsidRPr="007264FB" w:rsidRDefault="00AA0D88" w:rsidP="00E3284A">
            <w:pPr>
              <w:jc w:val="right"/>
              <w:rPr>
                <w:sz w:val="20"/>
                <w:szCs w:val="20"/>
              </w:rPr>
            </w:pPr>
            <w:r>
              <w:rPr>
                <w:sz w:val="20"/>
                <w:szCs w:val="20"/>
              </w:rPr>
              <w:t>483</w:t>
            </w:r>
          </w:p>
        </w:tc>
        <w:tc>
          <w:tcPr>
            <w:tcW w:w="2160" w:type="dxa"/>
          </w:tcPr>
          <w:p w:rsidR="003D58BD" w:rsidRPr="00054915" w:rsidRDefault="003D58BD" w:rsidP="00E3284A">
            <w:pPr>
              <w:jc w:val="right"/>
              <w:rPr>
                <w:i/>
                <w:sz w:val="20"/>
                <w:szCs w:val="20"/>
              </w:rPr>
            </w:pPr>
            <w:r>
              <w:rPr>
                <w:i/>
                <w:sz w:val="20"/>
                <w:szCs w:val="20"/>
              </w:rPr>
              <w:t>-</w:t>
            </w:r>
            <w:r w:rsidR="00CE2FF2">
              <w:rPr>
                <w:i/>
                <w:sz w:val="20"/>
                <w:szCs w:val="20"/>
              </w:rPr>
              <w:t>31</w:t>
            </w:r>
          </w:p>
        </w:tc>
      </w:tr>
      <w:tr w:rsidR="003D58BD" w:rsidRPr="00054915">
        <w:trPr>
          <w:trHeight w:val="239"/>
        </w:trPr>
        <w:tc>
          <w:tcPr>
            <w:tcW w:w="3600" w:type="dxa"/>
          </w:tcPr>
          <w:p w:rsidR="003D58BD" w:rsidRPr="00054915" w:rsidRDefault="003D58BD" w:rsidP="00E3284A">
            <w:pPr>
              <w:rPr>
                <w:sz w:val="20"/>
                <w:szCs w:val="20"/>
              </w:rPr>
            </w:pPr>
            <w:r w:rsidRPr="00054915">
              <w:rPr>
                <w:sz w:val="20"/>
                <w:szCs w:val="20"/>
              </w:rPr>
              <w:t>Тюменская область</w:t>
            </w:r>
          </w:p>
        </w:tc>
        <w:tc>
          <w:tcPr>
            <w:tcW w:w="2520" w:type="dxa"/>
          </w:tcPr>
          <w:p w:rsidR="003D58BD" w:rsidRPr="007264FB" w:rsidRDefault="003D58BD" w:rsidP="00E3284A">
            <w:pPr>
              <w:jc w:val="right"/>
              <w:rPr>
                <w:sz w:val="20"/>
                <w:szCs w:val="20"/>
              </w:rPr>
            </w:pPr>
            <w:r>
              <w:rPr>
                <w:sz w:val="20"/>
                <w:szCs w:val="20"/>
              </w:rPr>
              <w:t>194,4</w:t>
            </w:r>
          </w:p>
        </w:tc>
        <w:tc>
          <w:tcPr>
            <w:tcW w:w="2160" w:type="dxa"/>
          </w:tcPr>
          <w:p w:rsidR="003D58BD" w:rsidRPr="007264FB" w:rsidRDefault="00E00551" w:rsidP="00E3284A">
            <w:pPr>
              <w:jc w:val="right"/>
              <w:rPr>
                <w:sz w:val="20"/>
                <w:szCs w:val="20"/>
              </w:rPr>
            </w:pPr>
            <w:r>
              <w:rPr>
                <w:sz w:val="20"/>
                <w:szCs w:val="20"/>
              </w:rPr>
              <w:t>191</w:t>
            </w:r>
          </w:p>
        </w:tc>
        <w:tc>
          <w:tcPr>
            <w:tcW w:w="2160" w:type="dxa"/>
          </w:tcPr>
          <w:p w:rsidR="003D58BD" w:rsidRPr="00054915" w:rsidRDefault="00D527B8" w:rsidP="00E3284A">
            <w:pPr>
              <w:jc w:val="right"/>
              <w:rPr>
                <w:i/>
                <w:sz w:val="20"/>
                <w:szCs w:val="20"/>
              </w:rPr>
            </w:pPr>
            <w:r>
              <w:rPr>
                <w:i/>
                <w:sz w:val="20"/>
                <w:szCs w:val="20"/>
              </w:rPr>
              <w:t>-1</w:t>
            </w:r>
          </w:p>
        </w:tc>
      </w:tr>
      <w:tr w:rsidR="003D58BD" w:rsidRPr="00054915">
        <w:trPr>
          <w:trHeight w:val="254"/>
        </w:trPr>
        <w:tc>
          <w:tcPr>
            <w:tcW w:w="3600" w:type="dxa"/>
          </w:tcPr>
          <w:p w:rsidR="003D58BD" w:rsidRPr="00054915" w:rsidRDefault="003D58BD" w:rsidP="00E3284A">
            <w:pPr>
              <w:rPr>
                <w:sz w:val="20"/>
                <w:szCs w:val="20"/>
              </w:rPr>
            </w:pPr>
            <w:r w:rsidRPr="00054915">
              <w:rPr>
                <w:sz w:val="20"/>
                <w:szCs w:val="20"/>
              </w:rPr>
              <w:t>Курганская область</w:t>
            </w:r>
          </w:p>
        </w:tc>
        <w:tc>
          <w:tcPr>
            <w:tcW w:w="2520" w:type="dxa"/>
          </w:tcPr>
          <w:p w:rsidR="003D58BD" w:rsidRPr="00054915" w:rsidRDefault="003D58BD" w:rsidP="00E3284A">
            <w:pPr>
              <w:jc w:val="right"/>
              <w:rPr>
                <w:i/>
                <w:sz w:val="20"/>
                <w:szCs w:val="20"/>
              </w:rPr>
            </w:pPr>
            <w:r>
              <w:rPr>
                <w:i/>
                <w:sz w:val="20"/>
                <w:szCs w:val="20"/>
              </w:rPr>
              <w:t>-</w:t>
            </w:r>
          </w:p>
        </w:tc>
        <w:tc>
          <w:tcPr>
            <w:tcW w:w="2160" w:type="dxa"/>
          </w:tcPr>
          <w:p w:rsidR="003D58BD" w:rsidRPr="00054915" w:rsidRDefault="003D58BD" w:rsidP="00E3284A">
            <w:pPr>
              <w:jc w:val="right"/>
              <w:rPr>
                <w:i/>
                <w:sz w:val="20"/>
                <w:szCs w:val="20"/>
              </w:rPr>
            </w:pPr>
            <w:r>
              <w:rPr>
                <w:i/>
                <w:sz w:val="20"/>
                <w:szCs w:val="20"/>
              </w:rPr>
              <w:t>-</w:t>
            </w:r>
          </w:p>
        </w:tc>
        <w:tc>
          <w:tcPr>
            <w:tcW w:w="2160" w:type="dxa"/>
          </w:tcPr>
          <w:p w:rsidR="003D58BD" w:rsidRPr="00054915" w:rsidRDefault="003D58BD" w:rsidP="00E3284A">
            <w:pPr>
              <w:jc w:val="right"/>
              <w:rPr>
                <w:i/>
                <w:sz w:val="20"/>
                <w:szCs w:val="20"/>
              </w:rPr>
            </w:pPr>
            <w:r w:rsidRPr="00054915">
              <w:rPr>
                <w:i/>
                <w:sz w:val="20"/>
                <w:szCs w:val="20"/>
              </w:rPr>
              <w:t>-</w:t>
            </w:r>
          </w:p>
        </w:tc>
      </w:tr>
      <w:tr w:rsidR="003D58BD" w:rsidRPr="00054915">
        <w:trPr>
          <w:trHeight w:val="254"/>
        </w:trPr>
        <w:tc>
          <w:tcPr>
            <w:tcW w:w="3600" w:type="dxa"/>
          </w:tcPr>
          <w:p w:rsidR="003D58BD" w:rsidRPr="00054915" w:rsidRDefault="003D58BD" w:rsidP="00E3284A">
            <w:pPr>
              <w:rPr>
                <w:sz w:val="20"/>
                <w:szCs w:val="20"/>
              </w:rPr>
            </w:pPr>
            <w:r w:rsidRPr="00054915">
              <w:rPr>
                <w:sz w:val="20"/>
                <w:szCs w:val="20"/>
              </w:rPr>
              <w:t>ХМАО-Югра</w:t>
            </w:r>
          </w:p>
        </w:tc>
        <w:tc>
          <w:tcPr>
            <w:tcW w:w="2520" w:type="dxa"/>
          </w:tcPr>
          <w:p w:rsidR="003D58BD" w:rsidRPr="00054915" w:rsidRDefault="003D58BD" w:rsidP="00E3284A">
            <w:pPr>
              <w:jc w:val="right"/>
              <w:rPr>
                <w:i/>
                <w:sz w:val="20"/>
                <w:szCs w:val="20"/>
              </w:rPr>
            </w:pPr>
            <w:r>
              <w:rPr>
                <w:i/>
                <w:sz w:val="20"/>
                <w:szCs w:val="20"/>
              </w:rPr>
              <w:t>-</w:t>
            </w:r>
          </w:p>
        </w:tc>
        <w:tc>
          <w:tcPr>
            <w:tcW w:w="2160" w:type="dxa"/>
          </w:tcPr>
          <w:p w:rsidR="003D58BD" w:rsidRPr="00D527B8" w:rsidRDefault="00D527B8" w:rsidP="00E3284A">
            <w:pPr>
              <w:jc w:val="right"/>
              <w:rPr>
                <w:sz w:val="20"/>
                <w:szCs w:val="20"/>
              </w:rPr>
            </w:pPr>
            <w:r w:rsidRPr="00D527B8">
              <w:rPr>
                <w:sz w:val="20"/>
                <w:szCs w:val="20"/>
              </w:rPr>
              <w:t>77,8</w:t>
            </w:r>
          </w:p>
        </w:tc>
        <w:tc>
          <w:tcPr>
            <w:tcW w:w="2160" w:type="dxa"/>
          </w:tcPr>
          <w:p w:rsidR="003D58BD" w:rsidRPr="00054915" w:rsidRDefault="00D527B8" w:rsidP="00E3284A">
            <w:pPr>
              <w:jc w:val="right"/>
              <w:rPr>
                <w:i/>
                <w:sz w:val="20"/>
                <w:szCs w:val="20"/>
              </w:rPr>
            </w:pPr>
            <w:r>
              <w:rPr>
                <w:i/>
                <w:sz w:val="20"/>
                <w:szCs w:val="20"/>
              </w:rPr>
              <w:t>+100</w:t>
            </w:r>
          </w:p>
        </w:tc>
      </w:tr>
      <w:tr w:rsidR="003D58BD" w:rsidRPr="00054915">
        <w:trPr>
          <w:trHeight w:val="113"/>
        </w:trPr>
        <w:tc>
          <w:tcPr>
            <w:tcW w:w="3600" w:type="dxa"/>
          </w:tcPr>
          <w:p w:rsidR="003D58BD" w:rsidRPr="00054915" w:rsidRDefault="003D58BD" w:rsidP="00E3284A">
            <w:pPr>
              <w:rPr>
                <w:sz w:val="20"/>
                <w:szCs w:val="20"/>
              </w:rPr>
            </w:pPr>
            <w:r w:rsidRPr="00054915">
              <w:rPr>
                <w:sz w:val="20"/>
                <w:szCs w:val="20"/>
              </w:rPr>
              <w:t>ЯНАО</w:t>
            </w:r>
          </w:p>
        </w:tc>
        <w:tc>
          <w:tcPr>
            <w:tcW w:w="2520" w:type="dxa"/>
          </w:tcPr>
          <w:p w:rsidR="003D58BD" w:rsidRPr="00054915" w:rsidRDefault="003D58BD" w:rsidP="00E3284A">
            <w:pPr>
              <w:jc w:val="right"/>
              <w:rPr>
                <w:i/>
                <w:sz w:val="20"/>
                <w:szCs w:val="20"/>
              </w:rPr>
            </w:pPr>
            <w:r>
              <w:rPr>
                <w:i/>
                <w:sz w:val="20"/>
                <w:szCs w:val="20"/>
              </w:rPr>
              <w:t>-</w:t>
            </w:r>
          </w:p>
        </w:tc>
        <w:tc>
          <w:tcPr>
            <w:tcW w:w="2160" w:type="dxa"/>
          </w:tcPr>
          <w:p w:rsidR="003D58BD" w:rsidRPr="00054915" w:rsidRDefault="003D58BD" w:rsidP="00E3284A">
            <w:pPr>
              <w:jc w:val="right"/>
              <w:rPr>
                <w:i/>
                <w:sz w:val="20"/>
                <w:szCs w:val="20"/>
              </w:rPr>
            </w:pPr>
            <w:r>
              <w:rPr>
                <w:i/>
                <w:sz w:val="20"/>
                <w:szCs w:val="20"/>
              </w:rPr>
              <w:t>-</w:t>
            </w:r>
          </w:p>
        </w:tc>
        <w:tc>
          <w:tcPr>
            <w:tcW w:w="2160" w:type="dxa"/>
          </w:tcPr>
          <w:p w:rsidR="003D58BD" w:rsidRPr="00054915" w:rsidRDefault="003D58BD" w:rsidP="00E3284A">
            <w:pPr>
              <w:jc w:val="right"/>
              <w:rPr>
                <w:i/>
                <w:sz w:val="20"/>
                <w:szCs w:val="20"/>
              </w:rPr>
            </w:pPr>
            <w:r w:rsidRPr="00054915">
              <w:rPr>
                <w:i/>
                <w:sz w:val="20"/>
                <w:szCs w:val="20"/>
              </w:rPr>
              <w:t>-</w:t>
            </w:r>
          </w:p>
        </w:tc>
      </w:tr>
      <w:tr w:rsidR="003D58BD" w:rsidRPr="00054915">
        <w:trPr>
          <w:trHeight w:val="268"/>
        </w:trPr>
        <w:tc>
          <w:tcPr>
            <w:tcW w:w="3600" w:type="dxa"/>
          </w:tcPr>
          <w:p w:rsidR="003D58BD" w:rsidRPr="00054915" w:rsidRDefault="003D58BD" w:rsidP="00E3284A">
            <w:pPr>
              <w:rPr>
                <w:b/>
                <w:sz w:val="20"/>
                <w:szCs w:val="20"/>
              </w:rPr>
            </w:pPr>
            <w:r w:rsidRPr="00054915">
              <w:rPr>
                <w:b/>
                <w:sz w:val="20"/>
                <w:szCs w:val="20"/>
              </w:rPr>
              <w:t>Всего по УрФО:</w:t>
            </w:r>
          </w:p>
        </w:tc>
        <w:tc>
          <w:tcPr>
            <w:tcW w:w="2520" w:type="dxa"/>
          </w:tcPr>
          <w:p w:rsidR="003D58BD" w:rsidRPr="00A6562B" w:rsidRDefault="003D58BD" w:rsidP="00E3284A">
            <w:pPr>
              <w:jc w:val="right"/>
              <w:rPr>
                <w:b/>
                <w:sz w:val="20"/>
                <w:szCs w:val="20"/>
              </w:rPr>
            </w:pPr>
            <w:r>
              <w:rPr>
                <w:b/>
                <w:sz w:val="20"/>
                <w:szCs w:val="20"/>
              </w:rPr>
              <w:t>1 445,5</w:t>
            </w:r>
          </w:p>
        </w:tc>
        <w:tc>
          <w:tcPr>
            <w:tcW w:w="2160" w:type="dxa"/>
          </w:tcPr>
          <w:p w:rsidR="003D58BD" w:rsidRPr="00A6562B" w:rsidRDefault="003D58BD" w:rsidP="00E3284A">
            <w:pPr>
              <w:jc w:val="right"/>
              <w:rPr>
                <w:b/>
                <w:sz w:val="20"/>
                <w:szCs w:val="20"/>
              </w:rPr>
            </w:pPr>
            <w:r>
              <w:rPr>
                <w:b/>
                <w:sz w:val="20"/>
                <w:szCs w:val="20"/>
              </w:rPr>
              <w:t>1</w:t>
            </w:r>
            <w:r w:rsidR="00CE2FF2">
              <w:rPr>
                <w:b/>
                <w:sz w:val="20"/>
                <w:szCs w:val="20"/>
              </w:rPr>
              <w:t> 511</w:t>
            </w:r>
            <w:r w:rsidR="00D527B8">
              <w:rPr>
                <w:b/>
                <w:sz w:val="20"/>
                <w:szCs w:val="20"/>
              </w:rPr>
              <w:t>,2</w:t>
            </w:r>
          </w:p>
        </w:tc>
        <w:tc>
          <w:tcPr>
            <w:tcW w:w="2160" w:type="dxa"/>
          </w:tcPr>
          <w:p w:rsidR="003D58BD" w:rsidRPr="00054915" w:rsidRDefault="003D58BD" w:rsidP="00E3284A">
            <w:pPr>
              <w:jc w:val="right"/>
              <w:rPr>
                <w:b/>
                <w:i/>
                <w:sz w:val="20"/>
                <w:szCs w:val="20"/>
              </w:rPr>
            </w:pPr>
            <w:r>
              <w:rPr>
                <w:b/>
                <w:i/>
                <w:sz w:val="20"/>
                <w:szCs w:val="20"/>
              </w:rPr>
              <w:t>+</w:t>
            </w:r>
            <w:r w:rsidR="00CE2FF2">
              <w:rPr>
                <w:b/>
                <w:i/>
                <w:sz w:val="20"/>
                <w:szCs w:val="20"/>
              </w:rPr>
              <w:t>5</w:t>
            </w:r>
          </w:p>
        </w:tc>
      </w:tr>
    </w:tbl>
    <w:p w:rsidR="003D58BD" w:rsidRPr="0003109C" w:rsidRDefault="003D58BD" w:rsidP="003D58BD">
      <w:pPr>
        <w:jc w:val="both"/>
        <w:rPr>
          <w:sz w:val="18"/>
          <w:szCs w:val="18"/>
        </w:rPr>
      </w:pPr>
      <w:r w:rsidRPr="0003109C">
        <w:rPr>
          <w:sz w:val="18"/>
          <w:szCs w:val="18"/>
        </w:rPr>
        <w:t>Источник: Управляющие компании УрФО</w:t>
      </w:r>
    </w:p>
    <w:p w:rsidR="001756C5" w:rsidRDefault="001756C5" w:rsidP="003D58BD">
      <w:pPr>
        <w:jc w:val="right"/>
        <w:rPr>
          <w:i/>
          <w:sz w:val="22"/>
          <w:szCs w:val="22"/>
        </w:rPr>
      </w:pPr>
    </w:p>
    <w:p w:rsidR="001756C5" w:rsidRDefault="001756C5"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AC7E32" w:rsidRDefault="00AC7E32" w:rsidP="003D58BD">
      <w:pPr>
        <w:jc w:val="right"/>
        <w:rPr>
          <w:i/>
          <w:sz w:val="22"/>
          <w:szCs w:val="22"/>
        </w:rPr>
      </w:pPr>
    </w:p>
    <w:p w:rsidR="00823048" w:rsidRDefault="00823048" w:rsidP="003D58BD">
      <w:pPr>
        <w:jc w:val="right"/>
        <w:rPr>
          <w:i/>
          <w:sz w:val="22"/>
          <w:szCs w:val="22"/>
        </w:rPr>
      </w:pPr>
    </w:p>
    <w:p w:rsidR="003D58BD" w:rsidRPr="00AD4D95" w:rsidRDefault="003D58BD" w:rsidP="003D58BD">
      <w:pPr>
        <w:jc w:val="right"/>
        <w:rPr>
          <w:i/>
          <w:sz w:val="22"/>
          <w:szCs w:val="22"/>
        </w:rPr>
      </w:pPr>
      <w:r w:rsidRPr="00684A1B">
        <w:rPr>
          <w:i/>
          <w:sz w:val="22"/>
          <w:szCs w:val="22"/>
        </w:rPr>
        <w:t xml:space="preserve">Рисунок </w:t>
      </w:r>
      <w:r w:rsidR="001756C5" w:rsidRPr="00684A1B">
        <w:rPr>
          <w:i/>
          <w:sz w:val="22"/>
          <w:szCs w:val="22"/>
        </w:rPr>
        <w:t>29</w:t>
      </w:r>
    </w:p>
    <w:p w:rsidR="003D58BD" w:rsidRPr="00E7264F" w:rsidRDefault="00CA6800" w:rsidP="003D58BD">
      <w:pPr>
        <w:tabs>
          <w:tab w:val="left" w:pos="1815"/>
        </w:tabs>
        <w:jc w:val="center"/>
        <w:rPr>
          <w:sz w:val="22"/>
          <w:szCs w:val="22"/>
        </w:rPr>
      </w:pPr>
      <w:r>
        <w:pict>
          <v:shape id="_x0000_i1049" type="#_x0000_t75" style="width:321.75pt;height:241.5pt">
            <v:imagedata r:id="rId43" o:title=""/>
          </v:shape>
        </w:pict>
      </w:r>
    </w:p>
    <w:p w:rsidR="001F561B" w:rsidRPr="0003109C" w:rsidRDefault="001F561B" w:rsidP="001F561B">
      <w:pPr>
        <w:jc w:val="both"/>
        <w:rPr>
          <w:sz w:val="18"/>
          <w:szCs w:val="18"/>
        </w:rPr>
      </w:pPr>
      <w:r w:rsidRPr="0003109C">
        <w:rPr>
          <w:sz w:val="18"/>
          <w:szCs w:val="18"/>
        </w:rPr>
        <w:t>Источник: Управляющие компании УрФО</w:t>
      </w:r>
    </w:p>
    <w:p w:rsidR="003D58BD" w:rsidRPr="00684A1B" w:rsidRDefault="003D58BD" w:rsidP="003D58BD">
      <w:pPr>
        <w:jc w:val="both"/>
        <w:rPr>
          <w:sz w:val="22"/>
          <w:szCs w:val="22"/>
        </w:rPr>
      </w:pPr>
      <w:r>
        <w:rPr>
          <w:rFonts w:ascii="Arial" w:hAnsi="Arial" w:cs="Arial"/>
          <w:sz w:val="20"/>
          <w:szCs w:val="20"/>
        </w:rPr>
        <w:br w:type="textWrapping" w:clear="all"/>
      </w:r>
      <w:bookmarkEnd w:id="6"/>
      <w:r w:rsidRPr="00193023">
        <w:rPr>
          <w:sz w:val="22"/>
          <w:szCs w:val="22"/>
        </w:rPr>
        <w:tab/>
      </w:r>
      <w:r w:rsidRPr="00684A1B">
        <w:rPr>
          <w:sz w:val="22"/>
          <w:szCs w:val="22"/>
        </w:rPr>
        <w:t xml:space="preserve">Из табл. </w:t>
      </w:r>
      <w:r w:rsidR="00CF13C8" w:rsidRPr="00684A1B">
        <w:rPr>
          <w:sz w:val="22"/>
          <w:szCs w:val="22"/>
        </w:rPr>
        <w:t>39</w:t>
      </w:r>
      <w:r w:rsidRPr="00684A1B">
        <w:rPr>
          <w:sz w:val="22"/>
          <w:szCs w:val="22"/>
        </w:rPr>
        <w:t xml:space="preserve"> видно, что в Курганской об</w:t>
      </w:r>
      <w:r w:rsidR="006C09E6" w:rsidRPr="00684A1B">
        <w:rPr>
          <w:sz w:val="22"/>
          <w:szCs w:val="22"/>
        </w:rPr>
        <w:t xml:space="preserve">ласти </w:t>
      </w:r>
      <w:r w:rsidRPr="00684A1B">
        <w:rPr>
          <w:sz w:val="22"/>
          <w:szCs w:val="22"/>
        </w:rPr>
        <w:t>и Ямало-Ненецком автономном округе отрасль доверительного управления вообще не представлена. Потребность этих субъектов покрывается за счет филиалов крупных управляющих компаний других регионов.</w:t>
      </w:r>
    </w:p>
    <w:p w:rsidR="003D58BD" w:rsidRPr="00684A1B" w:rsidRDefault="003D58BD" w:rsidP="003D58BD">
      <w:pPr>
        <w:jc w:val="both"/>
        <w:rPr>
          <w:b/>
          <w:bCs/>
          <w:sz w:val="22"/>
          <w:szCs w:val="22"/>
        </w:rPr>
      </w:pPr>
    </w:p>
    <w:p w:rsidR="003D58BD" w:rsidRPr="00684A1B" w:rsidRDefault="003D58BD" w:rsidP="003D58BD">
      <w:pPr>
        <w:jc w:val="both"/>
        <w:rPr>
          <w:sz w:val="22"/>
          <w:szCs w:val="22"/>
        </w:rPr>
      </w:pPr>
      <w:bookmarkStart w:id="7" w:name="_Toc181700078"/>
      <w:r w:rsidRPr="00684A1B">
        <w:rPr>
          <w:b/>
          <w:sz w:val="22"/>
          <w:szCs w:val="22"/>
        </w:rPr>
        <w:t>4.5. Система негосударственного пенсионного обеспечения</w:t>
      </w:r>
      <w:r w:rsidRPr="00684A1B">
        <w:rPr>
          <w:sz w:val="22"/>
          <w:szCs w:val="22"/>
        </w:rPr>
        <w:t xml:space="preserve"> </w:t>
      </w:r>
    </w:p>
    <w:p w:rsidR="003D58BD" w:rsidRPr="00684A1B" w:rsidRDefault="003D58BD" w:rsidP="003D58BD">
      <w:pPr>
        <w:jc w:val="both"/>
        <w:rPr>
          <w:sz w:val="22"/>
          <w:szCs w:val="22"/>
        </w:rPr>
      </w:pPr>
      <w:r w:rsidRPr="00684A1B">
        <w:rPr>
          <w:sz w:val="22"/>
          <w:szCs w:val="22"/>
        </w:rPr>
        <w:t xml:space="preserve">    </w:t>
      </w:r>
    </w:p>
    <w:p w:rsidR="003D58BD" w:rsidRPr="00684A1B" w:rsidRDefault="003D58BD" w:rsidP="003D58BD">
      <w:pPr>
        <w:ind w:firstLine="708"/>
        <w:jc w:val="both"/>
        <w:rPr>
          <w:sz w:val="22"/>
          <w:szCs w:val="22"/>
        </w:rPr>
      </w:pPr>
      <w:r w:rsidRPr="00684A1B">
        <w:rPr>
          <w:sz w:val="22"/>
          <w:szCs w:val="22"/>
        </w:rPr>
        <w:t xml:space="preserve">По данным ФСФР России, </w:t>
      </w:r>
      <w:r w:rsidRPr="00684A1B">
        <w:rPr>
          <w:b/>
          <w:sz w:val="22"/>
          <w:szCs w:val="22"/>
        </w:rPr>
        <w:t>15</w:t>
      </w:r>
      <w:r w:rsidR="00D4194E" w:rsidRPr="00684A1B">
        <w:rPr>
          <w:b/>
          <w:sz w:val="22"/>
          <w:szCs w:val="22"/>
        </w:rPr>
        <w:t>0</w:t>
      </w:r>
      <w:r w:rsidRPr="00684A1B">
        <w:rPr>
          <w:sz w:val="22"/>
          <w:szCs w:val="22"/>
        </w:rPr>
        <w:t xml:space="preserve"> организаций имеют лицензии негосударственных пенсионных фондов без ограничения</w:t>
      </w:r>
      <w:r w:rsidR="00D4194E" w:rsidRPr="00684A1B">
        <w:rPr>
          <w:sz w:val="22"/>
          <w:szCs w:val="22"/>
        </w:rPr>
        <w:t xml:space="preserve"> срока действия (данные на 01.01.2011</w:t>
      </w:r>
      <w:r w:rsidRPr="00684A1B">
        <w:rPr>
          <w:sz w:val="22"/>
          <w:szCs w:val="22"/>
        </w:rPr>
        <w:t xml:space="preserve">) и </w:t>
      </w:r>
      <w:r w:rsidRPr="00684A1B">
        <w:rPr>
          <w:b/>
          <w:sz w:val="22"/>
          <w:szCs w:val="22"/>
        </w:rPr>
        <w:t>1</w:t>
      </w:r>
      <w:r w:rsidR="00D4194E" w:rsidRPr="00684A1B">
        <w:rPr>
          <w:b/>
          <w:sz w:val="22"/>
          <w:szCs w:val="22"/>
        </w:rPr>
        <w:t>17</w:t>
      </w:r>
      <w:r w:rsidRPr="00684A1B">
        <w:rPr>
          <w:sz w:val="22"/>
          <w:szCs w:val="22"/>
        </w:rPr>
        <w:t xml:space="preserve"> организации, имеющих право осуществлять </w:t>
      </w:r>
      <w:r w:rsidRPr="00684A1B">
        <w:rPr>
          <w:rStyle w:val="h11"/>
          <w:color w:val="auto"/>
          <w:sz w:val="22"/>
          <w:szCs w:val="22"/>
        </w:rPr>
        <w:t xml:space="preserve"> деятельность по обязательному пенсионному страхованию </w:t>
      </w:r>
      <w:r w:rsidRPr="00684A1B">
        <w:rPr>
          <w:sz w:val="22"/>
          <w:szCs w:val="22"/>
        </w:rPr>
        <w:t>(да</w:t>
      </w:r>
      <w:r w:rsidR="00D4194E" w:rsidRPr="00684A1B">
        <w:rPr>
          <w:sz w:val="22"/>
          <w:szCs w:val="22"/>
        </w:rPr>
        <w:t>нные на 01.01.2011</w:t>
      </w:r>
      <w:r w:rsidRPr="00684A1B">
        <w:rPr>
          <w:sz w:val="22"/>
          <w:szCs w:val="22"/>
        </w:rPr>
        <w:t>)</w:t>
      </w:r>
      <w:r w:rsidR="00035BF1">
        <w:rPr>
          <w:sz w:val="22"/>
          <w:szCs w:val="22"/>
        </w:rPr>
        <w:t>.</w:t>
      </w:r>
    </w:p>
    <w:p w:rsidR="003D58BD" w:rsidRPr="00684A1B" w:rsidRDefault="003D58BD" w:rsidP="003D58BD">
      <w:pPr>
        <w:ind w:firstLine="708"/>
        <w:jc w:val="both"/>
        <w:rPr>
          <w:sz w:val="22"/>
          <w:szCs w:val="22"/>
        </w:rPr>
      </w:pPr>
      <w:r w:rsidRPr="00684A1B">
        <w:rPr>
          <w:sz w:val="22"/>
          <w:szCs w:val="22"/>
        </w:rPr>
        <w:t xml:space="preserve">На 1 </w:t>
      </w:r>
      <w:r w:rsidR="00D4194E" w:rsidRPr="00684A1B">
        <w:rPr>
          <w:sz w:val="22"/>
          <w:szCs w:val="22"/>
        </w:rPr>
        <w:t>января 2011</w:t>
      </w:r>
      <w:r w:rsidRPr="00684A1B">
        <w:rPr>
          <w:sz w:val="22"/>
          <w:szCs w:val="22"/>
        </w:rPr>
        <w:t xml:space="preserve"> года на территории Уральского федерального округа действует </w:t>
      </w:r>
      <w:r w:rsidRPr="00684A1B">
        <w:rPr>
          <w:b/>
          <w:sz w:val="22"/>
          <w:szCs w:val="22"/>
        </w:rPr>
        <w:t>10</w:t>
      </w:r>
      <w:r w:rsidRPr="00684A1B">
        <w:rPr>
          <w:sz w:val="22"/>
          <w:szCs w:val="22"/>
        </w:rPr>
        <w:t xml:space="preserve"> НПФ (без учета филиалов).</w:t>
      </w:r>
    </w:p>
    <w:p w:rsidR="003D58BD" w:rsidRPr="00684A1B" w:rsidRDefault="003D58BD" w:rsidP="003D58BD">
      <w:pPr>
        <w:ind w:firstLine="708"/>
        <w:jc w:val="both"/>
        <w:rPr>
          <w:sz w:val="22"/>
          <w:szCs w:val="22"/>
        </w:rPr>
      </w:pPr>
      <w:r w:rsidRPr="00684A1B">
        <w:rPr>
          <w:b/>
          <w:sz w:val="22"/>
          <w:szCs w:val="22"/>
        </w:rPr>
        <w:t>5</w:t>
      </w:r>
      <w:r w:rsidRPr="00684A1B">
        <w:rPr>
          <w:sz w:val="22"/>
          <w:szCs w:val="22"/>
        </w:rPr>
        <w:t xml:space="preserve"> НПФ являются членами Национальной ассоциации негосударственных пенсионных фондов (НАПФ) (см. табл. 4</w:t>
      </w:r>
      <w:r w:rsidR="001F561B" w:rsidRPr="00684A1B">
        <w:rPr>
          <w:sz w:val="22"/>
          <w:szCs w:val="22"/>
        </w:rPr>
        <w:t>0</w:t>
      </w:r>
      <w:r w:rsidRPr="00684A1B">
        <w:rPr>
          <w:sz w:val="22"/>
          <w:szCs w:val="22"/>
        </w:rPr>
        <w:t>)</w:t>
      </w:r>
      <w:r w:rsidR="00035BF1">
        <w:rPr>
          <w:sz w:val="22"/>
          <w:szCs w:val="22"/>
        </w:rPr>
        <w:t>.</w:t>
      </w:r>
    </w:p>
    <w:p w:rsidR="003D58BD" w:rsidRPr="001F0CF2" w:rsidRDefault="003D58BD" w:rsidP="003D58BD">
      <w:pPr>
        <w:jc w:val="right"/>
        <w:rPr>
          <w:i/>
          <w:sz w:val="22"/>
          <w:szCs w:val="22"/>
        </w:rPr>
      </w:pPr>
      <w:r w:rsidRPr="00684A1B">
        <w:rPr>
          <w:i/>
          <w:sz w:val="22"/>
          <w:szCs w:val="22"/>
        </w:rPr>
        <w:t>Таблица 4</w:t>
      </w:r>
      <w:r w:rsidR="001F561B" w:rsidRPr="00684A1B">
        <w:rPr>
          <w:i/>
          <w:sz w:val="22"/>
          <w:szCs w:val="22"/>
        </w:rPr>
        <w:t>0</w:t>
      </w:r>
    </w:p>
    <w:p w:rsidR="003D58BD" w:rsidRDefault="003D58BD" w:rsidP="003D58BD">
      <w:pPr>
        <w:jc w:val="center"/>
        <w:rPr>
          <w:b/>
          <w:sz w:val="22"/>
          <w:szCs w:val="22"/>
        </w:rPr>
      </w:pPr>
      <w:r w:rsidRPr="00B72AE1">
        <w:rPr>
          <w:b/>
          <w:sz w:val="22"/>
          <w:szCs w:val="22"/>
        </w:rPr>
        <w:t>Количество членов НАПФ из УрФО</w:t>
      </w:r>
    </w:p>
    <w:tbl>
      <w:tblPr>
        <w:tblStyle w:val="a4"/>
        <w:tblW w:w="10440" w:type="dxa"/>
        <w:jc w:val="center"/>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80"/>
        <w:gridCol w:w="720"/>
        <w:gridCol w:w="4224"/>
        <w:gridCol w:w="4416"/>
      </w:tblGrid>
      <w:tr w:rsidR="003D58BD" w:rsidRPr="00B72AE1">
        <w:trPr>
          <w:jc w:val="center"/>
        </w:trPr>
        <w:tc>
          <w:tcPr>
            <w:tcW w:w="1080" w:type="dxa"/>
            <w:vMerge w:val="restart"/>
            <w:tcBorders>
              <w:top w:val="nil"/>
            </w:tcBorders>
            <w:shd w:val="clear" w:color="auto" w:fill="CCCCCC"/>
            <w:vAlign w:val="center"/>
          </w:tcPr>
          <w:p w:rsidR="003D58BD" w:rsidRPr="00B72AE1" w:rsidRDefault="003D58BD" w:rsidP="00E3284A">
            <w:pPr>
              <w:jc w:val="center"/>
              <w:rPr>
                <w:b/>
                <w:sz w:val="20"/>
                <w:szCs w:val="20"/>
              </w:rPr>
            </w:pPr>
            <w:r w:rsidRPr="00B72AE1">
              <w:rPr>
                <w:b/>
                <w:sz w:val="20"/>
                <w:szCs w:val="20"/>
              </w:rPr>
              <w:t>Наименование</w:t>
            </w:r>
          </w:p>
        </w:tc>
        <w:tc>
          <w:tcPr>
            <w:tcW w:w="4944" w:type="dxa"/>
            <w:gridSpan w:val="2"/>
            <w:tcBorders>
              <w:top w:val="nil"/>
            </w:tcBorders>
            <w:shd w:val="clear" w:color="auto" w:fill="CCCCCC"/>
            <w:vAlign w:val="center"/>
          </w:tcPr>
          <w:p w:rsidR="003D58BD" w:rsidRPr="00B72AE1" w:rsidRDefault="003D58BD" w:rsidP="00E3284A">
            <w:pPr>
              <w:jc w:val="center"/>
              <w:rPr>
                <w:b/>
                <w:sz w:val="20"/>
                <w:szCs w:val="20"/>
              </w:rPr>
            </w:pPr>
            <w:r w:rsidRPr="00B72AE1">
              <w:rPr>
                <w:b/>
                <w:sz w:val="20"/>
                <w:szCs w:val="20"/>
              </w:rPr>
              <w:t xml:space="preserve">Количество членов </w:t>
            </w:r>
          </w:p>
        </w:tc>
        <w:tc>
          <w:tcPr>
            <w:tcW w:w="4416" w:type="dxa"/>
            <w:vMerge w:val="restart"/>
            <w:tcBorders>
              <w:top w:val="nil"/>
            </w:tcBorders>
            <w:shd w:val="clear" w:color="auto" w:fill="CCCCCC"/>
            <w:vAlign w:val="center"/>
          </w:tcPr>
          <w:p w:rsidR="003D58BD" w:rsidRPr="00B72AE1" w:rsidRDefault="003D58BD" w:rsidP="00E3284A">
            <w:pPr>
              <w:jc w:val="center"/>
              <w:rPr>
                <w:b/>
                <w:sz w:val="20"/>
                <w:szCs w:val="20"/>
              </w:rPr>
            </w:pPr>
            <w:r w:rsidRPr="00B72AE1">
              <w:rPr>
                <w:b/>
                <w:sz w:val="20"/>
                <w:szCs w:val="20"/>
              </w:rPr>
              <w:t>Субъект РФ</w:t>
            </w:r>
          </w:p>
        </w:tc>
      </w:tr>
      <w:tr w:rsidR="003D58BD" w:rsidRPr="00B72AE1">
        <w:trPr>
          <w:jc w:val="center"/>
        </w:trPr>
        <w:tc>
          <w:tcPr>
            <w:tcW w:w="1080" w:type="dxa"/>
            <w:vMerge/>
            <w:tcBorders>
              <w:top w:val="dotted" w:sz="4" w:space="0" w:color="auto"/>
            </w:tcBorders>
            <w:shd w:val="clear" w:color="auto" w:fill="CCCCCC"/>
            <w:vAlign w:val="center"/>
          </w:tcPr>
          <w:p w:rsidR="003D58BD" w:rsidRPr="00B72AE1" w:rsidRDefault="003D58BD" w:rsidP="00E3284A">
            <w:pPr>
              <w:jc w:val="center"/>
              <w:rPr>
                <w:b/>
                <w:sz w:val="20"/>
                <w:szCs w:val="20"/>
              </w:rPr>
            </w:pPr>
          </w:p>
        </w:tc>
        <w:tc>
          <w:tcPr>
            <w:tcW w:w="720" w:type="dxa"/>
            <w:tcBorders>
              <w:top w:val="dotted" w:sz="4" w:space="0" w:color="auto"/>
            </w:tcBorders>
            <w:shd w:val="clear" w:color="auto" w:fill="CCCCCC"/>
            <w:vAlign w:val="center"/>
          </w:tcPr>
          <w:p w:rsidR="003D58BD" w:rsidRPr="00B72AE1" w:rsidRDefault="003D58BD" w:rsidP="00E3284A">
            <w:pPr>
              <w:jc w:val="center"/>
              <w:rPr>
                <w:b/>
                <w:sz w:val="20"/>
                <w:szCs w:val="20"/>
              </w:rPr>
            </w:pPr>
            <w:r w:rsidRPr="00B72AE1">
              <w:rPr>
                <w:b/>
                <w:sz w:val="20"/>
                <w:szCs w:val="20"/>
              </w:rPr>
              <w:t>Всего</w:t>
            </w:r>
          </w:p>
        </w:tc>
        <w:tc>
          <w:tcPr>
            <w:tcW w:w="4224" w:type="dxa"/>
            <w:tcBorders>
              <w:top w:val="dotted" w:sz="4" w:space="0" w:color="auto"/>
            </w:tcBorders>
            <w:shd w:val="clear" w:color="auto" w:fill="CCCCCC"/>
            <w:vAlign w:val="center"/>
          </w:tcPr>
          <w:p w:rsidR="003D58BD" w:rsidRPr="00B72AE1" w:rsidRDefault="003D58BD" w:rsidP="00E3284A">
            <w:pPr>
              <w:jc w:val="center"/>
              <w:rPr>
                <w:b/>
                <w:sz w:val="20"/>
                <w:szCs w:val="20"/>
              </w:rPr>
            </w:pPr>
            <w:r w:rsidRPr="00B72AE1">
              <w:rPr>
                <w:b/>
                <w:sz w:val="20"/>
                <w:szCs w:val="20"/>
              </w:rPr>
              <w:t>В т.ч.</w:t>
            </w:r>
          </w:p>
        </w:tc>
        <w:tc>
          <w:tcPr>
            <w:tcW w:w="4416" w:type="dxa"/>
            <w:vMerge/>
            <w:tcBorders>
              <w:top w:val="dotted" w:sz="4" w:space="0" w:color="auto"/>
            </w:tcBorders>
            <w:shd w:val="clear" w:color="auto" w:fill="CCCCCC"/>
          </w:tcPr>
          <w:p w:rsidR="003D58BD" w:rsidRPr="00B72AE1" w:rsidRDefault="003D58BD" w:rsidP="00E3284A">
            <w:pPr>
              <w:jc w:val="both"/>
              <w:rPr>
                <w:sz w:val="20"/>
                <w:szCs w:val="20"/>
              </w:rPr>
            </w:pPr>
          </w:p>
        </w:tc>
      </w:tr>
      <w:tr w:rsidR="003D58BD" w:rsidRPr="00B72AE1">
        <w:trPr>
          <w:jc w:val="center"/>
        </w:trPr>
        <w:tc>
          <w:tcPr>
            <w:tcW w:w="1080" w:type="dxa"/>
            <w:vMerge/>
          </w:tcPr>
          <w:p w:rsidR="003D58BD" w:rsidRPr="00B72AE1" w:rsidRDefault="003D58BD" w:rsidP="00E3284A">
            <w:pPr>
              <w:jc w:val="both"/>
              <w:rPr>
                <w:sz w:val="20"/>
                <w:szCs w:val="20"/>
              </w:rPr>
            </w:pPr>
          </w:p>
        </w:tc>
        <w:tc>
          <w:tcPr>
            <w:tcW w:w="720" w:type="dxa"/>
            <w:vMerge w:val="restart"/>
          </w:tcPr>
          <w:p w:rsidR="003D58BD" w:rsidRPr="00B72AE1" w:rsidRDefault="003D58BD" w:rsidP="00E3284A">
            <w:pPr>
              <w:jc w:val="both"/>
              <w:rPr>
                <w:sz w:val="20"/>
                <w:szCs w:val="20"/>
              </w:rPr>
            </w:pPr>
          </w:p>
        </w:tc>
        <w:tc>
          <w:tcPr>
            <w:tcW w:w="4224" w:type="dxa"/>
          </w:tcPr>
          <w:p w:rsidR="003D58BD" w:rsidRPr="00AD0662" w:rsidRDefault="003D58BD" w:rsidP="00E3284A">
            <w:pPr>
              <w:rPr>
                <w:sz w:val="20"/>
                <w:szCs w:val="20"/>
              </w:rPr>
            </w:pPr>
            <w:r w:rsidRPr="00AD0662">
              <w:rPr>
                <w:sz w:val="20"/>
                <w:szCs w:val="20"/>
              </w:rPr>
              <w:t>1. НПФ «Пенсион-Инвест»</w:t>
            </w:r>
          </w:p>
        </w:tc>
        <w:tc>
          <w:tcPr>
            <w:tcW w:w="4416" w:type="dxa"/>
          </w:tcPr>
          <w:p w:rsidR="003D58BD" w:rsidRPr="00B72AE1" w:rsidRDefault="003D58BD" w:rsidP="00E3284A">
            <w:pPr>
              <w:rPr>
                <w:sz w:val="20"/>
                <w:szCs w:val="20"/>
              </w:rPr>
            </w:pPr>
            <w:r w:rsidRPr="00B72AE1">
              <w:rPr>
                <w:sz w:val="20"/>
                <w:szCs w:val="20"/>
              </w:rPr>
              <w:t>Челябинская область</w:t>
            </w:r>
          </w:p>
        </w:tc>
      </w:tr>
      <w:tr w:rsidR="003D58BD" w:rsidRPr="00B72AE1">
        <w:trPr>
          <w:jc w:val="center"/>
        </w:trPr>
        <w:tc>
          <w:tcPr>
            <w:tcW w:w="1080" w:type="dxa"/>
            <w:vMerge/>
          </w:tcPr>
          <w:p w:rsidR="003D58BD" w:rsidRPr="00B72AE1" w:rsidRDefault="003D58BD" w:rsidP="00E3284A">
            <w:pPr>
              <w:jc w:val="both"/>
              <w:rPr>
                <w:sz w:val="20"/>
                <w:szCs w:val="20"/>
              </w:rPr>
            </w:pPr>
          </w:p>
        </w:tc>
        <w:tc>
          <w:tcPr>
            <w:tcW w:w="720" w:type="dxa"/>
            <w:vMerge/>
          </w:tcPr>
          <w:p w:rsidR="003D58BD" w:rsidRPr="00B72AE1" w:rsidRDefault="003D58BD" w:rsidP="00E3284A">
            <w:pPr>
              <w:jc w:val="both"/>
              <w:rPr>
                <w:sz w:val="20"/>
                <w:szCs w:val="20"/>
              </w:rPr>
            </w:pPr>
          </w:p>
        </w:tc>
        <w:tc>
          <w:tcPr>
            <w:tcW w:w="4224" w:type="dxa"/>
          </w:tcPr>
          <w:p w:rsidR="003D58BD" w:rsidRPr="00AD0662" w:rsidRDefault="003D58BD" w:rsidP="00E3284A">
            <w:pPr>
              <w:rPr>
                <w:sz w:val="20"/>
                <w:szCs w:val="20"/>
              </w:rPr>
            </w:pPr>
            <w:r w:rsidRPr="00AD0662">
              <w:rPr>
                <w:sz w:val="20"/>
                <w:szCs w:val="20"/>
              </w:rPr>
              <w:t>2. НПФ «Социальная защита старости»</w:t>
            </w:r>
          </w:p>
        </w:tc>
        <w:tc>
          <w:tcPr>
            <w:tcW w:w="4416" w:type="dxa"/>
          </w:tcPr>
          <w:p w:rsidR="003D58BD" w:rsidRPr="00B72AE1" w:rsidRDefault="003D58BD" w:rsidP="00E3284A">
            <w:pPr>
              <w:rPr>
                <w:sz w:val="20"/>
                <w:szCs w:val="20"/>
              </w:rPr>
            </w:pPr>
            <w:r w:rsidRPr="00B72AE1">
              <w:rPr>
                <w:sz w:val="20"/>
                <w:szCs w:val="20"/>
              </w:rPr>
              <w:t>Челябинская область</w:t>
            </w:r>
          </w:p>
        </w:tc>
      </w:tr>
      <w:tr w:rsidR="003D58BD" w:rsidRPr="00B72AE1">
        <w:trPr>
          <w:jc w:val="center"/>
        </w:trPr>
        <w:tc>
          <w:tcPr>
            <w:tcW w:w="1080" w:type="dxa"/>
            <w:vMerge/>
          </w:tcPr>
          <w:p w:rsidR="003D58BD" w:rsidRPr="00B72AE1" w:rsidRDefault="003D58BD" w:rsidP="00E3284A">
            <w:pPr>
              <w:jc w:val="both"/>
              <w:rPr>
                <w:sz w:val="20"/>
                <w:szCs w:val="20"/>
              </w:rPr>
            </w:pPr>
          </w:p>
        </w:tc>
        <w:tc>
          <w:tcPr>
            <w:tcW w:w="720" w:type="dxa"/>
            <w:vMerge/>
          </w:tcPr>
          <w:p w:rsidR="003D58BD" w:rsidRPr="00B72AE1" w:rsidRDefault="003D58BD" w:rsidP="00E3284A">
            <w:pPr>
              <w:jc w:val="both"/>
              <w:rPr>
                <w:sz w:val="20"/>
                <w:szCs w:val="20"/>
              </w:rPr>
            </w:pPr>
          </w:p>
        </w:tc>
        <w:tc>
          <w:tcPr>
            <w:tcW w:w="4224" w:type="dxa"/>
          </w:tcPr>
          <w:p w:rsidR="003D58BD" w:rsidRPr="00AD0662" w:rsidRDefault="003D58BD" w:rsidP="00E3284A">
            <w:pPr>
              <w:rPr>
                <w:sz w:val="20"/>
                <w:szCs w:val="20"/>
              </w:rPr>
            </w:pPr>
            <w:r w:rsidRPr="00AD0662">
              <w:rPr>
                <w:sz w:val="20"/>
                <w:szCs w:val="20"/>
              </w:rPr>
              <w:t>3. НПФ «Профессиональный»</w:t>
            </w:r>
          </w:p>
        </w:tc>
        <w:tc>
          <w:tcPr>
            <w:tcW w:w="4416" w:type="dxa"/>
          </w:tcPr>
          <w:p w:rsidR="003D58BD" w:rsidRPr="00B72AE1" w:rsidRDefault="003D58BD" w:rsidP="00E3284A">
            <w:pPr>
              <w:rPr>
                <w:sz w:val="20"/>
                <w:szCs w:val="20"/>
              </w:rPr>
            </w:pPr>
            <w:r w:rsidRPr="00B72AE1">
              <w:rPr>
                <w:sz w:val="20"/>
                <w:szCs w:val="20"/>
              </w:rPr>
              <w:t>Ханты-Мансийский автономный округ-Югра</w:t>
            </w:r>
          </w:p>
        </w:tc>
      </w:tr>
      <w:tr w:rsidR="003D58BD" w:rsidRPr="00B72AE1">
        <w:trPr>
          <w:jc w:val="center"/>
        </w:trPr>
        <w:tc>
          <w:tcPr>
            <w:tcW w:w="1080" w:type="dxa"/>
            <w:vMerge/>
          </w:tcPr>
          <w:p w:rsidR="003D58BD" w:rsidRPr="00B72AE1" w:rsidRDefault="003D58BD" w:rsidP="00E3284A">
            <w:pPr>
              <w:jc w:val="both"/>
              <w:rPr>
                <w:sz w:val="20"/>
                <w:szCs w:val="20"/>
              </w:rPr>
            </w:pPr>
          </w:p>
        </w:tc>
        <w:tc>
          <w:tcPr>
            <w:tcW w:w="720" w:type="dxa"/>
            <w:vMerge/>
          </w:tcPr>
          <w:p w:rsidR="003D58BD" w:rsidRPr="00B72AE1" w:rsidRDefault="003D58BD" w:rsidP="00E3284A">
            <w:pPr>
              <w:jc w:val="both"/>
              <w:rPr>
                <w:sz w:val="20"/>
                <w:szCs w:val="20"/>
              </w:rPr>
            </w:pPr>
          </w:p>
        </w:tc>
        <w:tc>
          <w:tcPr>
            <w:tcW w:w="4224" w:type="dxa"/>
          </w:tcPr>
          <w:p w:rsidR="003D58BD" w:rsidRPr="00B72AE1" w:rsidRDefault="003D58BD" w:rsidP="00E3284A">
            <w:pPr>
              <w:rPr>
                <w:sz w:val="20"/>
                <w:szCs w:val="20"/>
              </w:rPr>
            </w:pPr>
            <w:r>
              <w:rPr>
                <w:sz w:val="20"/>
                <w:szCs w:val="20"/>
              </w:rPr>
              <w:t>4</w:t>
            </w:r>
            <w:r w:rsidRPr="00B72AE1">
              <w:rPr>
                <w:sz w:val="20"/>
                <w:szCs w:val="20"/>
              </w:rPr>
              <w:t>. НПФ «Сургутнефтегаз»</w:t>
            </w:r>
          </w:p>
        </w:tc>
        <w:tc>
          <w:tcPr>
            <w:tcW w:w="4416" w:type="dxa"/>
          </w:tcPr>
          <w:p w:rsidR="003D58BD" w:rsidRPr="00B72AE1" w:rsidRDefault="003D58BD" w:rsidP="00E3284A">
            <w:pPr>
              <w:rPr>
                <w:sz w:val="20"/>
                <w:szCs w:val="20"/>
              </w:rPr>
            </w:pPr>
            <w:r w:rsidRPr="00B72AE1">
              <w:rPr>
                <w:sz w:val="20"/>
                <w:szCs w:val="20"/>
              </w:rPr>
              <w:t>Ханты-Мансийский автономный округ-Югра</w:t>
            </w:r>
          </w:p>
        </w:tc>
      </w:tr>
      <w:tr w:rsidR="003D58BD" w:rsidRPr="00B72AE1">
        <w:trPr>
          <w:jc w:val="center"/>
        </w:trPr>
        <w:tc>
          <w:tcPr>
            <w:tcW w:w="1080" w:type="dxa"/>
            <w:vMerge/>
          </w:tcPr>
          <w:p w:rsidR="003D58BD" w:rsidRPr="00B72AE1" w:rsidRDefault="003D58BD" w:rsidP="00E3284A">
            <w:pPr>
              <w:jc w:val="both"/>
              <w:rPr>
                <w:sz w:val="20"/>
                <w:szCs w:val="20"/>
              </w:rPr>
            </w:pPr>
          </w:p>
        </w:tc>
        <w:tc>
          <w:tcPr>
            <w:tcW w:w="720" w:type="dxa"/>
            <w:vMerge/>
          </w:tcPr>
          <w:p w:rsidR="003D58BD" w:rsidRPr="00B72AE1" w:rsidRDefault="003D58BD" w:rsidP="00E3284A">
            <w:pPr>
              <w:jc w:val="both"/>
              <w:rPr>
                <w:sz w:val="20"/>
                <w:szCs w:val="20"/>
              </w:rPr>
            </w:pPr>
          </w:p>
        </w:tc>
        <w:tc>
          <w:tcPr>
            <w:tcW w:w="4224" w:type="dxa"/>
          </w:tcPr>
          <w:p w:rsidR="003D58BD" w:rsidRPr="00B72AE1" w:rsidRDefault="003D58BD" w:rsidP="00E3284A">
            <w:pPr>
              <w:rPr>
                <w:sz w:val="20"/>
                <w:szCs w:val="20"/>
              </w:rPr>
            </w:pPr>
            <w:r>
              <w:rPr>
                <w:sz w:val="20"/>
                <w:szCs w:val="20"/>
              </w:rPr>
              <w:t>5</w:t>
            </w:r>
            <w:r w:rsidRPr="00B72AE1">
              <w:rPr>
                <w:sz w:val="20"/>
                <w:szCs w:val="20"/>
              </w:rPr>
              <w:t>. НПФ «Ханты-Мансийский»</w:t>
            </w:r>
          </w:p>
        </w:tc>
        <w:tc>
          <w:tcPr>
            <w:tcW w:w="4416" w:type="dxa"/>
          </w:tcPr>
          <w:p w:rsidR="003D58BD" w:rsidRPr="00B72AE1" w:rsidRDefault="003D58BD" w:rsidP="00E3284A">
            <w:pPr>
              <w:rPr>
                <w:sz w:val="20"/>
                <w:szCs w:val="20"/>
              </w:rPr>
            </w:pPr>
            <w:r w:rsidRPr="00B72AE1">
              <w:rPr>
                <w:sz w:val="20"/>
                <w:szCs w:val="20"/>
              </w:rPr>
              <w:t>Ханты-Мансийский автономный округ-Югра</w:t>
            </w:r>
          </w:p>
        </w:tc>
      </w:tr>
    </w:tbl>
    <w:p w:rsidR="003D58BD" w:rsidRPr="0003109C" w:rsidRDefault="003D58BD" w:rsidP="003D58BD">
      <w:pPr>
        <w:jc w:val="both"/>
        <w:rPr>
          <w:sz w:val="18"/>
          <w:szCs w:val="18"/>
        </w:rPr>
      </w:pPr>
      <w:r w:rsidRPr="00B72AE1">
        <w:rPr>
          <w:sz w:val="18"/>
          <w:szCs w:val="18"/>
        </w:rPr>
        <w:t>Источник: СРО</w:t>
      </w:r>
    </w:p>
    <w:p w:rsidR="003D58BD" w:rsidRDefault="003D58BD" w:rsidP="003D58BD">
      <w:pPr>
        <w:ind w:firstLine="708"/>
        <w:jc w:val="both"/>
        <w:rPr>
          <w:sz w:val="22"/>
          <w:szCs w:val="22"/>
        </w:rPr>
      </w:pPr>
    </w:p>
    <w:p w:rsidR="003D58BD" w:rsidRPr="000C4E20" w:rsidRDefault="003D58BD" w:rsidP="003D58BD">
      <w:pPr>
        <w:ind w:firstLine="708"/>
        <w:jc w:val="both"/>
        <w:rPr>
          <w:sz w:val="22"/>
          <w:szCs w:val="22"/>
        </w:rPr>
      </w:pPr>
      <w:r w:rsidRPr="000C4E20">
        <w:rPr>
          <w:sz w:val="22"/>
          <w:szCs w:val="22"/>
        </w:rPr>
        <w:t xml:space="preserve">По состоянию на 1 </w:t>
      </w:r>
      <w:r w:rsidR="00E654E0" w:rsidRPr="000C4E20">
        <w:rPr>
          <w:sz w:val="22"/>
          <w:szCs w:val="22"/>
        </w:rPr>
        <w:t>января 2011</w:t>
      </w:r>
      <w:r w:rsidRPr="000C4E20">
        <w:rPr>
          <w:sz w:val="22"/>
          <w:szCs w:val="22"/>
        </w:rPr>
        <w:t xml:space="preserve"> года собственное имущество негосударственных пенсионных фондов, расположенных на территории УрФО, составило </w:t>
      </w:r>
      <w:r w:rsidR="00824ADD">
        <w:rPr>
          <w:b/>
          <w:sz w:val="22"/>
          <w:szCs w:val="22"/>
        </w:rPr>
        <w:t>61,3</w:t>
      </w:r>
      <w:r w:rsidRPr="000C4E20">
        <w:rPr>
          <w:sz w:val="22"/>
          <w:szCs w:val="22"/>
        </w:rPr>
        <w:t xml:space="preserve"> млрд. руб.; пенсионных резервов НПФ – </w:t>
      </w:r>
      <w:r w:rsidRPr="000C4E20">
        <w:rPr>
          <w:b/>
          <w:sz w:val="22"/>
          <w:szCs w:val="22"/>
        </w:rPr>
        <w:t>3</w:t>
      </w:r>
      <w:r w:rsidR="004F642B">
        <w:rPr>
          <w:b/>
          <w:sz w:val="22"/>
          <w:szCs w:val="22"/>
        </w:rPr>
        <w:t>4</w:t>
      </w:r>
      <w:r w:rsidRPr="000C4E20">
        <w:rPr>
          <w:sz w:val="22"/>
          <w:szCs w:val="22"/>
        </w:rPr>
        <w:t xml:space="preserve"> млрд. руб. Количество участников НПФ – </w:t>
      </w:r>
      <w:r w:rsidR="0099654F">
        <w:rPr>
          <w:b/>
          <w:sz w:val="22"/>
          <w:szCs w:val="22"/>
        </w:rPr>
        <w:t>576</w:t>
      </w:r>
      <w:r w:rsidRPr="000C4E20">
        <w:rPr>
          <w:b/>
          <w:sz w:val="22"/>
          <w:szCs w:val="22"/>
        </w:rPr>
        <w:t xml:space="preserve"> </w:t>
      </w:r>
      <w:r w:rsidR="0099654F">
        <w:rPr>
          <w:b/>
          <w:sz w:val="22"/>
          <w:szCs w:val="22"/>
        </w:rPr>
        <w:t>00</w:t>
      </w:r>
      <w:r w:rsidR="00E654E0" w:rsidRPr="000C4E20">
        <w:rPr>
          <w:b/>
          <w:sz w:val="22"/>
          <w:szCs w:val="22"/>
        </w:rPr>
        <w:t>1</w:t>
      </w:r>
      <w:r w:rsidRPr="000C4E20">
        <w:rPr>
          <w:sz w:val="22"/>
          <w:szCs w:val="22"/>
        </w:rPr>
        <w:t xml:space="preserve"> (см. табл. 43).</w:t>
      </w:r>
    </w:p>
    <w:p w:rsidR="003D58BD" w:rsidRPr="001F561B" w:rsidRDefault="003D58BD" w:rsidP="003D58BD">
      <w:pPr>
        <w:ind w:firstLine="708"/>
        <w:jc w:val="both"/>
        <w:rPr>
          <w:sz w:val="22"/>
          <w:szCs w:val="22"/>
        </w:rPr>
      </w:pPr>
      <w:r w:rsidRPr="000C4E20">
        <w:rPr>
          <w:sz w:val="22"/>
          <w:szCs w:val="22"/>
        </w:rPr>
        <w:t>Наиболь</w:t>
      </w:r>
      <w:r w:rsidR="004F642B">
        <w:rPr>
          <w:sz w:val="22"/>
          <w:szCs w:val="22"/>
        </w:rPr>
        <w:t>шую долю пенсионных резервов (88</w:t>
      </w:r>
      <w:r w:rsidR="007360FC">
        <w:rPr>
          <w:sz w:val="22"/>
          <w:szCs w:val="22"/>
        </w:rPr>
        <w:t>%) и количество участников (56</w:t>
      </w:r>
      <w:r w:rsidRPr="000C4E20">
        <w:rPr>
          <w:sz w:val="22"/>
          <w:szCs w:val="22"/>
        </w:rPr>
        <w:t>%) по региону имеют НПФ Ханты-Мансийского автономного округа, причем в основном за счет одного НПФ - «Ханты-Мансийский негосударственный пенсионный фонд» (табл. 4</w:t>
      </w:r>
      <w:r w:rsidR="001F561B" w:rsidRPr="000C4E20">
        <w:rPr>
          <w:sz w:val="22"/>
          <w:szCs w:val="22"/>
        </w:rPr>
        <w:t>1</w:t>
      </w:r>
      <w:r w:rsidRPr="000C4E20">
        <w:rPr>
          <w:sz w:val="22"/>
          <w:szCs w:val="22"/>
        </w:rPr>
        <w:t>, рис.3</w:t>
      </w:r>
      <w:r w:rsidR="001F561B" w:rsidRPr="000C4E20">
        <w:rPr>
          <w:sz w:val="22"/>
          <w:szCs w:val="22"/>
        </w:rPr>
        <w:t>1</w:t>
      </w:r>
      <w:r w:rsidRPr="000C4E20">
        <w:rPr>
          <w:sz w:val="22"/>
          <w:szCs w:val="22"/>
        </w:rPr>
        <w:t>).</w:t>
      </w:r>
    </w:p>
    <w:p w:rsidR="003D58BD" w:rsidRPr="005A44FD" w:rsidRDefault="003D58BD" w:rsidP="003D58BD">
      <w:pPr>
        <w:jc w:val="right"/>
        <w:rPr>
          <w:i/>
          <w:sz w:val="22"/>
          <w:szCs w:val="22"/>
        </w:rPr>
      </w:pPr>
      <w:r w:rsidRPr="001F561B">
        <w:rPr>
          <w:i/>
          <w:sz w:val="22"/>
          <w:szCs w:val="22"/>
        </w:rPr>
        <w:t>Таблица 4</w:t>
      </w:r>
      <w:r w:rsidR="001F561B" w:rsidRPr="001F561B">
        <w:rPr>
          <w:i/>
          <w:sz w:val="22"/>
          <w:szCs w:val="22"/>
        </w:rPr>
        <w:t>1</w:t>
      </w:r>
    </w:p>
    <w:p w:rsidR="003D58BD" w:rsidRDefault="003D58BD" w:rsidP="003D58BD">
      <w:pPr>
        <w:jc w:val="center"/>
        <w:rPr>
          <w:b/>
          <w:sz w:val="22"/>
          <w:szCs w:val="22"/>
        </w:rPr>
      </w:pPr>
      <w:r w:rsidRPr="00A27AED">
        <w:rPr>
          <w:b/>
          <w:sz w:val="22"/>
          <w:szCs w:val="22"/>
        </w:rPr>
        <w:t>Показатели</w:t>
      </w:r>
      <w:r w:rsidRPr="005E3A73">
        <w:rPr>
          <w:b/>
          <w:sz w:val="22"/>
          <w:szCs w:val="22"/>
        </w:rPr>
        <w:t xml:space="preserve"> деятельности НПФ Уральск</w:t>
      </w:r>
      <w:r>
        <w:rPr>
          <w:b/>
          <w:sz w:val="22"/>
          <w:szCs w:val="22"/>
        </w:rPr>
        <w:t>ого фед</w:t>
      </w:r>
      <w:r w:rsidR="009E42C9">
        <w:rPr>
          <w:b/>
          <w:sz w:val="22"/>
          <w:szCs w:val="22"/>
        </w:rPr>
        <w:t>ерального округа на 01.01.2011</w:t>
      </w:r>
    </w:p>
    <w:tbl>
      <w:tblPr>
        <w:tblStyle w:val="a4"/>
        <w:tblW w:w="10548"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08"/>
        <w:gridCol w:w="4100"/>
        <w:gridCol w:w="1980"/>
        <w:gridCol w:w="1980"/>
        <w:gridCol w:w="1980"/>
      </w:tblGrid>
      <w:tr w:rsidR="00380F75" w:rsidRPr="00E5623D">
        <w:trPr>
          <w:trHeight w:val="766"/>
          <w:tblHeader/>
        </w:trPr>
        <w:tc>
          <w:tcPr>
            <w:tcW w:w="508" w:type="dxa"/>
            <w:tcBorders>
              <w:top w:val="nil"/>
              <w:bottom w:val="dotted" w:sz="4" w:space="0" w:color="auto"/>
            </w:tcBorders>
            <w:shd w:val="clear" w:color="auto" w:fill="CCCCCC"/>
            <w:vAlign w:val="center"/>
          </w:tcPr>
          <w:p w:rsidR="00380F75" w:rsidRPr="00E5623D" w:rsidRDefault="00380F75" w:rsidP="00F54535">
            <w:pPr>
              <w:jc w:val="center"/>
              <w:rPr>
                <w:b/>
                <w:sz w:val="20"/>
                <w:szCs w:val="20"/>
              </w:rPr>
            </w:pPr>
            <w:r w:rsidRPr="00E5623D">
              <w:rPr>
                <w:b/>
                <w:sz w:val="20"/>
                <w:szCs w:val="20"/>
              </w:rPr>
              <w:t>№</w:t>
            </w:r>
          </w:p>
        </w:tc>
        <w:tc>
          <w:tcPr>
            <w:tcW w:w="4100" w:type="dxa"/>
            <w:tcBorders>
              <w:top w:val="nil"/>
              <w:bottom w:val="dotted" w:sz="4" w:space="0" w:color="auto"/>
            </w:tcBorders>
            <w:shd w:val="clear" w:color="auto" w:fill="CCCCCC"/>
            <w:vAlign w:val="center"/>
          </w:tcPr>
          <w:p w:rsidR="00380F75" w:rsidRPr="00E5623D" w:rsidRDefault="00380F75" w:rsidP="00F54535">
            <w:pPr>
              <w:jc w:val="center"/>
              <w:rPr>
                <w:b/>
                <w:sz w:val="20"/>
                <w:szCs w:val="20"/>
              </w:rPr>
            </w:pPr>
            <w:r w:rsidRPr="00E5623D">
              <w:rPr>
                <w:b/>
                <w:sz w:val="20"/>
                <w:szCs w:val="20"/>
              </w:rPr>
              <w:t>Наименование</w:t>
            </w:r>
          </w:p>
        </w:tc>
        <w:tc>
          <w:tcPr>
            <w:tcW w:w="1980" w:type="dxa"/>
            <w:tcBorders>
              <w:top w:val="nil"/>
              <w:bottom w:val="dotted" w:sz="4" w:space="0" w:color="auto"/>
            </w:tcBorders>
            <w:shd w:val="clear" w:color="auto" w:fill="CCCCCC"/>
            <w:vAlign w:val="center"/>
          </w:tcPr>
          <w:p w:rsidR="00380F75" w:rsidRPr="00E5623D" w:rsidRDefault="00380F75" w:rsidP="00F54535">
            <w:pPr>
              <w:jc w:val="center"/>
              <w:rPr>
                <w:b/>
                <w:sz w:val="20"/>
                <w:szCs w:val="20"/>
              </w:rPr>
            </w:pPr>
            <w:r w:rsidRPr="00E5623D">
              <w:rPr>
                <w:b/>
                <w:sz w:val="20"/>
                <w:szCs w:val="20"/>
              </w:rPr>
              <w:t>Собственное имущество,</w:t>
            </w:r>
          </w:p>
          <w:p w:rsidR="00380F75" w:rsidRPr="00E5623D" w:rsidRDefault="00380F75" w:rsidP="00F54535">
            <w:pPr>
              <w:jc w:val="center"/>
              <w:rPr>
                <w:b/>
                <w:sz w:val="20"/>
                <w:szCs w:val="20"/>
              </w:rPr>
            </w:pPr>
            <w:r w:rsidRPr="00E5623D">
              <w:rPr>
                <w:b/>
                <w:sz w:val="20"/>
                <w:szCs w:val="20"/>
              </w:rPr>
              <w:t>млн. руб.</w:t>
            </w:r>
          </w:p>
        </w:tc>
        <w:tc>
          <w:tcPr>
            <w:tcW w:w="1980" w:type="dxa"/>
            <w:tcBorders>
              <w:top w:val="nil"/>
              <w:bottom w:val="dotted" w:sz="4" w:space="0" w:color="auto"/>
            </w:tcBorders>
            <w:shd w:val="clear" w:color="auto" w:fill="CCCCCC"/>
            <w:vAlign w:val="center"/>
          </w:tcPr>
          <w:p w:rsidR="00380F75" w:rsidRPr="00E5623D" w:rsidRDefault="00380F75" w:rsidP="00F54535">
            <w:pPr>
              <w:jc w:val="center"/>
              <w:rPr>
                <w:b/>
                <w:sz w:val="20"/>
                <w:szCs w:val="20"/>
              </w:rPr>
            </w:pPr>
            <w:r w:rsidRPr="00E5623D">
              <w:rPr>
                <w:b/>
                <w:sz w:val="20"/>
                <w:szCs w:val="20"/>
              </w:rPr>
              <w:t>Пенсионные резервы,</w:t>
            </w:r>
          </w:p>
          <w:p w:rsidR="00380F75" w:rsidRPr="00E5623D" w:rsidRDefault="00380F75" w:rsidP="00F54535">
            <w:pPr>
              <w:jc w:val="center"/>
              <w:rPr>
                <w:b/>
                <w:sz w:val="20"/>
                <w:szCs w:val="20"/>
              </w:rPr>
            </w:pPr>
            <w:r w:rsidRPr="00E5623D">
              <w:rPr>
                <w:b/>
                <w:sz w:val="20"/>
                <w:szCs w:val="20"/>
              </w:rPr>
              <w:t>млн. руб.</w:t>
            </w:r>
          </w:p>
        </w:tc>
        <w:tc>
          <w:tcPr>
            <w:tcW w:w="1980" w:type="dxa"/>
            <w:tcBorders>
              <w:top w:val="nil"/>
              <w:bottom w:val="dotted" w:sz="4" w:space="0" w:color="auto"/>
            </w:tcBorders>
            <w:shd w:val="clear" w:color="auto" w:fill="CCCCCC"/>
            <w:vAlign w:val="center"/>
          </w:tcPr>
          <w:p w:rsidR="00380F75" w:rsidRPr="00E5623D" w:rsidRDefault="00380F75" w:rsidP="00F54535">
            <w:pPr>
              <w:jc w:val="center"/>
              <w:rPr>
                <w:b/>
                <w:sz w:val="20"/>
                <w:szCs w:val="20"/>
              </w:rPr>
            </w:pPr>
            <w:r w:rsidRPr="00E5623D">
              <w:rPr>
                <w:b/>
                <w:sz w:val="20"/>
                <w:szCs w:val="20"/>
              </w:rPr>
              <w:t>Кол-во участников фонда, шт.</w:t>
            </w:r>
          </w:p>
        </w:tc>
      </w:tr>
      <w:tr w:rsidR="00380F75" w:rsidRPr="00E5623D">
        <w:trPr>
          <w:trHeight w:val="288"/>
        </w:trPr>
        <w:tc>
          <w:tcPr>
            <w:tcW w:w="10548" w:type="dxa"/>
            <w:gridSpan w:val="5"/>
            <w:tcBorders>
              <w:top w:val="dotted" w:sz="4" w:space="0" w:color="auto"/>
            </w:tcBorders>
            <w:shd w:val="clear" w:color="auto" w:fill="CCCCCC"/>
          </w:tcPr>
          <w:p w:rsidR="00380F75" w:rsidRPr="00E5623D" w:rsidRDefault="00380F75" w:rsidP="00F54535">
            <w:pPr>
              <w:rPr>
                <w:sz w:val="20"/>
                <w:szCs w:val="20"/>
              </w:rPr>
            </w:pPr>
            <w:r w:rsidRPr="00E5623D">
              <w:rPr>
                <w:sz w:val="20"/>
                <w:szCs w:val="20"/>
              </w:rPr>
              <w:t>Свердловская область</w:t>
            </w:r>
          </w:p>
        </w:tc>
      </w:tr>
      <w:tr w:rsidR="00380F75" w:rsidRPr="00E5623D">
        <w:trPr>
          <w:trHeight w:val="234"/>
        </w:trPr>
        <w:tc>
          <w:tcPr>
            <w:tcW w:w="508" w:type="dxa"/>
          </w:tcPr>
          <w:p w:rsidR="00380F75" w:rsidRPr="00E5623D" w:rsidRDefault="00380F75" w:rsidP="00F54535">
            <w:pPr>
              <w:jc w:val="center"/>
              <w:rPr>
                <w:sz w:val="20"/>
                <w:szCs w:val="20"/>
              </w:rPr>
            </w:pPr>
            <w:r w:rsidRPr="00E5623D">
              <w:rPr>
                <w:sz w:val="20"/>
                <w:szCs w:val="20"/>
              </w:rPr>
              <w:t>1</w:t>
            </w:r>
          </w:p>
        </w:tc>
        <w:tc>
          <w:tcPr>
            <w:tcW w:w="4100" w:type="dxa"/>
          </w:tcPr>
          <w:p w:rsidR="00380F75" w:rsidRPr="003A0AAA" w:rsidRDefault="00380F75" w:rsidP="00F54535">
            <w:pPr>
              <w:rPr>
                <w:sz w:val="20"/>
                <w:szCs w:val="20"/>
              </w:rPr>
            </w:pPr>
            <w:r w:rsidRPr="003A0AAA">
              <w:rPr>
                <w:sz w:val="20"/>
                <w:szCs w:val="20"/>
              </w:rPr>
              <w:t xml:space="preserve">НПФ «Семейный» </w:t>
            </w:r>
          </w:p>
        </w:tc>
        <w:tc>
          <w:tcPr>
            <w:tcW w:w="1980" w:type="dxa"/>
          </w:tcPr>
          <w:p w:rsidR="00380F75" w:rsidRPr="009E42C9" w:rsidRDefault="00380F75" w:rsidP="00F54535">
            <w:pPr>
              <w:jc w:val="right"/>
              <w:rPr>
                <w:sz w:val="20"/>
                <w:szCs w:val="20"/>
              </w:rPr>
            </w:pPr>
            <w:r w:rsidRPr="009E42C9">
              <w:rPr>
                <w:sz w:val="20"/>
                <w:szCs w:val="20"/>
              </w:rPr>
              <w:t>621,9</w:t>
            </w:r>
          </w:p>
        </w:tc>
        <w:tc>
          <w:tcPr>
            <w:tcW w:w="1980" w:type="dxa"/>
          </w:tcPr>
          <w:p w:rsidR="00380F75" w:rsidRPr="009E42C9" w:rsidRDefault="00380F75" w:rsidP="00F54535">
            <w:pPr>
              <w:jc w:val="right"/>
              <w:rPr>
                <w:sz w:val="20"/>
                <w:szCs w:val="20"/>
              </w:rPr>
            </w:pPr>
            <w:r w:rsidRPr="009E42C9">
              <w:rPr>
                <w:sz w:val="20"/>
                <w:szCs w:val="20"/>
              </w:rPr>
              <w:t>487,4</w:t>
            </w:r>
          </w:p>
        </w:tc>
        <w:tc>
          <w:tcPr>
            <w:tcW w:w="1980" w:type="dxa"/>
          </w:tcPr>
          <w:p w:rsidR="00380F75" w:rsidRPr="009E42C9" w:rsidRDefault="00380F75" w:rsidP="00F54535">
            <w:pPr>
              <w:jc w:val="right"/>
              <w:rPr>
                <w:sz w:val="20"/>
                <w:szCs w:val="20"/>
              </w:rPr>
            </w:pPr>
            <w:r w:rsidRPr="009E42C9">
              <w:rPr>
                <w:sz w:val="20"/>
                <w:szCs w:val="20"/>
              </w:rPr>
              <w:t>21 686</w:t>
            </w:r>
          </w:p>
        </w:tc>
      </w:tr>
      <w:tr w:rsidR="00380F75" w:rsidRPr="00E5623D">
        <w:trPr>
          <w:trHeight w:val="239"/>
        </w:trPr>
        <w:tc>
          <w:tcPr>
            <w:tcW w:w="508" w:type="dxa"/>
          </w:tcPr>
          <w:p w:rsidR="00380F75" w:rsidRPr="00E5623D" w:rsidRDefault="00380F75" w:rsidP="00F54535">
            <w:pPr>
              <w:jc w:val="center"/>
              <w:rPr>
                <w:sz w:val="20"/>
                <w:szCs w:val="20"/>
              </w:rPr>
            </w:pPr>
            <w:r>
              <w:rPr>
                <w:sz w:val="20"/>
                <w:szCs w:val="20"/>
              </w:rPr>
              <w:t>2</w:t>
            </w:r>
          </w:p>
        </w:tc>
        <w:tc>
          <w:tcPr>
            <w:tcW w:w="4100" w:type="dxa"/>
          </w:tcPr>
          <w:p w:rsidR="00380F75" w:rsidRPr="00E5623D" w:rsidRDefault="00380F75" w:rsidP="00F54535">
            <w:pPr>
              <w:rPr>
                <w:sz w:val="20"/>
                <w:szCs w:val="20"/>
              </w:rPr>
            </w:pPr>
            <w:r w:rsidRPr="00E5623D">
              <w:rPr>
                <w:sz w:val="20"/>
                <w:szCs w:val="20"/>
              </w:rPr>
              <w:t xml:space="preserve">НПФ «Уралвагонзаводский» </w:t>
            </w:r>
          </w:p>
        </w:tc>
        <w:tc>
          <w:tcPr>
            <w:tcW w:w="1980" w:type="dxa"/>
          </w:tcPr>
          <w:p w:rsidR="00380F75" w:rsidRPr="009E42C9" w:rsidRDefault="00380F75" w:rsidP="00F54535">
            <w:pPr>
              <w:jc w:val="right"/>
              <w:rPr>
                <w:sz w:val="20"/>
                <w:szCs w:val="20"/>
              </w:rPr>
            </w:pPr>
            <w:r w:rsidRPr="009E42C9">
              <w:rPr>
                <w:sz w:val="20"/>
                <w:szCs w:val="20"/>
              </w:rPr>
              <w:t>888,6</w:t>
            </w:r>
          </w:p>
        </w:tc>
        <w:tc>
          <w:tcPr>
            <w:tcW w:w="1980" w:type="dxa"/>
          </w:tcPr>
          <w:p w:rsidR="00380F75" w:rsidRPr="009E42C9" w:rsidRDefault="00380F75" w:rsidP="00F54535">
            <w:pPr>
              <w:jc w:val="right"/>
              <w:rPr>
                <w:sz w:val="20"/>
                <w:szCs w:val="20"/>
              </w:rPr>
            </w:pPr>
            <w:r w:rsidRPr="009E42C9">
              <w:rPr>
                <w:sz w:val="20"/>
                <w:szCs w:val="20"/>
              </w:rPr>
              <w:t>77,9</w:t>
            </w:r>
          </w:p>
        </w:tc>
        <w:tc>
          <w:tcPr>
            <w:tcW w:w="1980" w:type="dxa"/>
          </w:tcPr>
          <w:p w:rsidR="00380F75" w:rsidRPr="009E42C9" w:rsidRDefault="00380F75" w:rsidP="00F54535">
            <w:pPr>
              <w:jc w:val="right"/>
              <w:rPr>
                <w:sz w:val="20"/>
                <w:szCs w:val="20"/>
              </w:rPr>
            </w:pPr>
            <w:r w:rsidRPr="009E42C9">
              <w:rPr>
                <w:sz w:val="20"/>
                <w:szCs w:val="20"/>
              </w:rPr>
              <w:t>25 877</w:t>
            </w:r>
          </w:p>
        </w:tc>
      </w:tr>
      <w:tr w:rsidR="00380F75" w:rsidRPr="00E5623D">
        <w:trPr>
          <w:trHeight w:val="288"/>
        </w:trPr>
        <w:tc>
          <w:tcPr>
            <w:tcW w:w="508" w:type="dxa"/>
          </w:tcPr>
          <w:p w:rsidR="00380F75" w:rsidRPr="00E5623D" w:rsidRDefault="00380F75" w:rsidP="00F54535">
            <w:pPr>
              <w:jc w:val="center"/>
              <w:rPr>
                <w:sz w:val="20"/>
                <w:szCs w:val="20"/>
              </w:rPr>
            </w:pPr>
            <w:r>
              <w:rPr>
                <w:sz w:val="20"/>
                <w:szCs w:val="20"/>
              </w:rPr>
              <w:t>3</w:t>
            </w:r>
          </w:p>
        </w:tc>
        <w:tc>
          <w:tcPr>
            <w:tcW w:w="4100" w:type="dxa"/>
          </w:tcPr>
          <w:p w:rsidR="00380F75" w:rsidRPr="00E5623D" w:rsidRDefault="00380F75" w:rsidP="00F54535">
            <w:pPr>
              <w:rPr>
                <w:sz w:val="20"/>
                <w:szCs w:val="20"/>
              </w:rPr>
            </w:pPr>
            <w:r w:rsidRPr="00E5623D">
              <w:rPr>
                <w:sz w:val="20"/>
                <w:szCs w:val="20"/>
              </w:rPr>
              <w:t xml:space="preserve">НПФ «УГМК-Перспектива» </w:t>
            </w:r>
          </w:p>
        </w:tc>
        <w:tc>
          <w:tcPr>
            <w:tcW w:w="1980" w:type="dxa"/>
          </w:tcPr>
          <w:p w:rsidR="00380F75" w:rsidRPr="009E42C9" w:rsidRDefault="00380F75" w:rsidP="00F54535">
            <w:pPr>
              <w:jc w:val="right"/>
              <w:rPr>
                <w:sz w:val="20"/>
                <w:szCs w:val="20"/>
              </w:rPr>
            </w:pPr>
            <w:r w:rsidRPr="009E42C9">
              <w:rPr>
                <w:sz w:val="20"/>
                <w:szCs w:val="20"/>
              </w:rPr>
              <w:t>3 106,6</w:t>
            </w:r>
          </w:p>
        </w:tc>
        <w:tc>
          <w:tcPr>
            <w:tcW w:w="1980" w:type="dxa"/>
          </w:tcPr>
          <w:p w:rsidR="00380F75" w:rsidRPr="009E42C9" w:rsidRDefault="00380F75" w:rsidP="00F54535">
            <w:pPr>
              <w:jc w:val="right"/>
              <w:rPr>
                <w:sz w:val="20"/>
                <w:szCs w:val="20"/>
              </w:rPr>
            </w:pPr>
            <w:r w:rsidRPr="009E42C9">
              <w:rPr>
                <w:sz w:val="20"/>
                <w:szCs w:val="20"/>
              </w:rPr>
              <w:t>1 158,8</w:t>
            </w:r>
          </w:p>
        </w:tc>
        <w:tc>
          <w:tcPr>
            <w:tcW w:w="1980" w:type="dxa"/>
          </w:tcPr>
          <w:p w:rsidR="00380F75" w:rsidRPr="009E42C9" w:rsidRDefault="00380F75" w:rsidP="00F54535">
            <w:pPr>
              <w:jc w:val="right"/>
              <w:rPr>
                <w:sz w:val="20"/>
                <w:szCs w:val="20"/>
              </w:rPr>
            </w:pPr>
            <w:r w:rsidRPr="009E42C9">
              <w:rPr>
                <w:sz w:val="20"/>
                <w:szCs w:val="20"/>
              </w:rPr>
              <w:t>68 066</w:t>
            </w:r>
          </w:p>
        </w:tc>
      </w:tr>
      <w:tr w:rsidR="00380F75" w:rsidRPr="00E5623D">
        <w:trPr>
          <w:trHeight w:val="246"/>
        </w:trPr>
        <w:tc>
          <w:tcPr>
            <w:tcW w:w="508" w:type="dxa"/>
            <w:tcBorders>
              <w:bottom w:val="dotted" w:sz="4" w:space="0" w:color="auto"/>
            </w:tcBorders>
          </w:tcPr>
          <w:p w:rsidR="00380F75" w:rsidRPr="00E5623D" w:rsidRDefault="00380F75" w:rsidP="00F54535">
            <w:pPr>
              <w:jc w:val="center"/>
              <w:rPr>
                <w:sz w:val="20"/>
                <w:szCs w:val="20"/>
              </w:rPr>
            </w:pPr>
            <w:r>
              <w:rPr>
                <w:sz w:val="20"/>
                <w:szCs w:val="20"/>
              </w:rPr>
              <w:t>4</w:t>
            </w:r>
          </w:p>
        </w:tc>
        <w:tc>
          <w:tcPr>
            <w:tcW w:w="4100" w:type="dxa"/>
            <w:tcBorders>
              <w:bottom w:val="dotted" w:sz="4" w:space="0" w:color="auto"/>
            </w:tcBorders>
          </w:tcPr>
          <w:p w:rsidR="00380F75" w:rsidRPr="00E5623D" w:rsidRDefault="00380F75" w:rsidP="00F54535">
            <w:pPr>
              <w:rPr>
                <w:sz w:val="20"/>
                <w:szCs w:val="20"/>
              </w:rPr>
            </w:pPr>
            <w:r w:rsidRPr="00E5623D">
              <w:rPr>
                <w:sz w:val="20"/>
                <w:szCs w:val="20"/>
              </w:rPr>
              <w:t xml:space="preserve">НПФ «Образование» </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1 010,3</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145,8</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19 522</w:t>
            </w:r>
          </w:p>
        </w:tc>
      </w:tr>
      <w:tr w:rsidR="00380F75" w:rsidRPr="00E5623D">
        <w:trPr>
          <w:trHeight w:val="226"/>
        </w:trPr>
        <w:tc>
          <w:tcPr>
            <w:tcW w:w="10548" w:type="dxa"/>
            <w:gridSpan w:val="5"/>
            <w:tcBorders>
              <w:top w:val="dotted" w:sz="4" w:space="0" w:color="auto"/>
            </w:tcBorders>
            <w:shd w:val="clear" w:color="auto" w:fill="CCCCCC"/>
          </w:tcPr>
          <w:p w:rsidR="00380F75" w:rsidRPr="009E42C9" w:rsidRDefault="00380F75" w:rsidP="00F54535">
            <w:pPr>
              <w:rPr>
                <w:sz w:val="20"/>
                <w:szCs w:val="20"/>
              </w:rPr>
            </w:pPr>
            <w:r w:rsidRPr="009E42C9">
              <w:rPr>
                <w:sz w:val="20"/>
                <w:szCs w:val="20"/>
              </w:rPr>
              <w:t>Челябинская область</w:t>
            </w:r>
          </w:p>
        </w:tc>
      </w:tr>
      <w:tr w:rsidR="00380F75" w:rsidRPr="00E5623D">
        <w:trPr>
          <w:trHeight w:val="185"/>
        </w:trPr>
        <w:tc>
          <w:tcPr>
            <w:tcW w:w="508" w:type="dxa"/>
          </w:tcPr>
          <w:p w:rsidR="00380F75" w:rsidRPr="00E5623D" w:rsidRDefault="00380F75" w:rsidP="00F54535">
            <w:pPr>
              <w:jc w:val="center"/>
              <w:rPr>
                <w:sz w:val="20"/>
                <w:szCs w:val="20"/>
              </w:rPr>
            </w:pPr>
            <w:r>
              <w:rPr>
                <w:sz w:val="20"/>
                <w:szCs w:val="20"/>
              </w:rPr>
              <w:t>5</w:t>
            </w:r>
          </w:p>
        </w:tc>
        <w:tc>
          <w:tcPr>
            <w:tcW w:w="4100" w:type="dxa"/>
          </w:tcPr>
          <w:p w:rsidR="00380F75" w:rsidRPr="00E5623D" w:rsidRDefault="00380F75" w:rsidP="00F54535">
            <w:pPr>
              <w:rPr>
                <w:sz w:val="20"/>
                <w:szCs w:val="20"/>
              </w:rPr>
            </w:pPr>
            <w:r w:rsidRPr="00E5623D">
              <w:rPr>
                <w:sz w:val="20"/>
                <w:szCs w:val="20"/>
              </w:rPr>
              <w:t xml:space="preserve">НПФ «Пенсион-Инвест» </w:t>
            </w:r>
          </w:p>
        </w:tc>
        <w:tc>
          <w:tcPr>
            <w:tcW w:w="1980" w:type="dxa"/>
          </w:tcPr>
          <w:p w:rsidR="00380F75" w:rsidRPr="009E42C9" w:rsidRDefault="00380F75" w:rsidP="00F54535">
            <w:pPr>
              <w:jc w:val="right"/>
              <w:rPr>
                <w:sz w:val="20"/>
                <w:szCs w:val="20"/>
              </w:rPr>
            </w:pPr>
            <w:r w:rsidRPr="009E42C9">
              <w:rPr>
                <w:sz w:val="20"/>
                <w:szCs w:val="20"/>
              </w:rPr>
              <w:t>327,8</w:t>
            </w:r>
          </w:p>
        </w:tc>
        <w:tc>
          <w:tcPr>
            <w:tcW w:w="1980" w:type="dxa"/>
          </w:tcPr>
          <w:p w:rsidR="00380F75" w:rsidRPr="009E42C9" w:rsidRDefault="00380F75" w:rsidP="00F54535">
            <w:pPr>
              <w:jc w:val="right"/>
              <w:rPr>
                <w:sz w:val="20"/>
                <w:szCs w:val="20"/>
              </w:rPr>
            </w:pPr>
            <w:r w:rsidRPr="009E42C9">
              <w:rPr>
                <w:sz w:val="20"/>
                <w:szCs w:val="20"/>
              </w:rPr>
              <w:t>190,1</w:t>
            </w:r>
          </w:p>
        </w:tc>
        <w:tc>
          <w:tcPr>
            <w:tcW w:w="1980" w:type="dxa"/>
          </w:tcPr>
          <w:p w:rsidR="00380F75" w:rsidRPr="009E42C9" w:rsidRDefault="00380F75" w:rsidP="00F54535">
            <w:pPr>
              <w:jc w:val="right"/>
              <w:rPr>
                <w:sz w:val="20"/>
                <w:szCs w:val="20"/>
              </w:rPr>
            </w:pPr>
            <w:r w:rsidRPr="009E42C9">
              <w:rPr>
                <w:sz w:val="20"/>
                <w:szCs w:val="20"/>
              </w:rPr>
              <w:t>18 965</w:t>
            </w:r>
          </w:p>
        </w:tc>
      </w:tr>
      <w:tr w:rsidR="00380F75" w:rsidRPr="00E5623D">
        <w:trPr>
          <w:trHeight w:val="242"/>
        </w:trPr>
        <w:tc>
          <w:tcPr>
            <w:tcW w:w="508" w:type="dxa"/>
            <w:tcBorders>
              <w:bottom w:val="dotted" w:sz="4" w:space="0" w:color="auto"/>
            </w:tcBorders>
          </w:tcPr>
          <w:p w:rsidR="00380F75" w:rsidRPr="00E5623D" w:rsidRDefault="00380F75" w:rsidP="00F54535">
            <w:pPr>
              <w:jc w:val="center"/>
              <w:rPr>
                <w:sz w:val="20"/>
                <w:szCs w:val="20"/>
              </w:rPr>
            </w:pPr>
            <w:r>
              <w:rPr>
                <w:sz w:val="20"/>
                <w:szCs w:val="20"/>
              </w:rPr>
              <w:t>6</w:t>
            </w:r>
          </w:p>
        </w:tc>
        <w:tc>
          <w:tcPr>
            <w:tcW w:w="4100" w:type="dxa"/>
            <w:tcBorders>
              <w:bottom w:val="dotted" w:sz="4" w:space="0" w:color="auto"/>
            </w:tcBorders>
          </w:tcPr>
          <w:p w:rsidR="00380F75" w:rsidRPr="00E5623D" w:rsidRDefault="00380F75" w:rsidP="00F54535">
            <w:pPr>
              <w:rPr>
                <w:sz w:val="20"/>
                <w:szCs w:val="20"/>
              </w:rPr>
            </w:pPr>
            <w:r w:rsidRPr="00E5623D">
              <w:rPr>
                <w:sz w:val="20"/>
                <w:szCs w:val="20"/>
              </w:rPr>
              <w:t xml:space="preserve">НПФ «Социальная защита старости» </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3</w:t>
            </w:r>
            <w:r>
              <w:rPr>
                <w:sz w:val="20"/>
                <w:szCs w:val="20"/>
              </w:rPr>
              <w:t> 956,8</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2</w:t>
            </w:r>
            <w:r>
              <w:rPr>
                <w:sz w:val="20"/>
                <w:szCs w:val="20"/>
              </w:rPr>
              <w:t> 205,9</w:t>
            </w:r>
          </w:p>
        </w:tc>
        <w:tc>
          <w:tcPr>
            <w:tcW w:w="1980" w:type="dxa"/>
            <w:tcBorders>
              <w:bottom w:val="dotted" w:sz="4" w:space="0" w:color="auto"/>
            </w:tcBorders>
          </w:tcPr>
          <w:p w:rsidR="00380F75" w:rsidRPr="009E42C9" w:rsidRDefault="00380F75" w:rsidP="00F54535">
            <w:pPr>
              <w:jc w:val="right"/>
              <w:rPr>
                <w:sz w:val="20"/>
                <w:szCs w:val="20"/>
              </w:rPr>
            </w:pPr>
            <w:r>
              <w:rPr>
                <w:sz w:val="20"/>
                <w:szCs w:val="20"/>
              </w:rPr>
              <w:t>101 412</w:t>
            </w:r>
          </w:p>
        </w:tc>
      </w:tr>
      <w:tr w:rsidR="00380F75" w:rsidRPr="00E5623D">
        <w:tc>
          <w:tcPr>
            <w:tcW w:w="10548" w:type="dxa"/>
            <w:gridSpan w:val="5"/>
            <w:tcBorders>
              <w:top w:val="dotted" w:sz="4" w:space="0" w:color="auto"/>
            </w:tcBorders>
            <w:shd w:val="clear" w:color="auto" w:fill="CCCCCC"/>
          </w:tcPr>
          <w:p w:rsidR="00380F75" w:rsidRPr="009E42C9" w:rsidRDefault="00380F75" w:rsidP="00F54535">
            <w:pPr>
              <w:rPr>
                <w:sz w:val="20"/>
                <w:szCs w:val="20"/>
              </w:rPr>
            </w:pPr>
            <w:r w:rsidRPr="009E42C9">
              <w:rPr>
                <w:sz w:val="20"/>
                <w:szCs w:val="20"/>
              </w:rPr>
              <w:t>Ханты-Мансийский автономный округ-Югра</w:t>
            </w:r>
          </w:p>
        </w:tc>
      </w:tr>
      <w:tr w:rsidR="00380F75" w:rsidRPr="00E5623D">
        <w:trPr>
          <w:trHeight w:val="173"/>
        </w:trPr>
        <w:tc>
          <w:tcPr>
            <w:tcW w:w="508" w:type="dxa"/>
          </w:tcPr>
          <w:p w:rsidR="00380F75" w:rsidRPr="00E5623D" w:rsidRDefault="00380F75" w:rsidP="00F54535">
            <w:pPr>
              <w:jc w:val="center"/>
              <w:rPr>
                <w:sz w:val="20"/>
                <w:szCs w:val="20"/>
              </w:rPr>
            </w:pPr>
            <w:r>
              <w:rPr>
                <w:sz w:val="20"/>
                <w:szCs w:val="20"/>
              </w:rPr>
              <w:t>7</w:t>
            </w:r>
          </w:p>
        </w:tc>
        <w:tc>
          <w:tcPr>
            <w:tcW w:w="4100" w:type="dxa"/>
          </w:tcPr>
          <w:p w:rsidR="00380F75" w:rsidRPr="00E5623D" w:rsidRDefault="00380F75" w:rsidP="00F54535">
            <w:pPr>
              <w:rPr>
                <w:sz w:val="20"/>
                <w:szCs w:val="20"/>
              </w:rPr>
            </w:pPr>
            <w:r w:rsidRPr="00E5623D">
              <w:rPr>
                <w:sz w:val="20"/>
                <w:szCs w:val="20"/>
              </w:rPr>
              <w:t xml:space="preserve">НПФ «Сургутнефтегаз» </w:t>
            </w:r>
          </w:p>
        </w:tc>
        <w:tc>
          <w:tcPr>
            <w:tcW w:w="1980" w:type="dxa"/>
          </w:tcPr>
          <w:p w:rsidR="00380F75" w:rsidRPr="009E42C9" w:rsidRDefault="00380F75" w:rsidP="00F54535">
            <w:pPr>
              <w:jc w:val="right"/>
              <w:rPr>
                <w:sz w:val="20"/>
                <w:szCs w:val="20"/>
              </w:rPr>
            </w:pPr>
            <w:r>
              <w:rPr>
                <w:sz w:val="20"/>
                <w:szCs w:val="20"/>
              </w:rPr>
              <w:t>17 038,8</w:t>
            </w:r>
          </w:p>
        </w:tc>
        <w:tc>
          <w:tcPr>
            <w:tcW w:w="1980" w:type="dxa"/>
          </w:tcPr>
          <w:p w:rsidR="00380F75" w:rsidRPr="009E42C9" w:rsidRDefault="00380F75" w:rsidP="00F54535">
            <w:pPr>
              <w:jc w:val="right"/>
              <w:rPr>
                <w:sz w:val="20"/>
                <w:szCs w:val="20"/>
              </w:rPr>
            </w:pPr>
            <w:r w:rsidRPr="009E42C9">
              <w:rPr>
                <w:sz w:val="20"/>
                <w:szCs w:val="20"/>
              </w:rPr>
              <w:t>3</w:t>
            </w:r>
            <w:r>
              <w:rPr>
                <w:sz w:val="20"/>
                <w:szCs w:val="20"/>
              </w:rPr>
              <w:t> 541,6</w:t>
            </w:r>
          </w:p>
        </w:tc>
        <w:tc>
          <w:tcPr>
            <w:tcW w:w="1980" w:type="dxa"/>
          </w:tcPr>
          <w:p w:rsidR="00380F75" w:rsidRPr="009E42C9" w:rsidRDefault="00380F75" w:rsidP="00F54535">
            <w:pPr>
              <w:jc w:val="right"/>
              <w:rPr>
                <w:sz w:val="20"/>
                <w:szCs w:val="20"/>
              </w:rPr>
            </w:pPr>
            <w:r>
              <w:rPr>
                <w:sz w:val="20"/>
                <w:szCs w:val="20"/>
              </w:rPr>
              <w:t>20 884</w:t>
            </w:r>
          </w:p>
        </w:tc>
      </w:tr>
      <w:tr w:rsidR="00380F75" w:rsidRPr="00E5623D">
        <w:tc>
          <w:tcPr>
            <w:tcW w:w="508" w:type="dxa"/>
          </w:tcPr>
          <w:p w:rsidR="00380F75" w:rsidRPr="00E5623D" w:rsidRDefault="00380F75" w:rsidP="00F54535">
            <w:pPr>
              <w:jc w:val="center"/>
              <w:rPr>
                <w:sz w:val="20"/>
                <w:szCs w:val="20"/>
              </w:rPr>
            </w:pPr>
            <w:r>
              <w:rPr>
                <w:sz w:val="20"/>
                <w:szCs w:val="20"/>
              </w:rPr>
              <w:t>8</w:t>
            </w:r>
          </w:p>
        </w:tc>
        <w:tc>
          <w:tcPr>
            <w:tcW w:w="4100" w:type="dxa"/>
          </w:tcPr>
          <w:p w:rsidR="00380F75" w:rsidRPr="00E5623D" w:rsidRDefault="00380F75" w:rsidP="00F54535">
            <w:pPr>
              <w:rPr>
                <w:sz w:val="20"/>
                <w:szCs w:val="20"/>
              </w:rPr>
            </w:pPr>
            <w:r w:rsidRPr="00E5623D">
              <w:rPr>
                <w:sz w:val="20"/>
                <w:szCs w:val="20"/>
              </w:rPr>
              <w:t xml:space="preserve">«Ханты-Мансийский негосударственный пенсионный фонд» </w:t>
            </w:r>
          </w:p>
        </w:tc>
        <w:tc>
          <w:tcPr>
            <w:tcW w:w="1980" w:type="dxa"/>
          </w:tcPr>
          <w:p w:rsidR="00380F75" w:rsidRPr="009E42C9" w:rsidRDefault="00380F75" w:rsidP="00F54535">
            <w:pPr>
              <w:jc w:val="right"/>
              <w:rPr>
                <w:sz w:val="20"/>
                <w:szCs w:val="20"/>
              </w:rPr>
            </w:pPr>
            <w:r w:rsidRPr="009E42C9">
              <w:rPr>
                <w:sz w:val="20"/>
                <w:szCs w:val="20"/>
              </w:rPr>
              <w:t>28 988,5</w:t>
            </w:r>
          </w:p>
        </w:tc>
        <w:tc>
          <w:tcPr>
            <w:tcW w:w="1980" w:type="dxa"/>
          </w:tcPr>
          <w:p w:rsidR="00380F75" w:rsidRPr="009E42C9" w:rsidRDefault="00380F75" w:rsidP="00F54535">
            <w:pPr>
              <w:jc w:val="right"/>
              <w:rPr>
                <w:sz w:val="20"/>
                <w:szCs w:val="20"/>
              </w:rPr>
            </w:pPr>
            <w:r w:rsidRPr="009E42C9">
              <w:rPr>
                <w:sz w:val="20"/>
                <w:szCs w:val="20"/>
              </w:rPr>
              <w:t>22 287,8</w:t>
            </w:r>
          </w:p>
        </w:tc>
        <w:tc>
          <w:tcPr>
            <w:tcW w:w="1980" w:type="dxa"/>
          </w:tcPr>
          <w:p w:rsidR="00380F75" w:rsidRPr="009E42C9" w:rsidRDefault="00380F75" w:rsidP="00F54535">
            <w:pPr>
              <w:jc w:val="right"/>
              <w:rPr>
                <w:sz w:val="20"/>
                <w:szCs w:val="20"/>
              </w:rPr>
            </w:pPr>
            <w:r w:rsidRPr="009E42C9">
              <w:rPr>
                <w:sz w:val="20"/>
                <w:szCs w:val="20"/>
              </w:rPr>
              <w:t>251 910</w:t>
            </w:r>
          </w:p>
        </w:tc>
      </w:tr>
      <w:tr w:rsidR="00380F75" w:rsidRPr="00E5623D">
        <w:trPr>
          <w:trHeight w:val="88"/>
        </w:trPr>
        <w:tc>
          <w:tcPr>
            <w:tcW w:w="508" w:type="dxa"/>
            <w:tcBorders>
              <w:bottom w:val="dotted" w:sz="4" w:space="0" w:color="auto"/>
            </w:tcBorders>
          </w:tcPr>
          <w:p w:rsidR="00380F75" w:rsidRPr="00E5623D" w:rsidRDefault="00380F75" w:rsidP="00F54535">
            <w:pPr>
              <w:jc w:val="center"/>
              <w:rPr>
                <w:sz w:val="20"/>
                <w:szCs w:val="20"/>
              </w:rPr>
            </w:pPr>
            <w:r>
              <w:rPr>
                <w:sz w:val="20"/>
                <w:szCs w:val="20"/>
              </w:rPr>
              <w:t>9</w:t>
            </w:r>
          </w:p>
        </w:tc>
        <w:tc>
          <w:tcPr>
            <w:tcW w:w="4100" w:type="dxa"/>
            <w:tcBorders>
              <w:bottom w:val="dotted" w:sz="4" w:space="0" w:color="auto"/>
            </w:tcBorders>
          </w:tcPr>
          <w:p w:rsidR="00380F75" w:rsidRPr="00E5623D" w:rsidRDefault="00380F75" w:rsidP="00F54535">
            <w:pPr>
              <w:rPr>
                <w:sz w:val="20"/>
                <w:szCs w:val="20"/>
              </w:rPr>
            </w:pPr>
            <w:r w:rsidRPr="00E5623D">
              <w:rPr>
                <w:sz w:val="20"/>
                <w:szCs w:val="20"/>
              </w:rPr>
              <w:t xml:space="preserve">НПФ «Мега» </w:t>
            </w:r>
          </w:p>
        </w:tc>
        <w:tc>
          <w:tcPr>
            <w:tcW w:w="1980" w:type="dxa"/>
            <w:tcBorders>
              <w:bottom w:val="dotted" w:sz="4" w:space="0" w:color="auto"/>
            </w:tcBorders>
          </w:tcPr>
          <w:p w:rsidR="00380F75" w:rsidRPr="009E42C9" w:rsidRDefault="00380F75" w:rsidP="00F54535">
            <w:pPr>
              <w:jc w:val="right"/>
              <w:rPr>
                <w:sz w:val="20"/>
                <w:szCs w:val="20"/>
              </w:rPr>
            </w:pPr>
            <w:r>
              <w:rPr>
                <w:sz w:val="20"/>
                <w:szCs w:val="20"/>
              </w:rPr>
              <w:t>720,5</w:t>
            </w:r>
          </w:p>
        </w:tc>
        <w:tc>
          <w:tcPr>
            <w:tcW w:w="1980" w:type="dxa"/>
            <w:tcBorders>
              <w:bottom w:val="dotted" w:sz="4" w:space="0" w:color="auto"/>
            </w:tcBorders>
          </w:tcPr>
          <w:p w:rsidR="00380F75" w:rsidRPr="009E42C9" w:rsidRDefault="00380F75" w:rsidP="00F54535">
            <w:pPr>
              <w:jc w:val="right"/>
              <w:rPr>
                <w:sz w:val="20"/>
                <w:szCs w:val="20"/>
              </w:rPr>
            </w:pPr>
            <w:r>
              <w:rPr>
                <w:sz w:val="20"/>
                <w:szCs w:val="20"/>
              </w:rPr>
              <w:t>661</w:t>
            </w:r>
            <w:r w:rsidRPr="009E42C9">
              <w:rPr>
                <w:sz w:val="20"/>
                <w:szCs w:val="20"/>
              </w:rPr>
              <w:t>,9</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 xml:space="preserve">4 </w:t>
            </w:r>
            <w:r>
              <w:rPr>
                <w:sz w:val="20"/>
                <w:szCs w:val="20"/>
              </w:rPr>
              <w:t>346</w:t>
            </w:r>
          </w:p>
        </w:tc>
      </w:tr>
      <w:tr w:rsidR="00380F75" w:rsidRPr="00E5623D">
        <w:trPr>
          <w:trHeight w:val="88"/>
        </w:trPr>
        <w:tc>
          <w:tcPr>
            <w:tcW w:w="508" w:type="dxa"/>
            <w:tcBorders>
              <w:bottom w:val="dotted" w:sz="4" w:space="0" w:color="auto"/>
            </w:tcBorders>
          </w:tcPr>
          <w:p w:rsidR="00380F75" w:rsidRDefault="00380F75" w:rsidP="00F54535">
            <w:pPr>
              <w:jc w:val="center"/>
              <w:rPr>
                <w:sz w:val="20"/>
                <w:szCs w:val="20"/>
              </w:rPr>
            </w:pPr>
            <w:r>
              <w:rPr>
                <w:sz w:val="20"/>
                <w:szCs w:val="20"/>
              </w:rPr>
              <w:t>10</w:t>
            </w:r>
          </w:p>
        </w:tc>
        <w:tc>
          <w:tcPr>
            <w:tcW w:w="4100" w:type="dxa"/>
            <w:tcBorders>
              <w:bottom w:val="dotted" w:sz="4" w:space="0" w:color="auto"/>
            </w:tcBorders>
          </w:tcPr>
          <w:p w:rsidR="00380F75" w:rsidRPr="00E5623D" w:rsidRDefault="00380F75" w:rsidP="00F54535">
            <w:pPr>
              <w:rPr>
                <w:sz w:val="20"/>
                <w:szCs w:val="20"/>
              </w:rPr>
            </w:pPr>
            <w:r w:rsidRPr="00E5623D">
              <w:rPr>
                <w:sz w:val="20"/>
                <w:szCs w:val="20"/>
              </w:rPr>
              <w:t>НПФ «Профессиональный»</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4 785,8</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3 366,3</w:t>
            </w:r>
          </w:p>
        </w:tc>
        <w:tc>
          <w:tcPr>
            <w:tcW w:w="1980" w:type="dxa"/>
            <w:tcBorders>
              <w:bottom w:val="dotted" w:sz="4" w:space="0" w:color="auto"/>
            </w:tcBorders>
          </w:tcPr>
          <w:p w:rsidR="00380F75" w:rsidRPr="009E42C9" w:rsidRDefault="00380F75" w:rsidP="00F54535">
            <w:pPr>
              <w:jc w:val="right"/>
              <w:rPr>
                <w:sz w:val="20"/>
                <w:szCs w:val="20"/>
              </w:rPr>
            </w:pPr>
            <w:r w:rsidRPr="009E42C9">
              <w:rPr>
                <w:sz w:val="20"/>
                <w:szCs w:val="20"/>
              </w:rPr>
              <w:t>43 389</w:t>
            </w:r>
          </w:p>
        </w:tc>
      </w:tr>
      <w:tr w:rsidR="00380F75" w:rsidRPr="00E5623D">
        <w:tc>
          <w:tcPr>
            <w:tcW w:w="4608" w:type="dxa"/>
            <w:gridSpan w:val="2"/>
          </w:tcPr>
          <w:p w:rsidR="00380F75" w:rsidRPr="00E5623D" w:rsidRDefault="00380F75" w:rsidP="00F54535">
            <w:pPr>
              <w:rPr>
                <w:b/>
                <w:sz w:val="20"/>
                <w:szCs w:val="20"/>
              </w:rPr>
            </w:pPr>
            <w:r w:rsidRPr="00E5623D">
              <w:rPr>
                <w:b/>
                <w:sz w:val="20"/>
                <w:szCs w:val="20"/>
              </w:rPr>
              <w:t>Всего по УрФО:</w:t>
            </w:r>
          </w:p>
        </w:tc>
        <w:tc>
          <w:tcPr>
            <w:tcW w:w="1980" w:type="dxa"/>
          </w:tcPr>
          <w:p w:rsidR="00380F75" w:rsidRPr="00F97B58" w:rsidRDefault="00380F75" w:rsidP="00F54535">
            <w:pPr>
              <w:jc w:val="right"/>
              <w:rPr>
                <w:b/>
                <w:sz w:val="20"/>
                <w:szCs w:val="20"/>
              </w:rPr>
            </w:pPr>
            <w:r>
              <w:rPr>
                <w:b/>
                <w:sz w:val="20"/>
                <w:szCs w:val="20"/>
              </w:rPr>
              <w:t>61 445,6</w:t>
            </w:r>
          </w:p>
        </w:tc>
        <w:tc>
          <w:tcPr>
            <w:tcW w:w="1980" w:type="dxa"/>
          </w:tcPr>
          <w:p w:rsidR="00380F75" w:rsidRPr="001C7654" w:rsidRDefault="00380F75" w:rsidP="00F54535">
            <w:pPr>
              <w:jc w:val="right"/>
              <w:rPr>
                <w:b/>
                <w:sz w:val="20"/>
                <w:szCs w:val="20"/>
                <w:highlight w:val="red"/>
              </w:rPr>
            </w:pPr>
            <w:r>
              <w:rPr>
                <w:b/>
                <w:sz w:val="20"/>
                <w:szCs w:val="20"/>
              </w:rPr>
              <w:t>34 123,5</w:t>
            </w:r>
          </w:p>
        </w:tc>
        <w:tc>
          <w:tcPr>
            <w:tcW w:w="1980" w:type="dxa"/>
          </w:tcPr>
          <w:p w:rsidR="00380F75" w:rsidRPr="001C7654" w:rsidRDefault="00380F75" w:rsidP="00F54535">
            <w:pPr>
              <w:jc w:val="right"/>
              <w:rPr>
                <w:b/>
                <w:sz w:val="20"/>
                <w:szCs w:val="20"/>
                <w:highlight w:val="red"/>
              </w:rPr>
            </w:pPr>
            <w:r>
              <w:rPr>
                <w:b/>
                <w:sz w:val="20"/>
                <w:szCs w:val="20"/>
              </w:rPr>
              <w:t>576 057</w:t>
            </w:r>
          </w:p>
        </w:tc>
      </w:tr>
    </w:tbl>
    <w:p w:rsidR="003D58BD" w:rsidRPr="00285A35" w:rsidRDefault="003D58BD" w:rsidP="003D58BD">
      <w:pPr>
        <w:jc w:val="both"/>
        <w:rPr>
          <w:sz w:val="18"/>
          <w:szCs w:val="18"/>
        </w:rPr>
      </w:pPr>
      <w:r w:rsidRPr="00285A35">
        <w:rPr>
          <w:sz w:val="18"/>
          <w:szCs w:val="18"/>
        </w:rPr>
        <w:t>Источник: НПФ УрФО</w:t>
      </w:r>
    </w:p>
    <w:p w:rsidR="003D58BD" w:rsidRPr="008A379E" w:rsidRDefault="003D58BD" w:rsidP="003D58BD">
      <w:pPr>
        <w:jc w:val="both"/>
        <w:rPr>
          <w:rFonts w:ascii="Arial" w:hAnsi="Arial" w:cs="Arial"/>
          <w:sz w:val="16"/>
          <w:szCs w:val="16"/>
        </w:rPr>
      </w:pPr>
    </w:p>
    <w:p w:rsidR="003D58BD" w:rsidRPr="001F561B" w:rsidRDefault="003D58BD" w:rsidP="003D58BD">
      <w:pPr>
        <w:ind w:firstLine="540"/>
        <w:jc w:val="both"/>
        <w:rPr>
          <w:sz w:val="22"/>
          <w:szCs w:val="22"/>
        </w:rPr>
      </w:pPr>
      <w:r w:rsidRPr="001F561B">
        <w:rPr>
          <w:sz w:val="22"/>
          <w:szCs w:val="22"/>
        </w:rPr>
        <w:t>В ряде субъектов региона негосударственные институты не получили развития. Так, в Ямало-Ненецком автономном округе, Курганской и Тюменской областях НПФ не созданы (табл. 4</w:t>
      </w:r>
      <w:r w:rsidR="001F561B">
        <w:rPr>
          <w:sz w:val="22"/>
          <w:szCs w:val="22"/>
        </w:rPr>
        <w:t>2</w:t>
      </w:r>
      <w:r w:rsidRPr="001F561B">
        <w:rPr>
          <w:sz w:val="22"/>
          <w:szCs w:val="22"/>
        </w:rPr>
        <w:t>, рис.3</w:t>
      </w:r>
      <w:r w:rsidR="00C37671">
        <w:rPr>
          <w:sz w:val="22"/>
          <w:szCs w:val="22"/>
        </w:rPr>
        <w:t>0</w:t>
      </w:r>
      <w:r w:rsidRPr="001F561B">
        <w:rPr>
          <w:sz w:val="22"/>
          <w:szCs w:val="22"/>
        </w:rPr>
        <w:t>).</w:t>
      </w:r>
    </w:p>
    <w:p w:rsidR="003D58BD" w:rsidRPr="00CE3050" w:rsidRDefault="003D58BD" w:rsidP="003D58BD">
      <w:pPr>
        <w:jc w:val="right"/>
        <w:rPr>
          <w:i/>
          <w:sz w:val="22"/>
          <w:szCs w:val="22"/>
        </w:rPr>
      </w:pPr>
      <w:r w:rsidRPr="001F561B">
        <w:rPr>
          <w:i/>
          <w:sz w:val="22"/>
          <w:szCs w:val="22"/>
        </w:rPr>
        <w:t>Таблица 4</w:t>
      </w:r>
      <w:r w:rsidR="001F561B">
        <w:rPr>
          <w:i/>
          <w:sz w:val="22"/>
          <w:szCs w:val="22"/>
        </w:rPr>
        <w:t>2</w:t>
      </w:r>
    </w:p>
    <w:p w:rsidR="003D58BD" w:rsidRDefault="003D58BD" w:rsidP="003D58BD">
      <w:pPr>
        <w:jc w:val="center"/>
        <w:rPr>
          <w:b/>
          <w:sz w:val="22"/>
          <w:szCs w:val="22"/>
        </w:rPr>
      </w:pPr>
      <w:r w:rsidRPr="00C170C1">
        <w:rPr>
          <w:b/>
          <w:sz w:val="22"/>
          <w:szCs w:val="22"/>
        </w:rPr>
        <w:t>Данные по НПФ в разре</w:t>
      </w:r>
      <w:r w:rsidR="000A087A">
        <w:rPr>
          <w:b/>
          <w:sz w:val="22"/>
          <w:szCs w:val="22"/>
        </w:rPr>
        <w:t>зе субъектов УрФО на 01.01</w:t>
      </w:r>
      <w:r w:rsidRPr="00C170C1">
        <w:rPr>
          <w:b/>
          <w:sz w:val="22"/>
          <w:szCs w:val="22"/>
        </w:rPr>
        <w:t>.20</w:t>
      </w:r>
      <w:r w:rsidR="000A087A">
        <w:rPr>
          <w:b/>
          <w:sz w:val="22"/>
          <w:szCs w:val="22"/>
        </w:rPr>
        <w:t>11</w:t>
      </w:r>
    </w:p>
    <w:tbl>
      <w:tblPr>
        <w:tblStyle w:val="a4"/>
        <w:tblW w:w="10800" w:type="dxa"/>
        <w:tblInd w:w="-72" w:type="dxa"/>
        <w:tblBorders>
          <w:top w:val="none" w:sz="0"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60"/>
        <w:gridCol w:w="1260"/>
        <w:gridCol w:w="1248"/>
        <w:gridCol w:w="708"/>
        <w:gridCol w:w="13"/>
        <w:gridCol w:w="1237"/>
        <w:gridCol w:w="1237"/>
        <w:gridCol w:w="13"/>
        <w:gridCol w:w="809"/>
        <w:gridCol w:w="13"/>
        <w:gridCol w:w="1202"/>
        <w:gridCol w:w="1151"/>
        <w:gridCol w:w="13"/>
        <w:gridCol w:w="636"/>
      </w:tblGrid>
      <w:tr w:rsidR="00380F75" w:rsidRPr="002C4834">
        <w:trPr>
          <w:trHeight w:val="424"/>
          <w:tblHeader/>
        </w:trPr>
        <w:tc>
          <w:tcPr>
            <w:tcW w:w="1260" w:type="dxa"/>
            <w:vMerge w:val="restart"/>
            <w:tcBorders>
              <w:top w:val="nil"/>
            </w:tcBorders>
            <w:shd w:val="clear" w:color="auto" w:fill="CCCCCC"/>
            <w:vAlign w:val="center"/>
          </w:tcPr>
          <w:p w:rsidR="00380F75" w:rsidRPr="002C4834" w:rsidRDefault="00380F75" w:rsidP="00F54535">
            <w:pPr>
              <w:jc w:val="center"/>
              <w:rPr>
                <w:b/>
                <w:sz w:val="20"/>
                <w:szCs w:val="20"/>
              </w:rPr>
            </w:pPr>
            <w:r w:rsidRPr="002C4834">
              <w:rPr>
                <w:b/>
                <w:sz w:val="20"/>
                <w:szCs w:val="20"/>
              </w:rPr>
              <w:t>Наименование</w:t>
            </w:r>
          </w:p>
        </w:tc>
        <w:tc>
          <w:tcPr>
            <w:tcW w:w="3216" w:type="dxa"/>
            <w:gridSpan w:val="3"/>
            <w:tcBorders>
              <w:top w:val="nil"/>
            </w:tcBorders>
            <w:shd w:val="clear" w:color="auto" w:fill="CCCCCC"/>
            <w:vAlign w:val="center"/>
          </w:tcPr>
          <w:p w:rsidR="00380F75" w:rsidRPr="002C4834" w:rsidRDefault="00380F75" w:rsidP="00F54535">
            <w:pPr>
              <w:jc w:val="center"/>
              <w:rPr>
                <w:b/>
                <w:sz w:val="20"/>
                <w:szCs w:val="20"/>
              </w:rPr>
            </w:pPr>
            <w:r w:rsidRPr="002C4834">
              <w:rPr>
                <w:b/>
                <w:sz w:val="20"/>
                <w:szCs w:val="20"/>
              </w:rPr>
              <w:t>Собственное имущество,</w:t>
            </w:r>
          </w:p>
          <w:p w:rsidR="00380F75" w:rsidRPr="002C4834" w:rsidRDefault="00380F75" w:rsidP="00F54535">
            <w:pPr>
              <w:jc w:val="center"/>
              <w:rPr>
                <w:b/>
                <w:sz w:val="20"/>
                <w:szCs w:val="20"/>
              </w:rPr>
            </w:pPr>
            <w:r w:rsidRPr="002C4834">
              <w:rPr>
                <w:b/>
                <w:sz w:val="20"/>
                <w:szCs w:val="20"/>
              </w:rPr>
              <w:t>млн. руб.</w:t>
            </w:r>
          </w:p>
        </w:tc>
        <w:tc>
          <w:tcPr>
            <w:tcW w:w="3322" w:type="dxa"/>
            <w:gridSpan w:val="6"/>
            <w:tcBorders>
              <w:top w:val="nil"/>
            </w:tcBorders>
            <w:shd w:val="clear" w:color="auto" w:fill="CCCCCC"/>
            <w:vAlign w:val="center"/>
          </w:tcPr>
          <w:p w:rsidR="00380F75" w:rsidRPr="002C4834" w:rsidRDefault="00380F75" w:rsidP="00F54535">
            <w:pPr>
              <w:jc w:val="center"/>
              <w:rPr>
                <w:b/>
                <w:sz w:val="20"/>
                <w:szCs w:val="20"/>
              </w:rPr>
            </w:pPr>
            <w:r w:rsidRPr="002C4834">
              <w:rPr>
                <w:b/>
                <w:sz w:val="20"/>
                <w:szCs w:val="20"/>
              </w:rPr>
              <w:t>Пенсионные резервы,</w:t>
            </w:r>
          </w:p>
          <w:p w:rsidR="00380F75" w:rsidRPr="002C4834" w:rsidRDefault="00380F75" w:rsidP="00F54535">
            <w:pPr>
              <w:jc w:val="center"/>
              <w:rPr>
                <w:b/>
                <w:sz w:val="20"/>
                <w:szCs w:val="20"/>
              </w:rPr>
            </w:pPr>
            <w:r w:rsidRPr="002C4834">
              <w:rPr>
                <w:b/>
                <w:sz w:val="20"/>
                <w:szCs w:val="20"/>
              </w:rPr>
              <w:t>млн. руб.</w:t>
            </w:r>
          </w:p>
        </w:tc>
        <w:tc>
          <w:tcPr>
            <w:tcW w:w="3002" w:type="dxa"/>
            <w:gridSpan w:val="4"/>
            <w:tcBorders>
              <w:top w:val="nil"/>
            </w:tcBorders>
            <w:shd w:val="clear" w:color="auto" w:fill="CCCCCC"/>
            <w:vAlign w:val="center"/>
          </w:tcPr>
          <w:p w:rsidR="00380F75" w:rsidRPr="002C4834" w:rsidRDefault="00380F75" w:rsidP="00F54535">
            <w:pPr>
              <w:jc w:val="center"/>
              <w:rPr>
                <w:b/>
                <w:sz w:val="20"/>
                <w:szCs w:val="20"/>
              </w:rPr>
            </w:pPr>
            <w:r w:rsidRPr="002C4834">
              <w:rPr>
                <w:b/>
                <w:sz w:val="20"/>
                <w:szCs w:val="20"/>
              </w:rPr>
              <w:t>Кол-во  участников фондов, шт.</w:t>
            </w:r>
          </w:p>
        </w:tc>
      </w:tr>
      <w:tr w:rsidR="00380F75" w:rsidRPr="002C4834">
        <w:trPr>
          <w:trHeight w:val="334"/>
          <w:tblHeader/>
        </w:trPr>
        <w:tc>
          <w:tcPr>
            <w:tcW w:w="1260" w:type="dxa"/>
            <w:vMerge/>
            <w:shd w:val="clear" w:color="auto" w:fill="CCCCCC"/>
            <w:vAlign w:val="center"/>
          </w:tcPr>
          <w:p w:rsidR="00380F75" w:rsidRPr="002C4834" w:rsidRDefault="00380F75" w:rsidP="00F54535">
            <w:pPr>
              <w:jc w:val="center"/>
              <w:rPr>
                <w:b/>
                <w:sz w:val="20"/>
                <w:szCs w:val="20"/>
              </w:rPr>
            </w:pPr>
          </w:p>
        </w:tc>
        <w:tc>
          <w:tcPr>
            <w:tcW w:w="1260" w:type="dxa"/>
            <w:tcBorders>
              <w:top w:val="nil"/>
            </w:tcBorders>
            <w:shd w:val="clear" w:color="auto" w:fill="CCCCCC"/>
            <w:vAlign w:val="center"/>
          </w:tcPr>
          <w:p w:rsidR="00380F75" w:rsidRPr="002C4834" w:rsidRDefault="00380F75" w:rsidP="00F54535">
            <w:pPr>
              <w:jc w:val="center"/>
              <w:rPr>
                <w:b/>
                <w:sz w:val="20"/>
                <w:szCs w:val="20"/>
              </w:rPr>
            </w:pPr>
            <w:r>
              <w:rPr>
                <w:b/>
                <w:sz w:val="20"/>
                <w:szCs w:val="20"/>
              </w:rPr>
              <w:t>01.01.2010</w:t>
            </w:r>
          </w:p>
        </w:tc>
        <w:tc>
          <w:tcPr>
            <w:tcW w:w="1248" w:type="dxa"/>
            <w:tcBorders>
              <w:top w:val="nil"/>
            </w:tcBorders>
            <w:shd w:val="clear" w:color="auto" w:fill="CCCCCC"/>
            <w:vAlign w:val="center"/>
          </w:tcPr>
          <w:p w:rsidR="00380F75" w:rsidRPr="002C4834" w:rsidRDefault="00380F75" w:rsidP="00F54535">
            <w:pPr>
              <w:jc w:val="center"/>
              <w:rPr>
                <w:b/>
                <w:sz w:val="20"/>
                <w:szCs w:val="20"/>
              </w:rPr>
            </w:pPr>
            <w:r>
              <w:rPr>
                <w:b/>
                <w:sz w:val="20"/>
                <w:szCs w:val="20"/>
              </w:rPr>
              <w:t>01.01.2011</w:t>
            </w:r>
          </w:p>
        </w:tc>
        <w:tc>
          <w:tcPr>
            <w:tcW w:w="708" w:type="dxa"/>
            <w:tcBorders>
              <w:top w:val="nil"/>
            </w:tcBorders>
            <w:shd w:val="clear" w:color="auto" w:fill="CCCCCC"/>
            <w:vAlign w:val="center"/>
          </w:tcPr>
          <w:p w:rsidR="00380F75" w:rsidRPr="002C4834" w:rsidRDefault="00380F75" w:rsidP="00F54535">
            <w:pPr>
              <w:jc w:val="center"/>
              <w:rPr>
                <w:b/>
                <w:sz w:val="20"/>
                <w:szCs w:val="20"/>
              </w:rPr>
            </w:pPr>
            <w:r w:rsidRPr="002C4834">
              <w:rPr>
                <w:b/>
                <w:sz w:val="20"/>
                <w:szCs w:val="20"/>
              </w:rPr>
              <w:t>Изм., %</w:t>
            </w:r>
          </w:p>
        </w:tc>
        <w:tc>
          <w:tcPr>
            <w:tcW w:w="1250" w:type="dxa"/>
            <w:gridSpan w:val="2"/>
            <w:shd w:val="clear" w:color="auto" w:fill="CCCCCC"/>
            <w:vAlign w:val="center"/>
          </w:tcPr>
          <w:p w:rsidR="00380F75" w:rsidRPr="002C4834" w:rsidRDefault="00380F75" w:rsidP="00F54535">
            <w:pPr>
              <w:jc w:val="center"/>
              <w:rPr>
                <w:b/>
                <w:sz w:val="20"/>
                <w:szCs w:val="20"/>
              </w:rPr>
            </w:pPr>
            <w:r>
              <w:rPr>
                <w:b/>
                <w:sz w:val="20"/>
                <w:szCs w:val="20"/>
              </w:rPr>
              <w:t>01.01.2010</w:t>
            </w:r>
          </w:p>
        </w:tc>
        <w:tc>
          <w:tcPr>
            <w:tcW w:w="1250" w:type="dxa"/>
            <w:gridSpan w:val="2"/>
            <w:shd w:val="clear" w:color="auto" w:fill="CCCCCC"/>
            <w:vAlign w:val="center"/>
          </w:tcPr>
          <w:p w:rsidR="00380F75" w:rsidRPr="002C4834" w:rsidRDefault="00380F75" w:rsidP="00F54535">
            <w:pPr>
              <w:jc w:val="center"/>
              <w:rPr>
                <w:b/>
                <w:sz w:val="20"/>
                <w:szCs w:val="20"/>
              </w:rPr>
            </w:pPr>
            <w:r>
              <w:rPr>
                <w:b/>
                <w:sz w:val="20"/>
                <w:szCs w:val="20"/>
              </w:rPr>
              <w:t>01.01.2011</w:t>
            </w:r>
          </w:p>
        </w:tc>
        <w:tc>
          <w:tcPr>
            <w:tcW w:w="822" w:type="dxa"/>
            <w:gridSpan w:val="2"/>
            <w:shd w:val="clear" w:color="auto" w:fill="CCCCCC"/>
            <w:vAlign w:val="center"/>
          </w:tcPr>
          <w:p w:rsidR="00380F75" w:rsidRPr="002C4834" w:rsidRDefault="00380F75" w:rsidP="00F54535">
            <w:pPr>
              <w:jc w:val="center"/>
              <w:rPr>
                <w:b/>
                <w:sz w:val="20"/>
                <w:szCs w:val="20"/>
              </w:rPr>
            </w:pPr>
            <w:r w:rsidRPr="002C4834">
              <w:rPr>
                <w:b/>
                <w:sz w:val="20"/>
                <w:szCs w:val="20"/>
              </w:rPr>
              <w:t>Изм., %</w:t>
            </w:r>
          </w:p>
        </w:tc>
        <w:tc>
          <w:tcPr>
            <w:tcW w:w="1202" w:type="dxa"/>
            <w:shd w:val="clear" w:color="auto" w:fill="CCCCCC"/>
            <w:vAlign w:val="center"/>
          </w:tcPr>
          <w:p w:rsidR="00380F75" w:rsidRPr="002C4834" w:rsidRDefault="00380F75" w:rsidP="00F54535">
            <w:pPr>
              <w:jc w:val="center"/>
              <w:rPr>
                <w:b/>
                <w:sz w:val="20"/>
                <w:szCs w:val="20"/>
              </w:rPr>
            </w:pPr>
            <w:r>
              <w:rPr>
                <w:b/>
                <w:sz w:val="20"/>
                <w:szCs w:val="20"/>
              </w:rPr>
              <w:t>01.01.2010</w:t>
            </w:r>
          </w:p>
        </w:tc>
        <w:tc>
          <w:tcPr>
            <w:tcW w:w="1164" w:type="dxa"/>
            <w:gridSpan w:val="2"/>
            <w:shd w:val="clear" w:color="auto" w:fill="CCCCCC"/>
            <w:vAlign w:val="center"/>
          </w:tcPr>
          <w:p w:rsidR="00380F75" w:rsidRPr="002C4834" w:rsidRDefault="00380F75" w:rsidP="00F54535">
            <w:pPr>
              <w:jc w:val="center"/>
              <w:rPr>
                <w:b/>
                <w:sz w:val="20"/>
                <w:szCs w:val="20"/>
              </w:rPr>
            </w:pPr>
            <w:r>
              <w:rPr>
                <w:b/>
                <w:sz w:val="20"/>
                <w:szCs w:val="20"/>
              </w:rPr>
              <w:t>01.01.2011</w:t>
            </w:r>
          </w:p>
        </w:tc>
        <w:tc>
          <w:tcPr>
            <w:tcW w:w="636" w:type="dxa"/>
            <w:shd w:val="clear" w:color="auto" w:fill="CCCCCC"/>
            <w:vAlign w:val="center"/>
          </w:tcPr>
          <w:p w:rsidR="00380F75" w:rsidRPr="002C4834" w:rsidRDefault="00380F75" w:rsidP="00F54535">
            <w:pPr>
              <w:jc w:val="center"/>
              <w:rPr>
                <w:b/>
                <w:sz w:val="20"/>
                <w:szCs w:val="20"/>
              </w:rPr>
            </w:pPr>
            <w:r w:rsidRPr="002C4834">
              <w:rPr>
                <w:b/>
                <w:sz w:val="20"/>
                <w:szCs w:val="20"/>
              </w:rPr>
              <w:t>Изм., %</w:t>
            </w:r>
          </w:p>
        </w:tc>
      </w:tr>
      <w:tr w:rsidR="00380F75" w:rsidRPr="002C4834">
        <w:trPr>
          <w:trHeight w:val="350"/>
        </w:trPr>
        <w:tc>
          <w:tcPr>
            <w:tcW w:w="1260" w:type="dxa"/>
          </w:tcPr>
          <w:p w:rsidR="00380F75" w:rsidRPr="002C4834" w:rsidRDefault="00380F75" w:rsidP="00F54535">
            <w:pPr>
              <w:jc w:val="both"/>
              <w:rPr>
                <w:sz w:val="20"/>
                <w:szCs w:val="20"/>
              </w:rPr>
            </w:pPr>
            <w:r w:rsidRPr="002C4834">
              <w:rPr>
                <w:sz w:val="20"/>
                <w:szCs w:val="20"/>
              </w:rPr>
              <w:t>Свердловская область</w:t>
            </w:r>
          </w:p>
        </w:tc>
        <w:tc>
          <w:tcPr>
            <w:tcW w:w="1260" w:type="dxa"/>
          </w:tcPr>
          <w:p w:rsidR="00380F75" w:rsidRPr="002C4834" w:rsidRDefault="00380F75" w:rsidP="00F54535">
            <w:pPr>
              <w:jc w:val="right"/>
              <w:rPr>
                <w:sz w:val="20"/>
                <w:szCs w:val="20"/>
              </w:rPr>
            </w:pPr>
            <w:r w:rsidRPr="002C4834">
              <w:rPr>
                <w:sz w:val="20"/>
                <w:szCs w:val="20"/>
              </w:rPr>
              <w:t>4 080,9</w:t>
            </w:r>
          </w:p>
        </w:tc>
        <w:tc>
          <w:tcPr>
            <w:tcW w:w="1248" w:type="dxa"/>
          </w:tcPr>
          <w:p w:rsidR="00380F75" w:rsidRPr="00FB4916" w:rsidRDefault="00380F75" w:rsidP="00F54535">
            <w:pPr>
              <w:jc w:val="right"/>
              <w:rPr>
                <w:sz w:val="20"/>
                <w:szCs w:val="20"/>
              </w:rPr>
            </w:pPr>
            <w:r>
              <w:rPr>
                <w:sz w:val="20"/>
                <w:szCs w:val="20"/>
              </w:rPr>
              <w:t>5 627,4</w:t>
            </w:r>
          </w:p>
        </w:tc>
        <w:tc>
          <w:tcPr>
            <w:tcW w:w="721" w:type="dxa"/>
            <w:gridSpan w:val="2"/>
          </w:tcPr>
          <w:p w:rsidR="00380F75" w:rsidRPr="001C7942" w:rsidRDefault="00380F75" w:rsidP="00F54535">
            <w:pPr>
              <w:jc w:val="right"/>
              <w:rPr>
                <w:i/>
                <w:sz w:val="20"/>
                <w:szCs w:val="20"/>
              </w:rPr>
            </w:pPr>
            <w:r w:rsidRPr="001C7942">
              <w:rPr>
                <w:i/>
                <w:sz w:val="20"/>
                <w:szCs w:val="20"/>
              </w:rPr>
              <w:t>+37,8</w:t>
            </w:r>
          </w:p>
        </w:tc>
        <w:tc>
          <w:tcPr>
            <w:tcW w:w="1237" w:type="dxa"/>
          </w:tcPr>
          <w:p w:rsidR="00380F75" w:rsidRPr="002C4834" w:rsidRDefault="00380F75" w:rsidP="00F54535">
            <w:pPr>
              <w:jc w:val="right"/>
              <w:rPr>
                <w:sz w:val="20"/>
                <w:szCs w:val="20"/>
              </w:rPr>
            </w:pPr>
            <w:r w:rsidRPr="002C4834">
              <w:rPr>
                <w:sz w:val="20"/>
                <w:szCs w:val="20"/>
              </w:rPr>
              <w:t>1 697,4</w:t>
            </w:r>
          </w:p>
        </w:tc>
        <w:tc>
          <w:tcPr>
            <w:tcW w:w="1237" w:type="dxa"/>
          </w:tcPr>
          <w:p w:rsidR="00380F75" w:rsidRPr="002C4834" w:rsidRDefault="00380F75" w:rsidP="00F54535">
            <w:pPr>
              <w:jc w:val="right"/>
              <w:rPr>
                <w:sz w:val="20"/>
                <w:szCs w:val="20"/>
              </w:rPr>
            </w:pPr>
            <w:r>
              <w:rPr>
                <w:sz w:val="20"/>
                <w:szCs w:val="20"/>
              </w:rPr>
              <w:t>1 869,9</w:t>
            </w:r>
          </w:p>
        </w:tc>
        <w:tc>
          <w:tcPr>
            <w:tcW w:w="822" w:type="dxa"/>
            <w:gridSpan w:val="2"/>
          </w:tcPr>
          <w:p w:rsidR="00380F75" w:rsidRPr="000E1323" w:rsidRDefault="00380F75" w:rsidP="00F54535">
            <w:pPr>
              <w:jc w:val="right"/>
              <w:rPr>
                <w:i/>
                <w:sz w:val="20"/>
                <w:szCs w:val="20"/>
              </w:rPr>
            </w:pPr>
            <w:r w:rsidRPr="000E1323">
              <w:rPr>
                <w:i/>
                <w:sz w:val="20"/>
                <w:szCs w:val="20"/>
              </w:rPr>
              <w:t>+10,1</w:t>
            </w:r>
          </w:p>
        </w:tc>
        <w:tc>
          <w:tcPr>
            <w:tcW w:w="1215" w:type="dxa"/>
            <w:gridSpan w:val="2"/>
          </w:tcPr>
          <w:p w:rsidR="00380F75" w:rsidRPr="002C4834" w:rsidRDefault="00380F75" w:rsidP="00F54535">
            <w:pPr>
              <w:jc w:val="right"/>
              <w:rPr>
                <w:sz w:val="20"/>
                <w:szCs w:val="20"/>
              </w:rPr>
            </w:pPr>
            <w:r w:rsidRPr="002C4834">
              <w:rPr>
                <w:sz w:val="20"/>
                <w:szCs w:val="20"/>
              </w:rPr>
              <w:t>141 713</w:t>
            </w:r>
          </w:p>
        </w:tc>
        <w:tc>
          <w:tcPr>
            <w:tcW w:w="1151" w:type="dxa"/>
          </w:tcPr>
          <w:p w:rsidR="00380F75" w:rsidRPr="002C4834" w:rsidRDefault="00380F75" w:rsidP="00F54535">
            <w:pPr>
              <w:jc w:val="right"/>
              <w:rPr>
                <w:sz w:val="20"/>
                <w:szCs w:val="20"/>
              </w:rPr>
            </w:pPr>
            <w:r>
              <w:rPr>
                <w:sz w:val="20"/>
                <w:szCs w:val="20"/>
              </w:rPr>
              <w:t>135 151</w:t>
            </w:r>
          </w:p>
        </w:tc>
        <w:tc>
          <w:tcPr>
            <w:tcW w:w="649" w:type="dxa"/>
            <w:gridSpan w:val="2"/>
          </w:tcPr>
          <w:p w:rsidR="00380F75" w:rsidRPr="000A087A" w:rsidRDefault="00380F75" w:rsidP="00F54535">
            <w:pPr>
              <w:jc w:val="right"/>
              <w:rPr>
                <w:i/>
                <w:sz w:val="20"/>
                <w:szCs w:val="20"/>
              </w:rPr>
            </w:pPr>
            <w:r w:rsidRPr="000A087A">
              <w:rPr>
                <w:i/>
                <w:sz w:val="20"/>
                <w:szCs w:val="20"/>
              </w:rPr>
              <w:t>-4,6</w:t>
            </w:r>
          </w:p>
        </w:tc>
      </w:tr>
      <w:tr w:rsidR="00380F75" w:rsidRPr="002C4834">
        <w:trPr>
          <w:trHeight w:val="427"/>
        </w:trPr>
        <w:tc>
          <w:tcPr>
            <w:tcW w:w="1260" w:type="dxa"/>
          </w:tcPr>
          <w:p w:rsidR="00380F75" w:rsidRPr="002C4834" w:rsidRDefault="00380F75" w:rsidP="00F54535">
            <w:pPr>
              <w:jc w:val="both"/>
              <w:rPr>
                <w:sz w:val="20"/>
                <w:szCs w:val="20"/>
              </w:rPr>
            </w:pPr>
            <w:r w:rsidRPr="002C4834">
              <w:rPr>
                <w:sz w:val="20"/>
                <w:szCs w:val="20"/>
              </w:rPr>
              <w:t>Челябинская область</w:t>
            </w:r>
          </w:p>
        </w:tc>
        <w:tc>
          <w:tcPr>
            <w:tcW w:w="1260" w:type="dxa"/>
          </w:tcPr>
          <w:p w:rsidR="00380F75" w:rsidRPr="002C4834" w:rsidRDefault="00380F75" w:rsidP="00F54535">
            <w:pPr>
              <w:jc w:val="right"/>
              <w:rPr>
                <w:sz w:val="20"/>
                <w:szCs w:val="20"/>
              </w:rPr>
            </w:pPr>
            <w:r w:rsidRPr="002C4834">
              <w:rPr>
                <w:sz w:val="20"/>
                <w:szCs w:val="20"/>
              </w:rPr>
              <w:t>3 573,8</w:t>
            </w:r>
          </w:p>
        </w:tc>
        <w:tc>
          <w:tcPr>
            <w:tcW w:w="1248" w:type="dxa"/>
          </w:tcPr>
          <w:p w:rsidR="00380F75" w:rsidRPr="00FB4916" w:rsidRDefault="00380F75" w:rsidP="00F54535">
            <w:pPr>
              <w:jc w:val="right"/>
              <w:rPr>
                <w:sz w:val="20"/>
                <w:szCs w:val="20"/>
              </w:rPr>
            </w:pPr>
            <w:r>
              <w:rPr>
                <w:sz w:val="20"/>
                <w:szCs w:val="20"/>
              </w:rPr>
              <w:t>4 284,6</w:t>
            </w:r>
          </w:p>
        </w:tc>
        <w:tc>
          <w:tcPr>
            <w:tcW w:w="721" w:type="dxa"/>
            <w:gridSpan w:val="2"/>
          </w:tcPr>
          <w:p w:rsidR="00380F75" w:rsidRPr="001C7942" w:rsidRDefault="00380F75" w:rsidP="00F54535">
            <w:pPr>
              <w:jc w:val="right"/>
              <w:rPr>
                <w:i/>
                <w:sz w:val="20"/>
                <w:szCs w:val="20"/>
              </w:rPr>
            </w:pPr>
            <w:r>
              <w:rPr>
                <w:i/>
                <w:sz w:val="20"/>
                <w:szCs w:val="20"/>
              </w:rPr>
              <w:t>+</w:t>
            </w:r>
            <w:r w:rsidRPr="001C7942">
              <w:rPr>
                <w:i/>
                <w:sz w:val="20"/>
                <w:szCs w:val="20"/>
              </w:rPr>
              <w:t>2</w:t>
            </w:r>
            <w:r>
              <w:rPr>
                <w:i/>
                <w:sz w:val="20"/>
                <w:szCs w:val="20"/>
              </w:rPr>
              <w:t>0</w:t>
            </w:r>
          </w:p>
        </w:tc>
        <w:tc>
          <w:tcPr>
            <w:tcW w:w="1237" w:type="dxa"/>
          </w:tcPr>
          <w:p w:rsidR="00380F75" w:rsidRPr="002C4834" w:rsidRDefault="00380F75" w:rsidP="00F54535">
            <w:pPr>
              <w:jc w:val="right"/>
              <w:rPr>
                <w:sz w:val="20"/>
                <w:szCs w:val="20"/>
              </w:rPr>
            </w:pPr>
            <w:r w:rsidRPr="002C4834">
              <w:rPr>
                <w:sz w:val="20"/>
                <w:szCs w:val="20"/>
              </w:rPr>
              <w:t>2 337,8</w:t>
            </w:r>
          </w:p>
        </w:tc>
        <w:tc>
          <w:tcPr>
            <w:tcW w:w="1237" w:type="dxa"/>
          </w:tcPr>
          <w:p w:rsidR="00380F75" w:rsidRPr="002C4834" w:rsidRDefault="00380F75" w:rsidP="00F54535">
            <w:pPr>
              <w:jc w:val="right"/>
              <w:rPr>
                <w:sz w:val="20"/>
                <w:szCs w:val="20"/>
              </w:rPr>
            </w:pPr>
            <w:r>
              <w:rPr>
                <w:sz w:val="20"/>
                <w:szCs w:val="20"/>
              </w:rPr>
              <w:t>2 396</w:t>
            </w:r>
          </w:p>
        </w:tc>
        <w:tc>
          <w:tcPr>
            <w:tcW w:w="822" w:type="dxa"/>
            <w:gridSpan w:val="2"/>
          </w:tcPr>
          <w:p w:rsidR="00380F75" w:rsidRPr="000E1323" w:rsidRDefault="00380F75" w:rsidP="00F54535">
            <w:pPr>
              <w:jc w:val="right"/>
              <w:rPr>
                <w:i/>
                <w:sz w:val="20"/>
                <w:szCs w:val="20"/>
              </w:rPr>
            </w:pPr>
            <w:r w:rsidRPr="000E1323">
              <w:rPr>
                <w:i/>
                <w:sz w:val="20"/>
                <w:szCs w:val="20"/>
              </w:rPr>
              <w:t>+</w:t>
            </w:r>
            <w:r>
              <w:rPr>
                <w:i/>
                <w:sz w:val="20"/>
                <w:szCs w:val="20"/>
              </w:rPr>
              <w:t>3</w:t>
            </w:r>
          </w:p>
        </w:tc>
        <w:tc>
          <w:tcPr>
            <w:tcW w:w="1215" w:type="dxa"/>
            <w:gridSpan w:val="2"/>
          </w:tcPr>
          <w:p w:rsidR="00380F75" w:rsidRPr="002C4834" w:rsidRDefault="00380F75" w:rsidP="00F54535">
            <w:pPr>
              <w:jc w:val="right"/>
              <w:rPr>
                <w:sz w:val="20"/>
                <w:szCs w:val="20"/>
              </w:rPr>
            </w:pPr>
            <w:r w:rsidRPr="002C4834">
              <w:rPr>
                <w:sz w:val="20"/>
                <w:szCs w:val="20"/>
              </w:rPr>
              <w:t>127 763</w:t>
            </w:r>
          </w:p>
        </w:tc>
        <w:tc>
          <w:tcPr>
            <w:tcW w:w="1151" w:type="dxa"/>
          </w:tcPr>
          <w:p w:rsidR="00380F75" w:rsidRPr="002C4834" w:rsidRDefault="00380F75" w:rsidP="00F54535">
            <w:pPr>
              <w:jc w:val="right"/>
              <w:rPr>
                <w:sz w:val="20"/>
                <w:szCs w:val="20"/>
              </w:rPr>
            </w:pPr>
            <w:r>
              <w:rPr>
                <w:sz w:val="20"/>
                <w:szCs w:val="20"/>
              </w:rPr>
              <w:t>120 377</w:t>
            </w:r>
          </w:p>
        </w:tc>
        <w:tc>
          <w:tcPr>
            <w:tcW w:w="649" w:type="dxa"/>
            <w:gridSpan w:val="2"/>
          </w:tcPr>
          <w:p w:rsidR="00380F75" w:rsidRPr="000A087A" w:rsidRDefault="00380F75" w:rsidP="00F54535">
            <w:pPr>
              <w:jc w:val="right"/>
              <w:rPr>
                <w:i/>
                <w:sz w:val="20"/>
                <w:szCs w:val="20"/>
              </w:rPr>
            </w:pPr>
            <w:r>
              <w:rPr>
                <w:i/>
                <w:sz w:val="20"/>
                <w:szCs w:val="20"/>
              </w:rPr>
              <w:t>-5</w:t>
            </w:r>
          </w:p>
        </w:tc>
      </w:tr>
      <w:tr w:rsidR="00380F75" w:rsidRPr="002C4834">
        <w:trPr>
          <w:trHeight w:val="428"/>
        </w:trPr>
        <w:tc>
          <w:tcPr>
            <w:tcW w:w="1260" w:type="dxa"/>
          </w:tcPr>
          <w:p w:rsidR="00380F75" w:rsidRPr="002C4834" w:rsidRDefault="00380F75" w:rsidP="00F54535">
            <w:pPr>
              <w:jc w:val="both"/>
              <w:rPr>
                <w:sz w:val="20"/>
                <w:szCs w:val="20"/>
              </w:rPr>
            </w:pPr>
            <w:r w:rsidRPr="002C4834">
              <w:rPr>
                <w:sz w:val="20"/>
                <w:szCs w:val="20"/>
              </w:rPr>
              <w:t>Тюменская область</w:t>
            </w:r>
          </w:p>
        </w:tc>
        <w:tc>
          <w:tcPr>
            <w:tcW w:w="1260" w:type="dxa"/>
          </w:tcPr>
          <w:p w:rsidR="00380F75" w:rsidRPr="002C4834" w:rsidRDefault="00380F75" w:rsidP="00F54535">
            <w:pPr>
              <w:jc w:val="right"/>
              <w:rPr>
                <w:sz w:val="20"/>
                <w:szCs w:val="20"/>
              </w:rPr>
            </w:pPr>
            <w:r w:rsidRPr="002C4834">
              <w:rPr>
                <w:sz w:val="20"/>
                <w:szCs w:val="20"/>
              </w:rPr>
              <w:t>-</w:t>
            </w:r>
          </w:p>
        </w:tc>
        <w:tc>
          <w:tcPr>
            <w:tcW w:w="1248" w:type="dxa"/>
          </w:tcPr>
          <w:p w:rsidR="00380F75" w:rsidRPr="00FB4916" w:rsidRDefault="00380F75" w:rsidP="00F54535">
            <w:pPr>
              <w:jc w:val="right"/>
              <w:rPr>
                <w:sz w:val="20"/>
                <w:szCs w:val="20"/>
              </w:rPr>
            </w:pPr>
            <w:r w:rsidRPr="00FB4916">
              <w:rPr>
                <w:sz w:val="20"/>
                <w:szCs w:val="20"/>
              </w:rPr>
              <w:t>-</w:t>
            </w:r>
          </w:p>
        </w:tc>
        <w:tc>
          <w:tcPr>
            <w:tcW w:w="721" w:type="dxa"/>
            <w:gridSpan w:val="2"/>
          </w:tcPr>
          <w:p w:rsidR="00380F75" w:rsidRPr="001C7942" w:rsidRDefault="00380F75" w:rsidP="00F54535">
            <w:pPr>
              <w:jc w:val="right"/>
              <w:rPr>
                <w:i/>
                <w:sz w:val="20"/>
                <w:szCs w:val="20"/>
              </w:rPr>
            </w:pPr>
            <w:r w:rsidRPr="001C7942">
              <w:rPr>
                <w:i/>
                <w:sz w:val="20"/>
                <w:szCs w:val="20"/>
              </w:rPr>
              <w:t>-</w:t>
            </w:r>
          </w:p>
        </w:tc>
        <w:tc>
          <w:tcPr>
            <w:tcW w:w="1237" w:type="dxa"/>
          </w:tcPr>
          <w:p w:rsidR="00380F75" w:rsidRPr="002C4834" w:rsidRDefault="00380F75" w:rsidP="00F54535">
            <w:pPr>
              <w:jc w:val="right"/>
              <w:rPr>
                <w:sz w:val="20"/>
                <w:szCs w:val="20"/>
              </w:rPr>
            </w:pPr>
            <w:r w:rsidRPr="002C4834">
              <w:rPr>
                <w:sz w:val="20"/>
                <w:szCs w:val="20"/>
              </w:rPr>
              <w:t>-</w:t>
            </w:r>
          </w:p>
        </w:tc>
        <w:tc>
          <w:tcPr>
            <w:tcW w:w="1237" w:type="dxa"/>
          </w:tcPr>
          <w:p w:rsidR="00380F75" w:rsidRPr="002C4834" w:rsidRDefault="00380F75" w:rsidP="00F54535">
            <w:pPr>
              <w:jc w:val="right"/>
              <w:rPr>
                <w:sz w:val="20"/>
                <w:szCs w:val="20"/>
              </w:rPr>
            </w:pPr>
            <w:r>
              <w:rPr>
                <w:sz w:val="20"/>
                <w:szCs w:val="20"/>
              </w:rPr>
              <w:t>-</w:t>
            </w:r>
          </w:p>
        </w:tc>
        <w:tc>
          <w:tcPr>
            <w:tcW w:w="822" w:type="dxa"/>
            <w:gridSpan w:val="2"/>
          </w:tcPr>
          <w:p w:rsidR="00380F75" w:rsidRPr="000E1323" w:rsidRDefault="00380F75" w:rsidP="00F54535">
            <w:pPr>
              <w:jc w:val="right"/>
              <w:rPr>
                <w:i/>
                <w:sz w:val="20"/>
                <w:szCs w:val="20"/>
              </w:rPr>
            </w:pPr>
            <w:r w:rsidRPr="000E1323">
              <w:rPr>
                <w:i/>
                <w:sz w:val="20"/>
                <w:szCs w:val="20"/>
              </w:rPr>
              <w:t>-</w:t>
            </w:r>
          </w:p>
        </w:tc>
        <w:tc>
          <w:tcPr>
            <w:tcW w:w="1215" w:type="dxa"/>
            <w:gridSpan w:val="2"/>
          </w:tcPr>
          <w:p w:rsidR="00380F75" w:rsidRPr="002C4834" w:rsidRDefault="00380F75" w:rsidP="00F54535">
            <w:pPr>
              <w:jc w:val="right"/>
              <w:rPr>
                <w:sz w:val="20"/>
                <w:szCs w:val="20"/>
              </w:rPr>
            </w:pPr>
            <w:r w:rsidRPr="002C4834">
              <w:rPr>
                <w:sz w:val="20"/>
                <w:szCs w:val="20"/>
              </w:rPr>
              <w:t>-</w:t>
            </w:r>
          </w:p>
        </w:tc>
        <w:tc>
          <w:tcPr>
            <w:tcW w:w="1151" w:type="dxa"/>
          </w:tcPr>
          <w:p w:rsidR="00380F75" w:rsidRPr="002C4834" w:rsidRDefault="00380F75" w:rsidP="00F54535">
            <w:pPr>
              <w:jc w:val="right"/>
              <w:rPr>
                <w:sz w:val="20"/>
                <w:szCs w:val="20"/>
              </w:rPr>
            </w:pPr>
            <w:r>
              <w:rPr>
                <w:sz w:val="20"/>
                <w:szCs w:val="20"/>
              </w:rPr>
              <w:t>-</w:t>
            </w:r>
          </w:p>
        </w:tc>
        <w:tc>
          <w:tcPr>
            <w:tcW w:w="649" w:type="dxa"/>
            <w:gridSpan w:val="2"/>
          </w:tcPr>
          <w:p w:rsidR="00380F75" w:rsidRPr="000A087A" w:rsidRDefault="00380F75" w:rsidP="00F54535">
            <w:pPr>
              <w:jc w:val="right"/>
              <w:rPr>
                <w:i/>
                <w:sz w:val="20"/>
                <w:szCs w:val="20"/>
              </w:rPr>
            </w:pPr>
            <w:r w:rsidRPr="000A087A">
              <w:rPr>
                <w:i/>
                <w:sz w:val="20"/>
                <w:szCs w:val="20"/>
              </w:rPr>
              <w:t>-</w:t>
            </w:r>
          </w:p>
        </w:tc>
      </w:tr>
      <w:tr w:rsidR="00380F75" w:rsidRPr="002C4834">
        <w:trPr>
          <w:trHeight w:val="276"/>
        </w:trPr>
        <w:tc>
          <w:tcPr>
            <w:tcW w:w="1260" w:type="dxa"/>
            <w:tcBorders>
              <w:top w:val="dotted" w:sz="4" w:space="0" w:color="auto"/>
            </w:tcBorders>
          </w:tcPr>
          <w:p w:rsidR="00380F75" w:rsidRPr="002C4834" w:rsidRDefault="00380F75" w:rsidP="00F54535">
            <w:pPr>
              <w:jc w:val="both"/>
              <w:rPr>
                <w:sz w:val="20"/>
                <w:szCs w:val="20"/>
              </w:rPr>
            </w:pPr>
            <w:r w:rsidRPr="002C4834">
              <w:rPr>
                <w:sz w:val="20"/>
                <w:szCs w:val="20"/>
              </w:rPr>
              <w:t>ХМАО-Югра</w:t>
            </w:r>
          </w:p>
        </w:tc>
        <w:tc>
          <w:tcPr>
            <w:tcW w:w="1260" w:type="dxa"/>
            <w:tcBorders>
              <w:top w:val="dotted" w:sz="4" w:space="0" w:color="auto"/>
            </w:tcBorders>
          </w:tcPr>
          <w:p w:rsidR="00380F75" w:rsidRPr="002C4834" w:rsidRDefault="00380F75" w:rsidP="00F54535">
            <w:pPr>
              <w:jc w:val="right"/>
              <w:rPr>
                <w:sz w:val="20"/>
                <w:szCs w:val="20"/>
              </w:rPr>
            </w:pPr>
            <w:r w:rsidRPr="002C4834">
              <w:rPr>
                <w:sz w:val="20"/>
                <w:szCs w:val="20"/>
              </w:rPr>
              <w:t>45 197,5</w:t>
            </w:r>
          </w:p>
        </w:tc>
        <w:tc>
          <w:tcPr>
            <w:tcW w:w="1248" w:type="dxa"/>
            <w:tcBorders>
              <w:top w:val="dotted" w:sz="4" w:space="0" w:color="auto"/>
            </w:tcBorders>
          </w:tcPr>
          <w:p w:rsidR="00380F75" w:rsidRPr="00FB4916" w:rsidRDefault="00380F75" w:rsidP="00F54535">
            <w:pPr>
              <w:jc w:val="right"/>
              <w:rPr>
                <w:sz w:val="20"/>
                <w:szCs w:val="20"/>
              </w:rPr>
            </w:pPr>
            <w:r>
              <w:rPr>
                <w:sz w:val="20"/>
                <w:szCs w:val="20"/>
              </w:rPr>
              <w:t>51 533,6</w:t>
            </w:r>
          </w:p>
        </w:tc>
        <w:tc>
          <w:tcPr>
            <w:tcW w:w="721" w:type="dxa"/>
            <w:gridSpan w:val="2"/>
            <w:tcBorders>
              <w:top w:val="dotted" w:sz="4" w:space="0" w:color="auto"/>
            </w:tcBorders>
          </w:tcPr>
          <w:p w:rsidR="00380F75" w:rsidRPr="001C7942" w:rsidRDefault="00380F75" w:rsidP="00F54535">
            <w:pPr>
              <w:jc w:val="right"/>
              <w:rPr>
                <w:i/>
                <w:sz w:val="20"/>
                <w:szCs w:val="20"/>
              </w:rPr>
            </w:pPr>
            <w:r w:rsidRPr="001C7942">
              <w:rPr>
                <w:i/>
                <w:sz w:val="20"/>
                <w:szCs w:val="20"/>
              </w:rPr>
              <w:t>+</w:t>
            </w:r>
            <w:r>
              <w:rPr>
                <w:i/>
                <w:sz w:val="20"/>
                <w:szCs w:val="20"/>
              </w:rPr>
              <w:t>14</w:t>
            </w:r>
          </w:p>
        </w:tc>
        <w:tc>
          <w:tcPr>
            <w:tcW w:w="1237" w:type="dxa"/>
            <w:tcBorders>
              <w:top w:val="dotted" w:sz="4" w:space="0" w:color="auto"/>
            </w:tcBorders>
          </w:tcPr>
          <w:p w:rsidR="00380F75" w:rsidRPr="002C4834" w:rsidRDefault="00380F75" w:rsidP="00F54535">
            <w:pPr>
              <w:jc w:val="right"/>
              <w:rPr>
                <w:sz w:val="20"/>
                <w:szCs w:val="20"/>
              </w:rPr>
            </w:pPr>
            <w:r w:rsidRPr="002C4834">
              <w:rPr>
                <w:sz w:val="20"/>
                <w:szCs w:val="20"/>
              </w:rPr>
              <w:t>29 699,8</w:t>
            </w:r>
          </w:p>
        </w:tc>
        <w:tc>
          <w:tcPr>
            <w:tcW w:w="1237" w:type="dxa"/>
            <w:tcBorders>
              <w:top w:val="dotted" w:sz="4" w:space="0" w:color="auto"/>
            </w:tcBorders>
          </w:tcPr>
          <w:p w:rsidR="00380F75" w:rsidRPr="002C4834" w:rsidRDefault="00380F75" w:rsidP="00F54535">
            <w:pPr>
              <w:jc w:val="right"/>
              <w:rPr>
                <w:sz w:val="20"/>
                <w:szCs w:val="20"/>
              </w:rPr>
            </w:pPr>
            <w:r>
              <w:rPr>
                <w:sz w:val="20"/>
                <w:szCs w:val="20"/>
              </w:rPr>
              <w:t>29 857,6</w:t>
            </w:r>
          </w:p>
        </w:tc>
        <w:tc>
          <w:tcPr>
            <w:tcW w:w="822" w:type="dxa"/>
            <w:gridSpan w:val="2"/>
            <w:tcBorders>
              <w:top w:val="dotted" w:sz="4" w:space="0" w:color="auto"/>
            </w:tcBorders>
          </w:tcPr>
          <w:p w:rsidR="00380F75" w:rsidRPr="000E1323" w:rsidRDefault="00380F75" w:rsidP="00F54535">
            <w:pPr>
              <w:jc w:val="right"/>
              <w:rPr>
                <w:i/>
                <w:sz w:val="20"/>
                <w:szCs w:val="20"/>
              </w:rPr>
            </w:pPr>
            <w:r>
              <w:rPr>
                <w:i/>
                <w:sz w:val="20"/>
                <w:szCs w:val="20"/>
              </w:rPr>
              <w:t>+0,5</w:t>
            </w:r>
          </w:p>
        </w:tc>
        <w:tc>
          <w:tcPr>
            <w:tcW w:w="1215" w:type="dxa"/>
            <w:gridSpan w:val="2"/>
            <w:tcBorders>
              <w:top w:val="dotted" w:sz="4" w:space="0" w:color="auto"/>
            </w:tcBorders>
          </w:tcPr>
          <w:p w:rsidR="00380F75" w:rsidRPr="002C4834" w:rsidRDefault="00380F75" w:rsidP="00F54535">
            <w:pPr>
              <w:jc w:val="right"/>
              <w:rPr>
                <w:sz w:val="20"/>
                <w:szCs w:val="20"/>
              </w:rPr>
            </w:pPr>
            <w:r w:rsidRPr="002C4834">
              <w:rPr>
                <w:sz w:val="20"/>
                <w:szCs w:val="20"/>
              </w:rPr>
              <w:t>333 262</w:t>
            </w:r>
          </w:p>
        </w:tc>
        <w:tc>
          <w:tcPr>
            <w:tcW w:w="1151" w:type="dxa"/>
            <w:tcBorders>
              <w:top w:val="dotted" w:sz="4" w:space="0" w:color="auto"/>
            </w:tcBorders>
          </w:tcPr>
          <w:p w:rsidR="00380F75" w:rsidRPr="002C4834" w:rsidRDefault="00380F75" w:rsidP="00F54535">
            <w:pPr>
              <w:jc w:val="right"/>
              <w:rPr>
                <w:sz w:val="20"/>
                <w:szCs w:val="20"/>
              </w:rPr>
            </w:pPr>
            <w:r>
              <w:rPr>
                <w:sz w:val="20"/>
                <w:szCs w:val="20"/>
              </w:rPr>
              <w:t>320 529</w:t>
            </w:r>
          </w:p>
        </w:tc>
        <w:tc>
          <w:tcPr>
            <w:tcW w:w="649" w:type="dxa"/>
            <w:gridSpan w:val="2"/>
            <w:tcBorders>
              <w:top w:val="dotted" w:sz="4" w:space="0" w:color="auto"/>
            </w:tcBorders>
          </w:tcPr>
          <w:p w:rsidR="00380F75" w:rsidRPr="000A087A" w:rsidRDefault="00380F75" w:rsidP="00F54535">
            <w:pPr>
              <w:jc w:val="right"/>
              <w:rPr>
                <w:i/>
                <w:sz w:val="20"/>
                <w:szCs w:val="20"/>
              </w:rPr>
            </w:pPr>
            <w:r>
              <w:rPr>
                <w:i/>
                <w:sz w:val="20"/>
                <w:szCs w:val="20"/>
              </w:rPr>
              <w:t>-3,8</w:t>
            </w:r>
          </w:p>
        </w:tc>
      </w:tr>
      <w:tr w:rsidR="00380F75" w:rsidRPr="002C4834">
        <w:trPr>
          <w:trHeight w:val="276"/>
        </w:trPr>
        <w:tc>
          <w:tcPr>
            <w:tcW w:w="1260" w:type="dxa"/>
          </w:tcPr>
          <w:p w:rsidR="00380F75" w:rsidRPr="002C4834" w:rsidRDefault="00380F75" w:rsidP="00F54535">
            <w:pPr>
              <w:jc w:val="both"/>
              <w:rPr>
                <w:sz w:val="20"/>
                <w:szCs w:val="20"/>
              </w:rPr>
            </w:pPr>
            <w:r w:rsidRPr="002C4834">
              <w:rPr>
                <w:sz w:val="20"/>
                <w:szCs w:val="20"/>
              </w:rPr>
              <w:t>ЯНАО</w:t>
            </w:r>
          </w:p>
        </w:tc>
        <w:tc>
          <w:tcPr>
            <w:tcW w:w="1260" w:type="dxa"/>
          </w:tcPr>
          <w:p w:rsidR="00380F75" w:rsidRPr="002C4834" w:rsidRDefault="00380F75" w:rsidP="00F54535">
            <w:pPr>
              <w:jc w:val="right"/>
              <w:rPr>
                <w:sz w:val="20"/>
                <w:szCs w:val="20"/>
              </w:rPr>
            </w:pPr>
            <w:r w:rsidRPr="002C4834">
              <w:rPr>
                <w:sz w:val="20"/>
                <w:szCs w:val="20"/>
              </w:rPr>
              <w:t>23,7</w:t>
            </w:r>
          </w:p>
        </w:tc>
        <w:tc>
          <w:tcPr>
            <w:tcW w:w="1248" w:type="dxa"/>
          </w:tcPr>
          <w:p w:rsidR="00380F75" w:rsidRPr="002C4834" w:rsidRDefault="00380F75" w:rsidP="00F54535">
            <w:pPr>
              <w:jc w:val="right"/>
              <w:rPr>
                <w:sz w:val="20"/>
                <w:szCs w:val="20"/>
              </w:rPr>
            </w:pPr>
            <w:r>
              <w:rPr>
                <w:sz w:val="20"/>
                <w:szCs w:val="20"/>
              </w:rPr>
              <w:t>-</w:t>
            </w:r>
          </w:p>
        </w:tc>
        <w:tc>
          <w:tcPr>
            <w:tcW w:w="721" w:type="dxa"/>
            <w:gridSpan w:val="2"/>
          </w:tcPr>
          <w:p w:rsidR="00380F75" w:rsidRPr="001C7942" w:rsidRDefault="00380F75" w:rsidP="00F54535">
            <w:pPr>
              <w:jc w:val="right"/>
              <w:rPr>
                <w:i/>
                <w:sz w:val="20"/>
                <w:szCs w:val="20"/>
              </w:rPr>
            </w:pPr>
            <w:r w:rsidRPr="001C7942">
              <w:rPr>
                <w:i/>
                <w:sz w:val="20"/>
                <w:szCs w:val="20"/>
              </w:rPr>
              <w:t>-</w:t>
            </w:r>
          </w:p>
        </w:tc>
        <w:tc>
          <w:tcPr>
            <w:tcW w:w="1237" w:type="dxa"/>
          </w:tcPr>
          <w:p w:rsidR="00380F75" w:rsidRPr="002C4834" w:rsidRDefault="00380F75" w:rsidP="00F54535">
            <w:pPr>
              <w:jc w:val="right"/>
              <w:rPr>
                <w:sz w:val="20"/>
                <w:szCs w:val="20"/>
              </w:rPr>
            </w:pPr>
            <w:r w:rsidRPr="002C4834">
              <w:rPr>
                <w:sz w:val="20"/>
                <w:szCs w:val="20"/>
              </w:rPr>
              <w:t>5,6</w:t>
            </w:r>
          </w:p>
        </w:tc>
        <w:tc>
          <w:tcPr>
            <w:tcW w:w="1237" w:type="dxa"/>
          </w:tcPr>
          <w:p w:rsidR="00380F75" w:rsidRPr="002C4834" w:rsidRDefault="00380F75" w:rsidP="00F54535">
            <w:pPr>
              <w:jc w:val="right"/>
              <w:rPr>
                <w:sz w:val="20"/>
                <w:szCs w:val="20"/>
              </w:rPr>
            </w:pPr>
            <w:r>
              <w:rPr>
                <w:sz w:val="20"/>
                <w:szCs w:val="20"/>
              </w:rPr>
              <w:t>-</w:t>
            </w:r>
          </w:p>
        </w:tc>
        <w:tc>
          <w:tcPr>
            <w:tcW w:w="822" w:type="dxa"/>
            <w:gridSpan w:val="2"/>
          </w:tcPr>
          <w:p w:rsidR="00380F75" w:rsidRPr="000E1323" w:rsidRDefault="00380F75" w:rsidP="00F54535">
            <w:pPr>
              <w:jc w:val="right"/>
              <w:rPr>
                <w:i/>
                <w:sz w:val="20"/>
                <w:szCs w:val="20"/>
              </w:rPr>
            </w:pPr>
            <w:r w:rsidRPr="000E1323">
              <w:rPr>
                <w:i/>
                <w:sz w:val="20"/>
                <w:szCs w:val="20"/>
              </w:rPr>
              <w:t>-</w:t>
            </w:r>
          </w:p>
        </w:tc>
        <w:tc>
          <w:tcPr>
            <w:tcW w:w="1215" w:type="dxa"/>
            <w:gridSpan w:val="2"/>
          </w:tcPr>
          <w:p w:rsidR="00380F75" w:rsidRPr="002C4834" w:rsidRDefault="00380F75" w:rsidP="00F54535">
            <w:pPr>
              <w:jc w:val="right"/>
              <w:rPr>
                <w:sz w:val="20"/>
                <w:szCs w:val="20"/>
              </w:rPr>
            </w:pPr>
            <w:r w:rsidRPr="002C4834">
              <w:rPr>
                <w:sz w:val="20"/>
                <w:szCs w:val="20"/>
              </w:rPr>
              <w:t>6 120</w:t>
            </w:r>
          </w:p>
        </w:tc>
        <w:tc>
          <w:tcPr>
            <w:tcW w:w="1151" w:type="dxa"/>
          </w:tcPr>
          <w:p w:rsidR="00380F75" w:rsidRPr="002C4834" w:rsidRDefault="00380F75" w:rsidP="00F54535">
            <w:pPr>
              <w:jc w:val="right"/>
              <w:rPr>
                <w:sz w:val="20"/>
                <w:szCs w:val="20"/>
              </w:rPr>
            </w:pPr>
            <w:r>
              <w:rPr>
                <w:sz w:val="20"/>
                <w:szCs w:val="20"/>
              </w:rPr>
              <w:t>-</w:t>
            </w:r>
          </w:p>
        </w:tc>
        <w:tc>
          <w:tcPr>
            <w:tcW w:w="649" w:type="dxa"/>
            <w:gridSpan w:val="2"/>
          </w:tcPr>
          <w:p w:rsidR="00380F75" w:rsidRPr="000A087A" w:rsidRDefault="00380F75" w:rsidP="00F54535">
            <w:pPr>
              <w:jc w:val="right"/>
              <w:rPr>
                <w:i/>
                <w:sz w:val="20"/>
                <w:szCs w:val="20"/>
              </w:rPr>
            </w:pPr>
            <w:r w:rsidRPr="000A087A">
              <w:rPr>
                <w:i/>
                <w:sz w:val="20"/>
                <w:szCs w:val="20"/>
              </w:rPr>
              <w:t>-</w:t>
            </w:r>
          </w:p>
        </w:tc>
      </w:tr>
      <w:tr w:rsidR="00380F75" w:rsidRPr="002C4834">
        <w:trPr>
          <w:trHeight w:val="343"/>
        </w:trPr>
        <w:tc>
          <w:tcPr>
            <w:tcW w:w="1260" w:type="dxa"/>
          </w:tcPr>
          <w:p w:rsidR="00380F75" w:rsidRPr="002C4834" w:rsidRDefault="00380F75" w:rsidP="00F54535">
            <w:pPr>
              <w:jc w:val="both"/>
              <w:rPr>
                <w:sz w:val="20"/>
                <w:szCs w:val="20"/>
              </w:rPr>
            </w:pPr>
            <w:r w:rsidRPr="002C4834">
              <w:rPr>
                <w:sz w:val="20"/>
                <w:szCs w:val="20"/>
              </w:rPr>
              <w:t>Курганская область</w:t>
            </w:r>
          </w:p>
        </w:tc>
        <w:tc>
          <w:tcPr>
            <w:tcW w:w="1260" w:type="dxa"/>
          </w:tcPr>
          <w:p w:rsidR="00380F75" w:rsidRPr="002C4834" w:rsidRDefault="00380F75" w:rsidP="00F54535">
            <w:pPr>
              <w:jc w:val="right"/>
              <w:rPr>
                <w:sz w:val="20"/>
                <w:szCs w:val="20"/>
              </w:rPr>
            </w:pPr>
            <w:r w:rsidRPr="002C4834">
              <w:rPr>
                <w:sz w:val="20"/>
                <w:szCs w:val="20"/>
              </w:rPr>
              <w:t>-</w:t>
            </w:r>
          </w:p>
        </w:tc>
        <w:tc>
          <w:tcPr>
            <w:tcW w:w="1248" w:type="dxa"/>
          </w:tcPr>
          <w:p w:rsidR="00380F75" w:rsidRPr="002C4834" w:rsidRDefault="00380F75" w:rsidP="00F54535">
            <w:pPr>
              <w:jc w:val="right"/>
              <w:rPr>
                <w:sz w:val="20"/>
                <w:szCs w:val="20"/>
              </w:rPr>
            </w:pPr>
            <w:r>
              <w:rPr>
                <w:sz w:val="20"/>
                <w:szCs w:val="20"/>
              </w:rPr>
              <w:t>-</w:t>
            </w:r>
          </w:p>
        </w:tc>
        <w:tc>
          <w:tcPr>
            <w:tcW w:w="721" w:type="dxa"/>
            <w:gridSpan w:val="2"/>
          </w:tcPr>
          <w:p w:rsidR="00380F75" w:rsidRPr="001C7942" w:rsidRDefault="00380F75" w:rsidP="00F54535">
            <w:pPr>
              <w:jc w:val="right"/>
              <w:rPr>
                <w:i/>
                <w:sz w:val="20"/>
                <w:szCs w:val="20"/>
              </w:rPr>
            </w:pPr>
            <w:r w:rsidRPr="001C7942">
              <w:rPr>
                <w:i/>
                <w:sz w:val="20"/>
                <w:szCs w:val="20"/>
              </w:rPr>
              <w:t>-</w:t>
            </w:r>
          </w:p>
        </w:tc>
        <w:tc>
          <w:tcPr>
            <w:tcW w:w="1237" w:type="dxa"/>
          </w:tcPr>
          <w:p w:rsidR="00380F75" w:rsidRPr="002C4834" w:rsidRDefault="00380F75" w:rsidP="00F54535">
            <w:pPr>
              <w:jc w:val="right"/>
              <w:rPr>
                <w:sz w:val="20"/>
                <w:szCs w:val="20"/>
              </w:rPr>
            </w:pPr>
            <w:r w:rsidRPr="002C4834">
              <w:rPr>
                <w:sz w:val="20"/>
                <w:szCs w:val="20"/>
              </w:rPr>
              <w:t>-</w:t>
            </w:r>
          </w:p>
        </w:tc>
        <w:tc>
          <w:tcPr>
            <w:tcW w:w="1237" w:type="dxa"/>
          </w:tcPr>
          <w:p w:rsidR="00380F75" w:rsidRPr="002C4834" w:rsidRDefault="00380F75" w:rsidP="00F54535">
            <w:pPr>
              <w:jc w:val="right"/>
              <w:rPr>
                <w:sz w:val="20"/>
                <w:szCs w:val="20"/>
              </w:rPr>
            </w:pPr>
            <w:r>
              <w:rPr>
                <w:sz w:val="20"/>
                <w:szCs w:val="20"/>
              </w:rPr>
              <w:t>-</w:t>
            </w:r>
          </w:p>
        </w:tc>
        <w:tc>
          <w:tcPr>
            <w:tcW w:w="822" w:type="dxa"/>
            <w:gridSpan w:val="2"/>
          </w:tcPr>
          <w:p w:rsidR="00380F75" w:rsidRPr="000E1323" w:rsidRDefault="00380F75" w:rsidP="00F54535">
            <w:pPr>
              <w:jc w:val="right"/>
              <w:rPr>
                <w:i/>
                <w:sz w:val="20"/>
                <w:szCs w:val="20"/>
              </w:rPr>
            </w:pPr>
            <w:r w:rsidRPr="000E1323">
              <w:rPr>
                <w:i/>
                <w:sz w:val="20"/>
                <w:szCs w:val="20"/>
              </w:rPr>
              <w:t>-</w:t>
            </w:r>
          </w:p>
        </w:tc>
        <w:tc>
          <w:tcPr>
            <w:tcW w:w="1215" w:type="dxa"/>
            <w:gridSpan w:val="2"/>
          </w:tcPr>
          <w:p w:rsidR="00380F75" w:rsidRPr="002C4834" w:rsidRDefault="00380F75" w:rsidP="00F54535">
            <w:pPr>
              <w:jc w:val="right"/>
              <w:rPr>
                <w:sz w:val="20"/>
                <w:szCs w:val="20"/>
              </w:rPr>
            </w:pPr>
            <w:r w:rsidRPr="002C4834">
              <w:rPr>
                <w:sz w:val="20"/>
                <w:szCs w:val="20"/>
              </w:rPr>
              <w:t>-</w:t>
            </w:r>
          </w:p>
        </w:tc>
        <w:tc>
          <w:tcPr>
            <w:tcW w:w="1151" w:type="dxa"/>
          </w:tcPr>
          <w:p w:rsidR="00380F75" w:rsidRPr="002C4834" w:rsidRDefault="00380F75" w:rsidP="00F54535">
            <w:pPr>
              <w:jc w:val="right"/>
              <w:rPr>
                <w:sz w:val="20"/>
                <w:szCs w:val="20"/>
              </w:rPr>
            </w:pPr>
            <w:r>
              <w:rPr>
                <w:sz w:val="20"/>
                <w:szCs w:val="20"/>
              </w:rPr>
              <w:t>-</w:t>
            </w:r>
          </w:p>
        </w:tc>
        <w:tc>
          <w:tcPr>
            <w:tcW w:w="649" w:type="dxa"/>
            <w:gridSpan w:val="2"/>
          </w:tcPr>
          <w:p w:rsidR="00380F75" w:rsidRPr="000A087A" w:rsidRDefault="00380F75" w:rsidP="00F54535">
            <w:pPr>
              <w:jc w:val="right"/>
              <w:rPr>
                <w:i/>
                <w:sz w:val="20"/>
                <w:szCs w:val="20"/>
              </w:rPr>
            </w:pPr>
            <w:r w:rsidRPr="000A087A">
              <w:rPr>
                <w:i/>
                <w:sz w:val="20"/>
                <w:szCs w:val="20"/>
              </w:rPr>
              <w:t>-</w:t>
            </w:r>
          </w:p>
        </w:tc>
      </w:tr>
      <w:tr w:rsidR="00380F75" w:rsidRPr="002C4834">
        <w:trPr>
          <w:trHeight w:val="434"/>
        </w:trPr>
        <w:tc>
          <w:tcPr>
            <w:tcW w:w="1260" w:type="dxa"/>
          </w:tcPr>
          <w:p w:rsidR="00380F75" w:rsidRPr="002C4834" w:rsidRDefault="00380F75" w:rsidP="00F54535">
            <w:pPr>
              <w:rPr>
                <w:b/>
                <w:sz w:val="20"/>
                <w:szCs w:val="20"/>
              </w:rPr>
            </w:pPr>
            <w:r w:rsidRPr="002C4834">
              <w:rPr>
                <w:b/>
                <w:sz w:val="20"/>
                <w:szCs w:val="20"/>
              </w:rPr>
              <w:t>Всего по УрФО:</w:t>
            </w:r>
          </w:p>
        </w:tc>
        <w:tc>
          <w:tcPr>
            <w:tcW w:w="1260" w:type="dxa"/>
          </w:tcPr>
          <w:p w:rsidR="00380F75" w:rsidRPr="002C4834" w:rsidRDefault="00380F75" w:rsidP="00F54535">
            <w:pPr>
              <w:jc w:val="right"/>
              <w:rPr>
                <w:b/>
                <w:sz w:val="20"/>
                <w:szCs w:val="20"/>
              </w:rPr>
            </w:pPr>
            <w:r w:rsidRPr="002C4834">
              <w:rPr>
                <w:b/>
                <w:sz w:val="20"/>
                <w:szCs w:val="20"/>
              </w:rPr>
              <w:t>52 875,9</w:t>
            </w:r>
          </w:p>
        </w:tc>
        <w:tc>
          <w:tcPr>
            <w:tcW w:w="1248" w:type="dxa"/>
          </w:tcPr>
          <w:p w:rsidR="00380F75" w:rsidRPr="002C4834" w:rsidRDefault="00380F75" w:rsidP="00F54535">
            <w:pPr>
              <w:jc w:val="right"/>
              <w:rPr>
                <w:b/>
                <w:sz w:val="20"/>
                <w:szCs w:val="20"/>
              </w:rPr>
            </w:pPr>
            <w:r>
              <w:rPr>
                <w:b/>
                <w:sz w:val="20"/>
                <w:szCs w:val="20"/>
              </w:rPr>
              <w:t>61 445,6</w:t>
            </w:r>
          </w:p>
        </w:tc>
        <w:tc>
          <w:tcPr>
            <w:tcW w:w="721" w:type="dxa"/>
            <w:gridSpan w:val="2"/>
          </w:tcPr>
          <w:p w:rsidR="00380F75" w:rsidRPr="001C7942" w:rsidRDefault="00380F75" w:rsidP="00F54535">
            <w:pPr>
              <w:jc w:val="right"/>
              <w:rPr>
                <w:b/>
                <w:i/>
                <w:sz w:val="20"/>
                <w:szCs w:val="20"/>
              </w:rPr>
            </w:pPr>
            <w:r w:rsidRPr="001C7942">
              <w:rPr>
                <w:b/>
                <w:i/>
                <w:sz w:val="20"/>
                <w:szCs w:val="20"/>
              </w:rPr>
              <w:t>+1</w:t>
            </w:r>
            <w:r>
              <w:rPr>
                <w:b/>
                <w:i/>
                <w:sz w:val="20"/>
                <w:szCs w:val="20"/>
              </w:rPr>
              <w:t>6,2</w:t>
            </w:r>
          </w:p>
        </w:tc>
        <w:tc>
          <w:tcPr>
            <w:tcW w:w="1237" w:type="dxa"/>
          </w:tcPr>
          <w:p w:rsidR="00380F75" w:rsidRPr="002C4834" w:rsidRDefault="00380F75" w:rsidP="00F54535">
            <w:pPr>
              <w:jc w:val="right"/>
              <w:rPr>
                <w:b/>
                <w:sz w:val="20"/>
                <w:szCs w:val="20"/>
              </w:rPr>
            </w:pPr>
            <w:r w:rsidRPr="002C4834">
              <w:rPr>
                <w:b/>
                <w:sz w:val="20"/>
                <w:szCs w:val="20"/>
              </w:rPr>
              <w:t>33 740,6</w:t>
            </w:r>
          </w:p>
        </w:tc>
        <w:tc>
          <w:tcPr>
            <w:tcW w:w="1237" w:type="dxa"/>
          </w:tcPr>
          <w:p w:rsidR="00380F75" w:rsidRPr="002C4834" w:rsidRDefault="00380F75" w:rsidP="00F54535">
            <w:pPr>
              <w:jc w:val="right"/>
              <w:rPr>
                <w:b/>
                <w:sz w:val="20"/>
                <w:szCs w:val="20"/>
              </w:rPr>
            </w:pPr>
            <w:r>
              <w:rPr>
                <w:b/>
                <w:sz w:val="20"/>
                <w:szCs w:val="20"/>
              </w:rPr>
              <w:t>34 123,5</w:t>
            </w:r>
          </w:p>
        </w:tc>
        <w:tc>
          <w:tcPr>
            <w:tcW w:w="822" w:type="dxa"/>
            <w:gridSpan w:val="2"/>
          </w:tcPr>
          <w:p w:rsidR="00380F75" w:rsidRPr="000E1323" w:rsidRDefault="00380F75" w:rsidP="00F54535">
            <w:pPr>
              <w:jc w:val="right"/>
              <w:rPr>
                <w:b/>
                <w:i/>
                <w:sz w:val="20"/>
                <w:szCs w:val="20"/>
              </w:rPr>
            </w:pPr>
            <w:r w:rsidRPr="000E1323">
              <w:rPr>
                <w:b/>
                <w:i/>
                <w:sz w:val="20"/>
                <w:szCs w:val="20"/>
              </w:rPr>
              <w:t>+</w:t>
            </w:r>
            <w:r>
              <w:rPr>
                <w:b/>
                <w:i/>
                <w:sz w:val="20"/>
                <w:szCs w:val="20"/>
              </w:rPr>
              <w:t>1,1</w:t>
            </w:r>
          </w:p>
        </w:tc>
        <w:tc>
          <w:tcPr>
            <w:tcW w:w="1215" w:type="dxa"/>
            <w:gridSpan w:val="2"/>
          </w:tcPr>
          <w:p w:rsidR="00380F75" w:rsidRPr="002C4834" w:rsidRDefault="00380F75" w:rsidP="00F54535">
            <w:pPr>
              <w:jc w:val="right"/>
              <w:rPr>
                <w:b/>
                <w:sz w:val="20"/>
                <w:szCs w:val="20"/>
              </w:rPr>
            </w:pPr>
            <w:r w:rsidRPr="002C4834">
              <w:rPr>
                <w:b/>
                <w:sz w:val="20"/>
                <w:szCs w:val="20"/>
              </w:rPr>
              <w:t>608 858</w:t>
            </w:r>
          </w:p>
        </w:tc>
        <w:tc>
          <w:tcPr>
            <w:tcW w:w="1151" w:type="dxa"/>
          </w:tcPr>
          <w:p w:rsidR="00380F75" w:rsidRPr="002C4834" w:rsidRDefault="00380F75" w:rsidP="00F54535">
            <w:pPr>
              <w:jc w:val="right"/>
              <w:rPr>
                <w:b/>
                <w:sz w:val="20"/>
                <w:szCs w:val="20"/>
              </w:rPr>
            </w:pPr>
            <w:r>
              <w:rPr>
                <w:b/>
                <w:sz w:val="20"/>
                <w:szCs w:val="20"/>
              </w:rPr>
              <w:t>576 057</w:t>
            </w:r>
          </w:p>
        </w:tc>
        <w:tc>
          <w:tcPr>
            <w:tcW w:w="649" w:type="dxa"/>
            <w:gridSpan w:val="2"/>
          </w:tcPr>
          <w:p w:rsidR="00380F75" w:rsidRPr="000A087A" w:rsidRDefault="00380F75" w:rsidP="00F54535">
            <w:pPr>
              <w:jc w:val="right"/>
              <w:rPr>
                <w:b/>
                <w:i/>
                <w:sz w:val="20"/>
                <w:szCs w:val="20"/>
              </w:rPr>
            </w:pPr>
            <w:r w:rsidRPr="000A087A">
              <w:rPr>
                <w:b/>
                <w:i/>
                <w:sz w:val="20"/>
                <w:szCs w:val="20"/>
              </w:rPr>
              <w:t>-5</w:t>
            </w:r>
            <w:r>
              <w:rPr>
                <w:b/>
                <w:i/>
                <w:sz w:val="20"/>
                <w:szCs w:val="20"/>
              </w:rPr>
              <w:t>,4</w:t>
            </w:r>
          </w:p>
        </w:tc>
      </w:tr>
    </w:tbl>
    <w:p w:rsidR="003D58BD" w:rsidRPr="00285A35" w:rsidRDefault="003D58BD" w:rsidP="003D58BD">
      <w:pPr>
        <w:jc w:val="both"/>
        <w:rPr>
          <w:sz w:val="18"/>
          <w:szCs w:val="18"/>
        </w:rPr>
      </w:pPr>
      <w:r w:rsidRPr="00285A35">
        <w:rPr>
          <w:sz w:val="18"/>
          <w:szCs w:val="18"/>
        </w:rPr>
        <w:t>Источник: НПФ УрФО</w:t>
      </w:r>
    </w:p>
    <w:p w:rsidR="003D58BD" w:rsidRPr="001F561B" w:rsidRDefault="003D58BD" w:rsidP="003D58BD">
      <w:pPr>
        <w:jc w:val="right"/>
        <w:rPr>
          <w:i/>
          <w:sz w:val="22"/>
          <w:szCs w:val="22"/>
        </w:rPr>
      </w:pPr>
      <w:r w:rsidRPr="001F561B">
        <w:rPr>
          <w:i/>
          <w:sz w:val="22"/>
          <w:szCs w:val="22"/>
        </w:rPr>
        <w:t>Рисунок 3</w:t>
      </w:r>
      <w:r w:rsidR="00C37671">
        <w:rPr>
          <w:i/>
          <w:sz w:val="22"/>
          <w:szCs w:val="22"/>
        </w:rPr>
        <w:t>0</w:t>
      </w:r>
    </w:p>
    <w:p w:rsidR="003D58BD" w:rsidRPr="002D2442" w:rsidRDefault="00CA6800" w:rsidP="003D58BD">
      <w:pPr>
        <w:jc w:val="center"/>
        <w:rPr>
          <w:i/>
          <w:sz w:val="22"/>
          <w:szCs w:val="22"/>
        </w:rPr>
      </w:pPr>
      <w:r>
        <w:pict>
          <v:shape id="_x0000_i1050" type="#_x0000_t75" style="width:400.5pt;height:234.75pt">
            <v:imagedata r:id="rId44" o:title=""/>
          </v:shape>
        </w:pict>
      </w:r>
    </w:p>
    <w:bookmarkEnd w:id="7"/>
    <w:p w:rsidR="003D58BD" w:rsidRPr="00285A35" w:rsidRDefault="003D58BD" w:rsidP="003D58BD">
      <w:pPr>
        <w:jc w:val="both"/>
        <w:rPr>
          <w:sz w:val="18"/>
          <w:szCs w:val="18"/>
        </w:rPr>
      </w:pPr>
      <w:r w:rsidRPr="00285A35">
        <w:rPr>
          <w:sz w:val="18"/>
          <w:szCs w:val="18"/>
        </w:rPr>
        <w:t>Источник: НПФ УрФО</w:t>
      </w:r>
    </w:p>
    <w:p w:rsidR="003D58BD" w:rsidRDefault="003D58BD" w:rsidP="003D58BD">
      <w:pPr>
        <w:pStyle w:val="1"/>
        <w:spacing w:before="0" w:after="0"/>
        <w:ind w:left="360" w:hanging="360"/>
        <w:rPr>
          <w:rFonts w:ascii="Times New Roman" w:hAnsi="Times New Roman" w:cs="Times New Roman"/>
          <w:sz w:val="22"/>
          <w:szCs w:val="22"/>
        </w:rPr>
        <w:sectPr w:rsidR="003D58BD" w:rsidSect="00AA6145">
          <w:footerReference w:type="even" r:id="rId45"/>
          <w:footerReference w:type="default" r:id="rId46"/>
          <w:pgSz w:w="11906" w:h="16838"/>
          <w:pgMar w:top="719" w:right="567" w:bottom="284" w:left="851" w:header="709" w:footer="709" w:gutter="0"/>
          <w:cols w:space="708"/>
          <w:titlePg/>
          <w:docGrid w:linePitch="360"/>
        </w:sectPr>
      </w:pPr>
    </w:p>
    <w:p w:rsidR="003D58BD" w:rsidRPr="00B72AE1" w:rsidRDefault="003D58BD" w:rsidP="003D58BD">
      <w:pPr>
        <w:pStyle w:val="1"/>
        <w:spacing w:before="0" w:after="0"/>
        <w:ind w:left="360" w:hanging="360"/>
        <w:rPr>
          <w:rFonts w:ascii="Times New Roman" w:hAnsi="Times New Roman" w:cs="Times New Roman"/>
          <w:sz w:val="22"/>
          <w:szCs w:val="22"/>
        </w:rPr>
      </w:pPr>
      <w:r w:rsidRPr="005B2D84">
        <w:rPr>
          <w:rFonts w:ascii="Times New Roman" w:hAnsi="Times New Roman" w:cs="Times New Roman"/>
          <w:sz w:val="22"/>
          <w:szCs w:val="22"/>
        </w:rPr>
        <w:t>5</w:t>
      </w:r>
      <w:r w:rsidRPr="00B72AE1">
        <w:rPr>
          <w:rFonts w:ascii="Times New Roman" w:hAnsi="Times New Roman" w:cs="Times New Roman"/>
          <w:sz w:val="22"/>
          <w:szCs w:val="22"/>
        </w:rPr>
        <w:t>.   КОНТРОЛЬ И НАДЗОР ЗА СОБЛЮДЕНИЕМ ИСПОЛНЕНИЯ ДЕЙСТВУЮЩЕГО ЗАКОНОДАТЕЛЬСТВА УЧАСТНИКАМИ ФИНАНСОВЫХ РЫНКОВ</w:t>
      </w:r>
    </w:p>
    <w:p w:rsidR="003D58BD" w:rsidRPr="00B72AE1" w:rsidRDefault="003D58BD" w:rsidP="003D58BD"/>
    <w:p w:rsidR="003D58BD" w:rsidRPr="00684A1B" w:rsidRDefault="003D58BD" w:rsidP="003D58BD">
      <w:pPr>
        <w:ind w:firstLine="720"/>
        <w:jc w:val="both"/>
        <w:rPr>
          <w:sz w:val="22"/>
          <w:szCs w:val="22"/>
        </w:rPr>
      </w:pPr>
      <w:r w:rsidRPr="00684A1B">
        <w:rPr>
          <w:sz w:val="22"/>
          <w:szCs w:val="22"/>
        </w:rPr>
        <w:t xml:space="preserve">В </w:t>
      </w:r>
      <w:r w:rsidR="006750D8" w:rsidRPr="00684A1B">
        <w:rPr>
          <w:sz w:val="22"/>
          <w:szCs w:val="22"/>
        </w:rPr>
        <w:t>2010 году</w:t>
      </w:r>
      <w:r w:rsidRPr="00684A1B">
        <w:rPr>
          <w:sz w:val="22"/>
          <w:szCs w:val="22"/>
        </w:rPr>
        <w:t xml:space="preserve"> Региональным отделением Федеральной службы по финансовым рынкам в Уральском федеральном округе на территории УрФО проведено </w:t>
      </w:r>
      <w:r w:rsidR="00E5220A" w:rsidRPr="00684A1B">
        <w:rPr>
          <w:b/>
          <w:sz w:val="22"/>
          <w:szCs w:val="22"/>
        </w:rPr>
        <w:t>946</w:t>
      </w:r>
      <w:r w:rsidRPr="00684A1B">
        <w:rPr>
          <w:sz w:val="22"/>
          <w:szCs w:val="22"/>
        </w:rPr>
        <w:t xml:space="preserve"> проверок участн</w:t>
      </w:r>
      <w:r w:rsidR="00E5220A" w:rsidRPr="00684A1B">
        <w:rPr>
          <w:sz w:val="22"/>
          <w:szCs w:val="22"/>
        </w:rPr>
        <w:t>иков финансовых рынков, из них 37 плановых, 2 внеплановых и 907</w:t>
      </w:r>
      <w:r w:rsidRPr="00684A1B">
        <w:rPr>
          <w:sz w:val="22"/>
          <w:szCs w:val="22"/>
        </w:rPr>
        <w:t xml:space="preserve"> камеральных (см. табл. 4</w:t>
      </w:r>
      <w:r w:rsidR="001F561B" w:rsidRPr="00684A1B">
        <w:rPr>
          <w:sz w:val="22"/>
          <w:szCs w:val="22"/>
        </w:rPr>
        <w:t>3</w:t>
      </w:r>
      <w:r w:rsidRPr="00684A1B">
        <w:rPr>
          <w:sz w:val="22"/>
          <w:szCs w:val="22"/>
        </w:rPr>
        <w:t xml:space="preserve">). </w:t>
      </w:r>
    </w:p>
    <w:p w:rsidR="003D58BD" w:rsidRPr="00684A1B" w:rsidRDefault="003D58BD" w:rsidP="003D58BD">
      <w:pPr>
        <w:rPr>
          <w:sz w:val="22"/>
          <w:szCs w:val="22"/>
        </w:rPr>
      </w:pPr>
    </w:p>
    <w:p w:rsidR="003D58BD" w:rsidRPr="003B18B3" w:rsidRDefault="003D58BD" w:rsidP="003D58BD">
      <w:pPr>
        <w:jc w:val="right"/>
        <w:rPr>
          <w:i/>
          <w:sz w:val="22"/>
          <w:szCs w:val="22"/>
        </w:rPr>
      </w:pPr>
      <w:r w:rsidRPr="00684A1B">
        <w:rPr>
          <w:sz w:val="22"/>
          <w:szCs w:val="22"/>
        </w:rPr>
        <w:t xml:space="preserve"> </w:t>
      </w:r>
      <w:r w:rsidRPr="00684A1B">
        <w:rPr>
          <w:i/>
          <w:sz w:val="22"/>
          <w:szCs w:val="22"/>
        </w:rPr>
        <w:t>Таблица 4</w:t>
      </w:r>
      <w:r w:rsidR="001F561B" w:rsidRPr="00684A1B">
        <w:rPr>
          <w:i/>
          <w:sz w:val="22"/>
          <w:szCs w:val="22"/>
        </w:rPr>
        <w:t>3</w:t>
      </w:r>
    </w:p>
    <w:p w:rsidR="003D58BD" w:rsidRDefault="003D58BD" w:rsidP="003D58BD">
      <w:pPr>
        <w:jc w:val="center"/>
        <w:rPr>
          <w:b/>
          <w:sz w:val="22"/>
          <w:szCs w:val="22"/>
        </w:rPr>
      </w:pPr>
      <w:r w:rsidRPr="003B18B3">
        <w:rPr>
          <w:b/>
          <w:sz w:val="22"/>
          <w:szCs w:val="22"/>
        </w:rPr>
        <w:t>Проверки участников финансового рынка У</w:t>
      </w:r>
      <w:r>
        <w:rPr>
          <w:b/>
          <w:sz w:val="22"/>
          <w:szCs w:val="22"/>
        </w:rPr>
        <w:t>ральского федерального округа в</w:t>
      </w:r>
      <w:r w:rsidRPr="003B18B3">
        <w:rPr>
          <w:b/>
          <w:sz w:val="22"/>
          <w:szCs w:val="22"/>
        </w:rPr>
        <w:t xml:space="preserve"> </w:t>
      </w:r>
      <w:r w:rsidR="006750D8">
        <w:rPr>
          <w:b/>
          <w:sz w:val="22"/>
          <w:szCs w:val="22"/>
        </w:rPr>
        <w:t>2010 году</w:t>
      </w:r>
    </w:p>
    <w:p w:rsidR="003D58BD" w:rsidRPr="00B72AE1" w:rsidRDefault="003D58BD" w:rsidP="003D58BD">
      <w:pPr>
        <w:jc w:val="center"/>
        <w:rPr>
          <w:b/>
          <w:sz w:val="22"/>
          <w:szCs w:val="22"/>
        </w:rPr>
      </w:pPr>
    </w:p>
    <w:tbl>
      <w:tblPr>
        <w:tblW w:w="10629" w:type="dxa"/>
        <w:tblInd w:w="-72" w:type="dxa"/>
        <w:tblBorders>
          <w:left w:val="dotted" w:sz="4" w:space="0" w:color="auto"/>
          <w:bottom w:val="dotted" w:sz="4" w:space="0" w:color="auto"/>
          <w:right w:val="dotted" w:sz="4" w:space="0" w:color="auto"/>
          <w:insideH w:val="dotted" w:sz="4" w:space="0" w:color="auto"/>
          <w:insideV w:val="dotted" w:sz="4" w:space="0" w:color="auto"/>
        </w:tblBorders>
        <w:tblLayout w:type="fixed"/>
        <w:tblLook w:val="0140" w:firstRow="0" w:lastRow="1" w:firstColumn="0" w:lastColumn="1" w:noHBand="0" w:noVBand="0"/>
      </w:tblPr>
      <w:tblGrid>
        <w:gridCol w:w="513"/>
        <w:gridCol w:w="1647"/>
        <w:gridCol w:w="750"/>
        <w:gridCol w:w="1022"/>
        <w:gridCol w:w="1288"/>
        <w:gridCol w:w="1260"/>
        <w:gridCol w:w="945"/>
        <w:gridCol w:w="7"/>
        <w:gridCol w:w="946"/>
        <w:gridCol w:w="1162"/>
        <w:gridCol w:w="1089"/>
      </w:tblGrid>
      <w:tr w:rsidR="003D58BD" w:rsidRPr="00B72AE1">
        <w:trPr>
          <w:trHeight w:val="428"/>
        </w:trPr>
        <w:tc>
          <w:tcPr>
            <w:tcW w:w="513" w:type="dxa"/>
            <w:vMerge w:val="restart"/>
            <w:tcBorders>
              <w:top w:val="nil"/>
            </w:tcBorders>
            <w:shd w:val="clear" w:color="auto" w:fill="CCCCCC"/>
          </w:tcPr>
          <w:p w:rsidR="003D58BD" w:rsidRPr="00B72AE1" w:rsidRDefault="003D58BD" w:rsidP="00E3284A">
            <w:pPr>
              <w:jc w:val="center"/>
              <w:rPr>
                <w:b/>
                <w:sz w:val="20"/>
                <w:szCs w:val="20"/>
              </w:rPr>
            </w:pPr>
            <w:r w:rsidRPr="00B72AE1">
              <w:rPr>
                <w:b/>
                <w:sz w:val="20"/>
                <w:szCs w:val="20"/>
              </w:rPr>
              <w:t>№ п/п</w:t>
            </w:r>
          </w:p>
        </w:tc>
        <w:tc>
          <w:tcPr>
            <w:tcW w:w="1647" w:type="dxa"/>
            <w:vMerge w:val="restart"/>
            <w:tcBorders>
              <w:top w:val="nil"/>
            </w:tcBorders>
            <w:shd w:val="clear" w:color="auto" w:fill="CCCCCC"/>
          </w:tcPr>
          <w:p w:rsidR="003D58BD" w:rsidRPr="00B72AE1" w:rsidRDefault="003D58BD" w:rsidP="00E3284A">
            <w:pPr>
              <w:jc w:val="center"/>
              <w:rPr>
                <w:b/>
                <w:sz w:val="20"/>
                <w:szCs w:val="20"/>
              </w:rPr>
            </w:pPr>
            <w:r w:rsidRPr="00B72AE1">
              <w:rPr>
                <w:b/>
                <w:sz w:val="20"/>
                <w:szCs w:val="20"/>
              </w:rPr>
              <w:t>Субъект Российской Федерации</w:t>
            </w:r>
          </w:p>
        </w:tc>
        <w:tc>
          <w:tcPr>
            <w:tcW w:w="8469" w:type="dxa"/>
            <w:gridSpan w:val="9"/>
            <w:tcBorders>
              <w:top w:val="nil"/>
              <w:bottom w:val="dotted" w:sz="4" w:space="0" w:color="auto"/>
            </w:tcBorders>
            <w:shd w:val="clear" w:color="auto" w:fill="CCCCCC"/>
            <w:vAlign w:val="center"/>
          </w:tcPr>
          <w:p w:rsidR="003D58BD" w:rsidRPr="00B72AE1" w:rsidRDefault="003D58BD" w:rsidP="00E3284A">
            <w:pPr>
              <w:jc w:val="center"/>
              <w:rPr>
                <w:b/>
                <w:sz w:val="20"/>
                <w:szCs w:val="20"/>
              </w:rPr>
            </w:pPr>
            <w:r w:rsidRPr="00B72AE1">
              <w:rPr>
                <w:b/>
                <w:sz w:val="20"/>
                <w:szCs w:val="20"/>
              </w:rPr>
              <w:t>Количество проверок</w:t>
            </w:r>
          </w:p>
        </w:tc>
      </w:tr>
      <w:tr w:rsidR="003D58BD" w:rsidRPr="00B72AE1">
        <w:trPr>
          <w:cantSplit/>
          <w:trHeight w:val="855"/>
        </w:trPr>
        <w:tc>
          <w:tcPr>
            <w:tcW w:w="513" w:type="dxa"/>
            <w:vMerge/>
          </w:tcPr>
          <w:p w:rsidR="003D58BD" w:rsidRPr="00B72AE1" w:rsidRDefault="003D58BD" w:rsidP="00E3284A">
            <w:pPr>
              <w:jc w:val="both"/>
              <w:rPr>
                <w:sz w:val="20"/>
                <w:szCs w:val="20"/>
              </w:rPr>
            </w:pPr>
          </w:p>
        </w:tc>
        <w:tc>
          <w:tcPr>
            <w:tcW w:w="1647" w:type="dxa"/>
            <w:vMerge/>
          </w:tcPr>
          <w:p w:rsidR="003D58BD" w:rsidRPr="00B72AE1" w:rsidRDefault="003D58BD" w:rsidP="00E3284A">
            <w:pPr>
              <w:jc w:val="both"/>
              <w:rPr>
                <w:sz w:val="20"/>
                <w:szCs w:val="20"/>
              </w:rPr>
            </w:pPr>
          </w:p>
        </w:tc>
        <w:tc>
          <w:tcPr>
            <w:tcW w:w="750" w:type="dxa"/>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Всего</w:t>
            </w:r>
          </w:p>
        </w:tc>
        <w:tc>
          <w:tcPr>
            <w:tcW w:w="1022" w:type="dxa"/>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Плановых</w:t>
            </w:r>
          </w:p>
        </w:tc>
        <w:tc>
          <w:tcPr>
            <w:tcW w:w="1288" w:type="dxa"/>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Внеплановых</w:t>
            </w:r>
          </w:p>
        </w:tc>
        <w:tc>
          <w:tcPr>
            <w:tcW w:w="1260" w:type="dxa"/>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Камеральных</w:t>
            </w:r>
          </w:p>
        </w:tc>
        <w:tc>
          <w:tcPr>
            <w:tcW w:w="945" w:type="dxa"/>
            <w:tcBorders>
              <w:top w:val="dotted" w:sz="4" w:space="0" w:color="auto"/>
            </w:tcBorders>
            <w:shd w:val="clear" w:color="auto" w:fill="CCCCCC"/>
          </w:tcPr>
          <w:p w:rsidR="003D58BD" w:rsidRPr="00B72AE1" w:rsidRDefault="003D58BD" w:rsidP="00E3284A">
            <w:pPr>
              <w:ind w:left="-108" w:right="-108"/>
              <w:jc w:val="center"/>
              <w:rPr>
                <w:sz w:val="20"/>
                <w:szCs w:val="20"/>
              </w:rPr>
            </w:pPr>
            <w:r w:rsidRPr="00B72AE1">
              <w:rPr>
                <w:sz w:val="20"/>
                <w:szCs w:val="20"/>
              </w:rPr>
              <w:t>В т.ч. проверки    эмитентов</w:t>
            </w:r>
          </w:p>
        </w:tc>
        <w:tc>
          <w:tcPr>
            <w:tcW w:w="953" w:type="dxa"/>
            <w:gridSpan w:val="2"/>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Проверки профучастников</w:t>
            </w:r>
          </w:p>
        </w:tc>
        <w:tc>
          <w:tcPr>
            <w:tcW w:w="1162" w:type="dxa"/>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Проверки КИ (НПФ, УК, ДУ ПИФами)</w:t>
            </w:r>
          </w:p>
        </w:tc>
        <w:tc>
          <w:tcPr>
            <w:tcW w:w="1089" w:type="dxa"/>
            <w:tcBorders>
              <w:top w:val="dotted" w:sz="4" w:space="0" w:color="auto"/>
            </w:tcBorders>
            <w:shd w:val="clear" w:color="auto" w:fill="CCCCCC"/>
          </w:tcPr>
          <w:p w:rsidR="003D58BD" w:rsidRPr="00B72AE1" w:rsidRDefault="003D58BD" w:rsidP="00E3284A">
            <w:pPr>
              <w:jc w:val="center"/>
              <w:rPr>
                <w:sz w:val="20"/>
                <w:szCs w:val="20"/>
              </w:rPr>
            </w:pPr>
            <w:r w:rsidRPr="00B72AE1">
              <w:rPr>
                <w:sz w:val="20"/>
                <w:szCs w:val="20"/>
              </w:rPr>
              <w:t>Другие поднадзорные организации</w:t>
            </w:r>
          </w:p>
        </w:tc>
      </w:tr>
      <w:tr w:rsidR="003D58BD" w:rsidRPr="00B72AE1">
        <w:tc>
          <w:tcPr>
            <w:tcW w:w="513" w:type="dxa"/>
          </w:tcPr>
          <w:p w:rsidR="003D58BD" w:rsidRPr="00B72AE1" w:rsidRDefault="003D58BD" w:rsidP="00E3284A">
            <w:pPr>
              <w:jc w:val="center"/>
              <w:rPr>
                <w:sz w:val="20"/>
                <w:szCs w:val="20"/>
              </w:rPr>
            </w:pPr>
            <w:r w:rsidRPr="00B72AE1">
              <w:rPr>
                <w:sz w:val="20"/>
                <w:szCs w:val="20"/>
              </w:rPr>
              <w:t>1.</w:t>
            </w:r>
          </w:p>
        </w:tc>
        <w:tc>
          <w:tcPr>
            <w:tcW w:w="1647" w:type="dxa"/>
          </w:tcPr>
          <w:p w:rsidR="003D58BD" w:rsidRPr="00B72AE1" w:rsidRDefault="003D58BD" w:rsidP="00E3284A">
            <w:pPr>
              <w:pStyle w:val="af"/>
            </w:pPr>
            <w:r w:rsidRPr="00B72AE1">
              <w:t>Свердловская</w:t>
            </w:r>
          </w:p>
          <w:p w:rsidR="003D58BD" w:rsidRPr="00B72AE1" w:rsidRDefault="003D58BD" w:rsidP="00E3284A">
            <w:pPr>
              <w:pStyle w:val="af"/>
            </w:pPr>
            <w:r w:rsidRPr="00B72AE1">
              <w:t xml:space="preserve"> область</w:t>
            </w:r>
          </w:p>
        </w:tc>
        <w:tc>
          <w:tcPr>
            <w:tcW w:w="750" w:type="dxa"/>
          </w:tcPr>
          <w:p w:rsidR="003D58BD" w:rsidRPr="00B42716" w:rsidRDefault="008901E5" w:rsidP="00E3284A">
            <w:pPr>
              <w:jc w:val="right"/>
              <w:rPr>
                <w:sz w:val="18"/>
                <w:szCs w:val="18"/>
              </w:rPr>
            </w:pPr>
            <w:r>
              <w:rPr>
                <w:sz w:val="18"/>
                <w:szCs w:val="18"/>
              </w:rPr>
              <w:t>260</w:t>
            </w:r>
          </w:p>
        </w:tc>
        <w:tc>
          <w:tcPr>
            <w:tcW w:w="1022" w:type="dxa"/>
          </w:tcPr>
          <w:p w:rsidR="003D58BD" w:rsidRPr="00B42716" w:rsidRDefault="00362B66" w:rsidP="00E3284A">
            <w:pPr>
              <w:jc w:val="right"/>
              <w:rPr>
                <w:sz w:val="18"/>
                <w:szCs w:val="18"/>
              </w:rPr>
            </w:pPr>
            <w:r>
              <w:rPr>
                <w:sz w:val="18"/>
                <w:szCs w:val="18"/>
              </w:rPr>
              <w:t>17</w:t>
            </w:r>
          </w:p>
        </w:tc>
        <w:tc>
          <w:tcPr>
            <w:tcW w:w="1288" w:type="dxa"/>
          </w:tcPr>
          <w:p w:rsidR="003D58BD" w:rsidRPr="00B42716" w:rsidRDefault="00D17AD6" w:rsidP="00E3284A">
            <w:pPr>
              <w:jc w:val="right"/>
              <w:rPr>
                <w:sz w:val="18"/>
                <w:szCs w:val="18"/>
              </w:rPr>
            </w:pPr>
            <w:r>
              <w:rPr>
                <w:sz w:val="18"/>
                <w:szCs w:val="18"/>
              </w:rPr>
              <w:t>0</w:t>
            </w:r>
          </w:p>
        </w:tc>
        <w:tc>
          <w:tcPr>
            <w:tcW w:w="1260" w:type="dxa"/>
          </w:tcPr>
          <w:p w:rsidR="003D58BD" w:rsidRPr="00B42716" w:rsidRDefault="008901E5" w:rsidP="00E3284A">
            <w:pPr>
              <w:jc w:val="right"/>
              <w:rPr>
                <w:sz w:val="18"/>
                <w:szCs w:val="18"/>
              </w:rPr>
            </w:pPr>
            <w:r>
              <w:rPr>
                <w:sz w:val="18"/>
                <w:szCs w:val="18"/>
              </w:rPr>
              <w:t>243</w:t>
            </w:r>
          </w:p>
        </w:tc>
        <w:tc>
          <w:tcPr>
            <w:tcW w:w="945" w:type="dxa"/>
          </w:tcPr>
          <w:p w:rsidR="003D58BD" w:rsidRPr="00B42716" w:rsidRDefault="008901E5" w:rsidP="00E3284A">
            <w:pPr>
              <w:jc w:val="right"/>
              <w:rPr>
                <w:sz w:val="18"/>
                <w:szCs w:val="18"/>
              </w:rPr>
            </w:pPr>
            <w:r>
              <w:rPr>
                <w:sz w:val="18"/>
                <w:szCs w:val="18"/>
              </w:rPr>
              <w:t>230</w:t>
            </w:r>
          </w:p>
        </w:tc>
        <w:tc>
          <w:tcPr>
            <w:tcW w:w="953" w:type="dxa"/>
            <w:gridSpan w:val="2"/>
          </w:tcPr>
          <w:p w:rsidR="003D58BD" w:rsidRPr="00B42716" w:rsidRDefault="00442DA3" w:rsidP="00E3284A">
            <w:pPr>
              <w:jc w:val="right"/>
              <w:rPr>
                <w:sz w:val="18"/>
                <w:szCs w:val="18"/>
              </w:rPr>
            </w:pPr>
            <w:r>
              <w:rPr>
                <w:sz w:val="18"/>
                <w:szCs w:val="18"/>
              </w:rPr>
              <w:t>21</w:t>
            </w:r>
          </w:p>
        </w:tc>
        <w:tc>
          <w:tcPr>
            <w:tcW w:w="1162" w:type="dxa"/>
          </w:tcPr>
          <w:p w:rsidR="003D58BD" w:rsidRPr="00B42716" w:rsidRDefault="00D17AD6" w:rsidP="00E3284A">
            <w:pPr>
              <w:jc w:val="right"/>
              <w:rPr>
                <w:sz w:val="18"/>
                <w:szCs w:val="18"/>
              </w:rPr>
            </w:pPr>
            <w:r>
              <w:rPr>
                <w:sz w:val="18"/>
                <w:szCs w:val="18"/>
              </w:rPr>
              <w:t>9</w:t>
            </w:r>
          </w:p>
        </w:tc>
        <w:tc>
          <w:tcPr>
            <w:tcW w:w="1089" w:type="dxa"/>
          </w:tcPr>
          <w:p w:rsidR="003D58BD" w:rsidRPr="00B42716" w:rsidRDefault="00D17AD6" w:rsidP="00E3284A">
            <w:pPr>
              <w:jc w:val="right"/>
              <w:rPr>
                <w:sz w:val="18"/>
                <w:szCs w:val="18"/>
              </w:rPr>
            </w:pPr>
            <w:r>
              <w:rPr>
                <w:sz w:val="18"/>
                <w:szCs w:val="18"/>
              </w:rPr>
              <w:t>0</w:t>
            </w:r>
          </w:p>
        </w:tc>
      </w:tr>
      <w:tr w:rsidR="003D58BD" w:rsidRPr="00B72AE1">
        <w:tc>
          <w:tcPr>
            <w:tcW w:w="513" w:type="dxa"/>
          </w:tcPr>
          <w:p w:rsidR="003D58BD" w:rsidRPr="00B72AE1" w:rsidRDefault="003D58BD" w:rsidP="00E3284A">
            <w:pPr>
              <w:jc w:val="center"/>
              <w:rPr>
                <w:sz w:val="20"/>
                <w:szCs w:val="20"/>
              </w:rPr>
            </w:pPr>
            <w:r w:rsidRPr="00B72AE1">
              <w:rPr>
                <w:sz w:val="20"/>
                <w:szCs w:val="20"/>
              </w:rPr>
              <w:t>2.</w:t>
            </w:r>
          </w:p>
        </w:tc>
        <w:tc>
          <w:tcPr>
            <w:tcW w:w="1647" w:type="dxa"/>
          </w:tcPr>
          <w:p w:rsidR="003D58BD" w:rsidRPr="00B72AE1" w:rsidRDefault="003D58BD" w:rsidP="00E3284A">
            <w:pPr>
              <w:rPr>
                <w:sz w:val="20"/>
                <w:szCs w:val="20"/>
              </w:rPr>
            </w:pPr>
            <w:r w:rsidRPr="00B72AE1">
              <w:rPr>
                <w:sz w:val="20"/>
                <w:szCs w:val="20"/>
              </w:rPr>
              <w:t xml:space="preserve">Тюменская </w:t>
            </w:r>
          </w:p>
          <w:p w:rsidR="003D58BD" w:rsidRPr="00B72AE1" w:rsidRDefault="003D58BD" w:rsidP="00E3284A">
            <w:pPr>
              <w:rPr>
                <w:sz w:val="20"/>
                <w:szCs w:val="20"/>
              </w:rPr>
            </w:pPr>
            <w:r w:rsidRPr="00B72AE1">
              <w:rPr>
                <w:sz w:val="20"/>
                <w:szCs w:val="20"/>
              </w:rPr>
              <w:t>область</w:t>
            </w:r>
          </w:p>
        </w:tc>
        <w:tc>
          <w:tcPr>
            <w:tcW w:w="750" w:type="dxa"/>
          </w:tcPr>
          <w:p w:rsidR="003D58BD" w:rsidRPr="00B42716" w:rsidRDefault="008901E5" w:rsidP="00E3284A">
            <w:pPr>
              <w:jc w:val="right"/>
              <w:rPr>
                <w:sz w:val="18"/>
                <w:szCs w:val="18"/>
              </w:rPr>
            </w:pPr>
            <w:r>
              <w:rPr>
                <w:sz w:val="18"/>
                <w:szCs w:val="18"/>
              </w:rPr>
              <w:t>219</w:t>
            </w:r>
          </w:p>
        </w:tc>
        <w:tc>
          <w:tcPr>
            <w:tcW w:w="1022" w:type="dxa"/>
          </w:tcPr>
          <w:p w:rsidR="003D58BD" w:rsidRPr="00B42716" w:rsidRDefault="00362B66" w:rsidP="00E3284A">
            <w:pPr>
              <w:jc w:val="right"/>
              <w:rPr>
                <w:sz w:val="18"/>
                <w:szCs w:val="18"/>
              </w:rPr>
            </w:pPr>
            <w:r>
              <w:rPr>
                <w:sz w:val="18"/>
                <w:szCs w:val="18"/>
              </w:rPr>
              <w:t>6</w:t>
            </w:r>
          </w:p>
        </w:tc>
        <w:tc>
          <w:tcPr>
            <w:tcW w:w="1288" w:type="dxa"/>
          </w:tcPr>
          <w:p w:rsidR="003D58BD" w:rsidRPr="00B42716" w:rsidRDefault="00D17AD6" w:rsidP="00E3284A">
            <w:pPr>
              <w:jc w:val="right"/>
              <w:rPr>
                <w:sz w:val="18"/>
                <w:szCs w:val="18"/>
              </w:rPr>
            </w:pPr>
            <w:r>
              <w:rPr>
                <w:sz w:val="18"/>
                <w:szCs w:val="18"/>
              </w:rPr>
              <w:t>0</w:t>
            </w:r>
          </w:p>
        </w:tc>
        <w:tc>
          <w:tcPr>
            <w:tcW w:w="1260" w:type="dxa"/>
          </w:tcPr>
          <w:p w:rsidR="003D58BD" w:rsidRPr="00B42716" w:rsidRDefault="008901E5" w:rsidP="00E3284A">
            <w:pPr>
              <w:jc w:val="right"/>
              <w:rPr>
                <w:sz w:val="18"/>
                <w:szCs w:val="18"/>
              </w:rPr>
            </w:pPr>
            <w:r>
              <w:rPr>
                <w:sz w:val="18"/>
                <w:szCs w:val="18"/>
              </w:rPr>
              <w:t>213</w:t>
            </w:r>
          </w:p>
        </w:tc>
        <w:tc>
          <w:tcPr>
            <w:tcW w:w="945" w:type="dxa"/>
          </w:tcPr>
          <w:p w:rsidR="003D58BD" w:rsidRPr="00B42716" w:rsidRDefault="008901E5" w:rsidP="00E3284A">
            <w:pPr>
              <w:jc w:val="right"/>
              <w:rPr>
                <w:sz w:val="18"/>
                <w:szCs w:val="18"/>
              </w:rPr>
            </w:pPr>
            <w:r>
              <w:rPr>
                <w:sz w:val="18"/>
                <w:szCs w:val="18"/>
              </w:rPr>
              <w:t>205</w:t>
            </w:r>
          </w:p>
        </w:tc>
        <w:tc>
          <w:tcPr>
            <w:tcW w:w="953" w:type="dxa"/>
            <w:gridSpan w:val="2"/>
          </w:tcPr>
          <w:p w:rsidR="003D58BD" w:rsidRPr="00B42716" w:rsidRDefault="00442DA3" w:rsidP="00E3284A">
            <w:pPr>
              <w:jc w:val="right"/>
              <w:rPr>
                <w:sz w:val="18"/>
                <w:szCs w:val="18"/>
              </w:rPr>
            </w:pPr>
            <w:r>
              <w:rPr>
                <w:sz w:val="18"/>
                <w:szCs w:val="18"/>
              </w:rPr>
              <w:t>11</w:t>
            </w:r>
          </w:p>
        </w:tc>
        <w:tc>
          <w:tcPr>
            <w:tcW w:w="1162" w:type="dxa"/>
          </w:tcPr>
          <w:p w:rsidR="003D58BD" w:rsidRPr="00B42716" w:rsidRDefault="00D17AD6" w:rsidP="00E3284A">
            <w:pPr>
              <w:jc w:val="right"/>
              <w:rPr>
                <w:sz w:val="18"/>
                <w:szCs w:val="18"/>
              </w:rPr>
            </w:pPr>
            <w:r>
              <w:rPr>
                <w:sz w:val="18"/>
                <w:szCs w:val="18"/>
              </w:rPr>
              <w:t>3</w:t>
            </w:r>
          </w:p>
        </w:tc>
        <w:tc>
          <w:tcPr>
            <w:tcW w:w="1089" w:type="dxa"/>
          </w:tcPr>
          <w:p w:rsidR="003D58BD" w:rsidRPr="00B42716" w:rsidRDefault="00D17AD6" w:rsidP="00E3284A">
            <w:pPr>
              <w:jc w:val="right"/>
              <w:rPr>
                <w:sz w:val="18"/>
                <w:szCs w:val="18"/>
              </w:rPr>
            </w:pPr>
            <w:r>
              <w:rPr>
                <w:sz w:val="18"/>
                <w:szCs w:val="18"/>
              </w:rPr>
              <w:t>0</w:t>
            </w:r>
          </w:p>
        </w:tc>
      </w:tr>
      <w:tr w:rsidR="003D58BD" w:rsidRPr="00B72AE1">
        <w:tc>
          <w:tcPr>
            <w:tcW w:w="513" w:type="dxa"/>
          </w:tcPr>
          <w:p w:rsidR="003D58BD" w:rsidRPr="00B72AE1" w:rsidRDefault="003D58BD" w:rsidP="00E3284A">
            <w:pPr>
              <w:jc w:val="center"/>
              <w:rPr>
                <w:sz w:val="20"/>
                <w:szCs w:val="20"/>
              </w:rPr>
            </w:pPr>
            <w:r w:rsidRPr="00B72AE1">
              <w:rPr>
                <w:sz w:val="20"/>
                <w:szCs w:val="20"/>
              </w:rPr>
              <w:t>3.</w:t>
            </w:r>
          </w:p>
        </w:tc>
        <w:tc>
          <w:tcPr>
            <w:tcW w:w="1647" w:type="dxa"/>
          </w:tcPr>
          <w:p w:rsidR="003D58BD" w:rsidRPr="00B72AE1" w:rsidRDefault="003D58BD" w:rsidP="00E3284A">
            <w:pPr>
              <w:rPr>
                <w:sz w:val="20"/>
                <w:szCs w:val="20"/>
              </w:rPr>
            </w:pPr>
            <w:r w:rsidRPr="00B72AE1">
              <w:rPr>
                <w:sz w:val="20"/>
                <w:szCs w:val="20"/>
              </w:rPr>
              <w:t>Ханты-Мансийский АО-Югра</w:t>
            </w:r>
          </w:p>
        </w:tc>
        <w:tc>
          <w:tcPr>
            <w:tcW w:w="750" w:type="dxa"/>
          </w:tcPr>
          <w:p w:rsidR="003D58BD" w:rsidRPr="00B42716" w:rsidRDefault="008901E5" w:rsidP="00E3284A">
            <w:pPr>
              <w:jc w:val="right"/>
              <w:rPr>
                <w:sz w:val="18"/>
                <w:szCs w:val="18"/>
              </w:rPr>
            </w:pPr>
            <w:r>
              <w:rPr>
                <w:sz w:val="18"/>
                <w:szCs w:val="18"/>
              </w:rPr>
              <w:t>169</w:t>
            </w:r>
          </w:p>
        </w:tc>
        <w:tc>
          <w:tcPr>
            <w:tcW w:w="1022" w:type="dxa"/>
          </w:tcPr>
          <w:p w:rsidR="003D58BD" w:rsidRPr="00B42716" w:rsidRDefault="00362B66" w:rsidP="00E3284A">
            <w:pPr>
              <w:jc w:val="right"/>
              <w:rPr>
                <w:sz w:val="18"/>
                <w:szCs w:val="18"/>
              </w:rPr>
            </w:pPr>
            <w:r>
              <w:rPr>
                <w:sz w:val="18"/>
                <w:szCs w:val="18"/>
              </w:rPr>
              <w:t>5</w:t>
            </w:r>
          </w:p>
        </w:tc>
        <w:tc>
          <w:tcPr>
            <w:tcW w:w="1288" w:type="dxa"/>
          </w:tcPr>
          <w:p w:rsidR="003D58BD" w:rsidRPr="00B42716" w:rsidRDefault="00D17AD6" w:rsidP="00E3284A">
            <w:pPr>
              <w:jc w:val="right"/>
              <w:rPr>
                <w:sz w:val="18"/>
                <w:szCs w:val="18"/>
              </w:rPr>
            </w:pPr>
            <w:r>
              <w:rPr>
                <w:sz w:val="18"/>
                <w:szCs w:val="18"/>
              </w:rPr>
              <w:t>0</w:t>
            </w:r>
          </w:p>
        </w:tc>
        <w:tc>
          <w:tcPr>
            <w:tcW w:w="1260" w:type="dxa"/>
          </w:tcPr>
          <w:p w:rsidR="003D58BD" w:rsidRPr="00B42716" w:rsidRDefault="008901E5" w:rsidP="00E3284A">
            <w:pPr>
              <w:jc w:val="right"/>
              <w:rPr>
                <w:sz w:val="18"/>
                <w:szCs w:val="18"/>
              </w:rPr>
            </w:pPr>
            <w:r>
              <w:rPr>
                <w:sz w:val="18"/>
                <w:szCs w:val="18"/>
              </w:rPr>
              <w:t>164</w:t>
            </w:r>
          </w:p>
        </w:tc>
        <w:tc>
          <w:tcPr>
            <w:tcW w:w="945" w:type="dxa"/>
          </w:tcPr>
          <w:p w:rsidR="003D58BD" w:rsidRPr="00B42716" w:rsidRDefault="008901E5" w:rsidP="00E3284A">
            <w:pPr>
              <w:jc w:val="right"/>
              <w:rPr>
                <w:sz w:val="18"/>
                <w:szCs w:val="18"/>
              </w:rPr>
            </w:pPr>
            <w:r>
              <w:rPr>
                <w:sz w:val="18"/>
                <w:szCs w:val="18"/>
              </w:rPr>
              <w:t>160</w:t>
            </w:r>
          </w:p>
        </w:tc>
        <w:tc>
          <w:tcPr>
            <w:tcW w:w="953" w:type="dxa"/>
            <w:gridSpan w:val="2"/>
          </w:tcPr>
          <w:p w:rsidR="003D58BD" w:rsidRPr="00B42716" w:rsidRDefault="00442DA3" w:rsidP="00E3284A">
            <w:pPr>
              <w:jc w:val="right"/>
              <w:rPr>
                <w:sz w:val="18"/>
                <w:szCs w:val="18"/>
              </w:rPr>
            </w:pPr>
            <w:r>
              <w:rPr>
                <w:sz w:val="18"/>
                <w:szCs w:val="18"/>
              </w:rPr>
              <w:t>5</w:t>
            </w:r>
          </w:p>
        </w:tc>
        <w:tc>
          <w:tcPr>
            <w:tcW w:w="1162" w:type="dxa"/>
          </w:tcPr>
          <w:p w:rsidR="003D58BD" w:rsidRPr="00B42716" w:rsidRDefault="00D17AD6" w:rsidP="00E3284A">
            <w:pPr>
              <w:jc w:val="right"/>
              <w:rPr>
                <w:sz w:val="18"/>
                <w:szCs w:val="18"/>
              </w:rPr>
            </w:pPr>
            <w:r>
              <w:rPr>
                <w:sz w:val="18"/>
                <w:szCs w:val="18"/>
              </w:rPr>
              <w:t>1</w:t>
            </w:r>
          </w:p>
        </w:tc>
        <w:tc>
          <w:tcPr>
            <w:tcW w:w="1089" w:type="dxa"/>
          </w:tcPr>
          <w:p w:rsidR="003D58BD" w:rsidRPr="00B42716" w:rsidRDefault="00D17AD6" w:rsidP="00E3284A">
            <w:pPr>
              <w:jc w:val="right"/>
              <w:rPr>
                <w:sz w:val="18"/>
                <w:szCs w:val="18"/>
              </w:rPr>
            </w:pPr>
            <w:r>
              <w:rPr>
                <w:sz w:val="18"/>
                <w:szCs w:val="18"/>
              </w:rPr>
              <w:t>3</w:t>
            </w:r>
          </w:p>
        </w:tc>
      </w:tr>
      <w:tr w:rsidR="003D58BD" w:rsidRPr="00B72AE1">
        <w:tc>
          <w:tcPr>
            <w:tcW w:w="513" w:type="dxa"/>
          </w:tcPr>
          <w:p w:rsidR="003D58BD" w:rsidRPr="00B72AE1" w:rsidRDefault="003D58BD" w:rsidP="00E3284A">
            <w:pPr>
              <w:jc w:val="center"/>
              <w:rPr>
                <w:sz w:val="20"/>
                <w:szCs w:val="20"/>
              </w:rPr>
            </w:pPr>
            <w:r w:rsidRPr="00B72AE1">
              <w:rPr>
                <w:sz w:val="20"/>
                <w:szCs w:val="20"/>
              </w:rPr>
              <w:t>4.</w:t>
            </w:r>
          </w:p>
        </w:tc>
        <w:tc>
          <w:tcPr>
            <w:tcW w:w="1647" w:type="dxa"/>
          </w:tcPr>
          <w:p w:rsidR="003D58BD" w:rsidRPr="00B72AE1" w:rsidRDefault="003D58BD" w:rsidP="00E3284A">
            <w:pPr>
              <w:rPr>
                <w:sz w:val="20"/>
                <w:szCs w:val="20"/>
              </w:rPr>
            </w:pPr>
            <w:r w:rsidRPr="00B72AE1">
              <w:rPr>
                <w:sz w:val="20"/>
                <w:szCs w:val="20"/>
              </w:rPr>
              <w:t>Ямало-Ненецкий АО</w:t>
            </w:r>
          </w:p>
        </w:tc>
        <w:tc>
          <w:tcPr>
            <w:tcW w:w="750" w:type="dxa"/>
          </w:tcPr>
          <w:p w:rsidR="003D58BD" w:rsidRPr="00B42716" w:rsidRDefault="001F49FC" w:rsidP="00E3284A">
            <w:pPr>
              <w:jc w:val="right"/>
              <w:rPr>
                <w:sz w:val="18"/>
                <w:szCs w:val="18"/>
              </w:rPr>
            </w:pPr>
            <w:r>
              <w:rPr>
                <w:sz w:val="18"/>
                <w:szCs w:val="18"/>
              </w:rPr>
              <w:t>51</w:t>
            </w:r>
          </w:p>
        </w:tc>
        <w:tc>
          <w:tcPr>
            <w:tcW w:w="1022" w:type="dxa"/>
          </w:tcPr>
          <w:p w:rsidR="003D58BD" w:rsidRPr="00B42716" w:rsidRDefault="00362B66" w:rsidP="00E3284A">
            <w:pPr>
              <w:jc w:val="right"/>
              <w:rPr>
                <w:sz w:val="18"/>
                <w:szCs w:val="18"/>
              </w:rPr>
            </w:pPr>
            <w:r>
              <w:rPr>
                <w:sz w:val="18"/>
                <w:szCs w:val="18"/>
              </w:rPr>
              <w:t>0</w:t>
            </w:r>
          </w:p>
        </w:tc>
        <w:tc>
          <w:tcPr>
            <w:tcW w:w="1288" w:type="dxa"/>
          </w:tcPr>
          <w:p w:rsidR="003D58BD" w:rsidRPr="00B42716" w:rsidRDefault="00362B66" w:rsidP="00E3284A">
            <w:pPr>
              <w:jc w:val="right"/>
              <w:rPr>
                <w:sz w:val="18"/>
                <w:szCs w:val="18"/>
              </w:rPr>
            </w:pPr>
            <w:r>
              <w:rPr>
                <w:sz w:val="18"/>
                <w:szCs w:val="18"/>
              </w:rPr>
              <w:t>1</w:t>
            </w:r>
          </w:p>
        </w:tc>
        <w:tc>
          <w:tcPr>
            <w:tcW w:w="1260" w:type="dxa"/>
          </w:tcPr>
          <w:p w:rsidR="003D58BD" w:rsidRPr="00B42716" w:rsidRDefault="00C16F37" w:rsidP="00E3284A">
            <w:pPr>
              <w:jc w:val="right"/>
              <w:rPr>
                <w:sz w:val="18"/>
                <w:szCs w:val="18"/>
              </w:rPr>
            </w:pPr>
            <w:r>
              <w:rPr>
                <w:sz w:val="18"/>
                <w:szCs w:val="18"/>
              </w:rPr>
              <w:t>50</w:t>
            </w:r>
          </w:p>
        </w:tc>
        <w:tc>
          <w:tcPr>
            <w:tcW w:w="945" w:type="dxa"/>
          </w:tcPr>
          <w:p w:rsidR="003D58BD" w:rsidRPr="00B42716" w:rsidRDefault="00442DA3" w:rsidP="00E3284A">
            <w:pPr>
              <w:jc w:val="right"/>
              <w:rPr>
                <w:sz w:val="18"/>
                <w:szCs w:val="18"/>
              </w:rPr>
            </w:pPr>
            <w:r>
              <w:rPr>
                <w:sz w:val="18"/>
                <w:szCs w:val="18"/>
              </w:rPr>
              <w:t>51</w:t>
            </w:r>
          </w:p>
        </w:tc>
        <w:tc>
          <w:tcPr>
            <w:tcW w:w="953" w:type="dxa"/>
            <w:gridSpan w:val="2"/>
          </w:tcPr>
          <w:p w:rsidR="003D58BD" w:rsidRPr="00B42716" w:rsidRDefault="00442DA3" w:rsidP="00E3284A">
            <w:pPr>
              <w:jc w:val="right"/>
              <w:rPr>
                <w:sz w:val="18"/>
                <w:szCs w:val="18"/>
              </w:rPr>
            </w:pPr>
            <w:r>
              <w:rPr>
                <w:sz w:val="18"/>
                <w:szCs w:val="18"/>
              </w:rPr>
              <w:t>0</w:t>
            </w:r>
          </w:p>
        </w:tc>
        <w:tc>
          <w:tcPr>
            <w:tcW w:w="1162" w:type="dxa"/>
          </w:tcPr>
          <w:p w:rsidR="003D58BD" w:rsidRPr="00B42716" w:rsidRDefault="00D17AD6" w:rsidP="00E3284A">
            <w:pPr>
              <w:jc w:val="right"/>
              <w:rPr>
                <w:sz w:val="18"/>
                <w:szCs w:val="18"/>
              </w:rPr>
            </w:pPr>
            <w:r>
              <w:rPr>
                <w:sz w:val="18"/>
                <w:szCs w:val="18"/>
              </w:rPr>
              <w:t>0</w:t>
            </w:r>
          </w:p>
        </w:tc>
        <w:tc>
          <w:tcPr>
            <w:tcW w:w="1089" w:type="dxa"/>
          </w:tcPr>
          <w:p w:rsidR="003D58BD" w:rsidRPr="00B42716" w:rsidRDefault="00D17AD6" w:rsidP="00E3284A">
            <w:pPr>
              <w:jc w:val="right"/>
              <w:rPr>
                <w:sz w:val="18"/>
                <w:szCs w:val="18"/>
              </w:rPr>
            </w:pPr>
            <w:r>
              <w:rPr>
                <w:sz w:val="18"/>
                <w:szCs w:val="18"/>
              </w:rPr>
              <w:t>0</w:t>
            </w:r>
          </w:p>
        </w:tc>
      </w:tr>
      <w:tr w:rsidR="003D58BD" w:rsidRPr="00B72AE1">
        <w:tc>
          <w:tcPr>
            <w:tcW w:w="513" w:type="dxa"/>
          </w:tcPr>
          <w:p w:rsidR="003D58BD" w:rsidRPr="00B72AE1" w:rsidRDefault="003D58BD" w:rsidP="00E3284A">
            <w:pPr>
              <w:jc w:val="center"/>
              <w:rPr>
                <w:sz w:val="20"/>
                <w:szCs w:val="20"/>
              </w:rPr>
            </w:pPr>
            <w:r w:rsidRPr="00B72AE1">
              <w:rPr>
                <w:sz w:val="20"/>
                <w:szCs w:val="20"/>
              </w:rPr>
              <w:t>5.</w:t>
            </w:r>
          </w:p>
        </w:tc>
        <w:tc>
          <w:tcPr>
            <w:tcW w:w="1647" w:type="dxa"/>
          </w:tcPr>
          <w:p w:rsidR="003D58BD" w:rsidRPr="00B72AE1" w:rsidRDefault="003D58BD" w:rsidP="00E3284A">
            <w:pPr>
              <w:rPr>
                <w:sz w:val="20"/>
                <w:szCs w:val="20"/>
              </w:rPr>
            </w:pPr>
            <w:r w:rsidRPr="00B72AE1">
              <w:rPr>
                <w:sz w:val="20"/>
                <w:szCs w:val="20"/>
              </w:rPr>
              <w:t>Курганская</w:t>
            </w:r>
          </w:p>
          <w:p w:rsidR="003D58BD" w:rsidRPr="00B72AE1" w:rsidRDefault="003D58BD" w:rsidP="00E3284A">
            <w:pPr>
              <w:rPr>
                <w:sz w:val="20"/>
                <w:szCs w:val="20"/>
              </w:rPr>
            </w:pPr>
            <w:r w:rsidRPr="00B72AE1">
              <w:rPr>
                <w:sz w:val="20"/>
                <w:szCs w:val="20"/>
              </w:rPr>
              <w:t>область</w:t>
            </w:r>
          </w:p>
        </w:tc>
        <w:tc>
          <w:tcPr>
            <w:tcW w:w="750" w:type="dxa"/>
          </w:tcPr>
          <w:p w:rsidR="003D58BD" w:rsidRPr="00B42716" w:rsidRDefault="00AA7151" w:rsidP="00E3284A">
            <w:pPr>
              <w:jc w:val="right"/>
              <w:rPr>
                <w:sz w:val="18"/>
                <w:szCs w:val="18"/>
              </w:rPr>
            </w:pPr>
            <w:r>
              <w:rPr>
                <w:sz w:val="18"/>
                <w:szCs w:val="18"/>
              </w:rPr>
              <w:t>77</w:t>
            </w:r>
          </w:p>
        </w:tc>
        <w:tc>
          <w:tcPr>
            <w:tcW w:w="1022" w:type="dxa"/>
          </w:tcPr>
          <w:p w:rsidR="003D58BD" w:rsidRPr="00B42716" w:rsidRDefault="00362B66" w:rsidP="00E3284A">
            <w:pPr>
              <w:jc w:val="right"/>
              <w:rPr>
                <w:sz w:val="18"/>
                <w:szCs w:val="18"/>
              </w:rPr>
            </w:pPr>
            <w:r>
              <w:rPr>
                <w:sz w:val="18"/>
                <w:szCs w:val="18"/>
              </w:rPr>
              <w:t>3</w:t>
            </w:r>
          </w:p>
        </w:tc>
        <w:tc>
          <w:tcPr>
            <w:tcW w:w="1288" w:type="dxa"/>
          </w:tcPr>
          <w:p w:rsidR="003D58BD" w:rsidRPr="00B42716" w:rsidRDefault="00362B66" w:rsidP="00E3284A">
            <w:pPr>
              <w:jc w:val="right"/>
              <w:rPr>
                <w:sz w:val="18"/>
                <w:szCs w:val="18"/>
              </w:rPr>
            </w:pPr>
            <w:r>
              <w:rPr>
                <w:sz w:val="18"/>
                <w:szCs w:val="18"/>
              </w:rPr>
              <w:t>1</w:t>
            </w:r>
          </w:p>
        </w:tc>
        <w:tc>
          <w:tcPr>
            <w:tcW w:w="1260" w:type="dxa"/>
          </w:tcPr>
          <w:p w:rsidR="003D58BD" w:rsidRPr="00B42716" w:rsidRDefault="00C16F37" w:rsidP="00E3284A">
            <w:pPr>
              <w:jc w:val="right"/>
              <w:rPr>
                <w:sz w:val="18"/>
                <w:szCs w:val="18"/>
              </w:rPr>
            </w:pPr>
            <w:r>
              <w:rPr>
                <w:sz w:val="18"/>
                <w:szCs w:val="18"/>
              </w:rPr>
              <w:t>73</w:t>
            </w:r>
          </w:p>
        </w:tc>
        <w:tc>
          <w:tcPr>
            <w:tcW w:w="945" w:type="dxa"/>
          </w:tcPr>
          <w:p w:rsidR="003D58BD" w:rsidRPr="00B42716" w:rsidRDefault="00442DA3" w:rsidP="00E3284A">
            <w:pPr>
              <w:jc w:val="right"/>
              <w:rPr>
                <w:sz w:val="18"/>
                <w:szCs w:val="18"/>
              </w:rPr>
            </w:pPr>
            <w:r>
              <w:rPr>
                <w:sz w:val="18"/>
                <w:szCs w:val="18"/>
              </w:rPr>
              <w:t>73</w:t>
            </w:r>
          </w:p>
        </w:tc>
        <w:tc>
          <w:tcPr>
            <w:tcW w:w="953" w:type="dxa"/>
            <w:gridSpan w:val="2"/>
          </w:tcPr>
          <w:p w:rsidR="003D58BD" w:rsidRPr="00B42716" w:rsidRDefault="00442DA3" w:rsidP="00E3284A">
            <w:pPr>
              <w:jc w:val="right"/>
              <w:rPr>
                <w:sz w:val="18"/>
                <w:szCs w:val="18"/>
              </w:rPr>
            </w:pPr>
            <w:r>
              <w:rPr>
                <w:sz w:val="18"/>
                <w:szCs w:val="18"/>
              </w:rPr>
              <w:t>3</w:t>
            </w:r>
          </w:p>
        </w:tc>
        <w:tc>
          <w:tcPr>
            <w:tcW w:w="1162" w:type="dxa"/>
          </w:tcPr>
          <w:p w:rsidR="003D58BD" w:rsidRPr="00B42716" w:rsidRDefault="00D17AD6" w:rsidP="00E3284A">
            <w:pPr>
              <w:jc w:val="right"/>
              <w:rPr>
                <w:sz w:val="18"/>
                <w:szCs w:val="18"/>
              </w:rPr>
            </w:pPr>
            <w:r>
              <w:rPr>
                <w:sz w:val="18"/>
                <w:szCs w:val="18"/>
              </w:rPr>
              <w:t>0</w:t>
            </w:r>
          </w:p>
        </w:tc>
        <w:tc>
          <w:tcPr>
            <w:tcW w:w="1089" w:type="dxa"/>
          </w:tcPr>
          <w:p w:rsidR="003D58BD" w:rsidRPr="00B42716" w:rsidRDefault="00D17AD6" w:rsidP="00E3284A">
            <w:pPr>
              <w:jc w:val="right"/>
              <w:rPr>
                <w:sz w:val="18"/>
                <w:szCs w:val="18"/>
              </w:rPr>
            </w:pPr>
            <w:r>
              <w:rPr>
                <w:sz w:val="18"/>
                <w:szCs w:val="18"/>
              </w:rPr>
              <w:t>1</w:t>
            </w:r>
          </w:p>
        </w:tc>
      </w:tr>
      <w:tr w:rsidR="003D58BD" w:rsidRPr="00B72AE1">
        <w:tc>
          <w:tcPr>
            <w:tcW w:w="513" w:type="dxa"/>
          </w:tcPr>
          <w:p w:rsidR="003D58BD" w:rsidRPr="00B72AE1" w:rsidRDefault="003D58BD" w:rsidP="00E3284A">
            <w:pPr>
              <w:jc w:val="center"/>
              <w:rPr>
                <w:sz w:val="20"/>
                <w:szCs w:val="20"/>
              </w:rPr>
            </w:pPr>
            <w:r w:rsidRPr="00B72AE1">
              <w:rPr>
                <w:sz w:val="20"/>
                <w:szCs w:val="20"/>
              </w:rPr>
              <w:t>6.</w:t>
            </w:r>
          </w:p>
        </w:tc>
        <w:tc>
          <w:tcPr>
            <w:tcW w:w="1647" w:type="dxa"/>
          </w:tcPr>
          <w:p w:rsidR="003D58BD" w:rsidRPr="00B72AE1" w:rsidRDefault="003D58BD" w:rsidP="00E3284A">
            <w:pPr>
              <w:rPr>
                <w:sz w:val="20"/>
                <w:szCs w:val="20"/>
              </w:rPr>
            </w:pPr>
            <w:r w:rsidRPr="00B72AE1">
              <w:rPr>
                <w:sz w:val="20"/>
                <w:szCs w:val="20"/>
              </w:rPr>
              <w:t xml:space="preserve">Челябинская </w:t>
            </w:r>
          </w:p>
          <w:p w:rsidR="003D58BD" w:rsidRPr="00B72AE1" w:rsidRDefault="003D58BD" w:rsidP="00E3284A">
            <w:pPr>
              <w:rPr>
                <w:sz w:val="20"/>
                <w:szCs w:val="20"/>
              </w:rPr>
            </w:pPr>
            <w:r w:rsidRPr="00B72AE1">
              <w:rPr>
                <w:sz w:val="20"/>
                <w:szCs w:val="20"/>
              </w:rPr>
              <w:t>Область</w:t>
            </w:r>
          </w:p>
        </w:tc>
        <w:tc>
          <w:tcPr>
            <w:tcW w:w="750" w:type="dxa"/>
          </w:tcPr>
          <w:p w:rsidR="003D58BD" w:rsidRPr="00B42716" w:rsidRDefault="00EF636E" w:rsidP="00E3284A">
            <w:pPr>
              <w:jc w:val="right"/>
              <w:rPr>
                <w:sz w:val="18"/>
                <w:szCs w:val="18"/>
              </w:rPr>
            </w:pPr>
            <w:r>
              <w:rPr>
                <w:sz w:val="18"/>
                <w:szCs w:val="18"/>
              </w:rPr>
              <w:t>168</w:t>
            </w:r>
          </w:p>
        </w:tc>
        <w:tc>
          <w:tcPr>
            <w:tcW w:w="1022" w:type="dxa"/>
          </w:tcPr>
          <w:p w:rsidR="003D58BD" w:rsidRPr="00B42716" w:rsidRDefault="00362B66" w:rsidP="00E3284A">
            <w:pPr>
              <w:jc w:val="right"/>
              <w:rPr>
                <w:sz w:val="18"/>
                <w:szCs w:val="18"/>
              </w:rPr>
            </w:pPr>
            <w:r>
              <w:rPr>
                <w:sz w:val="18"/>
                <w:szCs w:val="18"/>
              </w:rPr>
              <w:t>6</w:t>
            </w:r>
          </w:p>
        </w:tc>
        <w:tc>
          <w:tcPr>
            <w:tcW w:w="1288" w:type="dxa"/>
          </w:tcPr>
          <w:p w:rsidR="003D58BD" w:rsidRPr="00B42716" w:rsidRDefault="00D17AD6" w:rsidP="00E3284A">
            <w:pPr>
              <w:jc w:val="right"/>
              <w:rPr>
                <w:sz w:val="18"/>
                <w:szCs w:val="18"/>
              </w:rPr>
            </w:pPr>
            <w:r>
              <w:rPr>
                <w:sz w:val="18"/>
                <w:szCs w:val="18"/>
              </w:rPr>
              <w:t>0</w:t>
            </w:r>
          </w:p>
        </w:tc>
        <w:tc>
          <w:tcPr>
            <w:tcW w:w="1260" w:type="dxa"/>
          </w:tcPr>
          <w:p w:rsidR="003D58BD" w:rsidRPr="00B42716" w:rsidRDefault="00EF636E" w:rsidP="00E3284A">
            <w:pPr>
              <w:jc w:val="right"/>
              <w:rPr>
                <w:sz w:val="18"/>
                <w:szCs w:val="18"/>
              </w:rPr>
            </w:pPr>
            <w:r>
              <w:rPr>
                <w:sz w:val="18"/>
                <w:szCs w:val="18"/>
              </w:rPr>
              <w:t>162</w:t>
            </w:r>
          </w:p>
        </w:tc>
        <w:tc>
          <w:tcPr>
            <w:tcW w:w="945" w:type="dxa"/>
          </w:tcPr>
          <w:p w:rsidR="003D58BD" w:rsidRPr="00B42716" w:rsidRDefault="008901E5" w:rsidP="00E3284A">
            <w:pPr>
              <w:jc w:val="right"/>
              <w:rPr>
                <w:sz w:val="18"/>
                <w:szCs w:val="18"/>
              </w:rPr>
            </w:pPr>
            <w:r>
              <w:rPr>
                <w:sz w:val="18"/>
                <w:szCs w:val="18"/>
              </w:rPr>
              <w:t>159</w:t>
            </w:r>
          </w:p>
        </w:tc>
        <w:tc>
          <w:tcPr>
            <w:tcW w:w="953" w:type="dxa"/>
            <w:gridSpan w:val="2"/>
          </w:tcPr>
          <w:p w:rsidR="003D58BD" w:rsidRPr="00B42716" w:rsidRDefault="00442DA3" w:rsidP="00E3284A">
            <w:pPr>
              <w:jc w:val="right"/>
              <w:rPr>
                <w:sz w:val="18"/>
                <w:szCs w:val="18"/>
              </w:rPr>
            </w:pPr>
            <w:r>
              <w:rPr>
                <w:sz w:val="18"/>
                <w:szCs w:val="18"/>
              </w:rPr>
              <w:t>5</w:t>
            </w:r>
          </w:p>
        </w:tc>
        <w:tc>
          <w:tcPr>
            <w:tcW w:w="1162" w:type="dxa"/>
          </w:tcPr>
          <w:p w:rsidR="003D58BD" w:rsidRPr="00B42716" w:rsidRDefault="00D17AD6" w:rsidP="00E3284A">
            <w:pPr>
              <w:jc w:val="right"/>
              <w:rPr>
                <w:sz w:val="18"/>
                <w:szCs w:val="18"/>
              </w:rPr>
            </w:pPr>
            <w:r>
              <w:rPr>
                <w:sz w:val="18"/>
                <w:szCs w:val="18"/>
              </w:rPr>
              <w:t>4</w:t>
            </w:r>
          </w:p>
        </w:tc>
        <w:tc>
          <w:tcPr>
            <w:tcW w:w="1089" w:type="dxa"/>
          </w:tcPr>
          <w:p w:rsidR="003D58BD" w:rsidRPr="00B42716" w:rsidRDefault="00D17AD6" w:rsidP="00E3284A">
            <w:pPr>
              <w:jc w:val="right"/>
              <w:rPr>
                <w:sz w:val="18"/>
                <w:szCs w:val="18"/>
              </w:rPr>
            </w:pPr>
            <w:r>
              <w:rPr>
                <w:sz w:val="18"/>
                <w:szCs w:val="18"/>
              </w:rPr>
              <w:t>0</w:t>
            </w:r>
          </w:p>
        </w:tc>
      </w:tr>
      <w:tr w:rsidR="003D58BD" w:rsidRPr="00B72AE1">
        <w:tc>
          <w:tcPr>
            <w:tcW w:w="513" w:type="dxa"/>
          </w:tcPr>
          <w:p w:rsidR="003D58BD" w:rsidRPr="00B72AE1" w:rsidRDefault="003D58BD" w:rsidP="00E3284A">
            <w:pPr>
              <w:jc w:val="center"/>
              <w:rPr>
                <w:sz w:val="20"/>
                <w:szCs w:val="20"/>
              </w:rPr>
            </w:pPr>
            <w:r>
              <w:rPr>
                <w:sz w:val="20"/>
                <w:szCs w:val="20"/>
              </w:rPr>
              <w:t>7.</w:t>
            </w:r>
          </w:p>
        </w:tc>
        <w:tc>
          <w:tcPr>
            <w:tcW w:w="1647" w:type="dxa"/>
          </w:tcPr>
          <w:p w:rsidR="003D58BD" w:rsidRPr="00B72AE1" w:rsidRDefault="003D58BD" w:rsidP="00E3284A">
            <w:pPr>
              <w:rPr>
                <w:sz w:val="20"/>
                <w:szCs w:val="20"/>
              </w:rPr>
            </w:pPr>
            <w:r>
              <w:rPr>
                <w:sz w:val="20"/>
                <w:szCs w:val="20"/>
              </w:rPr>
              <w:t>Иные субъекты РФ</w:t>
            </w:r>
          </w:p>
        </w:tc>
        <w:tc>
          <w:tcPr>
            <w:tcW w:w="750" w:type="dxa"/>
          </w:tcPr>
          <w:p w:rsidR="003D58BD" w:rsidRDefault="00362B66" w:rsidP="00E3284A">
            <w:pPr>
              <w:jc w:val="right"/>
              <w:rPr>
                <w:sz w:val="18"/>
                <w:szCs w:val="18"/>
              </w:rPr>
            </w:pPr>
            <w:r>
              <w:rPr>
                <w:sz w:val="18"/>
                <w:szCs w:val="18"/>
              </w:rPr>
              <w:t>2</w:t>
            </w:r>
          </w:p>
        </w:tc>
        <w:tc>
          <w:tcPr>
            <w:tcW w:w="1022" w:type="dxa"/>
          </w:tcPr>
          <w:p w:rsidR="003D58BD" w:rsidRDefault="00362B66" w:rsidP="00E3284A">
            <w:pPr>
              <w:jc w:val="right"/>
              <w:rPr>
                <w:sz w:val="18"/>
                <w:szCs w:val="18"/>
              </w:rPr>
            </w:pPr>
            <w:r>
              <w:rPr>
                <w:sz w:val="18"/>
                <w:szCs w:val="18"/>
              </w:rPr>
              <w:t>0</w:t>
            </w:r>
          </w:p>
        </w:tc>
        <w:tc>
          <w:tcPr>
            <w:tcW w:w="1288" w:type="dxa"/>
          </w:tcPr>
          <w:p w:rsidR="003D58BD" w:rsidRDefault="00C16F37" w:rsidP="00E3284A">
            <w:pPr>
              <w:jc w:val="right"/>
              <w:rPr>
                <w:sz w:val="18"/>
                <w:szCs w:val="18"/>
              </w:rPr>
            </w:pPr>
            <w:r>
              <w:rPr>
                <w:sz w:val="18"/>
                <w:szCs w:val="18"/>
              </w:rPr>
              <w:t>0</w:t>
            </w:r>
          </w:p>
        </w:tc>
        <w:tc>
          <w:tcPr>
            <w:tcW w:w="1260" w:type="dxa"/>
          </w:tcPr>
          <w:p w:rsidR="003D58BD" w:rsidRDefault="00442DA3" w:rsidP="00E3284A">
            <w:pPr>
              <w:jc w:val="right"/>
              <w:rPr>
                <w:sz w:val="18"/>
                <w:szCs w:val="18"/>
              </w:rPr>
            </w:pPr>
            <w:r>
              <w:rPr>
                <w:sz w:val="18"/>
                <w:szCs w:val="18"/>
              </w:rPr>
              <w:t>2</w:t>
            </w:r>
          </w:p>
        </w:tc>
        <w:tc>
          <w:tcPr>
            <w:tcW w:w="945" w:type="dxa"/>
          </w:tcPr>
          <w:p w:rsidR="003D58BD" w:rsidRDefault="00442DA3" w:rsidP="00E3284A">
            <w:pPr>
              <w:jc w:val="right"/>
              <w:rPr>
                <w:sz w:val="18"/>
                <w:szCs w:val="18"/>
              </w:rPr>
            </w:pPr>
            <w:r>
              <w:rPr>
                <w:sz w:val="18"/>
                <w:szCs w:val="18"/>
              </w:rPr>
              <w:t>2</w:t>
            </w:r>
          </w:p>
        </w:tc>
        <w:tc>
          <w:tcPr>
            <w:tcW w:w="953" w:type="dxa"/>
            <w:gridSpan w:val="2"/>
          </w:tcPr>
          <w:p w:rsidR="003D58BD" w:rsidRDefault="00442DA3" w:rsidP="00E3284A">
            <w:pPr>
              <w:jc w:val="right"/>
              <w:rPr>
                <w:sz w:val="18"/>
                <w:szCs w:val="18"/>
              </w:rPr>
            </w:pPr>
            <w:r>
              <w:rPr>
                <w:sz w:val="18"/>
                <w:szCs w:val="18"/>
              </w:rPr>
              <w:t>0</w:t>
            </w:r>
          </w:p>
        </w:tc>
        <w:tc>
          <w:tcPr>
            <w:tcW w:w="1162" w:type="dxa"/>
          </w:tcPr>
          <w:p w:rsidR="003D58BD" w:rsidRDefault="00D17AD6" w:rsidP="00E3284A">
            <w:pPr>
              <w:jc w:val="right"/>
              <w:rPr>
                <w:sz w:val="18"/>
                <w:szCs w:val="18"/>
              </w:rPr>
            </w:pPr>
            <w:r>
              <w:rPr>
                <w:sz w:val="18"/>
                <w:szCs w:val="18"/>
              </w:rPr>
              <w:t>0</w:t>
            </w:r>
          </w:p>
        </w:tc>
        <w:tc>
          <w:tcPr>
            <w:tcW w:w="1089" w:type="dxa"/>
          </w:tcPr>
          <w:p w:rsidR="003D58BD" w:rsidRDefault="00D17AD6" w:rsidP="00E3284A">
            <w:pPr>
              <w:jc w:val="right"/>
              <w:rPr>
                <w:sz w:val="18"/>
                <w:szCs w:val="18"/>
              </w:rPr>
            </w:pPr>
            <w:r>
              <w:rPr>
                <w:sz w:val="18"/>
                <w:szCs w:val="18"/>
              </w:rPr>
              <w:t>0</w:t>
            </w:r>
          </w:p>
        </w:tc>
      </w:tr>
      <w:tr w:rsidR="003D58BD" w:rsidRPr="00B72AE1">
        <w:tc>
          <w:tcPr>
            <w:tcW w:w="2160" w:type="dxa"/>
            <w:gridSpan w:val="2"/>
          </w:tcPr>
          <w:p w:rsidR="003D58BD" w:rsidRPr="00B72AE1" w:rsidRDefault="003D58BD" w:rsidP="00E3284A">
            <w:pPr>
              <w:rPr>
                <w:b/>
                <w:sz w:val="20"/>
                <w:szCs w:val="20"/>
              </w:rPr>
            </w:pPr>
            <w:r w:rsidRPr="00B72AE1">
              <w:rPr>
                <w:b/>
                <w:sz w:val="20"/>
                <w:szCs w:val="20"/>
              </w:rPr>
              <w:t>Всего по УрФО:</w:t>
            </w:r>
          </w:p>
        </w:tc>
        <w:tc>
          <w:tcPr>
            <w:tcW w:w="750" w:type="dxa"/>
          </w:tcPr>
          <w:p w:rsidR="003D58BD" w:rsidRPr="00B42716" w:rsidRDefault="00EF636E" w:rsidP="00E3284A">
            <w:pPr>
              <w:jc w:val="right"/>
              <w:rPr>
                <w:b/>
                <w:sz w:val="18"/>
                <w:szCs w:val="18"/>
              </w:rPr>
            </w:pPr>
            <w:r>
              <w:rPr>
                <w:b/>
                <w:sz w:val="18"/>
                <w:szCs w:val="18"/>
              </w:rPr>
              <w:t>946</w:t>
            </w:r>
          </w:p>
        </w:tc>
        <w:tc>
          <w:tcPr>
            <w:tcW w:w="1022" w:type="dxa"/>
          </w:tcPr>
          <w:p w:rsidR="003D58BD" w:rsidRPr="00B42716" w:rsidRDefault="00C344B9" w:rsidP="00E3284A">
            <w:pPr>
              <w:jc w:val="right"/>
              <w:rPr>
                <w:b/>
                <w:sz w:val="18"/>
                <w:szCs w:val="18"/>
              </w:rPr>
            </w:pPr>
            <w:r>
              <w:rPr>
                <w:b/>
                <w:sz w:val="18"/>
                <w:szCs w:val="18"/>
              </w:rPr>
              <w:t>37</w:t>
            </w:r>
          </w:p>
        </w:tc>
        <w:tc>
          <w:tcPr>
            <w:tcW w:w="1288" w:type="dxa"/>
          </w:tcPr>
          <w:p w:rsidR="003D58BD" w:rsidRPr="00B42716" w:rsidRDefault="00D17AD6" w:rsidP="00E3284A">
            <w:pPr>
              <w:jc w:val="right"/>
              <w:rPr>
                <w:b/>
                <w:sz w:val="18"/>
                <w:szCs w:val="18"/>
              </w:rPr>
            </w:pPr>
            <w:r>
              <w:rPr>
                <w:b/>
                <w:sz w:val="18"/>
                <w:szCs w:val="18"/>
              </w:rPr>
              <w:t>2</w:t>
            </w:r>
          </w:p>
        </w:tc>
        <w:tc>
          <w:tcPr>
            <w:tcW w:w="1260" w:type="dxa"/>
          </w:tcPr>
          <w:p w:rsidR="003D58BD" w:rsidRPr="000D476C" w:rsidRDefault="00EF636E" w:rsidP="00E3284A">
            <w:pPr>
              <w:jc w:val="right"/>
              <w:rPr>
                <w:b/>
                <w:sz w:val="18"/>
                <w:szCs w:val="18"/>
              </w:rPr>
            </w:pPr>
            <w:r>
              <w:rPr>
                <w:b/>
                <w:sz w:val="18"/>
                <w:szCs w:val="18"/>
              </w:rPr>
              <w:t>907</w:t>
            </w:r>
          </w:p>
        </w:tc>
        <w:tc>
          <w:tcPr>
            <w:tcW w:w="952" w:type="dxa"/>
            <w:gridSpan w:val="2"/>
          </w:tcPr>
          <w:p w:rsidR="003D58BD" w:rsidRPr="000D476C" w:rsidRDefault="00EF636E" w:rsidP="00E3284A">
            <w:pPr>
              <w:jc w:val="right"/>
              <w:rPr>
                <w:b/>
                <w:sz w:val="18"/>
                <w:szCs w:val="18"/>
              </w:rPr>
            </w:pPr>
            <w:r>
              <w:rPr>
                <w:b/>
                <w:sz w:val="18"/>
                <w:szCs w:val="18"/>
              </w:rPr>
              <w:t>880</w:t>
            </w:r>
          </w:p>
        </w:tc>
        <w:tc>
          <w:tcPr>
            <w:tcW w:w="946" w:type="dxa"/>
          </w:tcPr>
          <w:p w:rsidR="003D58BD" w:rsidRPr="00B42716" w:rsidRDefault="00C344B9" w:rsidP="00E3284A">
            <w:pPr>
              <w:jc w:val="right"/>
              <w:rPr>
                <w:b/>
                <w:sz w:val="18"/>
                <w:szCs w:val="18"/>
              </w:rPr>
            </w:pPr>
            <w:r>
              <w:rPr>
                <w:b/>
                <w:sz w:val="18"/>
                <w:szCs w:val="18"/>
              </w:rPr>
              <w:t>45</w:t>
            </w:r>
          </w:p>
        </w:tc>
        <w:tc>
          <w:tcPr>
            <w:tcW w:w="1162" w:type="dxa"/>
          </w:tcPr>
          <w:p w:rsidR="003D58BD" w:rsidRPr="00B42716" w:rsidRDefault="00C344B9" w:rsidP="00E3284A">
            <w:pPr>
              <w:jc w:val="right"/>
              <w:rPr>
                <w:b/>
                <w:sz w:val="18"/>
                <w:szCs w:val="18"/>
              </w:rPr>
            </w:pPr>
            <w:r>
              <w:rPr>
                <w:b/>
                <w:sz w:val="18"/>
                <w:szCs w:val="18"/>
              </w:rPr>
              <w:t>17</w:t>
            </w:r>
          </w:p>
        </w:tc>
        <w:tc>
          <w:tcPr>
            <w:tcW w:w="1089" w:type="dxa"/>
          </w:tcPr>
          <w:p w:rsidR="003D58BD" w:rsidRPr="00B42716" w:rsidRDefault="00D17AD6" w:rsidP="00E3284A">
            <w:pPr>
              <w:jc w:val="right"/>
              <w:rPr>
                <w:b/>
                <w:sz w:val="18"/>
                <w:szCs w:val="18"/>
              </w:rPr>
            </w:pPr>
            <w:r>
              <w:rPr>
                <w:b/>
                <w:sz w:val="18"/>
                <w:szCs w:val="18"/>
              </w:rPr>
              <w:t>4</w:t>
            </w:r>
          </w:p>
        </w:tc>
      </w:tr>
    </w:tbl>
    <w:p w:rsidR="003D58BD" w:rsidRPr="00335A8C" w:rsidRDefault="003D58BD" w:rsidP="003D58BD">
      <w:pPr>
        <w:rPr>
          <w:sz w:val="18"/>
          <w:szCs w:val="18"/>
        </w:rPr>
      </w:pPr>
      <w:r w:rsidRPr="00B72AE1">
        <w:rPr>
          <w:sz w:val="18"/>
          <w:szCs w:val="18"/>
        </w:rPr>
        <w:t>Источник: РО ФСФР России в УрФО</w:t>
      </w:r>
      <w:r w:rsidRPr="00335A8C">
        <w:rPr>
          <w:sz w:val="18"/>
          <w:szCs w:val="18"/>
        </w:rPr>
        <w:tab/>
      </w:r>
    </w:p>
    <w:p w:rsidR="003D58BD" w:rsidRPr="00B87C39" w:rsidRDefault="003D58BD" w:rsidP="003D58BD">
      <w:pPr>
        <w:pStyle w:val="a6"/>
        <w:tabs>
          <w:tab w:val="left" w:pos="500"/>
        </w:tabs>
        <w:spacing w:after="0"/>
        <w:jc w:val="both"/>
        <w:rPr>
          <w:rFonts w:ascii="Arial" w:hAnsi="Arial" w:cs="Arial"/>
          <w:sz w:val="20"/>
          <w:szCs w:val="20"/>
        </w:rPr>
      </w:pPr>
      <w:bookmarkStart w:id="8" w:name="_Toc181700079"/>
      <w:r>
        <w:tab/>
      </w:r>
      <w:bookmarkEnd w:id="8"/>
    </w:p>
    <w:p w:rsidR="003D58BD" w:rsidRDefault="003D58BD" w:rsidP="003D58BD"/>
    <w:p w:rsidR="003D58BD" w:rsidRPr="00B87C39" w:rsidRDefault="003D58BD" w:rsidP="003D58BD">
      <w:pPr>
        <w:pStyle w:val="1"/>
        <w:spacing w:before="0" w:after="0"/>
        <w:ind w:left="360" w:hanging="360"/>
      </w:pPr>
    </w:p>
    <w:p w:rsidR="003D58BD" w:rsidRDefault="003D58BD" w:rsidP="003D58BD">
      <w:pPr>
        <w:pStyle w:val="paragraphstandard"/>
        <w:spacing w:after="0"/>
        <w:rPr>
          <w:b/>
          <w:color w:val="auto"/>
          <w:sz w:val="22"/>
          <w:szCs w:val="22"/>
        </w:rPr>
      </w:pPr>
    </w:p>
    <w:p w:rsidR="003D58BD" w:rsidRPr="00B87C39" w:rsidRDefault="003D58BD" w:rsidP="003D58BD">
      <w:pPr>
        <w:pStyle w:val="1"/>
        <w:spacing w:before="0" w:after="0"/>
        <w:ind w:left="360" w:hanging="360"/>
      </w:pPr>
    </w:p>
    <w:p w:rsidR="003D58BD" w:rsidRDefault="003D58BD" w:rsidP="003D58BD">
      <w:pPr>
        <w:pStyle w:val="paragraphstandard"/>
        <w:spacing w:after="0"/>
        <w:rPr>
          <w:b/>
          <w:color w:val="auto"/>
          <w:sz w:val="22"/>
          <w:szCs w:val="22"/>
        </w:rPr>
      </w:pPr>
    </w:p>
    <w:p w:rsidR="003D58BD" w:rsidRDefault="003D58BD" w:rsidP="003D58BD"/>
    <w:p w:rsidR="003D58BD" w:rsidRDefault="003D58BD" w:rsidP="003D58BD"/>
    <w:p w:rsidR="003D58BD" w:rsidRDefault="003D58BD" w:rsidP="003D58BD"/>
    <w:p w:rsidR="003D58BD" w:rsidRDefault="003D58BD" w:rsidP="003D58BD">
      <w:pPr>
        <w:pStyle w:val="paragraphstandard"/>
        <w:spacing w:after="0"/>
        <w:ind w:firstLine="540"/>
        <w:rPr>
          <w:rFonts w:ascii="Arial" w:hAnsi="Arial" w:cs="Arial"/>
          <w:b/>
          <w:color w:val="auto"/>
        </w:rPr>
      </w:pPr>
    </w:p>
    <w:p w:rsidR="003D58BD" w:rsidRDefault="003D58BD" w:rsidP="003D58BD">
      <w:pPr>
        <w:pStyle w:val="paragraphstandard"/>
        <w:spacing w:after="0"/>
        <w:rPr>
          <w:b/>
          <w:color w:val="auto"/>
          <w:sz w:val="22"/>
          <w:szCs w:val="22"/>
        </w:rPr>
      </w:pPr>
    </w:p>
    <w:p w:rsidR="003D58BD" w:rsidRPr="00711DD0" w:rsidRDefault="003D58BD" w:rsidP="003D58BD">
      <w:pPr>
        <w:sectPr w:rsidR="003D58BD" w:rsidRPr="00711DD0" w:rsidSect="00AA6145">
          <w:headerReference w:type="even" r:id="rId47"/>
          <w:footerReference w:type="even" r:id="rId48"/>
          <w:footerReference w:type="default" r:id="rId49"/>
          <w:footnotePr>
            <w:numRestart w:val="eachPage"/>
          </w:footnotePr>
          <w:pgSz w:w="11907" w:h="16840"/>
          <w:pgMar w:top="540" w:right="567" w:bottom="284" w:left="964" w:header="720" w:footer="720" w:gutter="0"/>
          <w:pgNumType w:start="1"/>
          <w:cols w:space="708"/>
          <w:titlePg/>
          <w:docGrid w:linePitch="272"/>
        </w:sectPr>
      </w:pPr>
    </w:p>
    <w:p w:rsidR="003D58BD" w:rsidRPr="00B72AE1" w:rsidRDefault="003D58BD" w:rsidP="003D58BD">
      <w:pPr>
        <w:pStyle w:val="1"/>
        <w:numPr>
          <w:ilvl w:val="0"/>
          <w:numId w:val="10"/>
        </w:numPr>
        <w:rPr>
          <w:rFonts w:ascii="Times New Roman" w:hAnsi="Times New Roman" w:cs="Times New Roman"/>
          <w:sz w:val="22"/>
          <w:szCs w:val="22"/>
        </w:rPr>
      </w:pPr>
      <w:r w:rsidRPr="00B72AE1">
        <w:rPr>
          <w:rFonts w:ascii="Times New Roman" w:hAnsi="Times New Roman" w:cs="Times New Roman"/>
          <w:sz w:val="22"/>
          <w:szCs w:val="22"/>
        </w:rPr>
        <w:t>ИНФОРМАЦИЯ О КОЛИЧЕСТВЕ ПРОВЕДЕННЫХ КВАЛИФИКАЦИОННЫХ ЭКЗАМЕНОВ И АТТЕСТОВАННЫХ СПЕЦИАЛИСТАХ НА  ФИНАНСОВЫХ РЫНКАХ УРАЛЬСКОГО ФЕДЕРАЛЬНОГО ОКРУГА</w:t>
      </w:r>
    </w:p>
    <w:p w:rsidR="003D58BD" w:rsidRPr="00B72AE1" w:rsidRDefault="003D58BD" w:rsidP="003D58BD">
      <w:pPr>
        <w:ind w:left="708" w:firstLine="708"/>
        <w:jc w:val="both"/>
        <w:rPr>
          <w:sz w:val="22"/>
          <w:szCs w:val="22"/>
        </w:rPr>
      </w:pPr>
      <w:r w:rsidRPr="00B72AE1">
        <w:rPr>
          <w:sz w:val="22"/>
          <w:szCs w:val="22"/>
        </w:rPr>
        <w:t xml:space="preserve">В </w:t>
      </w:r>
      <w:r w:rsidRPr="00B72AE1">
        <w:rPr>
          <w:sz w:val="22"/>
          <w:szCs w:val="22"/>
          <w:lang w:val="en-US"/>
        </w:rPr>
        <w:t>I</w:t>
      </w:r>
      <w:r w:rsidR="002B571F">
        <w:rPr>
          <w:sz w:val="22"/>
          <w:szCs w:val="22"/>
          <w:lang w:val="en-US"/>
        </w:rPr>
        <w:t>V</w:t>
      </w:r>
      <w:r w:rsidRPr="00B72AE1">
        <w:rPr>
          <w:sz w:val="22"/>
          <w:szCs w:val="22"/>
        </w:rPr>
        <w:t xml:space="preserve"> квартале 2010 года аккредитованными ФСФР России организациями на проведение квалификационных экзаменов, на территории Уральского</w:t>
      </w:r>
    </w:p>
    <w:p w:rsidR="003D58BD" w:rsidRDefault="003D58BD" w:rsidP="003D58BD">
      <w:pPr>
        <w:tabs>
          <w:tab w:val="left" w:pos="9120"/>
          <w:tab w:val="left" w:pos="13700"/>
        </w:tabs>
        <w:rPr>
          <w:sz w:val="22"/>
          <w:szCs w:val="22"/>
        </w:rPr>
      </w:pPr>
      <w:r w:rsidRPr="00B72AE1">
        <w:rPr>
          <w:sz w:val="22"/>
          <w:szCs w:val="22"/>
        </w:rPr>
        <w:t xml:space="preserve"> федера</w:t>
      </w:r>
      <w:r>
        <w:rPr>
          <w:sz w:val="22"/>
          <w:szCs w:val="22"/>
        </w:rPr>
        <w:t xml:space="preserve">льного округа  было проведено </w:t>
      </w:r>
      <w:r w:rsidR="00E72DD2" w:rsidRPr="00E72DD2">
        <w:rPr>
          <w:sz w:val="22"/>
          <w:szCs w:val="22"/>
        </w:rPr>
        <w:t>50</w:t>
      </w:r>
      <w:r w:rsidRPr="00B72AE1">
        <w:rPr>
          <w:sz w:val="22"/>
          <w:szCs w:val="22"/>
        </w:rPr>
        <w:t xml:space="preserve"> квалификационных экзаменов т</w:t>
      </w:r>
      <w:r>
        <w:rPr>
          <w:sz w:val="22"/>
          <w:szCs w:val="22"/>
        </w:rPr>
        <w:t>.ч. 1</w:t>
      </w:r>
      <w:r w:rsidR="005378F7" w:rsidRPr="00E72DD2">
        <w:rPr>
          <w:sz w:val="22"/>
          <w:szCs w:val="22"/>
        </w:rPr>
        <w:t>7</w:t>
      </w:r>
      <w:r>
        <w:rPr>
          <w:sz w:val="22"/>
          <w:szCs w:val="22"/>
        </w:rPr>
        <w:t xml:space="preserve"> базовых. (см. табл.4</w:t>
      </w:r>
      <w:r w:rsidR="001F561B">
        <w:rPr>
          <w:sz w:val="22"/>
          <w:szCs w:val="22"/>
        </w:rPr>
        <w:t>4</w:t>
      </w:r>
      <w:r w:rsidRPr="00B72AE1">
        <w:rPr>
          <w:sz w:val="22"/>
          <w:szCs w:val="22"/>
        </w:rPr>
        <w:t>)</w:t>
      </w:r>
    </w:p>
    <w:p w:rsidR="003D58BD" w:rsidRPr="00675AE8" w:rsidRDefault="003D58BD" w:rsidP="003D58BD">
      <w:pPr>
        <w:jc w:val="right"/>
        <w:rPr>
          <w:sz w:val="22"/>
          <w:szCs w:val="22"/>
        </w:rPr>
      </w:pPr>
      <w:r w:rsidRPr="00AD4D91">
        <w:rPr>
          <w:i/>
          <w:sz w:val="22"/>
          <w:szCs w:val="22"/>
        </w:rPr>
        <w:t xml:space="preserve">Таблица </w:t>
      </w:r>
      <w:r w:rsidRPr="003D3B1B">
        <w:rPr>
          <w:i/>
          <w:sz w:val="22"/>
          <w:szCs w:val="22"/>
        </w:rPr>
        <w:t>4</w:t>
      </w:r>
      <w:r w:rsidR="001F561B">
        <w:rPr>
          <w:i/>
          <w:sz w:val="22"/>
          <w:szCs w:val="22"/>
        </w:rPr>
        <w:t>4</w:t>
      </w:r>
    </w:p>
    <w:p w:rsidR="003D58BD" w:rsidRPr="0083356E" w:rsidRDefault="003D58BD" w:rsidP="003D58BD">
      <w:pPr>
        <w:rPr>
          <w:sz w:val="22"/>
          <w:szCs w:val="22"/>
        </w:rPr>
      </w:pPr>
      <w:r w:rsidRPr="00AD4D91">
        <w:rPr>
          <w:sz w:val="22"/>
          <w:szCs w:val="22"/>
        </w:rPr>
        <w:t xml:space="preserve">  </w:t>
      </w:r>
      <w:r w:rsidRPr="00AD4D91">
        <w:rPr>
          <w:b/>
          <w:sz w:val="22"/>
          <w:szCs w:val="22"/>
        </w:rPr>
        <w:t xml:space="preserve">Аттестационная деятельность на территории Уральского федерального округа </w:t>
      </w:r>
      <w:r>
        <w:rPr>
          <w:b/>
          <w:sz w:val="22"/>
          <w:szCs w:val="22"/>
        </w:rPr>
        <w:t>в</w:t>
      </w:r>
      <w:r w:rsidRPr="00CF71BA">
        <w:rPr>
          <w:b/>
          <w:sz w:val="22"/>
          <w:szCs w:val="22"/>
        </w:rPr>
        <w:t xml:space="preserve"> </w:t>
      </w:r>
      <w:r w:rsidR="001E1CBB">
        <w:rPr>
          <w:b/>
          <w:sz w:val="22"/>
          <w:szCs w:val="22"/>
          <w:lang w:val="en-US"/>
        </w:rPr>
        <w:t>IV</w:t>
      </w:r>
      <w:r w:rsidRPr="00CF71BA">
        <w:rPr>
          <w:b/>
          <w:sz w:val="22"/>
          <w:szCs w:val="22"/>
        </w:rPr>
        <w:t xml:space="preserve"> квартале 20</w:t>
      </w:r>
      <w:r w:rsidRPr="005617BB">
        <w:rPr>
          <w:b/>
          <w:sz w:val="22"/>
          <w:szCs w:val="22"/>
        </w:rPr>
        <w:t>10</w:t>
      </w:r>
      <w:r w:rsidR="00C37671">
        <w:rPr>
          <w:b/>
          <w:sz w:val="22"/>
          <w:szCs w:val="22"/>
        </w:rPr>
        <w:t xml:space="preserve"> </w:t>
      </w:r>
      <w:r w:rsidRPr="00CF71BA">
        <w:rPr>
          <w:b/>
          <w:sz w:val="22"/>
          <w:szCs w:val="22"/>
        </w:rPr>
        <w:t>г</w:t>
      </w:r>
      <w:r w:rsidR="00C37671">
        <w:rPr>
          <w:b/>
          <w:sz w:val="22"/>
          <w:szCs w:val="22"/>
        </w:rPr>
        <w:t>ода</w:t>
      </w:r>
      <w:r w:rsidRPr="00CF71BA">
        <w:rPr>
          <w:b/>
          <w:sz w:val="22"/>
          <w:szCs w:val="22"/>
        </w:rPr>
        <w:t>.</w:t>
      </w:r>
    </w:p>
    <w:p w:rsidR="003D58BD" w:rsidRDefault="003D58BD" w:rsidP="003D58BD">
      <w:pPr>
        <w:tabs>
          <w:tab w:val="left" w:pos="9120"/>
          <w:tab w:val="left" w:pos="13700"/>
        </w:tabs>
        <w:rPr>
          <w:sz w:val="22"/>
          <w:szCs w:val="22"/>
        </w:rPr>
      </w:pPr>
    </w:p>
    <w:tbl>
      <w:tblPr>
        <w:tblpPr w:leftFromText="180" w:rightFromText="180" w:vertAnchor="page" w:horzAnchor="margin" w:tblpX="648" w:tblpY="2721"/>
        <w:tblW w:w="14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40" w:firstRow="0" w:lastRow="1" w:firstColumn="0" w:lastColumn="1" w:noHBand="0" w:noVBand="0"/>
      </w:tblPr>
      <w:tblGrid>
        <w:gridCol w:w="1368"/>
        <w:gridCol w:w="1080"/>
        <w:gridCol w:w="900"/>
        <w:gridCol w:w="900"/>
        <w:gridCol w:w="736"/>
        <w:gridCol w:w="704"/>
        <w:gridCol w:w="800"/>
        <w:gridCol w:w="820"/>
        <w:gridCol w:w="700"/>
        <w:gridCol w:w="740"/>
        <w:gridCol w:w="685"/>
        <w:gridCol w:w="755"/>
        <w:gridCol w:w="720"/>
        <w:gridCol w:w="825"/>
        <w:gridCol w:w="795"/>
        <w:gridCol w:w="825"/>
        <w:gridCol w:w="720"/>
        <w:gridCol w:w="720"/>
      </w:tblGrid>
      <w:tr w:rsidR="00381630" w:rsidRPr="00381630">
        <w:trPr>
          <w:trHeight w:val="281"/>
        </w:trPr>
        <w:tc>
          <w:tcPr>
            <w:tcW w:w="1368" w:type="dxa"/>
            <w:vMerge w:val="restart"/>
            <w:vAlign w:val="center"/>
          </w:tcPr>
          <w:p w:rsidR="00381630" w:rsidRPr="00381630" w:rsidRDefault="00381630" w:rsidP="00381630">
            <w:pPr>
              <w:ind w:right="-75"/>
              <w:jc w:val="center"/>
              <w:rPr>
                <w:sz w:val="18"/>
                <w:szCs w:val="18"/>
              </w:rPr>
            </w:pPr>
            <w:r w:rsidRPr="00381630">
              <w:rPr>
                <w:sz w:val="18"/>
                <w:szCs w:val="18"/>
              </w:rPr>
              <w:t>Наименование аккредитованной организации</w:t>
            </w:r>
          </w:p>
        </w:tc>
        <w:tc>
          <w:tcPr>
            <w:tcW w:w="1080" w:type="dxa"/>
            <w:vMerge w:val="restart"/>
            <w:vAlign w:val="center"/>
          </w:tcPr>
          <w:p w:rsidR="00381630" w:rsidRPr="00381630" w:rsidRDefault="00381630" w:rsidP="00381630">
            <w:pPr>
              <w:ind w:left="-108" w:right="-108"/>
              <w:jc w:val="center"/>
              <w:rPr>
                <w:b/>
                <w:sz w:val="18"/>
                <w:szCs w:val="18"/>
              </w:rPr>
            </w:pPr>
            <w:r w:rsidRPr="00381630">
              <w:rPr>
                <w:b/>
                <w:sz w:val="18"/>
                <w:szCs w:val="18"/>
              </w:rPr>
              <w:t>дата   проведения</w:t>
            </w:r>
          </w:p>
        </w:tc>
        <w:tc>
          <w:tcPr>
            <w:tcW w:w="1800" w:type="dxa"/>
            <w:gridSpan w:val="2"/>
            <w:vAlign w:val="center"/>
          </w:tcPr>
          <w:p w:rsidR="00381630" w:rsidRPr="00381630" w:rsidRDefault="00381630" w:rsidP="00381630">
            <w:pPr>
              <w:jc w:val="center"/>
              <w:rPr>
                <w:b/>
                <w:sz w:val="18"/>
                <w:szCs w:val="18"/>
              </w:rPr>
            </w:pPr>
            <w:r w:rsidRPr="00381630">
              <w:rPr>
                <w:b/>
                <w:sz w:val="18"/>
                <w:szCs w:val="18"/>
              </w:rPr>
              <w:t>Базовый</w:t>
            </w:r>
          </w:p>
        </w:tc>
        <w:tc>
          <w:tcPr>
            <w:tcW w:w="1440" w:type="dxa"/>
            <w:gridSpan w:val="2"/>
            <w:vAlign w:val="center"/>
          </w:tcPr>
          <w:p w:rsidR="00381630" w:rsidRPr="00381630" w:rsidRDefault="00381630" w:rsidP="00381630">
            <w:pPr>
              <w:jc w:val="center"/>
              <w:rPr>
                <w:b/>
                <w:sz w:val="18"/>
                <w:szCs w:val="18"/>
              </w:rPr>
            </w:pPr>
            <w:r w:rsidRPr="00381630">
              <w:rPr>
                <w:b/>
                <w:sz w:val="18"/>
                <w:szCs w:val="18"/>
              </w:rPr>
              <w:t>Серия 1.0</w:t>
            </w:r>
          </w:p>
        </w:tc>
        <w:tc>
          <w:tcPr>
            <w:tcW w:w="1620" w:type="dxa"/>
            <w:gridSpan w:val="2"/>
            <w:vAlign w:val="center"/>
          </w:tcPr>
          <w:p w:rsidR="00381630" w:rsidRPr="00381630" w:rsidRDefault="00381630" w:rsidP="00381630">
            <w:pPr>
              <w:jc w:val="center"/>
              <w:rPr>
                <w:b/>
                <w:sz w:val="18"/>
                <w:szCs w:val="18"/>
              </w:rPr>
            </w:pPr>
            <w:r w:rsidRPr="00381630">
              <w:rPr>
                <w:b/>
                <w:sz w:val="18"/>
                <w:szCs w:val="18"/>
              </w:rPr>
              <w:t>Серия 2.0</w:t>
            </w:r>
          </w:p>
        </w:tc>
        <w:tc>
          <w:tcPr>
            <w:tcW w:w="1440" w:type="dxa"/>
            <w:gridSpan w:val="2"/>
            <w:vAlign w:val="center"/>
          </w:tcPr>
          <w:p w:rsidR="00381630" w:rsidRPr="00381630" w:rsidRDefault="00381630" w:rsidP="00381630">
            <w:pPr>
              <w:jc w:val="center"/>
              <w:rPr>
                <w:b/>
                <w:sz w:val="18"/>
                <w:szCs w:val="18"/>
              </w:rPr>
            </w:pPr>
            <w:r w:rsidRPr="00381630">
              <w:rPr>
                <w:b/>
                <w:sz w:val="18"/>
                <w:szCs w:val="18"/>
              </w:rPr>
              <w:t>Серия 3.0</w:t>
            </w:r>
          </w:p>
        </w:tc>
        <w:tc>
          <w:tcPr>
            <w:tcW w:w="1440" w:type="dxa"/>
            <w:gridSpan w:val="2"/>
            <w:vAlign w:val="center"/>
          </w:tcPr>
          <w:p w:rsidR="00381630" w:rsidRPr="00381630" w:rsidRDefault="00381630" w:rsidP="00381630">
            <w:pPr>
              <w:jc w:val="center"/>
              <w:rPr>
                <w:b/>
                <w:sz w:val="18"/>
                <w:szCs w:val="18"/>
              </w:rPr>
            </w:pPr>
            <w:r w:rsidRPr="00381630">
              <w:rPr>
                <w:b/>
                <w:sz w:val="18"/>
                <w:szCs w:val="18"/>
              </w:rPr>
              <w:t>Серия 4.0</w:t>
            </w:r>
          </w:p>
        </w:tc>
        <w:tc>
          <w:tcPr>
            <w:tcW w:w="1545" w:type="dxa"/>
            <w:gridSpan w:val="2"/>
            <w:vAlign w:val="center"/>
          </w:tcPr>
          <w:p w:rsidR="00381630" w:rsidRPr="00381630" w:rsidRDefault="00381630" w:rsidP="00381630">
            <w:pPr>
              <w:jc w:val="center"/>
              <w:rPr>
                <w:b/>
                <w:sz w:val="18"/>
                <w:szCs w:val="18"/>
              </w:rPr>
            </w:pPr>
            <w:r w:rsidRPr="00381630">
              <w:rPr>
                <w:b/>
                <w:sz w:val="18"/>
                <w:szCs w:val="18"/>
              </w:rPr>
              <w:t>Серия 5.0</w:t>
            </w:r>
          </w:p>
        </w:tc>
        <w:tc>
          <w:tcPr>
            <w:tcW w:w="1620" w:type="dxa"/>
            <w:gridSpan w:val="2"/>
            <w:vAlign w:val="center"/>
          </w:tcPr>
          <w:p w:rsidR="00381630" w:rsidRPr="00381630" w:rsidRDefault="00381630" w:rsidP="00381630">
            <w:pPr>
              <w:jc w:val="center"/>
              <w:rPr>
                <w:b/>
                <w:sz w:val="18"/>
                <w:szCs w:val="18"/>
              </w:rPr>
            </w:pPr>
            <w:r w:rsidRPr="00381630">
              <w:rPr>
                <w:b/>
                <w:sz w:val="18"/>
                <w:szCs w:val="18"/>
              </w:rPr>
              <w:t>Серия 6.0</w:t>
            </w:r>
          </w:p>
        </w:tc>
        <w:tc>
          <w:tcPr>
            <w:tcW w:w="1440" w:type="dxa"/>
            <w:gridSpan w:val="2"/>
          </w:tcPr>
          <w:p w:rsidR="00381630" w:rsidRPr="00381630" w:rsidRDefault="00381630" w:rsidP="00381630">
            <w:pPr>
              <w:jc w:val="center"/>
              <w:rPr>
                <w:b/>
                <w:sz w:val="18"/>
                <w:szCs w:val="18"/>
              </w:rPr>
            </w:pPr>
            <w:r w:rsidRPr="00381630">
              <w:rPr>
                <w:b/>
                <w:sz w:val="18"/>
                <w:szCs w:val="18"/>
              </w:rPr>
              <w:t>Серия 7.0</w:t>
            </w:r>
          </w:p>
        </w:tc>
      </w:tr>
      <w:tr w:rsidR="00381630" w:rsidRPr="00381630">
        <w:trPr>
          <w:trHeight w:val="224"/>
        </w:trPr>
        <w:tc>
          <w:tcPr>
            <w:tcW w:w="1368" w:type="dxa"/>
            <w:vMerge/>
            <w:vAlign w:val="center"/>
          </w:tcPr>
          <w:p w:rsidR="00381630" w:rsidRPr="00381630" w:rsidRDefault="00381630" w:rsidP="00381630">
            <w:pPr>
              <w:jc w:val="center"/>
              <w:rPr>
                <w:sz w:val="18"/>
                <w:szCs w:val="18"/>
              </w:rPr>
            </w:pPr>
          </w:p>
        </w:tc>
        <w:tc>
          <w:tcPr>
            <w:tcW w:w="1080" w:type="dxa"/>
            <w:vMerge/>
            <w:vAlign w:val="center"/>
          </w:tcPr>
          <w:p w:rsidR="00381630" w:rsidRPr="00381630" w:rsidRDefault="00381630" w:rsidP="00381630">
            <w:pPr>
              <w:ind w:left="-108" w:right="-108"/>
              <w:jc w:val="center"/>
              <w:rPr>
                <w:sz w:val="18"/>
                <w:szCs w:val="18"/>
              </w:rPr>
            </w:pPr>
          </w:p>
        </w:tc>
        <w:tc>
          <w:tcPr>
            <w:tcW w:w="900" w:type="dxa"/>
            <w:vAlign w:val="center"/>
          </w:tcPr>
          <w:p w:rsidR="00381630" w:rsidRPr="00381630" w:rsidRDefault="00381630" w:rsidP="00381630">
            <w:pPr>
              <w:ind w:left="-108" w:right="-108"/>
              <w:jc w:val="center"/>
              <w:rPr>
                <w:sz w:val="18"/>
                <w:szCs w:val="18"/>
              </w:rPr>
            </w:pPr>
            <w:r w:rsidRPr="00381630">
              <w:rPr>
                <w:sz w:val="18"/>
                <w:szCs w:val="18"/>
              </w:rPr>
              <w:t>кол-во сдававших</w:t>
            </w:r>
          </w:p>
        </w:tc>
        <w:tc>
          <w:tcPr>
            <w:tcW w:w="900" w:type="dxa"/>
            <w:vAlign w:val="center"/>
          </w:tcPr>
          <w:p w:rsidR="00381630" w:rsidRPr="00381630" w:rsidRDefault="00381630" w:rsidP="00381630">
            <w:pPr>
              <w:ind w:left="-87" w:right="-108"/>
              <w:jc w:val="center"/>
              <w:rPr>
                <w:sz w:val="18"/>
                <w:szCs w:val="18"/>
              </w:rPr>
            </w:pPr>
            <w:r w:rsidRPr="00381630">
              <w:rPr>
                <w:sz w:val="18"/>
                <w:szCs w:val="18"/>
              </w:rPr>
              <w:t>кол-во сдавших</w:t>
            </w:r>
          </w:p>
        </w:tc>
        <w:tc>
          <w:tcPr>
            <w:tcW w:w="736" w:type="dxa"/>
            <w:vAlign w:val="center"/>
          </w:tcPr>
          <w:p w:rsidR="00381630" w:rsidRPr="00381630" w:rsidRDefault="00381630" w:rsidP="00381630">
            <w:pPr>
              <w:ind w:left="-72" w:right="-108"/>
              <w:jc w:val="center"/>
              <w:rPr>
                <w:sz w:val="18"/>
                <w:szCs w:val="18"/>
              </w:rPr>
            </w:pPr>
            <w:r w:rsidRPr="00381630">
              <w:rPr>
                <w:sz w:val="18"/>
                <w:szCs w:val="18"/>
              </w:rPr>
              <w:t>кол-во сдававших</w:t>
            </w:r>
          </w:p>
        </w:tc>
        <w:tc>
          <w:tcPr>
            <w:tcW w:w="704" w:type="dxa"/>
            <w:vAlign w:val="center"/>
          </w:tcPr>
          <w:p w:rsidR="00381630" w:rsidRPr="00381630" w:rsidRDefault="00381630" w:rsidP="00381630">
            <w:pPr>
              <w:ind w:left="-108" w:right="-52"/>
              <w:jc w:val="center"/>
              <w:rPr>
                <w:sz w:val="18"/>
                <w:szCs w:val="18"/>
              </w:rPr>
            </w:pPr>
            <w:r w:rsidRPr="00381630">
              <w:rPr>
                <w:sz w:val="18"/>
                <w:szCs w:val="18"/>
              </w:rPr>
              <w:t>кол-во сдавших</w:t>
            </w:r>
          </w:p>
        </w:tc>
        <w:tc>
          <w:tcPr>
            <w:tcW w:w="800" w:type="dxa"/>
            <w:vAlign w:val="center"/>
          </w:tcPr>
          <w:p w:rsidR="00381630" w:rsidRPr="00381630" w:rsidRDefault="00381630" w:rsidP="00381630">
            <w:pPr>
              <w:ind w:left="-108" w:right="-108"/>
              <w:jc w:val="center"/>
              <w:rPr>
                <w:sz w:val="18"/>
                <w:szCs w:val="18"/>
              </w:rPr>
            </w:pPr>
            <w:r w:rsidRPr="00381630">
              <w:rPr>
                <w:sz w:val="18"/>
                <w:szCs w:val="18"/>
              </w:rPr>
              <w:t>кол-во сдававших</w:t>
            </w:r>
          </w:p>
        </w:tc>
        <w:tc>
          <w:tcPr>
            <w:tcW w:w="820" w:type="dxa"/>
            <w:vAlign w:val="center"/>
          </w:tcPr>
          <w:p w:rsidR="00381630" w:rsidRPr="00381630" w:rsidRDefault="00381630" w:rsidP="00381630">
            <w:pPr>
              <w:ind w:left="-108" w:right="-56"/>
              <w:jc w:val="center"/>
              <w:rPr>
                <w:sz w:val="18"/>
                <w:szCs w:val="18"/>
              </w:rPr>
            </w:pPr>
            <w:r w:rsidRPr="00381630">
              <w:rPr>
                <w:sz w:val="18"/>
                <w:szCs w:val="18"/>
              </w:rPr>
              <w:t>кол-во сдавших</w:t>
            </w:r>
          </w:p>
        </w:tc>
        <w:tc>
          <w:tcPr>
            <w:tcW w:w="700" w:type="dxa"/>
            <w:vAlign w:val="center"/>
          </w:tcPr>
          <w:p w:rsidR="00381630" w:rsidRPr="00381630" w:rsidRDefault="00381630" w:rsidP="00381630">
            <w:pPr>
              <w:ind w:left="-123" w:right="-108"/>
              <w:jc w:val="center"/>
              <w:rPr>
                <w:sz w:val="18"/>
                <w:szCs w:val="18"/>
              </w:rPr>
            </w:pPr>
            <w:r w:rsidRPr="00381630">
              <w:rPr>
                <w:sz w:val="18"/>
                <w:szCs w:val="18"/>
              </w:rPr>
              <w:t>кол-во сдававших</w:t>
            </w:r>
          </w:p>
        </w:tc>
        <w:tc>
          <w:tcPr>
            <w:tcW w:w="740" w:type="dxa"/>
            <w:vAlign w:val="center"/>
          </w:tcPr>
          <w:p w:rsidR="00381630" w:rsidRPr="00381630" w:rsidRDefault="00381630" w:rsidP="00381630">
            <w:pPr>
              <w:ind w:left="-138" w:right="-108"/>
              <w:jc w:val="center"/>
              <w:rPr>
                <w:sz w:val="18"/>
                <w:szCs w:val="18"/>
              </w:rPr>
            </w:pPr>
            <w:r w:rsidRPr="00381630">
              <w:rPr>
                <w:sz w:val="18"/>
                <w:szCs w:val="18"/>
              </w:rPr>
              <w:t>кол-во сдавших</w:t>
            </w:r>
          </w:p>
        </w:tc>
        <w:tc>
          <w:tcPr>
            <w:tcW w:w="685" w:type="dxa"/>
            <w:vAlign w:val="center"/>
          </w:tcPr>
          <w:p w:rsidR="00381630" w:rsidRPr="00381630" w:rsidRDefault="00381630" w:rsidP="00381630">
            <w:pPr>
              <w:ind w:left="-123" w:right="-108"/>
              <w:jc w:val="center"/>
              <w:rPr>
                <w:sz w:val="18"/>
                <w:szCs w:val="18"/>
              </w:rPr>
            </w:pPr>
            <w:r w:rsidRPr="00381630">
              <w:rPr>
                <w:sz w:val="18"/>
                <w:szCs w:val="18"/>
              </w:rPr>
              <w:t>кол-во сдававших</w:t>
            </w:r>
          </w:p>
        </w:tc>
        <w:tc>
          <w:tcPr>
            <w:tcW w:w="755" w:type="dxa"/>
            <w:vAlign w:val="center"/>
          </w:tcPr>
          <w:p w:rsidR="00381630" w:rsidRPr="00381630" w:rsidRDefault="00381630" w:rsidP="00381630">
            <w:pPr>
              <w:ind w:left="-138" w:right="-108"/>
              <w:jc w:val="center"/>
              <w:rPr>
                <w:sz w:val="18"/>
                <w:szCs w:val="18"/>
              </w:rPr>
            </w:pPr>
            <w:r w:rsidRPr="00381630">
              <w:rPr>
                <w:sz w:val="18"/>
                <w:szCs w:val="18"/>
              </w:rPr>
              <w:t>кол-во сдавших</w:t>
            </w:r>
          </w:p>
        </w:tc>
        <w:tc>
          <w:tcPr>
            <w:tcW w:w="720" w:type="dxa"/>
            <w:vAlign w:val="center"/>
          </w:tcPr>
          <w:p w:rsidR="00381630" w:rsidRPr="00381630" w:rsidRDefault="00381630" w:rsidP="00381630">
            <w:pPr>
              <w:ind w:left="-123" w:right="-108"/>
              <w:jc w:val="center"/>
              <w:rPr>
                <w:sz w:val="18"/>
                <w:szCs w:val="18"/>
              </w:rPr>
            </w:pPr>
            <w:r w:rsidRPr="00381630">
              <w:rPr>
                <w:sz w:val="18"/>
                <w:szCs w:val="18"/>
              </w:rPr>
              <w:t>кол-во сдававших</w:t>
            </w:r>
          </w:p>
        </w:tc>
        <w:tc>
          <w:tcPr>
            <w:tcW w:w="825" w:type="dxa"/>
            <w:vAlign w:val="center"/>
          </w:tcPr>
          <w:p w:rsidR="00381630" w:rsidRPr="00381630" w:rsidRDefault="00381630" w:rsidP="00381630">
            <w:pPr>
              <w:ind w:left="-138" w:right="-108"/>
              <w:jc w:val="center"/>
              <w:rPr>
                <w:sz w:val="18"/>
                <w:szCs w:val="18"/>
              </w:rPr>
            </w:pPr>
            <w:r w:rsidRPr="00381630">
              <w:rPr>
                <w:sz w:val="18"/>
                <w:szCs w:val="18"/>
              </w:rPr>
              <w:t>кол-во сдавших</w:t>
            </w:r>
          </w:p>
        </w:tc>
        <w:tc>
          <w:tcPr>
            <w:tcW w:w="795" w:type="dxa"/>
            <w:vAlign w:val="center"/>
          </w:tcPr>
          <w:p w:rsidR="00381630" w:rsidRPr="00381630" w:rsidRDefault="00381630" w:rsidP="00381630">
            <w:pPr>
              <w:ind w:left="-78" w:right="-56"/>
              <w:jc w:val="center"/>
              <w:rPr>
                <w:sz w:val="18"/>
                <w:szCs w:val="18"/>
              </w:rPr>
            </w:pPr>
            <w:r w:rsidRPr="00381630">
              <w:rPr>
                <w:sz w:val="18"/>
                <w:szCs w:val="18"/>
              </w:rPr>
              <w:t>кол-во сдавших</w:t>
            </w:r>
          </w:p>
        </w:tc>
        <w:tc>
          <w:tcPr>
            <w:tcW w:w="825" w:type="dxa"/>
            <w:vAlign w:val="center"/>
          </w:tcPr>
          <w:p w:rsidR="00381630" w:rsidRPr="00381630" w:rsidRDefault="00381630" w:rsidP="00381630">
            <w:pPr>
              <w:ind w:left="-108" w:right="-108"/>
              <w:jc w:val="center"/>
              <w:rPr>
                <w:sz w:val="18"/>
                <w:szCs w:val="18"/>
              </w:rPr>
            </w:pPr>
            <w:r w:rsidRPr="00381630">
              <w:rPr>
                <w:sz w:val="18"/>
                <w:szCs w:val="18"/>
              </w:rPr>
              <w:t>кол-во сдававших</w:t>
            </w:r>
          </w:p>
        </w:tc>
        <w:tc>
          <w:tcPr>
            <w:tcW w:w="720" w:type="dxa"/>
            <w:vAlign w:val="center"/>
          </w:tcPr>
          <w:p w:rsidR="00381630" w:rsidRPr="00381630" w:rsidRDefault="00381630" w:rsidP="00381630">
            <w:pPr>
              <w:ind w:left="-108" w:right="-108" w:firstLine="108"/>
              <w:jc w:val="center"/>
              <w:rPr>
                <w:sz w:val="18"/>
                <w:szCs w:val="18"/>
              </w:rPr>
            </w:pPr>
            <w:r w:rsidRPr="00381630">
              <w:rPr>
                <w:sz w:val="18"/>
                <w:szCs w:val="18"/>
              </w:rPr>
              <w:t>кол-во сдавших</w:t>
            </w:r>
          </w:p>
        </w:tc>
        <w:tc>
          <w:tcPr>
            <w:tcW w:w="720" w:type="dxa"/>
            <w:vAlign w:val="center"/>
          </w:tcPr>
          <w:p w:rsidR="00381630" w:rsidRPr="00381630" w:rsidRDefault="00381630" w:rsidP="00381630">
            <w:pPr>
              <w:ind w:left="-108" w:right="-108"/>
              <w:jc w:val="center"/>
              <w:rPr>
                <w:sz w:val="18"/>
                <w:szCs w:val="18"/>
              </w:rPr>
            </w:pPr>
            <w:r w:rsidRPr="00381630">
              <w:rPr>
                <w:sz w:val="18"/>
                <w:szCs w:val="18"/>
              </w:rPr>
              <w:t>кол-во сдававших</w:t>
            </w:r>
          </w:p>
        </w:tc>
      </w:tr>
      <w:tr w:rsidR="00381630" w:rsidRPr="00381630">
        <w:trPr>
          <w:trHeight w:val="194"/>
        </w:trPr>
        <w:tc>
          <w:tcPr>
            <w:tcW w:w="1368" w:type="dxa"/>
            <w:vMerge w:val="restart"/>
          </w:tcPr>
          <w:p w:rsidR="00381630" w:rsidRPr="00381630" w:rsidRDefault="00381630" w:rsidP="00381630">
            <w:pPr>
              <w:ind w:left="-100" w:right="-108"/>
              <w:rPr>
                <w:b/>
                <w:color w:val="000099"/>
                <w:sz w:val="18"/>
                <w:szCs w:val="18"/>
              </w:rPr>
            </w:pPr>
            <w:r w:rsidRPr="00381630">
              <w:rPr>
                <w:b/>
                <w:color w:val="000099"/>
                <w:sz w:val="18"/>
                <w:szCs w:val="18"/>
              </w:rPr>
              <w:t xml:space="preserve"> УИФР</w:t>
            </w: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06.10</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3</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3</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w:t>
            </w:r>
          </w:p>
        </w:tc>
        <w:tc>
          <w:tcPr>
            <w:tcW w:w="8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82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00" w:type="dxa"/>
            <w:vAlign w:val="center"/>
          </w:tcPr>
          <w:p w:rsidR="00381630" w:rsidRPr="00381630" w:rsidRDefault="009A4AE7" w:rsidP="00381630">
            <w:pPr>
              <w:jc w:val="center"/>
              <w:rPr>
                <w:b/>
                <w:color w:val="000099"/>
                <w:sz w:val="18"/>
                <w:szCs w:val="18"/>
              </w:rPr>
            </w:pPr>
            <w:r>
              <w:rPr>
                <w:b/>
                <w:color w:val="000099"/>
                <w:sz w:val="18"/>
                <w:szCs w:val="18"/>
              </w:rPr>
              <w:t>-</w:t>
            </w:r>
          </w:p>
        </w:tc>
        <w:tc>
          <w:tcPr>
            <w:tcW w:w="740" w:type="dxa"/>
            <w:vAlign w:val="center"/>
          </w:tcPr>
          <w:p w:rsidR="00381630" w:rsidRPr="00381630" w:rsidRDefault="009A4AE7" w:rsidP="00381630">
            <w:pPr>
              <w:jc w:val="center"/>
              <w:rPr>
                <w:b/>
                <w:color w:val="000099"/>
                <w:sz w:val="18"/>
                <w:szCs w:val="18"/>
              </w:rPr>
            </w:pPr>
            <w:r>
              <w:rPr>
                <w:b/>
                <w:color w:val="000099"/>
                <w:sz w:val="18"/>
                <w:szCs w:val="18"/>
              </w:rPr>
              <w:t>-</w:t>
            </w:r>
          </w:p>
        </w:tc>
        <w:tc>
          <w:tcPr>
            <w:tcW w:w="685" w:type="dxa"/>
          </w:tcPr>
          <w:p w:rsidR="00381630" w:rsidRPr="00381630" w:rsidRDefault="009A4AE7" w:rsidP="00381630">
            <w:pPr>
              <w:jc w:val="center"/>
              <w:rPr>
                <w:b/>
                <w:color w:val="000099"/>
                <w:sz w:val="18"/>
                <w:szCs w:val="18"/>
              </w:rPr>
            </w:pPr>
            <w:r>
              <w:rPr>
                <w:b/>
                <w:color w:val="000099"/>
                <w:sz w:val="18"/>
                <w:szCs w:val="18"/>
              </w:rPr>
              <w:t>1</w:t>
            </w:r>
          </w:p>
        </w:tc>
        <w:tc>
          <w:tcPr>
            <w:tcW w:w="755" w:type="dxa"/>
          </w:tcPr>
          <w:p w:rsidR="00381630" w:rsidRPr="00381630" w:rsidRDefault="009A4AE7" w:rsidP="00381630">
            <w:pPr>
              <w:jc w:val="center"/>
              <w:rPr>
                <w:b/>
                <w:color w:val="000099"/>
                <w:sz w:val="18"/>
                <w:szCs w:val="18"/>
              </w:rPr>
            </w:pPr>
            <w:r>
              <w:rPr>
                <w:b/>
                <w:color w:val="000099"/>
                <w:sz w:val="18"/>
                <w:szCs w:val="18"/>
              </w:rPr>
              <w:t>1</w:t>
            </w:r>
          </w:p>
        </w:tc>
        <w:tc>
          <w:tcPr>
            <w:tcW w:w="720" w:type="dxa"/>
          </w:tcPr>
          <w:p w:rsidR="00381630" w:rsidRPr="00381630" w:rsidRDefault="009A4AE7" w:rsidP="00381630">
            <w:pPr>
              <w:jc w:val="center"/>
              <w:rPr>
                <w:b/>
                <w:color w:val="000099"/>
                <w:sz w:val="18"/>
                <w:szCs w:val="18"/>
              </w:rPr>
            </w:pPr>
            <w:r>
              <w:rPr>
                <w:b/>
                <w:color w:val="000099"/>
                <w:sz w:val="18"/>
                <w:szCs w:val="18"/>
              </w:rPr>
              <w:t>-</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w:t>
            </w:r>
          </w:p>
        </w:tc>
        <w:tc>
          <w:tcPr>
            <w:tcW w:w="795" w:type="dxa"/>
            <w:vAlign w:val="center"/>
          </w:tcPr>
          <w:p w:rsidR="00381630" w:rsidRPr="00381630" w:rsidRDefault="00E35913" w:rsidP="00381630">
            <w:pPr>
              <w:jc w:val="center"/>
              <w:rPr>
                <w:b/>
                <w:color w:val="000099"/>
                <w:sz w:val="18"/>
                <w:szCs w:val="18"/>
              </w:rPr>
            </w:pPr>
            <w:r>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w:t>
            </w:r>
          </w:p>
        </w:tc>
      </w:tr>
      <w:tr w:rsidR="00381630" w:rsidRPr="00381630">
        <w:trPr>
          <w:trHeight w:val="164"/>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18.10</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33</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32</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w:t>
            </w:r>
          </w:p>
        </w:tc>
        <w:tc>
          <w:tcPr>
            <w:tcW w:w="800" w:type="dxa"/>
            <w:vAlign w:val="center"/>
          </w:tcPr>
          <w:p w:rsidR="00381630" w:rsidRPr="00381630" w:rsidRDefault="009A4AE7" w:rsidP="00381630">
            <w:pPr>
              <w:jc w:val="center"/>
              <w:rPr>
                <w:b/>
                <w:color w:val="000099"/>
                <w:sz w:val="18"/>
                <w:szCs w:val="18"/>
              </w:rPr>
            </w:pPr>
            <w:r>
              <w:rPr>
                <w:b/>
                <w:color w:val="000099"/>
                <w:sz w:val="18"/>
                <w:szCs w:val="18"/>
              </w:rPr>
              <w:t>-</w:t>
            </w:r>
          </w:p>
        </w:tc>
        <w:tc>
          <w:tcPr>
            <w:tcW w:w="820" w:type="dxa"/>
            <w:vAlign w:val="center"/>
          </w:tcPr>
          <w:p w:rsidR="00381630" w:rsidRPr="00381630" w:rsidRDefault="009A4AE7" w:rsidP="00381630">
            <w:pPr>
              <w:jc w:val="center"/>
              <w:rPr>
                <w:b/>
                <w:color w:val="000099"/>
                <w:sz w:val="18"/>
                <w:szCs w:val="18"/>
              </w:rPr>
            </w:pPr>
            <w:r>
              <w:rPr>
                <w:b/>
                <w:color w:val="000099"/>
                <w:sz w:val="18"/>
                <w:szCs w:val="18"/>
              </w:rPr>
              <w:t>-</w:t>
            </w:r>
          </w:p>
        </w:tc>
        <w:tc>
          <w:tcPr>
            <w:tcW w:w="700"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740"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685" w:type="dxa"/>
          </w:tcPr>
          <w:p w:rsidR="00381630" w:rsidRPr="00381630" w:rsidRDefault="009A4AE7" w:rsidP="00381630">
            <w:pPr>
              <w:jc w:val="center"/>
              <w:rPr>
                <w:b/>
                <w:color w:val="000099"/>
                <w:sz w:val="18"/>
                <w:szCs w:val="18"/>
              </w:rPr>
            </w:pPr>
            <w:r>
              <w:rPr>
                <w:b/>
                <w:color w:val="000099"/>
                <w:sz w:val="18"/>
                <w:szCs w:val="18"/>
              </w:rPr>
              <w:t>-</w:t>
            </w:r>
          </w:p>
        </w:tc>
        <w:tc>
          <w:tcPr>
            <w:tcW w:w="755" w:type="dxa"/>
          </w:tcPr>
          <w:p w:rsidR="00381630" w:rsidRPr="00381630" w:rsidRDefault="009A4AE7" w:rsidP="00381630">
            <w:pPr>
              <w:jc w:val="center"/>
              <w:rPr>
                <w:b/>
                <w:color w:val="000099"/>
                <w:sz w:val="18"/>
                <w:szCs w:val="18"/>
              </w:rPr>
            </w:pPr>
            <w:r>
              <w:rPr>
                <w:b/>
                <w:color w:val="000099"/>
                <w:sz w:val="18"/>
                <w:szCs w:val="18"/>
              </w:rPr>
              <w:t>-</w:t>
            </w:r>
          </w:p>
        </w:tc>
        <w:tc>
          <w:tcPr>
            <w:tcW w:w="720" w:type="dxa"/>
          </w:tcPr>
          <w:p w:rsidR="00381630" w:rsidRPr="00381630" w:rsidRDefault="009A4AE7" w:rsidP="00381630">
            <w:pPr>
              <w:jc w:val="center"/>
              <w:rPr>
                <w:b/>
                <w:color w:val="000099"/>
                <w:sz w:val="18"/>
                <w:szCs w:val="18"/>
              </w:rPr>
            </w:pPr>
            <w:r>
              <w:rPr>
                <w:b/>
                <w:color w:val="000099"/>
                <w:sz w:val="18"/>
                <w:szCs w:val="18"/>
              </w:rPr>
              <w:t>-</w:t>
            </w:r>
          </w:p>
        </w:tc>
        <w:tc>
          <w:tcPr>
            <w:tcW w:w="825"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795"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w:t>
            </w:r>
          </w:p>
        </w:tc>
      </w:tr>
      <w:tr w:rsidR="00381630" w:rsidRPr="00381630">
        <w:trPr>
          <w:trHeight w:val="162"/>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21.10</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4</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2</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36</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33</w:t>
            </w:r>
          </w:p>
        </w:tc>
        <w:tc>
          <w:tcPr>
            <w:tcW w:w="800" w:type="dxa"/>
            <w:vAlign w:val="center"/>
          </w:tcPr>
          <w:p w:rsidR="00381630" w:rsidRPr="00381630" w:rsidRDefault="009A4AE7" w:rsidP="00381630">
            <w:pPr>
              <w:jc w:val="center"/>
              <w:rPr>
                <w:b/>
                <w:color w:val="000099"/>
                <w:sz w:val="18"/>
                <w:szCs w:val="18"/>
              </w:rPr>
            </w:pPr>
            <w:r>
              <w:rPr>
                <w:b/>
                <w:color w:val="000099"/>
                <w:sz w:val="18"/>
                <w:szCs w:val="18"/>
              </w:rPr>
              <w:t>2</w:t>
            </w:r>
          </w:p>
        </w:tc>
        <w:tc>
          <w:tcPr>
            <w:tcW w:w="820" w:type="dxa"/>
            <w:vAlign w:val="center"/>
          </w:tcPr>
          <w:p w:rsidR="00381630" w:rsidRPr="00381630" w:rsidRDefault="009A4AE7" w:rsidP="00381630">
            <w:pPr>
              <w:jc w:val="center"/>
              <w:rPr>
                <w:b/>
                <w:color w:val="000099"/>
                <w:sz w:val="18"/>
                <w:szCs w:val="18"/>
              </w:rPr>
            </w:pPr>
            <w:r>
              <w:rPr>
                <w:b/>
                <w:color w:val="000099"/>
                <w:sz w:val="18"/>
                <w:szCs w:val="18"/>
              </w:rPr>
              <w:t>-</w:t>
            </w:r>
          </w:p>
        </w:tc>
        <w:tc>
          <w:tcPr>
            <w:tcW w:w="700"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740"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685" w:type="dxa"/>
          </w:tcPr>
          <w:p w:rsidR="00381630" w:rsidRPr="00381630" w:rsidRDefault="009A4AE7" w:rsidP="00381630">
            <w:pPr>
              <w:jc w:val="center"/>
              <w:rPr>
                <w:b/>
                <w:color w:val="000099"/>
                <w:sz w:val="18"/>
                <w:szCs w:val="18"/>
              </w:rPr>
            </w:pPr>
            <w:r>
              <w:rPr>
                <w:b/>
                <w:color w:val="000099"/>
                <w:sz w:val="18"/>
                <w:szCs w:val="18"/>
              </w:rPr>
              <w:t>1</w:t>
            </w:r>
          </w:p>
        </w:tc>
        <w:tc>
          <w:tcPr>
            <w:tcW w:w="755" w:type="dxa"/>
          </w:tcPr>
          <w:p w:rsidR="00381630" w:rsidRPr="00381630" w:rsidRDefault="009A4AE7" w:rsidP="00381630">
            <w:pPr>
              <w:jc w:val="center"/>
              <w:rPr>
                <w:b/>
                <w:color w:val="000099"/>
                <w:sz w:val="18"/>
                <w:szCs w:val="18"/>
              </w:rPr>
            </w:pPr>
            <w:r>
              <w:rPr>
                <w:b/>
                <w:color w:val="000099"/>
                <w:sz w:val="18"/>
                <w:szCs w:val="18"/>
              </w:rPr>
              <w:t>-</w:t>
            </w:r>
          </w:p>
        </w:tc>
        <w:tc>
          <w:tcPr>
            <w:tcW w:w="720" w:type="dxa"/>
          </w:tcPr>
          <w:p w:rsidR="00381630" w:rsidRPr="00381630" w:rsidRDefault="009A4AE7" w:rsidP="00381630">
            <w:pPr>
              <w:jc w:val="center"/>
              <w:rPr>
                <w:b/>
                <w:color w:val="000099"/>
                <w:sz w:val="18"/>
                <w:szCs w:val="18"/>
              </w:rPr>
            </w:pPr>
            <w:r>
              <w:rPr>
                <w:b/>
                <w:color w:val="000099"/>
                <w:sz w:val="18"/>
                <w:szCs w:val="18"/>
              </w:rPr>
              <w:t>1</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1</w:t>
            </w:r>
          </w:p>
        </w:tc>
        <w:tc>
          <w:tcPr>
            <w:tcW w:w="795" w:type="dxa"/>
            <w:vAlign w:val="center"/>
          </w:tcPr>
          <w:p w:rsidR="00381630" w:rsidRPr="00381630" w:rsidRDefault="00381630" w:rsidP="00381630">
            <w:pPr>
              <w:jc w:val="center"/>
              <w:rPr>
                <w:b/>
                <w:color w:val="000099"/>
                <w:sz w:val="18"/>
                <w:szCs w:val="18"/>
              </w:rPr>
            </w:pPr>
            <w:r w:rsidRPr="00381630">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3</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2</w:t>
            </w:r>
          </w:p>
        </w:tc>
      </w:tr>
      <w:tr w:rsidR="00381630" w:rsidRPr="00381630">
        <w:trPr>
          <w:trHeight w:val="160"/>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27.10</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1</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1</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w:t>
            </w:r>
          </w:p>
        </w:tc>
        <w:tc>
          <w:tcPr>
            <w:tcW w:w="8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82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00" w:type="dxa"/>
            <w:vAlign w:val="center"/>
          </w:tcPr>
          <w:p w:rsidR="00381630" w:rsidRPr="00381630" w:rsidRDefault="009A4AE7" w:rsidP="00381630">
            <w:pPr>
              <w:jc w:val="center"/>
              <w:rPr>
                <w:b/>
                <w:color w:val="000099"/>
                <w:sz w:val="18"/>
                <w:szCs w:val="18"/>
              </w:rPr>
            </w:pPr>
            <w:r>
              <w:rPr>
                <w:b/>
                <w:color w:val="000099"/>
                <w:sz w:val="18"/>
                <w:szCs w:val="18"/>
              </w:rPr>
              <w:t>-</w:t>
            </w:r>
          </w:p>
        </w:tc>
        <w:tc>
          <w:tcPr>
            <w:tcW w:w="740" w:type="dxa"/>
            <w:vAlign w:val="center"/>
          </w:tcPr>
          <w:p w:rsidR="00381630" w:rsidRPr="00381630" w:rsidRDefault="009A4AE7" w:rsidP="00381630">
            <w:pPr>
              <w:jc w:val="center"/>
              <w:rPr>
                <w:b/>
                <w:color w:val="000099"/>
                <w:sz w:val="18"/>
                <w:szCs w:val="18"/>
              </w:rPr>
            </w:pPr>
            <w:r>
              <w:rPr>
                <w:b/>
                <w:color w:val="000099"/>
                <w:sz w:val="18"/>
                <w:szCs w:val="18"/>
              </w:rPr>
              <w:t>-</w:t>
            </w:r>
          </w:p>
        </w:tc>
        <w:tc>
          <w:tcPr>
            <w:tcW w:w="685" w:type="dxa"/>
          </w:tcPr>
          <w:p w:rsidR="00381630" w:rsidRPr="00381630" w:rsidRDefault="009A4AE7" w:rsidP="00381630">
            <w:pPr>
              <w:jc w:val="center"/>
              <w:rPr>
                <w:b/>
                <w:color w:val="000099"/>
                <w:sz w:val="18"/>
                <w:szCs w:val="18"/>
              </w:rPr>
            </w:pPr>
            <w:r>
              <w:rPr>
                <w:b/>
                <w:color w:val="000099"/>
                <w:sz w:val="18"/>
                <w:szCs w:val="18"/>
              </w:rPr>
              <w:t>26</w:t>
            </w:r>
          </w:p>
        </w:tc>
        <w:tc>
          <w:tcPr>
            <w:tcW w:w="755" w:type="dxa"/>
          </w:tcPr>
          <w:p w:rsidR="00381630" w:rsidRPr="00381630" w:rsidRDefault="009A4AE7" w:rsidP="00381630">
            <w:pPr>
              <w:jc w:val="center"/>
              <w:rPr>
                <w:b/>
                <w:color w:val="000099"/>
                <w:sz w:val="18"/>
                <w:szCs w:val="18"/>
              </w:rPr>
            </w:pPr>
            <w:r>
              <w:rPr>
                <w:b/>
                <w:color w:val="000099"/>
                <w:sz w:val="18"/>
                <w:szCs w:val="18"/>
              </w:rPr>
              <w:t>26</w:t>
            </w:r>
          </w:p>
        </w:tc>
        <w:tc>
          <w:tcPr>
            <w:tcW w:w="720" w:type="dxa"/>
          </w:tcPr>
          <w:p w:rsidR="00381630" w:rsidRPr="00381630" w:rsidRDefault="009A4AE7" w:rsidP="00381630">
            <w:pPr>
              <w:jc w:val="center"/>
              <w:rPr>
                <w:b/>
                <w:color w:val="000099"/>
                <w:sz w:val="18"/>
                <w:szCs w:val="18"/>
              </w:rPr>
            </w:pPr>
            <w:r>
              <w:rPr>
                <w:b/>
                <w:color w:val="000099"/>
                <w:sz w:val="18"/>
                <w:szCs w:val="18"/>
              </w:rPr>
              <w:t>2</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1</w:t>
            </w:r>
          </w:p>
        </w:tc>
        <w:tc>
          <w:tcPr>
            <w:tcW w:w="795" w:type="dxa"/>
            <w:vAlign w:val="center"/>
          </w:tcPr>
          <w:p w:rsidR="00381630" w:rsidRPr="00381630" w:rsidRDefault="00E35913" w:rsidP="00381630">
            <w:pPr>
              <w:jc w:val="center"/>
              <w:rPr>
                <w:b/>
                <w:color w:val="000099"/>
                <w:sz w:val="18"/>
                <w:szCs w:val="18"/>
              </w:rPr>
            </w:pPr>
            <w:r>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4</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4</w:t>
            </w:r>
          </w:p>
        </w:tc>
      </w:tr>
      <w:tr w:rsidR="00381630" w:rsidRPr="00381630">
        <w:trPr>
          <w:trHeight w:val="160"/>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10.11</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3</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2</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2</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2</w:t>
            </w:r>
          </w:p>
        </w:tc>
        <w:tc>
          <w:tcPr>
            <w:tcW w:w="8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82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40" w:type="dxa"/>
            <w:vAlign w:val="center"/>
          </w:tcPr>
          <w:p w:rsidR="00381630" w:rsidRPr="00381630" w:rsidRDefault="009A4AE7" w:rsidP="00381630">
            <w:pPr>
              <w:jc w:val="center"/>
              <w:rPr>
                <w:b/>
                <w:color w:val="000099"/>
                <w:sz w:val="18"/>
                <w:szCs w:val="18"/>
              </w:rPr>
            </w:pPr>
            <w:r>
              <w:rPr>
                <w:b/>
                <w:color w:val="000099"/>
                <w:sz w:val="18"/>
                <w:szCs w:val="18"/>
              </w:rPr>
              <w:t>1</w:t>
            </w:r>
          </w:p>
        </w:tc>
        <w:tc>
          <w:tcPr>
            <w:tcW w:w="685" w:type="dxa"/>
          </w:tcPr>
          <w:p w:rsidR="00381630" w:rsidRPr="00381630" w:rsidRDefault="009A4AE7" w:rsidP="00381630">
            <w:pPr>
              <w:jc w:val="center"/>
              <w:rPr>
                <w:b/>
                <w:color w:val="000099"/>
                <w:sz w:val="18"/>
                <w:szCs w:val="18"/>
              </w:rPr>
            </w:pPr>
            <w:r>
              <w:rPr>
                <w:b/>
                <w:color w:val="000099"/>
                <w:sz w:val="18"/>
                <w:szCs w:val="18"/>
              </w:rPr>
              <w:t>2</w:t>
            </w:r>
          </w:p>
        </w:tc>
        <w:tc>
          <w:tcPr>
            <w:tcW w:w="755" w:type="dxa"/>
          </w:tcPr>
          <w:p w:rsidR="00381630" w:rsidRPr="00381630" w:rsidRDefault="009A4AE7" w:rsidP="00381630">
            <w:pPr>
              <w:jc w:val="center"/>
              <w:rPr>
                <w:b/>
                <w:color w:val="000099"/>
                <w:sz w:val="18"/>
                <w:szCs w:val="18"/>
              </w:rPr>
            </w:pPr>
            <w:r>
              <w:rPr>
                <w:b/>
                <w:color w:val="000099"/>
                <w:sz w:val="18"/>
                <w:szCs w:val="18"/>
              </w:rPr>
              <w:t>2</w:t>
            </w:r>
          </w:p>
        </w:tc>
        <w:tc>
          <w:tcPr>
            <w:tcW w:w="720" w:type="dxa"/>
          </w:tcPr>
          <w:p w:rsidR="00381630" w:rsidRPr="00381630" w:rsidRDefault="009A4AE7" w:rsidP="00381630">
            <w:pPr>
              <w:jc w:val="center"/>
              <w:rPr>
                <w:b/>
                <w:color w:val="000099"/>
                <w:sz w:val="18"/>
                <w:szCs w:val="18"/>
              </w:rPr>
            </w:pPr>
            <w:r>
              <w:rPr>
                <w:b/>
                <w:color w:val="000099"/>
                <w:sz w:val="18"/>
                <w:szCs w:val="18"/>
              </w:rPr>
              <w:t>-</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w:t>
            </w:r>
          </w:p>
        </w:tc>
        <w:tc>
          <w:tcPr>
            <w:tcW w:w="795" w:type="dxa"/>
            <w:vAlign w:val="center"/>
          </w:tcPr>
          <w:p w:rsidR="00381630" w:rsidRPr="00381630" w:rsidRDefault="00E35913" w:rsidP="00381630">
            <w:pPr>
              <w:jc w:val="center"/>
              <w:rPr>
                <w:b/>
                <w:color w:val="000099"/>
                <w:sz w:val="18"/>
                <w:szCs w:val="18"/>
              </w:rPr>
            </w:pPr>
            <w:r>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1</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1</w:t>
            </w:r>
          </w:p>
        </w:tc>
      </w:tr>
      <w:tr w:rsidR="00381630" w:rsidRPr="00381630">
        <w:trPr>
          <w:trHeight w:val="160"/>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24.11</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9</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8</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3</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3</w:t>
            </w:r>
          </w:p>
        </w:tc>
        <w:tc>
          <w:tcPr>
            <w:tcW w:w="800" w:type="dxa"/>
            <w:vAlign w:val="center"/>
          </w:tcPr>
          <w:p w:rsidR="00381630" w:rsidRPr="00381630" w:rsidRDefault="009A4AE7" w:rsidP="00381630">
            <w:pPr>
              <w:jc w:val="center"/>
              <w:rPr>
                <w:b/>
                <w:color w:val="000099"/>
                <w:sz w:val="18"/>
                <w:szCs w:val="18"/>
              </w:rPr>
            </w:pPr>
            <w:r>
              <w:rPr>
                <w:b/>
                <w:color w:val="000099"/>
                <w:sz w:val="18"/>
                <w:szCs w:val="18"/>
              </w:rPr>
              <w:t>2</w:t>
            </w:r>
          </w:p>
        </w:tc>
        <w:tc>
          <w:tcPr>
            <w:tcW w:w="820" w:type="dxa"/>
            <w:vAlign w:val="center"/>
          </w:tcPr>
          <w:p w:rsidR="00381630" w:rsidRPr="00381630" w:rsidRDefault="009A4AE7" w:rsidP="00381630">
            <w:pPr>
              <w:jc w:val="center"/>
              <w:rPr>
                <w:b/>
                <w:color w:val="000099"/>
                <w:sz w:val="18"/>
                <w:szCs w:val="18"/>
              </w:rPr>
            </w:pPr>
            <w:r>
              <w:rPr>
                <w:b/>
                <w:color w:val="000099"/>
                <w:sz w:val="18"/>
                <w:szCs w:val="18"/>
              </w:rPr>
              <w:t>2</w:t>
            </w:r>
          </w:p>
        </w:tc>
        <w:tc>
          <w:tcPr>
            <w:tcW w:w="7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40" w:type="dxa"/>
            <w:vAlign w:val="center"/>
          </w:tcPr>
          <w:p w:rsidR="00381630" w:rsidRPr="00381630" w:rsidRDefault="009A4AE7" w:rsidP="00381630">
            <w:pPr>
              <w:jc w:val="center"/>
              <w:rPr>
                <w:b/>
                <w:color w:val="000099"/>
                <w:sz w:val="18"/>
                <w:szCs w:val="18"/>
              </w:rPr>
            </w:pPr>
            <w:r>
              <w:rPr>
                <w:b/>
                <w:color w:val="000099"/>
                <w:sz w:val="18"/>
                <w:szCs w:val="18"/>
              </w:rPr>
              <w:t>1</w:t>
            </w:r>
          </w:p>
        </w:tc>
        <w:tc>
          <w:tcPr>
            <w:tcW w:w="685" w:type="dxa"/>
          </w:tcPr>
          <w:p w:rsidR="00381630" w:rsidRPr="00381630" w:rsidRDefault="009A4AE7" w:rsidP="00381630">
            <w:pPr>
              <w:jc w:val="center"/>
              <w:rPr>
                <w:b/>
                <w:color w:val="000099"/>
                <w:sz w:val="18"/>
                <w:szCs w:val="18"/>
              </w:rPr>
            </w:pPr>
            <w:r>
              <w:rPr>
                <w:b/>
                <w:color w:val="000099"/>
                <w:sz w:val="18"/>
                <w:szCs w:val="18"/>
              </w:rPr>
              <w:t>-</w:t>
            </w:r>
          </w:p>
        </w:tc>
        <w:tc>
          <w:tcPr>
            <w:tcW w:w="755" w:type="dxa"/>
          </w:tcPr>
          <w:p w:rsidR="00381630" w:rsidRPr="00381630" w:rsidRDefault="009A4AE7" w:rsidP="00381630">
            <w:pPr>
              <w:jc w:val="center"/>
              <w:rPr>
                <w:b/>
                <w:color w:val="000099"/>
                <w:sz w:val="18"/>
                <w:szCs w:val="18"/>
              </w:rPr>
            </w:pPr>
            <w:r>
              <w:rPr>
                <w:b/>
                <w:color w:val="000099"/>
                <w:sz w:val="18"/>
                <w:szCs w:val="18"/>
              </w:rPr>
              <w:t>-</w:t>
            </w:r>
          </w:p>
        </w:tc>
        <w:tc>
          <w:tcPr>
            <w:tcW w:w="720" w:type="dxa"/>
          </w:tcPr>
          <w:p w:rsidR="00381630" w:rsidRPr="00381630" w:rsidRDefault="009A4AE7" w:rsidP="00381630">
            <w:pPr>
              <w:jc w:val="center"/>
              <w:rPr>
                <w:b/>
                <w:color w:val="000099"/>
                <w:sz w:val="18"/>
                <w:szCs w:val="18"/>
              </w:rPr>
            </w:pPr>
            <w:r>
              <w:rPr>
                <w:b/>
                <w:color w:val="000099"/>
                <w:sz w:val="18"/>
                <w:szCs w:val="18"/>
              </w:rPr>
              <w:t>1</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1</w:t>
            </w:r>
          </w:p>
        </w:tc>
        <w:tc>
          <w:tcPr>
            <w:tcW w:w="795" w:type="dxa"/>
            <w:vAlign w:val="center"/>
          </w:tcPr>
          <w:p w:rsidR="00381630" w:rsidRPr="00381630" w:rsidRDefault="00E35913" w:rsidP="00381630">
            <w:pPr>
              <w:jc w:val="center"/>
              <w:rPr>
                <w:b/>
                <w:color w:val="000099"/>
                <w:sz w:val="18"/>
                <w:szCs w:val="18"/>
              </w:rPr>
            </w:pPr>
            <w:r>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4</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4</w:t>
            </w:r>
          </w:p>
        </w:tc>
      </w:tr>
      <w:tr w:rsidR="00381630" w:rsidRPr="00381630">
        <w:trPr>
          <w:trHeight w:val="160"/>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01.12</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8</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3</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w:t>
            </w:r>
          </w:p>
        </w:tc>
        <w:tc>
          <w:tcPr>
            <w:tcW w:w="800" w:type="dxa"/>
            <w:vAlign w:val="center"/>
          </w:tcPr>
          <w:p w:rsidR="00381630" w:rsidRPr="00381630" w:rsidRDefault="00E35913" w:rsidP="00381630">
            <w:pPr>
              <w:jc w:val="center"/>
              <w:rPr>
                <w:b/>
                <w:color w:val="000099"/>
                <w:sz w:val="18"/>
                <w:szCs w:val="18"/>
              </w:rPr>
            </w:pPr>
            <w:r>
              <w:rPr>
                <w:b/>
                <w:color w:val="000099"/>
                <w:sz w:val="18"/>
                <w:szCs w:val="18"/>
              </w:rPr>
              <w:t>-</w:t>
            </w:r>
          </w:p>
        </w:tc>
        <w:tc>
          <w:tcPr>
            <w:tcW w:w="820" w:type="dxa"/>
            <w:vAlign w:val="center"/>
          </w:tcPr>
          <w:p w:rsidR="00381630" w:rsidRPr="00381630" w:rsidRDefault="00E35913" w:rsidP="00381630">
            <w:pPr>
              <w:jc w:val="center"/>
              <w:rPr>
                <w:b/>
                <w:color w:val="000099"/>
                <w:sz w:val="18"/>
                <w:szCs w:val="18"/>
              </w:rPr>
            </w:pPr>
            <w:r>
              <w:rPr>
                <w:b/>
                <w:color w:val="000099"/>
                <w:sz w:val="18"/>
                <w:szCs w:val="18"/>
              </w:rPr>
              <w:t>-</w:t>
            </w:r>
          </w:p>
        </w:tc>
        <w:tc>
          <w:tcPr>
            <w:tcW w:w="7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40" w:type="dxa"/>
            <w:vAlign w:val="center"/>
          </w:tcPr>
          <w:p w:rsidR="00381630" w:rsidRPr="00381630" w:rsidRDefault="009A4AE7" w:rsidP="00381630">
            <w:pPr>
              <w:jc w:val="center"/>
              <w:rPr>
                <w:b/>
                <w:color w:val="000099"/>
                <w:sz w:val="18"/>
                <w:szCs w:val="18"/>
              </w:rPr>
            </w:pPr>
            <w:r>
              <w:rPr>
                <w:b/>
                <w:color w:val="000099"/>
                <w:sz w:val="18"/>
                <w:szCs w:val="18"/>
              </w:rPr>
              <w:t>1</w:t>
            </w:r>
          </w:p>
        </w:tc>
        <w:tc>
          <w:tcPr>
            <w:tcW w:w="685" w:type="dxa"/>
          </w:tcPr>
          <w:p w:rsidR="00381630" w:rsidRPr="00381630" w:rsidRDefault="009A4AE7" w:rsidP="00381630">
            <w:pPr>
              <w:jc w:val="center"/>
              <w:rPr>
                <w:b/>
                <w:color w:val="000099"/>
                <w:sz w:val="18"/>
                <w:szCs w:val="18"/>
              </w:rPr>
            </w:pPr>
            <w:r>
              <w:rPr>
                <w:b/>
                <w:color w:val="000099"/>
                <w:sz w:val="18"/>
                <w:szCs w:val="18"/>
              </w:rPr>
              <w:t>-</w:t>
            </w:r>
          </w:p>
        </w:tc>
        <w:tc>
          <w:tcPr>
            <w:tcW w:w="755" w:type="dxa"/>
          </w:tcPr>
          <w:p w:rsidR="00381630" w:rsidRPr="00381630" w:rsidRDefault="009A4AE7" w:rsidP="00381630">
            <w:pPr>
              <w:jc w:val="center"/>
              <w:rPr>
                <w:b/>
                <w:color w:val="000099"/>
                <w:sz w:val="18"/>
                <w:szCs w:val="18"/>
              </w:rPr>
            </w:pPr>
            <w:r>
              <w:rPr>
                <w:b/>
                <w:color w:val="000099"/>
                <w:sz w:val="18"/>
                <w:szCs w:val="18"/>
              </w:rPr>
              <w:t>-</w:t>
            </w:r>
          </w:p>
        </w:tc>
        <w:tc>
          <w:tcPr>
            <w:tcW w:w="720" w:type="dxa"/>
          </w:tcPr>
          <w:p w:rsidR="00381630" w:rsidRPr="00381630" w:rsidRDefault="009A4AE7" w:rsidP="00381630">
            <w:pPr>
              <w:jc w:val="center"/>
              <w:rPr>
                <w:b/>
                <w:color w:val="000099"/>
                <w:sz w:val="18"/>
                <w:szCs w:val="18"/>
              </w:rPr>
            </w:pPr>
            <w:r>
              <w:rPr>
                <w:b/>
                <w:color w:val="000099"/>
                <w:sz w:val="18"/>
                <w:szCs w:val="18"/>
              </w:rPr>
              <w:t>2</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2</w:t>
            </w:r>
          </w:p>
        </w:tc>
        <w:tc>
          <w:tcPr>
            <w:tcW w:w="795" w:type="dxa"/>
            <w:vAlign w:val="center"/>
          </w:tcPr>
          <w:p w:rsidR="00381630" w:rsidRPr="00381630" w:rsidRDefault="001C00EF" w:rsidP="00381630">
            <w:pPr>
              <w:jc w:val="center"/>
              <w:rPr>
                <w:b/>
                <w:color w:val="000099"/>
                <w:sz w:val="18"/>
                <w:szCs w:val="18"/>
              </w:rPr>
            </w:pPr>
            <w:r>
              <w:rPr>
                <w:b/>
                <w:color w:val="000099"/>
                <w:sz w:val="18"/>
                <w:szCs w:val="18"/>
              </w:rPr>
              <w:t>3</w:t>
            </w:r>
          </w:p>
        </w:tc>
        <w:tc>
          <w:tcPr>
            <w:tcW w:w="825" w:type="dxa"/>
            <w:vAlign w:val="center"/>
          </w:tcPr>
          <w:p w:rsidR="00381630" w:rsidRPr="00381630" w:rsidRDefault="001C00EF" w:rsidP="00381630">
            <w:pPr>
              <w:jc w:val="center"/>
              <w:rPr>
                <w:b/>
                <w:color w:val="000099"/>
                <w:sz w:val="18"/>
                <w:szCs w:val="18"/>
              </w:rPr>
            </w:pPr>
            <w:r>
              <w:rPr>
                <w:b/>
                <w:color w:val="000099"/>
                <w:sz w:val="18"/>
                <w:szCs w:val="18"/>
              </w:rPr>
              <w:t>3</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2</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2</w:t>
            </w:r>
          </w:p>
        </w:tc>
      </w:tr>
      <w:tr w:rsidR="00381630" w:rsidRPr="00381630">
        <w:trPr>
          <w:trHeight w:val="160"/>
        </w:trPr>
        <w:tc>
          <w:tcPr>
            <w:tcW w:w="1368" w:type="dxa"/>
            <w:vMerge/>
          </w:tcPr>
          <w:p w:rsidR="00381630" w:rsidRPr="00381630" w:rsidRDefault="00381630" w:rsidP="00381630">
            <w:pPr>
              <w:rPr>
                <w:b/>
                <w:color w:val="000099"/>
                <w:sz w:val="18"/>
                <w:szCs w:val="18"/>
              </w:rPr>
            </w:pPr>
          </w:p>
        </w:tc>
        <w:tc>
          <w:tcPr>
            <w:tcW w:w="1080" w:type="dxa"/>
            <w:vAlign w:val="center"/>
          </w:tcPr>
          <w:p w:rsidR="00381630" w:rsidRPr="00381630" w:rsidRDefault="00381630" w:rsidP="00381630">
            <w:pPr>
              <w:jc w:val="center"/>
              <w:rPr>
                <w:b/>
                <w:color w:val="000099"/>
                <w:sz w:val="18"/>
                <w:szCs w:val="18"/>
              </w:rPr>
            </w:pPr>
            <w:r w:rsidRPr="00381630">
              <w:rPr>
                <w:b/>
                <w:color w:val="000099"/>
                <w:sz w:val="18"/>
                <w:szCs w:val="18"/>
              </w:rPr>
              <w:t>15.12</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4</w:t>
            </w:r>
          </w:p>
        </w:tc>
        <w:tc>
          <w:tcPr>
            <w:tcW w:w="900" w:type="dxa"/>
            <w:vAlign w:val="center"/>
          </w:tcPr>
          <w:p w:rsidR="00381630" w:rsidRPr="00381630" w:rsidRDefault="00381630" w:rsidP="00381630">
            <w:pPr>
              <w:jc w:val="center"/>
              <w:rPr>
                <w:b/>
                <w:color w:val="000099"/>
                <w:sz w:val="18"/>
                <w:szCs w:val="18"/>
              </w:rPr>
            </w:pPr>
            <w:r w:rsidRPr="00381630">
              <w:rPr>
                <w:b/>
                <w:color w:val="000099"/>
                <w:sz w:val="18"/>
                <w:szCs w:val="18"/>
              </w:rPr>
              <w:t>2</w:t>
            </w:r>
          </w:p>
        </w:tc>
        <w:tc>
          <w:tcPr>
            <w:tcW w:w="736" w:type="dxa"/>
            <w:vAlign w:val="center"/>
          </w:tcPr>
          <w:p w:rsidR="00381630" w:rsidRPr="00381630" w:rsidRDefault="006F1363" w:rsidP="00381630">
            <w:pPr>
              <w:jc w:val="center"/>
              <w:rPr>
                <w:b/>
                <w:color w:val="000099"/>
                <w:sz w:val="18"/>
                <w:szCs w:val="18"/>
              </w:rPr>
            </w:pPr>
            <w:r>
              <w:rPr>
                <w:b/>
                <w:color w:val="000099"/>
                <w:sz w:val="18"/>
                <w:szCs w:val="18"/>
              </w:rPr>
              <w:t>8</w:t>
            </w:r>
          </w:p>
        </w:tc>
        <w:tc>
          <w:tcPr>
            <w:tcW w:w="704" w:type="dxa"/>
            <w:vAlign w:val="center"/>
          </w:tcPr>
          <w:p w:rsidR="00381630" w:rsidRPr="00381630" w:rsidRDefault="009A4AE7" w:rsidP="00381630">
            <w:pPr>
              <w:jc w:val="center"/>
              <w:rPr>
                <w:b/>
                <w:color w:val="000099"/>
                <w:sz w:val="18"/>
                <w:szCs w:val="18"/>
              </w:rPr>
            </w:pPr>
            <w:r>
              <w:rPr>
                <w:b/>
                <w:color w:val="000099"/>
                <w:sz w:val="18"/>
                <w:szCs w:val="18"/>
              </w:rPr>
              <w:t>8</w:t>
            </w:r>
          </w:p>
        </w:tc>
        <w:tc>
          <w:tcPr>
            <w:tcW w:w="800" w:type="dxa"/>
            <w:vAlign w:val="center"/>
          </w:tcPr>
          <w:p w:rsidR="00381630" w:rsidRPr="00381630" w:rsidRDefault="00E35913" w:rsidP="00381630">
            <w:pPr>
              <w:jc w:val="center"/>
              <w:rPr>
                <w:b/>
                <w:color w:val="000099"/>
                <w:sz w:val="18"/>
                <w:szCs w:val="18"/>
              </w:rPr>
            </w:pPr>
            <w:r>
              <w:rPr>
                <w:b/>
                <w:color w:val="000099"/>
                <w:sz w:val="18"/>
                <w:szCs w:val="18"/>
              </w:rPr>
              <w:t>-</w:t>
            </w:r>
          </w:p>
        </w:tc>
        <w:tc>
          <w:tcPr>
            <w:tcW w:w="820" w:type="dxa"/>
            <w:vAlign w:val="center"/>
          </w:tcPr>
          <w:p w:rsidR="00381630" w:rsidRPr="00381630" w:rsidRDefault="00E35913" w:rsidP="00381630">
            <w:pPr>
              <w:jc w:val="center"/>
              <w:rPr>
                <w:b/>
                <w:color w:val="000099"/>
                <w:sz w:val="18"/>
                <w:szCs w:val="18"/>
              </w:rPr>
            </w:pPr>
            <w:r>
              <w:rPr>
                <w:b/>
                <w:color w:val="000099"/>
                <w:sz w:val="18"/>
                <w:szCs w:val="18"/>
              </w:rPr>
              <w:t>-</w:t>
            </w:r>
          </w:p>
        </w:tc>
        <w:tc>
          <w:tcPr>
            <w:tcW w:w="700" w:type="dxa"/>
            <w:vAlign w:val="center"/>
          </w:tcPr>
          <w:p w:rsidR="00381630" w:rsidRPr="00381630" w:rsidRDefault="009A4AE7" w:rsidP="00381630">
            <w:pPr>
              <w:jc w:val="center"/>
              <w:rPr>
                <w:b/>
                <w:color w:val="000099"/>
                <w:sz w:val="18"/>
                <w:szCs w:val="18"/>
              </w:rPr>
            </w:pPr>
            <w:r>
              <w:rPr>
                <w:b/>
                <w:color w:val="000099"/>
                <w:sz w:val="18"/>
                <w:szCs w:val="18"/>
              </w:rPr>
              <w:t>1</w:t>
            </w:r>
          </w:p>
        </w:tc>
        <w:tc>
          <w:tcPr>
            <w:tcW w:w="740" w:type="dxa"/>
            <w:vAlign w:val="center"/>
          </w:tcPr>
          <w:p w:rsidR="00381630" w:rsidRPr="00381630" w:rsidRDefault="009A4AE7" w:rsidP="00381630">
            <w:pPr>
              <w:jc w:val="center"/>
              <w:rPr>
                <w:b/>
                <w:color w:val="000099"/>
                <w:sz w:val="18"/>
                <w:szCs w:val="18"/>
              </w:rPr>
            </w:pPr>
            <w:r>
              <w:rPr>
                <w:b/>
                <w:color w:val="000099"/>
                <w:sz w:val="18"/>
                <w:szCs w:val="18"/>
              </w:rPr>
              <w:t>1</w:t>
            </w:r>
          </w:p>
        </w:tc>
        <w:tc>
          <w:tcPr>
            <w:tcW w:w="685" w:type="dxa"/>
          </w:tcPr>
          <w:p w:rsidR="00381630" w:rsidRPr="00381630" w:rsidRDefault="009A4AE7" w:rsidP="00381630">
            <w:pPr>
              <w:jc w:val="center"/>
              <w:rPr>
                <w:b/>
                <w:color w:val="000099"/>
                <w:sz w:val="18"/>
                <w:szCs w:val="18"/>
              </w:rPr>
            </w:pPr>
            <w:r>
              <w:rPr>
                <w:b/>
                <w:color w:val="000099"/>
                <w:sz w:val="18"/>
                <w:szCs w:val="18"/>
              </w:rPr>
              <w:t>1</w:t>
            </w:r>
          </w:p>
        </w:tc>
        <w:tc>
          <w:tcPr>
            <w:tcW w:w="755" w:type="dxa"/>
          </w:tcPr>
          <w:p w:rsidR="00381630" w:rsidRPr="00381630" w:rsidRDefault="009A4AE7" w:rsidP="00381630">
            <w:pPr>
              <w:jc w:val="center"/>
              <w:rPr>
                <w:b/>
                <w:color w:val="000099"/>
                <w:sz w:val="18"/>
                <w:szCs w:val="18"/>
              </w:rPr>
            </w:pPr>
            <w:r>
              <w:rPr>
                <w:b/>
                <w:color w:val="000099"/>
                <w:sz w:val="18"/>
                <w:szCs w:val="18"/>
              </w:rPr>
              <w:t>1</w:t>
            </w:r>
          </w:p>
        </w:tc>
        <w:tc>
          <w:tcPr>
            <w:tcW w:w="720" w:type="dxa"/>
          </w:tcPr>
          <w:p w:rsidR="00381630" w:rsidRPr="00381630" w:rsidRDefault="009A4AE7" w:rsidP="00381630">
            <w:pPr>
              <w:jc w:val="center"/>
              <w:rPr>
                <w:b/>
                <w:color w:val="000099"/>
                <w:sz w:val="18"/>
                <w:szCs w:val="18"/>
              </w:rPr>
            </w:pPr>
            <w:r>
              <w:rPr>
                <w:b/>
                <w:color w:val="000099"/>
                <w:sz w:val="18"/>
                <w:szCs w:val="18"/>
              </w:rPr>
              <w:t>1</w:t>
            </w:r>
          </w:p>
        </w:tc>
        <w:tc>
          <w:tcPr>
            <w:tcW w:w="825" w:type="dxa"/>
            <w:vAlign w:val="center"/>
          </w:tcPr>
          <w:p w:rsidR="00381630" w:rsidRPr="00381630" w:rsidRDefault="009A4AE7" w:rsidP="00381630">
            <w:pPr>
              <w:jc w:val="center"/>
              <w:rPr>
                <w:b/>
                <w:color w:val="000099"/>
                <w:sz w:val="18"/>
                <w:szCs w:val="18"/>
              </w:rPr>
            </w:pPr>
            <w:r>
              <w:rPr>
                <w:b/>
                <w:color w:val="000099"/>
                <w:sz w:val="18"/>
                <w:szCs w:val="18"/>
              </w:rPr>
              <w:t>1</w:t>
            </w:r>
          </w:p>
        </w:tc>
        <w:tc>
          <w:tcPr>
            <w:tcW w:w="795" w:type="dxa"/>
            <w:vAlign w:val="center"/>
          </w:tcPr>
          <w:p w:rsidR="00381630" w:rsidRPr="00381630" w:rsidRDefault="00E35913" w:rsidP="00381630">
            <w:pPr>
              <w:jc w:val="center"/>
              <w:rPr>
                <w:b/>
                <w:color w:val="000099"/>
                <w:sz w:val="18"/>
                <w:szCs w:val="18"/>
              </w:rPr>
            </w:pPr>
            <w:r>
              <w:rPr>
                <w:b/>
                <w:color w:val="000099"/>
                <w:sz w:val="18"/>
                <w:szCs w:val="18"/>
              </w:rPr>
              <w:t>-</w:t>
            </w:r>
          </w:p>
        </w:tc>
        <w:tc>
          <w:tcPr>
            <w:tcW w:w="825" w:type="dxa"/>
            <w:vAlign w:val="center"/>
          </w:tcPr>
          <w:p w:rsidR="00381630" w:rsidRPr="00381630" w:rsidRDefault="00E35913" w:rsidP="00381630">
            <w:pPr>
              <w:jc w:val="center"/>
              <w:rPr>
                <w:b/>
                <w:color w:val="000099"/>
                <w:sz w:val="18"/>
                <w:szCs w:val="18"/>
              </w:rPr>
            </w:pPr>
            <w:r>
              <w:rPr>
                <w:b/>
                <w:color w:val="000099"/>
                <w:sz w:val="18"/>
                <w:szCs w:val="18"/>
              </w:rPr>
              <w:t>-</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7</w:t>
            </w:r>
          </w:p>
        </w:tc>
        <w:tc>
          <w:tcPr>
            <w:tcW w:w="720" w:type="dxa"/>
            <w:vAlign w:val="center"/>
          </w:tcPr>
          <w:p w:rsidR="00381630" w:rsidRPr="00381630" w:rsidRDefault="001C00EF" w:rsidP="00381630">
            <w:pPr>
              <w:jc w:val="center"/>
              <w:rPr>
                <w:b/>
                <w:color w:val="000099"/>
                <w:sz w:val="18"/>
                <w:szCs w:val="18"/>
              </w:rPr>
            </w:pPr>
            <w:r>
              <w:rPr>
                <w:b/>
                <w:color w:val="000099"/>
                <w:sz w:val="18"/>
                <w:szCs w:val="18"/>
              </w:rPr>
              <w:t>7</w:t>
            </w:r>
          </w:p>
        </w:tc>
      </w:tr>
      <w:tr w:rsidR="00381630" w:rsidRPr="00381630">
        <w:trPr>
          <w:trHeight w:val="182"/>
        </w:trPr>
        <w:tc>
          <w:tcPr>
            <w:tcW w:w="1368" w:type="dxa"/>
            <w:vMerge w:val="restart"/>
          </w:tcPr>
          <w:p w:rsidR="00381630" w:rsidRPr="00381630" w:rsidRDefault="00381630" w:rsidP="00381630">
            <w:pPr>
              <w:ind w:left="-100" w:right="-108"/>
              <w:rPr>
                <w:b/>
                <w:color w:val="800080"/>
                <w:sz w:val="18"/>
                <w:szCs w:val="18"/>
              </w:rPr>
            </w:pPr>
            <w:r w:rsidRPr="00381630">
              <w:rPr>
                <w:b/>
                <w:color w:val="800080"/>
                <w:sz w:val="18"/>
                <w:szCs w:val="18"/>
              </w:rPr>
              <w:t>Уральский филиал НАУФОР</w:t>
            </w:r>
          </w:p>
        </w:tc>
        <w:tc>
          <w:tcPr>
            <w:tcW w:w="1080" w:type="dxa"/>
            <w:vAlign w:val="center"/>
          </w:tcPr>
          <w:p w:rsidR="00381630" w:rsidRPr="00381630" w:rsidRDefault="00381630" w:rsidP="00381630">
            <w:pPr>
              <w:jc w:val="center"/>
              <w:rPr>
                <w:b/>
                <w:color w:val="800080"/>
                <w:sz w:val="18"/>
                <w:szCs w:val="18"/>
              </w:rPr>
            </w:pPr>
            <w:r w:rsidRPr="00381630">
              <w:rPr>
                <w:b/>
                <w:color w:val="800080"/>
                <w:sz w:val="18"/>
                <w:szCs w:val="18"/>
              </w:rPr>
              <w:t>18.10</w:t>
            </w:r>
          </w:p>
        </w:tc>
        <w:tc>
          <w:tcPr>
            <w:tcW w:w="900" w:type="dxa"/>
            <w:vAlign w:val="center"/>
          </w:tcPr>
          <w:p w:rsidR="00381630" w:rsidRPr="00381630" w:rsidRDefault="00E35913" w:rsidP="00381630">
            <w:pPr>
              <w:jc w:val="center"/>
              <w:rPr>
                <w:b/>
                <w:color w:val="800080"/>
                <w:sz w:val="18"/>
                <w:szCs w:val="18"/>
              </w:rPr>
            </w:pPr>
            <w:r>
              <w:rPr>
                <w:b/>
                <w:color w:val="800080"/>
                <w:sz w:val="18"/>
                <w:szCs w:val="18"/>
              </w:rPr>
              <w:t>-</w:t>
            </w:r>
          </w:p>
        </w:tc>
        <w:tc>
          <w:tcPr>
            <w:tcW w:w="900" w:type="dxa"/>
            <w:vAlign w:val="center"/>
          </w:tcPr>
          <w:p w:rsidR="00381630" w:rsidRPr="00381630" w:rsidRDefault="00E35913" w:rsidP="00381630">
            <w:pPr>
              <w:jc w:val="center"/>
              <w:rPr>
                <w:b/>
                <w:color w:val="800080"/>
                <w:sz w:val="18"/>
                <w:szCs w:val="18"/>
              </w:rPr>
            </w:pPr>
            <w:r>
              <w:rPr>
                <w:b/>
                <w:color w:val="800080"/>
                <w:sz w:val="18"/>
                <w:szCs w:val="18"/>
              </w:rPr>
              <w:t>-</w:t>
            </w:r>
          </w:p>
        </w:tc>
        <w:tc>
          <w:tcPr>
            <w:tcW w:w="736" w:type="dxa"/>
            <w:vAlign w:val="center"/>
          </w:tcPr>
          <w:p w:rsidR="00381630" w:rsidRPr="00381630" w:rsidRDefault="00E5597E" w:rsidP="00381630">
            <w:pPr>
              <w:jc w:val="center"/>
              <w:rPr>
                <w:b/>
                <w:color w:val="800080"/>
                <w:sz w:val="18"/>
                <w:szCs w:val="18"/>
              </w:rPr>
            </w:pPr>
            <w:r>
              <w:rPr>
                <w:b/>
                <w:color w:val="800080"/>
                <w:sz w:val="18"/>
                <w:szCs w:val="18"/>
              </w:rPr>
              <w:t>3</w:t>
            </w:r>
          </w:p>
        </w:tc>
        <w:tc>
          <w:tcPr>
            <w:tcW w:w="704" w:type="dxa"/>
            <w:vAlign w:val="center"/>
          </w:tcPr>
          <w:p w:rsidR="00381630" w:rsidRPr="00381630" w:rsidRDefault="00E5597E" w:rsidP="00381630">
            <w:pPr>
              <w:jc w:val="center"/>
              <w:rPr>
                <w:b/>
                <w:color w:val="800080"/>
                <w:sz w:val="18"/>
                <w:szCs w:val="18"/>
              </w:rPr>
            </w:pPr>
            <w:r>
              <w:rPr>
                <w:b/>
                <w:color w:val="800080"/>
                <w:sz w:val="18"/>
                <w:szCs w:val="18"/>
              </w:rPr>
              <w:t>3</w:t>
            </w:r>
          </w:p>
        </w:tc>
        <w:tc>
          <w:tcPr>
            <w:tcW w:w="80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82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70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74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685" w:type="dxa"/>
          </w:tcPr>
          <w:p w:rsidR="00381630" w:rsidRPr="00381630" w:rsidRDefault="00E35913" w:rsidP="00381630">
            <w:pPr>
              <w:jc w:val="center"/>
              <w:rPr>
                <w:b/>
                <w:color w:val="800080"/>
                <w:sz w:val="18"/>
                <w:szCs w:val="18"/>
              </w:rPr>
            </w:pPr>
            <w:r>
              <w:rPr>
                <w:b/>
                <w:color w:val="800080"/>
                <w:sz w:val="18"/>
                <w:szCs w:val="18"/>
              </w:rPr>
              <w:t>-</w:t>
            </w:r>
          </w:p>
        </w:tc>
        <w:tc>
          <w:tcPr>
            <w:tcW w:w="755" w:type="dxa"/>
          </w:tcPr>
          <w:p w:rsidR="00381630" w:rsidRPr="00381630" w:rsidRDefault="00E35913" w:rsidP="00381630">
            <w:pPr>
              <w:jc w:val="center"/>
              <w:rPr>
                <w:b/>
                <w:color w:val="800080"/>
                <w:sz w:val="18"/>
                <w:szCs w:val="18"/>
              </w:rPr>
            </w:pPr>
            <w:r>
              <w:rPr>
                <w:b/>
                <w:color w:val="800080"/>
                <w:sz w:val="18"/>
                <w:szCs w:val="18"/>
              </w:rPr>
              <w:t>-</w:t>
            </w:r>
          </w:p>
        </w:tc>
        <w:tc>
          <w:tcPr>
            <w:tcW w:w="720" w:type="dxa"/>
          </w:tcPr>
          <w:p w:rsidR="00381630" w:rsidRPr="00381630" w:rsidRDefault="009A4AE7" w:rsidP="00381630">
            <w:pPr>
              <w:jc w:val="center"/>
              <w:rPr>
                <w:b/>
                <w:color w:val="800080"/>
                <w:sz w:val="18"/>
                <w:szCs w:val="18"/>
              </w:rPr>
            </w:pPr>
            <w:r>
              <w:rPr>
                <w:b/>
                <w:color w:val="800080"/>
                <w:sz w:val="18"/>
                <w:szCs w:val="18"/>
              </w:rPr>
              <w:t>1</w:t>
            </w:r>
          </w:p>
        </w:tc>
        <w:tc>
          <w:tcPr>
            <w:tcW w:w="825" w:type="dxa"/>
            <w:vAlign w:val="center"/>
          </w:tcPr>
          <w:p w:rsidR="00381630" w:rsidRPr="00381630" w:rsidRDefault="009A4AE7" w:rsidP="00381630">
            <w:pPr>
              <w:jc w:val="center"/>
              <w:rPr>
                <w:b/>
                <w:color w:val="800080"/>
                <w:sz w:val="18"/>
                <w:szCs w:val="18"/>
              </w:rPr>
            </w:pPr>
            <w:r>
              <w:rPr>
                <w:b/>
                <w:color w:val="800080"/>
                <w:sz w:val="18"/>
                <w:szCs w:val="18"/>
              </w:rPr>
              <w:t>1</w:t>
            </w:r>
          </w:p>
        </w:tc>
        <w:tc>
          <w:tcPr>
            <w:tcW w:w="795" w:type="dxa"/>
            <w:vAlign w:val="center"/>
          </w:tcPr>
          <w:p w:rsidR="00381630" w:rsidRPr="00381630" w:rsidRDefault="00E35913" w:rsidP="00381630">
            <w:pPr>
              <w:jc w:val="center"/>
              <w:rPr>
                <w:b/>
                <w:color w:val="800080"/>
                <w:sz w:val="18"/>
                <w:szCs w:val="18"/>
              </w:rPr>
            </w:pPr>
            <w:r>
              <w:rPr>
                <w:b/>
                <w:color w:val="800080"/>
                <w:sz w:val="18"/>
                <w:szCs w:val="18"/>
              </w:rPr>
              <w:t>-</w:t>
            </w:r>
          </w:p>
        </w:tc>
        <w:tc>
          <w:tcPr>
            <w:tcW w:w="825" w:type="dxa"/>
            <w:vAlign w:val="center"/>
          </w:tcPr>
          <w:p w:rsidR="00381630" w:rsidRPr="00381630" w:rsidRDefault="00E35913" w:rsidP="00381630">
            <w:pPr>
              <w:jc w:val="center"/>
              <w:rPr>
                <w:b/>
                <w:color w:val="800080"/>
                <w:sz w:val="18"/>
                <w:szCs w:val="18"/>
              </w:rPr>
            </w:pPr>
            <w:r>
              <w:rPr>
                <w:b/>
                <w:color w:val="800080"/>
                <w:sz w:val="18"/>
                <w:szCs w:val="18"/>
              </w:rPr>
              <w:t>-</w:t>
            </w:r>
          </w:p>
        </w:tc>
        <w:tc>
          <w:tcPr>
            <w:tcW w:w="720" w:type="dxa"/>
            <w:vAlign w:val="center"/>
          </w:tcPr>
          <w:p w:rsidR="00381630" w:rsidRPr="00381630" w:rsidRDefault="00E35913" w:rsidP="00381630">
            <w:pPr>
              <w:jc w:val="center"/>
              <w:rPr>
                <w:b/>
                <w:color w:val="800080"/>
                <w:sz w:val="18"/>
                <w:szCs w:val="18"/>
              </w:rPr>
            </w:pPr>
            <w:r>
              <w:rPr>
                <w:b/>
                <w:color w:val="800080"/>
                <w:sz w:val="18"/>
                <w:szCs w:val="18"/>
              </w:rPr>
              <w:t>-</w:t>
            </w:r>
          </w:p>
        </w:tc>
        <w:tc>
          <w:tcPr>
            <w:tcW w:w="72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r>
      <w:tr w:rsidR="00381630" w:rsidRPr="00381630">
        <w:trPr>
          <w:trHeight w:val="166"/>
        </w:trPr>
        <w:tc>
          <w:tcPr>
            <w:tcW w:w="1368" w:type="dxa"/>
            <w:vMerge/>
          </w:tcPr>
          <w:p w:rsidR="00381630" w:rsidRPr="00381630" w:rsidRDefault="00381630" w:rsidP="00381630">
            <w:pPr>
              <w:rPr>
                <w:b/>
                <w:color w:val="800080"/>
                <w:sz w:val="18"/>
                <w:szCs w:val="18"/>
              </w:rPr>
            </w:pPr>
          </w:p>
        </w:tc>
        <w:tc>
          <w:tcPr>
            <w:tcW w:w="1080" w:type="dxa"/>
            <w:vAlign w:val="center"/>
          </w:tcPr>
          <w:p w:rsidR="00381630" w:rsidRPr="00381630" w:rsidRDefault="00381630" w:rsidP="00381630">
            <w:pPr>
              <w:jc w:val="center"/>
              <w:rPr>
                <w:b/>
                <w:color w:val="800080"/>
                <w:sz w:val="18"/>
                <w:szCs w:val="18"/>
              </w:rPr>
            </w:pPr>
            <w:r w:rsidRPr="00381630">
              <w:rPr>
                <w:b/>
                <w:color w:val="800080"/>
                <w:sz w:val="18"/>
                <w:szCs w:val="18"/>
              </w:rPr>
              <w:t>15.11</w:t>
            </w:r>
          </w:p>
        </w:tc>
        <w:tc>
          <w:tcPr>
            <w:tcW w:w="900" w:type="dxa"/>
            <w:vAlign w:val="center"/>
          </w:tcPr>
          <w:p w:rsidR="00381630" w:rsidRPr="00381630" w:rsidRDefault="00E5597E" w:rsidP="00381630">
            <w:pPr>
              <w:jc w:val="center"/>
              <w:rPr>
                <w:b/>
                <w:color w:val="800080"/>
                <w:sz w:val="18"/>
                <w:szCs w:val="18"/>
              </w:rPr>
            </w:pPr>
            <w:r>
              <w:rPr>
                <w:b/>
                <w:color w:val="800080"/>
                <w:sz w:val="18"/>
                <w:szCs w:val="18"/>
              </w:rPr>
              <w:t>1</w:t>
            </w:r>
          </w:p>
        </w:tc>
        <w:tc>
          <w:tcPr>
            <w:tcW w:w="900" w:type="dxa"/>
            <w:vAlign w:val="center"/>
          </w:tcPr>
          <w:p w:rsidR="00381630" w:rsidRPr="00381630" w:rsidRDefault="00E5597E" w:rsidP="00381630">
            <w:pPr>
              <w:jc w:val="center"/>
              <w:rPr>
                <w:b/>
                <w:color w:val="800080"/>
                <w:sz w:val="18"/>
                <w:szCs w:val="18"/>
              </w:rPr>
            </w:pPr>
            <w:r>
              <w:rPr>
                <w:b/>
                <w:color w:val="800080"/>
                <w:sz w:val="18"/>
                <w:szCs w:val="18"/>
              </w:rPr>
              <w:t>-</w:t>
            </w:r>
          </w:p>
        </w:tc>
        <w:tc>
          <w:tcPr>
            <w:tcW w:w="736" w:type="dxa"/>
            <w:vAlign w:val="center"/>
          </w:tcPr>
          <w:p w:rsidR="00381630" w:rsidRPr="00381630" w:rsidRDefault="00E5597E" w:rsidP="00381630">
            <w:pPr>
              <w:jc w:val="center"/>
              <w:rPr>
                <w:b/>
                <w:color w:val="800080"/>
                <w:sz w:val="18"/>
                <w:szCs w:val="18"/>
              </w:rPr>
            </w:pPr>
            <w:r>
              <w:rPr>
                <w:b/>
                <w:color w:val="800080"/>
                <w:sz w:val="18"/>
                <w:szCs w:val="18"/>
              </w:rPr>
              <w:t>1</w:t>
            </w:r>
          </w:p>
        </w:tc>
        <w:tc>
          <w:tcPr>
            <w:tcW w:w="704" w:type="dxa"/>
            <w:vAlign w:val="center"/>
          </w:tcPr>
          <w:p w:rsidR="00381630" w:rsidRPr="00381630" w:rsidRDefault="00E5597E" w:rsidP="00381630">
            <w:pPr>
              <w:jc w:val="center"/>
              <w:rPr>
                <w:b/>
                <w:color w:val="800080"/>
                <w:sz w:val="18"/>
                <w:szCs w:val="18"/>
              </w:rPr>
            </w:pPr>
            <w:r>
              <w:rPr>
                <w:b/>
                <w:color w:val="800080"/>
                <w:sz w:val="18"/>
                <w:szCs w:val="18"/>
              </w:rPr>
              <w:t>1</w:t>
            </w:r>
          </w:p>
        </w:tc>
        <w:tc>
          <w:tcPr>
            <w:tcW w:w="80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82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70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74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685" w:type="dxa"/>
          </w:tcPr>
          <w:p w:rsidR="00381630" w:rsidRPr="00381630" w:rsidRDefault="009A4AE7" w:rsidP="00381630">
            <w:pPr>
              <w:jc w:val="center"/>
              <w:rPr>
                <w:b/>
                <w:color w:val="800080"/>
                <w:sz w:val="18"/>
                <w:szCs w:val="18"/>
              </w:rPr>
            </w:pPr>
            <w:r>
              <w:rPr>
                <w:b/>
                <w:color w:val="800080"/>
                <w:sz w:val="18"/>
                <w:szCs w:val="18"/>
              </w:rPr>
              <w:t>1</w:t>
            </w:r>
          </w:p>
        </w:tc>
        <w:tc>
          <w:tcPr>
            <w:tcW w:w="755" w:type="dxa"/>
          </w:tcPr>
          <w:p w:rsidR="00381630" w:rsidRPr="00381630" w:rsidRDefault="009A4AE7" w:rsidP="00381630">
            <w:pPr>
              <w:jc w:val="center"/>
              <w:rPr>
                <w:b/>
                <w:color w:val="800080"/>
                <w:sz w:val="18"/>
                <w:szCs w:val="18"/>
              </w:rPr>
            </w:pPr>
            <w:r>
              <w:rPr>
                <w:b/>
                <w:color w:val="800080"/>
                <w:sz w:val="18"/>
                <w:szCs w:val="18"/>
              </w:rPr>
              <w:t>1</w:t>
            </w:r>
          </w:p>
        </w:tc>
        <w:tc>
          <w:tcPr>
            <w:tcW w:w="720" w:type="dxa"/>
          </w:tcPr>
          <w:p w:rsidR="00381630" w:rsidRPr="00381630" w:rsidRDefault="00E5597E" w:rsidP="00381630">
            <w:pPr>
              <w:jc w:val="center"/>
              <w:rPr>
                <w:b/>
                <w:color w:val="800080"/>
                <w:sz w:val="18"/>
                <w:szCs w:val="18"/>
              </w:rPr>
            </w:pPr>
            <w:r>
              <w:rPr>
                <w:b/>
                <w:color w:val="800080"/>
                <w:sz w:val="18"/>
                <w:szCs w:val="18"/>
              </w:rPr>
              <w:t>1</w:t>
            </w:r>
          </w:p>
        </w:tc>
        <w:tc>
          <w:tcPr>
            <w:tcW w:w="825" w:type="dxa"/>
            <w:vAlign w:val="center"/>
          </w:tcPr>
          <w:p w:rsidR="00381630" w:rsidRPr="00381630" w:rsidRDefault="00E5597E" w:rsidP="00381630">
            <w:pPr>
              <w:jc w:val="center"/>
              <w:rPr>
                <w:b/>
                <w:color w:val="800080"/>
                <w:sz w:val="18"/>
                <w:szCs w:val="18"/>
              </w:rPr>
            </w:pPr>
            <w:r>
              <w:rPr>
                <w:b/>
                <w:color w:val="800080"/>
                <w:sz w:val="18"/>
                <w:szCs w:val="18"/>
              </w:rPr>
              <w:t>-</w:t>
            </w:r>
          </w:p>
        </w:tc>
        <w:tc>
          <w:tcPr>
            <w:tcW w:w="795" w:type="dxa"/>
            <w:vAlign w:val="center"/>
          </w:tcPr>
          <w:p w:rsidR="00381630" w:rsidRPr="00381630" w:rsidRDefault="00E35913" w:rsidP="00381630">
            <w:pPr>
              <w:jc w:val="center"/>
              <w:rPr>
                <w:b/>
                <w:color w:val="800080"/>
                <w:sz w:val="18"/>
                <w:szCs w:val="18"/>
              </w:rPr>
            </w:pPr>
            <w:r>
              <w:rPr>
                <w:b/>
                <w:color w:val="800080"/>
                <w:sz w:val="18"/>
                <w:szCs w:val="18"/>
              </w:rPr>
              <w:t>-</w:t>
            </w:r>
          </w:p>
        </w:tc>
        <w:tc>
          <w:tcPr>
            <w:tcW w:w="825" w:type="dxa"/>
            <w:vAlign w:val="center"/>
          </w:tcPr>
          <w:p w:rsidR="00381630" w:rsidRPr="00381630" w:rsidRDefault="00E35913" w:rsidP="00381630">
            <w:pPr>
              <w:jc w:val="center"/>
              <w:rPr>
                <w:b/>
                <w:color w:val="800080"/>
                <w:sz w:val="18"/>
                <w:szCs w:val="18"/>
              </w:rPr>
            </w:pPr>
            <w:r>
              <w:rPr>
                <w:b/>
                <w:color w:val="800080"/>
                <w:sz w:val="18"/>
                <w:szCs w:val="18"/>
              </w:rPr>
              <w:t>-</w:t>
            </w:r>
          </w:p>
        </w:tc>
        <w:tc>
          <w:tcPr>
            <w:tcW w:w="720" w:type="dxa"/>
            <w:vAlign w:val="center"/>
          </w:tcPr>
          <w:p w:rsidR="00381630" w:rsidRPr="00381630" w:rsidRDefault="00E35913" w:rsidP="00381630">
            <w:pPr>
              <w:jc w:val="center"/>
              <w:rPr>
                <w:b/>
                <w:color w:val="800080"/>
                <w:sz w:val="18"/>
                <w:szCs w:val="18"/>
              </w:rPr>
            </w:pPr>
            <w:r>
              <w:rPr>
                <w:b/>
                <w:color w:val="800080"/>
                <w:sz w:val="18"/>
                <w:szCs w:val="18"/>
              </w:rPr>
              <w:t>-</w:t>
            </w:r>
          </w:p>
        </w:tc>
        <w:tc>
          <w:tcPr>
            <w:tcW w:w="72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r>
      <w:tr w:rsidR="00381630" w:rsidRPr="00381630">
        <w:trPr>
          <w:trHeight w:val="166"/>
        </w:trPr>
        <w:tc>
          <w:tcPr>
            <w:tcW w:w="1368" w:type="dxa"/>
            <w:vMerge/>
          </w:tcPr>
          <w:p w:rsidR="00381630" w:rsidRPr="00381630" w:rsidRDefault="00381630" w:rsidP="00381630">
            <w:pPr>
              <w:rPr>
                <w:b/>
                <w:color w:val="800080"/>
                <w:sz w:val="18"/>
                <w:szCs w:val="18"/>
              </w:rPr>
            </w:pPr>
          </w:p>
        </w:tc>
        <w:tc>
          <w:tcPr>
            <w:tcW w:w="1080" w:type="dxa"/>
            <w:vAlign w:val="center"/>
          </w:tcPr>
          <w:p w:rsidR="00381630" w:rsidRPr="00381630" w:rsidRDefault="00381630" w:rsidP="00381630">
            <w:pPr>
              <w:jc w:val="center"/>
              <w:rPr>
                <w:b/>
                <w:color w:val="800080"/>
                <w:sz w:val="18"/>
                <w:szCs w:val="18"/>
              </w:rPr>
            </w:pPr>
            <w:r w:rsidRPr="00381630">
              <w:rPr>
                <w:b/>
                <w:color w:val="800080"/>
                <w:sz w:val="18"/>
                <w:szCs w:val="18"/>
              </w:rPr>
              <w:t>13.12</w:t>
            </w:r>
          </w:p>
        </w:tc>
        <w:tc>
          <w:tcPr>
            <w:tcW w:w="900" w:type="dxa"/>
            <w:vAlign w:val="center"/>
          </w:tcPr>
          <w:p w:rsidR="00381630" w:rsidRPr="00381630" w:rsidRDefault="00E35913" w:rsidP="00381630">
            <w:pPr>
              <w:jc w:val="center"/>
              <w:rPr>
                <w:b/>
                <w:color w:val="800080"/>
                <w:sz w:val="18"/>
                <w:szCs w:val="18"/>
              </w:rPr>
            </w:pPr>
            <w:r>
              <w:rPr>
                <w:b/>
                <w:color w:val="800080"/>
                <w:sz w:val="18"/>
                <w:szCs w:val="18"/>
              </w:rPr>
              <w:t>-</w:t>
            </w:r>
          </w:p>
        </w:tc>
        <w:tc>
          <w:tcPr>
            <w:tcW w:w="900" w:type="dxa"/>
            <w:vAlign w:val="center"/>
          </w:tcPr>
          <w:p w:rsidR="00381630" w:rsidRPr="00381630" w:rsidRDefault="00E35913" w:rsidP="00381630">
            <w:pPr>
              <w:jc w:val="center"/>
              <w:rPr>
                <w:b/>
                <w:color w:val="800080"/>
                <w:sz w:val="18"/>
                <w:szCs w:val="18"/>
              </w:rPr>
            </w:pPr>
            <w:r>
              <w:rPr>
                <w:b/>
                <w:color w:val="800080"/>
                <w:sz w:val="18"/>
                <w:szCs w:val="18"/>
              </w:rPr>
              <w:t>-</w:t>
            </w:r>
          </w:p>
        </w:tc>
        <w:tc>
          <w:tcPr>
            <w:tcW w:w="736" w:type="dxa"/>
            <w:vAlign w:val="center"/>
          </w:tcPr>
          <w:p w:rsidR="00381630" w:rsidRPr="00381630" w:rsidRDefault="00E5597E" w:rsidP="00381630">
            <w:pPr>
              <w:jc w:val="center"/>
              <w:rPr>
                <w:b/>
                <w:color w:val="800080"/>
                <w:sz w:val="18"/>
                <w:szCs w:val="18"/>
              </w:rPr>
            </w:pPr>
            <w:r>
              <w:rPr>
                <w:b/>
                <w:color w:val="800080"/>
                <w:sz w:val="18"/>
                <w:szCs w:val="18"/>
              </w:rPr>
              <w:t>1</w:t>
            </w:r>
          </w:p>
        </w:tc>
        <w:tc>
          <w:tcPr>
            <w:tcW w:w="704" w:type="dxa"/>
            <w:vAlign w:val="center"/>
          </w:tcPr>
          <w:p w:rsidR="00381630" w:rsidRPr="00381630" w:rsidRDefault="00E5597E" w:rsidP="00381630">
            <w:pPr>
              <w:jc w:val="center"/>
              <w:rPr>
                <w:b/>
                <w:color w:val="800080"/>
                <w:sz w:val="18"/>
                <w:szCs w:val="18"/>
              </w:rPr>
            </w:pPr>
            <w:r>
              <w:rPr>
                <w:b/>
                <w:color w:val="800080"/>
                <w:sz w:val="18"/>
                <w:szCs w:val="18"/>
              </w:rPr>
              <w:t>1</w:t>
            </w:r>
          </w:p>
        </w:tc>
        <w:tc>
          <w:tcPr>
            <w:tcW w:w="80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82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70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74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c>
          <w:tcPr>
            <w:tcW w:w="685" w:type="dxa"/>
          </w:tcPr>
          <w:p w:rsidR="00381630" w:rsidRPr="00381630" w:rsidRDefault="00E35913" w:rsidP="00381630">
            <w:pPr>
              <w:jc w:val="center"/>
              <w:rPr>
                <w:b/>
                <w:color w:val="800080"/>
                <w:sz w:val="18"/>
                <w:szCs w:val="18"/>
              </w:rPr>
            </w:pPr>
            <w:r>
              <w:rPr>
                <w:b/>
                <w:color w:val="800080"/>
                <w:sz w:val="18"/>
                <w:szCs w:val="18"/>
              </w:rPr>
              <w:t>-</w:t>
            </w:r>
          </w:p>
        </w:tc>
        <w:tc>
          <w:tcPr>
            <w:tcW w:w="755" w:type="dxa"/>
          </w:tcPr>
          <w:p w:rsidR="00381630" w:rsidRPr="00381630" w:rsidRDefault="00E35913" w:rsidP="00381630">
            <w:pPr>
              <w:jc w:val="center"/>
              <w:rPr>
                <w:b/>
                <w:color w:val="800080"/>
                <w:sz w:val="18"/>
                <w:szCs w:val="18"/>
              </w:rPr>
            </w:pPr>
            <w:r>
              <w:rPr>
                <w:b/>
                <w:color w:val="800080"/>
                <w:sz w:val="18"/>
                <w:szCs w:val="18"/>
              </w:rPr>
              <w:t>-</w:t>
            </w:r>
          </w:p>
        </w:tc>
        <w:tc>
          <w:tcPr>
            <w:tcW w:w="720" w:type="dxa"/>
          </w:tcPr>
          <w:p w:rsidR="00381630" w:rsidRPr="00381630" w:rsidRDefault="00E5597E" w:rsidP="00381630">
            <w:pPr>
              <w:jc w:val="center"/>
              <w:rPr>
                <w:b/>
                <w:color w:val="800080"/>
                <w:sz w:val="18"/>
                <w:szCs w:val="18"/>
              </w:rPr>
            </w:pPr>
            <w:r>
              <w:rPr>
                <w:b/>
                <w:color w:val="800080"/>
                <w:sz w:val="18"/>
                <w:szCs w:val="18"/>
              </w:rPr>
              <w:t>1</w:t>
            </w:r>
          </w:p>
        </w:tc>
        <w:tc>
          <w:tcPr>
            <w:tcW w:w="825" w:type="dxa"/>
            <w:vAlign w:val="center"/>
          </w:tcPr>
          <w:p w:rsidR="00381630" w:rsidRPr="00381630" w:rsidRDefault="00E5597E" w:rsidP="00381630">
            <w:pPr>
              <w:jc w:val="center"/>
              <w:rPr>
                <w:b/>
                <w:color w:val="800080"/>
                <w:sz w:val="18"/>
                <w:szCs w:val="18"/>
              </w:rPr>
            </w:pPr>
            <w:r>
              <w:rPr>
                <w:b/>
                <w:color w:val="800080"/>
                <w:sz w:val="18"/>
                <w:szCs w:val="18"/>
              </w:rPr>
              <w:t>1</w:t>
            </w:r>
          </w:p>
        </w:tc>
        <w:tc>
          <w:tcPr>
            <w:tcW w:w="795" w:type="dxa"/>
            <w:vAlign w:val="center"/>
          </w:tcPr>
          <w:p w:rsidR="00381630" w:rsidRPr="00381630" w:rsidRDefault="00E5597E" w:rsidP="00381630">
            <w:pPr>
              <w:jc w:val="center"/>
              <w:rPr>
                <w:b/>
                <w:color w:val="800080"/>
                <w:sz w:val="18"/>
                <w:szCs w:val="18"/>
              </w:rPr>
            </w:pPr>
            <w:r>
              <w:rPr>
                <w:b/>
                <w:color w:val="800080"/>
                <w:sz w:val="18"/>
                <w:szCs w:val="18"/>
              </w:rPr>
              <w:t>2</w:t>
            </w:r>
          </w:p>
        </w:tc>
        <w:tc>
          <w:tcPr>
            <w:tcW w:w="825" w:type="dxa"/>
            <w:vAlign w:val="center"/>
          </w:tcPr>
          <w:p w:rsidR="00381630" w:rsidRPr="00381630" w:rsidRDefault="00E5597E" w:rsidP="00381630">
            <w:pPr>
              <w:jc w:val="center"/>
              <w:rPr>
                <w:b/>
                <w:color w:val="800080"/>
                <w:sz w:val="18"/>
                <w:szCs w:val="18"/>
              </w:rPr>
            </w:pPr>
            <w:r>
              <w:rPr>
                <w:b/>
                <w:color w:val="800080"/>
                <w:sz w:val="18"/>
                <w:szCs w:val="18"/>
              </w:rPr>
              <w:t>2</w:t>
            </w:r>
          </w:p>
        </w:tc>
        <w:tc>
          <w:tcPr>
            <w:tcW w:w="720" w:type="dxa"/>
            <w:vAlign w:val="center"/>
          </w:tcPr>
          <w:p w:rsidR="00381630" w:rsidRPr="00381630" w:rsidRDefault="00E35913" w:rsidP="00381630">
            <w:pPr>
              <w:jc w:val="center"/>
              <w:rPr>
                <w:b/>
                <w:color w:val="800080"/>
                <w:sz w:val="18"/>
                <w:szCs w:val="18"/>
              </w:rPr>
            </w:pPr>
            <w:r>
              <w:rPr>
                <w:b/>
                <w:color w:val="800080"/>
                <w:sz w:val="18"/>
                <w:szCs w:val="18"/>
              </w:rPr>
              <w:t>-</w:t>
            </w:r>
          </w:p>
        </w:tc>
        <w:tc>
          <w:tcPr>
            <w:tcW w:w="720" w:type="dxa"/>
            <w:vAlign w:val="center"/>
          </w:tcPr>
          <w:p w:rsidR="00381630" w:rsidRPr="00381630" w:rsidRDefault="00381630" w:rsidP="00381630">
            <w:pPr>
              <w:jc w:val="center"/>
              <w:rPr>
                <w:b/>
                <w:color w:val="800080"/>
                <w:sz w:val="18"/>
                <w:szCs w:val="18"/>
              </w:rPr>
            </w:pPr>
            <w:r w:rsidRPr="00381630">
              <w:rPr>
                <w:b/>
                <w:color w:val="800080"/>
                <w:sz w:val="18"/>
                <w:szCs w:val="18"/>
              </w:rPr>
              <w:t>-</w:t>
            </w:r>
          </w:p>
        </w:tc>
      </w:tr>
      <w:tr w:rsidR="00381630" w:rsidRPr="00381630">
        <w:trPr>
          <w:trHeight w:val="159"/>
        </w:trPr>
        <w:tc>
          <w:tcPr>
            <w:tcW w:w="1368" w:type="dxa"/>
            <w:vMerge w:val="restart"/>
          </w:tcPr>
          <w:p w:rsidR="00381630" w:rsidRPr="00381630" w:rsidRDefault="00381630" w:rsidP="00381630">
            <w:pPr>
              <w:ind w:left="-100" w:right="-108"/>
              <w:rPr>
                <w:b/>
                <w:color w:val="008000"/>
                <w:sz w:val="18"/>
                <w:szCs w:val="18"/>
              </w:rPr>
            </w:pPr>
            <w:r w:rsidRPr="00381630">
              <w:rPr>
                <w:b/>
                <w:color w:val="008000"/>
                <w:sz w:val="18"/>
                <w:szCs w:val="18"/>
              </w:rPr>
              <w:t>Челябинский филиал НАУФОР</w:t>
            </w:r>
          </w:p>
        </w:tc>
        <w:tc>
          <w:tcPr>
            <w:tcW w:w="1080" w:type="dxa"/>
            <w:vAlign w:val="center"/>
          </w:tcPr>
          <w:p w:rsidR="00381630" w:rsidRPr="00381630" w:rsidRDefault="00381630" w:rsidP="00381630">
            <w:pPr>
              <w:jc w:val="center"/>
              <w:rPr>
                <w:b/>
                <w:color w:val="008000"/>
                <w:sz w:val="18"/>
                <w:szCs w:val="18"/>
              </w:rPr>
            </w:pPr>
            <w:r w:rsidRPr="00381630">
              <w:rPr>
                <w:b/>
                <w:color w:val="008000"/>
                <w:sz w:val="18"/>
                <w:szCs w:val="18"/>
              </w:rPr>
              <w:t>18.10</w:t>
            </w:r>
          </w:p>
        </w:tc>
        <w:tc>
          <w:tcPr>
            <w:tcW w:w="900" w:type="dxa"/>
            <w:vAlign w:val="center"/>
          </w:tcPr>
          <w:p w:rsidR="00381630" w:rsidRPr="00381630" w:rsidRDefault="00E5597E" w:rsidP="00381630">
            <w:pPr>
              <w:jc w:val="center"/>
              <w:rPr>
                <w:b/>
                <w:color w:val="008000"/>
                <w:sz w:val="18"/>
                <w:szCs w:val="18"/>
              </w:rPr>
            </w:pPr>
            <w:r>
              <w:rPr>
                <w:b/>
                <w:color w:val="008000"/>
                <w:sz w:val="18"/>
                <w:szCs w:val="18"/>
              </w:rPr>
              <w:t>3</w:t>
            </w:r>
          </w:p>
        </w:tc>
        <w:tc>
          <w:tcPr>
            <w:tcW w:w="900" w:type="dxa"/>
            <w:vAlign w:val="center"/>
          </w:tcPr>
          <w:p w:rsidR="00381630" w:rsidRPr="00381630" w:rsidRDefault="00E5597E" w:rsidP="00381630">
            <w:pPr>
              <w:jc w:val="center"/>
              <w:rPr>
                <w:b/>
                <w:color w:val="008000"/>
                <w:sz w:val="18"/>
                <w:szCs w:val="18"/>
              </w:rPr>
            </w:pPr>
            <w:r>
              <w:rPr>
                <w:b/>
                <w:color w:val="008000"/>
                <w:sz w:val="18"/>
                <w:szCs w:val="18"/>
              </w:rPr>
              <w:t>1</w:t>
            </w:r>
          </w:p>
        </w:tc>
        <w:tc>
          <w:tcPr>
            <w:tcW w:w="736" w:type="dxa"/>
            <w:vAlign w:val="center"/>
          </w:tcPr>
          <w:p w:rsidR="00381630" w:rsidRPr="00381630" w:rsidRDefault="00E5597E" w:rsidP="00381630">
            <w:pPr>
              <w:jc w:val="center"/>
              <w:rPr>
                <w:b/>
                <w:color w:val="008000"/>
                <w:sz w:val="18"/>
                <w:szCs w:val="18"/>
              </w:rPr>
            </w:pPr>
            <w:r>
              <w:rPr>
                <w:b/>
                <w:color w:val="008000"/>
                <w:sz w:val="18"/>
                <w:szCs w:val="18"/>
              </w:rPr>
              <w:t>6</w:t>
            </w:r>
          </w:p>
        </w:tc>
        <w:tc>
          <w:tcPr>
            <w:tcW w:w="704" w:type="dxa"/>
            <w:vAlign w:val="center"/>
          </w:tcPr>
          <w:p w:rsidR="00381630" w:rsidRPr="00381630" w:rsidRDefault="00E5597E" w:rsidP="00381630">
            <w:pPr>
              <w:jc w:val="center"/>
              <w:rPr>
                <w:b/>
                <w:color w:val="008000"/>
                <w:sz w:val="18"/>
                <w:szCs w:val="18"/>
              </w:rPr>
            </w:pPr>
            <w:r>
              <w:rPr>
                <w:b/>
                <w:color w:val="008000"/>
                <w:sz w:val="18"/>
                <w:szCs w:val="18"/>
              </w:rPr>
              <w:t>4</w:t>
            </w:r>
          </w:p>
        </w:tc>
        <w:tc>
          <w:tcPr>
            <w:tcW w:w="80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82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70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74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685" w:type="dxa"/>
          </w:tcPr>
          <w:p w:rsidR="00381630" w:rsidRPr="00381630" w:rsidRDefault="00B7345B" w:rsidP="00381630">
            <w:pPr>
              <w:jc w:val="center"/>
              <w:rPr>
                <w:b/>
                <w:color w:val="008000"/>
                <w:sz w:val="18"/>
                <w:szCs w:val="18"/>
              </w:rPr>
            </w:pPr>
            <w:r>
              <w:rPr>
                <w:b/>
                <w:color w:val="008000"/>
                <w:sz w:val="18"/>
                <w:szCs w:val="18"/>
              </w:rPr>
              <w:t>2</w:t>
            </w:r>
          </w:p>
        </w:tc>
        <w:tc>
          <w:tcPr>
            <w:tcW w:w="755" w:type="dxa"/>
          </w:tcPr>
          <w:p w:rsidR="00381630" w:rsidRPr="00381630" w:rsidRDefault="00B7345B" w:rsidP="00381630">
            <w:pPr>
              <w:jc w:val="center"/>
              <w:rPr>
                <w:b/>
                <w:color w:val="008000"/>
                <w:sz w:val="18"/>
                <w:szCs w:val="18"/>
              </w:rPr>
            </w:pPr>
            <w:r>
              <w:rPr>
                <w:b/>
                <w:color w:val="008000"/>
                <w:sz w:val="18"/>
                <w:szCs w:val="18"/>
              </w:rPr>
              <w:t>2</w:t>
            </w:r>
          </w:p>
        </w:tc>
        <w:tc>
          <w:tcPr>
            <w:tcW w:w="720" w:type="dxa"/>
          </w:tcPr>
          <w:p w:rsidR="00381630" w:rsidRPr="00381630" w:rsidRDefault="00E35913" w:rsidP="00381630">
            <w:pPr>
              <w:jc w:val="center"/>
              <w:rPr>
                <w:b/>
                <w:color w:val="008000"/>
                <w:sz w:val="18"/>
                <w:szCs w:val="18"/>
              </w:rPr>
            </w:pPr>
            <w:r>
              <w:rPr>
                <w:b/>
                <w:color w:val="008000"/>
                <w:sz w:val="18"/>
                <w:szCs w:val="18"/>
              </w:rPr>
              <w:t>-</w:t>
            </w:r>
          </w:p>
        </w:tc>
        <w:tc>
          <w:tcPr>
            <w:tcW w:w="825" w:type="dxa"/>
            <w:vAlign w:val="center"/>
          </w:tcPr>
          <w:p w:rsidR="00381630" w:rsidRPr="00381630" w:rsidRDefault="00381630" w:rsidP="00381630">
            <w:pPr>
              <w:jc w:val="center"/>
              <w:rPr>
                <w:b/>
                <w:color w:val="008000"/>
                <w:sz w:val="18"/>
                <w:szCs w:val="18"/>
              </w:rPr>
            </w:pPr>
          </w:p>
        </w:tc>
        <w:tc>
          <w:tcPr>
            <w:tcW w:w="795" w:type="dxa"/>
            <w:vAlign w:val="center"/>
          </w:tcPr>
          <w:p w:rsidR="00381630" w:rsidRPr="00381630" w:rsidRDefault="00E35913" w:rsidP="00381630">
            <w:pPr>
              <w:jc w:val="center"/>
              <w:rPr>
                <w:b/>
                <w:color w:val="008000"/>
                <w:sz w:val="18"/>
                <w:szCs w:val="18"/>
              </w:rPr>
            </w:pPr>
            <w:r>
              <w:rPr>
                <w:b/>
                <w:color w:val="008000"/>
                <w:sz w:val="18"/>
                <w:szCs w:val="18"/>
              </w:rPr>
              <w:t>-</w:t>
            </w:r>
          </w:p>
        </w:tc>
        <w:tc>
          <w:tcPr>
            <w:tcW w:w="825" w:type="dxa"/>
            <w:vAlign w:val="center"/>
          </w:tcPr>
          <w:p w:rsidR="00381630" w:rsidRPr="00381630" w:rsidRDefault="00E35913" w:rsidP="00381630">
            <w:pPr>
              <w:jc w:val="center"/>
              <w:rPr>
                <w:b/>
                <w:color w:val="008000"/>
                <w:sz w:val="18"/>
                <w:szCs w:val="18"/>
              </w:rPr>
            </w:pPr>
            <w:r>
              <w:rPr>
                <w:b/>
                <w:color w:val="008000"/>
                <w:sz w:val="18"/>
                <w:szCs w:val="18"/>
              </w:rPr>
              <w:t>-</w:t>
            </w:r>
          </w:p>
        </w:tc>
        <w:tc>
          <w:tcPr>
            <w:tcW w:w="720" w:type="dxa"/>
            <w:vAlign w:val="center"/>
          </w:tcPr>
          <w:p w:rsidR="00381630" w:rsidRPr="00381630" w:rsidRDefault="00E35913" w:rsidP="00381630">
            <w:pPr>
              <w:jc w:val="center"/>
              <w:rPr>
                <w:b/>
                <w:color w:val="008000"/>
                <w:sz w:val="18"/>
                <w:szCs w:val="18"/>
              </w:rPr>
            </w:pPr>
            <w:r>
              <w:rPr>
                <w:b/>
                <w:color w:val="008000"/>
                <w:sz w:val="18"/>
                <w:szCs w:val="18"/>
              </w:rPr>
              <w:t>-</w:t>
            </w:r>
          </w:p>
        </w:tc>
        <w:tc>
          <w:tcPr>
            <w:tcW w:w="72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r>
      <w:tr w:rsidR="00381630" w:rsidRPr="00381630">
        <w:trPr>
          <w:trHeight w:val="157"/>
        </w:trPr>
        <w:tc>
          <w:tcPr>
            <w:tcW w:w="1368" w:type="dxa"/>
            <w:vMerge/>
            <w:vAlign w:val="center"/>
          </w:tcPr>
          <w:p w:rsidR="00381630" w:rsidRPr="00381630" w:rsidRDefault="00381630" w:rsidP="00381630">
            <w:pPr>
              <w:jc w:val="center"/>
              <w:rPr>
                <w:b/>
                <w:color w:val="008000"/>
                <w:sz w:val="18"/>
                <w:szCs w:val="18"/>
              </w:rPr>
            </w:pPr>
          </w:p>
        </w:tc>
        <w:tc>
          <w:tcPr>
            <w:tcW w:w="1080" w:type="dxa"/>
            <w:vAlign w:val="center"/>
          </w:tcPr>
          <w:p w:rsidR="00381630" w:rsidRPr="00381630" w:rsidRDefault="00381630" w:rsidP="00381630">
            <w:pPr>
              <w:jc w:val="center"/>
              <w:rPr>
                <w:b/>
                <w:color w:val="008000"/>
                <w:sz w:val="18"/>
                <w:szCs w:val="18"/>
              </w:rPr>
            </w:pPr>
            <w:r w:rsidRPr="00381630">
              <w:rPr>
                <w:b/>
                <w:color w:val="008000"/>
                <w:sz w:val="18"/>
                <w:szCs w:val="18"/>
              </w:rPr>
              <w:t>16.11</w:t>
            </w:r>
          </w:p>
        </w:tc>
        <w:tc>
          <w:tcPr>
            <w:tcW w:w="900" w:type="dxa"/>
            <w:vAlign w:val="center"/>
          </w:tcPr>
          <w:p w:rsidR="00381630" w:rsidRPr="00381630" w:rsidRDefault="00B7345B" w:rsidP="00381630">
            <w:pPr>
              <w:jc w:val="center"/>
              <w:rPr>
                <w:b/>
                <w:color w:val="008000"/>
                <w:sz w:val="18"/>
                <w:szCs w:val="18"/>
              </w:rPr>
            </w:pPr>
            <w:r>
              <w:rPr>
                <w:b/>
                <w:color w:val="008000"/>
                <w:sz w:val="18"/>
                <w:szCs w:val="18"/>
              </w:rPr>
              <w:t>5</w:t>
            </w:r>
          </w:p>
        </w:tc>
        <w:tc>
          <w:tcPr>
            <w:tcW w:w="900" w:type="dxa"/>
            <w:vAlign w:val="center"/>
          </w:tcPr>
          <w:p w:rsidR="00381630" w:rsidRPr="00381630" w:rsidRDefault="00B7345B" w:rsidP="00381630">
            <w:pPr>
              <w:jc w:val="center"/>
              <w:rPr>
                <w:b/>
                <w:color w:val="008000"/>
                <w:sz w:val="18"/>
                <w:szCs w:val="18"/>
              </w:rPr>
            </w:pPr>
            <w:r>
              <w:rPr>
                <w:b/>
                <w:color w:val="008000"/>
                <w:sz w:val="18"/>
                <w:szCs w:val="18"/>
              </w:rPr>
              <w:t>3</w:t>
            </w:r>
          </w:p>
        </w:tc>
        <w:tc>
          <w:tcPr>
            <w:tcW w:w="736" w:type="dxa"/>
            <w:vAlign w:val="center"/>
          </w:tcPr>
          <w:p w:rsidR="00381630" w:rsidRPr="00381630" w:rsidRDefault="00B7345B" w:rsidP="00381630">
            <w:pPr>
              <w:jc w:val="center"/>
              <w:rPr>
                <w:b/>
                <w:color w:val="008000"/>
                <w:sz w:val="18"/>
                <w:szCs w:val="18"/>
              </w:rPr>
            </w:pPr>
            <w:r>
              <w:rPr>
                <w:b/>
                <w:color w:val="008000"/>
                <w:sz w:val="18"/>
                <w:szCs w:val="18"/>
              </w:rPr>
              <w:t>3</w:t>
            </w:r>
          </w:p>
        </w:tc>
        <w:tc>
          <w:tcPr>
            <w:tcW w:w="704" w:type="dxa"/>
            <w:vAlign w:val="center"/>
          </w:tcPr>
          <w:p w:rsidR="00381630" w:rsidRPr="00381630" w:rsidRDefault="00B7345B" w:rsidP="00381630">
            <w:pPr>
              <w:jc w:val="center"/>
              <w:rPr>
                <w:b/>
                <w:color w:val="008000"/>
                <w:sz w:val="18"/>
                <w:szCs w:val="18"/>
              </w:rPr>
            </w:pPr>
            <w:r>
              <w:rPr>
                <w:b/>
                <w:color w:val="008000"/>
                <w:sz w:val="18"/>
                <w:szCs w:val="18"/>
              </w:rPr>
              <w:t>2</w:t>
            </w:r>
          </w:p>
        </w:tc>
        <w:tc>
          <w:tcPr>
            <w:tcW w:w="80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82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700" w:type="dxa"/>
            <w:vAlign w:val="center"/>
          </w:tcPr>
          <w:p w:rsidR="00381630" w:rsidRPr="00381630" w:rsidRDefault="00B7345B" w:rsidP="00381630">
            <w:pPr>
              <w:jc w:val="center"/>
              <w:rPr>
                <w:b/>
                <w:color w:val="008000"/>
                <w:sz w:val="18"/>
                <w:szCs w:val="18"/>
              </w:rPr>
            </w:pPr>
            <w:r>
              <w:rPr>
                <w:b/>
                <w:color w:val="008000"/>
                <w:sz w:val="18"/>
                <w:szCs w:val="18"/>
              </w:rPr>
              <w:t>1</w:t>
            </w:r>
          </w:p>
        </w:tc>
        <w:tc>
          <w:tcPr>
            <w:tcW w:w="740" w:type="dxa"/>
            <w:vAlign w:val="center"/>
          </w:tcPr>
          <w:p w:rsidR="00381630" w:rsidRPr="00381630" w:rsidRDefault="00B7345B" w:rsidP="00381630">
            <w:pPr>
              <w:jc w:val="center"/>
              <w:rPr>
                <w:b/>
                <w:color w:val="008000"/>
                <w:sz w:val="18"/>
                <w:szCs w:val="18"/>
              </w:rPr>
            </w:pPr>
            <w:r>
              <w:rPr>
                <w:b/>
                <w:color w:val="008000"/>
                <w:sz w:val="18"/>
                <w:szCs w:val="18"/>
              </w:rPr>
              <w:t>1</w:t>
            </w:r>
          </w:p>
        </w:tc>
        <w:tc>
          <w:tcPr>
            <w:tcW w:w="685" w:type="dxa"/>
          </w:tcPr>
          <w:p w:rsidR="00381630" w:rsidRPr="00381630" w:rsidRDefault="00E35913" w:rsidP="00381630">
            <w:pPr>
              <w:jc w:val="center"/>
              <w:rPr>
                <w:b/>
                <w:color w:val="008000"/>
                <w:sz w:val="18"/>
                <w:szCs w:val="18"/>
              </w:rPr>
            </w:pPr>
            <w:r>
              <w:rPr>
                <w:b/>
                <w:color w:val="008000"/>
                <w:sz w:val="18"/>
                <w:szCs w:val="18"/>
              </w:rPr>
              <w:t>-</w:t>
            </w:r>
          </w:p>
        </w:tc>
        <w:tc>
          <w:tcPr>
            <w:tcW w:w="755" w:type="dxa"/>
          </w:tcPr>
          <w:p w:rsidR="00381630" w:rsidRPr="00381630" w:rsidRDefault="00E35913" w:rsidP="00381630">
            <w:pPr>
              <w:jc w:val="center"/>
              <w:rPr>
                <w:b/>
                <w:color w:val="008000"/>
                <w:sz w:val="18"/>
                <w:szCs w:val="18"/>
              </w:rPr>
            </w:pPr>
            <w:r>
              <w:rPr>
                <w:b/>
                <w:color w:val="008000"/>
                <w:sz w:val="18"/>
                <w:szCs w:val="18"/>
              </w:rPr>
              <w:t>-</w:t>
            </w:r>
          </w:p>
        </w:tc>
        <w:tc>
          <w:tcPr>
            <w:tcW w:w="720" w:type="dxa"/>
          </w:tcPr>
          <w:p w:rsidR="00381630" w:rsidRPr="00381630" w:rsidRDefault="00E35913" w:rsidP="00381630">
            <w:pPr>
              <w:jc w:val="center"/>
              <w:rPr>
                <w:b/>
                <w:color w:val="008000"/>
                <w:sz w:val="18"/>
                <w:szCs w:val="18"/>
              </w:rPr>
            </w:pPr>
            <w:r>
              <w:rPr>
                <w:b/>
                <w:color w:val="008000"/>
                <w:sz w:val="18"/>
                <w:szCs w:val="18"/>
              </w:rPr>
              <w:t>-</w:t>
            </w:r>
          </w:p>
        </w:tc>
        <w:tc>
          <w:tcPr>
            <w:tcW w:w="825" w:type="dxa"/>
            <w:vAlign w:val="center"/>
          </w:tcPr>
          <w:p w:rsidR="00381630" w:rsidRPr="00381630" w:rsidRDefault="00E35913" w:rsidP="00381630">
            <w:pPr>
              <w:jc w:val="center"/>
              <w:rPr>
                <w:b/>
                <w:color w:val="008000"/>
                <w:sz w:val="18"/>
                <w:szCs w:val="18"/>
              </w:rPr>
            </w:pPr>
            <w:r>
              <w:rPr>
                <w:b/>
                <w:color w:val="008000"/>
                <w:sz w:val="18"/>
                <w:szCs w:val="18"/>
              </w:rPr>
              <w:t>-</w:t>
            </w:r>
          </w:p>
        </w:tc>
        <w:tc>
          <w:tcPr>
            <w:tcW w:w="795" w:type="dxa"/>
            <w:vAlign w:val="center"/>
          </w:tcPr>
          <w:p w:rsidR="00381630" w:rsidRPr="00381630" w:rsidRDefault="00B7345B" w:rsidP="00381630">
            <w:pPr>
              <w:jc w:val="center"/>
              <w:rPr>
                <w:b/>
                <w:color w:val="008000"/>
                <w:sz w:val="18"/>
                <w:szCs w:val="18"/>
              </w:rPr>
            </w:pPr>
            <w:r>
              <w:rPr>
                <w:b/>
                <w:color w:val="008000"/>
                <w:sz w:val="18"/>
                <w:szCs w:val="18"/>
              </w:rPr>
              <w:t>1</w:t>
            </w:r>
          </w:p>
        </w:tc>
        <w:tc>
          <w:tcPr>
            <w:tcW w:w="825" w:type="dxa"/>
            <w:vAlign w:val="center"/>
          </w:tcPr>
          <w:p w:rsidR="00381630" w:rsidRPr="00381630" w:rsidRDefault="00B7345B" w:rsidP="00381630">
            <w:pPr>
              <w:jc w:val="center"/>
              <w:rPr>
                <w:b/>
                <w:color w:val="008000"/>
                <w:sz w:val="18"/>
                <w:szCs w:val="18"/>
              </w:rPr>
            </w:pPr>
            <w:r>
              <w:rPr>
                <w:b/>
                <w:color w:val="008000"/>
                <w:sz w:val="18"/>
                <w:szCs w:val="18"/>
              </w:rPr>
              <w:t>1</w:t>
            </w:r>
          </w:p>
        </w:tc>
        <w:tc>
          <w:tcPr>
            <w:tcW w:w="720" w:type="dxa"/>
            <w:vAlign w:val="center"/>
          </w:tcPr>
          <w:p w:rsidR="00381630" w:rsidRPr="00381630" w:rsidRDefault="00E35913" w:rsidP="00381630">
            <w:pPr>
              <w:jc w:val="center"/>
              <w:rPr>
                <w:b/>
                <w:color w:val="008000"/>
                <w:sz w:val="18"/>
                <w:szCs w:val="18"/>
              </w:rPr>
            </w:pPr>
            <w:r>
              <w:rPr>
                <w:b/>
                <w:color w:val="008000"/>
                <w:sz w:val="18"/>
                <w:szCs w:val="18"/>
              </w:rPr>
              <w:t>-</w:t>
            </w:r>
          </w:p>
        </w:tc>
        <w:tc>
          <w:tcPr>
            <w:tcW w:w="72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r>
      <w:tr w:rsidR="00381630" w:rsidRPr="00381630">
        <w:trPr>
          <w:trHeight w:val="157"/>
        </w:trPr>
        <w:tc>
          <w:tcPr>
            <w:tcW w:w="1368" w:type="dxa"/>
            <w:vMerge/>
            <w:vAlign w:val="center"/>
          </w:tcPr>
          <w:p w:rsidR="00381630" w:rsidRPr="00381630" w:rsidRDefault="00381630" w:rsidP="00381630">
            <w:pPr>
              <w:jc w:val="center"/>
              <w:rPr>
                <w:b/>
                <w:color w:val="008000"/>
                <w:sz w:val="18"/>
                <w:szCs w:val="18"/>
              </w:rPr>
            </w:pPr>
          </w:p>
        </w:tc>
        <w:tc>
          <w:tcPr>
            <w:tcW w:w="1080" w:type="dxa"/>
            <w:vAlign w:val="center"/>
          </w:tcPr>
          <w:p w:rsidR="00381630" w:rsidRPr="00381630" w:rsidRDefault="00381630" w:rsidP="00381630">
            <w:pPr>
              <w:jc w:val="center"/>
              <w:rPr>
                <w:b/>
                <w:color w:val="008000"/>
                <w:sz w:val="18"/>
                <w:szCs w:val="18"/>
              </w:rPr>
            </w:pPr>
            <w:r w:rsidRPr="00381630">
              <w:rPr>
                <w:b/>
                <w:color w:val="008000"/>
                <w:sz w:val="18"/>
                <w:szCs w:val="18"/>
              </w:rPr>
              <w:t>13.12</w:t>
            </w:r>
          </w:p>
        </w:tc>
        <w:tc>
          <w:tcPr>
            <w:tcW w:w="900" w:type="dxa"/>
            <w:vAlign w:val="center"/>
          </w:tcPr>
          <w:p w:rsidR="00381630" w:rsidRPr="00381630" w:rsidRDefault="00B7345B" w:rsidP="00381630">
            <w:pPr>
              <w:jc w:val="center"/>
              <w:rPr>
                <w:b/>
                <w:color w:val="008000"/>
                <w:sz w:val="18"/>
                <w:szCs w:val="18"/>
              </w:rPr>
            </w:pPr>
            <w:r>
              <w:rPr>
                <w:b/>
                <w:color w:val="008000"/>
                <w:sz w:val="18"/>
                <w:szCs w:val="18"/>
              </w:rPr>
              <w:t>2</w:t>
            </w:r>
          </w:p>
        </w:tc>
        <w:tc>
          <w:tcPr>
            <w:tcW w:w="900" w:type="dxa"/>
            <w:vAlign w:val="center"/>
          </w:tcPr>
          <w:p w:rsidR="00381630" w:rsidRPr="00381630" w:rsidRDefault="00B7345B" w:rsidP="00381630">
            <w:pPr>
              <w:jc w:val="center"/>
              <w:rPr>
                <w:b/>
                <w:color w:val="008000"/>
                <w:sz w:val="18"/>
                <w:szCs w:val="18"/>
              </w:rPr>
            </w:pPr>
            <w:r>
              <w:rPr>
                <w:b/>
                <w:color w:val="008000"/>
                <w:sz w:val="18"/>
                <w:szCs w:val="18"/>
              </w:rPr>
              <w:t>-</w:t>
            </w:r>
          </w:p>
        </w:tc>
        <w:tc>
          <w:tcPr>
            <w:tcW w:w="736" w:type="dxa"/>
            <w:vAlign w:val="center"/>
          </w:tcPr>
          <w:p w:rsidR="00381630" w:rsidRPr="00381630" w:rsidRDefault="00B7345B" w:rsidP="00381630">
            <w:pPr>
              <w:jc w:val="center"/>
              <w:rPr>
                <w:b/>
                <w:color w:val="008000"/>
                <w:sz w:val="18"/>
                <w:szCs w:val="18"/>
              </w:rPr>
            </w:pPr>
            <w:r>
              <w:rPr>
                <w:b/>
                <w:color w:val="008000"/>
                <w:sz w:val="18"/>
                <w:szCs w:val="18"/>
              </w:rPr>
              <w:t>4</w:t>
            </w:r>
          </w:p>
        </w:tc>
        <w:tc>
          <w:tcPr>
            <w:tcW w:w="704" w:type="dxa"/>
            <w:vAlign w:val="center"/>
          </w:tcPr>
          <w:p w:rsidR="00381630" w:rsidRPr="00381630" w:rsidRDefault="00B7345B" w:rsidP="00381630">
            <w:pPr>
              <w:jc w:val="center"/>
              <w:rPr>
                <w:b/>
                <w:color w:val="008000"/>
                <w:sz w:val="18"/>
                <w:szCs w:val="18"/>
              </w:rPr>
            </w:pPr>
            <w:r>
              <w:rPr>
                <w:b/>
                <w:color w:val="008000"/>
                <w:sz w:val="18"/>
                <w:szCs w:val="18"/>
              </w:rPr>
              <w:t>4</w:t>
            </w:r>
          </w:p>
        </w:tc>
        <w:tc>
          <w:tcPr>
            <w:tcW w:w="800" w:type="dxa"/>
            <w:vAlign w:val="center"/>
          </w:tcPr>
          <w:p w:rsidR="00381630" w:rsidRPr="00381630" w:rsidRDefault="00B7345B" w:rsidP="00381630">
            <w:pPr>
              <w:jc w:val="center"/>
              <w:rPr>
                <w:b/>
                <w:color w:val="008000"/>
                <w:sz w:val="18"/>
                <w:szCs w:val="18"/>
              </w:rPr>
            </w:pPr>
            <w:r>
              <w:rPr>
                <w:b/>
                <w:color w:val="008000"/>
                <w:sz w:val="18"/>
                <w:szCs w:val="18"/>
              </w:rPr>
              <w:t>1</w:t>
            </w:r>
          </w:p>
        </w:tc>
        <w:tc>
          <w:tcPr>
            <w:tcW w:w="820" w:type="dxa"/>
            <w:vAlign w:val="center"/>
          </w:tcPr>
          <w:p w:rsidR="00381630" w:rsidRPr="00381630" w:rsidRDefault="00B7345B" w:rsidP="00381630">
            <w:pPr>
              <w:jc w:val="center"/>
              <w:rPr>
                <w:b/>
                <w:color w:val="008000"/>
                <w:sz w:val="18"/>
                <w:szCs w:val="18"/>
              </w:rPr>
            </w:pPr>
            <w:r>
              <w:rPr>
                <w:b/>
                <w:color w:val="008000"/>
                <w:sz w:val="18"/>
                <w:szCs w:val="18"/>
              </w:rPr>
              <w:t>1</w:t>
            </w:r>
          </w:p>
        </w:tc>
        <w:tc>
          <w:tcPr>
            <w:tcW w:w="70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74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c>
          <w:tcPr>
            <w:tcW w:w="685" w:type="dxa"/>
          </w:tcPr>
          <w:p w:rsidR="00381630" w:rsidRPr="00381630" w:rsidRDefault="00E35913" w:rsidP="00381630">
            <w:pPr>
              <w:jc w:val="center"/>
              <w:rPr>
                <w:b/>
                <w:color w:val="008000"/>
                <w:sz w:val="18"/>
                <w:szCs w:val="18"/>
              </w:rPr>
            </w:pPr>
            <w:r>
              <w:rPr>
                <w:b/>
                <w:color w:val="008000"/>
                <w:sz w:val="18"/>
                <w:szCs w:val="18"/>
              </w:rPr>
              <w:t>-</w:t>
            </w:r>
          </w:p>
        </w:tc>
        <w:tc>
          <w:tcPr>
            <w:tcW w:w="755" w:type="dxa"/>
          </w:tcPr>
          <w:p w:rsidR="00381630" w:rsidRPr="00381630" w:rsidRDefault="00E35913" w:rsidP="00381630">
            <w:pPr>
              <w:jc w:val="center"/>
              <w:rPr>
                <w:b/>
                <w:color w:val="008000"/>
                <w:sz w:val="18"/>
                <w:szCs w:val="18"/>
              </w:rPr>
            </w:pPr>
            <w:r>
              <w:rPr>
                <w:b/>
                <w:color w:val="008000"/>
                <w:sz w:val="18"/>
                <w:szCs w:val="18"/>
              </w:rPr>
              <w:t>-</w:t>
            </w:r>
          </w:p>
        </w:tc>
        <w:tc>
          <w:tcPr>
            <w:tcW w:w="720" w:type="dxa"/>
          </w:tcPr>
          <w:p w:rsidR="00381630" w:rsidRPr="00381630" w:rsidRDefault="00E35913" w:rsidP="00381630">
            <w:pPr>
              <w:jc w:val="center"/>
              <w:rPr>
                <w:b/>
                <w:color w:val="008000"/>
                <w:sz w:val="18"/>
                <w:szCs w:val="18"/>
              </w:rPr>
            </w:pPr>
            <w:r>
              <w:rPr>
                <w:b/>
                <w:color w:val="008000"/>
                <w:sz w:val="18"/>
                <w:szCs w:val="18"/>
              </w:rPr>
              <w:t>-</w:t>
            </w:r>
          </w:p>
        </w:tc>
        <w:tc>
          <w:tcPr>
            <w:tcW w:w="825" w:type="dxa"/>
            <w:vAlign w:val="center"/>
          </w:tcPr>
          <w:p w:rsidR="00381630" w:rsidRPr="00381630" w:rsidRDefault="00E35913" w:rsidP="00381630">
            <w:pPr>
              <w:jc w:val="center"/>
              <w:rPr>
                <w:b/>
                <w:color w:val="008000"/>
                <w:sz w:val="18"/>
                <w:szCs w:val="18"/>
              </w:rPr>
            </w:pPr>
            <w:r>
              <w:rPr>
                <w:b/>
                <w:color w:val="008000"/>
                <w:sz w:val="18"/>
                <w:szCs w:val="18"/>
              </w:rPr>
              <w:t>-</w:t>
            </w:r>
          </w:p>
        </w:tc>
        <w:tc>
          <w:tcPr>
            <w:tcW w:w="795" w:type="dxa"/>
            <w:vAlign w:val="center"/>
          </w:tcPr>
          <w:p w:rsidR="00381630" w:rsidRPr="00381630" w:rsidRDefault="00E35913" w:rsidP="00381630">
            <w:pPr>
              <w:jc w:val="center"/>
              <w:rPr>
                <w:b/>
                <w:color w:val="008000"/>
                <w:sz w:val="18"/>
                <w:szCs w:val="18"/>
              </w:rPr>
            </w:pPr>
            <w:r>
              <w:rPr>
                <w:b/>
                <w:color w:val="008000"/>
                <w:sz w:val="18"/>
                <w:szCs w:val="18"/>
              </w:rPr>
              <w:t>-</w:t>
            </w:r>
          </w:p>
        </w:tc>
        <w:tc>
          <w:tcPr>
            <w:tcW w:w="825" w:type="dxa"/>
            <w:vAlign w:val="center"/>
          </w:tcPr>
          <w:p w:rsidR="00381630" w:rsidRPr="00381630" w:rsidRDefault="00E35913" w:rsidP="00381630">
            <w:pPr>
              <w:jc w:val="center"/>
              <w:rPr>
                <w:b/>
                <w:color w:val="008000"/>
                <w:sz w:val="18"/>
                <w:szCs w:val="18"/>
              </w:rPr>
            </w:pPr>
            <w:r>
              <w:rPr>
                <w:b/>
                <w:color w:val="008000"/>
                <w:sz w:val="18"/>
                <w:szCs w:val="18"/>
              </w:rPr>
              <w:t>-</w:t>
            </w:r>
          </w:p>
        </w:tc>
        <w:tc>
          <w:tcPr>
            <w:tcW w:w="720" w:type="dxa"/>
            <w:vAlign w:val="center"/>
          </w:tcPr>
          <w:p w:rsidR="00381630" w:rsidRPr="00381630" w:rsidRDefault="00E35913" w:rsidP="00381630">
            <w:pPr>
              <w:jc w:val="center"/>
              <w:rPr>
                <w:b/>
                <w:color w:val="008000"/>
                <w:sz w:val="18"/>
                <w:szCs w:val="18"/>
              </w:rPr>
            </w:pPr>
            <w:r>
              <w:rPr>
                <w:b/>
                <w:color w:val="008000"/>
                <w:sz w:val="18"/>
                <w:szCs w:val="18"/>
              </w:rPr>
              <w:t>-</w:t>
            </w:r>
          </w:p>
        </w:tc>
        <w:tc>
          <w:tcPr>
            <w:tcW w:w="720" w:type="dxa"/>
            <w:vAlign w:val="center"/>
          </w:tcPr>
          <w:p w:rsidR="00381630" w:rsidRPr="00381630" w:rsidRDefault="00381630" w:rsidP="00381630">
            <w:pPr>
              <w:jc w:val="center"/>
              <w:rPr>
                <w:b/>
                <w:color w:val="008000"/>
                <w:sz w:val="18"/>
                <w:szCs w:val="18"/>
              </w:rPr>
            </w:pPr>
            <w:r w:rsidRPr="00381630">
              <w:rPr>
                <w:b/>
                <w:color w:val="008000"/>
                <w:sz w:val="18"/>
                <w:szCs w:val="18"/>
              </w:rPr>
              <w:t>-</w:t>
            </w:r>
          </w:p>
        </w:tc>
      </w:tr>
      <w:tr w:rsidR="00381630" w:rsidRPr="00381630">
        <w:trPr>
          <w:trHeight w:val="165"/>
        </w:trPr>
        <w:tc>
          <w:tcPr>
            <w:tcW w:w="1368" w:type="dxa"/>
            <w:vMerge w:val="restart"/>
          </w:tcPr>
          <w:p w:rsidR="00381630" w:rsidRPr="00381630" w:rsidRDefault="00381630" w:rsidP="00381630">
            <w:pPr>
              <w:ind w:left="-180"/>
              <w:rPr>
                <w:b/>
                <w:color w:val="FF0000"/>
                <w:sz w:val="18"/>
                <w:szCs w:val="18"/>
              </w:rPr>
            </w:pPr>
            <w:r w:rsidRPr="00381630">
              <w:rPr>
                <w:b/>
                <w:color w:val="FF0000"/>
                <w:sz w:val="18"/>
                <w:szCs w:val="18"/>
              </w:rPr>
              <w:t xml:space="preserve">  ТюмГУ</w:t>
            </w:r>
          </w:p>
        </w:tc>
        <w:tc>
          <w:tcPr>
            <w:tcW w:w="1080" w:type="dxa"/>
            <w:vAlign w:val="center"/>
          </w:tcPr>
          <w:p w:rsidR="00381630" w:rsidRPr="00381630" w:rsidRDefault="00381630" w:rsidP="00381630">
            <w:pPr>
              <w:jc w:val="center"/>
              <w:rPr>
                <w:b/>
                <w:color w:val="FF0000"/>
                <w:sz w:val="18"/>
                <w:szCs w:val="18"/>
              </w:rPr>
            </w:pPr>
            <w:r w:rsidRPr="00381630">
              <w:rPr>
                <w:b/>
                <w:color w:val="FF0000"/>
                <w:sz w:val="18"/>
                <w:szCs w:val="18"/>
              </w:rPr>
              <w:t>27.10</w:t>
            </w:r>
          </w:p>
        </w:tc>
        <w:tc>
          <w:tcPr>
            <w:tcW w:w="900" w:type="dxa"/>
            <w:vAlign w:val="center"/>
          </w:tcPr>
          <w:p w:rsidR="00381630" w:rsidRPr="00381630" w:rsidRDefault="00B7345B" w:rsidP="00381630">
            <w:pPr>
              <w:jc w:val="center"/>
              <w:rPr>
                <w:b/>
                <w:color w:val="FF0000"/>
                <w:sz w:val="18"/>
                <w:szCs w:val="18"/>
              </w:rPr>
            </w:pPr>
            <w:r>
              <w:rPr>
                <w:b/>
                <w:color w:val="FF0000"/>
                <w:sz w:val="18"/>
                <w:szCs w:val="18"/>
              </w:rPr>
              <w:t>2</w:t>
            </w:r>
          </w:p>
        </w:tc>
        <w:tc>
          <w:tcPr>
            <w:tcW w:w="900" w:type="dxa"/>
            <w:vAlign w:val="center"/>
          </w:tcPr>
          <w:p w:rsidR="00381630" w:rsidRPr="00381630" w:rsidRDefault="00B7345B" w:rsidP="00381630">
            <w:pPr>
              <w:jc w:val="center"/>
              <w:rPr>
                <w:b/>
                <w:color w:val="FF0000"/>
                <w:sz w:val="18"/>
                <w:szCs w:val="18"/>
              </w:rPr>
            </w:pPr>
            <w:r>
              <w:rPr>
                <w:b/>
                <w:color w:val="FF0000"/>
                <w:sz w:val="18"/>
                <w:szCs w:val="18"/>
              </w:rPr>
              <w:t>1</w:t>
            </w:r>
          </w:p>
        </w:tc>
        <w:tc>
          <w:tcPr>
            <w:tcW w:w="736" w:type="dxa"/>
            <w:vAlign w:val="center"/>
          </w:tcPr>
          <w:p w:rsidR="00381630" w:rsidRPr="00381630" w:rsidRDefault="00E35913" w:rsidP="00381630">
            <w:pPr>
              <w:jc w:val="center"/>
              <w:rPr>
                <w:b/>
                <w:color w:val="FF0000"/>
                <w:sz w:val="18"/>
                <w:szCs w:val="18"/>
              </w:rPr>
            </w:pPr>
            <w:r>
              <w:rPr>
                <w:b/>
                <w:color w:val="FF0000"/>
                <w:sz w:val="18"/>
                <w:szCs w:val="18"/>
              </w:rPr>
              <w:t>-</w:t>
            </w:r>
          </w:p>
        </w:tc>
        <w:tc>
          <w:tcPr>
            <w:tcW w:w="704" w:type="dxa"/>
            <w:vAlign w:val="center"/>
          </w:tcPr>
          <w:p w:rsidR="00381630" w:rsidRPr="00381630" w:rsidRDefault="00E35913" w:rsidP="00381630">
            <w:pPr>
              <w:jc w:val="center"/>
              <w:rPr>
                <w:b/>
                <w:color w:val="FF0000"/>
                <w:sz w:val="18"/>
                <w:szCs w:val="18"/>
              </w:rPr>
            </w:pPr>
            <w:r>
              <w:rPr>
                <w:b/>
                <w:color w:val="FF0000"/>
                <w:sz w:val="18"/>
                <w:szCs w:val="18"/>
              </w:rPr>
              <w:t>-</w:t>
            </w:r>
          </w:p>
        </w:tc>
        <w:tc>
          <w:tcPr>
            <w:tcW w:w="800" w:type="dxa"/>
            <w:vAlign w:val="center"/>
          </w:tcPr>
          <w:p w:rsidR="00381630" w:rsidRPr="00381630" w:rsidRDefault="00381630" w:rsidP="00381630">
            <w:pPr>
              <w:jc w:val="center"/>
              <w:rPr>
                <w:b/>
                <w:color w:val="FF0000"/>
                <w:sz w:val="18"/>
                <w:szCs w:val="18"/>
              </w:rPr>
            </w:pPr>
            <w:r w:rsidRPr="00381630">
              <w:rPr>
                <w:b/>
                <w:color w:val="FF0000"/>
                <w:sz w:val="18"/>
                <w:szCs w:val="18"/>
              </w:rPr>
              <w:t>-</w:t>
            </w:r>
          </w:p>
        </w:tc>
        <w:tc>
          <w:tcPr>
            <w:tcW w:w="820" w:type="dxa"/>
            <w:vAlign w:val="center"/>
          </w:tcPr>
          <w:p w:rsidR="00381630" w:rsidRPr="00381630" w:rsidRDefault="00381630" w:rsidP="00381630">
            <w:pPr>
              <w:jc w:val="center"/>
              <w:rPr>
                <w:b/>
                <w:color w:val="FF0000"/>
                <w:sz w:val="18"/>
                <w:szCs w:val="18"/>
              </w:rPr>
            </w:pPr>
            <w:r w:rsidRPr="00381630">
              <w:rPr>
                <w:b/>
                <w:color w:val="FF0000"/>
                <w:sz w:val="18"/>
                <w:szCs w:val="18"/>
              </w:rPr>
              <w:t>-</w:t>
            </w:r>
          </w:p>
        </w:tc>
        <w:tc>
          <w:tcPr>
            <w:tcW w:w="700" w:type="dxa"/>
            <w:vAlign w:val="center"/>
          </w:tcPr>
          <w:p w:rsidR="00381630" w:rsidRPr="00381630" w:rsidRDefault="00300266" w:rsidP="00381630">
            <w:pPr>
              <w:jc w:val="center"/>
              <w:rPr>
                <w:b/>
                <w:color w:val="FF0000"/>
                <w:sz w:val="18"/>
                <w:szCs w:val="18"/>
              </w:rPr>
            </w:pPr>
            <w:r>
              <w:rPr>
                <w:b/>
                <w:color w:val="FF0000"/>
                <w:sz w:val="18"/>
                <w:szCs w:val="18"/>
              </w:rPr>
              <w:t>1</w:t>
            </w:r>
          </w:p>
        </w:tc>
        <w:tc>
          <w:tcPr>
            <w:tcW w:w="740" w:type="dxa"/>
            <w:vAlign w:val="center"/>
          </w:tcPr>
          <w:p w:rsidR="00381630" w:rsidRPr="00381630" w:rsidRDefault="00300266" w:rsidP="00381630">
            <w:pPr>
              <w:jc w:val="center"/>
              <w:rPr>
                <w:b/>
                <w:color w:val="FF0000"/>
                <w:sz w:val="18"/>
                <w:szCs w:val="18"/>
              </w:rPr>
            </w:pPr>
            <w:r>
              <w:rPr>
                <w:b/>
                <w:color w:val="FF0000"/>
                <w:sz w:val="18"/>
                <w:szCs w:val="18"/>
              </w:rPr>
              <w:t>1</w:t>
            </w:r>
          </w:p>
        </w:tc>
        <w:tc>
          <w:tcPr>
            <w:tcW w:w="685" w:type="dxa"/>
          </w:tcPr>
          <w:p w:rsidR="00381630" w:rsidRPr="00381630" w:rsidRDefault="00300266" w:rsidP="00381630">
            <w:pPr>
              <w:jc w:val="center"/>
              <w:rPr>
                <w:b/>
                <w:color w:val="FF0000"/>
                <w:sz w:val="18"/>
                <w:szCs w:val="18"/>
              </w:rPr>
            </w:pPr>
            <w:r>
              <w:rPr>
                <w:b/>
                <w:color w:val="FF0000"/>
                <w:sz w:val="18"/>
                <w:szCs w:val="18"/>
              </w:rPr>
              <w:t>1</w:t>
            </w:r>
          </w:p>
        </w:tc>
        <w:tc>
          <w:tcPr>
            <w:tcW w:w="755" w:type="dxa"/>
          </w:tcPr>
          <w:p w:rsidR="00381630" w:rsidRPr="00381630" w:rsidRDefault="00300266" w:rsidP="00381630">
            <w:pPr>
              <w:jc w:val="center"/>
              <w:rPr>
                <w:b/>
                <w:color w:val="FF0000"/>
                <w:sz w:val="18"/>
                <w:szCs w:val="18"/>
              </w:rPr>
            </w:pPr>
            <w:r>
              <w:rPr>
                <w:b/>
                <w:color w:val="FF0000"/>
                <w:sz w:val="18"/>
                <w:szCs w:val="18"/>
              </w:rPr>
              <w:t>1</w:t>
            </w:r>
          </w:p>
        </w:tc>
        <w:tc>
          <w:tcPr>
            <w:tcW w:w="720" w:type="dxa"/>
          </w:tcPr>
          <w:p w:rsidR="00381630" w:rsidRPr="00381630" w:rsidRDefault="00E35913" w:rsidP="00381630">
            <w:pPr>
              <w:jc w:val="center"/>
              <w:rPr>
                <w:b/>
                <w:color w:val="FF0000"/>
                <w:sz w:val="18"/>
                <w:szCs w:val="18"/>
              </w:rPr>
            </w:pPr>
            <w:r>
              <w:rPr>
                <w:b/>
                <w:color w:val="FF0000"/>
                <w:sz w:val="18"/>
                <w:szCs w:val="18"/>
              </w:rPr>
              <w:t>-</w:t>
            </w:r>
          </w:p>
        </w:tc>
        <w:tc>
          <w:tcPr>
            <w:tcW w:w="825" w:type="dxa"/>
            <w:vAlign w:val="center"/>
          </w:tcPr>
          <w:p w:rsidR="00381630" w:rsidRPr="00381630" w:rsidRDefault="00E35913" w:rsidP="00381630">
            <w:pPr>
              <w:jc w:val="center"/>
              <w:rPr>
                <w:b/>
                <w:color w:val="FF0000"/>
                <w:sz w:val="18"/>
                <w:szCs w:val="18"/>
              </w:rPr>
            </w:pPr>
            <w:r>
              <w:rPr>
                <w:b/>
                <w:color w:val="FF0000"/>
                <w:sz w:val="18"/>
                <w:szCs w:val="18"/>
              </w:rPr>
              <w:t>-</w:t>
            </w:r>
          </w:p>
        </w:tc>
        <w:tc>
          <w:tcPr>
            <w:tcW w:w="795" w:type="dxa"/>
            <w:vAlign w:val="center"/>
          </w:tcPr>
          <w:p w:rsidR="00381630" w:rsidRPr="00381630" w:rsidRDefault="00E35913" w:rsidP="00381630">
            <w:pPr>
              <w:jc w:val="center"/>
              <w:rPr>
                <w:b/>
                <w:color w:val="FF0000"/>
                <w:sz w:val="18"/>
                <w:szCs w:val="18"/>
              </w:rPr>
            </w:pPr>
            <w:r>
              <w:rPr>
                <w:b/>
                <w:color w:val="FF0000"/>
                <w:sz w:val="18"/>
                <w:szCs w:val="18"/>
              </w:rPr>
              <w:t>-</w:t>
            </w:r>
          </w:p>
        </w:tc>
        <w:tc>
          <w:tcPr>
            <w:tcW w:w="825" w:type="dxa"/>
            <w:vAlign w:val="center"/>
          </w:tcPr>
          <w:p w:rsidR="00381630" w:rsidRPr="00381630" w:rsidRDefault="00E35913" w:rsidP="00381630">
            <w:pPr>
              <w:jc w:val="center"/>
              <w:rPr>
                <w:b/>
                <w:color w:val="FF0000"/>
                <w:sz w:val="18"/>
                <w:szCs w:val="18"/>
              </w:rPr>
            </w:pPr>
            <w:r>
              <w:rPr>
                <w:b/>
                <w:color w:val="FF0000"/>
                <w:sz w:val="18"/>
                <w:szCs w:val="18"/>
              </w:rPr>
              <w:t>-</w:t>
            </w:r>
          </w:p>
        </w:tc>
        <w:tc>
          <w:tcPr>
            <w:tcW w:w="720" w:type="dxa"/>
            <w:vAlign w:val="center"/>
          </w:tcPr>
          <w:p w:rsidR="00381630" w:rsidRPr="00381630" w:rsidRDefault="00E35913" w:rsidP="00381630">
            <w:pPr>
              <w:jc w:val="center"/>
              <w:rPr>
                <w:b/>
                <w:color w:val="FF0000"/>
                <w:sz w:val="18"/>
                <w:szCs w:val="18"/>
              </w:rPr>
            </w:pPr>
            <w:r>
              <w:rPr>
                <w:b/>
                <w:color w:val="FF0000"/>
                <w:sz w:val="18"/>
                <w:szCs w:val="18"/>
              </w:rPr>
              <w:t>-</w:t>
            </w:r>
          </w:p>
        </w:tc>
        <w:tc>
          <w:tcPr>
            <w:tcW w:w="720" w:type="dxa"/>
            <w:vAlign w:val="center"/>
          </w:tcPr>
          <w:p w:rsidR="00381630" w:rsidRPr="00381630" w:rsidRDefault="00381630" w:rsidP="00381630">
            <w:pPr>
              <w:jc w:val="center"/>
              <w:rPr>
                <w:b/>
                <w:color w:val="FF0000"/>
                <w:sz w:val="18"/>
                <w:szCs w:val="18"/>
              </w:rPr>
            </w:pPr>
            <w:r w:rsidRPr="00381630">
              <w:rPr>
                <w:b/>
                <w:color w:val="FF0000"/>
                <w:sz w:val="18"/>
                <w:szCs w:val="18"/>
              </w:rPr>
              <w:t>-</w:t>
            </w:r>
          </w:p>
        </w:tc>
      </w:tr>
      <w:tr w:rsidR="00381630" w:rsidRPr="00381630">
        <w:trPr>
          <w:trHeight w:val="165"/>
        </w:trPr>
        <w:tc>
          <w:tcPr>
            <w:tcW w:w="1368" w:type="dxa"/>
            <w:vMerge/>
          </w:tcPr>
          <w:p w:rsidR="00381630" w:rsidRPr="00381630" w:rsidRDefault="00381630" w:rsidP="00381630">
            <w:pPr>
              <w:ind w:left="-180"/>
              <w:rPr>
                <w:b/>
                <w:color w:val="FF0000"/>
                <w:sz w:val="18"/>
                <w:szCs w:val="18"/>
              </w:rPr>
            </w:pPr>
          </w:p>
        </w:tc>
        <w:tc>
          <w:tcPr>
            <w:tcW w:w="1080" w:type="dxa"/>
            <w:vAlign w:val="center"/>
          </w:tcPr>
          <w:p w:rsidR="00381630" w:rsidRPr="00381630" w:rsidRDefault="00381630" w:rsidP="00381630">
            <w:pPr>
              <w:jc w:val="center"/>
              <w:rPr>
                <w:b/>
                <w:color w:val="FF0000"/>
                <w:sz w:val="18"/>
                <w:szCs w:val="18"/>
              </w:rPr>
            </w:pPr>
            <w:r w:rsidRPr="00381630">
              <w:rPr>
                <w:b/>
                <w:color w:val="FF0000"/>
                <w:sz w:val="18"/>
                <w:szCs w:val="18"/>
              </w:rPr>
              <w:t>24.11</w:t>
            </w:r>
          </w:p>
        </w:tc>
        <w:tc>
          <w:tcPr>
            <w:tcW w:w="900" w:type="dxa"/>
            <w:vAlign w:val="center"/>
          </w:tcPr>
          <w:p w:rsidR="00381630" w:rsidRPr="00381630" w:rsidRDefault="00B7345B" w:rsidP="00381630">
            <w:pPr>
              <w:jc w:val="center"/>
              <w:rPr>
                <w:b/>
                <w:color w:val="FF0000"/>
                <w:sz w:val="18"/>
                <w:szCs w:val="18"/>
              </w:rPr>
            </w:pPr>
            <w:r>
              <w:rPr>
                <w:b/>
                <w:color w:val="FF0000"/>
                <w:sz w:val="18"/>
                <w:szCs w:val="18"/>
              </w:rPr>
              <w:t>2</w:t>
            </w:r>
          </w:p>
        </w:tc>
        <w:tc>
          <w:tcPr>
            <w:tcW w:w="900" w:type="dxa"/>
            <w:vAlign w:val="center"/>
          </w:tcPr>
          <w:p w:rsidR="00381630" w:rsidRPr="00381630" w:rsidRDefault="00B7345B" w:rsidP="00381630">
            <w:pPr>
              <w:jc w:val="center"/>
              <w:rPr>
                <w:b/>
                <w:color w:val="FF0000"/>
                <w:sz w:val="18"/>
                <w:szCs w:val="18"/>
              </w:rPr>
            </w:pPr>
            <w:r>
              <w:rPr>
                <w:b/>
                <w:color w:val="FF0000"/>
                <w:sz w:val="18"/>
                <w:szCs w:val="18"/>
              </w:rPr>
              <w:t>2</w:t>
            </w:r>
          </w:p>
        </w:tc>
        <w:tc>
          <w:tcPr>
            <w:tcW w:w="736" w:type="dxa"/>
            <w:vAlign w:val="center"/>
          </w:tcPr>
          <w:p w:rsidR="00381630" w:rsidRPr="00381630" w:rsidRDefault="00E35913" w:rsidP="00381630">
            <w:pPr>
              <w:jc w:val="center"/>
              <w:rPr>
                <w:b/>
                <w:color w:val="FF0000"/>
                <w:sz w:val="18"/>
                <w:szCs w:val="18"/>
              </w:rPr>
            </w:pPr>
            <w:r>
              <w:rPr>
                <w:b/>
                <w:color w:val="FF0000"/>
                <w:sz w:val="18"/>
                <w:szCs w:val="18"/>
              </w:rPr>
              <w:t>-</w:t>
            </w:r>
          </w:p>
        </w:tc>
        <w:tc>
          <w:tcPr>
            <w:tcW w:w="704" w:type="dxa"/>
            <w:vAlign w:val="center"/>
          </w:tcPr>
          <w:p w:rsidR="00381630" w:rsidRPr="00381630" w:rsidRDefault="00E35913" w:rsidP="00381630">
            <w:pPr>
              <w:jc w:val="center"/>
              <w:rPr>
                <w:b/>
                <w:color w:val="FF0000"/>
                <w:sz w:val="18"/>
                <w:szCs w:val="18"/>
              </w:rPr>
            </w:pPr>
            <w:r>
              <w:rPr>
                <w:b/>
                <w:color w:val="FF0000"/>
                <w:sz w:val="18"/>
                <w:szCs w:val="18"/>
              </w:rPr>
              <w:t>-</w:t>
            </w:r>
          </w:p>
        </w:tc>
        <w:tc>
          <w:tcPr>
            <w:tcW w:w="800" w:type="dxa"/>
            <w:vAlign w:val="center"/>
          </w:tcPr>
          <w:p w:rsidR="00381630" w:rsidRPr="00381630" w:rsidRDefault="00E35913" w:rsidP="00381630">
            <w:pPr>
              <w:jc w:val="center"/>
              <w:rPr>
                <w:b/>
                <w:color w:val="FF0000"/>
                <w:sz w:val="18"/>
                <w:szCs w:val="18"/>
              </w:rPr>
            </w:pPr>
            <w:r>
              <w:rPr>
                <w:b/>
                <w:color w:val="FF0000"/>
                <w:sz w:val="18"/>
                <w:szCs w:val="18"/>
              </w:rPr>
              <w:t>-</w:t>
            </w:r>
          </w:p>
        </w:tc>
        <w:tc>
          <w:tcPr>
            <w:tcW w:w="820" w:type="dxa"/>
            <w:vAlign w:val="center"/>
          </w:tcPr>
          <w:p w:rsidR="00381630" w:rsidRPr="00381630" w:rsidRDefault="00E35913" w:rsidP="00381630">
            <w:pPr>
              <w:jc w:val="center"/>
              <w:rPr>
                <w:b/>
                <w:color w:val="FF0000"/>
                <w:sz w:val="18"/>
                <w:szCs w:val="18"/>
              </w:rPr>
            </w:pPr>
            <w:r>
              <w:rPr>
                <w:b/>
                <w:color w:val="FF0000"/>
                <w:sz w:val="18"/>
                <w:szCs w:val="18"/>
              </w:rPr>
              <w:t>-</w:t>
            </w:r>
          </w:p>
        </w:tc>
        <w:tc>
          <w:tcPr>
            <w:tcW w:w="700" w:type="dxa"/>
            <w:vAlign w:val="center"/>
          </w:tcPr>
          <w:p w:rsidR="00381630" w:rsidRPr="00381630" w:rsidRDefault="00E35913" w:rsidP="00381630">
            <w:pPr>
              <w:jc w:val="center"/>
              <w:rPr>
                <w:b/>
                <w:color w:val="FF0000"/>
                <w:sz w:val="18"/>
                <w:szCs w:val="18"/>
              </w:rPr>
            </w:pPr>
            <w:r>
              <w:rPr>
                <w:b/>
                <w:color w:val="FF0000"/>
                <w:sz w:val="18"/>
                <w:szCs w:val="18"/>
              </w:rPr>
              <w:t>-</w:t>
            </w:r>
          </w:p>
        </w:tc>
        <w:tc>
          <w:tcPr>
            <w:tcW w:w="740" w:type="dxa"/>
            <w:vAlign w:val="center"/>
          </w:tcPr>
          <w:p w:rsidR="00381630" w:rsidRPr="00381630" w:rsidRDefault="00E35913" w:rsidP="00381630">
            <w:pPr>
              <w:jc w:val="center"/>
              <w:rPr>
                <w:b/>
                <w:color w:val="FF0000"/>
                <w:sz w:val="18"/>
                <w:szCs w:val="18"/>
              </w:rPr>
            </w:pPr>
            <w:r>
              <w:rPr>
                <w:b/>
                <w:color w:val="FF0000"/>
                <w:sz w:val="18"/>
                <w:szCs w:val="18"/>
              </w:rPr>
              <w:t>-</w:t>
            </w:r>
          </w:p>
        </w:tc>
        <w:tc>
          <w:tcPr>
            <w:tcW w:w="685" w:type="dxa"/>
          </w:tcPr>
          <w:p w:rsidR="00381630" w:rsidRPr="00381630" w:rsidRDefault="00300266" w:rsidP="00381630">
            <w:pPr>
              <w:jc w:val="center"/>
              <w:rPr>
                <w:b/>
                <w:color w:val="FF0000"/>
                <w:sz w:val="18"/>
                <w:szCs w:val="18"/>
              </w:rPr>
            </w:pPr>
            <w:r>
              <w:rPr>
                <w:b/>
                <w:color w:val="FF0000"/>
                <w:sz w:val="18"/>
                <w:szCs w:val="18"/>
              </w:rPr>
              <w:t>1</w:t>
            </w:r>
          </w:p>
        </w:tc>
        <w:tc>
          <w:tcPr>
            <w:tcW w:w="755" w:type="dxa"/>
          </w:tcPr>
          <w:p w:rsidR="00381630" w:rsidRPr="00381630" w:rsidRDefault="00300266" w:rsidP="00381630">
            <w:pPr>
              <w:jc w:val="center"/>
              <w:rPr>
                <w:b/>
                <w:color w:val="FF0000"/>
                <w:sz w:val="18"/>
                <w:szCs w:val="18"/>
              </w:rPr>
            </w:pPr>
            <w:r>
              <w:rPr>
                <w:b/>
                <w:color w:val="FF0000"/>
                <w:sz w:val="18"/>
                <w:szCs w:val="18"/>
              </w:rPr>
              <w:t>1</w:t>
            </w:r>
          </w:p>
        </w:tc>
        <w:tc>
          <w:tcPr>
            <w:tcW w:w="720" w:type="dxa"/>
          </w:tcPr>
          <w:p w:rsidR="00381630" w:rsidRPr="00381630" w:rsidRDefault="00300266" w:rsidP="00381630">
            <w:pPr>
              <w:jc w:val="center"/>
              <w:rPr>
                <w:b/>
                <w:color w:val="FF0000"/>
                <w:sz w:val="18"/>
                <w:szCs w:val="18"/>
              </w:rPr>
            </w:pPr>
            <w:r>
              <w:rPr>
                <w:b/>
                <w:color w:val="FF0000"/>
                <w:sz w:val="18"/>
                <w:szCs w:val="18"/>
              </w:rPr>
              <w:t>2</w:t>
            </w:r>
          </w:p>
        </w:tc>
        <w:tc>
          <w:tcPr>
            <w:tcW w:w="825" w:type="dxa"/>
            <w:vAlign w:val="center"/>
          </w:tcPr>
          <w:p w:rsidR="00381630" w:rsidRPr="00381630" w:rsidRDefault="00300266" w:rsidP="00381630">
            <w:pPr>
              <w:jc w:val="center"/>
              <w:rPr>
                <w:b/>
                <w:color w:val="FF0000"/>
                <w:sz w:val="18"/>
                <w:szCs w:val="18"/>
              </w:rPr>
            </w:pPr>
            <w:r>
              <w:rPr>
                <w:b/>
                <w:color w:val="FF0000"/>
                <w:sz w:val="18"/>
                <w:szCs w:val="18"/>
              </w:rPr>
              <w:t>1</w:t>
            </w:r>
          </w:p>
        </w:tc>
        <w:tc>
          <w:tcPr>
            <w:tcW w:w="795" w:type="dxa"/>
            <w:vAlign w:val="center"/>
          </w:tcPr>
          <w:p w:rsidR="00381630" w:rsidRPr="00381630" w:rsidRDefault="00E35913" w:rsidP="00381630">
            <w:pPr>
              <w:jc w:val="center"/>
              <w:rPr>
                <w:b/>
                <w:color w:val="FF0000"/>
                <w:sz w:val="18"/>
                <w:szCs w:val="18"/>
              </w:rPr>
            </w:pPr>
            <w:r>
              <w:rPr>
                <w:b/>
                <w:color w:val="FF0000"/>
                <w:sz w:val="18"/>
                <w:szCs w:val="18"/>
              </w:rPr>
              <w:t>-</w:t>
            </w:r>
          </w:p>
        </w:tc>
        <w:tc>
          <w:tcPr>
            <w:tcW w:w="825" w:type="dxa"/>
            <w:vAlign w:val="center"/>
          </w:tcPr>
          <w:p w:rsidR="00381630" w:rsidRPr="00381630" w:rsidRDefault="00E35913" w:rsidP="00381630">
            <w:pPr>
              <w:jc w:val="center"/>
              <w:rPr>
                <w:b/>
                <w:color w:val="FF0000"/>
                <w:sz w:val="18"/>
                <w:szCs w:val="18"/>
              </w:rPr>
            </w:pPr>
            <w:r>
              <w:rPr>
                <w:b/>
                <w:color w:val="FF0000"/>
                <w:sz w:val="18"/>
                <w:szCs w:val="18"/>
              </w:rPr>
              <w:t>-</w:t>
            </w:r>
          </w:p>
        </w:tc>
        <w:tc>
          <w:tcPr>
            <w:tcW w:w="720" w:type="dxa"/>
            <w:vAlign w:val="center"/>
          </w:tcPr>
          <w:p w:rsidR="00381630" w:rsidRPr="00381630" w:rsidRDefault="00E35913" w:rsidP="00381630">
            <w:pPr>
              <w:jc w:val="center"/>
              <w:rPr>
                <w:b/>
                <w:color w:val="FF0000"/>
                <w:sz w:val="18"/>
                <w:szCs w:val="18"/>
              </w:rPr>
            </w:pPr>
            <w:r>
              <w:rPr>
                <w:b/>
                <w:color w:val="FF0000"/>
                <w:sz w:val="18"/>
                <w:szCs w:val="18"/>
              </w:rPr>
              <w:t>-</w:t>
            </w:r>
          </w:p>
        </w:tc>
        <w:tc>
          <w:tcPr>
            <w:tcW w:w="720" w:type="dxa"/>
            <w:vAlign w:val="center"/>
          </w:tcPr>
          <w:p w:rsidR="00381630" w:rsidRPr="00381630" w:rsidRDefault="00E35913" w:rsidP="00381630">
            <w:pPr>
              <w:jc w:val="center"/>
              <w:rPr>
                <w:b/>
                <w:color w:val="FF0000"/>
                <w:sz w:val="18"/>
                <w:szCs w:val="18"/>
              </w:rPr>
            </w:pPr>
            <w:r>
              <w:rPr>
                <w:b/>
                <w:color w:val="FF0000"/>
                <w:sz w:val="18"/>
                <w:szCs w:val="18"/>
              </w:rPr>
              <w:t>-</w:t>
            </w:r>
          </w:p>
        </w:tc>
      </w:tr>
      <w:tr w:rsidR="00381630" w:rsidRPr="00381630">
        <w:trPr>
          <w:trHeight w:val="165"/>
        </w:trPr>
        <w:tc>
          <w:tcPr>
            <w:tcW w:w="1368" w:type="dxa"/>
            <w:vMerge/>
          </w:tcPr>
          <w:p w:rsidR="00381630" w:rsidRPr="00381630" w:rsidRDefault="00381630" w:rsidP="00381630">
            <w:pPr>
              <w:ind w:left="-180"/>
              <w:rPr>
                <w:b/>
                <w:color w:val="FF0000"/>
                <w:sz w:val="18"/>
                <w:szCs w:val="18"/>
              </w:rPr>
            </w:pPr>
          </w:p>
        </w:tc>
        <w:tc>
          <w:tcPr>
            <w:tcW w:w="1080" w:type="dxa"/>
            <w:vAlign w:val="center"/>
          </w:tcPr>
          <w:p w:rsidR="00381630" w:rsidRPr="00381630" w:rsidRDefault="00381630" w:rsidP="00381630">
            <w:pPr>
              <w:jc w:val="center"/>
              <w:rPr>
                <w:b/>
                <w:color w:val="FF0000"/>
                <w:sz w:val="18"/>
                <w:szCs w:val="18"/>
              </w:rPr>
            </w:pPr>
            <w:r w:rsidRPr="00381630">
              <w:rPr>
                <w:b/>
                <w:color w:val="FF0000"/>
                <w:sz w:val="18"/>
                <w:szCs w:val="18"/>
              </w:rPr>
              <w:t>22.12</w:t>
            </w:r>
          </w:p>
        </w:tc>
        <w:tc>
          <w:tcPr>
            <w:tcW w:w="900" w:type="dxa"/>
            <w:vAlign w:val="center"/>
          </w:tcPr>
          <w:p w:rsidR="00381630" w:rsidRPr="00381630" w:rsidRDefault="00B7345B" w:rsidP="00381630">
            <w:pPr>
              <w:jc w:val="center"/>
              <w:rPr>
                <w:b/>
                <w:color w:val="FF0000"/>
                <w:sz w:val="18"/>
                <w:szCs w:val="18"/>
              </w:rPr>
            </w:pPr>
            <w:r>
              <w:rPr>
                <w:b/>
                <w:color w:val="FF0000"/>
                <w:sz w:val="18"/>
                <w:szCs w:val="18"/>
              </w:rPr>
              <w:t>2</w:t>
            </w:r>
          </w:p>
        </w:tc>
        <w:tc>
          <w:tcPr>
            <w:tcW w:w="900" w:type="dxa"/>
            <w:vAlign w:val="center"/>
          </w:tcPr>
          <w:p w:rsidR="00381630" w:rsidRPr="00381630" w:rsidRDefault="00B7345B" w:rsidP="00381630">
            <w:pPr>
              <w:jc w:val="center"/>
              <w:rPr>
                <w:b/>
                <w:color w:val="FF0000"/>
                <w:sz w:val="18"/>
                <w:szCs w:val="18"/>
              </w:rPr>
            </w:pPr>
            <w:r>
              <w:rPr>
                <w:b/>
                <w:color w:val="FF0000"/>
                <w:sz w:val="18"/>
                <w:szCs w:val="18"/>
              </w:rPr>
              <w:t>1</w:t>
            </w:r>
          </w:p>
        </w:tc>
        <w:tc>
          <w:tcPr>
            <w:tcW w:w="736" w:type="dxa"/>
            <w:vAlign w:val="center"/>
          </w:tcPr>
          <w:p w:rsidR="00381630" w:rsidRPr="00381630" w:rsidRDefault="00E35913" w:rsidP="00381630">
            <w:pPr>
              <w:jc w:val="center"/>
              <w:rPr>
                <w:b/>
                <w:color w:val="FF0000"/>
                <w:sz w:val="18"/>
                <w:szCs w:val="18"/>
              </w:rPr>
            </w:pPr>
            <w:r>
              <w:rPr>
                <w:b/>
                <w:color w:val="FF0000"/>
                <w:sz w:val="18"/>
                <w:szCs w:val="18"/>
              </w:rPr>
              <w:t>-</w:t>
            </w:r>
          </w:p>
        </w:tc>
        <w:tc>
          <w:tcPr>
            <w:tcW w:w="704" w:type="dxa"/>
            <w:vAlign w:val="center"/>
          </w:tcPr>
          <w:p w:rsidR="00381630" w:rsidRPr="00381630" w:rsidRDefault="00E35913" w:rsidP="00381630">
            <w:pPr>
              <w:jc w:val="center"/>
              <w:rPr>
                <w:b/>
                <w:color w:val="FF0000"/>
                <w:sz w:val="18"/>
                <w:szCs w:val="18"/>
              </w:rPr>
            </w:pPr>
            <w:r>
              <w:rPr>
                <w:b/>
                <w:color w:val="FF0000"/>
                <w:sz w:val="18"/>
                <w:szCs w:val="18"/>
              </w:rPr>
              <w:t>-</w:t>
            </w:r>
          </w:p>
        </w:tc>
        <w:tc>
          <w:tcPr>
            <w:tcW w:w="800" w:type="dxa"/>
            <w:vAlign w:val="center"/>
          </w:tcPr>
          <w:p w:rsidR="00381630" w:rsidRPr="00381630" w:rsidRDefault="00E35913" w:rsidP="00381630">
            <w:pPr>
              <w:jc w:val="center"/>
              <w:rPr>
                <w:b/>
                <w:color w:val="FF0000"/>
                <w:sz w:val="18"/>
                <w:szCs w:val="18"/>
              </w:rPr>
            </w:pPr>
            <w:r>
              <w:rPr>
                <w:b/>
                <w:color w:val="FF0000"/>
                <w:sz w:val="18"/>
                <w:szCs w:val="18"/>
              </w:rPr>
              <w:t>-</w:t>
            </w:r>
          </w:p>
        </w:tc>
        <w:tc>
          <w:tcPr>
            <w:tcW w:w="820" w:type="dxa"/>
            <w:vAlign w:val="center"/>
          </w:tcPr>
          <w:p w:rsidR="00381630" w:rsidRPr="00381630" w:rsidRDefault="00E35913" w:rsidP="00381630">
            <w:pPr>
              <w:jc w:val="center"/>
              <w:rPr>
                <w:b/>
                <w:color w:val="FF0000"/>
                <w:sz w:val="18"/>
                <w:szCs w:val="18"/>
              </w:rPr>
            </w:pPr>
            <w:r>
              <w:rPr>
                <w:b/>
                <w:color w:val="FF0000"/>
                <w:sz w:val="18"/>
                <w:szCs w:val="18"/>
              </w:rPr>
              <w:t>-</w:t>
            </w:r>
          </w:p>
        </w:tc>
        <w:tc>
          <w:tcPr>
            <w:tcW w:w="700" w:type="dxa"/>
            <w:vAlign w:val="center"/>
          </w:tcPr>
          <w:p w:rsidR="00381630" w:rsidRPr="00381630" w:rsidRDefault="00E35913" w:rsidP="00381630">
            <w:pPr>
              <w:jc w:val="center"/>
              <w:rPr>
                <w:b/>
                <w:color w:val="FF0000"/>
                <w:sz w:val="18"/>
                <w:szCs w:val="18"/>
              </w:rPr>
            </w:pPr>
            <w:r>
              <w:rPr>
                <w:b/>
                <w:color w:val="FF0000"/>
                <w:sz w:val="18"/>
                <w:szCs w:val="18"/>
              </w:rPr>
              <w:t>-</w:t>
            </w:r>
          </w:p>
        </w:tc>
        <w:tc>
          <w:tcPr>
            <w:tcW w:w="740" w:type="dxa"/>
            <w:vAlign w:val="center"/>
          </w:tcPr>
          <w:p w:rsidR="00381630" w:rsidRPr="00381630" w:rsidRDefault="00E35913" w:rsidP="00381630">
            <w:pPr>
              <w:jc w:val="center"/>
              <w:rPr>
                <w:b/>
                <w:color w:val="FF0000"/>
                <w:sz w:val="18"/>
                <w:szCs w:val="18"/>
              </w:rPr>
            </w:pPr>
            <w:r>
              <w:rPr>
                <w:b/>
                <w:color w:val="FF0000"/>
                <w:sz w:val="18"/>
                <w:szCs w:val="18"/>
              </w:rPr>
              <w:t>-</w:t>
            </w:r>
          </w:p>
        </w:tc>
        <w:tc>
          <w:tcPr>
            <w:tcW w:w="685" w:type="dxa"/>
          </w:tcPr>
          <w:p w:rsidR="00381630" w:rsidRPr="00381630" w:rsidRDefault="00381630" w:rsidP="00381630">
            <w:pPr>
              <w:jc w:val="center"/>
              <w:rPr>
                <w:b/>
                <w:color w:val="FF0000"/>
                <w:sz w:val="18"/>
                <w:szCs w:val="18"/>
              </w:rPr>
            </w:pPr>
          </w:p>
        </w:tc>
        <w:tc>
          <w:tcPr>
            <w:tcW w:w="755" w:type="dxa"/>
          </w:tcPr>
          <w:p w:rsidR="00381630" w:rsidRPr="00381630" w:rsidRDefault="00E35913" w:rsidP="00381630">
            <w:pPr>
              <w:jc w:val="center"/>
              <w:rPr>
                <w:b/>
                <w:color w:val="FF0000"/>
                <w:sz w:val="18"/>
                <w:szCs w:val="18"/>
              </w:rPr>
            </w:pPr>
            <w:r>
              <w:rPr>
                <w:b/>
                <w:color w:val="FF0000"/>
                <w:sz w:val="18"/>
                <w:szCs w:val="18"/>
              </w:rPr>
              <w:t>-</w:t>
            </w:r>
          </w:p>
        </w:tc>
        <w:tc>
          <w:tcPr>
            <w:tcW w:w="720" w:type="dxa"/>
          </w:tcPr>
          <w:p w:rsidR="00381630" w:rsidRPr="00381630" w:rsidRDefault="00300266" w:rsidP="00381630">
            <w:pPr>
              <w:jc w:val="center"/>
              <w:rPr>
                <w:b/>
                <w:color w:val="FF0000"/>
                <w:sz w:val="18"/>
                <w:szCs w:val="18"/>
              </w:rPr>
            </w:pPr>
            <w:r>
              <w:rPr>
                <w:b/>
                <w:color w:val="FF0000"/>
                <w:sz w:val="18"/>
                <w:szCs w:val="18"/>
              </w:rPr>
              <w:t>4</w:t>
            </w:r>
          </w:p>
        </w:tc>
        <w:tc>
          <w:tcPr>
            <w:tcW w:w="825" w:type="dxa"/>
            <w:vAlign w:val="center"/>
          </w:tcPr>
          <w:p w:rsidR="00381630" w:rsidRPr="00381630" w:rsidRDefault="00300266" w:rsidP="00381630">
            <w:pPr>
              <w:jc w:val="center"/>
              <w:rPr>
                <w:b/>
                <w:color w:val="FF0000"/>
                <w:sz w:val="18"/>
                <w:szCs w:val="18"/>
              </w:rPr>
            </w:pPr>
            <w:r>
              <w:rPr>
                <w:b/>
                <w:color w:val="FF0000"/>
                <w:sz w:val="18"/>
                <w:szCs w:val="18"/>
              </w:rPr>
              <w:t>3</w:t>
            </w:r>
          </w:p>
        </w:tc>
        <w:tc>
          <w:tcPr>
            <w:tcW w:w="795" w:type="dxa"/>
            <w:vAlign w:val="center"/>
          </w:tcPr>
          <w:p w:rsidR="00381630" w:rsidRPr="00381630" w:rsidRDefault="00E35913" w:rsidP="00381630">
            <w:pPr>
              <w:jc w:val="center"/>
              <w:rPr>
                <w:b/>
                <w:color w:val="FF0000"/>
                <w:sz w:val="18"/>
                <w:szCs w:val="18"/>
              </w:rPr>
            </w:pPr>
            <w:r>
              <w:rPr>
                <w:b/>
                <w:color w:val="FF0000"/>
                <w:sz w:val="18"/>
                <w:szCs w:val="18"/>
              </w:rPr>
              <w:t>-</w:t>
            </w:r>
          </w:p>
        </w:tc>
        <w:tc>
          <w:tcPr>
            <w:tcW w:w="825" w:type="dxa"/>
            <w:vAlign w:val="center"/>
          </w:tcPr>
          <w:p w:rsidR="00381630" w:rsidRPr="00381630" w:rsidRDefault="00E35913" w:rsidP="00381630">
            <w:pPr>
              <w:jc w:val="center"/>
              <w:rPr>
                <w:b/>
                <w:color w:val="FF0000"/>
                <w:sz w:val="18"/>
                <w:szCs w:val="18"/>
              </w:rPr>
            </w:pPr>
            <w:r>
              <w:rPr>
                <w:b/>
                <w:color w:val="FF0000"/>
                <w:sz w:val="18"/>
                <w:szCs w:val="18"/>
              </w:rPr>
              <w:t>-</w:t>
            </w:r>
          </w:p>
        </w:tc>
        <w:tc>
          <w:tcPr>
            <w:tcW w:w="720" w:type="dxa"/>
            <w:vAlign w:val="center"/>
          </w:tcPr>
          <w:p w:rsidR="00381630" w:rsidRPr="00381630" w:rsidRDefault="00E35913" w:rsidP="00381630">
            <w:pPr>
              <w:jc w:val="center"/>
              <w:rPr>
                <w:b/>
                <w:color w:val="FF0000"/>
                <w:sz w:val="18"/>
                <w:szCs w:val="18"/>
              </w:rPr>
            </w:pPr>
            <w:r>
              <w:rPr>
                <w:b/>
                <w:color w:val="FF0000"/>
                <w:sz w:val="18"/>
                <w:szCs w:val="18"/>
              </w:rPr>
              <w:t>-</w:t>
            </w:r>
          </w:p>
        </w:tc>
        <w:tc>
          <w:tcPr>
            <w:tcW w:w="720" w:type="dxa"/>
            <w:vAlign w:val="center"/>
          </w:tcPr>
          <w:p w:rsidR="00381630" w:rsidRPr="00381630" w:rsidRDefault="00E35913" w:rsidP="00381630">
            <w:pPr>
              <w:jc w:val="center"/>
              <w:rPr>
                <w:b/>
                <w:color w:val="FF0000"/>
                <w:sz w:val="18"/>
                <w:szCs w:val="18"/>
              </w:rPr>
            </w:pPr>
            <w:r>
              <w:rPr>
                <w:b/>
                <w:color w:val="FF0000"/>
                <w:sz w:val="18"/>
                <w:szCs w:val="18"/>
              </w:rPr>
              <w:t>-</w:t>
            </w:r>
          </w:p>
        </w:tc>
      </w:tr>
      <w:tr w:rsidR="00381630" w:rsidRPr="00381630">
        <w:trPr>
          <w:trHeight w:val="165"/>
        </w:trPr>
        <w:tc>
          <w:tcPr>
            <w:tcW w:w="1368" w:type="dxa"/>
            <w:vAlign w:val="center"/>
          </w:tcPr>
          <w:p w:rsidR="00381630" w:rsidRPr="00381630" w:rsidRDefault="00381630" w:rsidP="00381630">
            <w:pPr>
              <w:ind w:left="-180"/>
              <w:rPr>
                <w:b/>
                <w:sz w:val="18"/>
                <w:szCs w:val="18"/>
              </w:rPr>
            </w:pPr>
            <w:r w:rsidRPr="00381630">
              <w:rPr>
                <w:b/>
                <w:sz w:val="18"/>
                <w:szCs w:val="18"/>
              </w:rPr>
              <w:t xml:space="preserve">   Всего:</w:t>
            </w:r>
          </w:p>
        </w:tc>
        <w:tc>
          <w:tcPr>
            <w:tcW w:w="1080" w:type="dxa"/>
            <w:vAlign w:val="center"/>
          </w:tcPr>
          <w:p w:rsidR="00381630" w:rsidRPr="00381630" w:rsidRDefault="00BF5661" w:rsidP="00381630">
            <w:pPr>
              <w:jc w:val="center"/>
              <w:rPr>
                <w:b/>
                <w:sz w:val="18"/>
                <w:szCs w:val="18"/>
              </w:rPr>
            </w:pPr>
            <w:r>
              <w:rPr>
                <w:b/>
                <w:sz w:val="18"/>
                <w:szCs w:val="18"/>
              </w:rPr>
              <w:t>17</w:t>
            </w:r>
          </w:p>
        </w:tc>
        <w:tc>
          <w:tcPr>
            <w:tcW w:w="900" w:type="dxa"/>
            <w:vAlign w:val="center"/>
          </w:tcPr>
          <w:p w:rsidR="00381630" w:rsidRPr="00381630" w:rsidRDefault="00BF5661" w:rsidP="00381630">
            <w:pPr>
              <w:jc w:val="center"/>
              <w:rPr>
                <w:b/>
                <w:sz w:val="18"/>
                <w:szCs w:val="18"/>
              </w:rPr>
            </w:pPr>
            <w:r>
              <w:rPr>
                <w:b/>
                <w:sz w:val="18"/>
                <w:szCs w:val="18"/>
              </w:rPr>
              <w:t>82</w:t>
            </w:r>
          </w:p>
        </w:tc>
        <w:tc>
          <w:tcPr>
            <w:tcW w:w="900" w:type="dxa"/>
            <w:vAlign w:val="center"/>
          </w:tcPr>
          <w:p w:rsidR="00381630" w:rsidRPr="00381630" w:rsidRDefault="00D333FA" w:rsidP="00381630">
            <w:pPr>
              <w:jc w:val="center"/>
              <w:rPr>
                <w:b/>
                <w:sz w:val="18"/>
                <w:szCs w:val="18"/>
              </w:rPr>
            </w:pPr>
            <w:r>
              <w:rPr>
                <w:b/>
                <w:sz w:val="18"/>
                <w:szCs w:val="18"/>
              </w:rPr>
              <w:t>61</w:t>
            </w:r>
          </w:p>
        </w:tc>
        <w:tc>
          <w:tcPr>
            <w:tcW w:w="736" w:type="dxa"/>
            <w:vAlign w:val="center"/>
          </w:tcPr>
          <w:p w:rsidR="00381630" w:rsidRPr="00381630" w:rsidRDefault="00D333FA" w:rsidP="00381630">
            <w:pPr>
              <w:jc w:val="center"/>
              <w:rPr>
                <w:b/>
                <w:sz w:val="18"/>
                <w:szCs w:val="18"/>
              </w:rPr>
            </w:pPr>
            <w:r>
              <w:rPr>
                <w:b/>
                <w:sz w:val="18"/>
                <w:szCs w:val="18"/>
              </w:rPr>
              <w:t>67</w:t>
            </w:r>
          </w:p>
        </w:tc>
        <w:tc>
          <w:tcPr>
            <w:tcW w:w="704" w:type="dxa"/>
            <w:vAlign w:val="center"/>
          </w:tcPr>
          <w:p w:rsidR="00381630" w:rsidRPr="00381630" w:rsidRDefault="00AA7765" w:rsidP="00381630">
            <w:pPr>
              <w:jc w:val="center"/>
              <w:rPr>
                <w:b/>
                <w:sz w:val="18"/>
                <w:szCs w:val="18"/>
              </w:rPr>
            </w:pPr>
            <w:r>
              <w:rPr>
                <w:b/>
                <w:sz w:val="18"/>
                <w:szCs w:val="18"/>
              </w:rPr>
              <w:t>61</w:t>
            </w:r>
          </w:p>
        </w:tc>
        <w:tc>
          <w:tcPr>
            <w:tcW w:w="800" w:type="dxa"/>
            <w:vAlign w:val="center"/>
          </w:tcPr>
          <w:p w:rsidR="00381630" w:rsidRPr="00381630" w:rsidRDefault="00AA7765" w:rsidP="00381630">
            <w:pPr>
              <w:jc w:val="center"/>
              <w:rPr>
                <w:b/>
                <w:sz w:val="18"/>
                <w:szCs w:val="18"/>
              </w:rPr>
            </w:pPr>
            <w:r>
              <w:rPr>
                <w:b/>
                <w:sz w:val="18"/>
                <w:szCs w:val="18"/>
              </w:rPr>
              <w:t>8</w:t>
            </w:r>
          </w:p>
        </w:tc>
        <w:tc>
          <w:tcPr>
            <w:tcW w:w="820" w:type="dxa"/>
            <w:vAlign w:val="center"/>
          </w:tcPr>
          <w:p w:rsidR="00381630" w:rsidRPr="00381630" w:rsidRDefault="00AA7765" w:rsidP="00381630">
            <w:pPr>
              <w:jc w:val="center"/>
              <w:rPr>
                <w:b/>
                <w:sz w:val="18"/>
                <w:szCs w:val="18"/>
              </w:rPr>
            </w:pPr>
            <w:r>
              <w:rPr>
                <w:b/>
                <w:sz w:val="18"/>
                <w:szCs w:val="18"/>
              </w:rPr>
              <w:t>6</w:t>
            </w:r>
          </w:p>
        </w:tc>
        <w:tc>
          <w:tcPr>
            <w:tcW w:w="700" w:type="dxa"/>
            <w:vAlign w:val="center"/>
          </w:tcPr>
          <w:p w:rsidR="00381630" w:rsidRPr="00381630" w:rsidRDefault="00AA7765" w:rsidP="00381630">
            <w:pPr>
              <w:jc w:val="center"/>
              <w:rPr>
                <w:b/>
                <w:sz w:val="18"/>
                <w:szCs w:val="18"/>
              </w:rPr>
            </w:pPr>
            <w:r>
              <w:rPr>
                <w:b/>
                <w:sz w:val="18"/>
                <w:szCs w:val="18"/>
              </w:rPr>
              <w:t>6</w:t>
            </w:r>
          </w:p>
        </w:tc>
        <w:tc>
          <w:tcPr>
            <w:tcW w:w="740" w:type="dxa"/>
            <w:vAlign w:val="center"/>
          </w:tcPr>
          <w:p w:rsidR="00381630" w:rsidRPr="00381630" w:rsidRDefault="00AA7765" w:rsidP="00381630">
            <w:pPr>
              <w:jc w:val="center"/>
              <w:rPr>
                <w:b/>
                <w:sz w:val="18"/>
                <w:szCs w:val="18"/>
              </w:rPr>
            </w:pPr>
            <w:r>
              <w:rPr>
                <w:b/>
                <w:sz w:val="18"/>
                <w:szCs w:val="18"/>
              </w:rPr>
              <w:t>6</w:t>
            </w:r>
          </w:p>
        </w:tc>
        <w:tc>
          <w:tcPr>
            <w:tcW w:w="685" w:type="dxa"/>
          </w:tcPr>
          <w:p w:rsidR="00381630" w:rsidRPr="00381630" w:rsidRDefault="00AA7765" w:rsidP="00381630">
            <w:pPr>
              <w:jc w:val="center"/>
              <w:rPr>
                <w:b/>
                <w:sz w:val="18"/>
                <w:szCs w:val="18"/>
              </w:rPr>
            </w:pPr>
            <w:r>
              <w:rPr>
                <w:b/>
                <w:sz w:val="18"/>
                <w:szCs w:val="18"/>
              </w:rPr>
              <w:t>36</w:t>
            </w:r>
          </w:p>
        </w:tc>
        <w:tc>
          <w:tcPr>
            <w:tcW w:w="755" w:type="dxa"/>
          </w:tcPr>
          <w:p w:rsidR="00381630" w:rsidRPr="00381630" w:rsidRDefault="0032188F" w:rsidP="00381630">
            <w:pPr>
              <w:jc w:val="center"/>
              <w:rPr>
                <w:b/>
                <w:sz w:val="18"/>
                <w:szCs w:val="18"/>
              </w:rPr>
            </w:pPr>
            <w:r>
              <w:rPr>
                <w:b/>
                <w:sz w:val="18"/>
                <w:szCs w:val="18"/>
              </w:rPr>
              <w:t>35</w:t>
            </w:r>
          </w:p>
        </w:tc>
        <w:tc>
          <w:tcPr>
            <w:tcW w:w="720" w:type="dxa"/>
          </w:tcPr>
          <w:p w:rsidR="00381630" w:rsidRPr="00381630" w:rsidRDefault="0032188F" w:rsidP="00381630">
            <w:pPr>
              <w:jc w:val="center"/>
              <w:rPr>
                <w:b/>
                <w:sz w:val="18"/>
                <w:szCs w:val="18"/>
              </w:rPr>
            </w:pPr>
            <w:r>
              <w:rPr>
                <w:b/>
                <w:sz w:val="18"/>
                <w:szCs w:val="18"/>
              </w:rPr>
              <w:t>16</w:t>
            </w:r>
          </w:p>
        </w:tc>
        <w:tc>
          <w:tcPr>
            <w:tcW w:w="825" w:type="dxa"/>
            <w:vAlign w:val="center"/>
          </w:tcPr>
          <w:p w:rsidR="00381630" w:rsidRPr="00381630" w:rsidRDefault="0032188F" w:rsidP="00381630">
            <w:pPr>
              <w:jc w:val="center"/>
              <w:rPr>
                <w:b/>
                <w:sz w:val="18"/>
                <w:szCs w:val="18"/>
              </w:rPr>
            </w:pPr>
            <w:r>
              <w:rPr>
                <w:b/>
                <w:sz w:val="18"/>
                <w:szCs w:val="18"/>
              </w:rPr>
              <w:t>12</w:t>
            </w:r>
          </w:p>
        </w:tc>
        <w:tc>
          <w:tcPr>
            <w:tcW w:w="795" w:type="dxa"/>
            <w:vAlign w:val="center"/>
          </w:tcPr>
          <w:p w:rsidR="00381630" w:rsidRPr="00381630" w:rsidRDefault="0032188F" w:rsidP="00381630">
            <w:pPr>
              <w:jc w:val="center"/>
              <w:rPr>
                <w:b/>
                <w:sz w:val="18"/>
                <w:szCs w:val="18"/>
              </w:rPr>
            </w:pPr>
            <w:r>
              <w:rPr>
                <w:b/>
                <w:sz w:val="18"/>
                <w:szCs w:val="18"/>
              </w:rPr>
              <w:t>6</w:t>
            </w:r>
          </w:p>
        </w:tc>
        <w:tc>
          <w:tcPr>
            <w:tcW w:w="825" w:type="dxa"/>
            <w:vAlign w:val="center"/>
          </w:tcPr>
          <w:p w:rsidR="00381630" w:rsidRPr="00381630" w:rsidRDefault="0032188F" w:rsidP="00381630">
            <w:pPr>
              <w:jc w:val="center"/>
              <w:rPr>
                <w:b/>
                <w:sz w:val="18"/>
                <w:szCs w:val="18"/>
              </w:rPr>
            </w:pPr>
            <w:r>
              <w:rPr>
                <w:b/>
                <w:sz w:val="18"/>
                <w:szCs w:val="18"/>
              </w:rPr>
              <w:t>6</w:t>
            </w:r>
          </w:p>
        </w:tc>
        <w:tc>
          <w:tcPr>
            <w:tcW w:w="720" w:type="dxa"/>
            <w:vAlign w:val="center"/>
          </w:tcPr>
          <w:p w:rsidR="00381630" w:rsidRPr="00381630" w:rsidRDefault="0032188F" w:rsidP="00381630">
            <w:pPr>
              <w:jc w:val="center"/>
              <w:rPr>
                <w:b/>
                <w:sz w:val="18"/>
                <w:szCs w:val="18"/>
              </w:rPr>
            </w:pPr>
            <w:r>
              <w:rPr>
                <w:b/>
                <w:sz w:val="18"/>
                <w:szCs w:val="18"/>
              </w:rPr>
              <w:t>21</w:t>
            </w:r>
          </w:p>
        </w:tc>
        <w:tc>
          <w:tcPr>
            <w:tcW w:w="720" w:type="dxa"/>
            <w:vAlign w:val="center"/>
          </w:tcPr>
          <w:p w:rsidR="00381630" w:rsidRPr="00381630" w:rsidRDefault="002B571F" w:rsidP="00381630">
            <w:pPr>
              <w:jc w:val="center"/>
              <w:rPr>
                <w:b/>
                <w:sz w:val="18"/>
                <w:szCs w:val="18"/>
              </w:rPr>
            </w:pPr>
            <w:r>
              <w:rPr>
                <w:b/>
                <w:sz w:val="18"/>
                <w:szCs w:val="18"/>
              </w:rPr>
              <w:t>20</w:t>
            </w:r>
          </w:p>
        </w:tc>
      </w:tr>
    </w:tbl>
    <w:p w:rsidR="003D58BD" w:rsidRDefault="003D58BD" w:rsidP="003D58BD">
      <w:pPr>
        <w:tabs>
          <w:tab w:val="left" w:pos="9120"/>
          <w:tab w:val="left" w:pos="13700"/>
        </w:tabs>
        <w:rPr>
          <w:sz w:val="22"/>
          <w:szCs w:val="22"/>
        </w:rPr>
      </w:pPr>
    </w:p>
    <w:p w:rsidR="00CE3B33" w:rsidRPr="004A11A4" w:rsidRDefault="00CE3B33" w:rsidP="003D58BD">
      <w:pPr>
        <w:tabs>
          <w:tab w:val="left" w:pos="9120"/>
          <w:tab w:val="left" w:pos="13700"/>
        </w:tabs>
        <w:rPr>
          <w:sz w:val="22"/>
          <w:szCs w:val="22"/>
        </w:rPr>
      </w:pPr>
    </w:p>
    <w:p w:rsidR="003D58BD" w:rsidRDefault="003D58BD" w:rsidP="003D58BD">
      <w:pPr>
        <w:rPr>
          <w:rFonts w:ascii="Arial" w:hAnsi="Arial" w:cs="Arial"/>
          <w:sz w:val="20"/>
          <w:szCs w:val="20"/>
        </w:rPr>
      </w:pPr>
    </w:p>
    <w:p w:rsidR="003D58BD" w:rsidRDefault="003D58BD" w:rsidP="003D58BD">
      <w:pPr>
        <w:rPr>
          <w:rFonts w:ascii="Arial" w:hAnsi="Arial" w:cs="Arial"/>
          <w:sz w:val="20"/>
          <w:szCs w:val="20"/>
        </w:rPr>
      </w:pPr>
    </w:p>
    <w:p w:rsidR="003D58BD" w:rsidRPr="00026223" w:rsidRDefault="003D58BD" w:rsidP="003D58BD">
      <w:pPr>
        <w:rPr>
          <w:rFonts w:ascii="Arial" w:hAnsi="Arial" w:cs="Arial"/>
          <w:sz w:val="20"/>
          <w:szCs w:val="20"/>
        </w:rPr>
        <w:sectPr w:rsidR="003D58BD" w:rsidRPr="00026223" w:rsidSect="00AA6145">
          <w:pgSz w:w="16840" w:h="11907" w:orient="landscape"/>
          <w:pgMar w:top="180" w:right="567" w:bottom="567" w:left="567" w:header="720" w:footer="720" w:gutter="0"/>
          <w:cols w:space="708"/>
          <w:titlePg/>
          <w:docGrid w:linePitch="272"/>
        </w:sectPr>
      </w:pPr>
    </w:p>
    <w:p w:rsidR="003D58BD" w:rsidRPr="00917A05" w:rsidRDefault="003F6BD2" w:rsidP="003D58BD">
      <w:pPr>
        <w:tabs>
          <w:tab w:val="left" w:pos="0"/>
          <w:tab w:val="left" w:pos="13700"/>
        </w:tabs>
        <w:ind w:firstLine="720"/>
        <w:jc w:val="both"/>
        <w:rPr>
          <w:sz w:val="22"/>
          <w:szCs w:val="22"/>
        </w:rPr>
      </w:pPr>
      <w:r>
        <w:rPr>
          <w:sz w:val="22"/>
          <w:szCs w:val="22"/>
        </w:rPr>
        <w:t>Всего за 2010 год</w:t>
      </w:r>
      <w:r w:rsidR="003D58BD" w:rsidRPr="001F561B">
        <w:rPr>
          <w:sz w:val="22"/>
          <w:szCs w:val="22"/>
        </w:rPr>
        <w:t xml:space="preserve"> количество аттестованных специалистов аккредитованными организациями на проведение квалификационных экзаменов на территории Уральского федерального округа составило </w:t>
      </w:r>
      <w:r w:rsidR="003221A1">
        <w:rPr>
          <w:b/>
          <w:sz w:val="22"/>
          <w:szCs w:val="22"/>
        </w:rPr>
        <w:t>382</w:t>
      </w:r>
      <w:r w:rsidR="003D58BD" w:rsidRPr="001F561B">
        <w:rPr>
          <w:sz w:val="22"/>
          <w:szCs w:val="22"/>
        </w:rPr>
        <w:t xml:space="preserve"> (см. рис. 3</w:t>
      </w:r>
      <w:r w:rsidR="00DF2CAE">
        <w:rPr>
          <w:sz w:val="22"/>
          <w:szCs w:val="22"/>
        </w:rPr>
        <w:t>1</w:t>
      </w:r>
      <w:r w:rsidR="003D58BD" w:rsidRPr="001F561B">
        <w:rPr>
          <w:sz w:val="22"/>
          <w:szCs w:val="22"/>
        </w:rPr>
        <w:t xml:space="preserve">). Число сдававших по сравнению </w:t>
      </w:r>
      <w:r w:rsidR="005D6186">
        <w:rPr>
          <w:sz w:val="22"/>
          <w:szCs w:val="22"/>
        </w:rPr>
        <w:t>с 2009 годом значительно увеличилось</w:t>
      </w:r>
      <w:r w:rsidR="003D58BD" w:rsidRPr="001F561B">
        <w:rPr>
          <w:sz w:val="22"/>
          <w:szCs w:val="22"/>
        </w:rPr>
        <w:t xml:space="preserve"> на </w:t>
      </w:r>
      <w:r w:rsidR="00BB68C9">
        <w:rPr>
          <w:sz w:val="22"/>
          <w:szCs w:val="22"/>
        </w:rPr>
        <w:t>(128</w:t>
      </w:r>
      <w:r w:rsidR="003D58BD" w:rsidRPr="001F561B">
        <w:rPr>
          <w:sz w:val="22"/>
          <w:szCs w:val="22"/>
        </w:rPr>
        <w:t>%</w:t>
      </w:r>
      <w:r w:rsidR="00BB68C9">
        <w:rPr>
          <w:sz w:val="22"/>
          <w:szCs w:val="22"/>
        </w:rPr>
        <w:t>).</w:t>
      </w:r>
    </w:p>
    <w:p w:rsidR="003D58BD" w:rsidRPr="00604D88" w:rsidRDefault="003D58BD" w:rsidP="003D58BD">
      <w:pPr>
        <w:tabs>
          <w:tab w:val="left" w:pos="9120"/>
          <w:tab w:val="left" w:pos="13700"/>
        </w:tabs>
        <w:ind w:left="1080" w:hanging="1080"/>
        <w:jc w:val="right"/>
        <w:rPr>
          <w:sz w:val="22"/>
          <w:szCs w:val="22"/>
        </w:rPr>
      </w:pPr>
      <w:r w:rsidRPr="00917A05">
        <w:rPr>
          <w:i/>
          <w:sz w:val="22"/>
          <w:szCs w:val="22"/>
        </w:rPr>
        <w:t xml:space="preserve">Рисунок </w:t>
      </w:r>
      <w:r>
        <w:rPr>
          <w:i/>
          <w:sz w:val="22"/>
          <w:szCs w:val="22"/>
        </w:rPr>
        <w:t>3</w:t>
      </w:r>
      <w:r w:rsidR="00DF2CAE">
        <w:rPr>
          <w:i/>
          <w:sz w:val="22"/>
          <w:szCs w:val="22"/>
        </w:rPr>
        <w:t>1</w:t>
      </w:r>
    </w:p>
    <w:p w:rsidR="003D58BD" w:rsidRPr="00856C07" w:rsidRDefault="003D58BD" w:rsidP="003D58BD">
      <w:pPr>
        <w:tabs>
          <w:tab w:val="left" w:pos="9120"/>
          <w:tab w:val="left" w:pos="13700"/>
        </w:tabs>
        <w:ind w:left="1080" w:hanging="1080"/>
        <w:jc w:val="center"/>
      </w:pPr>
    </w:p>
    <w:p w:rsidR="003D58BD" w:rsidRPr="009A3EC1" w:rsidRDefault="00CA6800" w:rsidP="003D58BD">
      <w:pPr>
        <w:tabs>
          <w:tab w:val="left" w:pos="9120"/>
          <w:tab w:val="left" w:pos="13700"/>
        </w:tabs>
        <w:ind w:left="1080" w:hanging="1080"/>
        <w:jc w:val="center"/>
      </w:pPr>
      <w:r>
        <w:pict>
          <v:shape id="_x0000_i1051" type="#_x0000_t75" style="width:344.25pt;height:214.5pt">
            <v:imagedata r:id="rId50" o:title=""/>
          </v:shape>
        </w:pict>
      </w:r>
    </w:p>
    <w:p w:rsidR="003D58BD" w:rsidRDefault="003D58BD" w:rsidP="003D58BD">
      <w:pPr>
        <w:tabs>
          <w:tab w:val="left" w:pos="9120"/>
          <w:tab w:val="left" w:pos="13700"/>
        </w:tabs>
        <w:ind w:left="1080" w:hanging="1080"/>
        <w:jc w:val="center"/>
      </w:pPr>
    </w:p>
    <w:p w:rsidR="003D58BD" w:rsidRDefault="003D58BD" w:rsidP="003D58BD">
      <w:pPr>
        <w:tabs>
          <w:tab w:val="left" w:pos="9120"/>
          <w:tab w:val="left" w:pos="13700"/>
        </w:tabs>
        <w:ind w:left="1080" w:hanging="1080"/>
        <w:jc w:val="center"/>
      </w:pPr>
    </w:p>
    <w:p w:rsidR="003D58BD" w:rsidRDefault="003D58BD" w:rsidP="003D58BD">
      <w:pPr>
        <w:tabs>
          <w:tab w:val="left" w:pos="9120"/>
          <w:tab w:val="left" w:pos="13700"/>
        </w:tabs>
        <w:ind w:left="1080" w:hanging="1080"/>
        <w:jc w:val="center"/>
      </w:pPr>
    </w:p>
    <w:p w:rsidR="003D58BD" w:rsidRDefault="003D58BD" w:rsidP="003D58BD">
      <w:pPr>
        <w:tabs>
          <w:tab w:val="left" w:pos="9120"/>
          <w:tab w:val="left" w:pos="13700"/>
        </w:tabs>
        <w:ind w:left="1080" w:hanging="1080"/>
        <w:jc w:val="center"/>
      </w:pPr>
    </w:p>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3D58BD" w:rsidRDefault="003D58BD" w:rsidP="003D58BD"/>
    <w:p w:rsidR="001F561B" w:rsidRDefault="001F561B" w:rsidP="003D58BD"/>
    <w:p w:rsidR="0066496C" w:rsidRDefault="0066496C" w:rsidP="003D58BD"/>
    <w:p w:rsidR="0066496C" w:rsidRDefault="0066496C" w:rsidP="003D58BD"/>
    <w:p w:rsidR="001F561B" w:rsidRDefault="001F561B" w:rsidP="003D58BD"/>
    <w:p w:rsidR="003D58BD" w:rsidRDefault="003D58BD" w:rsidP="003D58BD"/>
    <w:p w:rsidR="003D58BD" w:rsidRPr="00DD2D3D" w:rsidRDefault="003D58BD" w:rsidP="003D58BD">
      <w:pPr>
        <w:pStyle w:val="1"/>
        <w:ind w:left="360" w:hanging="360"/>
        <w:rPr>
          <w:rFonts w:ascii="Times New Roman" w:hAnsi="Times New Roman" w:cs="Times New Roman"/>
          <w:sz w:val="22"/>
          <w:szCs w:val="22"/>
        </w:rPr>
      </w:pPr>
      <w:r w:rsidRPr="00DD2D3D">
        <w:rPr>
          <w:rFonts w:ascii="Times New Roman" w:hAnsi="Times New Roman" w:cs="Times New Roman"/>
          <w:sz w:val="22"/>
          <w:szCs w:val="22"/>
        </w:rPr>
        <w:t>7.  ИНФОРМАЦИЯ О РЕГИСТРАЦИИ ВЫПУСКОВ ЦЕННЫХ БУМАГ И ОТЧЕТОВ ОБ ИТОГАХ ВЫПУСКОВ ЭМИТЕНТОВ УРАЛЬСКОГО ФЕДЕРАЛЬНОГО ОКРУГА</w:t>
      </w:r>
    </w:p>
    <w:p w:rsidR="003D58BD" w:rsidRPr="00D65775" w:rsidRDefault="003D58BD" w:rsidP="003D58BD">
      <w:pPr>
        <w:shd w:val="clear" w:color="auto" w:fill="FFFFFF"/>
        <w:ind w:left="29"/>
        <w:jc w:val="both"/>
        <w:rPr>
          <w:b/>
          <w:bCs/>
          <w:color w:val="000000"/>
          <w:spacing w:val="-3"/>
          <w:sz w:val="22"/>
          <w:szCs w:val="22"/>
        </w:rPr>
      </w:pPr>
      <w:r w:rsidRPr="00D65775">
        <w:rPr>
          <w:b/>
          <w:bCs/>
          <w:color w:val="000000"/>
          <w:spacing w:val="-3"/>
          <w:sz w:val="22"/>
          <w:szCs w:val="22"/>
        </w:rPr>
        <w:t xml:space="preserve"> </w:t>
      </w:r>
    </w:p>
    <w:p w:rsidR="003D58BD" w:rsidRPr="001F561B" w:rsidRDefault="003D58BD" w:rsidP="003D58BD">
      <w:pPr>
        <w:jc w:val="both"/>
        <w:rPr>
          <w:sz w:val="22"/>
          <w:szCs w:val="22"/>
        </w:rPr>
      </w:pPr>
      <w:r w:rsidRPr="00D65775">
        <w:rPr>
          <w:sz w:val="22"/>
          <w:szCs w:val="22"/>
        </w:rPr>
        <w:tab/>
      </w:r>
      <w:r w:rsidRPr="001F561B">
        <w:rPr>
          <w:sz w:val="22"/>
          <w:szCs w:val="22"/>
        </w:rPr>
        <w:t xml:space="preserve">В </w:t>
      </w:r>
      <w:r w:rsidR="006E4CE1">
        <w:rPr>
          <w:sz w:val="22"/>
          <w:szCs w:val="22"/>
        </w:rPr>
        <w:t>2010 году</w:t>
      </w:r>
      <w:r w:rsidRPr="001F561B">
        <w:rPr>
          <w:sz w:val="22"/>
          <w:szCs w:val="22"/>
        </w:rPr>
        <w:t xml:space="preserve"> в Региональное отделение ФСФР России в Уральском федеральном округе поступило </w:t>
      </w:r>
      <w:r w:rsidR="006E4CE1">
        <w:rPr>
          <w:b/>
          <w:sz w:val="22"/>
          <w:szCs w:val="22"/>
        </w:rPr>
        <w:t>1 119</w:t>
      </w:r>
      <w:r w:rsidR="006E4CE1">
        <w:rPr>
          <w:sz w:val="22"/>
          <w:szCs w:val="22"/>
        </w:rPr>
        <w:t xml:space="preserve"> заявок</w:t>
      </w:r>
      <w:r w:rsidRPr="001F561B">
        <w:rPr>
          <w:sz w:val="22"/>
          <w:szCs w:val="22"/>
        </w:rPr>
        <w:t xml:space="preserve"> на государственную регистрацию выпусков и отчетов ценных бумаг от эмитентов подведомственных территорий.</w:t>
      </w:r>
    </w:p>
    <w:p w:rsidR="003D58BD" w:rsidRPr="001F561B" w:rsidRDefault="003D58BD" w:rsidP="003D58BD">
      <w:pPr>
        <w:ind w:firstLine="708"/>
        <w:jc w:val="both"/>
        <w:rPr>
          <w:sz w:val="22"/>
          <w:szCs w:val="22"/>
        </w:rPr>
      </w:pPr>
      <w:r w:rsidRPr="001F561B">
        <w:rPr>
          <w:sz w:val="22"/>
          <w:szCs w:val="22"/>
        </w:rPr>
        <w:t xml:space="preserve">За указанный период РО ФСФР России в УрФО было зарегистрировано </w:t>
      </w:r>
      <w:r w:rsidR="006D7481">
        <w:rPr>
          <w:b/>
          <w:sz w:val="22"/>
          <w:szCs w:val="22"/>
        </w:rPr>
        <w:t>730</w:t>
      </w:r>
      <w:r w:rsidRPr="001F561B">
        <w:rPr>
          <w:b/>
          <w:sz w:val="22"/>
          <w:szCs w:val="22"/>
        </w:rPr>
        <w:t xml:space="preserve"> </w:t>
      </w:r>
      <w:r w:rsidRPr="001F561B">
        <w:rPr>
          <w:sz w:val="22"/>
          <w:szCs w:val="22"/>
        </w:rPr>
        <w:t xml:space="preserve">выпусков эмиссионных ценных бумаг и </w:t>
      </w:r>
      <w:r w:rsidR="006D7481">
        <w:rPr>
          <w:b/>
          <w:sz w:val="22"/>
          <w:szCs w:val="22"/>
        </w:rPr>
        <w:t>696</w:t>
      </w:r>
      <w:r w:rsidRPr="001F561B">
        <w:rPr>
          <w:b/>
          <w:sz w:val="22"/>
          <w:szCs w:val="22"/>
        </w:rPr>
        <w:t xml:space="preserve"> </w:t>
      </w:r>
      <w:r w:rsidRPr="001F561B">
        <w:rPr>
          <w:sz w:val="22"/>
          <w:szCs w:val="22"/>
        </w:rPr>
        <w:t xml:space="preserve">отчетов об итогах выпуска. Количество отказов в регистрации выпусков ценных бумаг – </w:t>
      </w:r>
      <w:r w:rsidR="006D7481">
        <w:rPr>
          <w:b/>
          <w:sz w:val="22"/>
          <w:szCs w:val="22"/>
        </w:rPr>
        <w:t>184</w:t>
      </w:r>
      <w:r w:rsidRPr="001F561B">
        <w:rPr>
          <w:sz w:val="22"/>
          <w:szCs w:val="22"/>
        </w:rPr>
        <w:t xml:space="preserve">, в регистрации отчетов об итогах выпусков – </w:t>
      </w:r>
      <w:r w:rsidR="006D7481">
        <w:rPr>
          <w:b/>
          <w:sz w:val="22"/>
          <w:szCs w:val="22"/>
        </w:rPr>
        <w:t>7</w:t>
      </w:r>
      <w:r w:rsidRPr="001F561B">
        <w:rPr>
          <w:b/>
          <w:sz w:val="22"/>
          <w:szCs w:val="22"/>
        </w:rPr>
        <w:t>.</w:t>
      </w:r>
      <w:r w:rsidRPr="001F561B">
        <w:rPr>
          <w:sz w:val="22"/>
          <w:szCs w:val="22"/>
        </w:rPr>
        <w:t xml:space="preserve"> </w:t>
      </w:r>
    </w:p>
    <w:p w:rsidR="003D58BD" w:rsidRPr="001F561B" w:rsidRDefault="007F31D2" w:rsidP="003D58BD">
      <w:pPr>
        <w:jc w:val="both"/>
        <w:rPr>
          <w:sz w:val="22"/>
          <w:szCs w:val="22"/>
        </w:rPr>
      </w:pPr>
      <w:r>
        <w:rPr>
          <w:b/>
          <w:sz w:val="22"/>
          <w:szCs w:val="22"/>
        </w:rPr>
        <w:tab/>
        <w:t>54</w:t>
      </w:r>
      <w:r w:rsidR="003D58BD" w:rsidRPr="001F561B">
        <w:rPr>
          <w:b/>
          <w:sz w:val="22"/>
          <w:szCs w:val="22"/>
        </w:rPr>
        <w:t>%</w:t>
      </w:r>
      <w:r w:rsidR="003D58BD" w:rsidRPr="001F561B">
        <w:rPr>
          <w:sz w:val="22"/>
          <w:szCs w:val="22"/>
        </w:rPr>
        <w:t xml:space="preserve"> всех зарегистрированных выпусков и всех зарегистрированных отчетов об итогах выпусков приходится на Свердловскую область (см. рис. 3</w:t>
      </w:r>
      <w:r w:rsidR="00DF2CAE">
        <w:rPr>
          <w:sz w:val="22"/>
          <w:szCs w:val="22"/>
        </w:rPr>
        <w:t>2</w:t>
      </w:r>
      <w:r w:rsidR="003D58BD" w:rsidRPr="001F561B">
        <w:rPr>
          <w:sz w:val="22"/>
          <w:szCs w:val="22"/>
        </w:rPr>
        <w:t>).</w:t>
      </w:r>
    </w:p>
    <w:p w:rsidR="003D58BD" w:rsidRPr="003D3B1B" w:rsidRDefault="003D58BD" w:rsidP="003D58BD">
      <w:pPr>
        <w:ind w:left="1260" w:hanging="1260"/>
        <w:jc w:val="right"/>
        <w:rPr>
          <w:i/>
          <w:sz w:val="22"/>
          <w:szCs w:val="22"/>
        </w:rPr>
      </w:pPr>
      <w:r w:rsidRPr="001F561B">
        <w:rPr>
          <w:i/>
          <w:sz w:val="22"/>
          <w:szCs w:val="22"/>
        </w:rPr>
        <w:t>Рисунок 3</w:t>
      </w:r>
      <w:r w:rsidR="00DF2CAE">
        <w:rPr>
          <w:i/>
          <w:sz w:val="22"/>
          <w:szCs w:val="22"/>
        </w:rPr>
        <w:t>2</w:t>
      </w:r>
      <w:r w:rsidRPr="003D3B1B">
        <w:rPr>
          <w:i/>
          <w:sz w:val="22"/>
          <w:szCs w:val="22"/>
        </w:rPr>
        <w:t xml:space="preserve"> </w:t>
      </w:r>
    </w:p>
    <w:p w:rsidR="003D58BD" w:rsidRPr="005147B6" w:rsidRDefault="003D58BD" w:rsidP="003D58BD">
      <w:pPr>
        <w:jc w:val="center"/>
        <w:rPr>
          <w:b/>
          <w:sz w:val="22"/>
          <w:szCs w:val="22"/>
        </w:rPr>
      </w:pPr>
      <w:r w:rsidRPr="005147B6">
        <w:rPr>
          <w:b/>
          <w:sz w:val="22"/>
          <w:szCs w:val="22"/>
        </w:rPr>
        <w:t>Зарегистрированные выпуски и отчеты об итогах выпусков РО ФСФР России в УрФО</w:t>
      </w:r>
    </w:p>
    <w:p w:rsidR="003D58BD" w:rsidRDefault="007F31D2" w:rsidP="003D58BD">
      <w:pPr>
        <w:jc w:val="center"/>
        <w:rPr>
          <w:b/>
          <w:sz w:val="22"/>
          <w:szCs w:val="22"/>
        </w:rPr>
      </w:pPr>
      <w:r w:rsidRPr="005147B6">
        <w:rPr>
          <w:b/>
          <w:sz w:val="22"/>
          <w:szCs w:val="22"/>
        </w:rPr>
        <w:t>в  2010 году</w:t>
      </w:r>
    </w:p>
    <w:p w:rsidR="003D58BD" w:rsidRPr="001943EC" w:rsidRDefault="00CA6800" w:rsidP="003D58BD">
      <w:pPr>
        <w:jc w:val="center"/>
        <w:rPr>
          <w:szCs w:val="22"/>
        </w:rPr>
      </w:pPr>
      <w:r>
        <w:pict>
          <v:shape id="_x0000_i1052" type="#_x0000_t75" style="width:525pt;height:206.25pt">
            <v:imagedata r:id="rId51" o:title=""/>
          </v:shape>
        </w:pict>
      </w:r>
    </w:p>
    <w:p w:rsidR="003D58BD" w:rsidRPr="0003109C" w:rsidRDefault="003D58BD" w:rsidP="003D58BD">
      <w:pPr>
        <w:rPr>
          <w:sz w:val="18"/>
          <w:szCs w:val="18"/>
        </w:rPr>
      </w:pPr>
      <w:r w:rsidRPr="0003109C">
        <w:rPr>
          <w:sz w:val="18"/>
          <w:szCs w:val="18"/>
        </w:rPr>
        <w:t xml:space="preserve">Источник: РО ФСФР России в УрФО                       </w:t>
      </w:r>
    </w:p>
    <w:p w:rsidR="003D58BD" w:rsidRPr="001F561B" w:rsidRDefault="003D58BD" w:rsidP="001943EC">
      <w:pPr>
        <w:jc w:val="both"/>
        <w:rPr>
          <w:sz w:val="22"/>
          <w:szCs w:val="22"/>
        </w:rPr>
      </w:pPr>
      <w:r w:rsidRPr="005D23A2">
        <w:rPr>
          <w:rFonts w:ascii="Arial" w:hAnsi="Arial" w:cs="Arial"/>
        </w:rPr>
        <w:tab/>
      </w:r>
      <w:r w:rsidRPr="005147B6">
        <w:rPr>
          <w:sz w:val="22"/>
          <w:szCs w:val="22"/>
        </w:rPr>
        <w:t xml:space="preserve">В отчетном периоде общий объем зарегистрированных РО ФСФР России в УрФО выпусков по номинальной стоимости составил – </w:t>
      </w:r>
      <w:r w:rsidR="00F24FEE" w:rsidRPr="005147B6">
        <w:rPr>
          <w:b/>
          <w:sz w:val="22"/>
          <w:szCs w:val="22"/>
        </w:rPr>
        <w:t>28 682,1</w:t>
      </w:r>
      <w:r w:rsidRPr="005147B6">
        <w:rPr>
          <w:b/>
          <w:sz w:val="22"/>
          <w:szCs w:val="22"/>
        </w:rPr>
        <w:t xml:space="preserve"> млн. руб</w:t>
      </w:r>
      <w:r w:rsidRPr="005147B6">
        <w:rPr>
          <w:sz w:val="22"/>
          <w:szCs w:val="22"/>
        </w:rPr>
        <w:t xml:space="preserve">., зарегистрированных отчетов –  </w:t>
      </w:r>
      <w:r w:rsidR="00F24FEE" w:rsidRPr="005147B6">
        <w:rPr>
          <w:b/>
          <w:sz w:val="22"/>
          <w:szCs w:val="22"/>
        </w:rPr>
        <w:t>25 452,7</w:t>
      </w:r>
      <w:r w:rsidRPr="005147B6">
        <w:rPr>
          <w:b/>
          <w:sz w:val="22"/>
          <w:szCs w:val="22"/>
        </w:rPr>
        <w:t xml:space="preserve"> млн. руб</w:t>
      </w:r>
      <w:r w:rsidRPr="005147B6">
        <w:rPr>
          <w:sz w:val="22"/>
          <w:szCs w:val="22"/>
        </w:rPr>
        <w:t>. Доля Свердловской области в общем объеме зарегистрированных выпусков и отчетов об итогах выпусков ср</w:t>
      </w:r>
      <w:r w:rsidR="00F0600F" w:rsidRPr="005147B6">
        <w:rPr>
          <w:sz w:val="22"/>
          <w:szCs w:val="22"/>
        </w:rPr>
        <w:t>еди субъектов УрФО составляет 58</w:t>
      </w:r>
      <w:r w:rsidRPr="005147B6">
        <w:rPr>
          <w:sz w:val="22"/>
          <w:szCs w:val="22"/>
        </w:rPr>
        <w:t>%</w:t>
      </w:r>
      <w:r w:rsidRPr="001F561B">
        <w:rPr>
          <w:sz w:val="22"/>
          <w:szCs w:val="22"/>
        </w:rPr>
        <w:t xml:space="preserve"> и </w:t>
      </w:r>
      <w:r w:rsidR="005147B6" w:rsidRPr="005147B6">
        <w:rPr>
          <w:sz w:val="22"/>
          <w:szCs w:val="22"/>
        </w:rPr>
        <w:t>60</w:t>
      </w:r>
      <w:r w:rsidRPr="005147B6">
        <w:rPr>
          <w:sz w:val="22"/>
          <w:szCs w:val="22"/>
        </w:rPr>
        <w:t>% соответственно</w:t>
      </w:r>
      <w:r w:rsidRPr="001F561B">
        <w:rPr>
          <w:sz w:val="22"/>
          <w:szCs w:val="22"/>
        </w:rPr>
        <w:t xml:space="preserve"> (см. рис.3</w:t>
      </w:r>
      <w:r w:rsidR="00DF2CAE">
        <w:rPr>
          <w:sz w:val="22"/>
          <w:szCs w:val="22"/>
        </w:rPr>
        <w:t>3</w:t>
      </w:r>
      <w:r w:rsidRPr="001F561B">
        <w:rPr>
          <w:sz w:val="22"/>
          <w:szCs w:val="22"/>
        </w:rPr>
        <w:t>).</w:t>
      </w:r>
    </w:p>
    <w:p w:rsidR="003D58BD" w:rsidRPr="000437D5" w:rsidRDefault="003D58BD" w:rsidP="003D58BD">
      <w:pPr>
        <w:tabs>
          <w:tab w:val="left" w:pos="8595"/>
        </w:tabs>
        <w:jc w:val="right"/>
        <w:rPr>
          <w:i/>
          <w:sz w:val="22"/>
          <w:szCs w:val="22"/>
        </w:rPr>
      </w:pPr>
      <w:r w:rsidRPr="001F561B">
        <w:rPr>
          <w:i/>
          <w:sz w:val="22"/>
          <w:szCs w:val="22"/>
        </w:rPr>
        <w:t>Рисунок 3</w:t>
      </w:r>
      <w:r w:rsidR="00DF2CAE">
        <w:rPr>
          <w:i/>
          <w:sz w:val="22"/>
          <w:szCs w:val="22"/>
        </w:rPr>
        <w:t>3</w:t>
      </w:r>
      <w:r w:rsidRPr="000437D5">
        <w:rPr>
          <w:i/>
          <w:sz w:val="22"/>
          <w:szCs w:val="22"/>
        </w:rPr>
        <w:t xml:space="preserve"> </w:t>
      </w:r>
    </w:p>
    <w:p w:rsidR="003D58BD" w:rsidRPr="005147B6" w:rsidRDefault="003D58BD" w:rsidP="003D58BD">
      <w:pPr>
        <w:tabs>
          <w:tab w:val="left" w:pos="8595"/>
        </w:tabs>
        <w:ind w:firstLine="720"/>
        <w:jc w:val="center"/>
        <w:rPr>
          <w:b/>
          <w:sz w:val="22"/>
          <w:szCs w:val="22"/>
        </w:rPr>
      </w:pPr>
      <w:bookmarkStart w:id="9" w:name="_Toc181700084"/>
      <w:r w:rsidRPr="005147B6">
        <w:rPr>
          <w:b/>
          <w:sz w:val="22"/>
          <w:szCs w:val="22"/>
        </w:rPr>
        <w:t xml:space="preserve">Объем зарегистрированных выпусков и отчетов об итогах выпусков </w:t>
      </w:r>
    </w:p>
    <w:p w:rsidR="003D58BD" w:rsidRDefault="005147B6" w:rsidP="003D58BD">
      <w:pPr>
        <w:jc w:val="center"/>
      </w:pPr>
      <w:r>
        <w:rPr>
          <w:b/>
          <w:sz w:val="22"/>
          <w:szCs w:val="22"/>
        </w:rPr>
        <w:t xml:space="preserve">РО ФСФР России в УрФО  в </w:t>
      </w:r>
      <w:r w:rsidR="003D58BD" w:rsidRPr="005147B6">
        <w:rPr>
          <w:b/>
          <w:sz w:val="22"/>
          <w:szCs w:val="22"/>
        </w:rPr>
        <w:t>2010 год</w:t>
      </w:r>
      <w:bookmarkEnd w:id="9"/>
      <w:r>
        <w:rPr>
          <w:b/>
          <w:sz w:val="22"/>
          <w:szCs w:val="22"/>
        </w:rPr>
        <w:t>у</w:t>
      </w:r>
      <w:r w:rsidR="003D58BD" w:rsidRPr="0003109C">
        <w:t xml:space="preserve">  </w:t>
      </w:r>
    </w:p>
    <w:p w:rsidR="003D58BD" w:rsidRPr="004435D5" w:rsidRDefault="00CA6800" w:rsidP="003D58BD">
      <w:pPr>
        <w:jc w:val="center"/>
        <w:rPr>
          <w:szCs w:val="18"/>
        </w:rPr>
      </w:pPr>
      <w:r>
        <w:pict>
          <v:shape id="_x0000_i1053" type="#_x0000_t75" style="width:524.25pt;height:187.5pt">
            <v:imagedata r:id="rId52" o:title=""/>
          </v:shape>
        </w:pict>
      </w:r>
    </w:p>
    <w:p w:rsidR="00B415CA" w:rsidRDefault="003D58BD" w:rsidP="003D58BD">
      <w:pPr>
        <w:rPr>
          <w:sz w:val="18"/>
          <w:szCs w:val="18"/>
        </w:rPr>
      </w:pPr>
      <w:r w:rsidRPr="0003109C">
        <w:rPr>
          <w:sz w:val="18"/>
          <w:szCs w:val="18"/>
        </w:rPr>
        <w:t>Источник: РО ФСФР России в УрФО</w:t>
      </w:r>
    </w:p>
    <w:p w:rsidR="00B415CA" w:rsidRPr="00697CB8" w:rsidRDefault="003D58BD" w:rsidP="00B415CA">
      <w:pPr>
        <w:pStyle w:val="1"/>
        <w:tabs>
          <w:tab w:val="center" w:pos="0"/>
        </w:tabs>
        <w:jc w:val="both"/>
        <w:rPr>
          <w:rFonts w:ascii="Times New Roman" w:hAnsi="Times New Roman" w:cs="Times New Roman"/>
          <w:sz w:val="22"/>
          <w:szCs w:val="22"/>
        </w:rPr>
      </w:pPr>
      <w:r w:rsidRPr="0003109C">
        <w:rPr>
          <w:sz w:val="18"/>
          <w:szCs w:val="18"/>
        </w:rPr>
        <w:t xml:space="preserve">  </w:t>
      </w:r>
      <w:r w:rsidR="00B415CA" w:rsidRPr="0003109C">
        <w:rPr>
          <w:sz w:val="18"/>
          <w:szCs w:val="18"/>
        </w:rPr>
        <w:t xml:space="preserve">          </w:t>
      </w:r>
      <w:r w:rsidR="00B415CA" w:rsidRPr="005147B6">
        <w:rPr>
          <w:rFonts w:ascii="Times New Roman" w:hAnsi="Times New Roman" w:cs="Times New Roman"/>
          <w:b w:val="0"/>
          <w:sz w:val="22"/>
          <w:szCs w:val="22"/>
        </w:rPr>
        <w:t>В виде государственной пошлины за совершение уполномоченным органом действий, связанных с государственной регистр</w:t>
      </w:r>
      <w:r w:rsidR="00BF6F08" w:rsidRPr="005147B6">
        <w:rPr>
          <w:rFonts w:ascii="Times New Roman" w:hAnsi="Times New Roman" w:cs="Times New Roman"/>
          <w:b w:val="0"/>
          <w:sz w:val="22"/>
          <w:szCs w:val="22"/>
        </w:rPr>
        <w:t>ацией выпусков ценных бумаг, в 2010 году</w:t>
      </w:r>
      <w:r w:rsidR="00B415CA" w:rsidRPr="005147B6">
        <w:rPr>
          <w:rFonts w:ascii="Times New Roman" w:hAnsi="Times New Roman" w:cs="Times New Roman"/>
          <w:b w:val="0"/>
          <w:sz w:val="22"/>
          <w:szCs w:val="22"/>
        </w:rPr>
        <w:t xml:space="preserve"> в федеральный бюджет перечислено </w:t>
      </w:r>
      <w:r w:rsidR="00BF6F08" w:rsidRPr="005147B6">
        <w:rPr>
          <w:rFonts w:ascii="Times New Roman" w:hAnsi="Times New Roman" w:cs="Times New Roman"/>
          <w:sz w:val="22"/>
          <w:szCs w:val="22"/>
        </w:rPr>
        <w:t>25 601,9</w:t>
      </w:r>
      <w:r w:rsidR="00B415CA" w:rsidRPr="005147B6">
        <w:rPr>
          <w:rFonts w:ascii="Times New Roman" w:hAnsi="Times New Roman" w:cs="Times New Roman"/>
          <w:sz w:val="22"/>
          <w:szCs w:val="22"/>
        </w:rPr>
        <w:t xml:space="preserve"> тыс. руб.</w:t>
      </w:r>
      <w:r w:rsidR="00B415CA">
        <w:rPr>
          <w:rFonts w:ascii="Times New Roman" w:hAnsi="Times New Roman" w:cs="Times New Roman"/>
          <w:sz w:val="22"/>
          <w:szCs w:val="22"/>
        </w:rPr>
        <w:t xml:space="preserve"> </w:t>
      </w:r>
    </w:p>
    <w:p w:rsidR="00B415CA" w:rsidRDefault="00B415CA" w:rsidP="00B415CA">
      <w:pPr>
        <w:rPr>
          <w:sz w:val="18"/>
          <w:szCs w:val="18"/>
        </w:rPr>
      </w:pPr>
      <w:r w:rsidRPr="0003109C">
        <w:rPr>
          <w:sz w:val="18"/>
          <w:szCs w:val="18"/>
        </w:rPr>
        <w:t xml:space="preserve">     </w:t>
      </w:r>
    </w:p>
    <w:p w:rsidR="003D58BD" w:rsidRPr="00032FE6" w:rsidRDefault="003D58BD" w:rsidP="00032FE6">
      <w:pPr>
        <w:rPr>
          <w:b/>
          <w:sz w:val="22"/>
          <w:szCs w:val="22"/>
        </w:rPr>
      </w:pPr>
      <w:r w:rsidRPr="0003109C">
        <w:t xml:space="preserve">   </w:t>
      </w:r>
      <w:r w:rsidRPr="00032FE6">
        <w:rPr>
          <w:b/>
          <w:sz w:val="22"/>
          <w:szCs w:val="22"/>
        </w:rPr>
        <w:t>8. АДМИНИСТРАТИВНАЯ ЮРИСДИКЦИЯ</w:t>
      </w:r>
    </w:p>
    <w:p w:rsidR="003D58BD" w:rsidRPr="00EC6D1F" w:rsidRDefault="003D58BD" w:rsidP="003D58BD"/>
    <w:p w:rsidR="003D58BD" w:rsidRPr="00684A1B" w:rsidRDefault="003D58BD" w:rsidP="003D58BD">
      <w:pPr>
        <w:jc w:val="both"/>
        <w:rPr>
          <w:sz w:val="22"/>
          <w:szCs w:val="22"/>
        </w:rPr>
      </w:pPr>
      <w:r w:rsidRPr="00141E99">
        <w:rPr>
          <w:sz w:val="22"/>
          <w:szCs w:val="22"/>
        </w:rPr>
        <w:tab/>
      </w:r>
      <w:r w:rsidRPr="00684A1B">
        <w:rPr>
          <w:sz w:val="22"/>
          <w:szCs w:val="22"/>
        </w:rPr>
        <w:t xml:space="preserve">Региональное отделение Федеральной службы по финансовым рынкам в Уральском федеральном округе  за </w:t>
      </w:r>
      <w:r w:rsidR="00BF6F08" w:rsidRPr="00684A1B">
        <w:rPr>
          <w:sz w:val="22"/>
          <w:szCs w:val="22"/>
        </w:rPr>
        <w:t>2010 год</w:t>
      </w:r>
      <w:r w:rsidRPr="00684A1B">
        <w:rPr>
          <w:sz w:val="22"/>
          <w:szCs w:val="22"/>
        </w:rPr>
        <w:t xml:space="preserve"> возбудило </w:t>
      </w:r>
      <w:r w:rsidR="006C65D7" w:rsidRPr="00684A1B">
        <w:rPr>
          <w:b/>
          <w:sz w:val="22"/>
          <w:szCs w:val="22"/>
        </w:rPr>
        <w:t>898</w:t>
      </w:r>
      <w:r w:rsidRPr="00684A1B">
        <w:rPr>
          <w:b/>
          <w:sz w:val="22"/>
          <w:szCs w:val="22"/>
        </w:rPr>
        <w:t xml:space="preserve"> </w:t>
      </w:r>
      <w:r w:rsidRPr="00684A1B">
        <w:rPr>
          <w:sz w:val="22"/>
          <w:szCs w:val="22"/>
        </w:rPr>
        <w:t>дел об административном правонарушении.</w:t>
      </w:r>
    </w:p>
    <w:p w:rsidR="003D58BD" w:rsidRPr="00684A1B" w:rsidRDefault="003D58BD" w:rsidP="003D58BD">
      <w:pPr>
        <w:ind w:firstLine="720"/>
        <w:jc w:val="both"/>
        <w:rPr>
          <w:sz w:val="22"/>
          <w:szCs w:val="22"/>
        </w:rPr>
      </w:pPr>
      <w:r w:rsidRPr="00684A1B">
        <w:rPr>
          <w:sz w:val="22"/>
          <w:szCs w:val="22"/>
        </w:rPr>
        <w:t>Согласно рис. 3</w:t>
      </w:r>
      <w:r w:rsidR="00032FE6" w:rsidRPr="00684A1B">
        <w:rPr>
          <w:sz w:val="22"/>
          <w:szCs w:val="22"/>
        </w:rPr>
        <w:t>4</w:t>
      </w:r>
      <w:r w:rsidRPr="00684A1B">
        <w:rPr>
          <w:sz w:val="22"/>
          <w:szCs w:val="22"/>
        </w:rPr>
        <w:t xml:space="preserve"> и 3</w:t>
      </w:r>
      <w:r w:rsidR="00032FE6" w:rsidRPr="00684A1B">
        <w:rPr>
          <w:sz w:val="22"/>
          <w:szCs w:val="22"/>
        </w:rPr>
        <w:t>5</w:t>
      </w:r>
      <w:r w:rsidRPr="00684A1B">
        <w:rPr>
          <w:sz w:val="22"/>
          <w:szCs w:val="22"/>
        </w:rPr>
        <w:t xml:space="preserve">, по результатам рассмотрения дел об административных правонарушениях вынесено </w:t>
      </w:r>
      <w:r w:rsidR="0085284B" w:rsidRPr="00684A1B">
        <w:rPr>
          <w:b/>
          <w:sz w:val="22"/>
          <w:szCs w:val="22"/>
        </w:rPr>
        <w:t>502</w:t>
      </w:r>
      <w:r w:rsidR="0085284B" w:rsidRPr="00684A1B">
        <w:rPr>
          <w:sz w:val="22"/>
          <w:szCs w:val="22"/>
        </w:rPr>
        <w:t xml:space="preserve"> постановления</w:t>
      </w:r>
      <w:r w:rsidRPr="00684A1B">
        <w:rPr>
          <w:sz w:val="22"/>
          <w:szCs w:val="22"/>
        </w:rPr>
        <w:t xml:space="preserve"> о наложении административного штрафа. Кроме этого, было вынесено </w:t>
      </w:r>
      <w:r w:rsidR="00235051" w:rsidRPr="00684A1B">
        <w:rPr>
          <w:b/>
          <w:sz w:val="22"/>
          <w:szCs w:val="22"/>
        </w:rPr>
        <w:t>234</w:t>
      </w:r>
      <w:r w:rsidR="00235051" w:rsidRPr="00684A1B">
        <w:rPr>
          <w:sz w:val="22"/>
          <w:szCs w:val="22"/>
        </w:rPr>
        <w:t xml:space="preserve"> постановления</w:t>
      </w:r>
      <w:r w:rsidRPr="00684A1B">
        <w:rPr>
          <w:sz w:val="22"/>
          <w:szCs w:val="22"/>
        </w:rPr>
        <w:t xml:space="preserve"> о прекращении производства по делу об административном правонарушении.</w:t>
      </w:r>
    </w:p>
    <w:p w:rsidR="003D58BD" w:rsidRPr="00684A1B" w:rsidRDefault="003D58BD" w:rsidP="003D58BD">
      <w:pPr>
        <w:ind w:left="1260" w:hanging="1260"/>
        <w:rPr>
          <w:sz w:val="22"/>
          <w:szCs w:val="22"/>
        </w:rPr>
      </w:pPr>
    </w:p>
    <w:p w:rsidR="003D58BD" w:rsidRPr="001F0CF2" w:rsidRDefault="003D58BD" w:rsidP="003D58BD">
      <w:pPr>
        <w:ind w:left="1260" w:hanging="1260"/>
        <w:jc w:val="right"/>
        <w:rPr>
          <w:i/>
          <w:sz w:val="22"/>
          <w:szCs w:val="22"/>
        </w:rPr>
      </w:pPr>
      <w:r w:rsidRPr="00684A1B">
        <w:rPr>
          <w:i/>
          <w:sz w:val="22"/>
          <w:szCs w:val="22"/>
        </w:rPr>
        <w:t>Рисунок 3</w:t>
      </w:r>
      <w:r w:rsidR="00032FE6" w:rsidRPr="00684A1B">
        <w:rPr>
          <w:i/>
          <w:sz w:val="22"/>
          <w:szCs w:val="22"/>
        </w:rPr>
        <w:t>4</w:t>
      </w:r>
    </w:p>
    <w:p w:rsidR="003D58BD" w:rsidRPr="00813849" w:rsidRDefault="003D58BD" w:rsidP="003D58BD">
      <w:pPr>
        <w:jc w:val="center"/>
        <w:rPr>
          <w:b/>
          <w:sz w:val="22"/>
          <w:szCs w:val="22"/>
        </w:rPr>
      </w:pPr>
      <w:r w:rsidRPr="00813849">
        <w:rPr>
          <w:b/>
          <w:sz w:val="22"/>
          <w:szCs w:val="22"/>
        </w:rPr>
        <w:t>Административное произ</w:t>
      </w:r>
      <w:r>
        <w:rPr>
          <w:b/>
          <w:sz w:val="22"/>
          <w:szCs w:val="22"/>
        </w:rPr>
        <w:t>водство РО ФСФР России в УрФО</w:t>
      </w:r>
    </w:p>
    <w:p w:rsidR="003D58BD" w:rsidRPr="00AB65FD" w:rsidRDefault="00CA6800" w:rsidP="003D58BD">
      <w:pPr>
        <w:ind w:firstLine="1260"/>
        <w:jc w:val="center"/>
        <w:rPr>
          <w:sz w:val="26"/>
          <w:szCs w:val="26"/>
        </w:rPr>
      </w:pPr>
      <w:r>
        <w:pict>
          <v:shape id="_x0000_i1054" type="#_x0000_t75" style="width:417.75pt;height:253.5pt">
            <v:imagedata r:id="rId53" o:title=""/>
          </v:shape>
        </w:pict>
      </w:r>
    </w:p>
    <w:p w:rsidR="003D58BD" w:rsidRPr="00E63C2B" w:rsidRDefault="003D58BD" w:rsidP="003D58BD">
      <w:pPr>
        <w:ind w:firstLine="1260"/>
        <w:rPr>
          <w:sz w:val="18"/>
          <w:szCs w:val="18"/>
        </w:rPr>
      </w:pPr>
      <w:r w:rsidRPr="00E63C2B">
        <w:rPr>
          <w:sz w:val="18"/>
          <w:szCs w:val="18"/>
        </w:rPr>
        <w:t>Источник: РО ФСФР России в УрФО</w:t>
      </w:r>
    </w:p>
    <w:p w:rsidR="003D58BD" w:rsidRDefault="003D58BD" w:rsidP="003D58BD">
      <w:pPr>
        <w:tabs>
          <w:tab w:val="left" w:pos="12460"/>
        </w:tabs>
        <w:ind w:left="1440" w:hanging="1440"/>
        <w:jc w:val="right"/>
        <w:rPr>
          <w:i/>
          <w:sz w:val="22"/>
          <w:szCs w:val="22"/>
        </w:rPr>
      </w:pPr>
    </w:p>
    <w:p w:rsidR="003D58BD" w:rsidRPr="004300AB" w:rsidRDefault="003D58BD" w:rsidP="003D58BD">
      <w:pPr>
        <w:tabs>
          <w:tab w:val="left" w:pos="12460"/>
        </w:tabs>
        <w:ind w:left="1440" w:hanging="1440"/>
        <w:jc w:val="right"/>
        <w:rPr>
          <w:i/>
          <w:sz w:val="22"/>
          <w:szCs w:val="22"/>
        </w:rPr>
      </w:pPr>
      <w:r w:rsidRPr="00684A1B">
        <w:rPr>
          <w:i/>
          <w:sz w:val="22"/>
          <w:szCs w:val="22"/>
        </w:rPr>
        <w:t>Рисунок 3</w:t>
      </w:r>
      <w:r w:rsidR="001F561B" w:rsidRPr="00684A1B">
        <w:rPr>
          <w:i/>
          <w:sz w:val="22"/>
          <w:szCs w:val="22"/>
        </w:rPr>
        <w:t>6</w:t>
      </w:r>
      <w:r w:rsidRPr="004300AB">
        <w:rPr>
          <w:i/>
          <w:sz w:val="22"/>
          <w:szCs w:val="22"/>
        </w:rPr>
        <w:t xml:space="preserve"> </w:t>
      </w:r>
    </w:p>
    <w:p w:rsidR="003D58BD" w:rsidRPr="004B36C4" w:rsidRDefault="003D58BD" w:rsidP="003D58BD">
      <w:pPr>
        <w:ind w:firstLine="1260"/>
        <w:jc w:val="center"/>
        <w:rPr>
          <w:b/>
          <w:sz w:val="22"/>
          <w:szCs w:val="22"/>
        </w:rPr>
      </w:pPr>
      <w:r w:rsidRPr="004B36C4">
        <w:rPr>
          <w:b/>
          <w:sz w:val="22"/>
          <w:szCs w:val="22"/>
        </w:rPr>
        <w:t>Динамика административного производства РО ФСФР России в УрФО</w:t>
      </w:r>
    </w:p>
    <w:p w:rsidR="003D58BD" w:rsidRPr="00661949" w:rsidRDefault="00CA6800" w:rsidP="003D58BD">
      <w:pPr>
        <w:ind w:firstLine="1260"/>
        <w:rPr>
          <w:sz w:val="22"/>
          <w:szCs w:val="22"/>
        </w:rPr>
      </w:pPr>
      <w:r>
        <w:pict>
          <v:shape id="_x0000_i1055" type="#_x0000_t75" style="width:444.75pt;height:233.25pt">
            <v:imagedata r:id="rId54" o:title=""/>
          </v:shape>
        </w:pict>
      </w:r>
    </w:p>
    <w:p w:rsidR="003D58BD" w:rsidRPr="00E63C2B" w:rsidRDefault="003D58BD" w:rsidP="003D58BD">
      <w:pPr>
        <w:ind w:firstLine="1260"/>
        <w:rPr>
          <w:sz w:val="18"/>
          <w:szCs w:val="18"/>
        </w:rPr>
      </w:pPr>
      <w:r w:rsidRPr="00E63C2B">
        <w:rPr>
          <w:sz w:val="18"/>
          <w:szCs w:val="18"/>
        </w:rPr>
        <w:t>Источник: РО ФСФР России в УрФО</w:t>
      </w:r>
    </w:p>
    <w:p w:rsidR="003D58BD" w:rsidRPr="004300AB" w:rsidRDefault="003D58BD" w:rsidP="003D58BD">
      <w:pPr>
        <w:ind w:firstLine="1260"/>
        <w:rPr>
          <w:sz w:val="22"/>
          <w:szCs w:val="22"/>
        </w:rPr>
      </w:pPr>
    </w:p>
    <w:p w:rsidR="003D58BD" w:rsidRPr="001F561B" w:rsidRDefault="003D58BD" w:rsidP="003D58BD">
      <w:pPr>
        <w:ind w:firstLine="708"/>
        <w:jc w:val="both"/>
        <w:rPr>
          <w:sz w:val="22"/>
          <w:szCs w:val="22"/>
        </w:rPr>
      </w:pPr>
      <w:r w:rsidRPr="00684A1B">
        <w:rPr>
          <w:sz w:val="22"/>
          <w:szCs w:val="22"/>
        </w:rPr>
        <w:t xml:space="preserve">Анализ выявленных правонарушений показывает, что основная доля нарушений приходится на </w:t>
      </w:r>
      <w:r w:rsidR="00622AAE" w:rsidRPr="00684A1B">
        <w:rPr>
          <w:sz w:val="22"/>
          <w:szCs w:val="22"/>
        </w:rPr>
        <w:t>невыполнения в установленный срок законного предписания федерального органа исполнительной власти в области финансовых рынков или его территориального органа (ч.9 ст. 19.5)</w:t>
      </w:r>
      <w:r w:rsidR="00EF5A7F" w:rsidRPr="00684A1B">
        <w:rPr>
          <w:sz w:val="22"/>
          <w:szCs w:val="22"/>
        </w:rPr>
        <w:t xml:space="preserve"> – 41%</w:t>
      </w:r>
      <w:r w:rsidR="00622AAE" w:rsidRPr="00684A1B">
        <w:rPr>
          <w:sz w:val="22"/>
          <w:szCs w:val="22"/>
        </w:rPr>
        <w:t xml:space="preserve"> </w:t>
      </w:r>
      <w:r w:rsidR="00EF5A7F" w:rsidRPr="00684A1B">
        <w:rPr>
          <w:sz w:val="22"/>
          <w:szCs w:val="22"/>
        </w:rPr>
        <w:t xml:space="preserve">и </w:t>
      </w:r>
      <w:r w:rsidRPr="00684A1B">
        <w:rPr>
          <w:sz w:val="22"/>
          <w:szCs w:val="22"/>
        </w:rPr>
        <w:t>нарушение требований законодательства, касающихся неуплаты административно</w:t>
      </w:r>
      <w:r w:rsidR="00EF5A7F" w:rsidRPr="00684A1B">
        <w:rPr>
          <w:sz w:val="22"/>
          <w:szCs w:val="22"/>
        </w:rPr>
        <w:t xml:space="preserve">го штрафа (ч. 1 ст. 20.25) – </w:t>
      </w:r>
      <w:r w:rsidRPr="00684A1B">
        <w:rPr>
          <w:sz w:val="22"/>
          <w:szCs w:val="22"/>
        </w:rPr>
        <w:t>3</w:t>
      </w:r>
      <w:r w:rsidR="00EF5A7F" w:rsidRPr="00684A1B">
        <w:rPr>
          <w:sz w:val="22"/>
          <w:szCs w:val="22"/>
        </w:rPr>
        <w:t>2</w:t>
      </w:r>
      <w:r w:rsidRPr="00684A1B">
        <w:rPr>
          <w:sz w:val="22"/>
          <w:szCs w:val="22"/>
        </w:rPr>
        <w:t>%, (см. рис. 3</w:t>
      </w:r>
      <w:r w:rsidR="00032FE6" w:rsidRPr="00684A1B">
        <w:rPr>
          <w:sz w:val="22"/>
          <w:szCs w:val="22"/>
        </w:rPr>
        <w:t>6</w:t>
      </w:r>
      <w:r w:rsidRPr="00684A1B">
        <w:rPr>
          <w:sz w:val="22"/>
          <w:szCs w:val="22"/>
        </w:rPr>
        <w:t>), количество нарушений по раскрытию информации в отч</w:t>
      </w:r>
      <w:r w:rsidR="00EF5A7F" w:rsidRPr="00684A1B">
        <w:rPr>
          <w:sz w:val="22"/>
          <w:szCs w:val="22"/>
        </w:rPr>
        <w:t>етном периоде (ст. 15.19) – 18</w:t>
      </w:r>
      <w:r w:rsidRPr="00684A1B">
        <w:rPr>
          <w:sz w:val="22"/>
          <w:szCs w:val="22"/>
        </w:rPr>
        <w:t>%.</w:t>
      </w:r>
    </w:p>
    <w:p w:rsidR="003D58BD" w:rsidRPr="003D3B1B" w:rsidRDefault="003D58BD" w:rsidP="003D58BD">
      <w:pPr>
        <w:tabs>
          <w:tab w:val="left" w:pos="12460"/>
        </w:tabs>
        <w:ind w:left="1440" w:hanging="1440"/>
        <w:jc w:val="right"/>
        <w:rPr>
          <w:i/>
          <w:sz w:val="22"/>
          <w:szCs w:val="22"/>
        </w:rPr>
      </w:pPr>
      <w:r w:rsidRPr="001F561B">
        <w:rPr>
          <w:i/>
          <w:sz w:val="22"/>
          <w:szCs w:val="22"/>
        </w:rPr>
        <w:t>Рисунок 3</w:t>
      </w:r>
      <w:r w:rsidR="00032FE6">
        <w:rPr>
          <w:i/>
          <w:sz w:val="22"/>
          <w:szCs w:val="22"/>
        </w:rPr>
        <w:t>6</w:t>
      </w:r>
      <w:r w:rsidRPr="003D3B1B">
        <w:rPr>
          <w:i/>
          <w:sz w:val="22"/>
          <w:szCs w:val="22"/>
        </w:rPr>
        <w:t xml:space="preserve"> </w:t>
      </w:r>
    </w:p>
    <w:p w:rsidR="003D58BD" w:rsidRPr="00BD7103" w:rsidRDefault="003D58BD" w:rsidP="003D58BD">
      <w:pPr>
        <w:jc w:val="center"/>
        <w:rPr>
          <w:rFonts w:ascii="Arial" w:hAnsi="Arial" w:cs="Arial"/>
          <w:sz w:val="16"/>
          <w:szCs w:val="16"/>
        </w:rPr>
      </w:pPr>
    </w:p>
    <w:p w:rsidR="003D58BD" w:rsidRPr="00904952" w:rsidRDefault="00CA6800" w:rsidP="003D58BD">
      <w:pPr>
        <w:jc w:val="center"/>
        <w:rPr>
          <w:rFonts w:ascii="Arial" w:hAnsi="Arial" w:cs="Arial"/>
          <w:sz w:val="16"/>
          <w:szCs w:val="16"/>
        </w:rPr>
      </w:pPr>
      <w:r>
        <w:pict>
          <v:shape id="_x0000_i1056" type="#_x0000_t75" style="width:459pt;height:390.75pt">
            <v:imagedata r:id="rId55" o:title=""/>
          </v:shape>
        </w:pict>
      </w:r>
    </w:p>
    <w:p w:rsidR="003D58BD" w:rsidRPr="00454DD2" w:rsidRDefault="003D58BD" w:rsidP="003D58BD">
      <w:pPr>
        <w:rPr>
          <w:sz w:val="18"/>
          <w:szCs w:val="18"/>
        </w:rPr>
      </w:pPr>
      <w:r w:rsidRPr="00454DD2">
        <w:rPr>
          <w:sz w:val="18"/>
          <w:szCs w:val="18"/>
        </w:rPr>
        <w:t>Источник: РО ФСФР России в УрФО</w:t>
      </w:r>
    </w:p>
    <w:p w:rsidR="003D58BD" w:rsidRPr="00454DD2" w:rsidRDefault="003D58BD" w:rsidP="003D58BD">
      <w:pPr>
        <w:rPr>
          <w:sz w:val="18"/>
          <w:szCs w:val="18"/>
        </w:rPr>
      </w:pPr>
    </w:p>
    <w:p w:rsidR="003D58BD" w:rsidRPr="00684A1B" w:rsidRDefault="003D58BD" w:rsidP="003D58BD">
      <w:pPr>
        <w:tabs>
          <w:tab w:val="left" w:pos="12460"/>
        </w:tabs>
        <w:ind w:firstLine="720"/>
        <w:jc w:val="both"/>
        <w:rPr>
          <w:sz w:val="22"/>
          <w:szCs w:val="22"/>
        </w:rPr>
      </w:pPr>
      <w:r w:rsidRPr="00684A1B">
        <w:rPr>
          <w:sz w:val="22"/>
          <w:szCs w:val="22"/>
        </w:rPr>
        <w:t xml:space="preserve">Список предприятий, в отношении которых вынесены постановления о наложении административного штрафа в </w:t>
      </w:r>
      <w:r w:rsidR="004C2C12" w:rsidRPr="00684A1B">
        <w:rPr>
          <w:sz w:val="22"/>
          <w:szCs w:val="22"/>
          <w:lang w:val="en-US"/>
        </w:rPr>
        <w:t>IV</w:t>
      </w:r>
      <w:r w:rsidRPr="00684A1B">
        <w:rPr>
          <w:sz w:val="22"/>
          <w:szCs w:val="22"/>
        </w:rPr>
        <w:t xml:space="preserve"> квартале 2010 года, представлен в табл. 4</w:t>
      </w:r>
      <w:r w:rsidR="001F561B" w:rsidRPr="00684A1B">
        <w:rPr>
          <w:sz w:val="22"/>
          <w:szCs w:val="22"/>
        </w:rPr>
        <w:t>5</w:t>
      </w:r>
      <w:r w:rsidRPr="00684A1B">
        <w:rPr>
          <w:sz w:val="22"/>
          <w:szCs w:val="22"/>
        </w:rPr>
        <w:t>.</w:t>
      </w:r>
    </w:p>
    <w:p w:rsidR="003D58BD" w:rsidRPr="00684A1B" w:rsidRDefault="003D58BD" w:rsidP="003D58BD">
      <w:pPr>
        <w:tabs>
          <w:tab w:val="left" w:pos="9285"/>
        </w:tabs>
        <w:jc w:val="right"/>
        <w:rPr>
          <w:sz w:val="22"/>
          <w:szCs w:val="22"/>
        </w:rPr>
      </w:pPr>
      <w:r w:rsidRPr="00684A1B">
        <w:rPr>
          <w:i/>
          <w:sz w:val="22"/>
          <w:szCs w:val="22"/>
        </w:rPr>
        <w:t>Таблица 4</w:t>
      </w:r>
      <w:r w:rsidR="001F561B" w:rsidRPr="00684A1B">
        <w:rPr>
          <w:i/>
          <w:sz w:val="22"/>
          <w:szCs w:val="22"/>
        </w:rPr>
        <w:t>5</w:t>
      </w:r>
    </w:p>
    <w:p w:rsidR="003D58BD" w:rsidRDefault="003D58BD" w:rsidP="003D58BD">
      <w:pPr>
        <w:tabs>
          <w:tab w:val="left" w:pos="9285"/>
        </w:tabs>
        <w:jc w:val="center"/>
        <w:rPr>
          <w:b/>
          <w:sz w:val="22"/>
          <w:szCs w:val="22"/>
        </w:rPr>
      </w:pPr>
      <w:r w:rsidRPr="00684A1B">
        <w:rPr>
          <w:b/>
          <w:sz w:val="22"/>
          <w:szCs w:val="22"/>
        </w:rPr>
        <w:t xml:space="preserve">Информация о вынесенных РО ФСФР России в УрФО постановлениях о назначении административного наказания в виде штрафа в </w:t>
      </w:r>
      <w:r w:rsidR="00965609" w:rsidRPr="00684A1B">
        <w:rPr>
          <w:b/>
          <w:sz w:val="22"/>
          <w:szCs w:val="22"/>
          <w:lang w:val="en-US"/>
        </w:rPr>
        <w:t>IV</w:t>
      </w:r>
      <w:r w:rsidRPr="00684A1B">
        <w:rPr>
          <w:b/>
          <w:sz w:val="22"/>
          <w:szCs w:val="22"/>
        </w:rPr>
        <w:t xml:space="preserve"> квартале 2010 года</w:t>
      </w:r>
    </w:p>
    <w:p w:rsidR="00463ADE" w:rsidRDefault="00463ADE" w:rsidP="003D58BD">
      <w:pPr>
        <w:tabs>
          <w:tab w:val="left" w:pos="9285"/>
        </w:tabs>
        <w:jc w:val="center"/>
        <w:rPr>
          <w:b/>
          <w:sz w:val="22"/>
          <w:szCs w:val="22"/>
        </w:rPr>
      </w:pPr>
    </w:p>
    <w:tbl>
      <w:tblPr>
        <w:tblStyle w:val="a4"/>
        <w:tblW w:w="4624" w:type="pct"/>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61"/>
        <w:gridCol w:w="4138"/>
      </w:tblGrid>
      <w:tr w:rsidR="008E6ECF" w:rsidRPr="00684A1B">
        <w:trPr>
          <w:tblHeader/>
        </w:trPr>
        <w:tc>
          <w:tcPr>
            <w:tcW w:w="2910" w:type="pct"/>
            <w:tcBorders>
              <w:top w:val="dotted" w:sz="4" w:space="0" w:color="auto"/>
              <w:left w:val="dotted" w:sz="4" w:space="0" w:color="auto"/>
              <w:bottom w:val="dotted" w:sz="4" w:space="0" w:color="auto"/>
              <w:right w:val="dotted" w:sz="4" w:space="0" w:color="auto"/>
            </w:tcBorders>
            <w:shd w:val="clear" w:color="auto" w:fill="CCCCCC"/>
          </w:tcPr>
          <w:p w:rsidR="008E6ECF" w:rsidRPr="00684A1B" w:rsidRDefault="008E6ECF" w:rsidP="00A2504C">
            <w:pPr>
              <w:jc w:val="center"/>
              <w:rPr>
                <w:b/>
                <w:sz w:val="22"/>
                <w:szCs w:val="22"/>
              </w:rPr>
            </w:pPr>
            <w:r w:rsidRPr="00684A1B">
              <w:rPr>
                <w:b/>
                <w:sz w:val="22"/>
                <w:szCs w:val="22"/>
              </w:rPr>
              <w:t>Наименование</w:t>
            </w:r>
          </w:p>
        </w:tc>
        <w:tc>
          <w:tcPr>
            <w:tcW w:w="2090" w:type="pct"/>
            <w:tcBorders>
              <w:top w:val="dotted" w:sz="4" w:space="0" w:color="auto"/>
              <w:left w:val="dotted" w:sz="4" w:space="0" w:color="auto"/>
              <w:bottom w:val="dotted" w:sz="4" w:space="0" w:color="auto"/>
              <w:right w:val="dotted" w:sz="4" w:space="0" w:color="auto"/>
            </w:tcBorders>
            <w:shd w:val="clear" w:color="auto" w:fill="CCCCCC"/>
          </w:tcPr>
          <w:p w:rsidR="008E6ECF" w:rsidRPr="00684A1B" w:rsidRDefault="008E6ECF" w:rsidP="00A2504C">
            <w:pPr>
              <w:jc w:val="center"/>
              <w:rPr>
                <w:b/>
                <w:sz w:val="22"/>
                <w:szCs w:val="22"/>
              </w:rPr>
            </w:pPr>
            <w:r w:rsidRPr="00684A1B">
              <w:rPr>
                <w:b/>
                <w:sz w:val="22"/>
                <w:szCs w:val="22"/>
              </w:rPr>
              <w:t>Субъект РФ</w:t>
            </w:r>
          </w:p>
        </w:tc>
      </w:tr>
      <w:tr w:rsidR="008E6ECF" w:rsidRPr="00684A1B">
        <w:trPr>
          <w:trHeight w:val="170"/>
        </w:trPr>
        <w:tc>
          <w:tcPr>
            <w:tcW w:w="5000" w:type="pct"/>
            <w:gridSpan w:val="2"/>
            <w:tcBorders>
              <w:top w:val="dotted" w:sz="4" w:space="0" w:color="auto"/>
              <w:left w:val="dotted" w:sz="4" w:space="0" w:color="auto"/>
              <w:bottom w:val="dotted" w:sz="4" w:space="0" w:color="auto"/>
              <w:right w:val="dotted" w:sz="4" w:space="0" w:color="auto"/>
            </w:tcBorders>
            <w:vAlign w:val="bottom"/>
          </w:tcPr>
          <w:p w:rsidR="008E6ECF" w:rsidRPr="00684A1B" w:rsidRDefault="008E6ECF" w:rsidP="00A2504C">
            <w:pPr>
              <w:rPr>
                <w:sz w:val="22"/>
                <w:szCs w:val="22"/>
              </w:rPr>
            </w:pPr>
            <w:r w:rsidRPr="00684A1B">
              <w:rPr>
                <w:b/>
                <w:sz w:val="22"/>
                <w:szCs w:val="22"/>
              </w:rPr>
              <w:t>ст.15.17 КоАП РФ</w:t>
            </w:r>
          </w:p>
        </w:tc>
      </w:tr>
      <w:tr w:rsidR="00BC408C" w:rsidRPr="00684A1B">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sz w:val="22"/>
                <w:szCs w:val="22"/>
              </w:rPr>
              <w:t>ЗАО "Промагро"</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Свердловская область</w:t>
            </w:r>
          </w:p>
        </w:tc>
      </w:tr>
      <w:tr w:rsidR="00BC408C" w:rsidRPr="00684A1B">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sz w:val="22"/>
                <w:szCs w:val="22"/>
              </w:rPr>
              <w:t>ЗАО " Дормет"</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Свердловская область</w:t>
            </w:r>
          </w:p>
        </w:tc>
      </w:tr>
      <w:tr w:rsidR="00BC408C" w:rsidRPr="00684A1B">
        <w:trPr>
          <w:trHeight w:val="170"/>
        </w:trPr>
        <w:tc>
          <w:tcPr>
            <w:tcW w:w="5000" w:type="pct"/>
            <w:gridSpan w:val="2"/>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b/>
                <w:sz w:val="22"/>
                <w:szCs w:val="22"/>
              </w:rPr>
              <w:t>ч.1 ст.15.19 КоАП РФ</w:t>
            </w:r>
          </w:p>
        </w:tc>
      </w:tr>
      <w:tr w:rsidR="00BC408C" w:rsidRPr="00684A1B">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sz w:val="22"/>
                <w:szCs w:val="22"/>
              </w:rPr>
              <w:t>ЗАО "Лада-Березовский"</w:t>
            </w:r>
            <w:r w:rsidR="00463ADE">
              <w:rPr>
                <w:sz w:val="22"/>
                <w:szCs w:val="22"/>
              </w:rPr>
              <w:t xml:space="preserve"> </w:t>
            </w:r>
            <w:r w:rsidRPr="00684A1B">
              <w:rPr>
                <w:sz w:val="22"/>
                <w:szCs w:val="22"/>
              </w:rPr>
              <w:t>(генеральный директор Батуев С.Н.)</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Свердловская область</w:t>
            </w:r>
          </w:p>
        </w:tc>
      </w:tr>
      <w:tr w:rsidR="00BC408C" w:rsidRPr="00684A1B">
        <w:trPr>
          <w:trHeight w:val="170"/>
        </w:trPr>
        <w:tc>
          <w:tcPr>
            <w:tcW w:w="2910" w:type="pct"/>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sz w:val="22"/>
                <w:szCs w:val="22"/>
              </w:rPr>
              <w:t>ОАО "Каменск-Уральский литейный завод"</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Свердловская область</w:t>
            </w:r>
          </w:p>
        </w:tc>
      </w:tr>
      <w:tr w:rsidR="00BC408C" w:rsidRPr="00684A1B">
        <w:tc>
          <w:tcPr>
            <w:tcW w:w="5000" w:type="pct"/>
            <w:gridSpan w:val="2"/>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b/>
                <w:sz w:val="22"/>
                <w:szCs w:val="22"/>
              </w:rPr>
              <w:t>ч2 ст.15.19 КоАП РФ</w:t>
            </w:r>
          </w:p>
        </w:tc>
      </w:tr>
      <w:tr w:rsidR="00BC408C" w:rsidRPr="00684A1B">
        <w:tc>
          <w:tcPr>
            <w:tcW w:w="291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ОАО "Фонд Ямал"</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Ямало-Ненецкий автономный округ</w:t>
            </w:r>
          </w:p>
        </w:tc>
      </w:tr>
      <w:tr w:rsidR="00BC408C" w:rsidRPr="00684A1B">
        <w:tc>
          <w:tcPr>
            <w:tcW w:w="291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ОАО "Уральский завод транспортного машиностроения"</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Свердловская область</w:t>
            </w:r>
          </w:p>
        </w:tc>
      </w:tr>
      <w:tr w:rsidR="00BC408C" w:rsidRPr="00684A1B">
        <w:tc>
          <w:tcPr>
            <w:tcW w:w="2910" w:type="pct"/>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sz w:val="22"/>
                <w:szCs w:val="22"/>
              </w:rPr>
              <w:t>ОАО "Уралэлектротяжмаш-Уралгидромаш"</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Свердловская область</w:t>
            </w:r>
          </w:p>
        </w:tc>
      </w:tr>
      <w:tr w:rsidR="00BC408C" w:rsidRPr="00684A1B">
        <w:tc>
          <w:tcPr>
            <w:tcW w:w="2910" w:type="pct"/>
            <w:tcBorders>
              <w:top w:val="dotted" w:sz="4" w:space="0" w:color="auto"/>
              <w:left w:val="dotted" w:sz="4" w:space="0" w:color="auto"/>
              <w:bottom w:val="dotted" w:sz="4" w:space="0" w:color="auto"/>
              <w:right w:val="dotted" w:sz="4" w:space="0" w:color="auto"/>
            </w:tcBorders>
            <w:vAlign w:val="bottom"/>
          </w:tcPr>
          <w:p w:rsidR="00BC408C" w:rsidRPr="00684A1B" w:rsidRDefault="00BC408C" w:rsidP="00A2504C">
            <w:pPr>
              <w:rPr>
                <w:sz w:val="22"/>
                <w:szCs w:val="22"/>
              </w:rPr>
            </w:pPr>
            <w:r w:rsidRPr="00684A1B">
              <w:rPr>
                <w:sz w:val="22"/>
                <w:szCs w:val="22"/>
              </w:rPr>
              <w:t>ЗАО "Завод Тюменьремдормаш"</w:t>
            </w:r>
          </w:p>
        </w:tc>
        <w:tc>
          <w:tcPr>
            <w:tcW w:w="2090" w:type="pct"/>
            <w:tcBorders>
              <w:top w:val="dotted" w:sz="4" w:space="0" w:color="auto"/>
              <w:left w:val="dotted" w:sz="4" w:space="0" w:color="auto"/>
              <w:bottom w:val="dotted" w:sz="4" w:space="0" w:color="auto"/>
              <w:right w:val="dotted" w:sz="4" w:space="0" w:color="auto"/>
            </w:tcBorders>
          </w:tcPr>
          <w:p w:rsidR="00BC408C" w:rsidRPr="00684A1B" w:rsidRDefault="00BC408C" w:rsidP="00A2504C">
            <w:pPr>
              <w:rPr>
                <w:sz w:val="22"/>
                <w:szCs w:val="22"/>
              </w:rPr>
            </w:pPr>
            <w:r w:rsidRPr="00684A1B">
              <w:rPr>
                <w:sz w:val="22"/>
                <w:szCs w:val="22"/>
              </w:rPr>
              <w:t>Тюменская область</w:t>
            </w:r>
          </w:p>
        </w:tc>
      </w:tr>
      <w:tr w:rsidR="002B0D56" w:rsidRPr="00684A1B">
        <w:tc>
          <w:tcPr>
            <w:tcW w:w="2910" w:type="pct"/>
            <w:tcBorders>
              <w:top w:val="dotted" w:sz="4" w:space="0" w:color="auto"/>
              <w:left w:val="dotted" w:sz="4" w:space="0" w:color="auto"/>
              <w:bottom w:val="dotted" w:sz="4" w:space="0" w:color="auto"/>
              <w:right w:val="dotted" w:sz="4" w:space="0" w:color="auto"/>
            </w:tcBorders>
            <w:vAlign w:val="bottom"/>
          </w:tcPr>
          <w:p w:rsidR="002B0D56" w:rsidRPr="00684A1B" w:rsidRDefault="002B0D56" w:rsidP="00A2504C">
            <w:pPr>
              <w:rPr>
                <w:sz w:val="22"/>
                <w:szCs w:val="22"/>
              </w:rPr>
            </w:pPr>
            <w:r w:rsidRPr="00684A1B">
              <w:rPr>
                <w:sz w:val="22"/>
                <w:szCs w:val="22"/>
              </w:rPr>
              <w:t>ОАО "Подводсибстрой"</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Ханты-Мансийский автономный округ</w:t>
            </w:r>
          </w:p>
        </w:tc>
      </w:tr>
      <w:tr w:rsidR="002B0D56" w:rsidRPr="00684A1B">
        <w:tc>
          <w:tcPr>
            <w:tcW w:w="2910" w:type="pct"/>
            <w:tcBorders>
              <w:top w:val="dotted" w:sz="4" w:space="0" w:color="auto"/>
              <w:left w:val="dotted" w:sz="4" w:space="0" w:color="auto"/>
              <w:bottom w:val="dotted" w:sz="4" w:space="0" w:color="auto"/>
              <w:right w:val="dotted" w:sz="4" w:space="0" w:color="auto"/>
            </w:tcBorders>
            <w:vAlign w:val="bottom"/>
          </w:tcPr>
          <w:p w:rsidR="002B0D56" w:rsidRPr="00684A1B" w:rsidRDefault="002B0D56" w:rsidP="00A2504C">
            <w:pPr>
              <w:rPr>
                <w:sz w:val="22"/>
                <w:szCs w:val="22"/>
              </w:rPr>
            </w:pPr>
            <w:r w:rsidRPr="00684A1B">
              <w:rPr>
                <w:sz w:val="22"/>
                <w:szCs w:val="22"/>
              </w:rPr>
              <w:t>ОАО "Ашинский химический завод"</w:t>
            </w:r>
            <w:r w:rsidR="00463ADE">
              <w:rPr>
                <w:sz w:val="22"/>
                <w:szCs w:val="22"/>
              </w:rPr>
              <w:t xml:space="preserve"> (Алешкин Василий Яковлевич) -</w:t>
            </w:r>
            <w:r w:rsidRPr="00684A1B">
              <w:rPr>
                <w:sz w:val="22"/>
                <w:szCs w:val="22"/>
              </w:rPr>
              <w:t xml:space="preserve">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Челябинская область</w:t>
            </w:r>
          </w:p>
        </w:tc>
      </w:tr>
      <w:tr w:rsidR="002B0D56" w:rsidRPr="00684A1B">
        <w:tc>
          <w:tcPr>
            <w:tcW w:w="2910" w:type="pct"/>
            <w:tcBorders>
              <w:top w:val="dotted" w:sz="4" w:space="0" w:color="auto"/>
              <w:left w:val="dotted" w:sz="4" w:space="0" w:color="auto"/>
              <w:bottom w:val="dotted" w:sz="4" w:space="0" w:color="auto"/>
              <w:right w:val="dotted" w:sz="4" w:space="0" w:color="auto"/>
            </w:tcBorders>
            <w:vAlign w:val="bottom"/>
          </w:tcPr>
          <w:p w:rsidR="002B0D56" w:rsidRPr="00684A1B" w:rsidRDefault="002B0D56" w:rsidP="00A2504C">
            <w:pPr>
              <w:rPr>
                <w:sz w:val="22"/>
                <w:szCs w:val="22"/>
              </w:rPr>
            </w:pPr>
            <w:r w:rsidRPr="00684A1B">
              <w:rPr>
                <w:sz w:val="22"/>
                <w:szCs w:val="22"/>
              </w:rPr>
              <w:t>Открытое акционерное общество "Уралгидромедь"</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Свердловская область</w:t>
            </w:r>
          </w:p>
        </w:tc>
      </w:tr>
      <w:tr w:rsidR="002B0D56" w:rsidRPr="00684A1B">
        <w:tc>
          <w:tcPr>
            <w:tcW w:w="291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ОАО "Комбинат мясной Каменск-Уральский"</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Свердловская область</w:t>
            </w:r>
          </w:p>
        </w:tc>
      </w:tr>
      <w:tr w:rsidR="002B0D56" w:rsidRPr="00684A1B">
        <w:tc>
          <w:tcPr>
            <w:tcW w:w="291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ОАО "Югра-плит"</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Ханты-Мансийский автономный округ</w:t>
            </w:r>
          </w:p>
        </w:tc>
      </w:tr>
      <w:tr w:rsidR="002B0D56" w:rsidRPr="00684A1B">
        <w:tc>
          <w:tcPr>
            <w:tcW w:w="2910" w:type="pct"/>
            <w:tcBorders>
              <w:top w:val="dotted" w:sz="4" w:space="0" w:color="auto"/>
              <w:left w:val="dotted" w:sz="4" w:space="0" w:color="auto"/>
              <w:bottom w:val="dotted" w:sz="4" w:space="0" w:color="auto"/>
              <w:right w:val="dotted" w:sz="4" w:space="0" w:color="auto"/>
            </w:tcBorders>
            <w:vAlign w:val="bottom"/>
          </w:tcPr>
          <w:p w:rsidR="002B0D56" w:rsidRPr="00684A1B" w:rsidRDefault="002B0D56" w:rsidP="00A2504C">
            <w:pPr>
              <w:rPr>
                <w:sz w:val="22"/>
                <w:szCs w:val="22"/>
              </w:rPr>
            </w:pPr>
            <w:r w:rsidRPr="00684A1B">
              <w:rPr>
                <w:sz w:val="22"/>
                <w:szCs w:val="22"/>
              </w:rPr>
              <w:t>ООО "Форум-Холдинг-Инвест"</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Тюменская область</w:t>
            </w:r>
          </w:p>
        </w:tc>
      </w:tr>
      <w:tr w:rsidR="002B0D56" w:rsidRPr="00684A1B">
        <w:tc>
          <w:tcPr>
            <w:tcW w:w="291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ОАО "Исеть-Фонд"</w:t>
            </w:r>
          </w:p>
        </w:tc>
        <w:tc>
          <w:tcPr>
            <w:tcW w:w="2090" w:type="pct"/>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sz w:val="22"/>
                <w:szCs w:val="22"/>
              </w:rPr>
              <w:t>Свердловская область</w:t>
            </w:r>
          </w:p>
        </w:tc>
      </w:tr>
      <w:tr w:rsidR="002B0D56" w:rsidRPr="00684A1B">
        <w:tc>
          <w:tcPr>
            <w:tcW w:w="5000" w:type="pct"/>
            <w:gridSpan w:val="2"/>
            <w:tcBorders>
              <w:top w:val="dotted" w:sz="4" w:space="0" w:color="auto"/>
              <w:left w:val="dotted" w:sz="4" w:space="0" w:color="auto"/>
              <w:bottom w:val="dotted" w:sz="4" w:space="0" w:color="auto"/>
              <w:right w:val="dotted" w:sz="4" w:space="0" w:color="auto"/>
            </w:tcBorders>
          </w:tcPr>
          <w:p w:rsidR="002B0D56" w:rsidRPr="00684A1B" w:rsidRDefault="002B0D56" w:rsidP="00A2504C">
            <w:pPr>
              <w:rPr>
                <w:sz w:val="22"/>
                <w:szCs w:val="22"/>
              </w:rPr>
            </w:pPr>
            <w:r w:rsidRPr="00684A1B">
              <w:rPr>
                <w:b/>
                <w:sz w:val="22"/>
                <w:szCs w:val="22"/>
              </w:rPr>
              <w:t>ч3 ст.15.19 КоАП РФ</w:t>
            </w:r>
          </w:p>
        </w:tc>
      </w:tr>
      <w:tr w:rsidR="00755595" w:rsidRPr="00684A1B">
        <w:tc>
          <w:tcPr>
            <w:tcW w:w="2910" w:type="pct"/>
            <w:tcBorders>
              <w:top w:val="dotted" w:sz="4" w:space="0" w:color="auto"/>
              <w:left w:val="dotted" w:sz="4" w:space="0" w:color="auto"/>
              <w:bottom w:val="dotted" w:sz="4" w:space="0" w:color="auto"/>
              <w:right w:val="dotted" w:sz="4" w:space="0" w:color="auto"/>
            </w:tcBorders>
            <w:vAlign w:val="bottom"/>
          </w:tcPr>
          <w:p w:rsidR="00755595" w:rsidRPr="00684A1B" w:rsidRDefault="00755595" w:rsidP="00A2504C">
            <w:pPr>
              <w:rPr>
                <w:sz w:val="22"/>
                <w:szCs w:val="22"/>
              </w:rPr>
            </w:pPr>
            <w:r w:rsidRPr="00684A1B">
              <w:rPr>
                <w:sz w:val="22"/>
                <w:szCs w:val="22"/>
              </w:rPr>
              <w:t>Шлыков Виталий Валерьевич</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Свердловская область</w:t>
            </w:r>
          </w:p>
        </w:tc>
      </w:tr>
      <w:tr w:rsidR="00755595" w:rsidRPr="00684A1B">
        <w:tc>
          <w:tcPr>
            <w:tcW w:w="5000" w:type="pct"/>
            <w:gridSpan w:val="2"/>
            <w:tcBorders>
              <w:top w:val="dotted" w:sz="4" w:space="0" w:color="auto"/>
              <w:left w:val="dotted" w:sz="4" w:space="0" w:color="auto"/>
              <w:bottom w:val="dotted" w:sz="4" w:space="0" w:color="auto"/>
              <w:right w:val="dotted" w:sz="4" w:space="0" w:color="auto"/>
            </w:tcBorders>
            <w:vAlign w:val="bottom"/>
          </w:tcPr>
          <w:p w:rsidR="00755595" w:rsidRPr="00684A1B" w:rsidRDefault="00755595" w:rsidP="00A2504C">
            <w:pPr>
              <w:rPr>
                <w:sz w:val="22"/>
                <w:szCs w:val="22"/>
              </w:rPr>
            </w:pPr>
            <w:r w:rsidRPr="00684A1B">
              <w:rPr>
                <w:b/>
                <w:sz w:val="22"/>
                <w:szCs w:val="22"/>
              </w:rPr>
              <w:t>ч.3 ст.15.22 КоАП РФ</w:t>
            </w:r>
          </w:p>
        </w:tc>
      </w:tr>
      <w:tr w:rsidR="00755595" w:rsidRPr="00684A1B">
        <w:tc>
          <w:tcPr>
            <w:tcW w:w="2910" w:type="pct"/>
            <w:tcBorders>
              <w:top w:val="dotted" w:sz="4" w:space="0" w:color="auto"/>
              <w:left w:val="dotted" w:sz="4" w:space="0" w:color="auto"/>
              <w:bottom w:val="dotted" w:sz="4" w:space="0" w:color="auto"/>
              <w:right w:val="dotted" w:sz="4" w:space="0" w:color="auto"/>
            </w:tcBorders>
            <w:vAlign w:val="bottom"/>
          </w:tcPr>
          <w:p w:rsidR="00755595" w:rsidRPr="00684A1B" w:rsidRDefault="00755595" w:rsidP="00A2504C">
            <w:pPr>
              <w:rPr>
                <w:sz w:val="22"/>
                <w:szCs w:val="22"/>
              </w:rPr>
            </w:pPr>
            <w:r w:rsidRPr="00684A1B">
              <w:rPr>
                <w:sz w:val="22"/>
                <w:szCs w:val="22"/>
              </w:rPr>
              <w:t>ОАО "Аэропорт Салехард"</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Ямало-Ненецкий автономный округ</w:t>
            </w:r>
          </w:p>
        </w:tc>
      </w:tr>
      <w:tr w:rsidR="00755595" w:rsidRPr="00684A1B">
        <w:tc>
          <w:tcPr>
            <w:tcW w:w="5000" w:type="pct"/>
            <w:gridSpan w:val="2"/>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b/>
                <w:sz w:val="22"/>
                <w:szCs w:val="22"/>
              </w:rPr>
              <w:t>ч.7 ст.15.23.1 КоАП РФ</w:t>
            </w:r>
          </w:p>
        </w:tc>
      </w:tr>
      <w:tr w:rsidR="00755595" w:rsidRPr="00684A1B">
        <w:tc>
          <w:tcPr>
            <w:tcW w:w="291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ОАО "Ямальская железнодорожная компания"</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Ямало-Ненецкий автономный округ</w:t>
            </w:r>
          </w:p>
        </w:tc>
      </w:tr>
      <w:tr w:rsidR="00755595" w:rsidRPr="00684A1B">
        <w:tc>
          <w:tcPr>
            <w:tcW w:w="5000" w:type="pct"/>
            <w:gridSpan w:val="2"/>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b/>
                <w:sz w:val="22"/>
                <w:szCs w:val="22"/>
              </w:rPr>
              <w:t>ч.9 ст. 19.5 КоАП РФ</w:t>
            </w:r>
          </w:p>
        </w:tc>
      </w:tr>
      <w:tr w:rsidR="00755595" w:rsidRPr="00684A1B">
        <w:tc>
          <w:tcPr>
            <w:tcW w:w="291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ОАО "ЭнергоЯмал"</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Ямало-Ненецкий автономный округ</w:t>
            </w:r>
          </w:p>
        </w:tc>
      </w:tr>
      <w:tr w:rsidR="00755595" w:rsidRPr="00684A1B">
        <w:tc>
          <w:tcPr>
            <w:tcW w:w="291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ОАО "Электрозапсибмонтаж"</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Ханты-Мансийский автономный округ</w:t>
            </w:r>
          </w:p>
        </w:tc>
      </w:tr>
      <w:tr w:rsidR="00755595" w:rsidRPr="00684A1B">
        <w:tc>
          <w:tcPr>
            <w:tcW w:w="291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ОАО "Цветмет"</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Свердловская область</w:t>
            </w:r>
          </w:p>
        </w:tc>
      </w:tr>
      <w:tr w:rsidR="00755595" w:rsidRPr="00684A1B">
        <w:tc>
          <w:tcPr>
            <w:tcW w:w="291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ОАО "Югансккапстрой"</w:t>
            </w:r>
          </w:p>
        </w:tc>
        <w:tc>
          <w:tcPr>
            <w:tcW w:w="2090" w:type="pct"/>
            <w:tcBorders>
              <w:top w:val="dotted" w:sz="4" w:space="0" w:color="auto"/>
              <w:left w:val="dotted" w:sz="4" w:space="0" w:color="auto"/>
              <w:bottom w:val="dotted" w:sz="4" w:space="0" w:color="auto"/>
              <w:right w:val="dotted" w:sz="4" w:space="0" w:color="auto"/>
            </w:tcBorders>
          </w:tcPr>
          <w:p w:rsidR="00755595" w:rsidRPr="00684A1B" w:rsidRDefault="00755595" w:rsidP="00A2504C">
            <w:pPr>
              <w:rPr>
                <w:sz w:val="22"/>
                <w:szCs w:val="22"/>
              </w:rPr>
            </w:pPr>
            <w:r w:rsidRPr="00684A1B">
              <w:rPr>
                <w:sz w:val="22"/>
                <w:szCs w:val="22"/>
              </w:rPr>
              <w:t>Ханты-Мансийский автономный округ</w:t>
            </w:r>
          </w:p>
        </w:tc>
      </w:tr>
      <w:tr w:rsidR="00E37391" w:rsidRPr="00684A1B">
        <w:tc>
          <w:tcPr>
            <w:tcW w:w="291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ОАО "Книжный мир"</w:t>
            </w:r>
          </w:p>
        </w:tc>
        <w:tc>
          <w:tcPr>
            <w:tcW w:w="209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Ханты-Мансийский автономный округ</w:t>
            </w:r>
          </w:p>
        </w:tc>
      </w:tr>
      <w:tr w:rsidR="00E37391" w:rsidRPr="00684A1B">
        <w:tc>
          <w:tcPr>
            <w:tcW w:w="291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ЗАО "Лада-Березовский"</w:t>
            </w:r>
          </w:p>
        </w:tc>
        <w:tc>
          <w:tcPr>
            <w:tcW w:w="209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Свердловская область</w:t>
            </w:r>
          </w:p>
        </w:tc>
      </w:tr>
      <w:tr w:rsidR="00E37391" w:rsidRPr="00684A1B">
        <w:tc>
          <w:tcPr>
            <w:tcW w:w="291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ОАО "Свердловская топливная компания"</w:t>
            </w:r>
          </w:p>
        </w:tc>
        <w:tc>
          <w:tcPr>
            <w:tcW w:w="209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Свердловская область</w:t>
            </w:r>
          </w:p>
        </w:tc>
      </w:tr>
      <w:tr w:rsidR="00E37391" w:rsidRPr="00684A1B">
        <w:tc>
          <w:tcPr>
            <w:tcW w:w="291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ЗАО "Сотр"</w:t>
            </w:r>
          </w:p>
        </w:tc>
        <w:tc>
          <w:tcPr>
            <w:tcW w:w="209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Челябинская область</w:t>
            </w:r>
          </w:p>
        </w:tc>
      </w:tr>
      <w:tr w:rsidR="00E37391" w:rsidRPr="00684A1B">
        <w:tc>
          <w:tcPr>
            <w:tcW w:w="291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ОАО "Звериноголовское хлебоприемное предприятие"</w:t>
            </w:r>
          </w:p>
        </w:tc>
        <w:tc>
          <w:tcPr>
            <w:tcW w:w="209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Курганская область</w:t>
            </w:r>
          </w:p>
        </w:tc>
      </w:tr>
      <w:tr w:rsidR="00E37391" w:rsidRPr="00684A1B">
        <w:tc>
          <w:tcPr>
            <w:tcW w:w="291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ОАО "Кушвинский электромеханический завод"</w:t>
            </w:r>
          </w:p>
        </w:tc>
        <w:tc>
          <w:tcPr>
            <w:tcW w:w="2090" w:type="pct"/>
            <w:tcBorders>
              <w:top w:val="dotted" w:sz="4" w:space="0" w:color="auto"/>
              <w:left w:val="dotted" w:sz="4" w:space="0" w:color="auto"/>
              <w:bottom w:val="dotted" w:sz="4" w:space="0" w:color="auto"/>
              <w:right w:val="dotted" w:sz="4" w:space="0" w:color="auto"/>
            </w:tcBorders>
          </w:tcPr>
          <w:p w:rsidR="00E37391" w:rsidRPr="00684A1B" w:rsidRDefault="00E37391" w:rsidP="00A2504C">
            <w:pPr>
              <w:rPr>
                <w:sz w:val="22"/>
                <w:szCs w:val="22"/>
              </w:rPr>
            </w:pPr>
            <w:r w:rsidRPr="00684A1B">
              <w:rPr>
                <w:sz w:val="22"/>
                <w:szCs w:val="22"/>
              </w:rPr>
              <w:t>Свердловская область</w:t>
            </w:r>
          </w:p>
        </w:tc>
      </w:tr>
      <w:tr w:rsidR="00293453" w:rsidRPr="00684A1B">
        <w:tc>
          <w:tcPr>
            <w:tcW w:w="291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ООО "Радость"</w:t>
            </w:r>
          </w:p>
        </w:tc>
        <w:tc>
          <w:tcPr>
            <w:tcW w:w="209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Челябинская область</w:t>
            </w:r>
          </w:p>
        </w:tc>
      </w:tr>
      <w:tr w:rsidR="00293453" w:rsidRPr="00684A1B">
        <w:tc>
          <w:tcPr>
            <w:tcW w:w="291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ЗАО "ПК Промсталь"</w:t>
            </w:r>
          </w:p>
        </w:tc>
        <w:tc>
          <w:tcPr>
            <w:tcW w:w="209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Свердловская область</w:t>
            </w:r>
          </w:p>
        </w:tc>
      </w:tr>
      <w:tr w:rsidR="00293453" w:rsidRPr="00684A1B">
        <w:tc>
          <w:tcPr>
            <w:tcW w:w="291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ОАО "Пуровская инвестиционная компания"</w:t>
            </w:r>
          </w:p>
        </w:tc>
        <w:tc>
          <w:tcPr>
            <w:tcW w:w="209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Ямало-Ненецкий автономный округ</w:t>
            </w:r>
          </w:p>
        </w:tc>
      </w:tr>
      <w:tr w:rsidR="00293453" w:rsidRPr="00684A1B">
        <w:tc>
          <w:tcPr>
            <w:tcW w:w="291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ЗАО "КОТАЙК - Екатеринбург"</w:t>
            </w:r>
          </w:p>
        </w:tc>
        <w:tc>
          <w:tcPr>
            <w:tcW w:w="2090" w:type="pct"/>
            <w:tcBorders>
              <w:top w:val="dotted" w:sz="4" w:space="0" w:color="auto"/>
              <w:left w:val="dotted" w:sz="4" w:space="0" w:color="auto"/>
              <w:bottom w:val="dotted" w:sz="4" w:space="0" w:color="auto"/>
              <w:right w:val="dotted" w:sz="4" w:space="0" w:color="auto"/>
            </w:tcBorders>
          </w:tcPr>
          <w:p w:rsidR="00293453" w:rsidRPr="00684A1B" w:rsidRDefault="00293453" w:rsidP="00A2504C">
            <w:pPr>
              <w:rPr>
                <w:sz w:val="22"/>
                <w:szCs w:val="22"/>
              </w:rPr>
            </w:pPr>
            <w:r w:rsidRPr="00684A1B">
              <w:rPr>
                <w:sz w:val="22"/>
                <w:szCs w:val="22"/>
              </w:rPr>
              <w:t>Свердловская область</w:t>
            </w:r>
          </w:p>
        </w:tc>
      </w:tr>
      <w:tr w:rsidR="00D403C5" w:rsidRPr="00684A1B">
        <w:tc>
          <w:tcPr>
            <w:tcW w:w="2910" w:type="pct"/>
            <w:tcBorders>
              <w:top w:val="dotted" w:sz="4" w:space="0" w:color="auto"/>
              <w:left w:val="dotted" w:sz="4" w:space="0" w:color="auto"/>
              <w:bottom w:val="dotted" w:sz="4" w:space="0" w:color="auto"/>
              <w:right w:val="dotted" w:sz="4" w:space="0" w:color="auto"/>
            </w:tcBorders>
          </w:tcPr>
          <w:p w:rsidR="00D403C5" w:rsidRPr="00684A1B" w:rsidRDefault="00D403C5" w:rsidP="00A2504C">
            <w:pPr>
              <w:rPr>
                <w:sz w:val="22"/>
                <w:szCs w:val="22"/>
              </w:rPr>
            </w:pPr>
            <w:r w:rsidRPr="00684A1B">
              <w:rPr>
                <w:sz w:val="22"/>
                <w:szCs w:val="22"/>
              </w:rPr>
              <w:t>ЗАО "Таватуйэнерго"</w:t>
            </w:r>
          </w:p>
        </w:tc>
        <w:tc>
          <w:tcPr>
            <w:tcW w:w="2090" w:type="pct"/>
            <w:tcBorders>
              <w:top w:val="dotted" w:sz="4" w:space="0" w:color="auto"/>
              <w:left w:val="dotted" w:sz="4" w:space="0" w:color="auto"/>
              <w:bottom w:val="dotted" w:sz="4" w:space="0" w:color="auto"/>
              <w:right w:val="dotted" w:sz="4" w:space="0" w:color="auto"/>
            </w:tcBorders>
          </w:tcPr>
          <w:p w:rsidR="00D403C5" w:rsidRPr="00684A1B" w:rsidRDefault="00D403C5" w:rsidP="00A2504C">
            <w:pPr>
              <w:rPr>
                <w:sz w:val="22"/>
                <w:szCs w:val="22"/>
              </w:rPr>
            </w:pPr>
            <w:r w:rsidRPr="00684A1B">
              <w:rPr>
                <w:sz w:val="22"/>
                <w:szCs w:val="22"/>
              </w:rPr>
              <w:t>Свердловская область</w:t>
            </w:r>
          </w:p>
        </w:tc>
      </w:tr>
      <w:tr w:rsidR="00D403C5" w:rsidRPr="00684A1B">
        <w:tc>
          <w:tcPr>
            <w:tcW w:w="2910" w:type="pct"/>
            <w:tcBorders>
              <w:top w:val="dotted" w:sz="4" w:space="0" w:color="auto"/>
              <w:left w:val="dotted" w:sz="4" w:space="0" w:color="auto"/>
              <w:bottom w:val="dotted" w:sz="4" w:space="0" w:color="auto"/>
              <w:right w:val="dotted" w:sz="4" w:space="0" w:color="auto"/>
            </w:tcBorders>
          </w:tcPr>
          <w:p w:rsidR="00D403C5" w:rsidRPr="00684A1B" w:rsidRDefault="00D403C5" w:rsidP="00A2504C">
            <w:pPr>
              <w:rPr>
                <w:sz w:val="22"/>
                <w:szCs w:val="22"/>
              </w:rPr>
            </w:pPr>
            <w:r w:rsidRPr="00684A1B">
              <w:rPr>
                <w:sz w:val="22"/>
                <w:szCs w:val="22"/>
              </w:rPr>
              <w:t>ЗАО "Урал Нефть"</w:t>
            </w:r>
          </w:p>
        </w:tc>
        <w:tc>
          <w:tcPr>
            <w:tcW w:w="2090" w:type="pct"/>
            <w:tcBorders>
              <w:top w:val="dotted" w:sz="4" w:space="0" w:color="auto"/>
              <w:left w:val="dotted" w:sz="4" w:space="0" w:color="auto"/>
              <w:bottom w:val="dotted" w:sz="4" w:space="0" w:color="auto"/>
              <w:right w:val="dotted" w:sz="4" w:space="0" w:color="auto"/>
            </w:tcBorders>
          </w:tcPr>
          <w:p w:rsidR="00D403C5" w:rsidRPr="00684A1B" w:rsidRDefault="00D403C5" w:rsidP="00A2504C">
            <w:pPr>
              <w:rPr>
                <w:sz w:val="22"/>
                <w:szCs w:val="22"/>
              </w:rPr>
            </w:pPr>
            <w:r w:rsidRPr="00684A1B">
              <w:rPr>
                <w:sz w:val="22"/>
                <w:szCs w:val="22"/>
              </w:rPr>
              <w:t>Свердловская область</w:t>
            </w:r>
          </w:p>
        </w:tc>
      </w:tr>
      <w:tr w:rsidR="00546A14" w:rsidRPr="00684A1B">
        <w:tc>
          <w:tcPr>
            <w:tcW w:w="2910" w:type="pct"/>
            <w:tcBorders>
              <w:top w:val="dotted" w:sz="4" w:space="0" w:color="auto"/>
              <w:left w:val="dotted" w:sz="4" w:space="0" w:color="auto"/>
              <w:bottom w:val="dotted" w:sz="4" w:space="0" w:color="auto"/>
              <w:right w:val="dotted" w:sz="4" w:space="0" w:color="auto"/>
            </w:tcBorders>
          </w:tcPr>
          <w:p w:rsidR="00546A14" w:rsidRPr="00684A1B" w:rsidRDefault="00546A14" w:rsidP="00A2504C">
            <w:pPr>
              <w:rPr>
                <w:sz w:val="22"/>
                <w:szCs w:val="22"/>
              </w:rPr>
            </w:pPr>
            <w:r w:rsidRPr="00684A1B">
              <w:rPr>
                <w:sz w:val="22"/>
                <w:szCs w:val="22"/>
              </w:rPr>
              <w:t>ОАО "Волковский карьер"</w:t>
            </w:r>
          </w:p>
        </w:tc>
        <w:tc>
          <w:tcPr>
            <w:tcW w:w="2090" w:type="pct"/>
            <w:tcBorders>
              <w:top w:val="dotted" w:sz="4" w:space="0" w:color="auto"/>
              <w:left w:val="dotted" w:sz="4" w:space="0" w:color="auto"/>
              <w:bottom w:val="dotted" w:sz="4" w:space="0" w:color="auto"/>
              <w:right w:val="dotted" w:sz="4" w:space="0" w:color="auto"/>
            </w:tcBorders>
          </w:tcPr>
          <w:p w:rsidR="00546A14" w:rsidRPr="00684A1B" w:rsidRDefault="00546A14" w:rsidP="00A2504C">
            <w:pPr>
              <w:rPr>
                <w:sz w:val="22"/>
                <w:szCs w:val="22"/>
              </w:rPr>
            </w:pPr>
            <w:r w:rsidRPr="00684A1B">
              <w:rPr>
                <w:sz w:val="22"/>
                <w:szCs w:val="22"/>
              </w:rPr>
              <w:t>Свердловская область</w:t>
            </w:r>
          </w:p>
        </w:tc>
      </w:tr>
      <w:tr w:rsidR="00546A14" w:rsidRPr="00684A1B">
        <w:tc>
          <w:tcPr>
            <w:tcW w:w="2910" w:type="pct"/>
            <w:tcBorders>
              <w:top w:val="dotted" w:sz="4" w:space="0" w:color="auto"/>
              <w:left w:val="dotted" w:sz="4" w:space="0" w:color="auto"/>
              <w:bottom w:val="dotted" w:sz="4" w:space="0" w:color="auto"/>
              <w:right w:val="dotted" w:sz="4" w:space="0" w:color="auto"/>
            </w:tcBorders>
          </w:tcPr>
          <w:p w:rsidR="00546A14" w:rsidRPr="00684A1B" w:rsidRDefault="00546A14" w:rsidP="00A2504C">
            <w:pPr>
              <w:rPr>
                <w:sz w:val="22"/>
                <w:szCs w:val="22"/>
              </w:rPr>
            </w:pPr>
            <w:r w:rsidRPr="00684A1B">
              <w:rPr>
                <w:sz w:val="22"/>
                <w:szCs w:val="22"/>
              </w:rPr>
              <w:t>ЗАО "Уральский Промышленный Холдинг"</w:t>
            </w:r>
          </w:p>
        </w:tc>
        <w:tc>
          <w:tcPr>
            <w:tcW w:w="2090" w:type="pct"/>
            <w:tcBorders>
              <w:top w:val="dotted" w:sz="4" w:space="0" w:color="auto"/>
              <w:left w:val="dotted" w:sz="4" w:space="0" w:color="auto"/>
              <w:bottom w:val="dotted" w:sz="4" w:space="0" w:color="auto"/>
              <w:right w:val="dotted" w:sz="4" w:space="0" w:color="auto"/>
            </w:tcBorders>
          </w:tcPr>
          <w:p w:rsidR="00546A14" w:rsidRPr="00684A1B" w:rsidRDefault="00546A14" w:rsidP="00A2504C">
            <w:pPr>
              <w:rPr>
                <w:sz w:val="22"/>
                <w:szCs w:val="22"/>
              </w:rPr>
            </w:pPr>
            <w:r w:rsidRPr="00684A1B">
              <w:rPr>
                <w:sz w:val="22"/>
                <w:szCs w:val="22"/>
              </w:rPr>
              <w:t>Свердловская область</w:t>
            </w:r>
          </w:p>
        </w:tc>
      </w:tr>
      <w:tr w:rsidR="00A81277" w:rsidRPr="00684A1B">
        <w:tc>
          <w:tcPr>
            <w:tcW w:w="2910" w:type="pct"/>
            <w:tcBorders>
              <w:top w:val="dotted" w:sz="4" w:space="0" w:color="auto"/>
              <w:left w:val="dotted" w:sz="4" w:space="0" w:color="auto"/>
              <w:bottom w:val="dotted" w:sz="4" w:space="0" w:color="auto"/>
              <w:right w:val="dotted" w:sz="4" w:space="0" w:color="auto"/>
            </w:tcBorders>
          </w:tcPr>
          <w:p w:rsidR="00A81277" w:rsidRPr="00684A1B" w:rsidRDefault="00A81277" w:rsidP="00A2504C">
            <w:pPr>
              <w:rPr>
                <w:sz w:val="22"/>
                <w:szCs w:val="22"/>
              </w:rPr>
            </w:pPr>
            <w:r w:rsidRPr="00684A1B">
              <w:rPr>
                <w:sz w:val="22"/>
                <w:szCs w:val="22"/>
              </w:rPr>
              <w:t>ОАО "Ишимсельмаш"</w:t>
            </w:r>
            <w:r w:rsidR="00463ADE">
              <w:rPr>
                <w:sz w:val="22"/>
                <w:szCs w:val="22"/>
              </w:rPr>
              <w:t xml:space="preserve"> </w:t>
            </w:r>
            <w:r w:rsidRPr="00684A1B">
              <w:rPr>
                <w:sz w:val="22"/>
                <w:szCs w:val="22"/>
              </w:rPr>
              <w:t>(Каштанов Владимир Алексеевич) --&gt; генеральный директор</w:t>
            </w:r>
          </w:p>
        </w:tc>
        <w:tc>
          <w:tcPr>
            <w:tcW w:w="2090" w:type="pct"/>
            <w:tcBorders>
              <w:top w:val="dotted" w:sz="4" w:space="0" w:color="auto"/>
              <w:left w:val="dotted" w:sz="4" w:space="0" w:color="auto"/>
              <w:bottom w:val="dotted" w:sz="4" w:space="0" w:color="auto"/>
              <w:right w:val="dotted" w:sz="4" w:space="0" w:color="auto"/>
            </w:tcBorders>
          </w:tcPr>
          <w:p w:rsidR="00A81277" w:rsidRPr="00684A1B" w:rsidRDefault="00A81277" w:rsidP="00A2504C">
            <w:pPr>
              <w:rPr>
                <w:sz w:val="22"/>
                <w:szCs w:val="22"/>
              </w:rPr>
            </w:pPr>
            <w:r w:rsidRPr="00684A1B">
              <w:rPr>
                <w:sz w:val="22"/>
                <w:szCs w:val="22"/>
              </w:rPr>
              <w:t>Тюменская область</w:t>
            </w:r>
          </w:p>
        </w:tc>
      </w:tr>
      <w:tr w:rsidR="00A81277" w:rsidRPr="00684A1B">
        <w:tc>
          <w:tcPr>
            <w:tcW w:w="2910" w:type="pct"/>
            <w:tcBorders>
              <w:top w:val="dotted" w:sz="4" w:space="0" w:color="auto"/>
              <w:left w:val="dotted" w:sz="4" w:space="0" w:color="auto"/>
              <w:bottom w:val="dotted" w:sz="4" w:space="0" w:color="auto"/>
              <w:right w:val="dotted" w:sz="4" w:space="0" w:color="auto"/>
            </w:tcBorders>
          </w:tcPr>
          <w:p w:rsidR="00A81277" w:rsidRPr="00684A1B" w:rsidRDefault="00A81277" w:rsidP="00A2504C">
            <w:pPr>
              <w:rPr>
                <w:sz w:val="22"/>
                <w:szCs w:val="22"/>
              </w:rPr>
            </w:pPr>
            <w:r w:rsidRPr="00684A1B">
              <w:rPr>
                <w:sz w:val="22"/>
                <w:szCs w:val="22"/>
              </w:rPr>
              <w:t>ОАО "Ишимсельмаш"</w:t>
            </w:r>
          </w:p>
        </w:tc>
        <w:tc>
          <w:tcPr>
            <w:tcW w:w="2090" w:type="pct"/>
            <w:tcBorders>
              <w:top w:val="dotted" w:sz="4" w:space="0" w:color="auto"/>
              <w:left w:val="dotted" w:sz="4" w:space="0" w:color="auto"/>
              <w:bottom w:val="dotted" w:sz="4" w:space="0" w:color="auto"/>
              <w:right w:val="dotted" w:sz="4" w:space="0" w:color="auto"/>
            </w:tcBorders>
          </w:tcPr>
          <w:p w:rsidR="00A81277" w:rsidRPr="00684A1B" w:rsidRDefault="00A81277" w:rsidP="00A2504C">
            <w:pPr>
              <w:rPr>
                <w:sz w:val="22"/>
                <w:szCs w:val="22"/>
              </w:rPr>
            </w:pPr>
            <w:r w:rsidRPr="00684A1B">
              <w:rPr>
                <w:sz w:val="22"/>
                <w:szCs w:val="22"/>
              </w:rPr>
              <w:t>Тюменская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"МДФ Югра"</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Ханты-Мансийский автономный округ</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"Ямалфлот"</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Ямало-Ненецкий автономный округ</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ЗАО "Тюменнанохимпродукт"</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Тюменская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"Синтез-Плюс"</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Челябинская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ЗАО "НТС"</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Свердловская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ЗАО "РСМ-Групп"</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Свердловская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"Промстрой"</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Курганская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ЗАО "Сталь групп"</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Челябинская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"Мичуринское"</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Челябинская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ЗАО "СтройРеконструкция"</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Челябинская область</w:t>
            </w:r>
          </w:p>
        </w:tc>
      </w:tr>
      <w:tr w:rsidR="00965609" w:rsidRPr="00684A1B">
        <w:tc>
          <w:tcPr>
            <w:tcW w:w="291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ОАО "Полоцкий"</w:t>
            </w:r>
          </w:p>
        </w:tc>
        <w:tc>
          <w:tcPr>
            <w:tcW w:w="209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Челябинская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"Тюменьспецкомплект"</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Тюменская область</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"Свердловский завод безалкогольных напитков "Тонус"</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965609" w:rsidP="00A2504C">
            <w:pPr>
              <w:rPr>
                <w:sz w:val="22"/>
                <w:szCs w:val="22"/>
              </w:rPr>
            </w:pPr>
            <w:r w:rsidRPr="00684A1B">
              <w:rPr>
                <w:sz w:val="22"/>
                <w:szCs w:val="22"/>
              </w:rPr>
              <w:t>Свердловская</w:t>
            </w:r>
            <w:r w:rsidR="0074705B" w:rsidRPr="00684A1B">
              <w:rPr>
                <w:sz w:val="22"/>
                <w:szCs w:val="22"/>
              </w:rPr>
              <w:t xml:space="preserve"> область</w:t>
            </w:r>
          </w:p>
        </w:tc>
      </w:tr>
      <w:tr w:rsidR="00965609" w:rsidRPr="00684A1B">
        <w:tc>
          <w:tcPr>
            <w:tcW w:w="291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ОАО "Меркурий"</w:t>
            </w:r>
          </w:p>
        </w:tc>
        <w:tc>
          <w:tcPr>
            <w:tcW w:w="209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Ямало-Ненецкий автономный округ</w:t>
            </w:r>
          </w:p>
        </w:tc>
      </w:tr>
      <w:tr w:rsidR="0074705B" w:rsidRPr="00684A1B">
        <w:tc>
          <w:tcPr>
            <w:tcW w:w="291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ОАО "Свердловская топливная компания"</w:t>
            </w:r>
          </w:p>
        </w:tc>
        <w:tc>
          <w:tcPr>
            <w:tcW w:w="2090" w:type="pct"/>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sz w:val="22"/>
                <w:szCs w:val="22"/>
              </w:rPr>
              <w:t>Свердловская область</w:t>
            </w:r>
          </w:p>
        </w:tc>
      </w:tr>
      <w:tr w:rsidR="00965609" w:rsidRPr="00684A1B">
        <w:tc>
          <w:tcPr>
            <w:tcW w:w="291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ОАО "Нижнесергинский хлебокомбинат"</w:t>
            </w:r>
          </w:p>
        </w:tc>
        <w:tc>
          <w:tcPr>
            <w:tcW w:w="209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Свердловская область</w:t>
            </w:r>
          </w:p>
        </w:tc>
      </w:tr>
      <w:tr w:rsidR="00965609" w:rsidRPr="00684A1B">
        <w:tc>
          <w:tcPr>
            <w:tcW w:w="291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ЗАО "Сибхимприбор"</w:t>
            </w:r>
          </w:p>
        </w:tc>
        <w:tc>
          <w:tcPr>
            <w:tcW w:w="209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Свердловская область</w:t>
            </w:r>
          </w:p>
        </w:tc>
      </w:tr>
      <w:tr w:rsidR="0074705B" w:rsidRPr="00684A1B">
        <w:tc>
          <w:tcPr>
            <w:tcW w:w="5000" w:type="pct"/>
            <w:gridSpan w:val="2"/>
            <w:tcBorders>
              <w:top w:val="dotted" w:sz="4" w:space="0" w:color="auto"/>
              <w:left w:val="dotted" w:sz="4" w:space="0" w:color="auto"/>
              <w:bottom w:val="dotted" w:sz="4" w:space="0" w:color="auto"/>
              <w:right w:val="dotted" w:sz="4" w:space="0" w:color="auto"/>
            </w:tcBorders>
          </w:tcPr>
          <w:p w:rsidR="0074705B" w:rsidRPr="00684A1B" w:rsidRDefault="0074705B" w:rsidP="00A2504C">
            <w:pPr>
              <w:rPr>
                <w:sz w:val="22"/>
                <w:szCs w:val="22"/>
              </w:rPr>
            </w:pPr>
            <w:r w:rsidRPr="00684A1B">
              <w:rPr>
                <w:b/>
                <w:sz w:val="22"/>
                <w:szCs w:val="22"/>
              </w:rPr>
              <w:t>ч.9 ст. 15.29 КоАП РФ</w:t>
            </w:r>
          </w:p>
        </w:tc>
      </w:tr>
      <w:tr w:rsidR="00965609" w:rsidRPr="00684A1B">
        <w:tc>
          <w:tcPr>
            <w:tcW w:w="291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ООО Управляющая компания "Нефтегаз-Капитал"</w:t>
            </w:r>
          </w:p>
        </w:tc>
        <w:tc>
          <w:tcPr>
            <w:tcW w:w="209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Тюменская область</w:t>
            </w:r>
          </w:p>
        </w:tc>
      </w:tr>
      <w:tr w:rsidR="00965609" w:rsidRPr="00684A1B">
        <w:tc>
          <w:tcPr>
            <w:tcW w:w="291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ЗАО "АРСАНА"</w:t>
            </w:r>
          </w:p>
        </w:tc>
        <w:tc>
          <w:tcPr>
            <w:tcW w:w="2090" w:type="pct"/>
            <w:tcBorders>
              <w:top w:val="dotted" w:sz="4" w:space="0" w:color="auto"/>
              <w:left w:val="dotted" w:sz="4" w:space="0" w:color="auto"/>
              <w:bottom w:val="dotted" w:sz="4" w:space="0" w:color="auto"/>
              <w:right w:val="dotted" w:sz="4" w:space="0" w:color="auto"/>
            </w:tcBorders>
          </w:tcPr>
          <w:p w:rsidR="00965609" w:rsidRPr="00684A1B" w:rsidRDefault="00965609" w:rsidP="00A2504C">
            <w:pPr>
              <w:rPr>
                <w:sz w:val="22"/>
                <w:szCs w:val="22"/>
              </w:rPr>
            </w:pPr>
            <w:r w:rsidRPr="00684A1B">
              <w:rPr>
                <w:sz w:val="22"/>
                <w:szCs w:val="22"/>
              </w:rPr>
              <w:t>Тюменская область</w:t>
            </w:r>
          </w:p>
        </w:tc>
      </w:tr>
    </w:tbl>
    <w:p w:rsidR="003D58BD" w:rsidRDefault="003D58BD" w:rsidP="003D58BD">
      <w:pPr>
        <w:rPr>
          <w:sz w:val="18"/>
          <w:szCs w:val="18"/>
        </w:rPr>
      </w:pPr>
    </w:p>
    <w:p w:rsidR="003D58BD" w:rsidRPr="00454DD2" w:rsidRDefault="003D58BD" w:rsidP="003D58BD">
      <w:pPr>
        <w:rPr>
          <w:sz w:val="18"/>
          <w:szCs w:val="18"/>
        </w:rPr>
      </w:pPr>
      <w:r w:rsidRPr="00454DD2">
        <w:rPr>
          <w:sz w:val="18"/>
          <w:szCs w:val="18"/>
        </w:rPr>
        <w:t>Источник: РО ФСФР России в УрФО</w:t>
      </w:r>
    </w:p>
    <w:p w:rsidR="003D58BD" w:rsidRDefault="003D58BD" w:rsidP="003D58BD">
      <w:pPr>
        <w:rPr>
          <w:rFonts w:ascii="Arial" w:hAnsi="Arial" w:cs="Arial"/>
          <w:sz w:val="16"/>
          <w:szCs w:val="16"/>
        </w:rPr>
      </w:pPr>
    </w:p>
    <w:p w:rsidR="003D58BD" w:rsidRDefault="003D58BD" w:rsidP="003D58BD">
      <w:pPr>
        <w:pStyle w:val="style9"/>
        <w:jc w:val="both"/>
        <w:rPr>
          <w:b/>
          <w:sz w:val="22"/>
          <w:szCs w:val="22"/>
        </w:rPr>
      </w:pPr>
    </w:p>
    <w:p w:rsidR="003D58BD" w:rsidRPr="00813506" w:rsidRDefault="003D58BD" w:rsidP="003D58BD">
      <w:pPr>
        <w:pStyle w:val="style9"/>
        <w:jc w:val="both"/>
        <w:rPr>
          <w:b/>
          <w:sz w:val="22"/>
          <w:szCs w:val="22"/>
        </w:rPr>
      </w:pPr>
      <w:r w:rsidRPr="00517C84">
        <w:rPr>
          <w:b/>
          <w:sz w:val="22"/>
          <w:szCs w:val="22"/>
        </w:rPr>
        <w:t xml:space="preserve">9. ПУБЛИЧНЫЕ МЕРОПРИЯТИЯ </w:t>
      </w:r>
      <w:r w:rsidRPr="00517C84">
        <w:rPr>
          <w:b/>
          <w:sz w:val="22"/>
          <w:szCs w:val="22"/>
          <w:lang w:val="en-US"/>
        </w:rPr>
        <w:t>C</w:t>
      </w:r>
      <w:r w:rsidRPr="00517C84">
        <w:rPr>
          <w:b/>
          <w:sz w:val="22"/>
          <w:szCs w:val="22"/>
        </w:rPr>
        <w:t xml:space="preserve"> УЧАСТИЕМ РУКОВОДСТВА И СОТРУДНИКОВ РО  ФСФР РОССИИ В УРФО В </w:t>
      </w:r>
      <w:r w:rsidR="005C22B6" w:rsidRPr="00517C84">
        <w:rPr>
          <w:b/>
          <w:sz w:val="22"/>
          <w:szCs w:val="22"/>
          <w:lang w:val="en-US"/>
        </w:rPr>
        <w:t>IV</w:t>
      </w:r>
      <w:r w:rsidRPr="00517C84">
        <w:rPr>
          <w:b/>
          <w:sz w:val="22"/>
          <w:szCs w:val="22"/>
        </w:rPr>
        <w:t xml:space="preserve"> КВАРТАЛЕ 2010 ГОДА</w:t>
      </w:r>
    </w:p>
    <w:p w:rsidR="005C22B6" w:rsidRPr="007F3178" w:rsidRDefault="005C22B6" w:rsidP="005327B7">
      <w:pPr>
        <w:ind w:firstLine="708"/>
        <w:jc w:val="both"/>
        <w:rPr>
          <w:sz w:val="22"/>
          <w:szCs w:val="22"/>
        </w:rPr>
      </w:pPr>
      <w:r w:rsidRPr="007F3178">
        <w:rPr>
          <w:b/>
          <w:sz w:val="22"/>
          <w:szCs w:val="22"/>
        </w:rPr>
        <w:t>1 октября 2010 года</w:t>
      </w:r>
      <w:r w:rsidRPr="007F3178">
        <w:rPr>
          <w:sz w:val="22"/>
          <w:szCs w:val="22"/>
        </w:rPr>
        <w:t xml:space="preserve"> в г. Кургане состоялась </w:t>
      </w:r>
      <w:r w:rsidRPr="007F3178">
        <w:rPr>
          <w:b/>
          <w:i/>
          <w:sz w:val="22"/>
          <w:szCs w:val="22"/>
        </w:rPr>
        <w:t>рабочая встреча</w:t>
      </w:r>
      <w:r w:rsidRPr="007F3178">
        <w:rPr>
          <w:sz w:val="22"/>
          <w:szCs w:val="22"/>
        </w:rPr>
        <w:t xml:space="preserve"> </w:t>
      </w:r>
      <w:r w:rsidRPr="007F3178">
        <w:rPr>
          <w:b/>
          <w:i/>
          <w:sz w:val="22"/>
          <w:szCs w:val="22"/>
        </w:rPr>
        <w:t>по вопросам применения положений Кодекса Российской Федерации об административных правонарушениях</w:t>
      </w:r>
      <w:r w:rsidRPr="007F3178">
        <w:rPr>
          <w:sz w:val="22"/>
          <w:szCs w:val="22"/>
        </w:rPr>
        <w:t>, организованная РО ФСФР России в УрФО и Арбитражным судом Курганской области. В мероприятии приняли участие заместитель руководителя РО ФСФР России в УрФО Д.В. Бураческий, начальник юридического отдела РО ФСФР России в УрФО Д.А. Клочихин и представители Арбитражного суда Курганской области.</w:t>
      </w:r>
    </w:p>
    <w:p w:rsidR="005C22B6" w:rsidRPr="007F3178" w:rsidRDefault="005C22B6" w:rsidP="005C22B6">
      <w:pPr>
        <w:jc w:val="both"/>
        <w:rPr>
          <w:sz w:val="22"/>
          <w:szCs w:val="22"/>
        </w:rPr>
      </w:pPr>
      <w:r w:rsidRPr="007F3178">
        <w:rPr>
          <w:sz w:val="22"/>
          <w:szCs w:val="22"/>
        </w:rPr>
        <w:t xml:space="preserve">     В ходе встречи были обсуждены следующие основные вопросы:</w:t>
      </w:r>
    </w:p>
    <w:p w:rsidR="005C22B6" w:rsidRPr="007F3178" w:rsidRDefault="005C22B6" w:rsidP="005C22B6">
      <w:pPr>
        <w:rPr>
          <w:sz w:val="22"/>
          <w:szCs w:val="22"/>
        </w:rPr>
      </w:pPr>
      <w:r w:rsidRPr="007F3178">
        <w:rPr>
          <w:sz w:val="22"/>
          <w:szCs w:val="22"/>
        </w:rPr>
        <w:t>- Общероссийская практика правил применения положений о малозначительности к правонарушениям, к ответственности за совершение которых привлекает ФСФР России и ее территориальные органы.</w:t>
      </w:r>
    </w:p>
    <w:p w:rsidR="005C22B6" w:rsidRPr="007F3178" w:rsidRDefault="005C22B6" w:rsidP="005C22B6">
      <w:pPr>
        <w:rPr>
          <w:sz w:val="22"/>
          <w:szCs w:val="22"/>
        </w:rPr>
      </w:pPr>
      <w:r w:rsidRPr="007F3178">
        <w:rPr>
          <w:sz w:val="22"/>
          <w:szCs w:val="22"/>
        </w:rPr>
        <w:t>- Ориентиры применения положений о малозначительности.</w:t>
      </w:r>
    </w:p>
    <w:p w:rsidR="005C22B6" w:rsidRPr="007F3178" w:rsidRDefault="005C22B6" w:rsidP="005C22B6">
      <w:pPr>
        <w:rPr>
          <w:sz w:val="22"/>
          <w:szCs w:val="22"/>
        </w:rPr>
      </w:pPr>
      <w:r w:rsidRPr="007F3178">
        <w:rPr>
          <w:sz w:val="22"/>
          <w:szCs w:val="22"/>
        </w:rPr>
        <w:t>- Малозначительность при наличии обязательств, отягчающих административную ответственность.</w:t>
      </w:r>
    </w:p>
    <w:p w:rsidR="005C22B6" w:rsidRDefault="005C22B6" w:rsidP="005C22B6">
      <w:r w:rsidRPr="007F3178">
        <w:rPr>
          <w:sz w:val="22"/>
          <w:szCs w:val="22"/>
        </w:rPr>
        <w:t>- Однородные правонарушения</w:t>
      </w:r>
      <w:r>
        <w:t>.</w:t>
      </w:r>
    </w:p>
    <w:p w:rsidR="005C22B6" w:rsidRDefault="005C22B6" w:rsidP="005C22B6">
      <w:pPr>
        <w:jc w:val="both"/>
      </w:pPr>
    </w:p>
    <w:p w:rsidR="005C22B6" w:rsidRDefault="005C22B6" w:rsidP="005C22B6">
      <w:pPr>
        <w:jc w:val="both"/>
        <w:rPr>
          <w:sz w:val="22"/>
          <w:szCs w:val="22"/>
        </w:rPr>
      </w:pPr>
      <w:r>
        <w:rPr>
          <w:sz w:val="22"/>
          <w:szCs w:val="22"/>
        </w:rPr>
        <w:t xml:space="preserve">         </w:t>
      </w:r>
      <w:r w:rsidRPr="007F3178">
        <w:rPr>
          <w:b/>
          <w:sz w:val="22"/>
          <w:szCs w:val="22"/>
        </w:rPr>
        <w:t>8 октября 2010 года</w:t>
      </w:r>
      <w:r w:rsidRPr="007F3178">
        <w:rPr>
          <w:sz w:val="22"/>
          <w:szCs w:val="22"/>
        </w:rPr>
        <w:t xml:space="preserve"> Руководитель РО ФСФР России в УрФО С.В. Фурдуй дала </w:t>
      </w:r>
      <w:r w:rsidRPr="007F3178">
        <w:rPr>
          <w:b/>
          <w:i/>
          <w:sz w:val="22"/>
          <w:szCs w:val="22"/>
        </w:rPr>
        <w:t>интервью</w:t>
      </w:r>
      <w:r w:rsidRPr="007F3178">
        <w:rPr>
          <w:sz w:val="22"/>
          <w:szCs w:val="22"/>
        </w:rPr>
        <w:t xml:space="preserve"> заместителю главного редактора информационного агентства Интерфакс-Урал на тему «Неделя финансовой грамотности. Урал» (далее - Проект). В ходе мероприятия обсуждались итоги и значимость указанного Проекта для участников УрФО, а также меры РО ФСФР России в УрФО для повышения финансовой грамотности в регионе. Кроме этого, были рассмотрены основные тенденции на рынке ценных бумаг и прогнозы развития финансовых рынков.</w:t>
      </w:r>
    </w:p>
    <w:p w:rsidR="005C22B6" w:rsidRDefault="005C22B6" w:rsidP="005C22B6">
      <w:pPr>
        <w:jc w:val="both"/>
        <w:rPr>
          <w:sz w:val="22"/>
          <w:szCs w:val="22"/>
        </w:rPr>
      </w:pPr>
    </w:p>
    <w:p w:rsidR="005C22B6" w:rsidRDefault="005C22B6" w:rsidP="005C22B6">
      <w:pPr>
        <w:jc w:val="both"/>
        <w:rPr>
          <w:sz w:val="22"/>
          <w:szCs w:val="22"/>
        </w:rPr>
      </w:pPr>
      <w:r>
        <w:rPr>
          <w:sz w:val="22"/>
          <w:szCs w:val="22"/>
        </w:rPr>
        <w:t xml:space="preserve">        </w:t>
      </w:r>
      <w:r w:rsidRPr="007F3178">
        <w:rPr>
          <w:b/>
          <w:sz w:val="22"/>
          <w:szCs w:val="22"/>
        </w:rPr>
        <w:t>8 октября 2010 года</w:t>
      </w:r>
      <w:r w:rsidRPr="007F3178">
        <w:rPr>
          <w:sz w:val="22"/>
          <w:szCs w:val="22"/>
        </w:rPr>
        <w:t xml:space="preserve"> в г. Екатеринбурге в резиденции полномочного представителя Президента Российской Федерации в Уральском федеральном округе состоялось </w:t>
      </w:r>
      <w:r w:rsidRPr="007F3178">
        <w:rPr>
          <w:b/>
          <w:i/>
          <w:sz w:val="22"/>
          <w:szCs w:val="22"/>
        </w:rPr>
        <w:t>окружное совещание</w:t>
      </w:r>
      <w:r w:rsidRPr="007F3178">
        <w:rPr>
          <w:sz w:val="22"/>
          <w:szCs w:val="22"/>
        </w:rPr>
        <w:t xml:space="preserve"> </w:t>
      </w:r>
      <w:r w:rsidRPr="007F3178">
        <w:rPr>
          <w:b/>
          <w:i/>
          <w:sz w:val="22"/>
          <w:szCs w:val="22"/>
        </w:rPr>
        <w:t>по вопросу</w:t>
      </w:r>
      <w:r w:rsidRPr="007F3178">
        <w:rPr>
          <w:sz w:val="22"/>
          <w:szCs w:val="22"/>
        </w:rPr>
        <w:t xml:space="preserve"> </w:t>
      </w:r>
      <w:r w:rsidRPr="007F3178">
        <w:rPr>
          <w:b/>
          <w:i/>
          <w:sz w:val="22"/>
          <w:szCs w:val="22"/>
        </w:rPr>
        <w:t>«О работе саморегулируемых организаций в основных отраслях экономики Уральского федерального округа»</w:t>
      </w:r>
      <w:r w:rsidRPr="007F3178">
        <w:rPr>
          <w:sz w:val="22"/>
          <w:szCs w:val="22"/>
        </w:rPr>
        <w:t xml:space="preserve"> в формате видео-конференц-связи, в котором приняла участие руководитель РО ФСФР России в УрФО С.В. Фурдуй. В мероприятии приняли участие представители федеральных органов государственной власти, органов государственной власти субъектов Федерации, органов местного самоуправления и саморегулируемых организаций Уральского федерального округа.</w:t>
      </w:r>
    </w:p>
    <w:p w:rsidR="005C22B6" w:rsidRDefault="005C22B6" w:rsidP="005C22B6">
      <w:pPr>
        <w:jc w:val="both"/>
        <w:rPr>
          <w:sz w:val="22"/>
          <w:szCs w:val="22"/>
        </w:rPr>
      </w:pPr>
    </w:p>
    <w:p w:rsidR="005C22B6" w:rsidRPr="00CB71C8" w:rsidRDefault="005C22B6" w:rsidP="005C22B6">
      <w:pPr>
        <w:jc w:val="both"/>
        <w:rPr>
          <w:rStyle w:val="style101"/>
          <w:sz w:val="22"/>
          <w:szCs w:val="22"/>
        </w:rPr>
      </w:pPr>
      <w:r w:rsidRPr="00440B58">
        <w:rPr>
          <w:rStyle w:val="style101"/>
          <w:sz w:val="22"/>
          <w:szCs w:val="22"/>
        </w:rPr>
        <w:t xml:space="preserve">        </w:t>
      </w:r>
      <w:r>
        <w:rPr>
          <w:rStyle w:val="style101"/>
          <w:sz w:val="22"/>
          <w:szCs w:val="22"/>
        </w:rPr>
        <w:t xml:space="preserve"> </w:t>
      </w:r>
      <w:r w:rsidRPr="00EB30CB">
        <w:rPr>
          <w:rStyle w:val="style101"/>
          <w:b/>
          <w:sz w:val="22"/>
          <w:szCs w:val="22"/>
        </w:rPr>
        <w:t xml:space="preserve">С </w:t>
      </w:r>
      <w:r>
        <w:rPr>
          <w:rStyle w:val="style101"/>
          <w:b/>
          <w:sz w:val="22"/>
          <w:szCs w:val="22"/>
        </w:rPr>
        <w:t>06 по 08</w:t>
      </w:r>
      <w:r w:rsidRPr="00CB71C8">
        <w:rPr>
          <w:rStyle w:val="style101"/>
          <w:b/>
          <w:sz w:val="22"/>
          <w:szCs w:val="22"/>
        </w:rPr>
        <w:t xml:space="preserve"> октября 2010 г</w:t>
      </w:r>
      <w:r>
        <w:rPr>
          <w:rStyle w:val="style101"/>
          <w:b/>
          <w:sz w:val="22"/>
          <w:szCs w:val="22"/>
        </w:rPr>
        <w:t xml:space="preserve">ода  </w:t>
      </w:r>
      <w:r w:rsidRPr="00094EFE">
        <w:rPr>
          <w:rStyle w:val="style101"/>
          <w:sz w:val="22"/>
          <w:szCs w:val="22"/>
        </w:rPr>
        <w:t>прошло</w:t>
      </w:r>
      <w:r>
        <w:rPr>
          <w:rStyle w:val="style101"/>
          <w:b/>
          <w:sz w:val="22"/>
          <w:szCs w:val="22"/>
        </w:rPr>
        <w:t xml:space="preserve"> </w:t>
      </w:r>
      <w:r w:rsidRPr="007F3178">
        <w:rPr>
          <w:rStyle w:val="style101"/>
          <w:b/>
          <w:sz w:val="22"/>
          <w:szCs w:val="22"/>
        </w:rPr>
        <w:t>мероприятие</w:t>
      </w:r>
      <w:r>
        <w:rPr>
          <w:rStyle w:val="style101"/>
          <w:sz w:val="22"/>
          <w:szCs w:val="22"/>
        </w:rPr>
        <w:t xml:space="preserve"> </w:t>
      </w:r>
      <w:r w:rsidRPr="00CB71C8">
        <w:rPr>
          <w:rStyle w:val="style101"/>
          <w:b/>
          <w:sz w:val="22"/>
          <w:szCs w:val="22"/>
        </w:rPr>
        <w:t>«Неделя финансовой грамотности в регионах России. Урал»</w:t>
      </w:r>
      <w:r>
        <w:rPr>
          <w:rStyle w:val="style101"/>
          <w:b/>
          <w:sz w:val="22"/>
          <w:szCs w:val="22"/>
        </w:rPr>
        <w:t xml:space="preserve"> </w:t>
      </w:r>
      <w:r>
        <w:rPr>
          <w:rStyle w:val="style101"/>
          <w:sz w:val="22"/>
          <w:szCs w:val="22"/>
        </w:rPr>
        <w:t>(далее – Проект)</w:t>
      </w:r>
      <w:r>
        <w:rPr>
          <w:rStyle w:val="style101"/>
          <w:b/>
          <w:sz w:val="22"/>
          <w:szCs w:val="22"/>
        </w:rPr>
        <w:t xml:space="preserve"> </w:t>
      </w:r>
      <w:r>
        <w:rPr>
          <w:rStyle w:val="style101"/>
          <w:sz w:val="22"/>
          <w:szCs w:val="22"/>
        </w:rPr>
        <w:t>в крупных городах Уральского федерального округа</w:t>
      </w:r>
      <w:r w:rsidRPr="00094EFE">
        <w:rPr>
          <w:rStyle w:val="style101"/>
          <w:sz w:val="22"/>
          <w:szCs w:val="22"/>
        </w:rPr>
        <w:t>:</w:t>
      </w:r>
      <w:r>
        <w:rPr>
          <w:rStyle w:val="style101"/>
          <w:sz w:val="22"/>
          <w:szCs w:val="22"/>
        </w:rPr>
        <w:t xml:space="preserve"> Тюмень, Екатеринбург, Челябинск. Соорганизатором Проекта в Уральском федеральном округе выступило РО ФСФР России в УрФО.  </w:t>
      </w:r>
      <w:r w:rsidRPr="00CB71C8">
        <w:rPr>
          <w:rStyle w:val="style101"/>
          <w:sz w:val="22"/>
          <w:szCs w:val="22"/>
        </w:rPr>
        <w:t>Федеральная служба по финансовым рынкам</w:t>
      </w:r>
      <w:r>
        <w:rPr>
          <w:rStyle w:val="style101"/>
          <w:sz w:val="22"/>
          <w:szCs w:val="22"/>
        </w:rPr>
        <w:t xml:space="preserve"> совместно с московскими финансовыми компаниями, биржами и научными центрами</w:t>
      </w:r>
      <w:r w:rsidRPr="00CB71C8">
        <w:rPr>
          <w:rStyle w:val="style101"/>
          <w:sz w:val="22"/>
          <w:szCs w:val="22"/>
        </w:rPr>
        <w:t xml:space="preserve"> </w:t>
      </w:r>
      <w:r>
        <w:rPr>
          <w:rStyle w:val="style101"/>
          <w:sz w:val="22"/>
          <w:szCs w:val="22"/>
        </w:rPr>
        <w:t>провели</w:t>
      </w:r>
      <w:r w:rsidRPr="00CB71C8">
        <w:rPr>
          <w:rStyle w:val="style101"/>
          <w:sz w:val="22"/>
          <w:szCs w:val="22"/>
        </w:rPr>
        <w:t xml:space="preserve"> ряд мероприятий экономической и социальной направленности, ориентированных на</w:t>
      </w:r>
      <w:r w:rsidRPr="007C5C33">
        <w:rPr>
          <w:rStyle w:val="style101"/>
          <w:sz w:val="22"/>
          <w:szCs w:val="22"/>
        </w:rPr>
        <w:t xml:space="preserve"> </w:t>
      </w:r>
      <w:r>
        <w:rPr>
          <w:rStyle w:val="style101"/>
          <w:sz w:val="22"/>
          <w:szCs w:val="22"/>
        </w:rPr>
        <w:t xml:space="preserve">школы, ВУЗы, </w:t>
      </w:r>
      <w:r w:rsidRPr="00CB71C8">
        <w:rPr>
          <w:rStyle w:val="style101"/>
          <w:sz w:val="22"/>
          <w:szCs w:val="22"/>
        </w:rPr>
        <w:t>частных инвесторов, эмитентов, руководителей и специалистов профессиональных участников рынка ценны</w:t>
      </w:r>
      <w:r>
        <w:rPr>
          <w:rStyle w:val="style101"/>
          <w:sz w:val="22"/>
          <w:szCs w:val="22"/>
        </w:rPr>
        <w:t>х бумаг, управляющих компаний. В Проекте приняли участие заместители руководителя РО ФСФР России в УрФО С.Е. Кокоулин и Д.В. Бурачевский, начальники и специалисты РО ФСФР России в УрФО.</w:t>
      </w:r>
    </w:p>
    <w:p w:rsidR="005C22B6" w:rsidRDefault="005C22B6" w:rsidP="005C22B6">
      <w:pPr>
        <w:jc w:val="both"/>
        <w:rPr>
          <w:rStyle w:val="style101"/>
          <w:sz w:val="22"/>
          <w:szCs w:val="22"/>
        </w:rPr>
      </w:pPr>
      <w:r>
        <w:rPr>
          <w:rStyle w:val="style101"/>
          <w:sz w:val="22"/>
          <w:szCs w:val="22"/>
        </w:rPr>
        <w:t xml:space="preserve">        В гимназиях и лицеях проводились познавательные игры «Деньги дикие и домашние» </w:t>
      </w:r>
      <w:r w:rsidRPr="00CB71C8">
        <w:rPr>
          <w:rStyle w:val="style101"/>
          <w:sz w:val="22"/>
          <w:szCs w:val="22"/>
        </w:rPr>
        <w:t>для школьников</w:t>
      </w:r>
      <w:r>
        <w:rPr>
          <w:rStyle w:val="style101"/>
          <w:sz w:val="22"/>
          <w:szCs w:val="22"/>
        </w:rPr>
        <w:t xml:space="preserve"> 3-4-х классов,</w:t>
      </w:r>
      <w:r w:rsidRPr="00CB71C8">
        <w:rPr>
          <w:rStyle w:val="style101"/>
          <w:sz w:val="22"/>
          <w:szCs w:val="22"/>
        </w:rPr>
        <w:t xml:space="preserve"> деловые игры</w:t>
      </w:r>
      <w:r>
        <w:rPr>
          <w:rStyle w:val="style101"/>
          <w:sz w:val="22"/>
          <w:szCs w:val="22"/>
        </w:rPr>
        <w:t xml:space="preserve"> «Азбука рынка», «Личный финансовый план» для школьников 6-7-х классов и старшеклассников</w:t>
      </w:r>
      <w:r w:rsidRPr="00CB71C8">
        <w:rPr>
          <w:rStyle w:val="style101"/>
          <w:sz w:val="22"/>
          <w:szCs w:val="22"/>
        </w:rPr>
        <w:t xml:space="preserve">, </w:t>
      </w:r>
      <w:r>
        <w:rPr>
          <w:rStyle w:val="style101"/>
          <w:sz w:val="22"/>
          <w:szCs w:val="22"/>
        </w:rPr>
        <w:t>направленных на развитие финансовой грамотности подростков,</w:t>
      </w:r>
      <w:r w:rsidRPr="00CB71C8">
        <w:rPr>
          <w:rStyle w:val="style101"/>
          <w:sz w:val="22"/>
          <w:szCs w:val="22"/>
        </w:rPr>
        <w:t xml:space="preserve"> а также </w:t>
      </w:r>
      <w:r>
        <w:rPr>
          <w:rStyle w:val="style101"/>
          <w:sz w:val="22"/>
          <w:szCs w:val="22"/>
        </w:rPr>
        <w:t xml:space="preserve">мастер-классы и методические семинары </w:t>
      </w:r>
      <w:r w:rsidRPr="00CB71C8">
        <w:rPr>
          <w:rStyle w:val="style101"/>
          <w:sz w:val="22"/>
          <w:szCs w:val="22"/>
        </w:rPr>
        <w:t>для учителей</w:t>
      </w:r>
      <w:r>
        <w:rPr>
          <w:rStyle w:val="style101"/>
          <w:sz w:val="22"/>
          <w:szCs w:val="22"/>
        </w:rPr>
        <w:t xml:space="preserve"> экономики и обществознания с обсуждением существующих методик работы со школьниками.</w:t>
      </w:r>
      <w:r w:rsidRPr="00D97E51">
        <w:rPr>
          <w:rStyle w:val="style101"/>
          <w:sz w:val="22"/>
          <w:szCs w:val="22"/>
        </w:rPr>
        <w:t xml:space="preserve"> </w:t>
      </w:r>
    </w:p>
    <w:p w:rsidR="005C22B6" w:rsidRPr="00CB71C8" w:rsidRDefault="005C22B6" w:rsidP="005C22B6">
      <w:pPr>
        <w:jc w:val="both"/>
        <w:rPr>
          <w:rStyle w:val="style101"/>
          <w:sz w:val="22"/>
          <w:szCs w:val="22"/>
        </w:rPr>
      </w:pPr>
      <w:r>
        <w:rPr>
          <w:rStyle w:val="style101"/>
          <w:sz w:val="22"/>
          <w:szCs w:val="22"/>
        </w:rPr>
        <w:t xml:space="preserve">       В высших учебных заведениях были проведены лекции для студентов экономических и финансовых специальностей, </w:t>
      </w:r>
      <w:r w:rsidRPr="00CB71C8">
        <w:rPr>
          <w:rStyle w:val="style101"/>
          <w:sz w:val="22"/>
          <w:szCs w:val="22"/>
        </w:rPr>
        <w:t>преподавателей</w:t>
      </w:r>
      <w:r>
        <w:rPr>
          <w:rStyle w:val="style101"/>
          <w:sz w:val="22"/>
          <w:szCs w:val="22"/>
        </w:rPr>
        <w:t xml:space="preserve"> и аспирантов ВУЗов на темы «История фондового рынка России», «Банковские вклады как инструмент сбережения накоплений», «Международный финансовый центр в России</w:t>
      </w:r>
      <w:r w:rsidRPr="00F95F66">
        <w:rPr>
          <w:rStyle w:val="style101"/>
          <w:sz w:val="22"/>
          <w:szCs w:val="22"/>
        </w:rPr>
        <w:t xml:space="preserve">: </w:t>
      </w:r>
      <w:r>
        <w:rPr>
          <w:rStyle w:val="style101"/>
          <w:sz w:val="22"/>
          <w:szCs w:val="22"/>
          <w:lang w:val="en-US"/>
        </w:rPr>
        <w:t>to</w:t>
      </w:r>
      <w:r w:rsidRPr="00F95F66">
        <w:rPr>
          <w:rStyle w:val="style101"/>
          <w:sz w:val="22"/>
          <w:szCs w:val="22"/>
        </w:rPr>
        <w:t xml:space="preserve"> </w:t>
      </w:r>
      <w:r>
        <w:rPr>
          <w:rStyle w:val="style101"/>
          <w:sz w:val="22"/>
          <w:szCs w:val="22"/>
          <w:lang w:val="en-US"/>
        </w:rPr>
        <w:t>be</w:t>
      </w:r>
      <w:r w:rsidRPr="00F95F66">
        <w:rPr>
          <w:rStyle w:val="style101"/>
          <w:sz w:val="22"/>
          <w:szCs w:val="22"/>
        </w:rPr>
        <w:t xml:space="preserve"> </w:t>
      </w:r>
      <w:r>
        <w:rPr>
          <w:rStyle w:val="style101"/>
          <w:sz w:val="22"/>
          <w:szCs w:val="22"/>
          <w:lang w:val="en-US"/>
        </w:rPr>
        <w:t>or</w:t>
      </w:r>
      <w:r w:rsidRPr="00F95F66">
        <w:rPr>
          <w:rStyle w:val="style101"/>
          <w:sz w:val="22"/>
          <w:szCs w:val="22"/>
        </w:rPr>
        <w:t xml:space="preserve"> </w:t>
      </w:r>
      <w:r>
        <w:rPr>
          <w:rStyle w:val="style101"/>
          <w:sz w:val="22"/>
          <w:szCs w:val="22"/>
          <w:lang w:val="en-US"/>
        </w:rPr>
        <w:t>not</w:t>
      </w:r>
      <w:r w:rsidRPr="00F95F66">
        <w:rPr>
          <w:rStyle w:val="style101"/>
          <w:sz w:val="22"/>
          <w:szCs w:val="22"/>
        </w:rPr>
        <w:t xml:space="preserve"> </w:t>
      </w:r>
      <w:r>
        <w:rPr>
          <w:rStyle w:val="style101"/>
          <w:sz w:val="22"/>
          <w:szCs w:val="22"/>
          <w:lang w:val="en-US"/>
        </w:rPr>
        <w:t>to</w:t>
      </w:r>
      <w:r w:rsidRPr="00F95F66">
        <w:rPr>
          <w:rStyle w:val="style101"/>
          <w:sz w:val="22"/>
          <w:szCs w:val="22"/>
        </w:rPr>
        <w:t xml:space="preserve"> </w:t>
      </w:r>
      <w:r>
        <w:rPr>
          <w:rStyle w:val="style101"/>
          <w:sz w:val="22"/>
          <w:szCs w:val="22"/>
          <w:lang w:val="en-US"/>
        </w:rPr>
        <w:t>be</w:t>
      </w:r>
      <w:r>
        <w:rPr>
          <w:rStyle w:val="style101"/>
          <w:sz w:val="22"/>
          <w:szCs w:val="22"/>
        </w:rPr>
        <w:t>?»</w:t>
      </w:r>
      <w:r w:rsidRPr="00CB71C8">
        <w:rPr>
          <w:rStyle w:val="style101"/>
          <w:sz w:val="22"/>
          <w:szCs w:val="22"/>
        </w:rPr>
        <w:t>;</w:t>
      </w:r>
    </w:p>
    <w:p w:rsidR="005C22B6" w:rsidRDefault="005C22B6" w:rsidP="005C22B6">
      <w:pPr>
        <w:jc w:val="both"/>
        <w:rPr>
          <w:rStyle w:val="style101"/>
          <w:sz w:val="22"/>
          <w:szCs w:val="22"/>
          <w:lang w:val="en-US"/>
        </w:rPr>
      </w:pPr>
      <w:r>
        <w:rPr>
          <w:rStyle w:val="style101"/>
          <w:sz w:val="22"/>
          <w:szCs w:val="22"/>
        </w:rPr>
        <w:t xml:space="preserve">        С профессиональным сообществом участников финансового рынка состоялись тематические встречи, в которых приняли участие представители ММВБ, РТС, Российского биржевого союза и крупнейших финансовых компаний Москвы.  В рамках дискуссий обсуждались проблемы развития профессиональной деятельности в регионе, в частности, ужесточение требований к нормативам профучастников,  современные возможности российского фондового рынка для привлечения финансирования бизнеса, возможности фондового рынка для частного инвестора, вопросы личного финансового планирования, пенсионной грамотности и др. Выявились точки возможного сотрудничества с ФСФР и другими участниками, в частности, в деятельности по повышению финансовой грамотности населения.</w:t>
      </w:r>
    </w:p>
    <w:p w:rsidR="00321238" w:rsidRDefault="00321238" w:rsidP="005C22B6">
      <w:pPr>
        <w:jc w:val="both"/>
        <w:rPr>
          <w:rStyle w:val="style101"/>
          <w:sz w:val="22"/>
          <w:szCs w:val="22"/>
          <w:lang w:val="en-US"/>
        </w:rPr>
      </w:pPr>
    </w:p>
    <w:p w:rsidR="00321238" w:rsidRDefault="00321238" w:rsidP="005C22B6">
      <w:pPr>
        <w:jc w:val="both"/>
        <w:rPr>
          <w:rStyle w:val="style101"/>
          <w:sz w:val="22"/>
          <w:szCs w:val="22"/>
          <w:lang w:val="en-US"/>
        </w:rPr>
      </w:pPr>
    </w:p>
    <w:p w:rsidR="00321238" w:rsidRDefault="00321238" w:rsidP="005C22B6">
      <w:pPr>
        <w:jc w:val="both"/>
        <w:rPr>
          <w:rStyle w:val="style101"/>
          <w:sz w:val="22"/>
          <w:szCs w:val="22"/>
          <w:lang w:val="en-US"/>
        </w:rPr>
      </w:pPr>
    </w:p>
    <w:p w:rsidR="00321238" w:rsidRPr="00321238" w:rsidRDefault="00321238" w:rsidP="005C22B6">
      <w:pPr>
        <w:jc w:val="both"/>
        <w:rPr>
          <w:rStyle w:val="style101"/>
          <w:sz w:val="22"/>
          <w:szCs w:val="22"/>
          <w:lang w:val="en-US"/>
        </w:rPr>
      </w:pPr>
    </w:p>
    <w:p w:rsidR="005C22B6" w:rsidRDefault="005C22B6" w:rsidP="005C22B6">
      <w:pPr>
        <w:jc w:val="both"/>
        <w:rPr>
          <w:rStyle w:val="style101"/>
          <w:sz w:val="22"/>
          <w:szCs w:val="22"/>
        </w:rPr>
      </w:pPr>
      <w:r>
        <w:rPr>
          <w:rStyle w:val="style101"/>
          <w:sz w:val="22"/>
          <w:szCs w:val="22"/>
        </w:rPr>
        <w:t xml:space="preserve">        Также в рамках Проекта в Тюмени и Екатеринбурге состоялись семинары для журналистов в ИА «Интерфакс-Урал» на тему «</w:t>
      </w:r>
      <w:r w:rsidRPr="004E42A7">
        <w:rPr>
          <w:rStyle w:val="style101"/>
          <w:sz w:val="22"/>
          <w:szCs w:val="22"/>
        </w:rPr>
        <w:t>Закон о противодействии неправомерному использованию инсайдерской информации и манипулированию рынком: что меняется для СМИ?</w:t>
      </w:r>
      <w:r>
        <w:rPr>
          <w:rStyle w:val="style101"/>
          <w:sz w:val="22"/>
          <w:szCs w:val="22"/>
        </w:rPr>
        <w:t>». На семинаре обсуждались вопросы грамотного изложения материала в СМИ и меры ответственности журналистов при возникновении ущерба у участников финансового рынка по их вине.</w:t>
      </w:r>
    </w:p>
    <w:p w:rsidR="005C22B6" w:rsidRDefault="005C22B6" w:rsidP="005C22B6">
      <w:pPr>
        <w:jc w:val="both"/>
        <w:rPr>
          <w:rStyle w:val="style101"/>
          <w:sz w:val="22"/>
          <w:szCs w:val="22"/>
        </w:rPr>
      </w:pPr>
    </w:p>
    <w:p w:rsidR="005C22B6" w:rsidRPr="007F3178" w:rsidRDefault="005C22B6" w:rsidP="005C22B6">
      <w:pPr>
        <w:jc w:val="both"/>
        <w:rPr>
          <w:sz w:val="22"/>
          <w:szCs w:val="22"/>
        </w:rPr>
      </w:pPr>
      <w:r>
        <w:rPr>
          <w:b/>
          <w:sz w:val="22"/>
          <w:szCs w:val="22"/>
        </w:rPr>
        <w:t xml:space="preserve">         </w:t>
      </w:r>
      <w:r w:rsidRPr="007F3178">
        <w:rPr>
          <w:b/>
          <w:sz w:val="22"/>
          <w:szCs w:val="22"/>
        </w:rPr>
        <w:t>12 октября 2010 года</w:t>
      </w:r>
      <w:r w:rsidRPr="007F3178">
        <w:rPr>
          <w:sz w:val="22"/>
          <w:szCs w:val="22"/>
        </w:rPr>
        <w:t xml:space="preserve"> в г. Екатеринбурге состоялся </w:t>
      </w:r>
      <w:r w:rsidRPr="007F3178">
        <w:rPr>
          <w:b/>
          <w:i/>
          <w:sz w:val="22"/>
          <w:szCs w:val="22"/>
        </w:rPr>
        <w:t>семинар</w:t>
      </w:r>
      <w:r w:rsidRPr="007F3178">
        <w:rPr>
          <w:i/>
          <w:sz w:val="22"/>
          <w:szCs w:val="22"/>
        </w:rPr>
        <w:t xml:space="preserve"> </w:t>
      </w:r>
      <w:r w:rsidRPr="007F3178">
        <w:rPr>
          <w:b/>
          <w:i/>
          <w:sz w:val="22"/>
          <w:szCs w:val="22"/>
        </w:rPr>
        <w:t>на тему</w:t>
      </w:r>
      <w:r w:rsidRPr="007F3178">
        <w:rPr>
          <w:sz w:val="22"/>
          <w:szCs w:val="22"/>
        </w:rPr>
        <w:t xml:space="preserve"> </w:t>
      </w:r>
      <w:r w:rsidRPr="007F3178">
        <w:rPr>
          <w:b/>
          <w:i/>
          <w:sz w:val="22"/>
          <w:szCs w:val="22"/>
        </w:rPr>
        <w:t>«Организация эффективного противодействия легализации доходов, полученных преступным путем: задачи финансовых институтов»</w:t>
      </w:r>
      <w:r w:rsidRPr="007F3178">
        <w:rPr>
          <w:sz w:val="22"/>
          <w:szCs w:val="22"/>
        </w:rPr>
        <w:t>, организованный РО ФСФР России в УрФО и Уральским филиалом НАУФОР. В мероприятии приняли участие заместитель начальника отдела организации и проведения надзорных мероприятий на финансовых рынках РО ФСФР России в УрФО А.В. Фирсова, консультант отдела надзорной деятельности МРУ Росфинмониторинга по УрФО С.Ю. Лукина, руководители и сотрудники подразделений внутреннего контроля профучастников Уральского региона, Республики Башкортостан.</w:t>
      </w:r>
    </w:p>
    <w:p w:rsidR="005C22B6" w:rsidRPr="007F3178" w:rsidRDefault="005C22B6" w:rsidP="005C22B6">
      <w:pPr>
        <w:jc w:val="both"/>
        <w:rPr>
          <w:sz w:val="22"/>
          <w:szCs w:val="22"/>
        </w:rPr>
      </w:pPr>
      <w:r w:rsidRPr="007F3178">
        <w:rPr>
          <w:sz w:val="22"/>
          <w:szCs w:val="22"/>
        </w:rPr>
        <w:t xml:space="preserve">        На семинаре были рассмотрены следующие основные вопросы:</w:t>
      </w:r>
    </w:p>
    <w:p w:rsidR="005C22B6" w:rsidRPr="007F3178" w:rsidRDefault="005C22B6" w:rsidP="005C22B6">
      <w:pPr>
        <w:jc w:val="both"/>
        <w:rPr>
          <w:sz w:val="22"/>
          <w:szCs w:val="22"/>
        </w:rPr>
      </w:pPr>
      <w:r w:rsidRPr="007F3178">
        <w:rPr>
          <w:sz w:val="22"/>
          <w:szCs w:val="22"/>
        </w:rPr>
        <w:t>- Институциально-правовые основы финансового мониторинга.</w:t>
      </w:r>
    </w:p>
    <w:p w:rsidR="005C22B6" w:rsidRPr="007F3178" w:rsidRDefault="005C22B6" w:rsidP="005C22B6">
      <w:pPr>
        <w:jc w:val="both"/>
        <w:rPr>
          <w:sz w:val="22"/>
          <w:szCs w:val="22"/>
        </w:rPr>
      </w:pPr>
      <w:r w:rsidRPr="007F3178">
        <w:rPr>
          <w:sz w:val="22"/>
          <w:szCs w:val="22"/>
        </w:rPr>
        <w:t xml:space="preserve">- Права и обязанности организаций, осуществляющих операции с денежными средствами или иным имуществом. </w:t>
      </w:r>
    </w:p>
    <w:p w:rsidR="005C22B6" w:rsidRPr="007F3178" w:rsidRDefault="005C22B6" w:rsidP="005C22B6">
      <w:pPr>
        <w:jc w:val="both"/>
        <w:rPr>
          <w:sz w:val="22"/>
          <w:szCs w:val="22"/>
        </w:rPr>
      </w:pPr>
      <w:r w:rsidRPr="007F3178">
        <w:rPr>
          <w:sz w:val="22"/>
          <w:szCs w:val="22"/>
        </w:rPr>
        <w:t>- Регулирование деятельности профессиональных участников рынка ценных бумаг по противодействию легализации (отмыванию) доходов, полученных преступным путем и финансированию терроризма в РФ.</w:t>
      </w:r>
    </w:p>
    <w:p w:rsidR="005C22B6" w:rsidRPr="007F3178" w:rsidRDefault="005C22B6" w:rsidP="005C22B6">
      <w:pPr>
        <w:jc w:val="both"/>
        <w:rPr>
          <w:sz w:val="22"/>
          <w:szCs w:val="22"/>
        </w:rPr>
      </w:pPr>
      <w:r w:rsidRPr="007F3178">
        <w:rPr>
          <w:sz w:val="22"/>
          <w:szCs w:val="22"/>
        </w:rPr>
        <w:t>- Организация внутреннего контроля в целях противодействия легализации (отмыванию) доходов, полученных преступным путем, и финансирования терроризма.</w:t>
      </w:r>
    </w:p>
    <w:p w:rsidR="005C22B6" w:rsidRPr="007F3178" w:rsidRDefault="005C22B6" w:rsidP="005C22B6">
      <w:pPr>
        <w:jc w:val="both"/>
        <w:rPr>
          <w:sz w:val="22"/>
          <w:szCs w:val="22"/>
        </w:rPr>
      </w:pPr>
      <w:r w:rsidRPr="007F3178">
        <w:rPr>
          <w:sz w:val="22"/>
          <w:szCs w:val="22"/>
        </w:rPr>
        <w:t>- Требования к разработке правил внутреннего контроля.</w:t>
      </w:r>
    </w:p>
    <w:p w:rsidR="005C22B6" w:rsidRPr="007F3178" w:rsidRDefault="005C22B6" w:rsidP="005C22B6">
      <w:pPr>
        <w:jc w:val="both"/>
        <w:rPr>
          <w:sz w:val="22"/>
          <w:szCs w:val="22"/>
        </w:rPr>
      </w:pPr>
      <w:r w:rsidRPr="007F3178">
        <w:rPr>
          <w:sz w:val="22"/>
          <w:szCs w:val="22"/>
        </w:rPr>
        <w:t>- Ответственность за нарушение законодательства.</w:t>
      </w:r>
    </w:p>
    <w:p w:rsidR="005C22B6" w:rsidRPr="007F3178" w:rsidRDefault="005C22B6" w:rsidP="005C22B6">
      <w:pPr>
        <w:jc w:val="both"/>
        <w:rPr>
          <w:sz w:val="22"/>
          <w:szCs w:val="22"/>
        </w:rPr>
      </w:pPr>
      <w:r w:rsidRPr="007F3178">
        <w:rPr>
          <w:sz w:val="22"/>
          <w:szCs w:val="22"/>
        </w:rPr>
        <w:t>- Критерии выявления операций, подлежащих обязательному контролю.</w:t>
      </w:r>
    </w:p>
    <w:p w:rsidR="005C22B6" w:rsidRDefault="005C22B6" w:rsidP="005C22B6">
      <w:pPr>
        <w:jc w:val="both"/>
        <w:rPr>
          <w:sz w:val="22"/>
          <w:szCs w:val="22"/>
        </w:rPr>
      </w:pPr>
      <w:r w:rsidRPr="007F3178">
        <w:rPr>
          <w:sz w:val="22"/>
          <w:szCs w:val="22"/>
        </w:rPr>
        <w:t>- Типовые нарушения законодательства по противодействию легализации (отмыванию) доходов, полученных преступным путем, и финансированию терроризма, выявленные в ходе проверок РО ФСФР России в УрФО.</w:t>
      </w:r>
    </w:p>
    <w:p w:rsidR="005C22B6" w:rsidRDefault="005C22B6" w:rsidP="005C22B6">
      <w:pPr>
        <w:jc w:val="both"/>
        <w:rPr>
          <w:sz w:val="22"/>
          <w:szCs w:val="22"/>
        </w:rPr>
      </w:pPr>
    </w:p>
    <w:p w:rsidR="005C22B6" w:rsidRPr="007F3178" w:rsidRDefault="005C22B6" w:rsidP="005C22B6">
      <w:pPr>
        <w:jc w:val="both"/>
        <w:rPr>
          <w:sz w:val="22"/>
          <w:szCs w:val="22"/>
        </w:rPr>
      </w:pPr>
      <w:r w:rsidRPr="007F3178">
        <w:rPr>
          <w:b/>
          <w:sz w:val="22"/>
          <w:szCs w:val="22"/>
        </w:rPr>
        <w:t xml:space="preserve">         12 октября 2010 года</w:t>
      </w:r>
      <w:r w:rsidRPr="007F3178">
        <w:rPr>
          <w:sz w:val="22"/>
          <w:szCs w:val="22"/>
        </w:rPr>
        <w:t xml:space="preserve"> в г. Екатеринбурге состоялся </w:t>
      </w:r>
      <w:r w:rsidRPr="007F3178">
        <w:rPr>
          <w:b/>
          <w:i/>
          <w:sz w:val="22"/>
          <w:szCs w:val="22"/>
        </w:rPr>
        <w:t>семинар для студентов на тему «ФСФР России: организационная структура и надзорные полномочия»</w:t>
      </w:r>
      <w:r w:rsidRPr="007F3178">
        <w:rPr>
          <w:sz w:val="22"/>
          <w:szCs w:val="22"/>
        </w:rPr>
        <w:t>, организованный РО ФСФР России в УрФО и Уральским федеральным университетом имени первого Президента России Б.Н. Ельцина. В мероприятии приняла участие руководитель РО ФСФР России в УрФО С.В. Фурдуй.</w:t>
      </w:r>
    </w:p>
    <w:p w:rsidR="005C22B6" w:rsidRPr="007F3178" w:rsidRDefault="005C22B6" w:rsidP="005C22B6">
      <w:pPr>
        <w:jc w:val="both"/>
        <w:rPr>
          <w:sz w:val="22"/>
          <w:szCs w:val="22"/>
        </w:rPr>
      </w:pPr>
      <w:r w:rsidRPr="007F3178">
        <w:rPr>
          <w:sz w:val="22"/>
          <w:szCs w:val="22"/>
        </w:rPr>
        <w:t xml:space="preserve">      В ходе семинара были раскрыты следующие вопросы:</w:t>
      </w:r>
    </w:p>
    <w:p w:rsidR="005C22B6" w:rsidRPr="007F3178" w:rsidRDefault="005C22B6" w:rsidP="005C22B6">
      <w:pPr>
        <w:jc w:val="both"/>
        <w:rPr>
          <w:sz w:val="22"/>
          <w:szCs w:val="22"/>
        </w:rPr>
      </w:pPr>
      <w:r w:rsidRPr="007F3178">
        <w:rPr>
          <w:sz w:val="22"/>
          <w:szCs w:val="22"/>
        </w:rPr>
        <w:t>- организационная структура ФСФР и РО ФСФР России в УрФО (разграничение полномочий);</w:t>
      </w:r>
    </w:p>
    <w:p w:rsidR="005C22B6" w:rsidRPr="007F3178" w:rsidRDefault="005C22B6" w:rsidP="005C22B6">
      <w:pPr>
        <w:jc w:val="both"/>
        <w:rPr>
          <w:sz w:val="22"/>
          <w:szCs w:val="22"/>
        </w:rPr>
      </w:pPr>
      <w:r w:rsidRPr="007F3178">
        <w:rPr>
          <w:sz w:val="22"/>
          <w:szCs w:val="22"/>
        </w:rPr>
        <w:t>- основные нормативные акты, регулирующие деятельность федерального органа исполнительной власти по рынку ценных бумаг;</w:t>
      </w:r>
    </w:p>
    <w:p w:rsidR="005C22B6" w:rsidRDefault="005C22B6" w:rsidP="005C22B6">
      <w:pPr>
        <w:jc w:val="both"/>
        <w:rPr>
          <w:sz w:val="22"/>
          <w:szCs w:val="22"/>
        </w:rPr>
      </w:pPr>
      <w:r w:rsidRPr="007F3178">
        <w:rPr>
          <w:sz w:val="22"/>
          <w:szCs w:val="22"/>
        </w:rPr>
        <w:t>- права, компетенция и полномочия РО ФСФР России в УрФО.</w:t>
      </w:r>
    </w:p>
    <w:p w:rsidR="005C22B6" w:rsidRDefault="005C22B6" w:rsidP="005C22B6">
      <w:pPr>
        <w:jc w:val="both"/>
        <w:rPr>
          <w:sz w:val="22"/>
          <w:szCs w:val="22"/>
        </w:rPr>
      </w:pPr>
    </w:p>
    <w:p w:rsidR="005C22B6" w:rsidRPr="00175A8B" w:rsidRDefault="005C22B6" w:rsidP="005C22B6">
      <w:pPr>
        <w:jc w:val="both"/>
        <w:rPr>
          <w:sz w:val="22"/>
          <w:szCs w:val="22"/>
        </w:rPr>
      </w:pPr>
      <w:r w:rsidRPr="00175A8B">
        <w:rPr>
          <w:sz w:val="22"/>
          <w:szCs w:val="22"/>
        </w:rPr>
        <w:t xml:space="preserve"> </w:t>
      </w:r>
      <w:r>
        <w:rPr>
          <w:sz w:val="22"/>
          <w:szCs w:val="22"/>
        </w:rPr>
        <w:t xml:space="preserve">      </w:t>
      </w:r>
      <w:r w:rsidRPr="00175A8B">
        <w:rPr>
          <w:sz w:val="22"/>
          <w:szCs w:val="22"/>
        </w:rPr>
        <w:t xml:space="preserve"> </w:t>
      </w:r>
      <w:r w:rsidRPr="00175A8B">
        <w:rPr>
          <w:b/>
          <w:sz w:val="22"/>
          <w:szCs w:val="22"/>
        </w:rPr>
        <w:t>13 октября 2010 года</w:t>
      </w:r>
      <w:r w:rsidRPr="00175A8B">
        <w:rPr>
          <w:sz w:val="22"/>
          <w:szCs w:val="22"/>
        </w:rPr>
        <w:t xml:space="preserve"> в г. Екатеринбурге состоялась </w:t>
      </w:r>
      <w:r w:rsidRPr="00175A8B">
        <w:rPr>
          <w:b/>
          <w:i/>
          <w:sz w:val="22"/>
          <w:szCs w:val="22"/>
        </w:rPr>
        <w:t>открытая лекция для студентов на тему «Основы инвестиций: Как вкладывать деньги в России»</w:t>
      </w:r>
      <w:r w:rsidRPr="00175A8B">
        <w:rPr>
          <w:sz w:val="22"/>
          <w:szCs w:val="22"/>
        </w:rPr>
        <w:t xml:space="preserve">, организованная РО ФСФР России в УрФО и Екатеринбургским колледжем транспортного строительства (ЕКТС). В мероприятии приняла участие ведущий специалист-эксперт РО ФСФР России в УрФО А.В. Целищева. </w:t>
      </w:r>
    </w:p>
    <w:p w:rsidR="005C22B6" w:rsidRPr="00175A8B" w:rsidRDefault="005C22B6" w:rsidP="005C22B6">
      <w:pPr>
        <w:jc w:val="both"/>
        <w:rPr>
          <w:sz w:val="22"/>
          <w:szCs w:val="22"/>
        </w:rPr>
      </w:pPr>
      <w:r w:rsidRPr="00175A8B">
        <w:rPr>
          <w:sz w:val="22"/>
          <w:szCs w:val="22"/>
        </w:rPr>
        <w:t xml:space="preserve">       В ходе лекции были освещены следующие основные вопросы:</w:t>
      </w:r>
    </w:p>
    <w:p w:rsidR="005C22B6" w:rsidRPr="00175A8B" w:rsidRDefault="005C22B6" w:rsidP="005C22B6">
      <w:pPr>
        <w:jc w:val="both"/>
        <w:rPr>
          <w:sz w:val="22"/>
          <w:szCs w:val="22"/>
        </w:rPr>
      </w:pPr>
      <w:r w:rsidRPr="00175A8B">
        <w:rPr>
          <w:sz w:val="22"/>
          <w:szCs w:val="22"/>
        </w:rPr>
        <w:t>- сущность и классификация инвестиций;</w:t>
      </w:r>
    </w:p>
    <w:p w:rsidR="005C22B6" w:rsidRPr="00175A8B" w:rsidRDefault="005C22B6" w:rsidP="005C22B6">
      <w:pPr>
        <w:jc w:val="both"/>
        <w:rPr>
          <w:sz w:val="22"/>
          <w:szCs w:val="22"/>
        </w:rPr>
      </w:pPr>
      <w:r w:rsidRPr="00175A8B">
        <w:rPr>
          <w:sz w:val="22"/>
          <w:szCs w:val="22"/>
        </w:rPr>
        <w:t>- основные вопросы инвестирования на рынке ценных бумаг;</w:t>
      </w:r>
    </w:p>
    <w:p w:rsidR="005C22B6" w:rsidRPr="00175A8B" w:rsidRDefault="005C22B6" w:rsidP="005C22B6">
      <w:pPr>
        <w:jc w:val="both"/>
        <w:rPr>
          <w:sz w:val="22"/>
          <w:szCs w:val="22"/>
        </w:rPr>
      </w:pPr>
      <w:r w:rsidRPr="00175A8B">
        <w:rPr>
          <w:sz w:val="22"/>
          <w:szCs w:val="22"/>
        </w:rPr>
        <w:t>- основные признаки «финансовых пирамид»;</w:t>
      </w:r>
    </w:p>
    <w:p w:rsidR="005C22B6" w:rsidRPr="00175A8B" w:rsidRDefault="005C22B6" w:rsidP="005C22B6">
      <w:pPr>
        <w:jc w:val="both"/>
        <w:rPr>
          <w:sz w:val="22"/>
          <w:szCs w:val="22"/>
        </w:rPr>
      </w:pPr>
      <w:r w:rsidRPr="00175A8B">
        <w:rPr>
          <w:sz w:val="22"/>
          <w:szCs w:val="22"/>
        </w:rPr>
        <w:t>- брокерское обслуживание и доверительное управление на рынке ценных бумаг;</w:t>
      </w:r>
    </w:p>
    <w:p w:rsidR="005C22B6" w:rsidRPr="00175A8B" w:rsidRDefault="005C22B6" w:rsidP="005C22B6">
      <w:pPr>
        <w:jc w:val="both"/>
        <w:rPr>
          <w:sz w:val="22"/>
          <w:szCs w:val="22"/>
        </w:rPr>
      </w:pPr>
      <w:r w:rsidRPr="00175A8B">
        <w:rPr>
          <w:sz w:val="22"/>
          <w:szCs w:val="22"/>
        </w:rPr>
        <w:t>- особенности заключения договора доверительного управления и договора на брокерское обслуживание;</w:t>
      </w:r>
    </w:p>
    <w:p w:rsidR="005C22B6" w:rsidRDefault="005C22B6" w:rsidP="005C22B6">
      <w:pPr>
        <w:jc w:val="both"/>
        <w:rPr>
          <w:sz w:val="22"/>
          <w:szCs w:val="22"/>
        </w:rPr>
      </w:pPr>
      <w:r w:rsidRPr="00175A8B">
        <w:rPr>
          <w:sz w:val="22"/>
          <w:szCs w:val="22"/>
        </w:rPr>
        <w:t>- основные проблемы и перспективы инвестиционной деятельности в России.</w:t>
      </w:r>
    </w:p>
    <w:p w:rsidR="005C22B6" w:rsidRDefault="005C22B6" w:rsidP="005C22B6">
      <w:pPr>
        <w:jc w:val="both"/>
        <w:rPr>
          <w:sz w:val="22"/>
          <w:szCs w:val="22"/>
        </w:rPr>
      </w:pPr>
    </w:p>
    <w:p w:rsidR="005C22B6" w:rsidRPr="00175A8B" w:rsidRDefault="005C22B6" w:rsidP="005C22B6">
      <w:pPr>
        <w:jc w:val="both"/>
        <w:rPr>
          <w:sz w:val="22"/>
          <w:szCs w:val="22"/>
        </w:rPr>
      </w:pPr>
      <w:r w:rsidRPr="00175A8B">
        <w:rPr>
          <w:sz w:val="22"/>
          <w:szCs w:val="22"/>
        </w:rPr>
        <w:t xml:space="preserve">  </w:t>
      </w:r>
      <w:r>
        <w:rPr>
          <w:sz w:val="22"/>
          <w:szCs w:val="22"/>
        </w:rPr>
        <w:t xml:space="preserve">    </w:t>
      </w:r>
      <w:r w:rsidRPr="00175A8B">
        <w:rPr>
          <w:b/>
          <w:sz w:val="22"/>
          <w:szCs w:val="22"/>
        </w:rPr>
        <w:t>14 октября 2010 года</w:t>
      </w:r>
      <w:r w:rsidRPr="00175A8B">
        <w:rPr>
          <w:sz w:val="22"/>
          <w:szCs w:val="22"/>
        </w:rPr>
        <w:t xml:space="preserve"> в г. Екатеринбурге прошла </w:t>
      </w:r>
      <w:r w:rsidRPr="00175A8B">
        <w:rPr>
          <w:b/>
          <w:i/>
          <w:sz w:val="22"/>
          <w:szCs w:val="22"/>
        </w:rPr>
        <w:t>обзорная лекция для студентов</w:t>
      </w:r>
      <w:r w:rsidRPr="00175A8B">
        <w:rPr>
          <w:sz w:val="22"/>
          <w:szCs w:val="22"/>
        </w:rPr>
        <w:t xml:space="preserve"> Института права и предпринимательства УрГЮА на тему </w:t>
      </w:r>
      <w:r w:rsidRPr="00175A8B">
        <w:rPr>
          <w:b/>
          <w:i/>
          <w:sz w:val="22"/>
          <w:szCs w:val="22"/>
        </w:rPr>
        <w:t>«Защита прав инвесторов на рынке ценных бумаг»</w:t>
      </w:r>
      <w:r w:rsidRPr="00175A8B">
        <w:rPr>
          <w:sz w:val="22"/>
          <w:szCs w:val="22"/>
        </w:rPr>
        <w:t>, организованная РО ФСФР России в УрФО и Уральской государственной юридической академией. В мероприятии принял участие заместитель руководителя РО ФСФР России в УрФО Д.В. Бурачевский.</w:t>
      </w:r>
    </w:p>
    <w:p w:rsidR="005C22B6" w:rsidRPr="00175A8B" w:rsidRDefault="005C22B6" w:rsidP="005C22B6">
      <w:pPr>
        <w:jc w:val="both"/>
        <w:rPr>
          <w:sz w:val="22"/>
          <w:szCs w:val="22"/>
        </w:rPr>
      </w:pPr>
      <w:r w:rsidRPr="00175A8B">
        <w:rPr>
          <w:sz w:val="22"/>
          <w:szCs w:val="22"/>
        </w:rPr>
        <w:t xml:space="preserve">     В ходе лекции рассматривались следующие основные вопросы:</w:t>
      </w:r>
    </w:p>
    <w:p w:rsidR="005C22B6" w:rsidRPr="00175A8B" w:rsidRDefault="005C22B6" w:rsidP="005C22B6">
      <w:pPr>
        <w:jc w:val="both"/>
        <w:rPr>
          <w:sz w:val="22"/>
          <w:szCs w:val="22"/>
        </w:rPr>
      </w:pPr>
      <w:r w:rsidRPr="00175A8B">
        <w:rPr>
          <w:sz w:val="22"/>
          <w:szCs w:val="22"/>
        </w:rPr>
        <w:t>- государственные органы, осуществляющие контроль на финансовом рынке;</w:t>
      </w:r>
    </w:p>
    <w:p w:rsidR="005C22B6" w:rsidRPr="00175A8B" w:rsidRDefault="005C22B6" w:rsidP="005C22B6">
      <w:pPr>
        <w:jc w:val="both"/>
        <w:rPr>
          <w:sz w:val="22"/>
          <w:szCs w:val="22"/>
        </w:rPr>
      </w:pPr>
      <w:r w:rsidRPr="00175A8B">
        <w:rPr>
          <w:sz w:val="22"/>
          <w:szCs w:val="22"/>
        </w:rPr>
        <w:t>- ужесточение ответственности на рынке ценных бумаг, в т.ч. по раскрытию информации;</w:t>
      </w:r>
    </w:p>
    <w:p w:rsidR="005C22B6" w:rsidRPr="00175A8B" w:rsidRDefault="005C22B6" w:rsidP="005C22B6">
      <w:pPr>
        <w:jc w:val="both"/>
        <w:rPr>
          <w:sz w:val="22"/>
          <w:szCs w:val="22"/>
        </w:rPr>
      </w:pPr>
      <w:r w:rsidRPr="00175A8B">
        <w:rPr>
          <w:sz w:val="22"/>
          <w:szCs w:val="22"/>
        </w:rPr>
        <w:t>- защита прав акционеров при поглощении акционерного общества;</w:t>
      </w:r>
    </w:p>
    <w:p w:rsidR="005C22B6" w:rsidRDefault="005C22B6" w:rsidP="005C22B6">
      <w:pPr>
        <w:jc w:val="both"/>
        <w:rPr>
          <w:sz w:val="22"/>
          <w:szCs w:val="22"/>
        </w:rPr>
      </w:pPr>
      <w:r w:rsidRPr="00175A8B">
        <w:rPr>
          <w:sz w:val="22"/>
          <w:szCs w:val="22"/>
        </w:rPr>
        <w:t>- способы защиты прав инвесторов на рынке ценных бумаг.</w:t>
      </w:r>
    </w:p>
    <w:p w:rsidR="005C22B6" w:rsidRDefault="005C22B6" w:rsidP="005C22B6">
      <w:pPr>
        <w:jc w:val="both"/>
        <w:rPr>
          <w:sz w:val="22"/>
          <w:szCs w:val="22"/>
        </w:rPr>
      </w:pPr>
    </w:p>
    <w:p w:rsidR="005C22B6" w:rsidRPr="00175A8B" w:rsidRDefault="005C22B6" w:rsidP="005C22B6">
      <w:pPr>
        <w:jc w:val="both"/>
        <w:rPr>
          <w:sz w:val="22"/>
          <w:szCs w:val="22"/>
        </w:rPr>
      </w:pPr>
      <w:r>
        <w:rPr>
          <w:sz w:val="22"/>
          <w:szCs w:val="22"/>
        </w:rPr>
        <w:t xml:space="preserve">        </w:t>
      </w:r>
      <w:r w:rsidRPr="00175A8B">
        <w:rPr>
          <w:b/>
          <w:sz w:val="22"/>
          <w:szCs w:val="22"/>
        </w:rPr>
        <w:t>14 октября 2010 года</w:t>
      </w:r>
      <w:r w:rsidRPr="00175A8B">
        <w:rPr>
          <w:sz w:val="22"/>
          <w:szCs w:val="22"/>
        </w:rPr>
        <w:t xml:space="preserve"> в г. Екатеринбурге состоялся </w:t>
      </w:r>
      <w:r w:rsidRPr="00175A8B">
        <w:rPr>
          <w:b/>
          <w:i/>
          <w:sz w:val="22"/>
          <w:szCs w:val="22"/>
        </w:rPr>
        <w:t>мастер-класс на тему «Выкуп акций»</w:t>
      </w:r>
      <w:r w:rsidRPr="00175A8B">
        <w:rPr>
          <w:sz w:val="22"/>
          <w:szCs w:val="22"/>
        </w:rPr>
        <w:t>, организованный УМРЦ «Потенциал». В мероприятии приняли участие начальник юридического отдела РО ФСФР России в УрФО Д.А. Клочихин, начальник отдела контроля эмитентов РО ФСФР России в УрФО Л.З. Закс.</w:t>
      </w:r>
    </w:p>
    <w:p w:rsidR="005C22B6" w:rsidRPr="00175A8B" w:rsidRDefault="005C22B6" w:rsidP="005C22B6">
      <w:pPr>
        <w:jc w:val="both"/>
        <w:rPr>
          <w:sz w:val="22"/>
          <w:szCs w:val="22"/>
        </w:rPr>
      </w:pPr>
      <w:r w:rsidRPr="00175A8B">
        <w:rPr>
          <w:sz w:val="22"/>
          <w:szCs w:val="22"/>
        </w:rPr>
        <w:t xml:space="preserve">     На семинаре были рассмотрены следующие основные вопросы:</w:t>
      </w:r>
    </w:p>
    <w:p w:rsidR="005C22B6" w:rsidRPr="00175A8B" w:rsidRDefault="005C22B6" w:rsidP="005C22B6">
      <w:pPr>
        <w:jc w:val="both"/>
        <w:rPr>
          <w:sz w:val="22"/>
          <w:szCs w:val="22"/>
        </w:rPr>
      </w:pPr>
      <w:r w:rsidRPr="00175A8B">
        <w:rPr>
          <w:sz w:val="22"/>
          <w:szCs w:val="22"/>
        </w:rPr>
        <w:t xml:space="preserve">- Условия начала действия права принудительного выкупа ценных бумаг. </w:t>
      </w:r>
    </w:p>
    <w:p w:rsidR="005C22B6" w:rsidRPr="00175A8B" w:rsidRDefault="005C22B6" w:rsidP="005C22B6">
      <w:pPr>
        <w:jc w:val="both"/>
        <w:rPr>
          <w:sz w:val="22"/>
          <w:szCs w:val="22"/>
        </w:rPr>
      </w:pPr>
      <w:r w:rsidRPr="00175A8B">
        <w:rPr>
          <w:sz w:val="22"/>
          <w:szCs w:val="22"/>
        </w:rPr>
        <w:t>- Технология действий по выкупу ценных бумаг.</w:t>
      </w:r>
    </w:p>
    <w:p w:rsidR="005C22B6" w:rsidRPr="00175A8B" w:rsidRDefault="005C22B6" w:rsidP="005C22B6">
      <w:pPr>
        <w:jc w:val="both"/>
        <w:rPr>
          <w:sz w:val="22"/>
          <w:szCs w:val="22"/>
        </w:rPr>
      </w:pPr>
      <w:r w:rsidRPr="00175A8B">
        <w:rPr>
          <w:sz w:val="22"/>
          <w:szCs w:val="22"/>
        </w:rPr>
        <w:t>- Требования к банковской гарантии, прикладываемой к добровольному/обязательному предложению.</w:t>
      </w:r>
    </w:p>
    <w:p w:rsidR="005C22B6" w:rsidRPr="00175A8B" w:rsidRDefault="005C22B6" w:rsidP="005C22B6">
      <w:pPr>
        <w:jc w:val="both"/>
        <w:rPr>
          <w:sz w:val="22"/>
          <w:szCs w:val="22"/>
        </w:rPr>
      </w:pPr>
      <w:r w:rsidRPr="00175A8B">
        <w:rPr>
          <w:sz w:val="22"/>
          <w:szCs w:val="22"/>
        </w:rPr>
        <w:t>- Направление Требования о выкупе в ФСФР, эмитенту.</w:t>
      </w:r>
    </w:p>
    <w:p w:rsidR="005C22B6" w:rsidRPr="00175A8B" w:rsidRDefault="005C22B6" w:rsidP="005C22B6">
      <w:pPr>
        <w:jc w:val="both"/>
        <w:rPr>
          <w:sz w:val="22"/>
          <w:szCs w:val="22"/>
        </w:rPr>
      </w:pPr>
      <w:r w:rsidRPr="00175A8B">
        <w:rPr>
          <w:sz w:val="22"/>
          <w:szCs w:val="22"/>
        </w:rPr>
        <w:t>- Административные штрафы за нарушения в ходе принудительного выкупа.</w:t>
      </w:r>
    </w:p>
    <w:p w:rsidR="005C22B6" w:rsidRDefault="005C22B6" w:rsidP="005C22B6">
      <w:pPr>
        <w:jc w:val="both"/>
        <w:rPr>
          <w:sz w:val="22"/>
          <w:szCs w:val="22"/>
        </w:rPr>
      </w:pPr>
      <w:r w:rsidRPr="00175A8B">
        <w:rPr>
          <w:sz w:val="22"/>
          <w:szCs w:val="22"/>
        </w:rPr>
        <w:t>- Права и обязанности реестродержателя при реализации добровольного/обязательного предложения, выкупа акций на основании требования.</w:t>
      </w:r>
    </w:p>
    <w:p w:rsidR="005C22B6" w:rsidRDefault="005C22B6" w:rsidP="005C22B6">
      <w:pPr>
        <w:jc w:val="both"/>
        <w:rPr>
          <w:sz w:val="22"/>
          <w:szCs w:val="22"/>
        </w:rPr>
      </w:pPr>
    </w:p>
    <w:p w:rsidR="005C22B6" w:rsidRPr="00175A8B" w:rsidRDefault="005C22B6" w:rsidP="005C22B6">
      <w:pPr>
        <w:jc w:val="both"/>
        <w:rPr>
          <w:sz w:val="22"/>
          <w:szCs w:val="22"/>
        </w:rPr>
      </w:pPr>
      <w:r>
        <w:rPr>
          <w:b/>
          <w:sz w:val="22"/>
          <w:szCs w:val="22"/>
        </w:rPr>
        <w:t xml:space="preserve">        </w:t>
      </w:r>
      <w:r w:rsidRPr="00175A8B">
        <w:rPr>
          <w:b/>
          <w:sz w:val="22"/>
          <w:szCs w:val="22"/>
        </w:rPr>
        <w:t>15-16 октября 2010 года</w:t>
      </w:r>
      <w:r w:rsidRPr="00175A8B">
        <w:rPr>
          <w:sz w:val="22"/>
          <w:szCs w:val="22"/>
        </w:rPr>
        <w:t xml:space="preserve"> в г. Екатеринбурге прошла </w:t>
      </w:r>
      <w:r w:rsidRPr="00175A8B">
        <w:rPr>
          <w:b/>
          <w:i/>
          <w:sz w:val="22"/>
          <w:szCs w:val="22"/>
        </w:rPr>
        <w:t>Всероссийская конференция Ассоциации юристов России «Власть и общество. Противодействие коррупции»</w:t>
      </w:r>
      <w:r w:rsidRPr="00175A8B">
        <w:rPr>
          <w:sz w:val="22"/>
          <w:szCs w:val="22"/>
        </w:rPr>
        <w:t>, организованная Свердловским региональным отделением общероссийской общественной организации «Ассоциации юристов России». В мероприятии приняли участие руководитель РО ФСФР России в УрФО С.В. Фурдуй, начальник юридического отдела РО ФСФР России в УрФО Д.А. Клочихин, старший специалист 1 разряда юридического отдела РО ФСФР России в УрФО Н.А. Орехов.</w:t>
      </w:r>
    </w:p>
    <w:p w:rsidR="005C22B6" w:rsidRDefault="005C22B6" w:rsidP="005C22B6">
      <w:pPr>
        <w:jc w:val="both"/>
        <w:rPr>
          <w:sz w:val="22"/>
          <w:szCs w:val="22"/>
        </w:rPr>
      </w:pPr>
      <w:r w:rsidRPr="00175A8B">
        <w:rPr>
          <w:sz w:val="22"/>
          <w:szCs w:val="22"/>
        </w:rPr>
        <w:t xml:space="preserve">      В рамках конференции проведены открытые обсуждения Программы Ассоциации по противодействию коррупции, совещания руководителей региональных отделений, семинары-тренинги, посвященные проблематике антикоррупционной экспертизы.</w:t>
      </w:r>
    </w:p>
    <w:p w:rsidR="005C22B6" w:rsidRDefault="005C22B6" w:rsidP="005C22B6">
      <w:pPr>
        <w:jc w:val="both"/>
        <w:rPr>
          <w:sz w:val="22"/>
          <w:szCs w:val="22"/>
        </w:rPr>
      </w:pPr>
    </w:p>
    <w:p w:rsidR="005C22B6" w:rsidRPr="00175A8B" w:rsidRDefault="005C22B6" w:rsidP="005C22B6">
      <w:pPr>
        <w:jc w:val="both"/>
        <w:rPr>
          <w:sz w:val="22"/>
          <w:szCs w:val="22"/>
        </w:rPr>
      </w:pPr>
      <w:r w:rsidRPr="00175A8B">
        <w:rPr>
          <w:sz w:val="22"/>
          <w:szCs w:val="22"/>
        </w:rPr>
        <w:t xml:space="preserve">  </w:t>
      </w:r>
      <w:r>
        <w:rPr>
          <w:sz w:val="22"/>
          <w:szCs w:val="22"/>
        </w:rPr>
        <w:t xml:space="preserve">     </w:t>
      </w:r>
      <w:r w:rsidRPr="005327B7">
        <w:rPr>
          <w:b/>
          <w:sz w:val="22"/>
          <w:szCs w:val="22"/>
        </w:rPr>
        <w:t>16 октября 2010 года</w:t>
      </w:r>
      <w:r w:rsidRPr="00175A8B">
        <w:rPr>
          <w:sz w:val="22"/>
          <w:szCs w:val="22"/>
        </w:rPr>
        <w:t xml:space="preserve"> в г. Екатеринбурге состоялся </w:t>
      </w:r>
      <w:r w:rsidRPr="00175A8B">
        <w:rPr>
          <w:b/>
          <w:i/>
          <w:sz w:val="22"/>
          <w:szCs w:val="22"/>
        </w:rPr>
        <w:t>II Екатеринбургский открытый форум экономически активных горожан «Личные финансы: инвестиции, кредиты, накопления. Малый бизнес: возможности для роста»</w:t>
      </w:r>
      <w:r w:rsidRPr="00175A8B">
        <w:rPr>
          <w:sz w:val="22"/>
          <w:szCs w:val="22"/>
        </w:rPr>
        <w:t xml:space="preserve">, организованный журналом «Наши деньги» при поддержке Департамента малого и среднего предпринимательства Министерства экономики Свердловской области. В мероприятии приняли участие представители Министерства экономики Свердловской области, Свердловской областной экономической коллегии адвокатов, Агентства по страхованию вкладов, Отделения пенсионного фонда России по Свердловской области, инвестиционных компаний и банков, а также ведущие СМИ Уральского региона. </w:t>
      </w:r>
    </w:p>
    <w:p w:rsidR="005C22B6" w:rsidRPr="00175A8B" w:rsidRDefault="005C22B6" w:rsidP="005C22B6">
      <w:pPr>
        <w:jc w:val="both"/>
        <w:rPr>
          <w:sz w:val="22"/>
          <w:szCs w:val="22"/>
        </w:rPr>
      </w:pPr>
    </w:p>
    <w:p w:rsidR="005C22B6" w:rsidRPr="00175A8B" w:rsidRDefault="005C22B6" w:rsidP="005C22B6">
      <w:pPr>
        <w:jc w:val="both"/>
        <w:rPr>
          <w:sz w:val="22"/>
          <w:szCs w:val="22"/>
        </w:rPr>
      </w:pPr>
      <w:r w:rsidRPr="00175A8B">
        <w:rPr>
          <w:sz w:val="22"/>
          <w:szCs w:val="22"/>
        </w:rPr>
        <w:t xml:space="preserve">        В рамках Форума состоялся </w:t>
      </w:r>
      <w:r w:rsidRPr="00175A8B">
        <w:rPr>
          <w:b/>
          <w:i/>
          <w:sz w:val="22"/>
          <w:szCs w:val="22"/>
        </w:rPr>
        <w:t>семинар для горожан-частных лиц на тему «Как сохранить и приумножить: правила грамотных инвестиций»</w:t>
      </w:r>
      <w:r w:rsidRPr="00175A8B">
        <w:rPr>
          <w:sz w:val="22"/>
          <w:szCs w:val="22"/>
        </w:rPr>
        <w:t xml:space="preserve">, в котором приняли участие заместитель начальника отдела организации и проведения надзорных мероприятий на финансовых рынках РО ФСФР России в УрФО А.В. Фирсова и ведущий специалист-эксперт отдела отчетности и взаимодействия с государственными органами власти РО ФСФР России в УрФО А.В. Целищева. </w:t>
      </w:r>
    </w:p>
    <w:p w:rsidR="005C22B6" w:rsidRPr="00175A8B" w:rsidRDefault="005C22B6" w:rsidP="005C22B6">
      <w:pPr>
        <w:jc w:val="both"/>
        <w:rPr>
          <w:sz w:val="22"/>
          <w:szCs w:val="22"/>
        </w:rPr>
      </w:pPr>
      <w:r w:rsidRPr="00175A8B">
        <w:rPr>
          <w:sz w:val="22"/>
          <w:szCs w:val="22"/>
        </w:rPr>
        <w:t xml:space="preserve">         На семинаре рассматривались следующие вопросы:</w:t>
      </w:r>
    </w:p>
    <w:p w:rsidR="005C22B6" w:rsidRPr="00175A8B" w:rsidRDefault="005C22B6" w:rsidP="005C22B6">
      <w:pPr>
        <w:jc w:val="both"/>
        <w:rPr>
          <w:sz w:val="22"/>
          <w:szCs w:val="22"/>
        </w:rPr>
      </w:pPr>
      <w:r w:rsidRPr="00175A8B">
        <w:rPr>
          <w:sz w:val="22"/>
          <w:szCs w:val="22"/>
        </w:rPr>
        <w:t>- Безопасность инвестора при работе на фондовом рынке. Как не попасть в сети финансовой пирамиды.</w:t>
      </w:r>
    </w:p>
    <w:p w:rsidR="005C22B6" w:rsidRPr="00175A8B" w:rsidRDefault="005C22B6" w:rsidP="005C22B6">
      <w:pPr>
        <w:jc w:val="both"/>
        <w:rPr>
          <w:sz w:val="22"/>
          <w:szCs w:val="22"/>
        </w:rPr>
      </w:pPr>
      <w:r w:rsidRPr="00175A8B">
        <w:rPr>
          <w:sz w:val="22"/>
          <w:szCs w:val="22"/>
        </w:rPr>
        <w:t>- Как повлияло на рынок ужесточение требований к инвестиционным компаниям.</w:t>
      </w:r>
    </w:p>
    <w:p w:rsidR="005C22B6" w:rsidRPr="00175A8B" w:rsidRDefault="005C22B6" w:rsidP="005C22B6">
      <w:pPr>
        <w:jc w:val="both"/>
        <w:rPr>
          <w:sz w:val="22"/>
          <w:szCs w:val="22"/>
        </w:rPr>
      </w:pPr>
      <w:r w:rsidRPr="00175A8B">
        <w:rPr>
          <w:sz w:val="22"/>
          <w:szCs w:val="22"/>
        </w:rPr>
        <w:t>- Инвестиции в акции, облигации: возможности и риски.</w:t>
      </w:r>
    </w:p>
    <w:p w:rsidR="005C22B6" w:rsidRPr="00175A8B" w:rsidRDefault="005C22B6" w:rsidP="005C22B6">
      <w:pPr>
        <w:jc w:val="both"/>
        <w:rPr>
          <w:sz w:val="22"/>
          <w:szCs w:val="22"/>
        </w:rPr>
      </w:pPr>
      <w:r w:rsidRPr="00175A8B">
        <w:rPr>
          <w:sz w:val="22"/>
          <w:szCs w:val="22"/>
        </w:rPr>
        <w:t>- Инновации в налогообложении доходов физических лиц на рынке ценных бумаг.</w:t>
      </w:r>
    </w:p>
    <w:p w:rsidR="005C22B6" w:rsidRPr="00175A8B" w:rsidRDefault="005C22B6" w:rsidP="005C22B6">
      <w:pPr>
        <w:jc w:val="both"/>
        <w:rPr>
          <w:sz w:val="22"/>
          <w:szCs w:val="22"/>
        </w:rPr>
      </w:pPr>
      <w:r w:rsidRPr="00175A8B">
        <w:rPr>
          <w:sz w:val="22"/>
          <w:szCs w:val="22"/>
        </w:rPr>
        <w:t>- Стоит ли инвестировать в ПИФы, ОФБУ? Сегодняшнее состояние, принципы выбора, риски, перспективы этих инструментов.</w:t>
      </w:r>
    </w:p>
    <w:p w:rsidR="005C22B6" w:rsidRPr="00175A8B" w:rsidRDefault="005C22B6" w:rsidP="005C22B6">
      <w:pPr>
        <w:jc w:val="both"/>
        <w:rPr>
          <w:sz w:val="22"/>
          <w:szCs w:val="22"/>
        </w:rPr>
      </w:pPr>
      <w:r w:rsidRPr="00175A8B">
        <w:rPr>
          <w:sz w:val="22"/>
          <w:szCs w:val="22"/>
        </w:rPr>
        <w:t>- Стоит ли передавать деньги в доверительное управление.</w:t>
      </w:r>
    </w:p>
    <w:p w:rsidR="005C22B6" w:rsidRPr="00175A8B" w:rsidRDefault="005C22B6" w:rsidP="005C22B6">
      <w:pPr>
        <w:jc w:val="both"/>
        <w:rPr>
          <w:sz w:val="22"/>
          <w:szCs w:val="22"/>
        </w:rPr>
      </w:pPr>
      <w:r w:rsidRPr="00175A8B">
        <w:rPr>
          <w:sz w:val="22"/>
          <w:szCs w:val="22"/>
        </w:rPr>
        <w:t>- Самостоятельная работа на фондовом рынке: какие новые инструменты и возможности для работы предлагают биржи.</w:t>
      </w:r>
    </w:p>
    <w:p w:rsidR="005C22B6" w:rsidRPr="00175A8B" w:rsidRDefault="005C22B6" w:rsidP="005C22B6">
      <w:pPr>
        <w:jc w:val="both"/>
        <w:rPr>
          <w:sz w:val="22"/>
          <w:szCs w:val="22"/>
        </w:rPr>
      </w:pPr>
      <w:r w:rsidRPr="00175A8B">
        <w:rPr>
          <w:sz w:val="22"/>
          <w:szCs w:val="22"/>
        </w:rPr>
        <w:t>- Зачем и как копить пенсию, как управлять своими пенсионными накоплениями.</w:t>
      </w:r>
    </w:p>
    <w:p w:rsidR="005C22B6" w:rsidRDefault="005C22B6" w:rsidP="005C22B6">
      <w:pPr>
        <w:jc w:val="both"/>
        <w:rPr>
          <w:sz w:val="22"/>
          <w:szCs w:val="22"/>
        </w:rPr>
      </w:pPr>
      <w:r w:rsidRPr="00175A8B">
        <w:rPr>
          <w:sz w:val="22"/>
          <w:szCs w:val="22"/>
        </w:rPr>
        <w:t>- Как выбрать пенсионный фонд, управляющую компанию.</w:t>
      </w:r>
    </w:p>
    <w:p w:rsidR="005C22B6" w:rsidRDefault="005C22B6" w:rsidP="005C22B6">
      <w:pPr>
        <w:jc w:val="both"/>
        <w:rPr>
          <w:sz w:val="22"/>
          <w:szCs w:val="22"/>
        </w:rPr>
      </w:pPr>
    </w:p>
    <w:p w:rsidR="005C22B6" w:rsidRDefault="005C22B6" w:rsidP="005C22B6">
      <w:pPr>
        <w:jc w:val="both"/>
        <w:rPr>
          <w:sz w:val="22"/>
          <w:szCs w:val="22"/>
        </w:rPr>
      </w:pPr>
      <w:r>
        <w:rPr>
          <w:sz w:val="22"/>
          <w:szCs w:val="22"/>
        </w:rPr>
        <w:t xml:space="preserve">        </w:t>
      </w:r>
      <w:r>
        <w:rPr>
          <w:b/>
          <w:sz w:val="22"/>
          <w:szCs w:val="22"/>
        </w:rPr>
        <w:t>20 октября 2010 года</w:t>
      </w:r>
      <w:r>
        <w:rPr>
          <w:sz w:val="22"/>
          <w:szCs w:val="22"/>
        </w:rPr>
        <w:t xml:space="preserve"> в г. Сухой Лог (Свердловская область) прошел </w:t>
      </w:r>
      <w:r w:rsidRPr="00175A8B">
        <w:rPr>
          <w:b/>
          <w:i/>
          <w:sz w:val="22"/>
          <w:szCs w:val="22"/>
        </w:rPr>
        <w:t>семинар</w:t>
      </w:r>
      <w:r w:rsidRPr="00175A8B">
        <w:rPr>
          <w:i/>
          <w:sz w:val="22"/>
          <w:szCs w:val="22"/>
        </w:rPr>
        <w:t xml:space="preserve"> </w:t>
      </w:r>
      <w:r w:rsidRPr="00175A8B">
        <w:rPr>
          <w:b/>
          <w:i/>
          <w:sz w:val="22"/>
          <w:szCs w:val="22"/>
        </w:rPr>
        <w:t>для населения</w:t>
      </w:r>
      <w:r w:rsidRPr="00175A8B">
        <w:rPr>
          <w:i/>
          <w:sz w:val="22"/>
          <w:szCs w:val="22"/>
        </w:rPr>
        <w:t xml:space="preserve"> </w:t>
      </w:r>
      <w:r w:rsidRPr="00175A8B">
        <w:rPr>
          <w:b/>
          <w:i/>
          <w:sz w:val="22"/>
          <w:szCs w:val="22"/>
        </w:rPr>
        <w:t>на тему «Распоряжение денежными средствами на финансовом рынке. Развитие негосударственного пенсионного обеспечения»</w:t>
      </w:r>
      <w:r>
        <w:rPr>
          <w:sz w:val="22"/>
          <w:szCs w:val="22"/>
        </w:rPr>
        <w:t>. Организаторами мероприятия выступили РО ФСФР России в УрФО при поддержке Правительства Свердловской области и Администрация городского округа Сухой Лог. В семинаре приняла участие ведущий специалист-эксперт отдела отчетности и взаимодействия с государственными органами власти РО ФСФР России в УрФО А.В.Целищева.</w:t>
      </w:r>
    </w:p>
    <w:p w:rsidR="005C22B6" w:rsidRDefault="005C22B6" w:rsidP="005C22B6">
      <w:pPr>
        <w:jc w:val="both"/>
        <w:rPr>
          <w:sz w:val="22"/>
          <w:szCs w:val="22"/>
        </w:rPr>
      </w:pPr>
      <w:r>
        <w:rPr>
          <w:sz w:val="22"/>
          <w:szCs w:val="22"/>
        </w:rPr>
        <w:t xml:space="preserve">   </w:t>
      </w:r>
    </w:p>
    <w:p w:rsidR="005C22B6" w:rsidRDefault="005C22B6" w:rsidP="005C22B6">
      <w:pPr>
        <w:jc w:val="both"/>
        <w:rPr>
          <w:sz w:val="22"/>
          <w:szCs w:val="22"/>
        </w:rPr>
      </w:pPr>
      <w:r>
        <w:rPr>
          <w:sz w:val="22"/>
          <w:szCs w:val="22"/>
        </w:rPr>
        <w:t xml:space="preserve">   В ходе семинара были рассмотрены следующие основные вопросы: </w:t>
      </w:r>
    </w:p>
    <w:p w:rsidR="005C22B6" w:rsidRDefault="005C22B6" w:rsidP="005C22B6">
      <w:pPr>
        <w:jc w:val="both"/>
        <w:rPr>
          <w:sz w:val="22"/>
          <w:szCs w:val="22"/>
        </w:rPr>
      </w:pPr>
      <w:r>
        <w:rPr>
          <w:sz w:val="22"/>
          <w:szCs w:val="22"/>
        </w:rPr>
        <w:t>- Структура и регулирование финансового рынка.</w:t>
      </w:r>
    </w:p>
    <w:p w:rsidR="005C22B6" w:rsidRDefault="005C22B6" w:rsidP="005C22B6">
      <w:pPr>
        <w:jc w:val="both"/>
        <w:rPr>
          <w:sz w:val="22"/>
          <w:szCs w:val="22"/>
        </w:rPr>
      </w:pPr>
      <w:r>
        <w:rPr>
          <w:sz w:val="22"/>
          <w:szCs w:val="22"/>
        </w:rPr>
        <w:t>- Виды вложений для населения на финансовом рынке.</w:t>
      </w:r>
    </w:p>
    <w:p w:rsidR="005C22B6" w:rsidRDefault="005C22B6" w:rsidP="005C22B6">
      <w:pPr>
        <w:jc w:val="both"/>
        <w:rPr>
          <w:sz w:val="22"/>
          <w:szCs w:val="22"/>
        </w:rPr>
      </w:pPr>
      <w:r>
        <w:rPr>
          <w:sz w:val="22"/>
          <w:szCs w:val="22"/>
        </w:rPr>
        <w:t>- Способы инвестирования и документооборот на рынке ценных бумаг.</w:t>
      </w:r>
    </w:p>
    <w:p w:rsidR="005C22B6" w:rsidRDefault="005C22B6" w:rsidP="005C22B6">
      <w:pPr>
        <w:jc w:val="both"/>
        <w:rPr>
          <w:sz w:val="22"/>
          <w:szCs w:val="22"/>
        </w:rPr>
      </w:pPr>
      <w:r>
        <w:rPr>
          <w:sz w:val="22"/>
          <w:szCs w:val="22"/>
        </w:rPr>
        <w:t>- Распространенные виды нарушений и санкции ФСФР при их выявлении.</w:t>
      </w:r>
    </w:p>
    <w:p w:rsidR="005C22B6" w:rsidRDefault="005C22B6" w:rsidP="005C22B6">
      <w:pPr>
        <w:jc w:val="both"/>
        <w:rPr>
          <w:sz w:val="22"/>
          <w:szCs w:val="22"/>
        </w:rPr>
      </w:pPr>
      <w:r>
        <w:rPr>
          <w:sz w:val="22"/>
          <w:szCs w:val="22"/>
        </w:rPr>
        <w:t>- Признаки «финансовых пирамид».</w:t>
      </w:r>
    </w:p>
    <w:p w:rsidR="005C22B6" w:rsidRDefault="005C22B6" w:rsidP="005C22B6">
      <w:pPr>
        <w:jc w:val="both"/>
        <w:rPr>
          <w:sz w:val="22"/>
          <w:szCs w:val="22"/>
        </w:rPr>
      </w:pPr>
      <w:r>
        <w:rPr>
          <w:sz w:val="22"/>
          <w:szCs w:val="22"/>
        </w:rPr>
        <w:t>- Цели и задачи пенсионной реформы в Российской Федерации.</w:t>
      </w:r>
    </w:p>
    <w:p w:rsidR="005C22B6" w:rsidRDefault="005C22B6" w:rsidP="005C22B6">
      <w:pPr>
        <w:rPr>
          <w:sz w:val="22"/>
          <w:szCs w:val="22"/>
        </w:rPr>
      </w:pPr>
      <w:r>
        <w:rPr>
          <w:sz w:val="22"/>
          <w:szCs w:val="22"/>
        </w:rPr>
        <w:t>- Развитие негосударственного пенсионного обеспечения (НПО).</w:t>
      </w:r>
    </w:p>
    <w:p w:rsidR="005C22B6" w:rsidRDefault="005C22B6" w:rsidP="005C22B6">
      <w:pPr>
        <w:rPr>
          <w:sz w:val="22"/>
          <w:szCs w:val="22"/>
        </w:rPr>
      </w:pPr>
      <w:r>
        <w:rPr>
          <w:sz w:val="22"/>
          <w:szCs w:val="22"/>
        </w:rPr>
        <w:t xml:space="preserve">- Риски и возможности вложений в НПФ.           </w:t>
      </w:r>
    </w:p>
    <w:p w:rsidR="005C22B6" w:rsidRDefault="005C22B6" w:rsidP="005C22B6">
      <w:pPr>
        <w:rPr>
          <w:sz w:val="22"/>
          <w:szCs w:val="22"/>
        </w:rPr>
      </w:pPr>
    </w:p>
    <w:p w:rsidR="005C22B6" w:rsidRPr="00175A8B" w:rsidRDefault="005C22B6" w:rsidP="005C22B6">
      <w:pPr>
        <w:jc w:val="both"/>
        <w:rPr>
          <w:sz w:val="22"/>
          <w:szCs w:val="22"/>
        </w:rPr>
      </w:pPr>
      <w:r>
        <w:rPr>
          <w:sz w:val="22"/>
          <w:szCs w:val="22"/>
        </w:rPr>
        <w:t xml:space="preserve">       </w:t>
      </w:r>
      <w:r w:rsidRPr="00175A8B">
        <w:rPr>
          <w:b/>
          <w:sz w:val="22"/>
          <w:szCs w:val="22"/>
        </w:rPr>
        <w:t>21 октября 2010 года</w:t>
      </w:r>
      <w:r w:rsidRPr="00175A8B">
        <w:rPr>
          <w:sz w:val="22"/>
          <w:szCs w:val="22"/>
        </w:rPr>
        <w:t xml:space="preserve"> в г. Асбест (Свердловская область) состоялся </w:t>
      </w:r>
      <w:r w:rsidRPr="00175A8B">
        <w:rPr>
          <w:b/>
          <w:i/>
          <w:sz w:val="22"/>
          <w:szCs w:val="22"/>
        </w:rPr>
        <w:t>семинар для акционеров и должностных лиц акционерных обществ «Требования к деятельности акционерных обществ»</w:t>
      </w:r>
      <w:r w:rsidRPr="00175A8B">
        <w:rPr>
          <w:sz w:val="22"/>
          <w:szCs w:val="22"/>
        </w:rPr>
        <w:t>, организованный РО ФСФР России в УрФО и Администрацией Асбестовского городского округа при поддержке Правительства Свердловской области. В семинаре приняли участие начальник отдела контроля эмитентов РО ФСФР России в УрФО Л.З. Закс, представители акционерных обществ.</w:t>
      </w:r>
    </w:p>
    <w:p w:rsidR="005C22B6" w:rsidRPr="00175A8B" w:rsidRDefault="005C22B6" w:rsidP="005C22B6">
      <w:pPr>
        <w:jc w:val="both"/>
        <w:rPr>
          <w:sz w:val="22"/>
          <w:szCs w:val="22"/>
        </w:rPr>
      </w:pPr>
      <w:r w:rsidRPr="00175A8B">
        <w:rPr>
          <w:sz w:val="22"/>
          <w:szCs w:val="22"/>
        </w:rPr>
        <w:t xml:space="preserve">      В ходе семинара были освещены следующие основные вопросы: </w:t>
      </w:r>
    </w:p>
    <w:p w:rsidR="005C22B6" w:rsidRPr="00175A8B" w:rsidRDefault="005C22B6" w:rsidP="005C22B6">
      <w:pPr>
        <w:jc w:val="both"/>
        <w:rPr>
          <w:sz w:val="22"/>
          <w:szCs w:val="22"/>
        </w:rPr>
      </w:pPr>
      <w:r w:rsidRPr="00175A8B">
        <w:rPr>
          <w:sz w:val="22"/>
          <w:szCs w:val="22"/>
        </w:rPr>
        <w:t>- Требования к порядку ведения реестра акционеров общества.</w:t>
      </w:r>
    </w:p>
    <w:p w:rsidR="005C22B6" w:rsidRPr="00175A8B" w:rsidRDefault="005C22B6" w:rsidP="005C22B6">
      <w:pPr>
        <w:jc w:val="both"/>
        <w:rPr>
          <w:sz w:val="22"/>
          <w:szCs w:val="22"/>
        </w:rPr>
      </w:pPr>
      <w:r w:rsidRPr="00175A8B">
        <w:rPr>
          <w:sz w:val="22"/>
          <w:szCs w:val="22"/>
        </w:rPr>
        <w:t>- Общие требования к проведению общих собраний акционеров.</w:t>
      </w:r>
    </w:p>
    <w:p w:rsidR="005C22B6" w:rsidRPr="00175A8B" w:rsidRDefault="005C22B6" w:rsidP="005C22B6">
      <w:pPr>
        <w:jc w:val="both"/>
        <w:rPr>
          <w:sz w:val="22"/>
          <w:szCs w:val="22"/>
        </w:rPr>
      </w:pPr>
      <w:r w:rsidRPr="00175A8B">
        <w:rPr>
          <w:sz w:val="22"/>
          <w:szCs w:val="22"/>
        </w:rPr>
        <w:t>- Требования по раскрытию информации акционерными обществами.</w:t>
      </w:r>
    </w:p>
    <w:p w:rsidR="005C22B6" w:rsidRPr="00175A8B" w:rsidRDefault="005C22B6" w:rsidP="005C22B6">
      <w:pPr>
        <w:jc w:val="both"/>
        <w:rPr>
          <w:sz w:val="22"/>
          <w:szCs w:val="22"/>
        </w:rPr>
      </w:pPr>
      <w:r w:rsidRPr="00175A8B">
        <w:rPr>
          <w:sz w:val="22"/>
          <w:szCs w:val="22"/>
        </w:rPr>
        <w:t>- Меры ответственности акционерных обществ и их должностных лиц в соответствии с новыми требованиями КоАП РФ.</w:t>
      </w:r>
    </w:p>
    <w:p w:rsidR="005C22B6" w:rsidRDefault="005C22B6" w:rsidP="005C22B6">
      <w:pPr>
        <w:ind w:left="4680"/>
        <w:rPr>
          <w:sz w:val="27"/>
          <w:szCs w:val="27"/>
        </w:rPr>
      </w:pPr>
    </w:p>
    <w:p w:rsidR="005C22B6" w:rsidRPr="00175A8B" w:rsidRDefault="005C22B6" w:rsidP="005C22B6">
      <w:pPr>
        <w:jc w:val="both"/>
        <w:rPr>
          <w:sz w:val="22"/>
          <w:szCs w:val="22"/>
        </w:rPr>
      </w:pPr>
      <w:r>
        <w:rPr>
          <w:sz w:val="22"/>
          <w:szCs w:val="22"/>
        </w:rPr>
        <w:t xml:space="preserve">      </w:t>
      </w:r>
      <w:r w:rsidRPr="00175A8B">
        <w:rPr>
          <w:b/>
          <w:sz w:val="22"/>
          <w:szCs w:val="22"/>
        </w:rPr>
        <w:t>22 октября 2010 года</w:t>
      </w:r>
      <w:r w:rsidRPr="00175A8B">
        <w:rPr>
          <w:sz w:val="22"/>
          <w:szCs w:val="22"/>
        </w:rPr>
        <w:t xml:space="preserve"> в г. Екатеринбурге состоялся </w:t>
      </w:r>
      <w:r w:rsidRPr="00175A8B">
        <w:rPr>
          <w:b/>
          <w:i/>
          <w:sz w:val="22"/>
          <w:szCs w:val="22"/>
        </w:rPr>
        <w:t>семинар «Новое в законодательстве о раскрытии информации. Как избежать ошибок? Технологии подготовки Годового отчета за 2010 год»</w:t>
      </w:r>
      <w:r w:rsidRPr="00175A8B">
        <w:rPr>
          <w:sz w:val="22"/>
          <w:szCs w:val="22"/>
        </w:rPr>
        <w:t>, организованный юридической компанией «TRUST &amp; PRICE» при поддержке РО ФСФР России в УрФО и Российской школы частного права. В мероприятии приняли участие руководитель РО ФСФР России в УрФО С.В. Фурдуй, начальник юридического отдела РО ФСФР России в УрФО Д.А. Клочихин, начальник отдела по контролю за раскрытием информации участниками рынка ценных бумаг РО ФСФР России в УрФО И.В. Кривоногова, представители Российской школы частного права и юридической компании «TRUST &amp; PRICE».</w:t>
      </w:r>
    </w:p>
    <w:p w:rsidR="005C22B6" w:rsidRPr="00175A8B" w:rsidRDefault="005C22B6" w:rsidP="005C22B6">
      <w:pPr>
        <w:jc w:val="both"/>
        <w:rPr>
          <w:sz w:val="22"/>
          <w:szCs w:val="22"/>
        </w:rPr>
      </w:pPr>
      <w:r w:rsidRPr="00175A8B">
        <w:rPr>
          <w:sz w:val="22"/>
          <w:szCs w:val="22"/>
        </w:rPr>
        <w:t xml:space="preserve">     В ходе семинара были освещены следующие основные вопросы: </w:t>
      </w:r>
    </w:p>
    <w:p w:rsidR="005C22B6" w:rsidRPr="00175A8B" w:rsidRDefault="005C22B6" w:rsidP="005C22B6">
      <w:pPr>
        <w:jc w:val="both"/>
        <w:rPr>
          <w:sz w:val="22"/>
          <w:szCs w:val="22"/>
        </w:rPr>
      </w:pPr>
      <w:r w:rsidRPr="00175A8B">
        <w:rPr>
          <w:sz w:val="22"/>
          <w:szCs w:val="22"/>
        </w:rPr>
        <w:t>- Последние изменения в регулировании процедур раскрытия информации.</w:t>
      </w:r>
    </w:p>
    <w:p w:rsidR="005C22B6" w:rsidRPr="00175A8B" w:rsidRDefault="005C22B6" w:rsidP="005C22B6">
      <w:pPr>
        <w:jc w:val="both"/>
        <w:rPr>
          <w:sz w:val="22"/>
          <w:szCs w:val="22"/>
        </w:rPr>
      </w:pPr>
      <w:r w:rsidRPr="00175A8B">
        <w:rPr>
          <w:sz w:val="22"/>
          <w:szCs w:val="22"/>
        </w:rPr>
        <w:t>- Составление годового отчета за 2010 год.</w:t>
      </w:r>
    </w:p>
    <w:p w:rsidR="005C22B6" w:rsidRPr="00175A8B" w:rsidRDefault="005C22B6" w:rsidP="005C22B6">
      <w:pPr>
        <w:jc w:val="both"/>
        <w:rPr>
          <w:sz w:val="22"/>
          <w:szCs w:val="22"/>
        </w:rPr>
      </w:pPr>
      <w:r w:rsidRPr="00175A8B">
        <w:rPr>
          <w:sz w:val="22"/>
          <w:szCs w:val="22"/>
        </w:rPr>
        <w:t>- Особенности наследования ценных бумаг.</w:t>
      </w:r>
    </w:p>
    <w:p w:rsidR="005C22B6" w:rsidRPr="00175A8B" w:rsidRDefault="005C22B6" w:rsidP="005C22B6">
      <w:pPr>
        <w:jc w:val="both"/>
        <w:rPr>
          <w:sz w:val="22"/>
          <w:szCs w:val="22"/>
        </w:rPr>
      </w:pPr>
      <w:r w:rsidRPr="00175A8B">
        <w:rPr>
          <w:sz w:val="22"/>
          <w:szCs w:val="22"/>
        </w:rPr>
        <w:t>- Изменения в законодательстве об ответственности в области рынка ценных бумаг.</w:t>
      </w:r>
    </w:p>
    <w:p w:rsidR="005C22B6" w:rsidRPr="00175A8B" w:rsidRDefault="005C22B6" w:rsidP="005C22B6">
      <w:pPr>
        <w:jc w:val="both"/>
        <w:rPr>
          <w:sz w:val="22"/>
          <w:szCs w:val="22"/>
        </w:rPr>
      </w:pPr>
      <w:r w:rsidRPr="00175A8B">
        <w:rPr>
          <w:sz w:val="22"/>
          <w:szCs w:val="22"/>
        </w:rPr>
        <w:t>- Судебно-арбитражная практика по корпоративным спорам, касающимся раскрытия информации акционерными обществами.</w:t>
      </w:r>
    </w:p>
    <w:p w:rsidR="005C22B6" w:rsidRDefault="005C22B6" w:rsidP="005C22B6">
      <w:pPr>
        <w:jc w:val="both"/>
        <w:rPr>
          <w:sz w:val="22"/>
          <w:szCs w:val="22"/>
        </w:rPr>
      </w:pPr>
    </w:p>
    <w:p w:rsidR="005C22B6" w:rsidRPr="00175A8B" w:rsidRDefault="005C22B6" w:rsidP="005C22B6">
      <w:pPr>
        <w:jc w:val="both"/>
        <w:rPr>
          <w:sz w:val="22"/>
          <w:szCs w:val="22"/>
        </w:rPr>
      </w:pPr>
      <w:r w:rsidRPr="00175A8B">
        <w:rPr>
          <w:sz w:val="22"/>
          <w:szCs w:val="22"/>
        </w:rPr>
        <w:t xml:space="preserve">   </w:t>
      </w:r>
      <w:r>
        <w:rPr>
          <w:sz w:val="22"/>
          <w:szCs w:val="22"/>
        </w:rPr>
        <w:t xml:space="preserve">    </w:t>
      </w:r>
      <w:r w:rsidRPr="00175A8B">
        <w:rPr>
          <w:b/>
          <w:sz w:val="22"/>
          <w:szCs w:val="22"/>
        </w:rPr>
        <w:t>25 октября 2010 года</w:t>
      </w:r>
      <w:r w:rsidRPr="00175A8B">
        <w:rPr>
          <w:sz w:val="22"/>
          <w:szCs w:val="22"/>
        </w:rPr>
        <w:t xml:space="preserve"> в г. Екатеринбурге была проведена </w:t>
      </w:r>
      <w:r w:rsidRPr="00175A8B">
        <w:rPr>
          <w:b/>
          <w:i/>
          <w:sz w:val="22"/>
          <w:szCs w:val="22"/>
        </w:rPr>
        <w:t>лекция для студентов на тему «Лицензирование профессиональной деятельности на рынке ценных бумаг»</w:t>
      </w:r>
      <w:r w:rsidRPr="00175A8B">
        <w:rPr>
          <w:sz w:val="22"/>
          <w:szCs w:val="22"/>
        </w:rPr>
        <w:t>, организованная РО ФСФР России в УрФО и Уральским государственным экономическим университетом. В мероприятии приняли участие заместитель начальника отдела организации и проведения надзорных мероприятий на финансовых рынках А.В. Фирсова и студенты ВУЗа.</w:t>
      </w:r>
    </w:p>
    <w:p w:rsidR="005C22B6" w:rsidRPr="00175A8B" w:rsidRDefault="005C22B6" w:rsidP="005C22B6">
      <w:pPr>
        <w:jc w:val="both"/>
        <w:rPr>
          <w:sz w:val="22"/>
          <w:szCs w:val="22"/>
        </w:rPr>
      </w:pPr>
      <w:r w:rsidRPr="00175A8B">
        <w:rPr>
          <w:sz w:val="22"/>
          <w:szCs w:val="22"/>
        </w:rPr>
        <w:t xml:space="preserve">      В ходе лекции были освещены следующие основные вопросы:</w:t>
      </w:r>
    </w:p>
    <w:p w:rsidR="005C22B6" w:rsidRPr="00175A8B" w:rsidRDefault="005C22B6" w:rsidP="005C22B6">
      <w:pPr>
        <w:jc w:val="both"/>
        <w:rPr>
          <w:sz w:val="22"/>
          <w:szCs w:val="22"/>
        </w:rPr>
      </w:pPr>
      <w:r w:rsidRPr="00175A8B">
        <w:rPr>
          <w:sz w:val="22"/>
          <w:szCs w:val="22"/>
        </w:rPr>
        <w:t>- Виды профессиональной деятельности на рынке ценных бумаг.</w:t>
      </w:r>
    </w:p>
    <w:p w:rsidR="005C22B6" w:rsidRPr="00175A8B" w:rsidRDefault="005C22B6" w:rsidP="005C22B6">
      <w:pPr>
        <w:jc w:val="both"/>
        <w:rPr>
          <w:sz w:val="22"/>
          <w:szCs w:val="22"/>
        </w:rPr>
      </w:pPr>
      <w:r w:rsidRPr="00175A8B">
        <w:rPr>
          <w:sz w:val="22"/>
          <w:szCs w:val="22"/>
        </w:rPr>
        <w:t>- Лицензионные требования к профессиональным участникам рынка ценных бумаг.</w:t>
      </w:r>
    </w:p>
    <w:p w:rsidR="005C22B6" w:rsidRPr="00175A8B" w:rsidRDefault="005C22B6" w:rsidP="005C22B6">
      <w:pPr>
        <w:jc w:val="both"/>
        <w:rPr>
          <w:sz w:val="22"/>
          <w:szCs w:val="22"/>
        </w:rPr>
      </w:pPr>
      <w:r w:rsidRPr="00175A8B">
        <w:rPr>
          <w:sz w:val="22"/>
          <w:szCs w:val="22"/>
        </w:rPr>
        <w:t xml:space="preserve">- Нормативные акты, регулирующие лицензирование профессиональной деятельности на рынке ценных бумаг. </w:t>
      </w:r>
    </w:p>
    <w:p w:rsidR="005C22B6" w:rsidRPr="00175A8B" w:rsidRDefault="005C22B6" w:rsidP="005C22B6">
      <w:pPr>
        <w:jc w:val="both"/>
        <w:rPr>
          <w:sz w:val="22"/>
          <w:szCs w:val="22"/>
        </w:rPr>
      </w:pPr>
      <w:r w:rsidRPr="00175A8B">
        <w:rPr>
          <w:sz w:val="22"/>
          <w:szCs w:val="22"/>
        </w:rPr>
        <w:t>- Основания приостановления и аннулирования лицензии.</w:t>
      </w:r>
    </w:p>
    <w:p w:rsidR="005C22B6" w:rsidRDefault="005C22B6" w:rsidP="005C22B6">
      <w:pPr>
        <w:jc w:val="both"/>
        <w:rPr>
          <w:sz w:val="22"/>
          <w:szCs w:val="22"/>
        </w:rPr>
      </w:pPr>
      <w:r w:rsidRPr="00175A8B">
        <w:rPr>
          <w:sz w:val="22"/>
          <w:szCs w:val="22"/>
        </w:rPr>
        <w:t>- Нововведения по лицензионным требованиям профессионального участника рынка ценных бумаг.</w:t>
      </w:r>
    </w:p>
    <w:p w:rsidR="005C22B6" w:rsidRDefault="005C22B6" w:rsidP="005C22B6">
      <w:pPr>
        <w:jc w:val="both"/>
        <w:rPr>
          <w:sz w:val="22"/>
          <w:szCs w:val="22"/>
        </w:rPr>
      </w:pPr>
      <w:r w:rsidRPr="001F1B55">
        <w:rPr>
          <w:sz w:val="22"/>
          <w:szCs w:val="22"/>
        </w:rPr>
        <w:t xml:space="preserve">     </w:t>
      </w:r>
    </w:p>
    <w:p w:rsidR="005C22B6" w:rsidRPr="001F1B55" w:rsidRDefault="005C22B6" w:rsidP="005C22B6">
      <w:pPr>
        <w:jc w:val="both"/>
        <w:rPr>
          <w:sz w:val="22"/>
          <w:szCs w:val="22"/>
        </w:rPr>
      </w:pPr>
      <w:r>
        <w:rPr>
          <w:sz w:val="22"/>
          <w:szCs w:val="22"/>
        </w:rPr>
        <w:t xml:space="preserve">    </w:t>
      </w:r>
      <w:r w:rsidRPr="001F1B55">
        <w:rPr>
          <w:sz w:val="22"/>
          <w:szCs w:val="22"/>
        </w:rPr>
        <w:t xml:space="preserve">  </w:t>
      </w:r>
      <w:r w:rsidRPr="001F1B55">
        <w:rPr>
          <w:b/>
          <w:sz w:val="22"/>
          <w:szCs w:val="22"/>
        </w:rPr>
        <w:t>26 октября 2010 года</w:t>
      </w:r>
      <w:r w:rsidRPr="001F1B55">
        <w:rPr>
          <w:sz w:val="22"/>
          <w:szCs w:val="22"/>
        </w:rPr>
        <w:t xml:space="preserve"> в г. Екатеринбурге была проведена </w:t>
      </w:r>
      <w:r w:rsidRPr="001F1B55">
        <w:rPr>
          <w:b/>
          <w:i/>
          <w:sz w:val="22"/>
          <w:szCs w:val="22"/>
        </w:rPr>
        <w:t>лекция для студентов на тему «Государственное регулирование рынка ценных бумаг»</w:t>
      </w:r>
      <w:r w:rsidRPr="001F1B55">
        <w:rPr>
          <w:sz w:val="22"/>
          <w:szCs w:val="22"/>
        </w:rPr>
        <w:t>, организованная РО ФСФР России в УрФО и Уральским государственным экономическим университетом. В мероприятии приняли участие заместитель начальника отдела контроля эмитентов РО ФСФР России в УрФО Ю.В. Куваева и студенты ВУЗа.</w:t>
      </w:r>
    </w:p>
    <w:p w:rsidR="005C22B6" w:rsidRPr="001F1B55" w:rsidRDefault="005C22B6" w:rsidP="005C22B6">
      <w:pPr>
        <w:jc w:val="both"/>
        <w:rPr>
          <w:sz w:val="22"/>
          <w:szCs w:val="22"/>
        </w:rPr>
      </w:pPr>
      <w:r w:rsidRPr="001F1B55">
        <w:rPr>
          <w:sz w:val="22"/>
          <w:szCs w:val="22"/>
        </w:rPr>
        <w:t xml:space="preserve">      В ходе лекции были освещены следующие основные вопросы:</w:t>
      </w:r>
    </w:p>
    <w:p w:rsidR="005C22B6" w:rsidRPr="001F1B55" w:rsidRDefault="005C22B6" w:rsidP="005C22B6">
      <w:pPr>
        <w:jc w:val="both"/>
        <w:rPr>
          <w:sz w:val="22"/>
          <w:szCs w:val="22"/>
        </w:rPr>
      </w:pPr>
      <w:r w:rsidRPr="001F1B55">
        <w:rPr>
          <w:sz w:val="22"/>
          <w:szCs w:val="22"/>
        </w:rPr>
        <w:t>- Структура и сущность финансового рынка.</w:t>
      </w:r>
    </w:p>
    <w:p w:rsidR="005C22B6" w:rsidRPr="001F1B55" w:rsidRDefault="005C22B6" w:rsidP="005C22B6">
      <w:pPr>
        <w:jc w:val="both"/>
        <w:rPr>
          <w:sz w:val="22"/>
          <w:szCs w:val="22"/>
        </w:rPr>
      </w:pPr>
      <w:r w:rsidRPr="001F1B55">
        <w:rPr>
          <w:sz w:val="22"/>
          <w:szCs w:val="22"/>
        </w:rPr>
        <w:t>- Основные принципы и цели регулирования финансового рынка.</w:t>
      </w:r>
    </w:p>
    <w:p w:rsidR="005C22B6" w:rsidRPr="001F1B55" w:rsidRDefault="005C22B6" w:rsidP="005C22B6">
      <w:pPr>
        <w:jc w:val="both"/>
        <w:rPr>
          <w:sz w:val="22"/>
          <w:szCs w:val="22"/>
        </w:rPr>
      </w:pPr>
      <w:r w:rsidRPr="001F1B55">
        <w:rPr>
          <w:sz w:val="22"/>
          <w:szCs w:val="22"/>
        </w:rPr>
        <w:t>- Полномочия и функции регулятора рынка на примере РО ФСФР России в УрФО.</w:t>
      </w:r>
    </w:p>
    <w:p w:rsidR="005C22B6" w:rsidRPr="005C22B6" w:rsidRDefault="005C22B6" w:rsidP="005C22B6">
      <w:pPr>
        <w:jc w:val="both"/>
        <w:rPr>
          <w:rStyle w:val="style11"/>
          <w:sz w:val="22"/>
          <w:szCs w:val="22"/>
          <w:lang w:val="ru-RU"/>
        </w:rPr>
      </w:pPr>
    </w:p>
    <w:p w:rsidR="005C22B6" w:rsidRPr="00101130" w:rsidRDefault="005C22B6" w:rsidP="005C22B6">
      <w:pPr>
        <w:ind w:firstLine="720"/>
        <w:jc w:val="both"/>
        <w:rPr>
          <w:sz w:val="22"/>
          <w:szCs w:val="22"/>
        </w:rPr>
      </w:pPr>
      <w:r w:rsidRPr="00101130">
        <w:rPr>
          <w:rStyle w:val="style11"/>
          <w:b/>
          <w:sz w:val="22"/>
          <w:szCs w:val="22"/>
          <w:lang w:val="ru-RU"/>
        </w:rPr>
        <w:t xml:space="preserve">   </w:t>
      </w:r>
      <w:r w:rsidRPr="00101130">
        <w:rPr>
          <w:b/>
          <w:sz w:val="22"/>
          <w:szCs w:val="22"/>
        </w:rPr>
        <w:t xml:space="preserve">26 октября 2010 года </w:t>
      </w:r>
      <w:r w:rsidRPr="00101130">
        <w:rPr>
          <w:sz w:val="22"/>
          <w:szCs w:val="22"/>
        </w:rPr>
        <w:t xml:space="preserve">в г. Екатеринбурге состоялась </w:t>
      </w:r>
      <w:r w:rsidRPr="00101130">
        <w:rPr>
          <w:b/>
          <w:i/>
          <w:sz w:val="22"/>
          <w:szCs w:val="22"/>
          <w:lang w:val="en-US"/>
        </w:rPr>
        <w:t>III</w:t>
      </w:r>
      <w:r w:rsidRPr="00101130">
        <w:rPr>
          <w:b/>
          <w:i/>
          <w:sz w:val="22"/>
          <w:szCs w:val="22"/>
        </w:rPr>
        <w:t xml:space="preserve"> Уральская конференция НАУФОР «Российский фондовый рынок»</w:t>
      </w:r>
      <w:r w:rsidRPr="00101130">
        <w:rPr>
          <w:sz w:val="22"/>
          <w:szCs w:val="22"/>
        </w:rPr>
        <w:t xml:space="preserve">. </w:t>
      </w:r>
    </w:p>
    <w:p w:rsidR="005C22B6" w:rsidRPr="00101130" w:rsidRDefault="005C22B6" w:rsidP="005C22B6">
      <w:pPr>
        <w:tabs>
          <w:tab w:val="left" w:pos="3060"/>
          <w:tab w:val="left" w:pos="3420"/>
        </w:tabs>
        <w:ind w:firstLine="720"/>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В работе конференции приняли участие председатель Правления НАУФОР А.В. Тимофеев, Руководитель РО ФСФР России в УрФО</w:t>
      </w:r>
      <w:r w:rsidRPr="00101130">
        <w:rPr>
          <w:rStyle w:val="style11"/>
          <w:rFonts w:ascii="Times New Roman" w:hAnsi="Times New Roman" w:cs="Times New Roman"/>
          <w:b/>
          <w:sz w:val="22"/>
          <w:szCs w:val="22"/>
          <w:lang w:val="ru-RU"/>
        </w:rPr>
        <w:t xml:space="preserve"> </w:t>
      </w:r>
      <w:r w:rsidRPr="00101130">
        <w:rPr>
          <w:rStyle w:val="style11"/>
          <w:rFonts w:ascii="Times New Roman" w:hAnsi="Times New Roman" w:cs="Times New Roman"/>
          <w:sz w:val="22"/>
          <w:szCs w:val="22"/>
          <w:lang w:val="ru-RU"/>
        </w:rPr>
        <w:t>С.В. Фурдуй</w:t>
      </w:r>
      <w:r w:rsidRPr="00101130">
        <w:rPr>
          <w:rStyle w:val="style11"/>
          <w:rFonts w:ascii="Times New Roman" w:hAnsi="Times New Roman" w:cs="Times New Roman"/>
          <w:b/>
          <w:sz w:val="22"/>
          <w:szCs w:val="22"/>
          <w:lang w:val="ru-RU"/>
        </w:rPr>
        <w:t xml:space="preserve"> </w:t>
      </w:r>
      <w:r w:rsidRPr="00101130">
        <w:rPr>
          <w:rStyle w:val="style11"/>
          <w:rFonts w:ascii="Times New Roman" w:hAnsi="Times New Roman" w:cs="Times New Roman"/>
          <w:sz w:val="22"/>
          <w:szCs w:val="22"/>
          <w:lang w:val="ru-RU"/>
        </w:rPr>
        <w:t>и специалисты РО ФСФР России в УрФО</w:t>
      </w:r>
      <w:r w:rsidRPr="00101130">
        <w:rPr>
          <w:rStyle w:val="style11"/>
          <w:rFonts w:ascii="Times New Roman" w:hAnsi="Times New Roman" w:cs="Times New Roman"/>
          <w:b/>
          <w:sz w:val="22"/>
          <w:szCs w:val="22"/>
          <w:lang w:val="ru-RU"/>
        </w:rPr>
        <w:t xml:space="preserve">, </w:t>
      </w:r>
      <w:r w:rsidRPr="00101130">
        <w:rPr>
          <w:rStyle w:val="style11"/>
          <w:rFonts w:ascii="Times New Roman" w:hAnsi="Times New Roman" w:cs="Times New Roman"/>
          <w:sz w:val="22"/>
          <w:szCs w:val="22"/>
          <w:lang w:val="ru-RU"/>
        </w:rPr>
        <w:t>а также представители организованных торговых площадок России ОАО «РТС» и ЗАО ММВБ, Минэкономразвития и Федеральной антимонопольной службы.</w:t>
      </w:r>
    </w:p>
    <w:p w:rsidR="005C22B6" w:rsidRPr="00101130" w:rsidRDefault="005C22B6" w:rsidP="005C22B6">
      <w:pPr>
        <w:tabs>
          <w:tab w:val="left" w:pos="3060"/>
          <w:tab w:val="left" w:pos="3420"/>
        </w:tabs>
        <w:ind w:firstLine="720"/>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xml:space="preserve">Кроме этого, в Конференции приняли участие представители профессиональных участников рынка ценных бумаг, инвестиционных компаний и банков, деловых СМИ, аспиранты и преподаватели ВУЗов.       </w:t>
      </w:r>
    </w:p>
    <w:p w:rsidR="005C22B6" w:rsidRPr="001F1B55" w:rsidRDefault="005C22B6" w:rsidP="005C22B6">
      <w:pPr>
        <w:tabs>
          <w:tab w:val="left" w:pos="3060"/>
          <w:tab w:val="left" w:pos="3420"/>
          <w:tab w:val="left" w:pos="4080"/>
        </w:tabs>
        <w:jc w:val="both"/>
        <w:rPr>
          <w:sz w:val="22"/>
          <w:szCs w:val="22"/>
        </w:rPr>
      </w:pPr>
      <w:r w:rsidRPr="001F1B55">
        <w:rPr>
          <w:sz w:val="22"/>
          <w:szCs w:val="22"/>
        </w:rPr>
        <w:t xml:space="preserve">            В ходе мероприятия были освещены следующие основные вопросы:</w:t>
      </w:r>
    </w:p>
    <w:p w:rsidR="005C22B6" w:rsidRPr="001F1B55" w:rsidRDefault="005C22B6" w:rsidP="005C22B6">
      <w:pPr>
        <w:tabs>
          <w:tab w:val="left" w:pos="3060"/>
          <w:tab w:val="left" w:pos="3420"/>
        </w:tabs>
        <w:ind w:firstLine="720"/>
        <w:jc w:val="both"/>
        <w:rPr>
          <w:sz w:val="22"/>
          <w:szCs w:val="22"/>
        </w:rPr>
      </w:pPr>
      <w:r w:rsidRPr="001F1B55">
        <w:rPr>
          <w:sz w:val="22"/>
          <w:szCs w:val="22"/>
        </w:rPr>
        <w:t>- актуальные тенденции и проблемы развития фондового рынка России;</w:t>
      </w:r>
    </w:p>
    <w:p w:rsidR="005C22B6" w:rsidRPr="001F1B55" w:rsidRDefault="005C22B6" w:rsidP="005C22B6">
      <w:pPr>
        <w:tabs>
          <w:tab w:val="left" w:pos="3060"/>
          <w:tab w:val="left" w:pos="3420"/>
        </w:tabs>
        <w:ind w:firstLine="720"/>
        <w:jc w:val="both"/>
        <w:rPr>
          <w:sz w:val="22"/>
          <w:szCs w:val="22"/>
        </w:rPr>
      </w:pPr>
      <w:r w:rsidRPr="001F1B55">
        <w:rPr>
          <w:sz w:val="22"/>
          <w:szCs w:val="22"/>
        </w:rPr>
        <w:t>- реализация концепции российского международного финансового центра;</w:t>
      </w:r>
    </w:p>
    <w:p w:rsidR="005C22B6" w:rsidRPr="001F1B55" w:rsidRDefault="005C22B6" w:rsidP="005C22B6">
      <w:pPr>
        <w:ind w:firstLine="360"/>
        <w:jc w:val="both"/>
        <w:rPr>
          <w:sz w:val="22"/>
          <w:szCs w:val="22"/>
        </w:rPr>
      </w:pPr>
      <w:r w:rsidRPr="001F1B55">
        <w:rPr>
          <w:sz w:val="22"/>
          <w:szCs w:val="22"/>
        </w:rPr>
        <w:t>- совершенствование регулирования на фондовом рынке и корпоративного права;</w:t>
      </w:r>
    </w:p>
    <w:p w:rsidR="005C22B6" w:rsidRPr="001F1B55" w:rsidRDefault="005C22B6" w:rsidP="005C22B6">
      <w:pPr>
        <w:ind w:firstLine="360"/>
        <w:jc w:val="both"/>
        <w:rPr>
          <w:sz w:val="22"/>
          <w:szCs w:val="22"/>
        </w:rPr>
      </w:pPr>
      <w:r w:rsidRPr="001F1B55">
        <w:rPr>
          <w:sz w:val="22"/>
          <w:szCs w:val="22"/>
        </w:rPr>
        <w:t xml:space="preserve">- принятие законодательства о противодействии инсайду и манипулированию на фондовом рынке; </w:t>
      </w:r>
    </w:p>
    <w:p w:rsidR="005C22B6" w:rsidRPr="001F1B55" w:rsidRDefault="005C22B6" w:rsidP="005C22B6">
      <w:pPr>
        <w:ind w:firstLine="360"/>
        <w:jc w:val="both"/>
        <w:rPr>
          <w:sz w:val="22"/>
          <w:szCs w:val="22"/>
        </w:rPr>
      </w:pPr>
      <w:r w:rsidRPr="001F1B55">
        <w:rPr>
          <w:sz w:val="22"/>
          <w:szCs w:val="22"/>
        </w:rPr>
        <w:t>- проблемы привлечения средств на первичный и вторичный рынки ценных бумаг;</w:t>
      </w:r>
    </w:p>
    <w:p w:rsidR="005C22B6" w:rsidRPr="001F1B55" w:rsidRDefault="005C22B6" w:rsidP="005C22B6">
      <w:pPr>
        <w:ind w:firstLine="360"/>
        <w:jc w:val="both"/>
        <w:rPr>
          <w:sz w:val="22"/>
          <w:szCs w:val="22"/>
        </w:rPr>
      </w:pPr>
      <w:r w:rsidRPr="001F1B55">
        <w:rPr>
          <w:sz w:val="22"/>
          <w:szCs w:val="22"/>
        </w:rPr>
        <w:t>- новации в развитии рынка производных финансовых инструментов;</w:t>
      </w:r>
    </w:p>
    <w:p w:rsidR="005C22B6" w:rsidRPr="001F1B55" w:rsidRDefault="005C22B6" w:rsidP="005C22B6">
      <w:pPr>
        <w:ind w:firstLine="360"/>
        <w:jc w:val="both"/>
        <w:rPr>
          <w:sz w:val="22"/>
          <w:szCs w:val="22"/>
        </w:rPr>
      </w:pPr>
      <w:r w:rsidRPr="001F1B55">
        <w:rPr>
          <w:sz w:val="22"/>
          <w:szCs w:val="22"/>
        </w:rPr>
        <w:t>- преимущества и недостатки внедрения стандартной документации для сделок на срочных рынках и внебиржевом секторе;</w:t>
      </w:r>
    </w:p>
    <w:p w:rsidR="005C22B6" w:rsidRPr="001F1B55" w:rsidRDefault="005C22B6" w:rsidP="005C22B6">
      <w:pPr>
        <w:ind w:firstLine="360"/>
        <w:jc w:val="both"/>
        <w:rPr>
          <w:sz w:val="22"/>
          <w:szCs w:val="22"/>
        </w:rPr>
      </w:pPr>
      <w:r w:rsidRPr="001F1B55">
        <w:rPr>
          <w:sz w:val="22"/>
          <w:szCs w:val="22"/>
        </w:rPr>
        <w:t>- проблемы развития индустрии коллективных инвестиций.</w:t>
      </w:r>
    </w:p>
    <w:p w:rsidR="005C22B6" w:rsidRPr="001F1B55" w:rsidRDefault="005C22B6" w:rsidP="005C22B6">
      <w:pPr>
        <w:ind w:firstLine="720"/>
        <w:jc w:val="both"/>
        <w:rPr>
          <w:sz w:val="22"/>
          <w:szCs w:val="22"/>
        </w:rPr>
      </w:pPr>
      <w:r w:rsidRPr="001F1B55">
        <w:rPr>
          <w:sz w:val="22"/>
          <w:szCs w:val="22"/>
        </w:rPr>
        <w:t xml:space="preserve">В рамках Конференции состоялся </w:t>
      </w:r>
      <w:r w:rsidRPr="001F1B55">
        <w:rPr>
          <w:b/>
          <w:i/>
          <w:sz w:val="22"/>
          <w:szCs w:val="22"/>
        </w:rPr>
        <w:t>практический семинар ММВБ «Возможности ММВБ для эмитентов Уральского федерального округа»</w:t>
      </w:r>
      <w:r w:rsidRPr="001F1B55">
        <w:rPr>
          <w:sz w:val="22"/>
          <w:szCs w:val="22"/>
        </w:rPr>
        <w:t>, на котором были рассмотрены новые возможности организованных торговых площадок России для эмитентов и инвесторов, рынок инноваций и инвестиций. В ходе семинара С.В. Фурдуй прочитала доклад на тему: «Новации в законодательстве по рынку ценных бумаг РФ».</w:t>
      </w:r>
    </w:p>
    <w:p w:rsidR="005C22B6" w:rsidRPr="001F1B55" w:rsidRDefault="005C22B6" w:rsidP="005C22B6">
      <w:pPr>
        <w:ind w:firstLine="540"/>
        <w:jc w:val="both"/>
        <w:rPr>
          <w:sz w:val="22"/>
          <w:szCs w:val="22"/>
        </w:rPr>
      </w:pPr>
      <w:r w:rsidRPr="001F1B55">
        <w:rPr>
          <w:sz w:val="22"/>
          <w:szCs w:val="22"/>
        </w:rPr>
        <w:t xml:space="preserve">Кроме этого, состоялся </w:t>
      </w:r>
      <w:r w:rsidRPr="001F1B55">
        <w:rPr>
          <w:b/>
          <w:i/>
          <w:sz w:val="22"/>
          <w:szCs w:val="22"/>
        </w:rPr>
        <w:t>Круглый стол «Меры по развитию российского фондового рынка: мнение индустрии»</w:t>
      </w:r>
      <w:r w:rsidRPr="001F1B55">
        <w:rPr>
          <w:i/>
          <w:sz w:val="22"/>
          <w:szCs w:val="22"/>
        </w:rPr>
        <w:t>,</w:t>
      </w:r>
      <w:r w:rsidRPr="001F1B55">
        <w:rPr>
          <w:b/>
          <w:sz w:val="22"/>
          <w:szCs w:val="22"/>
        </w:rPr>
        <w:t xml:space="preserve"> </w:t>
      </w:r>
      <w:r w:rsidRPr="001F1B55">
        <w:rPr>
          <w:sz w:val="22"/>
          <w:szCs w:val="22"/>
        </w:rPr>
        <w:t xml:space="preserve">на котором были рассмотрены основные проблемы и направления развития рынка ценных бумаг в регионе. </w:t>
      </w:r>
    </w:p>
    <w:p w:rsidR="005C22B6" w:rsidRPr="001F1B55" w:rsidRDefault="005C22B6" w:rsidP="005C22B6">
      <w:pPr>
        <w:ind w:firstLine="540"/>
        <w:jc w:val="both"/>
        <w:rPr>
          <w:sz w:val="22"/>
          <w:szCs w:val="22"/>
        </w:rPr>
      </w:pPr>
      <w:r w:rsidRPr="001F1B55">
        <w:rPr>
          <w:sz w:val="22"/>
          <w:szCs w:val="22"/>
        </w:rPr>
        <w:t>В ходе обсуждения представители компаний имели возможность высказать свое мнение и получить ответы на вопросы от участников  Конференции, а также поучаствовать в выработке рекомендаций по регулированию профессиональной деятельности на рынке ценных бумаг.</w:t>
      </w:r>
    </w:p>
    <w:p w:rsidR="005C22B6" w:rsidRPr="001F1B55" w:rsidRDefault="005C22B6" w:rsidP="005C22B6">
      <w:pPr>
        <w:ind w:firstLine="720"/>
        <w:jc w:val="both"/>
        <w:rPr>
          <w:b/>
          <w:sz w:val="22"/>
          <w:szCs w:val="22"/>
        </w:rPr>
      </w:pPr>
      <w:r w:rsidRPr="001F1B55">
        <w:rPr>
          <w:sz w:val="22"/>
          <w:szCs w:val="22"/>
        </w:rPr>
        <w:t xml:space="preserve">В завершение, представителями ОАО «РТС» был проведен </w:t>
      </w:r>
      <w:r w:rsidRPr="001F1B55">
        <w:rPr>
          <w:b/>
          <w:i/>
          <w:sz w:val="22"/>
          <w:szCs w:val="22"/>
        </w:rPr>
        <w:t>семинар на тему: «Расширение линейки финансовых инструментов РТС для повышения эффективности управления средствами компаний в актуальной рыночной обстановке»</w:t>
      </w:r>
      <w:r w:rsidRPr="001F1B55">
        <w:rPr>
          <w:i/>
          <w:sz w:val="22"/>
          <w:szCs w:val="22"/>
        </w:rPr>
        <w:t>.</w:t>
      </w:r>
    </w:p>
    <w:p w:rsidR="005C22B6" w:rsidRPr="005C22B6" w:rsidRDefault="005C22B6" w:rsidP="005C22B6">
      <w:pPr>
        <w:jc w:val="both"/>
        <w:rPr>
          <w:rStyle w:val="style11"/>
          <w:b/>
          <w:sz w:val="22"/>
          <w:szCs w:val="22"/>
          <w:lang w:val="ru-RU"/>
        </w:rPr>
      </w:pPr>
      <w:r w:rsidRPr="005C22B6">
        <w:rPr>
          <w:rStyle w:val="style11"/>
          <w:b/>
          <w:sz w:val="22"/>
          <w:szCs w:val="22"/>
          <w:lang w:val="ru-RU"/>
        </w:rPr>
        <w:t xml:space="preserve">                </w:t>
      </w:r>
    </w:p>
    <w:p w:rsidR="005C22B6" w:rsidRPr="005C22B6" w:rsidRDefault="005C22B6" w:rsidP="005C22B6">
      <w:pPr>
        <w:jc w:val="both"/>
        <w:rPr>
          <w:rStyle w:val="style11"/>
          <w:b/>
          <w:sz w:val="22"/>
          <w:szCs w:val="22"/>
          <w:lang w:val="ru-RU"/>
        </w:rPr>
      </w:pPr>
    </w:p>
    <w:p w:rsidR="005C22B6" w:rsidRPr="00101130" w:rsidRDefault="005C22B6" w:rsidP="005C22B6">
      <w:pPr>
        <w:jc w:val="both"/>
        <w:rPr>
          <w:rStyle w:val="style11"/>
          <w:rFonts w:ascii="Times New Roman" w:hAnsi="Times New Roman" w:cs="Times New Roman"/>
          <w:b/>
          <w:sz w:val="22"/>
          <w:szCs w:val="22"/>
          <w:lang w:val="ru-RU"/>
        </w:rPr>
      </w:pPr>
      <w:r w:rsidRPr="005C22B6">
        <w:rPr>
          <w:rStyle w:val="style11"/>
          <w:b/>
          <w:sz w:val="22"/>
          <w:szCs w:val="22"/>
          <w:lang w:val="ru-RU"/>
        </w:rPr>
        <w:t xml:space="preserve"> </w:t>
      </w:r>
      <w:r w:rsidRPr="00101130">
        <w:rPr>
          <w:rStyle w:val="style11"/>
          <w:rFonts w:ascii="Times New Roman" w:hAnsi="Times New Roman" w:cs="Times New Roman"/>
          <w:b/>
          <w:sz w:val="22"/>
          <w:szCs w:val="22"/>
          <w:lang w:val="ru-RU"/>
        </w:rPr>
        <w:t>27 октября 2010 года</w:t>
      </w:r>
      <w:r w:rsidRPr="00101130">
        <w:rPr>
          <w:rStyle w:val="style11"/>
          <w:rFonts w:ascii="Times New Roman" w:hAnsi="Times New Roman" w:cs="Times New Roman"/>
          <w:sz w:val="22"/>
          <w:szCs w:val="22"/>
          <w:lang w:val="ru-RU"/>
        </w:rPr>
        <w:t xml:space="preserve"> в г. Кургане состоялся </w:t>
      </w:r>
      <w:r w:rsidRPr="00101130">
        <w:rPr>
          <w:rStyle w:val="style11"/>
          <w:rFonts w:ascii="Times New Roman" w:hAnsi="Times New Roman" w:cs="Times New Roman"/>
          <w:b/>
          <w:i/>
          <w:sz w:val="22"/>
          <w:szCs w:val="22"/>
          <w:lang w:val="ru-RU"/>
        </w:rPr>
        <w:t>семинар для студентов и аспирантов на тему «Формы частного инвестирования на фондовых рынках»</w:t>
      </w:r>
      <w:r w:rsidRPr="00101130">
        <w:rPr>
          <w:rStyle w:val="style11"/>
          <w:rFonts w:ascii="Times New Roman" w:hAnsi="Times New Roman" w:cs="Times New Roman"/>
          <w:sz w:val="22"/>
          <w:szCs w:val="22"/>
          <w:lang w:val="ru-RU"/>
        </w:rPr>
        <w:t xml:space="preserve">, организованный РО ФСФР России в УрФО совместно с Курганским государственным университетом (КГУ). В мероприятии приняла участие ведущий специалист-эксперт РО ФСФР России в УрФО А.В. Целищева. </w:t>
      </w:r>
    </w:p>
    <w:p w:rsidR="005C22B6" w:rsidRPr="00101130" w:rsidRDefault="005C22B6" w:rsidP="005C22B6">
      <w:pPr>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xml:space="preserve">       В ходе семинара были освещены следующие основные вопросы:</w:t>
      </w:r>
    </w:p>
    <w:p w:rsidR="005C22B6" w:rsidRPr="00101130" w:rsidRDefault="005C22B6" w:rsidP="005C22B6">
      <w:pPr>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Понятие  «инвестиций», его отличие от «сбережений» и других вложений.</w:t>
      </w:r>
    </w:p>
    <w:p w:rsidR="005C22B6" w:rsidRPr="00101130" w:rsidRDefault="005C22B6" w:rsidP="005C22B6">
      <w:pPr>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Основные формы частного инвестирования на рынке ценных бумаг.</w:t>
      </w:r>
    </w:p>
    <w:p w:rsidR="005C22B6" w:rsidRPr="00897162" w:rsidRDefault="005C22B6" w:rsidP="005C22B6">
      <w:pPr>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xml:space="preserve">- Риски и особенности инвестиций на фондовом рынке. </w:t>
      </w:r>
    </w:p>
    <w:p w:rsidR="00897162" w:rsidRPr="00897162" w:rsidRDefault="00897162" w:rsidP="005C22B6">
      <w:pPr>
        <w:jc w:val="both"/>
        <w:rPr>
          <w:rStyle w:val="style11"/>
          <w:rFonts w:ascii="Times New Roman" w:hAnsi="Times New Roman" w:cs="Times New Roman"/>
          <w:sz w:val="22"/>
          <w:szCs w:val="22"/>
          <w:lang w:val="ru-RU"/>
        </w:rPr>
      </w:pPr>
    </w:p>
    <w:p w:rsidR="005C22B6" w:rsidRPr="00101130" w:rsidRDefault="005C22B6" w:rsidP="005C22B6">
      <w:pPr>
        <w:jc w:val="both"/>
        <w:rPr>
          <w:rStyle w:val="style11"/>
          <w:rFonts w:ascii="Times New Roman" w:hAnsi="Times New Roman" w:cs="Times New Roman"/>
          <w:sz w:val="22"/>
          <w:szCs w:val="22"/>
        </w:rPr>
      </w:pPr>
      <w:r w:rsidRPr="00101130">
        <w:rPr>
          <w:rStyle w:val="style11"/>
          <w:rFonts w:ascii="Times New Roman" w:hAnsi="Times New Roman" w:cs="Times New Roman"/>
          <w:sz w:val="22"/>
          <w:szCs w:val="22"/>
        </w:rPr>
        <w:t xml:space="preserve">- Основные </w:t>
      </w:r>
      <w:r w:rsidR="00897162">
        <w:rPr>
          <w:rStyle w:val="style11"/>
          <w:rFonts w:ascii="Times New Roman" w:hAnsi="Times New Roman" w:cs="Times New Roman"/>
          <w:sz w:val="22"/>
          <w:szCs w:val="22"/>
        </w:rPr>
        <w:t xml:space="preserve"> </w:t>
      </w:r>
      <w:r w:rsidRPr="00101130">
        <w:rPr>
          <w:rStyle w:val="style11"/>
          <w:rFonts w:ascii="Times New Roman" w:hAnsi="Times New Roman" w:cs="Times New Roman"/>
          <w:sz w:val="22"/>
          <w:szCs w:val="22"/>
        </w:rPr>
        <w:t>признаки «финансовых пирамид».</w:t>
      </w:r>
    </w:p>
    <w:p w:rsidR="005C22B6" w:rsidRPr="00101130" w:rsidRDefault="005C22B6" w:rsidP="005C22B6">
      <w:pPr>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xml:space="preserve">- Брокерское обслуживание и доверительное управление на рынке ценных бумаг: способы участия. </w:t>
      </w:r>
    </w:p>
    <w:p w:rsidR="005C22B6" w:rsidRPr="00101130" w:rsidRDefault="005C22B6" w:rsidP="005C22B6">
      <w:pPr>
        <w:jc w:val="both"/>
        <w:rPr>
          <w:rStyle w:val="style11"/>
          <w:rFonts w:ascii="Times New Roman" w:hAnsi="Times New Roman" w:cs="Times New Roman"/>
          <w:sz w:val="22"/>
          <w:szCs w:val="22"/>
          <w:lang w:val="ru-RU"/>
        </w:rPr>
      </w:pPr>
      <w:r w:rsidRPr="00101130">
        <w:rPr>
          <w:rStyle w:val="style11"/>
          <w:rFonts w:ascii="Times New Roman" w:hAnsi="Times New Roman" w:cs="Times New Roman"/>
          <w:sz w:val="22"/>
          <w:szCs w:val="22"/>
          <w:lang w:val="ru-RU"/>
        </w:rPr>
        <w:t>- Особенности заключения договора доверительного управления и договора на брокерское обслуживание.</w:t>
      </w:r>
    </w:p>
    <w:p w:rsidR="005C22B6" w:rsidRDefault="005C22B6" w:rsidP="005C22B6">
      <w:pPr>
        <w:jc w:val="both"/>
        <w:rPr>
          <w:rStyle w:val="style11"/>
          <w:sz w:val="22"/>
          <w:szCs w:val="22"/>
        </w:rPr>
      </w:pPr>
      <w:r w:rsidRPr="00101130">
        <w:rPr>
          <w:rStyle w:val="style11"/>
          <w:rFonts w:ascii="Times New Roman" w:hAnsi="Times New Roman" w:cs="Times New Roman"/>
          <w:sz w:val="22"/>
          <w:szCs w:val="22"/>
          <w:lang w:val="ru-RU"/>
        </w:rPr>
        <w:t>- Основные проблемы и перспективы инвестиционной деятельности в России</w:t>
      </w:r>
      <w:r w:rsidRPr="005C22B6">
        <w:rPr>
          <w:rStyle w:val="style11"/>
          <w:sz w:val="22"/>
          <w:szCs w:val="22"/>
          <w:lang w:val="ru-RU"/>
        </w:rPr>
        <w:t>.</w:t>
      </w:r>
    </w:p>
    <w:p w:rsidR="00321238" w:rsidRDefault="00321238" w:rsidP="005C22B6">
      <w:pPr>
        <w:jc w:val="both"/>
        <w:rPr>
          <w:rStyle w:val="style11"/>
          <w:sz w:val="22"/>
          <w:szCs w:val="22"/>
        </w:rPr>
      </w:pPr>
    </w:p>
    <w:p w:rsidR="005C22B6" w:rsidRPr="001F1B55" w:rsidRDefault="005C22B6" w:rsidP="005C22B6">
      <w:pPr>
        <w:jc w:val="both"/>
        <w:rPr>
          <w:sz w:val="22"/>
          <w:szCs w:val="22"/>
        </w:rPr>
      </w:pPr>
      <w:r w:rsidRPr="001F1B55">
        <w:rPr>
          <w:b/>
          <w:sz w:val="22"/>
          <w:szCs w:val="22"/>
        </w:rPr>
        <w:t xml:space="preserve">       28 октября 2010 года</w:t>
      </w:r>
      <w:r w:rsidRPr="001F1B55">
        <w:rPr>
          <w:sz w:val="22"/>
          <w:szCs w:val="22"/>
        </w:rPr>
        <w:t xml:space="preserve"> в г. Екатеринбурге состоялся </w:t>
      </w:r>
      <w:r w:rsidRPr="001F1B55">
        <w:rPr>
          <w:b/>
          <w:i/>
          <w:sz w:val="22"/>
          <w:szCs w:val="22"/>
        </w:rPr>
        <w:t>мастер-класс  «Раскрытие информации на рынке ценных бумаг»</w:t>
      </w:r>
      <w:r w:rsidRPr="001F1B55">
        <w:rPr>
          <w:sz w:val="22"/>
          <w:szCs w:val="22"/>
        </w:rPr>
        <w:t>,  организованный РО ФСФР России в УрФО и  УМРЦ «Потенциал». В мероприятии приняла участие начальник отдела по контролю за раскрытием информации участниками рынка ценных бумаг РО ФСФР России в УрФО И.В.Кривоногова.</w:t>
      </w:r>
    </w:p>
    <w:p w:rsidR="005C22B6" w:rsidRPr="001F1B55" w:rsidRDefault="005C22B6" w:rsidP="005C22B6">
      <w:pPr>
        <w:jc w:val="both"/>
        <w:rPr>
          <w:sz w:val="22"/>
          <w:szCs w:val="22"/>
        </w:rPr>
      </w:pPr>
      <w:r w:rsidRPr="001F1B55">
        <w:rPr>
          <w:sz w:val="22"/>
          <w:szCs w:val="22"/>
        </w:rPr>
        <w:t xml:space="preserve">      В ходе мастер-класса были рассмотрены следующие основные вопросы:</w:t>
      </w:r>
    </w:p>
    <w:p w:rsidR="005C22B6" w:rsidRPr="001F1B55" w:rsidRDefault="005C22B6" w:rsidP="005C22B6">
      <w:pPr>
        <w:jc w:val="both"/>
        <w:rPr>
          <w:sz w:val="22"/>
          <w:szCs w:val="22"/>
        </w:rPr>
      </w:pPr>
      <w:r w:rsidRPr="001F1B55">
        <w:rPr>
          <w:sz w:val="22"/>
          <w:szCs w:val="22"/>
        </w:rPr>
        <w:t>- Последние изменения в регулировании процедур раскрытия информации на рынке ценных бумаг.</w:t>
      </w:r>
    </w:p>
    <w:p w:rsidR="005C22B6" w:rsidRPr="001F1B55" w:rsidRDefault="005C22B6" w:rsidP="005C22B6">
      <w:pPr>
        <w:jc w:val="both"/>
        <w:rPr>
          <w:sz w:val="22"/>
          <w:szCs w:val="22"/>
        </w:rPr>
      </w:pPr>
      <w:r w:rsidRPr="001F1B55">
        <w:rPr>
          <w:sz w:val="22"/>
          <w:szCs w:val="22"/>
        </w:rPr>
        <w:t>- Ежеквартальный отчет эмитента, существенные факты, сведения, которые могут оказать существенное влияние на стоимость ценных бумаг эмитента, список аффилированных лиц.</w:t>
      </w:r>
    </w:p>
    <w:p w:rsidR="005C22B6" w:rsidRDefault="005C22B6" w:rsidP="005C22B6">
      <w:pPr>
        <w:jc w:val="both"/>
        <w:rPr>
          <w:sz w:val="22"/>
          <w:szCs w:val="22"/>
        </w:rPr>
      </w:pPr>
      <w:r w:rsidRPr="001F1B55">
        <w:rPr>
          <w:sz w:val="22"/>
          <w:szCs w:val="22"/>
        </w:rPr>
        <w:t>- Информационные агентства, уполномоченные на раскрытие информации</w:t>
      </w:r>
      <w:r w:rsidR="00567EF7">
        <w:rPr>
          <w:sz w:val="22"/>
          <w:szCs w:val="22"/>
        </w:rPr>
        <w:t>.</w:t>
      </w:r>
    </w:p>
    <w:p w:rsidR="00567EF7" w:rsidRPr="001F1B55" w:rsidRDefault="00567EF7" w:rsidP="005C22B6">
      <w:pPr>
        <w:jc w:val="both"/>
        <w:rPr>
          <w:sz w:val="22"/>
          <w:szCs w:val="22"/>
        </w:rPr>
      </w:pPr>
    </w:p>
    <w:p w:rsidR="00101130" w:rsidRPr="00FA4483" w:rsidRDefault="00101130" w:rsidP="00101130">
      <w:pPr>
        <w:rPr>
          <w:sz w:val="22"/>
          <w:szCs w:val="22"/>
        </w:rPr>
      </w:pPr>
      <w:r>
        <w:rPr>
          <w:sz w:val="22"/>
          <w:szCs w:val="22"/>
        </w:rPr>
        <w:t xml:space="preserve">        </w:t>
      </w:r>
      <w:r w:rsidRPr="00FA4483">
        <w:rPr>
          <w:b/>
          <w:sz w:val="22"/>
          <w:szCs w:val="22"/>
        </w:rPr>
        <w:t>3 ноября 2010 года</w:t>
      </w:r>
      <w:r w:rsidRPr="00FA4483">
        <w:rPr>
          <w:sz w:val="22"/>
          <w:szCs w:val="22"/>
        </w:rPr>
        <w:t xml:space="preserve"> в г. Екатеринбурге прошел </w:t>
      </w:r>
      <w:r w:rsidRPr="00FA4483">
        <w:rPr>
          <w:b/>
          <w:i/>
          <w:sz w:val="22"/>
          <w:szCs w:val="22"/>
        </w:rPr>
        <w:t>семинар  «Корпоративное право: последние изменения в законодательстве об акционерных обществах, обзор судебной практики»</w:t>
      </w:r>
      <w:r w:rsidRPr="00FA4483">
        <w:rPr>
          <w:sz w:val="22"/>
          <w:szCs w:val="22"/>
        </w:rPr>
        <w:t>,  организованный Образовательным центром «Профессионал».                                                                                                                                                                                                                                                    В семинаре приняли участие  заместитель руководителя РО ФСФР России в УрФО Д.В. Бурачевский, начальник отдела по контролю за раскрытием информации участниками рынка ценных бумаг РО ФСФР России в УрФО И.В. Кривоногова, начальник отдела контроля эмитентов РО ФСФР России в УрФО Л.З. Закс, начальник отдела регистрации выпусков ценных бумаг РО ФСФР России в УрФО Н.А. Чухлебо.</w:t>
      </w:r>
    </w:p>
    <w:p w:rsidR="00101130" w:rsidRPr="00FA4483" w:rsidRDefault="00101130" w:rsidP="00101130">
      <w:pPr>
        <w:jc w:val="both"/>
        <w:rPr>
          <w:sz w:val="22"/>
          <w:szCs w:val="22"/>
        </w:rPr>
      </w:pPr>
      <w:r w:rsidRPr="00FA4483">
        <w:rPr>
          <w:sz w:val="22"/>
          <w:szCs w:val="22"/>
        </w:rPr>
        <w:t xml:space="preserve">      На семинаре были рассмотрены следующие основные вопросы:</w:t>
      </w:r>
    </w:p>
    <w:p w:rsidR="00101130" w:rsidRPr="00FA4483" w:rsidRDefault="00101130" w:rsidP="00101130">
      <w:pPr>
        <w:jc w:val="both"/>
        <w:rPr>
          <w:sz w:val="22"/>
          <w:szCs w:val="22"/>
        </w:rPr>
      </w:pPr>
      <w:r w:rsidRPr="00FA4483">
        <w:rPr>
          <w:sz w:val="22"/>
          <w:szCs w:val="22"/>
        </w:rPr>
        <w:t>- Новое в законодательстве и нормативном регулировании деятельности акционерных обществ. Административная ответственность за правонарушения на рынке ценных бумаг.</w:t>
      </w:r>
    </w:p>
    <w:p w:rsidR="00101130" w:rsidRPr="00FA4483" w:rsidRDefault="00101130" w:rsidP="00101130">
      <w:pPr>
        <w:jc w:val="both"/>
        <w:rPr>
          <w:sz w:val="22"/>
          <w:szCs w:val="22"/>
        </w:rPr>
      </w:pPr>
      <w:r w:rsidRPr="00FA4483">
        <w:rPr>
          <w:sz w:val="22"/>
          <w:szCs w:val="22"/>
        </w:rPr>
        <w:t>- Реестр: требования к формированию и ведению.</w:t>
      </w:r>
    </w:p>
    <w:p w:rsidR="00101130" w:rsidRPr="00FA4483" w:rsidRDefault="00101130" w:rsidP="00101130">
      <w:pPr>
        <w:jc w:val="both"/>
        <w:rPr>
          <w:sz w:val="22"/>
          <w:szCs w:val="22"/>
        </w:rPr>
      </w:pPr>
      <w:r w:rsidRPr="00FA4483">
        <w:rPr>
          <w:sz w:val="22"/>
          <w:szCs w:val="22"/>
        </w:rPr>
        <w:t>- Порядок и процедуры раскрытия информации об акционерных обществах.</w:t>
      </w:r>
    </w:p>
    <w:p w:rsidR="00101130" w:rsidRPr="00FA4483" w:rsidRDefault="00101130" w:rsidP="00101130">
      <w:pPr>
        <w:jc w:val="both"/>
        <w:rPr>
          <w:sz w:val="22"/>
          <w:szCs w:val="22"/>
        </w:rPr>
      </w:pPr>
      <w:r w:rsidRPr="00FA4483">
        <w:rPr>
          <w:sz w:val="22"/>
          <w:szCs w:val="22"/>
        </w:rPr>
        <w:t>- Новое в правовом регулировании эмиссии ценных бумаг акционерных обществ.</w:t>
      </w:r>
    </w:p>
    <w:p w:rsidR="00101130" w:rsidRPr="00FA4483" w:rsidRDefault="00101130" w:rsidP="00101130">
      <w:pPr>
        <w:jc w:val="both"/>
        <w:rPr>
          <w:sz w:val="22"/>
          <w:szCs w:val="22"/>
        </w:rPr>
      </w:pPr>
      <w:r w:rsidRPr="00FA4483">
        <w:rPr>
          <w:sz w:val="22"/>
          <w:szCs w:val="22"/>
        </w:rPr>
        <w:t>- Обзор судебно-арбитражной практики.</w:t>
      </w:r>
    </w:p>
    <w:p w:rsidR="00101130" w:rsidRPr="00FA4483" w:rsidRDefault="00101130" w:rsidP="00101130">
      <w:pPr>
        <w:jc w:val="both"/>
        <w:rPr>
          <w:sz w:val="22"/>
          <w:szCs w:val="22"/>
        </w:rPr>
      </w:pPr>
    </w:p>
    <w:p w:rsidR="00101130" w:rsidRPr="00FA4483" w:rsidRDefault="00101130" w:rsidP="00101130">
      <w:pPr>
        <w:jc w:val="both"/>
        <w:rPr>
          <w:sz w:val="22"/>
          <w:szCs w:val="22"/>
        </w:rPr>
      </w:pPr>
      <w:r w:rsidRPr="00FA4483">
        <w:rPr>
          <w:b/>
          <w:sz w:val="22"/>
          <w:szCs w:val="22"/>
        </w:rPr>
        <w:t xml:space="preserve">     </w:t>
      </w:r>
      <w:r>
        <w:rPr>
          <w:b/>
          <w:sz w:val="22"/>
          <w:szCs w:val="22"/>
        </w:rPr>
        <w:t xml:space="preserve"> </w:t>
      </w:r>
      <w:r w:rsidRPr="00FA4483">
        <w:rPr>
          <w:b/>
          <w:sz w:val="22"/>
          <w:szCs w:val="22"/>
        </w:rPr>
        <w:t xml:space="preserve"> 5 ноября 2010 года</w:t>
      </w:r>
      <w:r w:rsidRPr="00FA4483">
        <w:rPr>
          <w:sz w:val="22"/>
          <w:szCs w:val="22"/>
        </w:rPr>
        <w:t xml:space="preserve"> в г. Екатеринбурге прошла </w:t>
      </w:r>
      <w:r w:rsidRPr="00FA4483">
        <w:rPr>
          <w:b/>
          <w:i/>
          <w:sz w:val="22"/>
          <w:szCs w:val="22"/>
        </w:rPr>
        <w:t>IХ Межрегиональная научно-практическая конференция студентов и молодых ученых «Бизнес, менеджмент и право»</w:t>
      </w:r>
      <w:r w:rsidRPr="00FA4483">
        <w:rPr>
          <w:sz w:val="22"/>
          <w:szCs w:val="22"/>
        </w:rPr>
        <w:t>, организованная Институтом права и предпринимательства Уральской государственной юридической академии. В конференции принял участие специалист-эксперт юридического отдела РО ФСФР России в УрФО М.Б. Шайханов.</w:t>
      </w:r>
    </w:p>
    <w:p w:rsidR="00101130" w:rsidRPr="00FA4483" w:rsidRDefault="00101130" w:rsidP="00101130">
      <w:pPr>
        <w:jc w:val="both"/>
        <w:rPr>
          <w:sz w:val="22"/>
          <w:szCs w:val="22"/>
        </w:rPr>
      </w:pPr>
      <w:r w:rsidRPr="00FA4483">
        <w:rPr>
          <w:sz w:val="22"/>
          <w:szCs w:val="22"/>
        </w:rPr>
        <w:t xml:space="preserve">    В рамках конференции проводилась работа 4-х секций: </w:t>
      </w:r>
    </w:p>
    <w:p w:rsidR="00101130" w:rsidRPr="00FA4483" w:rsidRDefault="00101130" w:rsidP="00101130">
      <w:pPr>
        <w:jc w:val="both"/>
        <w:rPr>
          <w:sz w:val="22"/>
          <w:szCs w:val="22"/>
        </w:rPr>
      </w:pPr>
      <w:r w:rsidRPr="00FA4483">
        <w:rPr>
          <w:sz w:val="22"/>
          <w:szCs w:val="22"/>
        </w:rPr>
        <w:t xml:space="preserve">- секция «Предпринимательское и гражданское право»; </w:t>
      </w:r>
    </w:p>
    <w:p w:rsidR="00101130" w:rsidRPr="00FA4483" w:rsidRDefault="00101130" w:rsidP="00101130">
      <w:pPr>
        <w:jc w:val="both"/>
        <w:rPr>
          <w:sz w:val="22"/>
          <w:szCs w:val="22"/>
        </w:rPr>
      </w:pPr>
      <w:r w:rsidRPr="00FA4483">
        <w:rPr>
          <w:sz w:val="22"/>
          <w:szCs w:val="22"/>
        </w:rPr>
        <w:t xml:space="preserve">- секция «Финансовое и административное право»; </w:t>
      </w:r>
    </w:p>
    <w:p w:rsidR="00101130" w:rsidRPr="00FA4483" w:rsidRDefault="00101130" w:rsidP="00101130">
      <w:pPr>
        <w:jc w:val="both"/>
        <w:rPr>
          <w:sz w:val="22"/>
          <w:szCs w:val="22"/>
        </w:rPr>
      </w:pPr>
      <w:r w:rsidRPr="00FA4483">
        <w:rPr>
          <w:sz w:val="22"/>
          <w:szCs w:val="22"/>
        </w:rPr>
        <w:t xml:space="preserve">- секция «Земельное и экологическое право»; </w:t>
      </w:r>
    </w:p>
    <w:p w:rsidR="00101130" w:rsidRPr="00FA4483" w:rsidRDefault="00101130" w:rsidP="00101130">
      <w:pPr>
        <w:jc w:val="both"/>
        <w:rPr>
          <w:sz w:val="22"/>
          <w:szCs w:val="22"/>
        </w:rPr>
      </w:pPr>
      <w:r w:rsidRPr="00FA4483">
        <w:rPr>
          <w:sz w:val="22"/>
          <w:szCs w:val="22"/>
        </w:rPr>
        <w:t>- секция «Исторические, экономические и теоретические аспекты развития предпринимательства в России».</w:t>
      </w:r>
    </w:p>
    <w:p w:rsidR="00101130" w:rsidRPr="00FA4483" w:rsidRDefault="00101130" w:rsidP="00101130">
      <w:pPr>
        <w:jc w:val="both"/>
        <w:rPr>
          <w:sz w:val="22"/>
          <w:szCs w:val="22"/>
        </w:rPr>
      </w:pPr>
    </w:p>
    <w:p w:rsidR="00101130" w:rsidRPr="00FA4483" w:rsidRDefault="00101130" w:rsidP="00101130">
      <w:pPr>
        <w:jc w:val="both"/>
        <w:rPr>
          <w:sz w:val="22"/>
          <w:szCs w:val="22"/>
        </w:rPr>
      </w:pPr>
      <w:r w:rsidRPr="00FA4483">
        <w:rPr>
          <w:sz w:val="22"/>
          <w:szCs w:val="22"/>
        </w:rPr>
        <w:t xml:space="preserve">  </w:t>
      </w:r>
      <w:r>
        <w:rPr>
          <w:sz w:val="22"/>
          <w:szCs w:val="22"/>
        </w:rPr>
        <w:t xml:space="preserve">     </w:t>
      </w:r>
      <w:r w:rsidRPr="00FA4483">
        <w:rPr>
          <w:b/>
          <w:sz w:val="22"/>
          <w:szCs w:val="22"/>
        </w:rPr>
        <w:t>9 ноября 2010 года</w:t>
      </w:r>
      <w:r w:rsidRPr="00FA4483">
        <w:rPr>
          <w:sz w:val="22"/>
          <w:szCs w:val="22"/>
        </w:rPr>
        <w:t xml:space="preserve"> в г. Екатеринбурге состоялся </w:t>
      </w:r>
      <w:r w:rsidRPr="00FA4483">
        <w:rPr>
          <w:b/>
          <w:i/>
          <w:sz w:val="22"/>
          <w:szCs w:val="22"/>
        </w:rPr>
        <w:t>семинар для студентов на тему «ФСФР России: организационная структура и надзорные полномочия»</w:t>
      </w:r>
      <w:r w:rsidRPr="00FA4483">
        <w:rPr>
          <w:sz w:val="22"/>
          <w:szCs w:val="22"/>
        </w:rPr>
        <w:t>, организованный РО ФСФР России в УрФО и Уральской государственной сельскохозяйственной академией. В мероприятии приняла участие ведущий специалист-эксперт отдела отчетности и взаимодействия с государственными органами власти РО ФСФР России в УрФО А.В. Целищева.</w:t>
      </w:r>
    </w:p>
    <w:p w:rsidR="00101130" w:rsidRPr="00FA4483" w:rsidRDefault="00101130" w:rsidP="00101130">
      <w:pPr>
        <w:jc w:val="both"/>
        <w:rPr>
          <w:sz w:val="22"/>
          <w:szCs w:val="22"/>
        </w:rPr>
      </w:pPr>
      <w:r w:rsidRPr="00FA4483">
        <w:rPr>
          <w:sz w:val="22"/>
          <w:szCs w:val="22"/>
        </w:rPr>
        <w:t xml:space="preserve">     В ходе семинара были раскрыты следующие вопросы:</w:t>
      </w:r>
    </w:p>
    <w:p w:rsidR="00101130" w:rsidRPr="00FA4483" w:rsidRDefault="00101130" w:rsidP="00101130">
      <w:pPr>
        <w:jc w:val="both"/>
        <w:rPr>
          <w:sz w:val="22"/>
          <w:szCs w:val="22"/>
        </w:rPr>
      </w:pPr>
      <w:r w:rsidRPr="00FA4483">
        <w:rPr>
          <w:sz w:val="22"/>
          <w:szCs w:val="22"/>
        </w:rPr>
        <w:t>- организационная структура федерального органа исполнительной власти по рынку ценных бумаг (разграничение полномочий с региональными отделениями);</w:t>
      </w:r>
    </w:p>
    <w:p w:rsidR="00101130" w:rsidRPr="00FA4483" w:rsidRDefault="00101130" w:rsidP="00101130">
      <w:pPr>
        <w:jc w:val="both"/>
        <w:rPr>
          <w:sz w:val="22"/>
          <w:szCs w:val="22"/>
        </w:rPr>
      </w:pPr>
      <w:r w:rsidRPr="00FA4483">
        <w:rPr>
          <w:sz w:val="22"/>
          <w:szCs w:val="22"/>
        </w:rPr>
        <w:t>- основные нормативные акты, регулирующие деятельность ФСФР России;</w:t>
      </w:r>
    </w:p>
    <w:p w:rsidR="00101130" w:rsidRPr="00FA4483" w:rsidRDefault="00101130" w:rsidP="00101130">
      <w:pPr>
        <w:jc w:val="both"/>
        <w:rPr>
          <w:sz w:val="22"/>
          <w:szCs w:val="22"/>
        </w:rPr>
      </w:pPr>
      <w:r w:rsidRPr="00FA4483">
        <w:rPr>
          <w:sz w:val="22"/>
          <w:szCs w:val="22"/>
        </w:rPr>
        <w:t>- права, компетенция и полномочия РО ФСФР России в УрФО.</w:t>
      </w:r>
    </w:p>
    <w:p w:rsidR="00101130" w:rsidRPr="00FA4483" w:rsidRDefault="00101130" w:rsidP="00101130">
      <w:pPr>
        <w:jc w:val="both"/>
        <w:rPr>
          <w:sz w:val="22"/>
          <w:szCs w:val="22"/>
        </w:rPr>
      </w:pPr>
    </w:p>
    <w:p w:rsidR="00101130" w:rsidRPr="00FA4483" w:rsidRDefault="00101130" w:rsidP="00101130">
      <w:pPr>
        <w:jc w:val="both"/>
        <w:rPr>
          <w:sz w:val="22"/>
          <w:szCs w:val="22"/>
        </w:rPr>
      </w:pPr>
      <w:r>
        <w:rPr>
          <w:sz w:val="22"/>
          <w:szCs w:val="22"/>
        </w:rPr>
        <w:t xml:space="preserve">    </w:t>
      </w:r>
      <w:r w:rsidRPr="00FA4483">
        <w:rPr>
          <w:sz w:val="22"/>
          <w:szCs w:val="22"/>
        </w:rPr>
        <w:t xml:space="preserve">  </w:t>
      </w:r>
      <w:r w:rsidRPr="00FA4483">
        <w:rPr>
          <w:b/>
          <w:sz w:val="22"/>
          <w:szCs w:val="22"/>
        </w:rPr>
        <w:t>9 ноября 2010 года</w:t>
      </w:r>
      <w:r w:rsidRPr="00FA4483">
        <w:rPr>
          <w:sz w:val="22"/>
          <w:szCs w:val="22"/>
        </w:rPr>
        <w:t xml:space="preserve"> в г. Екатеринбурге, в рамках Соглашения о сотрудничестве между Молодежным правительством Свердловской области и РО ФСФР России в УрФО, на территории РО ФСФР России в УрФО состоялся </w:t>
      </w:r>
      <w:r w:rsidRPr="00FA4483">
        <w:rPr>
          <w:b/>
          <w:i/>
          <w:sz w:val="22"/>
          <w:szCs w:val="22"/>
        </w:rPr>
        <w:t>семинар по повышению финансовой грамотности для членов Молодежного правительства Свердловской области</w:t>
      </w:r>
      <w:r w:rsidRPr="00FA4483">
        <w:rPr>
          <w:sz w:val="22"/>
          <w:szCs w:val="22"/>
        </w:rPr>
        <w:t xml:space="preserve"> со следующей тематикой:</w:t>
      </w:r>
    </w:p>
    <w:p w:rsidR="00101130" w:rsidRPr="00FA4483" w:rsidRDefault="00101130" w:rsidP="00101130">
      <w:pPr>
        <w:jc w:val="both"/>
        <w:rPr>
          <w:sz w:val="22"/>
          <w:szCs w:val="22"/>
        </w:rPr>
      </w:pPr>
      <w:r w:rsidRPr="00FA4483">
        <w:rPr>
          <w:sz w:val="22"/>
          <w:szCs w:val="22"/>
        </w:rPr>
        <w:t xml:space="preserve">- Инвестиции в ценные бумаги в России: проблемы и перспективы; </w:t>
      </w:r>
    </w:p>
    <w:p w:rsidR="00101130" w:rsidRPr="00FA4483" w:rsidRDefault="00101130" w:rsidP="00101130">
      <w:pPr>
        <w:jc w:val="both"/>
        <w:rPr>
          <w:sz w:val="22"/>
          <w:szCs w:val="22"/>
        </w:rPr>
      </w:pPr>
      <w:r w:rsidRPr="00FA4483">
        <w:rPr>
          <w:sz w:val="22"/>
          <w:szCs w:val="22"/>
        </w:rPr>
        <w:t>- Развитие негосударственного пенсионного обеспечения в России.</w:t>
      </w:r>
    </w:p>
    <w:p w:rsidR="00101130" w:rsidRPr="00FA4483" w:rsidRDefault="00101130" w:rsidP="00101130">
      <w:pPr>
        <w:jc w:val="both"/>
        <w:rPr>
          <w:sz w:val="22"/>
          <w:szCs w:val="22"/>
        </w:rPr>
      </w:pPr>
      <w:r w:rsidRPr="00FA4483">
        <w:rPr>
          <w:sz w:val="22"/>
          <w:szCs w:val="22"/>
        </w:rPr>
        <w:t xml:space="preserve">     В мероприятии приняли участие заместитель руководителя РО ФСФР России в УрФО С.Е. Кокоулин и ведущий специалист-эксперт отдела отчетности и взаимодействия с государственными органами власти А.В. Целищева.</w:t>
      </w:r>
    </w:p>
    <w:p w:rsidR="00101130" w:rsidRPr="00FA4483" w:rsidRDefault="00101130" w:rsidP="00101130">
      <w:pPr>
        <w:jc w:val="both"/>
        <w:rPr>
          <w:sz w:val="22"/>
          <w:szCs w:val="22"/>
        </w:rPr>
      </w:pPr>
    </w:p>
    <w:p w:rsidR="00101130" w:rsidRPr="00FA4483" w:rsidRDefault="00101130" w:rsidP="00101130">
      <w:pPr>
        <w:jc w:val="both"/>
        <w:rPr>
          <w:sz w:val="22"/>
          <w:szCs w:val="22"/>
        </w:rPr>
      </w:pPr>
      <w:r>
        <w:rPr>
          <w:sz w:val="22"/>
          <w:szCs w:val="22"/>
        </w:rPr>
        <w:t xml:space="preserve">       </w:t>
      </w:r>
      <w:r w:rsidRPr="00FA4483">
        <w:rPr>
          <w:b/>
          <w:sz w:val="22"/>
          <w:szCs w:val="22"/>
        </w:rPr>
        <w:t>10 ноября 2010 года</w:t>
      </w:r>
      <w:r w:rsidRPr="00FA4483">
        <w:rPr>
          <w:sz w:val="22"/>
          <w:szCs w:val="22"/>
        </w:rPr>
        <w:t xml:space="preserve"> в г. Екатеринбурге прошла </w:t>
      </w:r>
      <w:r w:rsidRPr="00FA4483">
        <w:rPr>
          <w:b/>
          <w:i/>
          <w:sz w:val="22"/>
          <w:szCs w:val="22"/>
        </w:rPr>
        <w:t>лекция для студентов на тему «Возможности инвестирования на фондовом рынке»</w:t>
      </w:r>
      <w:r w:rsidRPr="00FA4483">
        <w:rPr>
          <w:sz w:val="22"/>
          <w:szCs w:val="22"/>
        </w:rPr>
        <w:t>, организованная РО ФСФР России в УрФО и образовательным центром «Карьера» при экономическом факультете Уральского государственного университета им. А.М. Горького. В мероприятии приняли участие заместитель руководителя РО ФСФР России в УрФО С.Е. Кокоулин и студенты ВУЗа.</w:t>
      </w:r>
    </w:p>
    <w:p w:rsidR="00101130" w:rsidRPr="00FA4483" w:rsidRDefault="00101130" w:rsidP="00101130">
      <w:pPr>
        <w:jc w:val="both"/>
        <w:rPr>
          <w:sz w:val="22"/>
          <w:szCs w:val="22"/>
        </w:rPr>
      </w:pPr>
      <w:r w:rsidRPr="00FA4483">
        <w:rPr>
          <w:sz w:val="22"/>
          <w:szCs w:val="22"/>
        </w:rPr>
        <w:t xml:space="preserve">     В ходе лекции были освещены следующие основные вопросы:</w:t>
      </w:r>
    </w:p>
    <w:p w:rsidR="00101130" w:rsidRPr="00FA4483" w:rsidRDefault="00101130" w:rsidP="00101130">
      <w:pPr>
        <w:jc w:val="both"/>
        <w:rPr>
          <w:sz w:val="22"/>
          <w:szCs w:val="22"/>
        </w:rPr>
      </w:pPr>
      <w:r w:rsidRPr="00FA4483">
        <w:rPr>
          <w:sz w:val="22"/>
          <w:szCs w:val="22"/>
        </w:rPr>
        <w:t>- сущность и классификация инвестиций;</w:t>
      </w:r>
    </w:p>
    <w:p w:rsidR="00101130" w:rsidRPr="00FA4483" w:rsidRDefault="00101130" w:rsidP="00101130">
      <w:pPr>
        <w:jc w:val="both"/>
        <w:rPr>
          <w:sz w:val="22"/>
          <w:szCs w:val="22"/>
        </w:rPr>
      </w:pPr>
      <w:r w:rsidRPr="00FA4483">
        <w:rPr>
          <w:sz w:val="22"/>
          <w:szCs w:val="22"/>
        </w:rPr>
        <w:t>- основные вопросы инвестирования на рынке ценных бумаг;</w:t>
      </w:r>
    </w:p>
    <w:p w:rsidR="00101130" w:rsidRPr="00FA4483" w:rsidRDefault="00101130" w:rsidP="00101130">
      <w:pPr>
        <w:jc w:val="both"/>
        <w:rPr>
          <w:sz w:val="22"/>
          <w:szCs w:val="22"/>
        </w:rPr>
      </w:pPr>
      <w:r w:rsidRPr="00FA4483">
        <w:rPr>
          <w:sz w:val="22"/>
          <w:szCs w:val="22"/>
        </w:rPr>
        <w:t>- основные признаки «финансовых пирамид»;</w:t>
      </w:r>
    </w:p>
    <w:p w:rsidR="00101130" w:rsidRPr="00FA4483" w:rsidRDefault="00101130" w:rsidP="00101130">
      <w:pPr>
        <w:jc w:val="both"/>
        <w:rPr>
          <w:sz w:val="22"/>
          <w:szCs w:val="22"/>
        </w:rPr>
      </w:pPr>
      <w:r w:rsidRPr="00FA4483">
        <w:rPr>
          <w:sz w:val="22"/>
          <w:szCs w:val="22"/>
        </w:rPr>
        <w:t>- брокерское обслуживание и доверительное управление на рынке ценных бумаг.</w:t>
      </w:r>
    </w:p>
    <w:p w:rsidR="00101130" w:rsidRPr="00FA4483" w:rsidRDefault="00101130" w:rsidP="00101130">
      <w:pPr>
        <w:jc w:val="both"/>
        <w:rPr>
          <w:sz w:val="22"/>
          <w:szCs w:val="22"/>
        </w:rPr>
      </w:pPr>
    </w:p>
    <w:p w:rsidR="00101130" w:rsidRPr="00FA4483" w:rsidRDefault="00101130" w:rsidP="00101130">
      <w:pPr>
        <w:jc w:val="both"/>
        <w:rPr>
          <w:sz w:val="22"/>
          <w:szCs w:val="22"/>
        </w:rPr>
      </w:pPr>
      <w:r>
        <w:rPr>
          <w:sz w:val="22"/>
          <w:szCs w:val="22"/>
        </w:rPr>
        <w:t xml:space="preserve">       </w:t>
      </w:r>
      <w:r w:rsidRPr="00FA4483">
        <w:rPr>
          <w:b/>
          <w:sz w:val="22"/>
          <w:szCs w:val="22"/>
        </w:rPr>
        <w:t>10 ноября 2010 года</w:t>
      </w:r>
      <w:r>
        <w:rPr>
          <w:sz w:val="22"/>
          <w:szCs w:val="22"/>
        </w:rPr>
        <w:t xml:space="preserve"> в г. </w:t>
      </w:r>
      <w:r w:rsidRPr="00FA4483">
        <w:rPr>
          <w:sz w:val="22"/>
          <w:szCs w:val="22"/>
        </w:rPr>
        <w:t xml:space="preserve">Кургане состоялся </w:t>
      </w:r>
      <w:r w:rsidRPr="00FA4483">
        <w:rPr>
          <w:b/>
          <w:i/>
          <w:sz w:val="22"/>
          <w:szCs w:val="22"/>
        </w:rPr>
        <w:t>семинар «Требования к деятельности акционерных обществ»</w:t>
      </w:r>
      <w:r w:rsidRPr="00FA4483">
        <w:rPr>
          <w:sz w:val="22"/>
          <w:szCs w:val="22"/>
        </w:rPr>
        <w:t xml:space="preserve">, проведенный с целью повышения уровня знаний законодательства о рынке ценных бумаг и об акционерных обществах должностных лиц акционерных обществ. Организатором мероприятия выступили РО ФСФР России в УрФО и Правительство Курганской области в лице Департамента имущественных и земельных отношений. В мероприятии приняли участие заместитель начальника отдела по контролю за раскрытием информации на рынке ценных бумаг РО ФСФР России в УрФО Ю.Г. Баталова, старший специалист 1 разряда юридического отдела РО ФСФР России в УрФО Н.А. Орехов, представители открытых акционерных обществ. </w:t>
      </w:r>
    </w:p>
    <w:p w:rsidR="00101130" w:rsidRPr="00FA4483" w:rsidRDefault="00101130" w:rsidP="00101130">
      <w:pPr>
        <w:jc w:val="both"/>
        <w:rPr>
          <w:sz w:val="22"/>
          <w:szCs w:val="22"/>
        </w:rPr>
      </w:pPr>
      <w:r w:rsidRPr="00FA4483">
        <w:rPr>
          <w:sz w:val="22"/>
          <w:szCs w:val="22"/>
        </w:rPr>
        <w:t xml:space="preserve">    На семинаре были освещены следующие основные вопросы:</w:t>
      </w:r>
    </w:p>
    <w:p w:rsidR="00101130" w:rsidRPr="00FA4483" w:rsidRDefault="00101130" w:rsidP="00101130">
      <w:pPr>
        <w:jc w:val="both"/>
        <w:rPr>
          <w:sz w:val="22"/>
          <w:szCs w:val="22"/>
        </w:rPr>
      </w:pPr>
      <w:r w:rsidRPr="00FA4483">
        <w:rPr>
          <w:sz w:val="22"/>
          <w:szCs w:val="22"/>
        </w:rPr>
        <w:t>- Раскрытие информации открытыми акционерными обществами;</w:t>
      </w:r>
    </w:p>
    <w:p w:rsidR="00101130" w:rsidRPr="00FA4483" w:rsidRDefault="00101130" w:rsidP="00101130">
      <w:pPr>
        <w:jc w:val="both"/>
        <w:rPr>
          <w:sz w:val="22"/>
          <w:szCs w:val="22"/>
        </w:rPr>
      </w:pPr>
      <w:r w:rsidRPr="00FA4483">
        <w:rPr>
          <w:sz w:val="22"/>
          <w:szCs w:val="22"/>
        </w:rPr>
        <w:t>- Самостоятельное ведение реестра акционеров акционерными обществами;</w:t>
      </w:r>
    </w:p>
    <w:p w:rsidR="00101130" w:rsidRPr="00FA4483" w:rsidRDefault="00101130" w:rsidP="00101130">
      <w:pPr>
        <w:jc w:val="both"/>
        <w:rPr>
          <w:sz w:val="22"/>
          <w:szCs w:val="22"/>
        </w:rPr>
      </w:pPr>
      <w:r w:rsidRPr="00FA4483">
        <w:rPr>
          <w:sz w:val="22"/>
          <w:szCs w:val="22"/>
        </w:rPr>
        <w:t>- Усиление ответственности за нарушение законодательства о рынке ценных бумаг и об акционерных обществах.</w:t>
      </w:r>
    </w:p>
    <w:p w:rsidR="00101130" w:rsidRPr="00FA4483" w:rsidRDefault="00101130" w:rsidP="00101130">
      <w:pPr>
        <w:jc w:val="both"/>
        <w:rPr>
          <w:sz w:val="22"/>
          <w:szCs w:val="22"/>
        </w:rPr>
      </w:pPr>
    </w:p>
    <w:p w:rsidR="00101130" w:rsidRPr="00FA4483" w:rsidRDefault="00101130" w:rsidP="00101130">
      <w:pPr>
        <w:jc w:val="both"/>
        <w:rPr>
          <w:sz w:val="22"/>
          <w:szCs w:val="22"/>
        </w:rPr>
      </w:pPr>
      <w:r>
        <w:rPr>
          <w:sz w:val="22"/>
          <w:szCs w:val="22"/>
        </w:rPr>
        <w:t xml:space="preserve">        </w:t>
      </w:r>
      <w:r w:rsidRPr="00FA4483">
        <w:rPr>
          <w:b/>
          <w:sz w:val="22"/>
          <w:szCs w:val="22"/>
        </w:rPr>
        <w:t>11 ноября 2010 года</w:t>
      </w:r>
      <w:r w:rsidRPr="00FA4483">
        <w:rPr>
          <w:sz w:val="22"/>
          <w:szCs w:val="22"/>
        </w:rPr>
        <w:t xml:space="preserve"> в г. Екатеринбурге прошла </w:t>
      </w:r>
      <w:r w:rsidRPr="00FA4483">
        <w:rPr>
          <w:b/>
          <w:i/>
          <w:sz w:val="22"/>
          <w:szCs w:val="22"/>
        </w:rPr>
        <w:t>лекция для студентов «Требования к деятельности негосударственных пенсионных фондов и их управляющих компаний»</w:t>
      </w:r>
      <w:r w:rsidRPr="00FA4483">
        <w:rPr>
          <w:sz w:val="22"/>
          <w:szCs w:val="22"/>
        </w:rPr>
        <w:t>, организованная РО ФСФР России в УрФО и Уральским институтом фондового рынка. В мероприятии приняли участие специалист 1 разряда отдела организации и проведения надзорных мероприятий на финансовых рынках РО ФСФР России в УрФО И.А. Даянова и студенты ВУЗа.</w:t>
      </w:r>
    </w:p>
    <w:p w:rsidR="00101130" w:rsidRPr="00FA4483" w:rsidRDefault="00101130" w:rsidP="00101130">
      <w:pPr>
        <w:jc w:val="both"/>
        <w:rPr>
          <w:sz w:val="22"/>
          <w:szCs w:val="22"/>
        </w:rPr>
      </w:pPr>
      <w:r w:rsidRPr="00FA4483">
        <w:rPr>
          <w:sz w:val="22"/>
          <w:szCs w:val="22"/>
        </w:rPr>
        <w:t xml:space="preserve">     В ходе лекции были раскрыты следующие вопросы:</w:t>
      </w:r>
    </w:p>
    <w:p w:rsidR="00101130" w:rsidRPr="00FA4483" w:rsidRDefault="00101130" w:rsidP="00101130">
      <w:pPr>
        <w:jc w:val="both"/>
        <w:outlineLvl w:val="0"/>
        <w:rPr>
          <w:sz w:val="22"/>
          <w:szCs w:val="22"/>
        </w:rPr>
      </w:pPr>
      <w:r w:rsidRPr="00FA4483">
        <w:rPr>
          <w:sz w:val="22"/>
          <w:szCs w:val="22"/>
        </w:rPr>
        <w:t>1. Требования к негосударственным пенсионным фондам:</w:t>
      </w:r>
    </w:p>
    <w:p w:rsidR="00101130" w:rsidRPr="00FA4483" w:rsidRDefault="00101130" w:rsidP="00101130">
      <w:pPr>
        <w:jc w:val="both"/>
        <w:rPr>
          <w:sz w:val="22"/>
          <w:szCs w:val="22"/>
        </w:rPr>
      </w:pPr>
      <w:r w:rsidRPr="00FA4483">
        <w:rPr>
          <w:sz w:val="22"/>
          <w:szCs w:val="22"/>
        </w:rPr>
        <w:t>- к величине денежной оценки имущества для обеспечения уставной деятельности;</w:t>
      </w:r>
    </w:p>
    <w:p w:rsidR="00101130" w:rsidRPr="00FA4483" w:rsidRDefault="00101130" w:rsidP="00101130">
      <w:pPr>
        <w:jc w:val="both"/>
        <w:rPr>
          <w:sz w:val="22"/>
          <w:szCs w:val="22"/>
        </w:rPr>
      </w:pPr>
      <w:r w:rsidRPr="00FA4483">
        <w:rPr>
          <w:sz w:val="22"/>
          <w:szCs w:val="22"/>
        </w:rPr>
        <w:t>- к лицу, осуществляющему функции единоличного исполнительного органа, главному бухгалтеру и контролеру (руководителю и сотрудникам службы внутреннего контроля);</w:t>
      </w:r>
    </w:p>
    <w:p w:rsidR="00101130" w:rsidRPr="00FA4483" w:rsidRDefault="00101130" w:rsidP="00101130">
      <w:pPr>
        <w:jc w:val="both"/>
        <w:rPr>
          <w:sz w:val="22"/>
          <w:szCs w:val="22"/>
        </w:rPr>
      </w:pPr>
      <w:r w:rsidRPr="00FA4483">
        <w:rPr>
          <w:sz w:val="22"/>
          <w:szCs w:val="22"/>
        </w:rPr>
        <w:t>- к организации внутреннего контроля;</w:t>
      </w:r>
    </w:p>
    <w:p w:rsidR="00101130" w:rsidRPr="00FA4483" w:rsidRDefault="00101130" w:rsidP="00101130">
      <w:pPr>
        <w:jc w:val="both"/>
        <w:rPr>
          <w:sz w:val="22"/>
          <w:szCs w:val="22"/>
        </w:rPr>
      </w:pPr>
      <w:r w:rsidRPr="00FA4483">
        <w:rPr>
          <w:sz w:val="22"/>
          <w:szCs w:val="22"/>
        </w:rPr>
        <w:t>- к пенсионным и страховым правилам;</w:t>
      </w:r>
    </w:p>
    <w:p w:rsidR="00101130" w:rsidRPr="00FA4483" w:rsidRDefault="00101130" w:rsidP="00101130">
      <w:pPr>
        <w:jc w:val="both"/>
        <w:rPr>
          <w:sz w:val="22"/>
          <w:szCs w:val="22"/>
        </w:rPr>
      </w:pPr>
      <w:r w:rsidRPr="00FA4483">
        <w:rPr>
          <w:sz w:val="22"/>
          <w:szCs w:val="22"/>
        </w:rPr>
        <w:t>- к раскрытию информации;</w:t>
      </w:r>
    </w:p>
    <w:p w:rsidR="00101130" w:rsidRPr="00FA4483" w:rsidRDefault="00101130" w:rsidP="00101130">
      <w:pPr>
        <w:jc w:val="both"/>
        <w:rPr>
          <w:sz w:val="22"/>
          <w:szCs w:val="22"/>
        </w:rPr>
      </w:pPr>
      <w:r w:rsidRPr="00FA4483">
        <w:rPr>
          <w:sz w:val="22"/>
          <w:szCs w:val="22"/>
        </w:rPr>
        <w:t>- к отчетности НПФ.</w:t>
      </w:r>
    </w:p>
    <w:p w:rsidR="00101130" w:rsidRPr="00FA4483" w:rsidRDefault="00101130" w:rsidP="00101130">
      <w:pPr>
        <w:jc w:val="both"/>
        <w:outlineLvl w:val="0"/>
        <w:rPr>
          <w:sz w:val="22"/>
          <w:szCs w:val="22"/>
        </w:rPr>
      </w:pPr>
      <w:r w:rsidRPr="00FA4483">
        <w:rPr>
          <w:sz w:val="22"/>
          <w:szCs w:val="22"/>
        </w:rPr>
        <w:t>2. Лицензионные требования к управляющей компании:</w:t>
      </w:r>
    </w:p>
    <w:p w:rsidR="00101130" w:rsidRPr="00FA4483" w:rsidRDefault="00101130" w:rsidP="00101130">
      <w:pPr>
        <w:jc w:val="both"/>
        <w:rPr>
          <w:sz w:val="22"/>
          <w:szCs w:val="22"/>
        </w:rPr>
      </w:pPr>
      <w:r w:rsidRPr="00FA4483">
        <w:rPr>
          <w:sz w:val="22"/>
          <w:szCs w:val="22"/>
        </w:rPr>
        <w:t>- к организационно-правовой форме;</w:t>
      </w:r>
    </w:p>
    <w:p w:rsidR="00101130" w:rsidRPr="00FA4483" w:rsidRDefault="00101130" w:rsidP="00101130">
      <w:pPr>
        <w:jc w:val="both"/>
        <w:rPr>
          <w:sz w:val="22"/>
          <w:szCs w:val="22"/>
        </w:rPr>
      </w:pPr>
      <w:r w:rsidRPr="00FA4483">
        <w:rPr>
          <w:sz w:val="22"/>
          <w:szCs w:val="22"/>
        </w:rPr>
        <w:t>- к учредителям (участникам);</w:t>
      </w:r>
    </w:p>
    <w:p w:rsidR="00101130" w:rsidRPr="00FA4483" w:rsidRDefault="00101130" w:rsidP="00101130">
      <w:pPr>
        <w:jc w:val="both"/>
        <w:rPr>
          <w:sz w:val="22"/>
          <w:szCs w:val="22"/>
        </w:rPr>
      </w:pPr>
      <w:r w:rsidRPr="00FA4483">
        <w:rPr>
          <w:sz w:val="22"/>
          <w:szCs w:val="22"/>
        </w:rPr>
        <w:t>- к размеру собственных средств;</w:t>
      </w:r>
    </w:p>
    <w:p w:rsidR="00101130" w:rsidRPr="00FA4483" w:rsidRDefault="00101130" w:rsidP="00101130">
      <w:pPr>
        <w:jc w:val="both"/>
        <w:rPr>
          <w:sz w:val="22"/>
          <w:szCs w:val="22"/>
        </w:rPr>
      </w:pPr>
      <w:r w:rsidRPr="00FA4483">
        <w:rPr>
          <w:sz w:val="22"/>
          <w:szCs w:val="22"/>
        </w:rPr>
        <w:t>- к лицу, осуществляющему функции единоличного исполнительного органа, членам совета директоров (наблюдательного совета), членам коллегиального исполнительного органа и контролеру (руководителю и сотрудникам службы внутреннего контроля);</w:t>
      </w:r>
    </w:p>
    <w:p w:rsidR="00101130" w:rsidRPr="00FA4483" w:rsidRDefault="00101130" w:rsidP="00101130">
      <w:pPr>
        <w:jc w:val="both"/>
        <w:rPr>
          <w:sz w:val="22"/>
          <w:szCs w:val="22"/>
        </w:rPr>
      </w:pPr>
      <w:r w:rsidRPr="00FA4483">
        <w:rPr>
          <w:sz w:val="22"/>
          <w:szCs w:val="22"/>
        </w:rPr>
        <w:t>- к организации внутреннего контроля.</w:t>
      </w:r>
    </w:p>
    <w:p w:rsidR="00101130" w:rsidRPr="00101130" w:rsidRDefault="00101130" w:rsidP="00101130">
      <w:pPr>
        <w:jc w:val="both"/>
        <w:rPr>
          <w:rStyle w:val="style11"/>
          <w:sz w:val="22"/>
          <w:szCs w:val="22"/>
          <w:lang w:val="ru-RU"/>
        </w:rPr>
      </w:pPr>
      <w:r w:rsidRPr="00FA4483">
        <w:rPr>
          <w:rStyle w:val="style11"/>
          <w:sz w:val="22"/>
          <w:szCs w:val="22"/>
        </w:rPr>
        <w:t>  </w:t>
      </w:r>
    </w:p>
    <w:p w:rsidR="00101130" w:rsidRPr="00897162" w:rsidRDefault="00101130" w:rsidP="00101130">
      <w:pPr>
        <w:jc w:val="both"/>
        <w:rPr>
          <w:sz w:val="22"/>
          <w:szCs w:val="22"/>
        </w:rPr>
      </w:pPr>
      <w:r>
        <w:rPr>
          <w:rStyle w:val="ae"/>
          <w:sz w:val="22"/>
          <w:szCs w:val="22"/>
        </w:rPr>
        <w:t xml:space="preserve">      </w:t>
      </w:r>
      <w:r w:rsidRPr="00897162">
        <w:rPr>
          <w:rStyle w:val="ae"/>
          <w:sz w:val="22"/>
          <w:szCs w:val="22"/>
        </w:rPr>
        <w:t>11 ноября 2010 года</w:t>
      </w:r>
      <w:r w:rsidRPr="00897162">
        <w:rPr>
          <w:rStyle w:val="style11"/>
          <w:rFonts w:ascii="Times New Roman" w:hAnsi="Times New Roman" w:cs="Times New Roman"/>
          <w:sz w:val="22"/>
          <w:szCs w:val="22"/>
          <w:lang w:val="ru-RU"/>
        </w:rPr>
        <w:t xml:space="preserve"> в г. Екатеринбурге на территории РО ФСФР России в УрФО состоялось </w:t>
      </w:r>
      <w:r w:rsidRPr="00897162">
        <w:rPr>
          <w:rStyle w:val="ae"/>
          <w:sz w:val="22"/>
          <w:szCs w:val="22"/>
        </w:rPr>
        <w:t>организационное заседание Экспертной группы по финансовому просвещению при РО ФСФР России в УрФО</w:t>
      </w:r>
      <w:r w:rsidRPr="00897162">
        <w:rPr>
          <w:rStyle w:val="style11"/>
          <w:rFonts w:ascii="Times New Roman" w:hAnsi="Times New Roman" w:cs="Times New Roman"/>
          <w:sz w:val="22"/>
          <w:szCs w:val="22"/>
          <w:lang w:val="ru-RU"/>
        </w:rPr>
        <w:t xml:space="preserve">. В мероприятии приняли участие </w:t>
      </w:r>
      <w:r w:rsidRPr="00897162">
        <w:rPr>
          <w:rStyle w:val="ae"/>
          <w:b w:val="0"/>
          <w:sz w:val="22"/>
          <w:szCs w:val="22"/>
        </w:rPr>
        <w:t>заместитель руководителя РО ФСФР России в УрФО С.Е. Кокоулин и ведущий специалист-эксперт отдела отчетности и взаимодействия с государственными органами власти РО ФСФР России в УрФО А.В. Целищева</w:t>
      </w:r>
      <w:r w:rsidRPr="00897162">
        <w:rPr>
          <w:rStyle w:val="style11"/>
          <w:rFonts w:ascii="Times New Roman" w:hAnsi="Times New Roman" w:cs="Times New Roman"/>
          <w:b/>
          <w:sz w:val="22"/>
          <w:szCs w:val="22"/>
          <w:lang w:val="ru-RU"/>
        </w:rPr>
        <w:t xml:space="preserve">, </w:t>
      </w:r>
      <w:r w:rsidRPr="00897162">
        <w:rPr>
          <w:rStyle w:val="style11"/>
          <w:rFonts w:ascii="Times New Roman" w:hAnsi="Times New Roman" w:cs="Times New Roman"/>
          <w:sz w:val="22"/>
          <w:szCs w:val="22"/>
          <w:lang w:val="ru-RU"/>
        </w:rPr>
        <w:t xml:space="preserve">а также члены Экспертной группы. </w:t>
      </w:r>
      <w:r w:rsidRPr="00897162">
        <w:rPr>
          <w:sz w:val="22"/>
          <w:szCs w:val="22"/>
        </w:rPr>
        <w:br/>
      </w:r>
      <w:r w:rsidRPr="00897162">
        <w:rPr>
          <w:rStyle w:val="style11"/>
          <w:rFonts w:ascii="Times New Roman" w:hAnsi="Times New Roman" w:cs="Times New Roman"/>
          <w:sz w:val="22"/>
          <w:szCs w:val="22"/>
        </w:rPr>
        <w:t>     </w:t>
      </w:r>
      <w:r w:rsidRPr="00897162">
        <w:rPr>
          <w:rStyle w:val="style11"/>
          <w:rFonts w:ascii="Times New Roman" w:hAnsi="Times New Roman" w:cs="Times New Roman"/>
          <w:sz w:val="22"/>
          <w:szCs w:val="22"/>
          <w:lang w:val="ru-RU"/>
        </w:rPr>
        <w:t>На заседании были рассмотрены основные задачи и направления деятельности в сфере повышения финансовой грамотности, также формы сотрудничества членов Экспертной группы при проведении мероприятий. Кроме этого, обсуждались процедурные вопросы и информационное сопровождение работы Экспертной группы.</w:t>
      </w:r>
    </w:p>
    <w:p w:rsidR="00101130" w:rsidRPr="00FA4483" w:rsidRDefault="00101130" w:rsidP="00101130">
      <w:pPr>
        <w:jc w:val="both"/>
        <w:rPr>
          <w:sz w:val="22"/>
          <w:szCs w:val="22"/>
        </w:rPr>
      </w:pPr>
    </w:p>
    <w:p w:rsidR="00101130" w:rsidRPr="00FA4483" w:rsidRDefault="00101130" w:rsidP="00101130">
      <w:pPr>
        <w:jc w:val="both"/>
        <w:rPr>
          <w:sz w:val="22"/>
          <w:szCs w:val="22"/>
        </w:rPr>
      </w:pPr>
      <w:r>
        <w:rPr>
          <w:sz w:val="22"/>
          <w:szCs w:val="22"/>
        </w:rPr>
        <w:t xml:space="preserve">       </w:t>
      </w:r>
      <w:r w:rsidRPr="00FA4483">
        <w:rPr>
          <w:b/>
          <w:sz w:val="22"/>
          <w:szCs w:val="22"/>
        </w:rPr>
        <w:t>12 ноября 2010 года</w:t>
      </w:r>
      <w:r w:rsidRPr="00FA4483">
        <w:rPr>
          <w:sz w:val="22"/>
          <w:szCs w:val="22"/>
        </w:rPr>
        <w:t xml:space="preserve"> в г. Екатеринбурге прошла </w:t>
      </w:r>
      <w:r w:rsidRPr="00FA4483">
        <w:rPr>
          <w:b/>
          <w:i/>
          <w:sz w:val="22"/>
          <w:szCs w:val="22"/>
        </w:rPr>
        <w:t>V ежегодная межрегиональная конференция «Точки роста экономики Большого Урала: условия новой индустриализации»</w:t>
      </w:r>
      <w:r w:rsidRPr="00FA4483">
        <w:rPr>
          <w:sz w:val="22"/>
          <w:szCs w:val="22"/>
        </w:rPr>
        <w:t>, организованная медиахолдингом «Эксперт». В мероприятии приняли участие руководитель РО ФСФР России в УрФО С.В. Фурдуй, представители региональных министерств, крупнейших компаний и ВУЗов Урала, представители ведущих российских СМИ.</w:t>
      </w:r>
    </w:p>
    <w:p w:rsidR="00101130" w:rsidRPr="00FA4483" w:rsidRDefault="00101130" w:rsidP="00101130">
      <w:pPr>
        <w:jc w:val="both"/>
        <w:rPr>
          <w:sz w:val="22"/>
          <w:szCs w:val="22"/>
        </w:rPr>
      </w:pPr>
      <w:r w:rsidRPr="00FA4483">
        <w:rPr>
          <w:sz w:val="22"/>
          <w:szCs w:val="22"/>
        </w:rPr>
        <w:t xml:space="preserve">     В ходе конференции были озвучены следующие основные вопросы:</w:t>
      </w:r>
    </w:p>
    <w:p w:rsidR="00101130" w:rsidRPr="00FA4483" w:rsidRDefault="00101130" w:rsidP="00101130">
      <w:pPr>
        <w:jc w:val="both"/>
        <w:rPr>
          <w:sz w:val="22"/>
          <w:szCs w:val="22"/>
        </w:rPr>
      </w:pPr>
      <w:r w:rsidRPr="00FA4483">
        <w:rPr>
          <w:sz w:val="22"/>
          <w:szCs w:val="22"/>
        </w:rPr>
        <w:t>-Промышленная и инновационная политика государства. Макроэкономические условия реализации инвестиционных проектов;</w:t>
      </w:r>
    </w:p>
    <w:p w:rsidR="00101130" w:rsidRPr="00FA4483" w:rsidRDefault="00101130" w:rsidP="00101130">
      <w:pPr>
        <w:jc w:val="both"/>
        <w:rPr>
          <w:sz w:val="22"/>
          <w:szCs w:val="22"/>
        </w:rPr>
      </w:pPr>
      <w:r w:rsidRPr="00FA4483">
        <w:rPr>
          <w:sz w:val="22"/>
          <w:szCs w:val="22"/>
        </w:rPr>
        <w:t xml:space="preserve">-Инвестиционная активность бизнеса на Урале и создание условий для ее возрождения и повышения инвестиционной привлекательности региона для внешних инвесторов; </w:t>
      </w:r>
    </w:p>
    <w:p w:rsidR="00101130" w:rsidRPr="00FA4483" w:rsidRDefault="00101130" w:rsidP="00101130">
      <w:pPr>
        <w:jc w:val="both"/>
        <w:rPr>
          <w:sz w:val="22"/>
          <w:szCs w:val="22"/>
        </w:rPr>
      </w:pPr>
      <w:r w:rsidRPr="00FA4483">
        <w:rPr>
          <w:sz w:val="22"/>
          <w:szCs w:val="22"/>
        </w:rPr>
        <w:t>-Развитие транспортной инфраструктуры как основного ресурса связки экономического пространства страны и создания долгосрочных стимулов модернизации экономики региона;</w:t>
      </w:r>
    </w:p>
    <w:p w:rsidR="00101130" w:rsidRPr="00FA4483" w:rsidRDefault="00101130" w:rsidP="00101130">
      <w:pPr>
        <w:jc w:val="both"/>
        <w:rPr>
          <w:sz w:val="22"/>
          <w:szCs w:val="22"/>
        </w:rPr>
      </w:pPr>
      <w:r w:rsidRPr="00FA4483">
        <w:rPr>
          <w:sz w:val="22"/>
          <w:szCs w:val="22"/>
        </w:rPr>
        <w:t>-Модернизация энергетики как условие новой индустриализации;</w:t>
      </w:r>
    </w:p>
    <w:p w:rsidR="00101130" w:rsidRPr="00FA4483" w:rsidRDefault="00101130" w:rsidP="00101130">
      <w:pPr>
        <w:jc w:val="both"/>
        <w:rPr>
          <w:sz w:val="22"/>
          <w:szCs w:val="22"/>
        </w:rPr>
      </w:pPr>
      <w:r w:rsidRPr="00FA4483">
        <w:rPr>
          <w:sz w:val="22"/>
          <w:szCs w:val="22"/>
        </w:rPr>
        <w:t>-Человеческий капитал как основной ресурс реиндустриализации.</w:t>
      </w:r>
    </w:p>
    <w:p w:rsidR="00101130" w:rsidRPr="00FA4483" w:rsidRDefault="00101130" w:rsidP="00101130">
      <w:pPr>
        <w:jc w:val="both"/>
        <w:rPr>
          <w:sz w:val="22"/>
          <w:szCs w:val="22"/>
        </w:rPr>
      </w:pPr>
    </w:p>
    <w:p w:rsidR="00101130" w:rsidRPr="00FA4483" w:rsidRDefault="00101130" w:rsidP="00101130">
      <w:pPr>
        <w:jc w:val="both"/>
        <w:rPr>
          <w:sz w:val="22"/>
          <w:szCs w:val="22"/>
        </w:rPr>
      </w:pPr>
      <w:r>
        <w:rPr>
          <w:sz w:val="22"/>
          <w:szCs w:val="22"/>
        </w:rPr>
        <w:t xml:space="preserve">       </w:t>
      </w:r>
      <w:r w:rsidRPr="00FA4483">
        <w:rPr>
          <w:b/>
          <w:sz w:val="22"/>
          <w:szCs w:val="22"/>
        </w:rPr>
        <w:t>12 ноября 2010 года</w:t>
      </w:r>
      <w:r w:rsidRPr="00FA4483">
        <w:rPr>
          <w:sz w:val="22"/>
          <w:szCs w:val="22"/>
        </w:rPr>
        <w:t xml:space="preserve"> в г. Челябинске состоялся </w:t>
      </w:r>
      <w:r w:rsidRPr="00FA4483">
        <w:rPr>
          <w:b/>
          <w:i/>
          <w:sz w:val="22"/>
          <w:szCs w:val="22"/>
        </w:rPr>
        <w:t>семинар для студентов на тему «Модернизация системы регулирования и государственного контроля на финансовом рынке: современное состояние и перспективы развития»</w:t>
      </w:r>
      <w:r w:rsidRPr="00FA4483">
        <w:rPr>
          <w:sz w:val="22"/>
          <w:szCs w:val="22"/>
        </w:rPr>
        <w:t>, организованный РО ФСФР России в УрФО и Южно-Уральским государственным университетом. В мероприятии приняла участие ведущий специалист-эксперт отдела отчетности и взаимодействия с государственными органами власти РО ФСФР России в УрФО А.В. Целищева.</w:t>
      </w:r>
    </w:p>
    <w:p w:rsidR="00101130" w:rsidRPr="00FA4483" w:rsidRDefault="00101130" w:rsidP="00101130">
      <w:pPr>
        <w:jc w:val="both"/>
        <w:rPr>
          <w:sz w:val="22"/>
          <w:szCs w:val="22"/>
        </w:rPr>
      </w:pPr>
      <w:r w:rsidRPr="00FA4483">
        <w:rPr>
          <w:sz w:val="22"/>
          <w:szCs w:val="22"/>
        </w:rPr>
        <w:t xml:space="preserve">     В ходе семинара были раскрыты следующие вопросы:</w:t>
      </w:r>
    </w:p>
    <w:p w:rsidR="00101130" w:rsidRPr="00FA4483" w:rsidRDefault="00101130" w:rsidP="00101130">
      <w:pPr>
        <w:jc w:val="both"/>
        <w:rPr>
          <w:sz w:val="22"/>
          <w:szCs w:val="22"/>
        </w:rPr>
      </w:pPr>
      <w:r w:rsidRPr="00FA4483">
        <w:rPr>
          <w:sz w:val="22"/>
          <w:szCs w:val="22"/>
        </w:rPr>
        <w:t>- Создание МФЦ в России: проблемы и перспективы.</w:t>
      </w:r>
    </w:p>
    <w:p w:rsidR="00101130" w:rsidRPr="00FA4483" w:rsidRDefault="00101130" w:rsidP="00101130">
      <w:pPr>
        <w:jc w:val="both"/>
        <w:rPr>
          <w:sz w:val="22"/>
          <w:szCs w:val="22"/>
        </w:rPr>
      </w:pPr>
      <w:r w:rsidRPr="00FA4483">
        <w:rPr>
          <w:sz w:val="22"/>
          <w:szCs w:val="22"/>
        </w:rPr>
        <w:t>- Модернизация государственного регулирования на финансовых рынках: расширение полномочий ФСФР России и ужесточение правоприменения и надзора.</w:t>
      </w:r>
    </w:p>
    <w:p w:rsidR="00101130" w:rsidRPr="00FA4483" w:rsidRDefault="00101130" w:rsidP="00101130">
      <w:pPr>
        <w:jc w:val="both"/>
        <w:rPr>
          <w:sz w:val="22"/>
          <w:szCs w:val="22"/>
        </w:rPr>
      </w:pPr>
      <w:r w:rsidRPr="00FA4483">
        <w:rPr>
          <w:sz w:val="22"/>
          <w:szCs w:val="22"/>
        </w:rPr>
        <w:t>- Повышение открытости рынка: новации в соответствии с европейской практикой (закон об инсайде, программа Nice Uk Ltd., создание отдела противодействия инсайдерской информации и др.).</w:t>
      </w:r>
    </w:p>
    <w:p w:rsidR="00101130" w:rsidRPr="00FA4483" w:rsidRDefault="00101130" w:rsidP="00101130">
      <w:pPr>
        <w:jc w:val="both"/>
        <w:rPr>
          <w:sz w:val="22"/>
          <w:szCs w:val="22"/>
        </w:rPr>
      </w:pPr>
      <w:r w:rsidRPr="00FA4483">
        <w:rPr>
          <w:sz w:val="22"/>
          <w:szCs w:val="22"/>
        </w:rPr>
        <w:t xml:space="preserve">- Необходимость создания центрального депозитария и централизации торговых площадок. </w:t>
      </w:r>
    </w:p>
    <w:p w:rsidR="00101130" w:rsidRPr="00FA4483" w:rsidRDefault="00101130" w:rsidP="00101130">
      <w:pPr>
        <w:jc w:val="both"/>
        <w:rPr>
          <w:sz w:val="22"/>
          <w:szCs w:val="22"/>
        </w:rPr>
      </w:pPr>
      <w:r>
        <w:rPr>
          <w:sz w:val="22"/>
          <w:szCs w:val="22"/>
        </w:rPr>
        <w:t xml:space="preserve">- </w:t>
      </w:r>
      <w:r w:rsidRPr="00FA4483">
        <w:rPr>
          <w:sz w:val="22"/>
          <w:szCs w:val="22"/>
        </w:rPr>
        <w:t>Перспективы внедрения пруденциального надзора: проблемы создания рискменеджмента в инвестиционных компаниях.</w:t>
      </w:r>
    </w:p>
    <w:p w:rsidR="00101130" w:rsidRDefault="00101130" w:rsidP="00101130">
      <w:pPr>
        <w:jc w:val="both"/>
        <w:rPr>
          <w:sz w:val="22"/>
          <w:szCs w:val="22"/>
        </w:rPr>
      </w:pPr>
      <w:r w:rsidRPr="00FA4483">
        <w:rPr>
          <w:sz w:val="22"/>
          <w:szCs w:val="22"/>
        </w:rPr>
        <w:t>- Состояние финансового рынка УрФО: основные тенденции.</w:t>
      </w:r>
    </w:p>
    <w:p w:rsidR="00101130" w:rsidRDefault="00101130" w:rsidP="00101130">
      <w:pPr>
        <w:jc w:val="both"/>
        <w:rPr>
          <w:sz w:val="22"/>
          <w:szCs w:val="22"/>
        </w:rPr>
      </w:pPr>
    </w:p>
    <w:p w:rsidR="00101130" w:rsidRPr="00AE3A6F" w:rsidRDefault="00101130" w:rsidP="00101130">
      <w:pPr>
        <w:jc w:val="both"/>
        <w:rPr>
          <w:sz w:val="22"/>
          <w:szCs w:val="22"/>
        </w:rPr>
      </w:pPr>
      <w:r w:rsidRPr="00AE3A6F">
        <w:rPr>
          <w:b/>
          <w:sz w:val="22"/>
          <w:szCs w:val="22"/>
        </w:rPr>
        <w:t xml:space="preserve">         12 ноября 2010 года</w:t>
      </w:r>
      <w:r w:rsidRPr="00AE3A6F">
        <w:rPr>
          <w:sz w:val="22"/>
          <w:szCs w:val="22"/>
        </w:rPr>
        <w:t xml:space="preserve"> в г. Екатеринбурге прошла </w:t>
      </w:r>
      <w:r w:rsidRPr="00AE3A6F">
        <w:rPr>
          <w:b/>
          <w:i/>
          <w:sz w:val="22"/>
          <w:szCs w:val="22"/>
        </w:rPr>
        <w:t>V ежегодная межрегиональная конференция «Точки роста экономики Большого Урала: условия новой индустриализации»</w:t>
      </w:r>
      <w:r w:rsidRPr="00AE3A6F">
        <w:rPr>
          <w:sz w:val="22"/>
          <w:szCs w:val="22"/>
        </w:rPr>
        <w:t>, организованная медиа-холдингом «Эксперт». В мероприятии приняли участие руководитель РО ФСФР России в УрФО С.В. Фурдуй, представители региональных министерств, крупнейших компаний и ВУЗов Урала, представители ведущих российских СМИ.</w:t>
      </w:r>
    </w:p>
    <w:p w:rsidR="00101130" w:rsidRPr="00AE3A6F" w:rsidRDefault="00101130" w:rsidP="00101130">
      <w:pPr>
        <w:jc w:val="both"/>
        <w:rPr>
          <w:sz w:val="22"/>
          <w:szCs w:val="22"/>
        </w:rPr>
      </w:pPr>
      <w:r w:rsidRPr="00AE3A6F">
        <w:rPr>
          <w:sz w:val="22"/>
          <w:szCs w:val="22"/>
        </w:rPr>
        <w:t xml:space="preserve">         В ходе конференции были озвучены следующие основные вопросы:</w:t>
      </w:r>
    </w:p>
    <w:p w:rsidR="00101130" w:rsidRPr="00AE3A6F" w:rsidRDefault="00101130" w:rsidP="00101130">
      <w:pPr>
        <w:jc w:val="both"/>
        <w:rPr>
          <w:sz w:val="22"/>
          <w:szCs w:val="22"/>
        </w:rPr>
      </w:pPr>
      <w:r w:rsidRPr="00AE3A6F">
        <w:rPr>
          <w:sz w:val="22"/>
          <w:szCs w:val="22"/>
        </w:rPr>
        <w:t>-Промышленная и инновационная политика государства. Макроэкономические условия реализации инвестиционных проектов;</w:t>
      </w:r>
    </w:p>
    <w:p w:rsidR="00101130" w:rsidRPr="00AE3A6F" w:rsidRDefault="00101130" w:rsidP="00101130">
      <w:pPr>
        <w:jc w:val="both"/>
        <w:rPr>
          <w:sz w:val="22"/>
          <w:szCs w:val="22"/>
        </w:rPr>
      </w:pPr>
      <w:r w:rsidRPr="00AE3A6F">
        <w:rPr>
          <w:sz w:val="22"/>
          <w:szCs w:val="22"/>
        </w:rPr>
        <w:t xml:space="preserve">-Инвестиционная активность бизнеса на Урале и создание условий для ее возрождения и повышения инвестиционной привлекательности региона для внешних инвесторов; </w:t>
      </w:r>
    </w:p>
    <w:p w:rsidR="00101130" w:rsidRPr="00AE3A6F" w:rsidRDefault="00101130" w:rsidP="00101130">
      <w:pPr>
        <w:jc w:val="both"/>
        <w:rPr>
          <w:sz w:val="22"/>
          <w:szCs w:val="22"/>
        </w:rPr>
      </w:pPr>
      <w:r w:rsidRPr="00AE3A6F">
        <w:rPr>
          <w:sz w:val="22"/>
          <w:szCs w:val="22"/>
        </w:rPr>
        <w:t>-Развитие транспортной инфраструктуры как основного ресурса связки экономического пространства страны и создания долгосрочных стимулов модернизации экономики региона;</w:t>
      </w:r>
    </w:p>
    <w:p w:rsidR="00101130" w:rsidRPr="00AE3A6F" w:rsidRDefault="00101130" w:rsidP="00101130">
      <w:pPr>
        <w:jc w:val="both"/>
        <w:rPr>
          <w:sz w:val="22"/>
          <w:szCs w:val="22"/>
        </w:rPr>
      </w:pPr>
      <w:r w:rsidRPr="00AE3A6F">
        <w:rPr>
          <w:sz w:val="22"/>
          <w:szCs w:val="22"/>
        </w:rPr>
        <w:t>-Модернизация энергетики как условие новой индустриализации;</w:t>
      </w:r>
    </w:p>
    <w:p w:rsidR="00101130" w:rsidRDefault="00101130" w:rsidP="00101130">
      <w:pPr>
        <w:jc w:val="both"/>
        <w:rPr>
          <w:sz w:val="22"/>
          <w:szCs w:val="22"/>
        </w:rPr>
      </w:pPr>
      <w:r w:rsidRPr="00AE3A6F">
        <w:rPr>
          <w:sz w:val="22"/>
          <w:szCs w:val="22"/>
        </w:rPr>
        <w:t>-Человеческий капитал как основной ресурс реиндустриализации.</w:t>
      </w:r>
    </w:p>
    <w:p w:rsidR="00101130" w:rsidRPr="00AE3A6F" w:rsidRDefault="00101130" w:rsidP="00101130">
      <w:pPr>
        <w:jc w:val="both"/>
        <w:rPr>
          <w:sz w:val="22"/>
          <w:szCs w:val="22"/>
        </w:rPr>
      </w:pPr>
    </w:p>
    <w:p w:rsidR="00101130" w:rsidRPr="00AE3A6F" w:rsidRDefault="00101130" w:rsidP="00101130">
      <w:pPr>
        <w:jc w:val="both"/>
        <w:rPr>
          <w:sz w:val="22"/>
          <w:szCs w:val="22"/>
        </w:rPr>
      </w:pPr>
      <w:r w:rsidRPr="00AE3A6F">
        <w:rPr>
          <w:b/>
          <w:sz w:val="22"/>
          <w:szCs w:val="22"/>
        </w:rPr>
        <w:t xml:space="preserve">         12 ноября 2010 года</w:t>
      </w:r>
      <w:r w:rsidRPr="00AE3A6F">
        <w:rPr>
          <w:sz w:val="22"/>
          <w:szCs w:val="22"/>
        </w:rPr>
        <w:t xml:space="preserve"> в г. Челябинске состоялся </w:t>
      </w:r>
      <w:r w:rsidRPr="00AE3A6F">
        <w:rPr>
          <w:b/>
          <w:i/>
          <w:sz w:val="22"/>
          <w:szCs w:val="22"/>
        </w:rPr>
        <w:t>семинар для студентов на тему «Модернизация системы регулирования и государственного контроля на финансовом рынке: современное состояние и перспективы развития»</w:t>
      </w:r>
      <w:r w:rsidRPr="00AE3A6F">
        <w:rPr>
          <w:sz w:val="22"/>
          <w:szCs w:val="22"/>
        </w:rPr>
        <w:t>, организованный РО ФСФР России УрФО совместно с Южно-Уральским государственным университетом. В мероприятии приняла участие ведущий специалист-эксперт отдела отчетности и взаимодействия с государственными органами власти РО ФСФР России в УрФО А.В. Целищева.</w:t>
      </w:r>
    </w:p>
    <w:p w:rsidR="00101130" w:rsidRPr="00AE3A6F" w:rsidRDefault="00101130" w:rsidP="00101130">
      <w:pPr>
        <w:jc w:val="both"/>
        <w:rPr>
          <w:sz w:val="22"/>
          <w:szCs w:val="22"/>
        </w:rPr>
      </w:pPr>
      <w:r w:rsidRPr="00AE3A6F">
        <w:rPr>
          <w:sz w:val="22"/>
          <w:szCs w:val="22"/>
        </w:rPr>
        <w:t xml:space="preserve">         В ходе семинара были раскрыты следующие вопросы:</w:t>
      </w:r>
    </w:p>
    <w:p w:rsidR="00101130" w:rsidRPr="00AE3A6F" w:rsidRDefault="00101130" w:rsidP="00101130">
      <w:pPr>
        <w:jc w:val="both"/>
        <w:rPr>
          <w:sz w:val="22"/>
          <w:szCs w:val="22"/>
        </w:rPr>
      </w:pPr>
      <w:r w:rsidRPr="00AE3A6F">
        <w:rPr>
          <w:sz w:val="22"/>
          <w:szCs w:val="22"/>
        </w:rPr>
        <w:t>- Создание МФЦ в России: проблемы и перспективы.</w:t>
      </w:r>
    </w:p>
    <w:p w:rsidR="00101130" w:rsidRPr="00AE3A6F" w:rsidRDefault="00101130" w:rsidP="00101130">
      <w:pPr>
        <w:jc w:val="both"/>
        <w:rPr>
          <w:sz w:val="22"/>
          <w:szCs w:val="22"/>
        </w:rPr>
      </w:pPr>
      <w:r w:rsidRPr="00AE3A6F">
        <w:rPr>
          <w:sz w:val="22"/>
          <w:szCs w:val="22"/>
        </w:rPr>
        <w:t>- Модернизация государственного регулирования на финансовых рынках: расширение полномочий ФСФР России и ужесточение правоприменения и надзора.</w:t>
      </w:r>
    </w:p>
    <w:p w:rsidR="00101130" w:rsidRPr="00AE3A6F" w:rsidRDefault="00101130" w:rsidP="00101130">
      <w:pPr>
        <w:jc w:val="both"/>
        <w:rPr>
          <w:sz w:val="22"/>
          <w:szCs w:val="22"/>
        </w:rPr>
      </w:pPr>
      <w:r w:rsidRPr="00AE3A6F">
        <w:rPr>
          <w:sz w:val="22"/>
          <w:szCs w:val="22"/>
        </w:rPr>
        <w:t>- Повышение открытости рынка: новации в соответствии с европейской практикой (закон об инсайде, программа Nice Uk Ltd., создание отдела противодействия инсайдерской информации и др.).</w:t>
      </w:r>
    </w:p>
    <w:p w:rsidR="00101130" w:rsidRPr="00AE3A6F" w:rsidRDefault="00101130" w:rsidP="00101130">
      <w:pPr>
        <w:jc w:val="both"/>
        <w:rPr>
          <w:sz w:val="22"/>
          <w:szCs w:val="22"/>
        </w:rPr>
      </w:pPr>
      <w:r w:rsidRPr="00AE3A6F">
        <w:rPr>
          <w:sz w:val="22"/>
          <w:szCs w:val="22"/>
        </w:rPr>
        <w:t xml:space="preserve">- Необходимость создания центрального депозитария и централизации торговых площадок. </w:t>
      </w:r>
    </w:p>
    <w:p w:rsidR="00101130" w:rsidRPr="00AE3A6F" w:rsidRDefault="00101130" w:rsidP="00101130">
      <w:pPr>
        <w:jc w:val="both"/>
        <w:rPr>
          <w:sz w:val="22"/>
          <w:szCs w:val="22"/>
        </w:rPr>
      </w:pPr>
      <w:r w:rsidRPr="00AE3A6F">
        <w:rPr>
          <w:sz w:val="22"/>
          <w:szCs w:val="22"/>
        </w:rPr>
        <w:t>- Перспективы внедрения пруденциального надзора: проблемы создания рискменеджмента в инвестиционных компаниях.</w:t>
      </w:r>
    </w:p>
    <w:p w:rsidR="00101130" w:rsidRDefault="00101130" w:rsidP="00101130">
      <w:pPr>
        <w:jc w:val="both"/>
        <w:rPr>
          <w:sz w:val="22"/>
          <w:szCs w:val="22"/>
        </w:rPr>
      </w:pPr>
      <w:r w:rsidRPr="00AE3A6F">
        <w:rPr>
          <w:sz w:val="22"/>
          <w:szCs w:val="22"/>
        </w:rPr>
        <w:t>- Состояние финансового рынка УрФО: основные тенденции.</w:t>
      </w:r>
    </w:p>
    <w:p w:rsidR="00101130" w:rsidRPr="00AE3A6F" w:rsidRDefault="00101130" w:rsidP="00101130">
      <w:pPr>
        <w:jc w:val="both"/>
        <w:rPr>
          <w:sz w:val="22"/>
          <w:szCs w:val="22"/>
        </w:rPr>
      </w:pPr>
    </w:p>
    <w:p w:rsidR="00101130" w:rsidRPr="00AE3A6F" w:rsidRDefault="00101130" w:rsidP="00101130">
      <w:pPr>
        <w:jc w:val="both"/>
        <w:rPr>
          <w:sz w:val="22"/>
          <w:szCs w:val="22"/>
        </w:rPr>
      </w:pPr>
      <w:r w:rsidRPr="00AE3A6F">
        <w:rPr>
          <w:b/>
          <w:sz w:val="22"/>
          <w:szCs w:val="22"/>
        </w:rPr>
        <w:t xml:space="preserve">       16 ноября 2010 года</w:t>
      </w:r>
      <w:r w:rsidRPr="00AE3A6F">
        <w:rPr>
          <w:sz w:val="22"/>
          <w:szCs w:val="22"/>
        </w:rPr>
        <w:t xml:space="preserve"> в г. Екатеринбурге прошел </w:t>
      </w:r>
      <w:r w:rsidRPr="00AE3A6F">
        <w:rPr>
          <w:b/>
          <w:i/>
          <w:sz w:val="22"/>
          <w:szCs w:val="22"/>
        </w:rPr>
        <w:t>семинар для учащихся 10-х классов на тему «Основы инвестиций: Как вкладывать деньги в России»</w:t>
      </w:r>
      <w:r w:rsidRPr="00AE3A6F">
        <w:rPr>
          <w:sz w:val="22"/>
          <w:szCs w:val="22"/>
        </w:rPr>
        <w:t>, организованный РО ФСФР России в УрФО и школой №174. В мероприятии принял участие заместитель руководителя РО ФСФР России в УрФО С.Е. Кокоулин.</w:t>
      </w:r>
    </w:p>
    <w:p w:rsidR="00101130" w:rsidRPr="00AE3A6F" w:rsidRDefault="00101130" w:rsidP="00101130">
      <w:pPr>
        <w:jc w:val="both"/>
        <w:rPr>
          <w:sz w:val="22"/>
          <w:szCs w:val="22"/>
        </w:rPr>
      </w:pPr>
      <w:r w:rsidRPr="00AE3A6F">
        <w:rPr>
          <w:sz w:val="22"/>
          <w:szCs w:val="22"/>
        </w:rPr>
        <w:t xml:space="preserve">      В ходе семинара были освещены следующие вопросы:</w:t>
      </w:r>
    </w:p>
    <w:p w:rsidR="00101130" w:rsidRPr="00AE3A6F" w:rsidRDefault="00101130" w:rsidP="00101130">
      <w:pPr>
        <w:jc w:val="both"/>
        <w:rPr>
          <w:sz w:val="22"/>
          <w:szCs w:val="22"/>
        </w:rPr>
      </w:pPr>
      <w:r w:rsidRPr="00AE3A6F">
        <w:rPr>
          <w:sz w:val="22"/>
          <w:szCs w:val="22"/>
        </w:rPr>
        <w:t>- Сущность и классификация инвестиций;</w:t>
      </w:r>
    </w:p>
    <w:p w:rsidR="00101130" w:rsidRPr="00AE3A6F" w:rsidRDefault="00101130" w:rsidP="00101130">
      <w:pPr>
        <w:jc w:val="both"/>
        <w:rPr>
          <w:sz w:val="22"/>
          <w:szCs w:val="22"/>
        </w:rPr>
      </w:pPr>
      <w:r w:rsidRPr="00AE3A6F">
        <w:rPr>
          <w:sz w:val="22"/>
          <w:szCs w:val="22"/>
        </w:rPr>
        <w:t>- Основные вопросы инвестирования на рынке ценных бумаг;</w:t>
      </w:r>
    </w:p>
    <w:p w:rsidR="00101130" w:rsidRPr="00AE3A6F" w:rsidRDefault="00101130" w:rsidP="00101130">
      <w:pPr>
        <w:jc w:val="both"/>
        <w:rPr>
          <w:sz w:val="22"/>
          <w:szCs w:val="22"/>
        </w:rPr>
      </w:pPr>
      <w:r w:rsidRPr="00AE3A6F">
        <w:rPr>
          <w:sz w:val="22"/>
          <w:szCs w:val="22"/>
        </w:rPr>
        <w:t>- Основные признаки «финансовых пирамид»;</w:t>
      </w:r>
    </w:p>
    <w:p w:rsidR="00101130" w:rsidRDefault="00101130" w:rsidP="00101130">
      <w:pPr>
        <w:jc w:val="both"/>
        <w:rPr>
          <w:sz w:val="22"/>
          <w:szCs w:val="22"/>
        </w:rPr>
      </w:pPr>
      <w:r w:rsidRPr="00AE3A6F">
        <w:rPr>
          <w:sz w:val="22"/>
          <w:szCs w:val="22"/>
        </w:rPr>
        <w:t>- Основные проблемы и перспективы инвестиционной деятельности в России.</w:t>
      </w:r>
    </w:p>
    <w:p w:rsidR="00101130" w:rsidRPr="00AE3A6F" w:rsidRDefault="00101130" w:rsidP="00101130">
      <w:pPr>
        <w:jc w:val="both"/>
        <w:rPr>
          <w:sz w:val="22"/>
          <w:szCs w:val="22"/>
        </w:rPr>
      </w:pPr>
    </w:p>
    <w:p w:rsidR="00101130" w:rsidRPr="00AE3A6F" w:rsidRDefault="00101130" w:rsidP="00101130">
      <w:pPr>
        <w:jc w:val="both"/>
        <w:rPr>
          <w:sz w:val="22"/>
          <w:szCs w:val="22"/>
        </w:rPr>
      </w:pPr>
      <w:r w:rsidRPr="00AE3A6F">
        <w:rPr>
          <w:sz w:val="22"/>
          <w:szCs w:val="22"/>
        </w:rPr>
        <w:t xml:space="preserve">        </w:t>
      </w:r>
      <w:r w:rsidRPr="00AE3A6F">
        <w:rPr>
          <w:b/>
          <w:sz w:val="22"/>
          <w:szCs w:val="22"/>
        </w:rPr>
        <w:t>17 ноября 2010 года</w:t>
      </w:r>
      <w:r w:rsidRPr="00AE3A6F">
        <w:rPr>
          <w:sz w:val="22"/>
          <w:szCs w:val="22"/>
        </w:rPr>
        <w:t xml:space="preserve"> в г. Москве заместитель руководителя РО ФСФР России в УрФО С.Е. Кокоулин принял участие в </w:t>
      </w:r>
      <w:r w:rsidRPr="00AE3A6F">
        <w:rPr>
          <w:b/>
          <w:i/>
          <w:sz w:val="22"/>
          <w:szCs w:val="22"/>
        </w:rPr>
        <w:t>VII Ежегодном федеральном инвестиционном форуме</w:t>
      </w:r>
      <w:r w:rsidRPr="00AE3A6F">
        <w:rPr>
          <w:sz w:val="22"/>
          <w:szCs w:val="22"/>
        </w:rPr>
        <w:t>, организованном Министерством финансов РФ и журналом «Рынок ценных бумаг».</w:t>
      </w:r>
    </w:p>
    <w:p w:rsidR="00101130" w:rsidRPr="00AE3A6F" w:rsidRDefault="00101130" w:rsidP="00101130">
      <w:pPr>
        <w:jc w:val="both"/>
        <w:rPr>
          <w:sz w:val="22"/>
          <w:szCs w:val="22"/>
        </w:rPr>
      </w:pPr>
      <w:r w:rsidRPr="00AE3A6F">
        <w:rPr>
          <w:sz w:val="22"/>
          <w:szCs w:val="22"/>
        </w:rPr>
        <w:t xml:space="preserve">     В ходе форума были озвучены следующие темы:</w:t>
      </w:r>
    </w:p>
    <w:p w:rsidR="00101130" w:rsidRPr="00AE3A6F" w:rsidRDefault="00101130" w:rsidP="00101130">
      <w:pPr>
        <w:jc w:val="both"/>
        <w:rPr>
          <w:sz w:val="22"/>
          <w:szCs w:val="22"/>
        </w:rPr>
      </w:pPr>
      <w:r w:rsidRPr="00AE3A6F">
        <w:rPr>
          <w:sz w:val="22"/>
          <w:szCs w:val="22"/>
        </w:rPr>
        <w:t>- Подведение итогов уходящего года;</w:t>
      </w:r>
    </w:p>
    <w:p w:rsidR="00101130" w:rsidRPr="00AE3A6F" w:rsidRDefault="00101130" w:rsidP="00101130">
      <w:pPr>
        <w:jc w:val="both"/>
        <w:rPr>
          <w:sz w:val="22"/>
          <w:szCs w:val="22"/>
        </w:rPr>
      </w:pPr>
      <w:r w:rsidRPr="00AE3A6F">
        <w:rPr>
          <w:sz w:val="22"/>
          <w:szCs w:val="22"/>
        </w:rPr>
        <w:t xml:space="preserve">- Обсуждение основных уроков мирового финансового кризиса; </w:t>
      </w:r>
    </w:p>
    <w:p w:rsidR="00101130" w:rsidRPr="00AE3A6F" w:rsidRDefault="00101130" w:rsidP="00101130">
      <w:pPr>
        <w:jc w:val="both"/>
        <w:rPr>
          <w:sz w:val="22"/>
          <w:szCs w:val="22"/>
        </w:rPr>
      </w:pPr>
      <w:r w:rsidRPr="00AE3A6F">
        <w:rPr>
          <w:sz w:val="22"/>
          <w:szCs w:val="22"/>
        </w:rPr>
        <w:t>- Анализ принципов функционирования глобальных рынков капитала на современном этапе;</w:t>
      </w:r>
    </w:p>
    <w:p w:rsidR="00101130" w:rsidRDefault="00101130" w:rsidP="00101130">
      <w:pPr>
        <w:jc w:val="both"/>
        <w:rPr>
          <w:sz w:val="22"/>
          <w:szCs w:val="22"/>
        </w:rPr>
      </w:pPr>
      <w:r w:rsidRPr="00AE3A6F">
        <w:rPr>
          <w:sz w:val="22"/>
          <w:szCs w:val="22"/>
        </w:rPr>
        <w:t>- Выработка стратегии и тактики работы регулятора, профучастников, эмитентов и инвесторов на рынке капитала в посткризисное время.</w:t>
      </w:r>
    </w:p>
    <w:p w:rsidR="00101130" w:rsidRPr="00AE3A6F" w:rsidRDefault="00101130" w:rsidP="00101130">
      <w:pPr>
        <w:jc w:val="both"/>
        <w:rPr>
          <w:sz w:val="22"/>
          <w:szCs w:val="22"/>
        </w:rPr>
      </w:pPr>
    </w:p>
    <w:p w:rsidR="00101130" w:rsidRPr="00AE3A6F" w:rsidRDefault="00101130" w:rsidP="00101130">
      <w:pPr>
        <w:jc w:val="both"/>
        <w:rPr>
          <w:sz w:val="22"/>
          <w:szCs w:val="22"/>
        </w:rPr>
      </w:pPr>
      <w:r w:rsidRPr="00AE3A6F">
        <w:rPr>
          <w:sz w:val="22"/>
          <w:szCs w:val="22"/>
        </w:rPr>
        <w:t xml:space="preserve">        </w:t>
      </w:r>
      <w:r w:rsidRPr="00AE3A6F">
        <w:rPr>
          <w:b/>
          <w:sz w:val="22"/>
          <w:szCs w:val="22"/>
        </w:rPr>
        <w:t>18 ноября 2010 года</w:t>
      </w:r>
      <w:r w:rsidRPr="00AE3A6F">
        <w:rPr>
          <w:sz w:val="22"/>
          <w:szCs w:val="22"/>
        </w:rPr>
        <w:t xml:space="preserve"> в г. Екатеринбурге прошел </w:t>
      </w:r>
      <w:r w:rsidRPr="00AE3A6F">
        <w:rPr>
          <w:b/>
          <w:i/>
          <w:sz w:val="22"/>
          <w:szCs w:val="22"/>
        </w:rPr>
        <w:t>семинар «Новые требования законодательства к акционерным обществам»</w:t>
      </w:r>
      <w:r w:rsidRPr="00AE3A6F">
        <w:rPr>
          <w:sz w:val="22"/>
          <w:szCs w:val="22"/>
        </w:rPr>
        <w:t>, организованный УМРЦ «Потенциал». В семинаре приняли участие заместитель руководителя РО ФСФР России в УрФО Д.В. Бурачевский, начальник отдела по контролю за раскрытием информации участниками рынка ценных бумаг РО ФСФР России в УрФО И.В. Кривоногова.</w:t>
      </w:r>
    </w:p>
    <w:p w:rsidR="00101130" w:rsidRPr="00AE3A6F" w:rsidRDefault="00101130" w:rsidP="00101130">
      <w:pPr>
        <w:jc w:val="both"/>
        <w:rPr>
          <w:sz w:val="22"/>
          <w:szCs w:val="22"/>
        </w:rPr>
      </w:pPr>
      <w:r w:rsidRPr="00AE3A6F">
        <w:rPr>
          <w:sz w:val="22"/>
          <w:szCs w:val="22"/>
        </w:rPr>
        <w:t xml:space="preserve">        На семинаре были рассмотрены следующие основные вопросы:</w:t>
      </w:r>
    </w:p>
    <w:p w:rsidR="00101130" w:rsidRPr="00AE3A6F" w:rsidRDefault="00101130" w:rsidP="00101130">
      <w:pPr>
        <w:jc w:val="both"/>
        <w:rPr>
          <w:sz w:val="22"/>
          <w:szCs w:val="22"/>
        </w:rPr>
      </w:pPr>
      <w:r w:rsidRPr="00AE3A6F">
        <w:rPr>
          <w:sz w:val="22"/>
          <w:szCs w:val="22"/>
        </w:rPr>
        <w:t>- Обзор изменений законодательства о раскрытии информации акционерными обществами;</w:t>
      </w:r>
    </w:p>
    <w:p w:rsidR="00101130" w:rsidRPr="00AE3A6F" w:rsidRDefault="00101130" w:rsidP="00101130">
      <w:pPr>
        <w:jc w:val="both"/>
        <w:rPr>
          <w:sz w:val="22"/>
          <w:szCs w:val="22"/>
        </w:rPr>
      </w:pPr>
      <w:r w:rsidRPr="00AE3A6F">
        <w:rPr>
          <w:sz w:val="22"/>
          <w:szCs w:val="22"/>
        </w:rPr>
        <w:t>- Новые требования к проспекту эмиссии;</w:t>
      </w:r>
    </w:p>
    <w:p w:rsidR="00101130" w:rsidRPr="00AE3A6F" w:rsidRDefault="00101130" w:rsidP="00101130">
      <w:pPr>
        <w:jc w:val="both"/>
        <w:rPr>
          <w:sz w:val="22"/>
          <w:szCs w:val="22"/>
        </w:rPr>
      </w:pPr>
      <w:r w:rsidRPr="00AE3A6F">
        <w:rPr>
          <w:sz w:val="22"/>
          <w:szCs w:val="22"/>
        </w:rPr>
        <w:t>- Новые сообщения о существенных фактах;</w:t>
      </w:r>
    </w:p>
    <w:p w:rsidR="00101130" w:rsidRPr="00AE3A6F" w:rsidRDefault="00101130" w:rsidP="00101130">
      <w:pPr>
        <w:jc w:val="both"/>
        <w:rPr>
          <w:sz w:val="22"/>
          <w:szCs w:val="22"/>
        </w:rPr>
      </w:pPr>
      <w:r w:rsidRPr="00AE3A6F">
        <w:rPr>
          <w:sz w:val="22"/>
          <w:szCs w:val="22"/>
        </w:rPr>
        <w:t>- Освобождение эмитента от обязанности осуществлять раскрытие или предоставление информации о ценных бумагах;</w:t>
      </w:r>
    </w:p>
    <w:p w:rsidR="00101130" w:rsidRPr="00AE3A6F" w:rsidRDefault="00101130" w:rsidP="00101130">
      <w:pPr>
        <w:jc w:val="both"/>
        <w:rPr>
          <w:sz w:val="22"/>
          <w:szCs w:val="22"/>
        </w:rPr>
      </w:pPr>
      <w:r w:rsidRPr="00AE3A6F">
        <w:rPr>
          <w:sz w:val="22"/>
          <w:szCs w:val="22"/>
        </w:rPr>
        <w:t>- Штрафные санкции для акционерных обществ;</w:t>
      </w:r>
    </w:p>
    <w:p w:rsidR="00101130" w:rsidRPr="00AE3A6F" w:rsidRDefault="00101130" w:rsidP="00101130">
      <w:pPr>
        <w:jc w:val="both"/>
        <w:rPr>
          <w:sz w:val="22"/>
          <w:szCs w:val="22"/>
        </w:rPr>
      </w:pPr>
      <w:r w:rsidRPr="00AE3A6F">
        <w:rPr>
          <w:sz w:val="22"/>
          <w:szCs w:val="22"/>
        </w:rPr>
        <w:t>- Практика ФСФР по привлечению лиц за правонарушения в области рынка ценных бумаг;</w:t>
      </w:r>
    </w:p>
    <w:p w:rsidR="00101130" w:rsidRDefault="00101130" w:rsidP="00101130">
      <w:pPr>
        <w:jc w:val="both"/>
        <w:rPr>
          <w:sz w:val="22"/>
          <w:szCs w:val="22"/>
        </w:rPr>
      </w:pPr>
      <w:r w:rsidRPr="00AE3A6F">
        <w:rPr>
          <w:sz w:val="22"/>
          <w:szCs w:val="22"/>
        </w:rPr>
        <w:t>- Анализ наиболее часто встречающихся нарушений.</w:t>
      </w:r>
    </w:p>
    <w:p w:rsidR="00101130" w:rsidRPr="00AE3A6F" w:rsidRDefault="00101130" w:rsidP="00101130">
      <w:pPr>
        <w:jc w:val="both"/>
        <w:rPr>
          <w:sz w:val="22"/>
          <w:szCs w:val="22"/>
        </w:rPr>
      </w:pPr>
    </w:p>
    <w:p w:rsidR="00101130" w:rsidRPr="00AE3A6F" w:rsidRDefault="00101130" w:rsidP="00101130">
      <w:pPr>
        <w:jc w:val="both"/>
        <w:rPr>
          <w:sz w:val="22"/>
          <w:szCs w:val="22"/>
        </w:rPr>
      </w:pPr>
      <w:r w:rsidRPr="00AE3A6F">
        <w:rPr>
          <w:sz w:val="22"/>
          <w:szCs w:val="22"/>
        </w:rPr>
        <w:t xml:space="preserve">        </w:t>
      </w:r>
      <w:r w:rsidRPr="00AE3A6F">
        <w:rPr>
          <w:b/>
          <w:sz w:val="22"/>
          <w:szCs w:val="22"/>
        </w:rPr>
        <w:t>22 ноября 2010 года</w:t>
      </w:r>
      <w:r w:rsidRPr="00AE3A6F">
        <w:rPr>
          <w:sz w:val="22"/>
          <w:szCs w:val="22"/>
        </w:rPr>
        <w:t xml:space="preserve"> в г. Екатеринбурге состоялся </w:t>
      </w:r>
      <w:r w:rsidRPr="00AE3A6F">
        <w:rPr>
          <w:b/>
          <w:i/>
          <w:sz w:val="22"/>
          <w:szCs w:val="22"/>
        </w:rPr>
        <w:t>семинар для студентов «Защита прав и законных интересов инвесторов»</w:t>
      </w:r>
      <w:r w:rsidRPr="00AE3A6F">
        <w:rPr>
          <w:sz w:val="22"/>
          <w:szCs w:val="22"/>
        </w:rPr>
        <w:t>, организованный РО ФСФР России в УрФО совместно с Уральским институтом фондового рынка. В мероприятии принял участие заместитель руководителя РО ФСФР России в УрФО Д.В. Бурачевский.</w:t>
      </w:r>
    </w:p>
    <w:p w:rsidR="00101130" w:rsidRPr="00AE3A6F" w:rsidRDefault="00101130" w:rsidP="00101130">
      <w:pPr>
        <w:jc w:val="both"/>
        <w:rPr>
          <w:sz w:val="22"/>
          <w:szCs w:val="22"/>
        </w:rPr>
      </w:pPr>
      <w:r w:rsidRPr="00AE3A6F">
        <w:rPr>
          <w:sz w:val="22"/>
          <w:szCs w:val="22"/>
        </w:rPr>
        <w:t xml:space="preserve">        В ходе семинара были раскрыты следующие вопросы:</w:t>
      </w:r>
    </w:p>
    <w:p w:rsidR="00101130" w:rsidRPr="00AE3A6F" w:rsidRDefault="00101130" w:rsidP="00101130">
      <w:pPr>
        <w:jc w:val="both"/>
        <w:rPr>
          <w:sz w:val="22"/>
          <w:szCs w:val="22"/>
        </w:rPr>
      </w:pPr>
      <w:r w:rsidRPr="00AE3A6F">
        <w:rPr>
          <w:sz w:val="22"/>
          <w:szCs w:val="22"/>
        </w:rPr>
        <w:t>- Государственные органы, осуществляющие контроль на финансовом рынке.</w:t>
      </w:r>
    </w:p>
    <w:p w:rsidR="00101130" w:rsidRPr="00AE3A6F" w:rsidRDefault="00101130" w:rsidP="00101130">
      <w:pPr>
        <w:jc w:val="both"/>
        <w:rPr>
          <w:sz w:val="22"/>
          <w:szCs w:val="22"/>
        </w:rPr>
      </w:pPr>
      <w:r w:rsidRPr="00AE3A6F">
        <w:rPr>
          <w:sz w:val="22"/>
          <w:szCs w:val="22"/>
        </w:rPr>
        <w:t>- Ужесточение ответственности на рынке ценных бумаг, в т.ч. по раскрытию информации.</w:t>
      </w:r>
    </w:p>
    <w:p w:rsidR="00101130" w:rsidRPr="00AE3A6F" w:rsidRDefault="00101130" w:rsidP="00101130">
      <w:pPr>
        <w:jc w:val="both"/>
        <w:rPr>
          <w:sz w:val="22"/>
          <w:szCs w:val="22"/>
        </w:rPr>
      </w:pPr>
      <w:r w:rsidRPr="00AE3A6F">
        <w:rPr>
          <w:sz w:val="22"/>
          <w:szCs w:val="22"/>
        </w:rPr>
        <w:t>- Защита прав акционеров при поглощении акционерного общества.</w:t>
      </w:r>
    </w:p>
    <w:p w:rsidR="00101130" w:rsidRPr="00AE3A6F" w:rsidRDefault="00101130" w:rsidP="00101130">
      <w:pPr>
        <w:jc w:val="both"/>
        <w:rPr>
          <w:sz w:val="22"/>
          <w:szCs w:val="22"/>
        </w:rPr>
      </w:pPr>
      <w:r w:rsidRPr="00AE3A6F">
        <w:rPr>
          <w:sz w:val="22"/>
          <w:szCs w:val="22"/>
        </w:rPr>
        <w:t>- Способы защиты прав инвесторов на рынке ценных бумаг.</w:t>
      </w:r>
    </w:p>
    <w:p w:rsidR="00101130" w:rsidRDefault="00101130" w:rsidP="00101130">
      <w:pPr>
        <w:jc w:val="both"/>
        <w:rPr>
          <w:sz w:val="22"/>
          <w:szCs w:val="22"/>
        </w:rPr>
      </w:pPr>
    </w:p>
    <w:p w:rsidR="00101130" w:rsidRPr="00FD78E5" w:rsidRDefault="00101130" w:rsidP="00101130">
      <w:pPr>
        <w:jc w:val="both"/>
        <w:rPr>
          <w:sz w:val="22"/>
          <w:szCs w:val="22"/>
        </w:rPr>
      </w:pPr>
      <w:r w:rsidRPr="00FD78E5">
        <w:rPr>
          <w:sz w:val="22"/>
          <w:szCs w:val="22"/>
        </w:rPr>
        <w:t xml:space="preserve">         </w:t>
      </w:r>
      <w:r w:rsidRPr="00FD78E5">
        <w:rPr>
          <w:b/>
          <w:sz w:val="22"/>
          <w:szCs w:val="22"/>
        </w:rPr>
        <w:t>24 ноября 2010 года</w:t>
      </w:r>
      <w:r w:rsidRPr="00FD78E5">
        <w:rPr>
          <w:sz w:val="22"/>
          <w:szCs w:val="22"/>
        </w:rPr>
        <w:t xml:space="preserve"> состоялась </w:t>
      </w:r>
      <w:r w:rsidRPr="00FD78E5">
        <w:rPr>
          <w:b/>
          <w:i/>
          <w:sz w:val="22"/>
          <w:szCs w:val="22"/>
        </w:rPr>
        <w:t>встреча с учащимися 10-х классов МОУ Гимназии №104</w:t>
      </w:r>
      <w:r w:rsidRPr="00FD78E5">
        <w:rPr>
          <w:sz w:val="22"/>
          <w:szCs w:val="22"/>
        </w:rPr>
        <w:t xml:space="preserve"> </w:t>
      </w:r>
      <w:r>
        <w:rPr>
          <w:sz w:val="22"/>
          <w:szCs w:val="22"/>
        </w:rPr>
        <w:t>г. Екатеринбурга, организованная</w:t>
      </w:r>
      <w:r w:rsidRPr="00FD78E5">
        <w:rPr>
          <w:sz w:val="22"/>
          <w:szCs w:val="22"/>
        </w:rPr>
        <w:t xml:space="preserve"> РО ФСФР России в УрФО. В рамках встречи состоялся </w:t>
      </w:r>
      <w:r w:rsidRPr="00FD78E5">
        <w:rPr>
          <w:b/>
          <w:i/>
          <w:sz w:val="22"/>
          <w:szCs w:val="22"/>
        </w:rPr>
        <w:t>семинар «Профессиональные участники рынка ценных бумаг»</w:t>
      </w:r>
      <w:r w:rsidRPr="00FD78E5">
        <w:rPr>
          <w:sz w:val="22"/>
          <w:szCs w:val="22"/>
        </w:rPr>
        <w:t xml:space="preserve">, в котором приняла участие специалист 1 разряда отдела организации и проведения надзорных мероприятий на финансовых рынках РО ФСФР России в УрФО И.А. Даянова. </w:t>
      </w:r>
    </w:p>
    <w:p w:rsidR="00101130" w:rsidRPr="00FD78E5" w:rsidRDefault="00101130" w:rsidP="00101130">
      <w:pPr>
        <w:jc w:val="both"/>
        <w:rPr>
          <w:sz w:val="22"/>
          <w:szCs w:val="22"/>
        </w:rPr>
      </w:pPr>
      <w:r w:rsidRPr="00FD78E5">
        <w:rPr>
          <w:sz w:val="22"/>
          <w:szCs w:val="22"/>
        </w:rPr>
        <w:t xml:space="preserve">       В ходе семинара были раскрыты следующие вопросы:</w:t>
      </w:r>
    </w:p>
    <w:p w:rsidR="00101130" w:rsidRPr="00FD78E5" w:rsidRDefault="00101130" w:rsidP="00101130">
      <w:pPr>
        <w:jc w:val="both"/>
        <w:rPr>
          <w:sz w:val="22"/>
          <w:szCs w:val="22"/>
        </w:rPr>
      </w:pPr>
      <w:r w:rsidRPr="00FD78E5">
        <w:rPr>
          <w:sz w:val="22"/>
          <w:szCs w:val="22"/>
        </w:rPr>
        <w:t xml:space="preserve">- Виды профессиональной деятельности на рынке ценных бумаг. </w:t>
      </w:r>
    </w:p>
    <w:p w:rsidR="00101130" w:rsidRPr="00FD78E5" w:rsidRDefault="00101130" w:rsidP="00101130">
      <w:pPr>
        <w:jc w:val="both"/>
        <w:rPr>
          <w:sz w:val="22"/>
          <w:szCs w:val="22"/>
        </w:rPr>
      </w:pPr>
      <w:r w:rsidRPr="00FD78E5">
        <w:rPr>
          <w:sz w:val="22"/>
          <w:szCs w:val="22"/>
        </w:rPr>
        <w:t>- Виды лицензий профессиональных участников.</w:t>
      </w:r>
    </w:p>
    <w:p w:rsidR="00101130" w:rsidRPr="00FD78E5" w:rsidRDefault="00101130" w:rsidP="00101130">
      <w:pPr>
        <w:jc w:val="both"/>
        <w:rPr>
          <w:sz w:val="22"/>
          <w:szCs w:val="22"/>
        </w:rPr>
      </w:pPr>
      <w:r w:rsidRPr="00FD78E5">
        <w:rPr>
          <w:sz w:val="22"/>
          <w:szCs w:val="22"/>
        </w:rPr>
        <w:t xml:space="preserve">- Требования, предъявляемые законодательством РФ к собственным средствам профессиональных участников. </w:t>
      </w:r>
    </w:p>
    <w:p w:rsidR="00101130" w:rsidRPr="00FD78E5" w:rsidRDefault="00101130" w:rsidP="00101130">
      <w:pPr>
        <w:jc w:val="both"/>
        <w:rPr>
          <w:sz w:val="22"/>
          <w:szCs w:val="22"/>
        </w:rPr>
      </w:pPr>
      <w:r w:rsidRPr="00FD78E5">
        <w:rPr>
          <w:sz w:val="22"/>
          <w:szCs w:val="22"/>
        </w:rPr>
        <w:t>- Характеристика деятельности профессиональных участников и  возможности совмещения профессиональной деятельности.</w:t>
      </w:r>
    </w:p>
    <w:p w:rsidR="00101130" w:rsidRDefault="00101130" w:rsidP="00101130">
      <w:pPr>
        <w:jc w:val="both"/>
        <w:rPr>
          <w:sz w:val="22"/>
          <w:szCs w:val="22"/>
        </w:rPr>
      </w:pPr>
      <w:r w:rsidRPr="00FD78E5">
        <w:rPr>
          <w:sz w:val="22"/>
          <w:szCs w:val="22"/>
        </w:rPr>
        <w:t xml:space="preserve">          </w:t>
      </w:r>
    </w:p>
    <w:p w:rsidR="00101130" w:rsidRPr="00FD78E5" w:rsidRDefault="00101130" w:rsidP="00101130">
      <w:pPr>
        <w:jc w:val="both"/>
        <w:rPr>
          <w:sz w:val="22"/>
          <w:szCs w:val="22"/>
        </w:rPr>
      </w:pPr>
      <w:r>
        <w:rPr>
          <w:sz w:val="22"/>
          <w:szCs w:val="22"/>
        </w:rPr>
        <w:t xml:space="preserve">        </w:t>
      </w:r>
      <w:r w:rsidRPr="00FD78E5">
        <w:rPr>
          <w:b/>
          <w:sz w:val="22"/>
          <w:szCs w:val="22"/>
        </w:rPr>
        <w:t>24 ноября 2010 года</w:t>
      </w:r>
      <w:r w:rsidRPr="00FD78E5">
        <w:rPr>
          <w:sz w:val="22"/>
          <w:szCs w:val="22"/>
        </w:rPr>
        <w:t xml:space="preserve"> в г. Екатеринбурге прошла </w:t>
      </w:r>
      <w:r w:rsidRPr="00FD78E5">
        <w:rPr>
          <w:b/>
          <w:i/>
          <w:sz w:val="22"/>
          <w:szCs w:val="22"/>
        </w:rPr>
        <w:t>пресс-конференция на тему «Новый этап пенсионной реформы в России. Какую пенсию будет получать нынешняя молодежь?»</w:t>
      </w:r>
      <w:r w:rsidRPr="00FD78E5">
        <w:rPr>
          <w:sz w:val="22"/>
          <w:szCs w:val="22"/>
        </w:rPr>
        <w:t>, организованная пресс-центром «Интерфакс-Урал». В мероприятии принял участие начальник отдела организации и проведения надзорных мероприятий на финансовых рынках РО ФСФР России в УрФО А.А. Казаков.</w:t>
      </w:r>
    </w:p>
    <w:p w:rsidR="00101130" w:rsidRPr="00FD78E5" w:rsidRDefault="00101130" w:rsidP="00101130">
      <w:pPr>
        <w:jc w:val="both"/>
        <w:rPr>
          <w:sz w:val="22"/>
          <w:szCs w:val="22"/>
        </w:rPr>
      </w:pPr>
      <w:r w:rsidRPr="00FD78E5">
        <w:rPr>
          <w:sz w:val="22"/>
          <w:szCs w:val="22"/>
        </w:rPr>
        <w:t xml:space="preserve">         На пресс-конференции обсуждались следующие вопросы:</w:t>
      </w:r>
    </w:p>
    <w:p w:rsidR="00101130" w:rsidRPr="00FD78E5" w:rsidRDefault="00101130" w:rsidP="00101130">
      <w:pPr>
        <w:jc w:val="both"/>
        <w:rPr>
          <w:sz w:val="22"/>
          <w:szCs w:val="22"/>
        </w:rPr>
      </w:pPr>
      <w:r w:rsidRPr="00FD78E5">
        <w:rPr>
          <w:sz w:val="22"/>
          <w:szCs w:val="22"/>
        </w:rPr>
        <w:t>- Механизмы добровольных пенсионных накоплений в России и Свердловской области.</w:t>
      </w:r>
    </w:p>
    <w:p w:rsidR="00101130" w:rsidRPr="00FD78E5" w:rsidRDefault="00101130" w:rsidP="00101130">
      <w:pPr>
        <w:jc w:val="both"/>
        <w:rPr>
          <w:sz w:val="22"/>
          <w:szCs w:val="22"/>
        </w:rPr>
      </w:pPr>
      <w:r w:rsidRPr="00FD78E5">
        <w:rPr>
          <w:sz w:val="22"/>
          <w:szCs w:val="22"/>
        </w:rPr>
        <w:t>- Уровень законодательного сопровождения деятельности НПФ на сегодняшний день.</w:t>
      </w:r>
    </w:p>
    <w:p w:rsidR="00101130" w:rsidRPr="00FD78E5" w:rsidRDefault="00101130" w:rsidP="00101130">
      <w:pPr>
        <w:jc w:val="both"/>
        <w:rPr>
          <w:sz w:val="22"/>
          <w:szCs w:val="22"/>
        </w:rPr>
      </w:pPr>
      <w:r w:rsidRPr="00FD78E5">
        <w:rPr>
          <w:sz w:val="22"/>
          <w:szCs w:val="22"/>
        </w:rPr>
        <w:t>- Бизнес и государство: развитие культуры добровольных пенсионных накоплений у россиян.</w:t>
      </w:r>
    </w:p>
    <w:p w:rsidR="00101130" w:rsidRPr="00FD78E5" w:rsidRDefault="00101130" w:rsidP="00101130">
      <w:pPr>
        <w:jc w:val="both"/>
        <w:rPr>
          <w:sz w:val="22"/>
          <w:szCs w:val="22"/>
        </w:rPr>
      </w:pPr>
      <w:r w:rsidRPr="00FD78E5">
        <w:rPr>
          <w:sz w:val="22"/>
          <w:szCs w:val="22"/>
        </w:rPr>
        <w:t>- Перспективы развития НПФ в России и в городе в условиях посткризисной экономики.</w:t>
      </w:r>
    </w:p>
    <w:p w:rsidR="00101130" w:rsidRPr="00FD78E5" w:rsidRDefault="00101130" w:rsidP="00101130">
      <w:pPr>
        <w:jc w:val="both"/>
        <w:rPr>
          <w:sz w:val="22"/>
          <w:szCs w:val="22"/>
        </w:rPr>
      </w:pPr>
      <w:r w:rsidRPr="00FD78E5">
        <w:rPr>
          <w:sz w:val="22"/>
          <w:szCs w:val="22"/>
        </w:rPr>
        <w:t>- Методы защиты прав потребителей при выборе условий инвестирования своих пенсионных накоплений.</w:t>
      </w:r>
    </w:p>
    <w:p w:rsidR="00101130" w:rsidRPr="00FD78E5" w:rsidRDefault="00101130" w:rsidP="00101130">
      <w:pPr>
        <w:jc w:val="both"/>
        <w:rPr>
          <w:sz w:val="22"/>
          <w:szCs w:val="22"/>
        </w:rPr>
      </w:pPr>
      <w:r w:rsidRPr="00FD78E5">
        <w:rPr>
          <w:sz w:val="22"/>
          <w:szCs w:val="22"/>
        </w:rPr>
        <w:t xml:space="preserve">            </w:t>
      </w:r>
    </w:p>
    <w:p w:rsidR="00101130" w:rsidRPr="00FD78E5" w:rsidRDefault="00101130" w:rsidP="00101130">
      <w:pPr>
        <w:jc w:val="both"/>
        <w:rPr>
          <w:sz w:val="22"/>
          <w:szCs w:val="22"/>
        </w:rPr>
      </w:pPr>
      <w:r w:rsidRPr="00FD78E5">
        <w:rPr>
          <w:b/>
          <w:sz w:val="22"/>
          <w:szCs w:val="22"/>
        </w:rPr>
        <w:t xml:space="preserve">         24 ноября 2010 года</w:t>
      </w:r>
      <w:r w:rsidRPr="00FD78E5">
        <w:rPr>
          <w:sz w:val="22"/>
          <w:szCs w:val="22"/>
        </w:rPr>
        <w:t xml:space="preserve"> в г. Курган и г. Куртамыш состоялись </w:t>
      </w:r>
      <w:r w:rsidRPr="00135D75">
        <w:rPr>
          <w:b/>
          <w:i/>
          <w:sz w:val="22"/>
          <w:szCs w:val="22"/>
        </w:rPr>
        <w:t>два семинара для населения на тему «Что нужно знать для правильного распоряжения денежными накоплениями»</w:t>
      </w:r>
      <w:r w:rsidRPr="00FD78E5">
        <w:rPr>
          <w:sz w:val="22"/>
          <w:szCs w:val="22"/>
        </w:rPr>
        <w:t>. Организатором мероприятия выступило РО ФСФР России в УрФО при поддержке Главного управления социальной защиты населения Курганской области. В мероприятиях принял участие заместитель руководителя РО ФСФР России в УрФО С.Е. Кокоулин.</w:t>
      </w:r>
    </w:p>
    <w:p w:rsidR="00101130" w:rsidRPr="00FD78E5" w:rsidRDefault="00101130" w:rsidP="00101130">
      <w:pPr>
        <w:jc w:val="both"/>
        <w:rPr>
          <w:sz w:val="22"/>
          <w:szCs w:val="22"/>
        </w:rPr>
      </w:pPr>
      <w:r w:rsidRPr="00FD78E5">
        <w:rPr>
          <w:sz w:val="22"/>
          <w:szCs w:val="22"/>
        </w:rPr>
        <w:t xml:space="preserve">      В ходе семинаров были рассмотрены следующие основные вопросы: </w:t>
      </w:r>
    </w:p>
    <w:p w:rsidR="00101130" w:rsidRPr="00FD78E5" w:rsidRDefault="00101130" w:rsidP="00101130">
      <w:pPr>
        <w:jc w:val="both"/>
        <w:rPr>
          <w:sz w:val="22"/>
          <w:szCs w:val="22"/>
        </w:rPr>
      </w:pPr>
      <w:r w:rsidRPr="00FD78E5">
        <w:rPr>
          <w:sz w:val="22"/>
          <w:szCs w:val="22"/>
        </w:rPr>
        <w:t>- Виды вложений для населения на финансовом рынке.</w:t>
      </w:r>
    </w:p>
    <w:p w:rsidR="00101130" w:rsidRPr="00FD78E5" w:rsidRDefault="00101130" w:rsidP="00101130">
      <w:pPr>
        <w:jc w:val="both"/>
        <w:rPr>
          <w:sz w:val="22"/>
          <w:szCs w:val="22"/>
        </w:rPr>
      </w:pPr>
      <w:r w:rsidRPr="00FD78E5">
        <w:rPr>
          <w:sz w:val="22"/>
          <w:szCs w:val="22"/>
        </w:rPr>
        <w:t>- Способы инвестирования на рынке ценных бумаг.</w:t>
      </w:r>
    </w:p>
    <w:p w:rsidR="00101130" w:rsidRPr="00FD78E5" w:rsidRDefault="00101130" w:rsidP="00101130">
      <w:pPr>
        <w:jc w:val="both"/>
        <w:rPr>
          <w:sz w:val="22"/>
          <w:szCs w:val="22"/>
        </w:rPr>
      </w:pPr>
      <w:r w:rsidRPr="00FD78E5">
        <w:rPr>
          <w:sz w:val="22"/>
          <w:szCs w:val="22"/>
        </w:rPr>
        <w:t>- Признаки «финансовых пирамид».</w:t>
      </w:r>
    </w:p>
    <w:p w:rsidR="00101130" w:rsidRPr="00FD78E5" w:rsidRDefault="00101130" w:rsidP="00101130">
      <w:pPr>
        <w:jc w:val="both"/>
        <w:rPr>
          <w:sz w:val="22"/>
          <w:szCs w:val="22"/>
        </w:rPr>
      </w:pPr>
      <w:r w:rsidRPr="00FD78E5">
        <w:rPr>
          <w:sz w:val="22"/>
          <w:szCs w:val="22"/>
        </w:rPr>
        <w:t>- Цели и задачи пенсионной реформы в Российской Федерации.</w:t>
      </w:r>
    </w:p>
    <w:p w:rsidR="00101130" w:rsidRPr="00FD78E5" w:rsidRDefault="00101130" w:rsidP="00101130">
      <w:pPr>
        <w:jc w:val="both"/>
        <w:rPr>
          <w:sz w:val="22"/>
          <w:szCs w:val="22"/>
        </w:rPr>
      </w:pPr>
      <w:r w:rsidRPr="00FD78E5">
        <w:rPr>
          <w:sz w:val="22"/>
          <w:szCs w:val="22"/>
        </w:rPr>
        <w:t>- Развитие негосударственного пенсионного обеспечения (НПО).</w:t>
      </w:r>
    </w:p>
    <w:p w:rsidR="00101130" w:rsidRDefault="00101130" w:rsidP="00101130">
      <w:pPr>
        <w:jc w:val="both"/>
        <w:rPr>
          <w:sz w:val="22"/>
          <w:szCs w:val="22"/>
        </w:rPr>
      </w:pPr>
      <w:r w:rsidRPr="00FD78E5">
        <w:rPr>
          <w:sz w:val="22"/>
          <w:szCs w:val="22"/>
        </w:rPr>
        <w:t xml:space="preserve">- Риски и возможности вложений в НПФ.     </w:t>
      </w:r>
    </w:p>
    <w:p w:rsidR="00101130" w:rsidRPr="00FD78E5" w:rsidRDefault="00101130" w:rsidP="00101130">
      <w:pPr>
        <w:jc w:val="both"/>
        <w:rPr>
          <w:sz w:val="22"/>
          <w:szCs w:val="22"/>
        </w:rPr>
      </w:pPr>
      <w:r w:rsidRPr="00FD78E5">
        <w:rPr>
          <w:sz w:val="22"/>
          <w:szCs w:val="22"/>
        </w:rPr>
        <w:t xml:space="preserve">      </w:t>
      </w:r>
    </w:p>
    <w:p w:rsidR="00101130" w:rsidRDefault="00101130" w:rsidP="00101130">
      <w:pPr>
        <w:jc w:val="both"/>
        <w:rPr>
          <w:sz w:val="22"/>
          <w:szCs w:val="22"/>
        </w:rPr>
      </w:pPr>
      <w:r>
        <w:rPr>
          <w:sz w:val="22"/>
          <w:szCs w:val="22"/>
        </w:rPr>
        <w:t xml:space="preserve">          </w:t>
      </w:r>
      <w:r w:rsidRPr="00135D75">
        <w:rPr>
          <w:b/>
          <w:sz w:val="22"/>
          <w:szCs w:val="22"/>
        </w:rPr>
        <w:t>30 ноября 2010 года</w:t>
      </w:r>
      <w:r w:rsidRPr="00FD78E5">
        <w:rPr>
          <w:sz w:val="22"/>
          <w:szCs w:val="22"/>
        </w:rPr>
        <w:t xml:space="preserve"> в г. Екатеринбурге прошел </w:t>
      </w:r>
      <w:r w:rsidRPr="00135D75">
        <w:rPr>
          <w:b/>
          <w:i/>
          <w:sz w:val="22"/>
          <w:szCs w:val="22"/>
        </w:rPr>
        <w:t>семинар «Требования к деятельности акционерных обществ»</w:t>
      </w:r>
      <w:r w:rsidRPr="00FD78E5">
        <w:rPr>
          <w:sz w:val="22"/>
          <w:szCs w:val="22"/>
        </w:rPr>
        <w:t xml:space="preserve">. Организатором мероприятия выступило РО ФСФР России в УрФО при поддержке Администрации г. Екатеринбурга. В мероприятии приняли участие заместитель руководителя РО ФСФР России в УрФО С.Е. Кокоулин, начальник отдела по контролю за раскрытием информации на рынке ценных бумаг РО ФСФР России в УрФО И.В. Кривоногова, начальник отдела контроля эмитентов РО ФСФР России в УрФО Л.З. Закс, заместитель начальника юридического отдела РО ФСФР России в УрФО Е.А. Хромец, а также должностные лица акционерных обществ. </w:t>
      </w:r>
    </w:p>
    <w:p w:rsidR="00101130" w:rsidRPr="00FD78E5" w:rsidRDefault="00101130" w:rsidP="00101130">
      <w:pPr>
        <w:jc w:val="both"/>
        <w:rPr>
          <w:sz w:val="22"/>
          <w:szCs w:val="22"/>
        </w:rPr>
      </w:pPr>
      <w:r>
        <w:rPr>
          <w:sz w:val="22"/>
          <w:szCs w:val="22"/>
        </w:rPr>
        <w:t xml:space="preserve">      </w:t>
      </w:r>
      <w:r w:rsidRPr="00FD78E5">
        <w:rPr>
          <w:sz w:val="22"/>
          <w:szCs w:val="22"/>
        </w:rPr>
        <w:t xml:space="preserve">На семинаре были освещены следующие вопросы: </w:t>
      </w:r>
    </w:p>
    <w:p w:rsidR="00101130" w:rsidRPr="00FD78E5" w:rsidRDefault="00101130" w:rsidP="00101130">
      <w:pPr>
        <w:jc w:val="both"/>
        <w:rPr>
          <w:sz w:val="22"/>
          <w:szCs w:val="22"/>
        </w:rPr>
      </w:pPr>
      <w:r w:rsidRPr="00FD78E5">
        <w:rPr>
          <w:sz w:val="22"/>
          <w:szCs w:val="22"/>
        </w:rPr>
        <w:t>- Раскрытие информации акционерными обществами на рынке ценных бумаг.</w:t>
      </w:r>
    </w:p>
    <w:p w:rsidR="00101130" w:rsidRPr="00FD78E5" w:rsidRDefault="00101130" w:rsidP="00101130">
      <w:pPr>
        <w:jc w:val="both"/>
        <w:rPr>
          <w:sz w:val="22"/>
          <w:szCs w:val="22"/>
        </w:rPr>
      </w:pPr>
      <w:r w:rsidRPr="00FD78E5">
        <w:rPr>
          <w:sz w:val="22"/>
          <w:szCs w:val="22"/>
        </w:rPr>
        <w:t>- Усиление ответственности за нарушение законодательства о рынке ценных бумаг и об акционерных обществах.</w:t>
      </w:r>
    </w:p>
    <w:p w:rsidR="00101130" w:rsidRDefault="00101130" w:rsidP="00101130">
      <w:pPr>
        <w:jc w:val="both"/>
        <w:rPr>
          <w:sz w:val="22"/>
          <w:szCs w:val="22"/>
        </w:rPr>
      </w:pPr>
      <w:r w:rsidRPr="00FD78E5">
        <w:rPr>
          <w:sz w:val="22"/>
          <w:szCs w:val="22"/>
        </w:rPr>
        <w:t>- Самостоятельное ведение реестра акционеров акционерными обществами.</w:t>
      </w:r>
    </w:p>
    <w:p w:rsidR="00101130" w:rsidRDefault="00101130" w:rsidP="00101130">
      <w:pPr>
        <w:jc w:val="both"/>
        <w:rPr>
          <w:sz w:val="22"/>
          <w:szCs w:val="22"/>
          <w:lang w:val="en-US"/>
        </w:rPr>
      </w:pPr>
    </w:p>
    <w:p w:rsidR="00101130" w:rsidRPr="00FD78E5" w:rsidRDefault="00101130" w:rsidP="00101130">
      <w:pPr>
        <w:jc w:val="both"/>
        <w:rPr>
          <w:sz w:val="22"/>
          <w:szCs w:val="22"/>
        </w:rPr>
      </w:pPr>
      <w:r w:rsidRPr="00FD78E5">
        <w:rPr>
          <w:sz w:val="22"/>
          <w:szCs w:val="22"/>
        </w:rPr>
        <w:t xml:space="preserve">         </w:t>
      </w:r>
      <w:r w:rsidRPr="00135D75">
        <w:rPr>
          <w:b/>
          <w:sz w:val="22"/>
          <w:szCs w:val="22"/>
        </w:rPr>
        <w:t>30 ноября 2010 года</w:t>
      </w:r>
      <w:r w:rsidRPr="00FD78E5">
        <w:rPr>
          <w:sz w:val="22"/>
          <w:szCs w:val="22"/>
        </w:rPr>
        <w:t xml:space="preserve"> в г. Екатеринбурге в резиденции полномочного представителя Президента Российской Федерации в Уральском федеральном округе состоялся </w:t>
      </w:r>
      <w:r w:rsidRPr="00135D75">
        <w:rPr>
          <w:b/>
          <w:i/>
          <w:sz w:val="22"/>
          <w:szCs w:val="22"/>
        </w:rPr>
        <w:t>методический семинар</w:t>
      </w:r>
      <w:r w:rsidRPr="00FD78E5">
        <w:rPr>
          <w:sz w:val="22"/>
          <w:szCs w:val="22"/>
        </w:rPr>
        <w:t xml:space="preserve"> с работниками наградных подразделений правительств субъектов РФ, входящих в УрФО, территориальных органов федеральных органов исполнительной власти и служб главных федеральных инспекторов в субъектах РФ. В семинаре приняла участие начальник отдела государственной службы, кадров и делопроизводства РО ФСФР России в УрФО Н.В. Лебедева.</w:t>
      </w:r>
    </w:p>
    <w:p w:rsidR="00101130" w:rsidRDefault="00101130" w:rsidP="00101130">
      <w:pPr>
        <w:jc w:val="both"/>
        <w:rPr>
          <w:sz w:val="22"/>
          <w:szCs w:val="22"/>
        </w:rPr>
      </w:pPr>
      <w:r w:rsidRPr="00FD78E5">
        <w:rPr>
          <w:sz w:val="22"/>
          <w:szCs w:val="22"/>
        </w:rPr>
        <w:t xml:space="preserve">            В ходе семинара обсуждались вопросы совершенствования наградной деятельности.</w:t>
      </w:r>
    </w:p>
    <w:p w:rsidR="00101130" w:rsidRPr="00FD78E5" w:rsidRDefault="00101130" w:rsidP="00101130">
      <w:pPr>
        <w:jc w:val="both"/>
        <w:rPr>
          <w:sz w:val="22"/>
          <w:szCs w:val="22"/>
        </w:rPr>
      </w:pPr>
    </w:p>
    <w:p w:rsidR="00101130" w:rsidRPr="00FD78E5" w:rsidRDefault="00101130" w:rsidP="00101130">
      <w:pPr>
        <w:jc w:val="both"/>
        <w:rPr>
          <w:sz w:val="22"/>
          <w:szCs w:val="22"/>
        </w:rPr>
      </w:pPr>
      <w:r w:rsidRPr="00FD78E5">
        <w:rPr>
          <w:sz w:val="22"/>
          <w:szCs w:val="22"/>
        </w:rPr>
        <w:t xml:space="preserve">          </w:t>
      </w:r>
      <w:r w:rsidRPr="00135D75">
        <w:rPr>
          <w:b/>
          <w:sz w:val="22"/>
          <w:szCs w:val="22"/>
        </w:rPr>
        <w:t>С 29 ноября по 06 декабря 2010 года</w:t>
      </w:r>
      <w:r w:rsidRPr="00FD78E5">
        <w:rPr>
          <w:sz w:val="22"/>
          <w:szCs w:val="22"/>
        </w:rPr>
        <w:t xml:space="preserve"> в г. Екатеринбурге прошел </w:t>
      </w:r>
      <w:r w:rsidRPr="00135D75">
        <w:rPr>
          <w:b/>
          <w:i/>
          <w:sz w:val="22"/>
          <w:szCs w:val="22"/>
        </w:rPr>
        <w:t>II Международный форум «Юридическая неделя на Урале»</w:t>
      </w:r>
      <w:r w:rsidRPr="00FD78E5">
        <w:rPr>
          <w:sz w:val="22"/>
          <w:szCs w:val="22"/>
        </w:rPr>
        <w:t>. В рамках указанного мероприятия состоялись конференции и круглые столы на различные правовые темы, в которых приняли участие руководитель РО ФСФР России в УрФО С.В. Фурдуй, заместитель руководителя РО ФСФР России в УрФО С.Е. Кокоулин, начальник юридического отдела РО ФСФР России в УрФО Д.А. Клочихин, специалисты РО ФСФР России в УрФО.</w:t>
      </w:r>
    </w:p>
    <w:p w:rsidR="00BC5E08" w:rsidRPr="00FD78E5" w:rsidRDefault="00BC5E08" w:rsidP="00101130">
      <w:pPr>
        <w:jc w:val="both"/>
        <w:rPr>
          <w:sz w:val="22"/>
          <w:szCs w:val="22"/>
        </w:rPr>
      </w:pPr>
    </w:p>
    <w:p w:rsidR="00101130" w:rsidRPr="008F61C0" w:rsidRDefault="00101130" w:rsidP="00101130">
      <w:pPr>
        <w:jc w:val="both"/>
        <w:rPr>
          <w:sz w:val="22"/>
          <w:szCs w:val="22"/>
        </w:rPr>
      </w:pPr>
      <w:r w:rsidRPr="008F61C0">
        <w:rPr>
          <w:b/>
          <w:sz w:val="22"/>
          <w:szCs w:val="22"/>
        </w:rPr>
        <w:t xml:space="preserve">        6 декабря 2010 года</w:t>
      </w:r>
      <w:r w:rsidRPr="008F61C0">
        <w:rPr>
          <w:sz w:val="22"/>
          <w:szCs w:val="22"/>
        </w:rPr>
        <w:t xml:space="preserve"> в г. Екатеринбурге в РО ФСФР России в УрФО состоялось </w:t>
      </w:r>
      <w:r w:rsidRPr="008F61C0">
        <w:rPr>
          <w:b/>
          <w:i/>
          <w:sz w:val="22"/>
          <w:szCs w:val="22"/>
        </w:rPr>
        <w:t>очередное заседание Экспертной группы по финансовому просвещению при РО ФСФР России в УрФО</w:t>
      </w:r>
      <w:r w:rsidRPr="008F61C0">
        <w:rPr>
          <w:sz w:val="22"/>
          <w:szCs w:val="22"/>
        </w:rPr>
        <w:t xml:space="preserve">. В мероприятии приняли участие руководитель РО ФСФР России в УрФО С.В. Фурдуй, заместитель руководителя РО ФСФР России в УрФО С.Е. Кокоулин, главный специалист-эксперт отдела отчетности и взаимодействия с государственными органами власти РО ФСФР России в УрФО А.В. Целищева, а также члены Экспертной группы. </w:t>
      </w:r>
    </w:p>
    <w:p w:rsidR="00101130" w:rsidRPr="008F61C0" w:rsidRDefault="00101130" w:rsidP="00101130">
      <w:pPr>
        <w:jc w:val="both"/>
        <w:rPr>
          <w:sz w:val="22"/>
          <w:szCs w:val="22"/>
        </w:rPr>
      </w:pPr>
      <w:r w:rsidRPr="008F61C0">
        <w:rPr>
          <w:sz w:val="22"/>
          <w:szCs w:val="22"/>
        </w:rPr>
        <w:t xml:space="preserve">     На заседании обсуждались основные целевые группы для повышения финансовой грамотности на Урале, а также вопросы взаимодействия по организации и проведению мероприятий. Кроме этого, были рассмотрены возможные методики работы со студентами и школьниками, темы семинаров для представителей среднего бизнеса.</w:t>
      </w:r>
    </w:p>
    <w:p w:rsidR="00101130" w:rsidRPr="008F61C0" w:rsidRDefault="00101130" w:rsidP="00101130">
      <w:pPr>
        <w:jc w:val="both"/>
        <w:rPr>
          <w:sz w:val="22"/>
          <w:szCs w:val="22"/>
        </w:rPr>
      </w:pPr>
    </w:p>
    <w:p w:rsidR="00101130" w:rsidRPr="008F61C0" w:rsidRDefault="00101130" w:rsidP="00101130">
      <w:pPr>
        <w:jc w:val="both"/>
        <w:rPr>
          <w:sz w:val="22"/>
          <w:szCs w:val="22"/>
        </w:rPr>
      </w:pPr>
      <w:r>
        <w:rPr>
          <w:sz w:val="22"/>
          <w:szCs w:val="22"/>
        </w:rPr>
        <w:t xml:space="preserve">       </w:t>
      </w:r>
      <w:r w:rsidRPr="008F61C0">
        <w:rPr>
          <w:b/>
          <w:sz w:val="22"/>
          <w:szCs w:val="22"/>
        </w:rPr>
        <w:t>7 декабря 2010 года</w:t>
      </w:r>
      <w:r w:rsidRPr="008F61C0">
        <w:rPr>
          <w:sz w:val="22"/>
          <w:szCs w:val="22"/>
        </w:rPr>
        <w:t xml:space="preserve"> в г. Екатеринбурге состоялась </w:t>
      </w:r>
      <w:r w:rsidRPr="008F61C0">
        <w:rPr>
          <w:b/>
          <w:i/>
          <w:sz w:val="22"/>
          <w:szCs w:val="22"/>
        </w:rPr>
        <w:t>открытая лекция для студентов Уральской государственной юридической академии (УрГЮА) «Основы инвестиций: как вкладывать деньги в России»</w:t>
      </w:r>
      <w:r w:rsidRPr="008F61C0">
        <w:rPr>
          <w:sz w:val="22"/>
          <w:szCs w:val="22"/>
        </w:rPr>
        <w:t>, организованная РО ФСФР России в УрФО и Институтом права и предпринимательства УрГЮА. В мероприятии приняла участие главный специалист-эксперт отдела отчетности и взаимодействия с государственными органами власти РО ФСФР России в УрФО А.В. Целищева.</w:t>
      </w:r>
    </w:p>
    <w:p w:rsidR="00101130" w:rsidRPr="008F61C0" w:rsidRDefault="00101130" w:rsidP="00101130">
      <w:pPr>
        <w:jc w:val="both"/>
        <w:rPr>
          <w:sz w:val="22"/>
          <w:szCs w:val="22"/>
        </w:rPr>
      </w:pPr>
      <w:r w:rsidRPr="008F61C0">
        <w:rPr>
          <w:sz w:val="22"/>
          <w:szCs w:val="22"/>
        </w:rPr>
        <w:t xml:space="preserve">     В ходе лекции были освещены следующие основные вопросы:</w:t>
      </w:r>
    </w:p>
    <w:p w:rsidR="00101130" w:rsidRPr="008F61C0" w:rsidRDefault="00101130" w:rsidP="00101130">
      <w:pPr>
        <w:jc w:val="both"/>
        <w:rPr>
          <w:sz w:val="22"/>
          <w:szCs w:val="22"/>
        </w:rPr>
      </w:pPr>
      <w:r w:rsidRPr="008F61C0">
        <w:rPr>
          <w:sz w:val="22"/>
          <w:szCs w:val="22"/>
        </w:rPr>
        <w:t>- сущность и классификация инвестиций;</w:t>
      </w:r>
    </w:p>
    <w:p w:rsidR="00101130" w:rsidRPr="008F61C0" w:rsidRDefault="00101130" w:rsidP="00101130">
      <w:pPr>
        <w:jc w:val="both"/>
        <w:rPr>
          <w:sz w:val="22"/>
          <w:szCs w:val="22"/>
        </w:rPr>
      </w:pPr>
      <w:r w:rsidRPr="008F61C0">
        <w:rPr>
          <w:sz w:val="22"/>
          <w:szCs w:val="22"/>
        </w:rPr>
        <w:t>- основные вопросы инвестирования на рынке ценных бумаг;</w:t>
      </w:r>
    </w:p>
    <w:p w:rsidR="00101130" w:rsidRPr="008F61C0" w:rsidRDefault="00101130" w:rsidP="00101130">
      <w:pPr>
        <w:jc w:val="both"/>
        <w:rPr>
          <w:sz w:val="22"/>
          <w:szCs w:val="22"/>
        </w:rPr>
      </w:pPr>
      <w:r w:rsidRPr="008F61C0">
        <w:rPr>
          <w:sz w:val="22"/>
          <w:szCs w:val="22"/>
        </w:rPr>
        <w:t>- основные признаки «финансовых пирамид»;</w:t>
      </w:r>
    </w:p>
    <w:p w:rsidR="00101130" w:rsidRPr="008F61C0" w:rsidRDefault="00101130" w:rsidP="00101130">
      <w:pPr>
        <w:jc w:val="both"/>
        <w:rPr>
          <w:sz w:val="22"/>
          <w:szCs w:val="22"/>
        </w:rPr>
      </w:pPr>
      <w:r w:rsidRPr="008F61C0">
        <w:rPr>
          <w:sz w:val="22"/>
          <w:szCs w:val="22"/>
        </w:rPr>
        <w:t>- брокерское обслуживание и доверительное управление на рынке ценных бумаг;</w:t>
      </w:r>
    </w:p>
    <w:p w:rsidR="00101130" w:rsidRPr="008F61C0" w:rsidRDefault="00101130" w:rsidP="00101130">
      <w:pPr>
        <w:jc w:val="both"/>
        <w:rPr>
          <w:sz w:val="22"/>
          <w:szCs w:val="22"/>
        </w:rPr>
      </w:pPr>
      <w:r w:rsidRPr="008F61C0">
        <w:rPr>
          <w:sz w:val="22"/>
          <w:szCs w:val="22"/>
        </w:rPr>
        <w:t>- особенности заключения договора доверительного управления и договора на брокерское обслуживание;</w:t>
      </w:r>
    </w:p>
    <w:p w:rsidR="00101130" w:rsidRPr="008F61C0" w:rsidRDefault="00101130" w:rsidP="00101130">
      <w:pPr>
        <w:jc w:val="both"/>
        <w:rPr>
          <w:sz w:val="22"/>
          <w:szCs w:val="22"/>
        </w:rPr>
      </w:pPr>
      <w:r w:rsidRPr="008F61C0">
        <w:rPr>
          <w:sz w:val="22"/>
          <w:szCs w:val="22"/>
        </w:rPr>
        <w:t>- основные проблемы и перспективы инвестиционной деятельности в России.</w:t>
      </w:r>
    </w:p>
    <w:p w:rsidR="00101130" w:rsidRPr="008F61C0" w:rsidRDefault="00101130" w:rsidP="00101130">
      <w:pPr>
        <w:jc w:val="both"/>
        <w:rPr>
          <w:sz w:val="22"/>
          <w:szCs w:val="22"/>
        </w:rPr>
      </w:pPr>
      <w:r w:rsidRPr="008F61C0">
        <w:rPr>
          <w:sz w:val="22"/>
          <w:szCs w:val="22"/>
        </w:rPr>
        <w:t xml:space="preserve">  </w:t>
      </w:r>
    </w:p>
    <w:p w:rsidR="00101130" w:rsidRPr="008F61C0" w:rsidRDefault="00101130" w:rsidP="00101130">
      <w:pPr>
        <w:jc w:val="both"/>
        <w:rPr>
          <w:sz w:val="22"/>
          <w:szCs w:val="22"/>
        </w:rPr>
      </w:pPr>
      <w:r w:rsidRPr="008F61C0">
        <w:rPr>
          <w:sz w:val="22"/>
          <w:szCs w:val="22"/>
        </w:rPr>
        <w:t xml:space="preserve"> </w:t>
      </w:r>
      <w:r>
        <w:rPr>
          <w:sz w:val="22"/>
          <w:szCs w:val="22"/>
        </w:rPr>
        <w:t xml:space="preserve">        </w:t>
      </w:r>
      <w:r w:rsidRPr="008F61C0">
        <w:rPr>
          <w:b/>
          <w:sz w:val="22"/>
          <w:szCs w:val="22"/>
        </w:rPr>
        <w:t>9 декабря 2010 года</w:t>
      </w:r>
      <w:r w:rsidRPr="008F61C0">
        <w:rPr>
          <w:sz w:val="22"/>
          <w:szCs w:val="22"/>
        </w:rPr>
        <w:t xml:space="preserve"> в г. Челябинске состоялся </w:t>
      </w:r>
      <w:r w:rsidRPr="008F61C0">
        <w:rPr>
          <w:b/>
          <w:i/>
          <w:sz w:val="22"/>
          <w:szCs w:val="22"/>
        </w:rPr>
        <w:t>10 Уральский инвестиционный форум «Инвестиции в технологии. Технологии инвестиций»</w:t>
      </w:r>
      <w:r w:rsidRPr="008F61C0">
        <w:rPr>
          <w:sz w:val="22"/>
          <w:szCs w:val="22"/>
        </w:rPr>
        <w:t xml:space="preserve">, организованный Корпорацией «Стратум» при поддержке Министерства экономического развития Челябинской области. В мероприятии приняли участие руководитель РО ФСФР России в УрФО С.В. Фурдуй и главный специалист-эксперт отдела отчетности и взаимодействия с государственными органами власти РО ФСФР России в УрФО А.В. Целищева. </w:t>
      </w:r>
    </w:p>
    <w:p w:rsidR="00101130" w:rsidRPr="008F61C0" w:rsidRDefault="00101130" w:rsidP="00101130">
      <w:pPr>
        <w:jc w:val="both"/>
        <w:rPr>
          <w:sz w:val="22"/>
          <w:szCs w:val="22"/>
        </w:rPr>
      </w:pPr>
      <w:r w:rsidRPr="008F61C0">
        <w:rPr>
          <w:sz w:val="22"/>
          <w:szCs w:val="22"/>
        </w:rPr>
        <w:t xml:space="preserve">      Основные вопросы Форума:</w:t>
      </w:r>
    </w:p>
    <w:p w:rsidR="00101130" w:rsidRPr="008F61C0" w:rsidRDefault="00101130" w:rsidP="00101130">
      <w:pPr>
        <w:jc w:val="both"/>
        <w:rPr>
          <w:sz w:val="22"/>
          <w:szCs w:val="22"/>
        </w:rPr>
      </w:pPr>
      <w:r w:rsidRPr="008F61C0">
        <w:rPr>
          <w:sz w:val="22"/>
          <w:szCs w:val="22"/>
        </w:rPr>
        <w:t>- Инвестиции в новые промышленные технологии: как обеспечить эффективность проектов от разработки до внедрения.</w:t>
      </w:r>
    </w:p>
    <w:p w:rsidR="00101130" w:rsidRPr="008F61C0" w:rsidRDefault="00101130" w:rsidP="00101130">
      <w:pPr>
        <w:jc w:val="both"/>
        <w:rPr>
          <w:sz w:val="22"/>
          <w:szCs w:val="22"/>
        </w:rPr>
      </w:pPr>
      <w:r w:rsidRPr="008F61C0">
        <w:rPr>
          <w:sz w:val="22"/>
          <w:szCs w:val="22"/>
        </w:rPr>
        <w:t>- Климат-контроль инвестиционных решений: анализ текущего состояния и прогноз развития рынков.</w:t>
      </w:r>
    </w:p>
    <w:p w:rsidR="00101130" w:rsidRPr="008F61C0" w:rsidRDefault="00101130" w:rsidP="00101130">
      <w:pPr>
        <w:jc w:val="both"/>
        <w:rPr>
          <w:sz w:val="22"/>
          <w:szCs w:val="22"/>
        </w:rPr>
      </w:pPr>
      <w:r w:rsidRPr="008F61C0">
        <w:rPr>
          <w:sz w:val="22"/>
          <w:szCs w:val="22"/>
        </w:rPr>
        <w:t>- Актуальные источники финансирования и структурирования сделок от модернизации производства до приобретения бизнеса.</w:t>
      </w:r>
    </w:p>
    <w:p w:rsidR="00101130" w:rsidRPr="008F61C0" w:rsidRDefault="00101130" w:rsidP="00101130">
      <w:pPr>
        <w:jc w:val="both"/>
        <w:rPr>
          <w:sz w:val="22"/>
          <w:szCs w:val="22"/>
        </w:rPr>
      </w:pPr>
      <w:r w:rsidRPr="008F61C0">
        <w:rPr>
          <w:sz w:val="22"/>
          <w:szCs w:val="22"/>
        </w:rPr>
        <w:t>- Создание стоимости бизнеса и риск-менеджмент инвестиционных проектов.</w:t>
      </w:r>
    </w:p>
    <w:p w:rsidR="00101130" w:rsidRPr="008F61C0" w:rsidRDefault="00101130" w:rsidP="00101130">
      <w:pPr>
        <w:jc w:val="both"/>
        <w:rPr>
          <w:sz w:val="22"/>
          <w:szCs w:val="22"/>
        </w:rPr>
      </w:pPr>
      <w:r w:rsidRPr="008F61C0">
        <w:rPr>
          <w:sz w:val="22"/>
          <w:szCs w:val="22"/>
        </w:rPr>
        <w:t xml:space="preserve">     В рамках Форума состоялась пленарная сессия «Климат-контроль инвестиционных решений. Источники финансирования и структурирования сделок», на которой С.В. Фурдуй выступила с </w:t>
      </w:r>
      <w:r w:rsidRPr="008F61C0">
        <w:rPr>
          <w:b/>
          <w:i/>
          <w:sz w:val="22"/>
          <w:szCs w:val="22"/>
        </w:rPr>
        <w:t>докладом на тему «Основные тенденции в сфере регулирования финансовых рынков»</w:t>
      </w:r>
      <w:r w:rsidRPr="008F61C0">
        <w:rPr>
          <w:sz w:val="22"/>
          <w:szCs w:val="22"/>
        </w:rPr>
        <w:t xml:space="preserve">. </w:t>
      </w:r>
    </w:p>
    <w:p w:rsidR="00101130" w:rsidRDefault="00101130" w:rsidP="00101130">
      <w:pPr>
        <w:jc w:val="both"/>
        <w:rPr>
          <w:sz w:val="22"/>
          <w:szCs w:val="22"/>
        </w:rPr>
      </w:pPr>
      <w:r w:rsidRPr="008F61C0">
        <w:rPr>
          <w:sz w:val="22"/>
          <w:szCs w:val="22"/>
        </w:rPr>
        <w:t>В ходе Форума участники также обсудили возможности и проблемы привлечения финансирования в современных условиях, обеспечение эффективности проектов от разработки до внедрения, инвестиционные идеи, климат-контроль инвестиционных решений, источники финансирования и структурирования сделок, риск-менеджмент инвестиционных проектов.</w:t>
      </w:r>
    </w:p>
    <w:p w:rsidR="00101130" w:rsidRDefault="00101130" w:rsidP="00101130">
      <w:pPr>
        <w:jc w:val="both"/>
        <w:rPr>
          <w:sz w:val="22"/>
          <w:szCs w:val="22"/>
        </w:rPr>
      </w:pPr>
    </w:p>
    <w:p w:rsidR="00101130" w:rsidRDefault="00101130" w:rsidP="00101130">
      <w:pPr>
        <w:jc w:val="both"/>
        <w:rPr>
          <w:sz w:val="22"/>
          <w:szCs w:val="22"/>
        </w:rPr>
      </w:pPr>
    </w:p>
    <w:p w:rsidR="00101130" w:rsidRDefault="00101130" w:rsidP="00101130">
      <w:pPr>
        <w:jc w:val="both"/>
        <w:rPr>
          <w:sz w:val="22"/>
          <w:szCs w:val="22"/>
        </w:rPr>
      </w:pPr>
    </w:p>
    <w:p w:rsidR="00101130" w:rsidRPr="00CE3D10" w:rsidRDefault="00101130" w:rsidP="00101130">
      <w:pPr>
        <w:jc w:val="both"/>
        <w:rPr>
          <w:sz w:val="22"/>
          <w:szCs w:val="22"/>
        </w:rPr>
      </w:pPr>
      <w:r>
        <w:rPr>
          <w:sz w:val="22"/>
          <w:szCs w:val="22"/>
        </w:rPr>
        <w:t xml:space="preserve">         </w:t>
      </w:r>
      <w:r w:rsidRPr="00CE3D10">
        <w:rPr>
          <w:b/>
          <w:sz w:val="22"/>
          <w:szCs w:val="22"/>
        </w:rPr>
        <w:t>14-15 декабря 2010 года</w:t>
      </w:r>
      <w:r w:rsidRPr="00CE3D10">
        <w:rPr>
          <w:sz w:val="22"/>
          <w:szCs w:val="22"/>
        </w:rPr>
        <w:t xml:space="preserve"> в г.Тюмени состоялся </w:t>
      </w:r>
      <w:r w:rsidRPr="00CE3D10">
        <w:rPr>
          <w:b/>
          <w:i/>
          <w:sz w:val="22"/>
          <w:szCs w:val="22"/>
        </w:rPr>
        <w:t>семинар-конференция «Порядок организации и проведения органами государственного контроля (надзора) проверок хозяйствующих субъектов»</w:t>
      </w:r>
      <w:r w:rsidRPr="00CE3D10">
        <w:rPr>
          <w:sz w:val="22"/>
          <w:szCs w:val="22"/>
        </w:rPr>
        <w:t xml:space="preserve">. Организатором мероприятия выступила Торгово-промышленная палата Тюменской области при поддержке Прокуратуры Тюменской области. В мероприятии принял участие заместитель руководителя РО ФСФР России в УрФО Д.В. Бурачевский с докладом «Порядок проведения проверок РО ФСФР России в УрФО». </w:t>
      </w:r>
    </w:p>
    <w:p w:rsidR="00101130" w:rsidRDefault="00101130" w:rsidP="00101130">
      <w:pPr>
        <w:jc w:val="both"/>
        <w:rPr>
          <w:sz w:val="22"/>
          <w:szCs w:val="22"/>
        </w:rPr>
      </w:pPr>
      <w:r w:rsidRPr="00CE3D10">
        <w:rPr>
          <w:sz w:val="22"/>
          <w:szCs w:val="22"/>
        </w:rPr>
        <w:t xml:space="preserve">     Целью семинара стали последние изменения в организации и проведении проверок хозяйствующих субъектов надзорными (контрольными) органами, а также особенности взаимодействия с контрольно-надзорными органами для легальной минимизации потерь при проведении проверок.</w:t>
      </w:r>
    </w:p>
    <w:p w:rsidR="00101130" w:rsidRDefault="00101130" w:rsidP="00101130">
      <w:pPr>
        <w:jc w:val="both"/>
        <w:rPr>
          <w:sz w:val="22"/>
          <w:szCs w:val="22"/>
        </w:rPr>
      </w:pPr>
    </w:p>
    <w:p w:rsidR="00101130" w:rsidRPr="00CE3D10" w:rsidRDefault="00101130" w:rsidP="00101130">
      <w:pPr>
        <w:jc w:val="both"/>
        <w:rPr>
          <w:sz w:val="22"/>
          <w:szCs w:val="22"/>
        </w:rPr>
      </w:pPr>
      <w:r>
        <w:rPr>
          <w:sz w:val="22"/>
          <w:szCs w:val="22"/>
        </w:rPr>
        <w:t xml:space="preserve">         </w:t>
      </w:r>
      <w:r w:rsidRPr="00CE3D10">
        <w:rPr>
          <w:b/>
          <w:sz w:val="22"/>
          <w:szCs w:val="22"/>
        </w:rPr>
        <w:t>14-15 декабря 2010 года</w:t>
      </w:r>
      <w:r w:rsidRPr="00CE3D10">
        <w:rPr>
          <w:sz w:val="22"/>
          <w:szCs w:val="22"/>
        </w:rPr>
        <w:t xml:space="preserve"> в г. Москве состоялся </w:t>
      </w:r>
      <w:r w:rsidRPr="00CE3D10">
        <w:rPr>
          <w:b/>
          <w:i/>
          <w:sz w:val="22"/>
          <w:szCs w:val="22"/>
        </w:rPr>
        <w:t>VI Международный РЕПО-ФОРУМ «Консолидация финансовой инфраструктуры и развитие денежного рынка»</w:t>
      </w:r>
      <w:r w:rsidRPr="00CE3D10">
        <w:rPr>
          <w:sz w:val="22"/>
          <w:szCs w:val="22"/>
        </w:rPr>
        <w:t xml:space="preserve">, организованный СРО Национальная фондовая ассоциация при поддержке Банка России и Международной Ассоциации рынков капитала (ICMA). В мероприятии приняла участие руководитель РО ФСФР России в УрФО С.В. Фурдуй. </w:t>
      </w:r>
    </w:p>
    <w:p w:rsidR="00101130" w:rsidRDefault="00101130" w:rsidP="00101130">
      <w:pPr>
        <w:jc w:val="both"/>
        <w:rPr>
          <w:sz w:val="22"/>
          <w:szCs w:val="22"/>
        </w:rPr>
      </w:pPr>
      <w:r w:rsidRPr="00CE3D10">
        <w:rPr>
          <w:sz w:val="22"/>
          <w:szCs w:val="22"/>
        </w:rPr>
        <w:t xml:space="preserve">     На Форуме были освещены проблемы рефинансирования банковской системы, осуществляемого в России, прежде всего, в форме РЕПО (и КЦБ), другие инфраструктурные новации; новые стандарты НФА, регламентирующие условия заключения и исполнения сделок РЕПО в соответствии с изменениями в законодательстве.</w:t>
      </w:r>
    </w:p>
    <w:p w:rsidR="00101130" w:rsidRDefault="00101130" w:rsidP="00101130">
      <w:pPr>
        <w:jc w:val="both"/>
        <w:rPr>
          <w:sz w:val="22"/>
          <w:szCs w:val="22"/>
        </w:rPr>
      </w:pPr>
    </w:p>
    <w:p w:rsidR="00101130" w:rsidRPr="00CE3D10" w:rsidRDefault="00101130" w:rsidP="00101130">
      <w:pPr>
        <w:ind w:firstLine="360"/>
        <w:jc w:val="both"/>
        <w:rPr>
          <w:sz w:val="22"/>
          <w:szCs w:val="22"/>
        </w:rPr>
      </w:pPr>
      <w:r w:rsidRPr="00CE3D10">
        <w:rPr>
          <w:b/>
          <w:sz w:val="22"/>
          <w:szCs w:val="22"/>
        </w:rPr>
        <w:t xml:space="preserve">   15 декабря 2010 года </w:t>
      </w:r>
      <w:r w:rsidRPr="00CE3D10">
        <w:rPr>
          <w:sz w:val="22"/>
          <w:szCs w:val="22"/>
        </w:rPr>
        <w:t xml:space="preserve">в г. Екатеринбурге в Региональном отделении Федеральной службы по финансовым рынкам в Уральском федеральном округе (далее - РО ФСФР России в УрФО) состоялся </w:t>
      </w:r>
      <w:r w:rsidRPr="00CE3D10">
        <w:rPr>
          <w:b/>
          <w:sz w:val="22"/>
          <w:szCs w:val="22"/>
        </w:rPr>
        <w:t>практический семинар</w:t>
      </w:r>
      <w:r w:rsidRPr="00CE3D10">
        <w:rPr>
          <w:sz w:val="22"/>
          <w:szCs w:val="22"/>
        </w:rPr>
        <w:t xml:space="preserve"> </w:t>
      </w:r>
      <w:r w:rsidRPr="00CE3D10">
        <w:rPr>
          <w:b/>
          <w:sz w:val="22"/>
          <w:szCs w:val="22"/>
        </w:rPr>
        <w:t>по вопросам применения законодательства о  рынке ценных бумаг и законодательства в области налогообложения</w:t>
      </w:r>
      <w:r w:rsidRPr="00CE3D10">
        <w:rPr>
          <w:sz w:val="22"/>
          <w:szCs w:val="22"/>
        </w:rPr>
        <w:t>. В мероприятии приняли участие представители РО ФСФР России в УрФО, Управления Федеральной налоговой службы России по Свердловской области и Инспекций районных ФНС г. Екатеринбурга. Семинар организован РО ФСФР России в УрФО и Управлением Федеральной налоговой службы России по Свердловской области.</w:t>
      </w:r>
    </w:p>
    <w:p w:rsidR="00101130" w:rsidRPr="00CE3D10" w:rsidRDefault="00101130" w:rsidP="00101130">
      <w:pPr>
        <w:ind w:firstLine="360"/>
        <w:rPr>
          <w:sz w:val="22"/>
          <w:szCs w:val="22"/>
        </w:rPr>
      </w:pPr>
      <w:r w:rsidRPr="00CE3D10">
        <w:rPr>
          <w:sz w:val="22"/>
          <w:szCs w:val="22"/>
        </w:rPr>
        <w:t>В ходе семинара были освещены следующие основные вопросы:</w:t>
      </w:r>
    </w:p>
    <w:p w:rsidR="00101130" w:rsidRPr="00CE3D10" w:rsidRDefault="00101130" w:rsidP="00101130">
      <w:pPr>
        <w:rPr>
          <w:sz w:val="22"/>
          <w:szCs w:val="22"/>
        </w:rPr>
      </w:pPr>
      <w:r w:rsidRPr="00CE3D10">
        <w:rPr>
          <w:sz w:val="22"/>
          <w:szCs w:val="22"/>
        </w:rPr>
        <w:t>- Основные группы вопросов и нарушения, выявляемые РО ФСФР России в УрФО при осуществлении проверок участников рынка ценных бумаг.</w:t>
      </w:r>
    </w:p>
    <w:p w:rsidR="00101130" w:rsidRPr="00CE3D10" w:rsidRDefault="00101130" w:rsidP="00101130">
      <w:pPr>
        <w:rPr>
          <w:sz w:val="22"/>
          <w:szCs w:val="22"/>
        </w:rPr>
      </w:pPr>
      <w:r w:rsidRPr="00CE3D10">
        <w:rPr>
          <w:sz w:val="22"/>
          <w:szCs w:val="22"/>
        </w:rPr>
        <w:t>- Полномочия, контроль и надзор со стороны РО ФСФР России в УрФО за деятельностью банков на рынке ценных бумаг.</w:t>
      </w:r>
    </w:p>
    <w:p w:rsidR="00101130" w:rsidRPr="00CE3D10" w:rsidRDefault="00101130" w:rsidP="00101130">
      <w:pPr>
        <w:rPr>
          <w:sz w:val="22"/>
          <w:szCs w:val="22"/>
        </w:rPr>
      </w:pPr>
      <w:r w:rsidRPr="00CE3D10">
        <w:rPr>
          <w:sz w:val="22"/>
          <w:szCs w:val="22"/>
        </w:rPr>
        <w:t>- Требования к эмитентам облигаций.</w:t>
      </w:r>
    </w:p>
    <w:p w:rsidR="00101130" w:rsidRPr="00CE3D10" w:rsidRDefault="00101130" w:rsidP="00101130">
      <w:pPr>
        <w:rPr>
          <w:sz w:val="22"/>
          <w:szCs w:val="22"/>
        </w:rPr>
      </w:pPr>
      <w:r w:rsidRPr="00CE3D10">
        <w:rPr>
          <w:sz w:val="22"/>
          <w:szCs w:val="22"/>
        </w:rPr>
        <w:t>- Основные требования для допуска ценных бумаг к торговле на организованных торговых площадках.</w:t>
      </w:r>
    </w:p>
    <w:p w:rsidR="00101130" w:rsidRPr="00CE3D10" w:rsidRDefault="00101130" w:rsidP="00101130">
      <w:pPr>
        <w:rPr>
          <w:sz w:val="22"/>
          <w:szCs w:val="22"/>
        </w:rPr>
      </w:pPr>
      <w:r w:rsidRPr="00CE3D10">
        <w:rPr>
          <w:sz w:val="22"/>
          <w:szCs w:val="22"/>
        </w:rPr>
        <w:t>- Взаимодействие  РО ФСФР России в УрФО и налоговых органов при проверке стоимости чистых активов, смене единоличного исполнительного органа и т.д.</w:t>
      </w:r>
    </w:p>
    <w:p w:rsidR="00101130" w:rsidRPr="00CE3D10" w:rsidRDefault="00101130" w:rsidP="00101130">
      <w:pPr>
        <w:rPr>
          <w:sz w:val="22"/>
          <w:szCs w:val="22"/>
        </w:rPr>
      </w:pPr>
      <w:r w:rsidRPr="00CE3D10">
        <w:rPr>
          <w:sz w:val="22"/>
          <w:szCs w:val="22"/>
        </w:rPr>
        <w:t>- Покупная стоимость ценных бумаг в случае реализации ценных бумаг на территории иностранного государства и в случае реализации ценных бумаг нерезидентов на внебиржевом рынке России.</w:t>
      </w:r>
    </w:p>
    <w:p w:rsidR="00101130" w:rsidRPr="00CE3D10" w:rsidRDefault="00101130" w:rsidP="00101130">
      <w:pPr>
        <w:rPr>
          <w:sz w:val="22"/>
          <w:szCs w:val="22"/>
        </w:rPr>
      </w:pPr>
      <w:r w:rsidRPr="00CE3D10">
        <w:rPr>
          <w:sz w:val="22"/>
          <w:szCs w:val="22"/>
        </w:rPr>
        <w:t xml:space="preserve">- Факты выявления обналичивания денежных средств при осуществлении операций на фондовом рынке. </w:t>
      </w:r>
    </w:p>
    <w:p w:rsidR="00101130" w:rsidRPr="00CE3D10" w:rsidRDefault="00101130" w:rsidP="00101130">
      <w:pPr>
        <w:rPr>
          <w:sz w:val="22"/>
          <w:szCs w:val="22"/>
        </w:rPr>
      </w:pPr>
      <w:r w:rsidRPr="00CE3D10">
        <w:rPr>
          <w:sz w:val="22"/>
          <w:szCs w:val="22"/>
        </w:rPr>
        <w:t>- Вопросы по заполнению справок о доходах государственными служащими.</w:t>
      </w:r>
    </w:p>
    <w:p w:rsidR="00101130" w:rsidRDefault="00101130" w:rsidP="00101130">
      <w:pPr>
        <w:jc w:val="both"/>
        <w:rPr>
          <w:sz w:val="22"/>
          <w:szCs w:val="22"/>
        </w:rPr>
      </w:pPr>
      <w:r w:rsidRPr="00CE3D10">
        <w:rPr>
          <w:sz w:val="22"/>
          <w:szCs w:val="22"/>
        </w:rPr>
        <w:t xml:space="preserve">  </w:t>
      </w:r>
      <w:r>
        <w:rPr>
          <w:sz w:val="22"/>
          <w:szCs w:val="22"/>
        </w:rPr>
        <w:t xml:space="preserve">  </w:t>
      </w:r>
    </w:p>
    <w:p w:rsidR="00101130" w:rsidRPr="00CE3D10" w:rsidRDefault="00101130" w:rsidP="00101130">
      <w:pPr>
        <w:jc w:val="both"/>
        <w:rPr>
          <w:sz w:val="22"/>
          <w:szCs w:val="22"/>
        </w:rPr>
      </w:pPr>
      <w:r>
        <w:rPr>
          <w:sz w:val="22"/>
          <w:szCs w:val="22"/>
        </w:rPr>
        <w:t xml:space="preserve">         </w:t>
      </w:r>
      <w:r w:rsidRPr="00CE3D10">
        <w:rPr>
          <w:b/>
          <w:sz w:val="22"/>
          <w:szCs w:val="22"/>
        </w:rPr>
        <w:t xml:space="preserve">15 декабря 2010 года </w:t>
      </w:r>
      <w:r w:rsidRPr="00CE3D10">
        <w:rPr>
          <w:sz w:val="22"/>
          <w:szCs w:val="22"/>
        </w:rPr>
        <w:t xml:space="preserve">в г. Екатеринбурге состоялся </w:t>
      </w:r>
      <w:r w:rsidRPr="00CE3D10">
        <w:rPr>
          <w:b/>
          <w:i/>
          <w:sz w:val="22"/>
          <w:szCs w:val="22"/>
        </w:rPr>
        <w:t>семинар для студентов на тему «Акционерные общества. Корпоративное управление»</w:t>
      </w:r>
      <w:r w:rsidRPr="00CE3D10">
        <w:rPr>
          <w:sz w:val="22"/>
          <w:szCs w:val="22"/>
        </w:rPr>
        <w:t>, организованный РО ФСФР России в УрФО и образовательным центром «Карьера» при экономическом факультете Уральского государственного университета им. А.М. Горького. В мероприятии принял участие специалист-эксперт юридического отдела РО ФСФР России в УрФО М.Б. Шайханов.</w:t>
      </w:r>
    </w:p>
    <w:p w:rsidR="00101130" w:rsidRPr="00CE3D10" w:rsidRDefault="00101130" w:rsidP="00101130">
      <w:pPr>
        <w:jc w:val="both"/>
        <w:rPr>
          <w:sz w:val="22"/>
          <w:szCs w:val="22"/>
        </w:rPr>
      </w:pPr>
      <w:r w:rsidRPr="00CE3D10">
        <w:rPr>
          <w:sz w:val="22"/>
          <w:szCs w:val="22"/>
        </w:rPr>
        <w:t xml:space="preserve">    В ходе семинара были освещены следующие основные вопросы:</w:t>
      </w:r>
    </w:p>
    <w:p w:rsidR="00101130" w:rsidRPr="00CE3D10" w:rsidRDefault="00101130" w:rsidP="00101130">
      <w:pPr>
        <w:jc w:val="both"/>
        <w:rPr>
          <w:sz w:val="22"/>
          <w:szCs w:val="22"/>
        </w:rPr>
      </w:pPr>
      <w:r w:rsidRPr="00CE3D10">
        <w:rPr>
          <w:sz w:val="22"/>
          <w:szCs w:val="22"/>
        </w:rPr>
        <w:t>- Понятие акционерного общества. Виды акций, основные права владельцев акций;</w:t>
      </w:r>
    </w:p>
    <w:p w:rsidR="00101130" w:rsidRPr="00CE3D10" w:rsidRDefault="00101130" w:rsidP="00101130">
      <w:pPr>
        <w:jc w:val="both"/>
        <w:rPr>
          <w:sz w:val="22"/>
          <w:szCs w:val="22"/>
        </w:rPr>
      </w:pPr>
      <w:r w:rsidRPr="00CE3D10">
        <w:rPr>
          <w:sz w:val="22"/>
          <w:szCs w:val="22"/>
        </w:rPr>
        <w:t>- Формирование уставного капитала акционерного общества, требования к его минимальному размеру: способы увеличения и уменьшения уставного капитала;</w:t>
      </w:r>
    </w:p>
    <w:p w:rsidR="00101130" w:rsidRPr="00CE3D10" w:rsidRDefault="00101130" w:rsidP="00101130">
      <w:pPr>
        <w:jc w:val="both"/>
        <w:rPr>
          <w:sz w:val="22"/>
          <w:szCs w:val="22"/>
        </w:rPr>
      </w:pPr>
      <w:r w:rsidRPr="00CE3D10">
        <w:rPr>
          <w:sz w:val="22"/>
          <w:szCs w:val="22"/>
        </w:rPr>
        <w:t>- Корпоративное управление в акционерном обществе: понятие, модели и способы;</w:t>
      </w:r>
    </w:p>
    <w:p w:rsidR="00101130" w:rsidRPr="00CE3D10" w:rsidRDefault="00101130" w:rsidP="00101130">
      <w:pPr>
        <w:jc w:val="both"/>
        <w:rPr>
          <w:sz w:val="22"/>
          <w:szCs w:val="22"/>
        </w:rPr>
      </w:pPr>
      <w:r w:rsidRPr="00CE3D10">
        <w:rPr>
          <w:sz w:val="22"/>
          <w:szCs w:val="22"/>
        </w:rPr>
        <w:t>- Дивидендная политика акционерного общества;</w:t>
      </w:r>
    </w:p>
    <w:p w:rsidR="00101130" w:rsidRDefault="00101130" w:rsidP="00101130">
      <w:pPr>
        <w:jc w:val="both"/>
        <w:rPr>
          <w:sz w:val="22"/>
          <w:szCs w:val="22"/>
        </w:rPr>
      </w:pPr>
      <w:r w:rsidRPr="00CE3D10">
        <w:rPr>
          <w:sz w:val="22"/>
          <w:szCs w:val="22"/>
        </w:rPr>
        <w:t>- Административная ответственность акционерного общества за правонарушения на рынке ценных бумаг.</w:t>
      </w:r>
    </w:p>
    <w:p w:rsidR="00101130" w:rsidRDefault="00101130" w:rsidP="00101130">
      <w:pPr>
        <w:jc w:val="both"/>
        <w:rPr>
          <w:color w:val="000000"/>
          <w:sz w:val="22"/>
          <w:szCs w:val="22"/>
        </w:rPr>
      </w:pPr>
      <w:r w:rsidRPr="00BB3EBB">
        <w:rPr>
          <w:color w:val="000000"/>
          <w:sz w:val="22"/>
          <w:szCs w:val="22"/>
        </w:rPr>
        <w:t xml:space="preserve">        </w:t>
      </w:r>
    </w:p>
    <w:p w:rsidR="00101130" w:rsidRPr="00BB3EBB" w:rsidRDefault="00101130" w:rsidP="00101130">
      <w:pPr>
        <w:jc w:val="both"/>
        <w:rPr>
          <w:color w:val="000000"/>
          <w:sz w:val="22"/>
          <w:szCs w:val="22"/>
        </w:rPr>
      </w:pPr>
      <w:r>
        <w:rPr>
          <w:color w:val="000000"/>
          <w:sz w:val="22"/>
          <w:szCs w:val="22"/>
        </w:rPr>
        <w:t xml:space="preserve">        </w:t>
      </w:r>
      <w:r w:rsidRPr="00BB3EBB">
        <w:rPr>
          <w:b/>
          <w:color w:val="000000"/>
          <w:sz w:val="22"/>
          <w:szCs w:val="22"/>
        </w:rPr>
        <w:t>20 декабря 2010 года</w:t>
      </w:r>
      <w:r w:rsidRPr="00BB3EBB">
        <w:rPr>
          <w:color w:val="000000"/>
          <w:sz w:val="22"/>
          <w:szCs w:val="22"/>
        </w:rPr>
        <w:t xml:space="preserve"> в г. Екатеринбурге в здании Правительства Свердловской области состоялось </w:t>
      </w:r>
      <w:r w:rsidRPr="00BB3EBB">
        <w:rPr>
          <w:b/>
          <w:i/>
          <w:color w:val="000000"/>
          <w:sz w:val="22"/>
          <w:szCs w:val="22"/>
        </w:rPr>
        <w:t>заседание Координационной комиссии по защите прав потребителей Свердловской области</w:t>
      </w:r>
      <w:r w:rsidRPr="00BB3EBB">
        <w:rPr>
          <w:color w:val="000000"/>
          <w:sz w:val="22"/>
          <w:szCs w:val="22"/>
        </w:rPr>
        <w:t xml:space="preserve">. В заседании приняли участие заместитель руководителя РО ФСФР России в УрФО С.Е. Кокоулин и главный специалист-эксперт отдела отчетности и взаимодействия с государственными органами власти РО ФСФР России в УрФО А.В. Целищева. Также в мероприятии приняли участие руководители Управления Федеральной службы по надзору в сфере защиты прав потребителей и благополучия человека, Управления Федеральной антимонопольной службы и Главного управления Банка России по Свердловской обл. </w:t>
      </w:r>
    </w:p>
    <w:p w:rsidR="00101130" w:rsidRPr="00BB3EBB" w:rsidRDefault="00101130" w:rsidP="00101130">
      <w:pPr>
        <w:jc w:val="both"/>
        <w:rPr>
          <w:color w:val="000000"/>
          <w:sz w:val="22"/>
          <w:szCs w:val="22"/>
        </w:rPr>
      </w:pPr>
      <w:r w:rsidRPr="00BB3EBB">
        <w:rPr>
          <w:color w:val="000000"/>
          <w:sz w:val="22"/>
          <w:szCs w:val="22"/>
        </w:rPr>
        <w:t xml:space="preserve">     В ходе заседания были рассмотрены следующие вопросы повестки дня:</w:t>
      </w:r>
    </w:p>
    <w:p w:rsidR="00101130" w:rsidRPr="00BB3EBB" w:rsidRDefault="00101130" w:rsidP="00101130">
      <w:pPr>
        <w:jc w:val="both"/>
        <w:rPr>
          <w:color w:val="000000"/>
          <w:sz w:val="22"/>
          <w:szCs w:val="22"/>
        </w:rPr>
      </w:pPr>
      <w:r w:rsidRPr="00BB3EBB">
        <w:rPr>
          <w:color w:val="000000"/>
          <w:sz w:val="22"/>
          <w:szCs w:val="22"/>
        </w:rPr>
        <w:t>- О состоянии защиты прав потребителей в сфере оказания финансовых услуг.</w:t>
      </w:r>
    </w:p>
    <w:p w:rsidR="00101130" w:rsidRPr="00BB3EBB" w:rsidRDefault="00101130" w:rsidP="00101130">
      <w:pPr>
        <w:jc w:val="both"/>
        <w:rPr>
          <w:color w:val="000000"/>
          <w:sz w:val="22"/>
          <w:szCs w:val="22"/>
        </w:rPr>
      </w:pPr>
      <w:r w:rsidRPr="00BB3EBB">
        <w:rPr>
          <w:color w:val="000000"/>
          <w:sz w:val="22"/>
          <w:szCs w:val="22"/>
        </w:rPr>
        <w:t>- Об основных нарушениях на рынке финансовых услуг и мерах по их пресечению Федеральными органами исполнительной власти.</w:t>
      </w:r>
    </w:p>
    <w:p w:rsidR="00101130" w:rsidRPr="00BB3EBB" w:rsidRDefault="00101130" w:rsidP="00101130">
      <w:pPr>
        <w:jc w:val="both"/>
        <w:rPr>
          <w:color w:val="000000"/>
          <w:sz w:val="22"/>
          <w:szCs w:val="22"/>
        </w:rPr>
      </w:pPr>
      <w:r w:rsidRPr="00BB3EBB">
        <w:rPr>
          <w:color w:val="000000"/>
          <w:sz w:val="22"/>
          <w:szCs w:val="22"/>
        </w:rPr>
        <w:t>- О вопросах деятельности кредитных организаций в части осуществления операций по потребительскому кредитованию, привлечению вкладов и организации расчетов граждан.</w:t>
      </w:r>
    </w:p>
    <w:p w:rsidR="00101130" w:rsidRPr="00BB3EBB" w:rsidRDefault="00101130" w:rsidP="00101130">
      <w:pPr>
        <w:jc w:val="both"/>
        <w:rPr>
          <w:color w:val="000000"/>
          <w:sz w:val="22"/>
          <w:szCs w:val="22"/>
        </w:rPr>
      </w:pPr>
      <w:r w:rsidRPr="00BB3EBB">
        <w:rPr>
          <w:color w:val="000000"/>
          <w:sz w:val="22"/>
          <w:szCs w:val="22"/>
        </w:rPr>
        <w:t>- О нарушениях банками законодательства о защите конкуренции и рекламе.</w:t>
      </w:r>
    </w:p>
    <w:p w:rsidR="00101130" w:rsidRPr="00BB3EBB" w:rsidRDefault="00101130" w:rsidP="00101130">
      <w:pPr>
        <w:jc w:val="both"/>
        <w:rPr>
          <w:color w:val="000000"/>
          <w:sz w:val="22"/>
          <w:szCs w:val="22"/>
        </w:rPr>
      </w:pPr>
      <w:r w:rsidRPr="00BB3EBB">
        <w:rPr>
          <w:color w:val="000000"/>
          <w:sz w:val="22"/>
          <w:szCs w:val="22"/>
        </w:rPr>
        <w:t>- О способах координации деятельности Федеральных органов исполнительной власти в сфере защиты прав потребителей финансовых услуг.</w:t>
      </w:r>
    </w:p>
    <w:p w:rsidR="00101130" w:rsidRDefault="00101130" w:rsidP="00101130">
      <w:pPr>
        <w:jc w:val="both"/>
        <w:rPr>
          <w:sz w:val="22"/>
          <w:szCs w:val="22"/>
        </w:rPr>
      </w:pPr>
      <w:r w:rsidRPr="00BB3EBB">
        <w:rPr>
          <w:sz w:val="22"/>
          <w:szCs w:val="22"/>
        </w:rPr>
        <w:t xml:space="preserve">      </w:t>
      </w:r>
    </w:p>
    <w:p w:rsidR="00101130" w:rsidRPr="00BB3EBB" w:rsidRDefault="00101130" w:rsidP="00101130">
      <w:pPr>
        <w:jc w:val="both"/>
        <w:rPr>
          <w:sz w:val="22"/>
          <w:szCs w:val="22"/>
        </w:rPr>
      </w:pPr>
      <w:r>
        <w:rPr>
          <w:sz w:val="22"/>
          <w:szCs w:val="22"/>
        </w:rPr>
        <w:t xml:space="preserve">        </w:t>
      </w:r>
      <w:r w:rsidRPr="00BB3EBB">
        <w:rPr>
          <w:b/>
          <w:sz w:val="22"/>
          <w:szCs w:val="22"/>
        </w:rPr>
        <w:t>23 декабря 2010 года</w:t>
      </w:r>
      <w:r w:rsidRPr="00BB3EBB">
        <w:rPr>
          <w:sz w:val="22"/>
          <w:szCs w:val="22"/>
        </w:rPr>
        <w:t xml:space="preserve"> в г. Екатеринбурге состоялась </w:t>
      </w:r>
      <w:r w:rsidRPr="00BB3EBB">
        <w:rPr>
          <w:b/>
          <w:i/>
          <w:sz w:val="22"/>
          <w:szCs w:val="22"/>
        </w:rPr>
        <w:t>традиционная новогодняя встреча</w:t>
      </w:r>
      <w:r w:rsidRPr="00BB3EBB">
        <w:rPr>
          <w:sz w:val="22"/>
          <w:szCs w:val="22"/>
        </w:rPr>
        <w:t xml:space="preserve"> руководителей компаний – профессиональных участников фондового рынка Уральского региона, руководства РО ФСФР России в УрФО и Уральского филиала НАУФОР. В мероприятии приняла участие руководитель РО ФСФР России в УрФО С.В. Фурдуй. На встрече подводились итоги 2010 года и обсуждались планы на 2011 год.</w:t>
      </w:r>
    </w:p>
    <w:p w:rsidR="00101130" w:rsidRPr="00BB3EBB" w:rsidRDefault="00101130" w:rsidP="00101130">
      <w:pPr>
        <w:jc w:val="both"/>
        <w:rPr>
          <w:sz w:val="22"/>
          <w:szCs w:val="22"/>
        </w:rPr>
      </w:pPr>
    </w:p>
    <w:p w:rsidR="003D58BD" w:rsidRDefault="003D58BD" w:rsidP="003D58BD">
      <w:pPr>
        <w:pStyle w:val="style9"/>
        <w:jc w:val="both"/>
        <w:rPr>
          <w:b/>
          <w:sz w:val="22"/>
          <w:szCs w:val="22"/>
        </w:rPr>
      </w:pPr>
    </w:p>
    <w:p w:rsidR="00E834AA" w:rsidRDefault="00E834AA" w:rsidP="003D58BD">
      <w:pPr>
        <w:pStyle w:val="style9"/>
        <w:jc w:val="both"/>
        <w:rPr>
          <w:b/>
          <w:sz w:val="22"/>
          <w:szCs w:val="22"/>
        </w:rPr>
      </w:pPr>
    </w:p>
    <w:p w:rsidR="00E834AA" w:rsidRDefault="00E834AA" w:rsidP="003D58BD">
      <w:pPr>
        <w:pStyle w:val="style9"/>
        <w:jc w:val="both"/>
        <w:rPr>
          <w:b/>
          <w:sz w:val="22"/>
          <w:szCs w:val="22"/>
        </w:rPr>
      </w:pPr>
    </w:p>
    <w:p w:rsidR="008D320B" w:rsidRDefault="008D320B" w:rsidP="003D58BD">
      <w:pPr>
        <w:pStyle w:val="style9"/>
        <w:jc w:val="both"/>
        <w:rPr>
          <w:b/>
          <w:sz w:val="22"/>
          <w:szCs w:val="22"/>
        </w:rPr>
      </w:pPr>
    </w:p>
    <w:p w:rsidR="008D320B" w:rsidRDefault="008D320B" w:rsidP="003D58BD">
      <w:pPr>
        <w:pStyle w:val="style9"/>
        <w:jc w:val="both"/>
        <w:rPr>
          <w:b/>
          <w:sz w:val="22"/>
          <w:szCs w:val="22"/>
        </w:rPr>
      </w:pPr>
    </w:p>
    <w:p w:rsidR="008D320B" w:rsidRDefault="008D320B" w:rsidP="003D58BD">
      <w:pPr>
        <w:pStyle w:val="style9"/>
        <w:jc w:val="both"/>
        <w:rPr>
          <w:b/>
          <w:sz w:val="22"/>
          <w:szCs w:val="22"/>
        </w:rPr>
      </w:pPr>
    </w:p>
    <w:p w:rsidR="008D320B" w:rsidRDefault="008D320B" w:rsidP="003D58BD">
      <w:pPr>
        <w:pStyle w:val="style9"/>
        <w:jc w:val="both"/>
        <w:rPr>
          <w:b/>
          <w:sz w:val="22"/>
          <w:szCs w:val="22"/>
        </w:rPr>
      </w:pPr>
    </w:p>
    <w:p w:rsidR="008D320B" w:rsidRDefault="008D320B" w:rsidP="003D58BD">
      <w:pPr>
        <w:pStyle w:val="style9"/>
        <w:jc w:val="both"/>
        <w:rPr>
          <w:b/>
          <w:sz w:val="22"/>
          <w:szCs w:val="22"/>
        </w:rPr>
      </w:pPr>
    </w:p>
    <w:p w:rsidR="008D320B" w:rsidRDefault="008D320B" w:rsidP="003D58BD">
      <w:pPr>
        <w:pStyle w:val="style9"/>
        <w:jc w:val="both"/>
        <w:rPr>
          <w:b/>
          <w:sz w:val="22"/>
          <w:szCs w:val="22"/>
        </w:rPr>
      </w:pPr>
    </w:p>
    <w:p w:rsidR="008D320B" w:rsidRDefault="008D320B" w:rsidP="003D58BD">
      <w:pPr>
        <w:pStyle w:val="style9"/>
        <w:jc w:val="both"/>
        <w:rPr>
          <w:b/>
          <w:sz w:val="22"/>
          <w:szCs w:val="22"/>
        </w:rPr>
      </w:pPr>
    </w:p>
    <w:p w:rsidR="00E834AA" w:rsidRPr="00E834AA" w:rsidRDefault="00E834AA" w:rsidP="003D58BD">
      <w:pPr>
        <w:pStyle w:val="style9"/>
        <w:jc w:val="both"/>
        <w:rPr>
          <w:b/>
          <w:sz w:val="22"/>
          <w:szCs w:val="22"/>
        </w:rPr>
      </w:pPr>
    </w:p>
    <w:p w:rsidR="003D58BD" w:rsidRPr="00517C84" w:rsidRDefault="001F561B" w:rsidP="003D58BD">
      <w:pPr>
        <w:pStyle w:val="1"/>
        <w:spacing w:before="0" w:after="0"/>
        <w:ind w:left="357" w:hanging="357"/>
        <w:jc w:val="both"/>
        <w:rPr>
          <w:rFonts w:ascii="Times New Roman" w:hAnsi="Times New Roman" w:cs="Times New Roman"/>
          <w:sz w:val="22"/>
          <w:szCs w:val="22"/>
        </w:rPr>
      </w:pPr>
      <w:r w:rsidRPr="00551442">
        <w:rPr>
          <w:rFonts w:ascii="Times New Roman" w:hAnsi="Times New Roman" w:cs="Times New Roman"/>
          <w:bCs w:val="0"/>
          <w:kern w:val="0"/>
          <w:sz w:val="22"/>
          <w:szCs w:val="22"/>
        </w:rPr>
        <w:t>1</w:t>
      </w:r>
      <w:r w:rsidR="003D58BD" w:rsidRPr="00551442">
        <w:rPr>
          <w:rFonts w:ascii="Times New Roman" w:hAnsi="Times New Roman" w:cs="Times New Roman"/>
          <w:bCs w:val="0"/>
          <w:kern w:val="0"/>
          <w:sz w:val="22"/>
          <w:szCs w:val="22"/>
        </w:rPr>
        <w:t>0</w:t>
      </w:r>
      <w:r w:rsidR="003D58BD" w:rsidRPr="00551442">
        <w:rPr>
          <w:rFonts w:ascii="Times New Roman" w:hAnsi="Times New Roman" w:cs="Times New Roman"/>
          <w:sz w:val="22"/>
          <w:szCs w:val="22"/>
        </w:rPr>
        <w:t xml:space="preserve">. </w:t>
      </w:r>
      <w:r w:rsidR="003D58BD" w:rsidRPr="00517C84">
        <w:rPr>
          <w:rFonts w:ascii="Times New Roman" w:hAnsi="Times New Roman" w:cs="Times New Roman"/>
          <w:sz w:val="22"/>
          <w:szCs w:val="22"/>
        </w:rPr>
        <w:t xml:space="preserve">НОРМОТВОРЧЕСТВО ФЕДЕРАЛЬНОЙ СЛУЖБЫ ПО ФИНАНСОВЫМ РЫНКАМ </w:t>
      </w:r>
      <w:bookmarkStart w:id="10" w:name="_Toc181696878"/>
      <w:bookmarkStart w:id="11" w:name="_Toc181700087"/>
    </w:p>
    <w:p w:rsidR="003D58BD" w:rsidRPr="00DB67E3" w:rsidRDefault="003D58BD" w:rsidP="003D58BD">
      <w:pPr>
        <w:pStyle w:val="1"/>
        <w:spacing w:before="0" w:after="0"/>
        <w:ind w:left="357" w:hanging="357"/>
        <w:jc w:val="both"/>
        <w:rPr>
          <w:rFonts w:ascii="Times New Roman" w:hAnsi="Times New Roman" w:cs="Times New Roman"/>
          <w:sz w:val="22"/>
          <w:szCs w:val="22"/>
        </w:rPr>
      </w:pPr>
      <w:r w:rsidRPr="00517C84">
        <w:rPr>
          <w:rFonts w:ascii="Times New Roman" w:hAnsi="Times New Roman" w:cs="Times New Roman"/>
          <w:sz w:val="22"/>
          <w:szCs w:val="22"/>
        </w:rPr>
        <w:t xml:space="preserve">В </w:t>
      </w:r>
      <w:r w:rsidR="00AB2A1E" w:rsidRPr="00517C84">
        <w:rPr>
          <w:rFonts w:ascii="Times New Roman" w:hAnsi="Times New Roman" w:cs="Times New Roman"/>
          <w:sz w:val="22"/>
          <w:szCs w:val="22"/>
          <w:lang w:val="en-US"/>
        </w:rPr>
        <w:t>IV</w:t>
      </w:r>
      <w:r w:rsidRPr="00517C84">
        <w:rPr>
          <w:rFonts w:ascii="Times New Roman" w:hAnsi="Times New Roman" w:cs="Times New Roman"/>
          <w:sz w:val="22"/>
          <w:szCs w:val="22"/>
        </w:rPr>
        <w:t xml:space="preserve"> КВАРТАЛЕ 2010 ГОДА</w:t>
      </w:r>
      <w:bookmarkEnd w:id="10"/>
      <w:bookmarkEnd w:id="11"/>
    </w:p>
    <w:p w:rsidR="003D58BD" w:rsidRDefault="003D58BD" w:rsidP="003D58BD">
      <w:pPr>
        <w:rPr>
          <w:sz w:val="22"/>
          <w:szCs w:val="22"/>
          <w:highlight w:val="yellow"/>
        </w:rPr>
      </w:pPr>
    </w:p>
    <w:p w:rsidR="00AB2A1E" w:rsidRPr="00B702C8" w:rsidRDefault="00AB2A1E" w:rsidP="00252A62">
      <w:pPr>
        <w:autoSpaceDE w:val="0"/>
        <w:autoSpaceDN w:val="0"/>
        <w:adjustRightInd w:val="0"/>
        <w:ind w:firstLine="357"/>
        <w:jc w:val="both"/>
        <w:rPr>
          <w:sz w:val="22"/>
          <w:szCs w:val="22"/>
        </w:rPr>
      </w:pPr>
      <w:r w:rsidRPr="00B702C8">
        <w:rPr>
          <w:sz w:val="22"/>
          <w:szCs w:val="22"/>
        </w:rPr>
        <w:t xml:space="preserve">ПРИКАЗ ФСФР РФ от 27.10.2010 N 10-64/пз-н "О внесении изменений в Методические указания по организации деятельности территориальных органов ФСФР России по порядку сбора и рассмотрения отчетности жилищных накопительных кооперативов, утвержденные Приказом ФСФР России от 03.10.2006 N 06-114/пз-н" (Зарегистрировано в Минюсте РФ 17.12.2010 N 19218) </w:t>
      </w:r>
    </w:p>
    <w:p w:rsidR="001A63C9" w:rsidRDefault="00B702C8" w:rsidP="001A63C9">
      <w:pPr>
        <w:autoSpaceDE w:val="0"/>
        <w:autoSpaceDN w:val="0"/>
        <w:adjustRightInd w:val="0"/>
        <w:ind w:firstLine="360"/>
        <w:jc w:val="both"/>
        <w:rPr>
          <w:sz w:val="22"/>
          <w:szCs w:val="22"/>
        </w:rPr>
      </w:pPr>
      <w:r w:rsidRPr="00B702C8">
        <w:rPr>
          <w:sz w:val="22"/>
          <w:szCs w:val="22"/>
        </w:rPr>
        <w:t>Документ опубликован</w:t>
      </w:r>
      <w:r>
        <w:rPr>
          <w:sz w:val="22"/>
          <w:szCs w:val="22"/>
        </w:rPr>
        <w:t xml:space="preserve"> </w:t>
      </w:r>
      <w:r w:rsidR="001A63C9">
        <w:rPr>
          <w:sz w:val="22"/>
          <w:szCs w:val="22"/>
        </w:rPr>
        <w:t>в Бюллетене нормативных актов федеральных органов исполнительной власти", N 3, 17.01.2011</w:t>
      </w:r>
      <w:r w:rsidR="00F633FD">
        <w:rPr>
          <w:sz w:val="22"/>
          <w:szCs w:val="22"/>
        </w:rPr>
        <w:t>, начало действия документа – 28.01.2011.</w:t>
      </w:r>
    </w:p>
    <w:p w:rsidR="00ED556F" w:rsidRDefault="00ED556F" w:rsidP="00ED556F">
      <w:pPr>
        <w:autoSpaceDE w:val="0"/>
        <w:autoSpaceDN w:val="0"/>
        <w:adjustRightInd w:val="0"/>
        <w:ind w:firstLine="540"/>
        <w:jc w:val="both"/>
        <w:outlineLvl w:val="0"/>
        <w:rPr>
          <w:sz w:val="22"/>
          <w:szCs w:val="22"/>
        </w:rPr>
      </w:pPr>
      <w:r>
        <w:rPr>
          <w:sz w:val="22"/>
          <w:szCs w:val="22"/>
        </w:rPr>
        <w:t>- Пункт 3.1 дополнен абзацем вторым следующего содержания:</w:t>
      </w:r>
    </w:p>
    <w:p w:rsidR="00ED556F" w:rsidRDefault="00ED556F" w:rsidP="00ED556F">
      <w:pPr>
        <w:autoSpaceDE w:val="0"/>
        <w:autoSpaceDN w:val="0"/>
        <w:adjustRightInd w:val="0"/>
        <w:ind w:firstLine="540"/>
        <w:jc w:val="both"/>
        <w:outlineLvl w:val="0"/>
        <w:rPr>
          <w:sz w:val="22"/>
          <w:szCs w:val="22"/>
        </w:rPr>
      </w:pPr>
      <w:r>
        <w:rPr>
          <w:sz w:val="22"/>
          <w:szCs w:val="22"/>
        </w:rPr>
        <w:t>"Отчетность направляется в бумажном виде с одновременной отправкой по электронной почте.".</w:t>
      </w:r>
    </w:p>
    <w:p w:rsidR="00ED556F" w:rsidRDefault="00ED556F" w:rsidP="00ED556F">
      <w:pPr>
        <w:autoSpaceDE w:val="0"/>
        <w:autoSpaceDN w:val="0"/>
        <w:adjustRightInd w:val="0"/>
        <w:ind w:firstLine="540"/>
        <w:jc w:val="both"/>
        <w:outlineLvl w:val="0"/>
        <w:rPr>
          <w:sz w:val="22"/>
          <w:szCs w:val="22"/>
        </w:rPr>
      </w:pPr>
      <w:r>
        <w:rPr>
          <w:sz w:val="22"/>
          <w:szCs w:val="22"/>
        </w:rPr>
        <w:t>- Пункт 3.2 исключен.</w:t>
      </w:r>
    </w:p>
    <w:p w:rsidR="00F633FD" w:rsidRDefault="00ED556F" w:rsidP="001A63C9">
      <w:pPr>
        <w:autoSpaceDE w:val="0"/>
        <w:autoSpaceDN w:val="0"/>
        <w:adjustRightInd w:val="0"/>
        <w:ind w:firstLine="360"/>
        <w:jc w:val="both"/>
        <w:rPr>
          <w:sz w:val="22"/>
          <w:szCs w:val="22"/>
        </w:rPr>
      </w:pPr>
      <w:r>
        <w:rPr>
          <w:sz w:val="22"/>
          <w:szCs w:val="22"/>
        </w:rPr>
        <w:t xml:space="preserve">- Приложение N 1 и № 2 изложено в новой редакции </w:t>
      </w:r>
    </w:p>
    <w:p w:rsidR="00252A62" w:rsidRDefault="00252A62" w:rsidP="001A63C9">
      <w:pPr>
        <w:autoSpaceDE w:val="0"/>
        <w:autoSpaceDN w:val="0"/>
        <w:adjustRightInd w:val="0"/>
        <w:ind w:firstLine="360"/>
        <w:jc w:val="both"/>
        <w:rPr>
          <w:sz w:val="22"/>
          <w:szCs w:val="22"/>
        </w:rPr>
      </w:pPr>
    </w:p>
    <w:p w:rsidR="00252A62" w:rsidRPr="00252A62" w:rsidRDefault="00A147FD" w:rsidP="00252A62">
      <w:pPr>
        <w:autoSpaceDE w:val="0"/>
        <w:autoSpaceDN w:val="0"/>
        <w:adjustRightInd w:val="0"/>
        <w:ind w:firstLine="360"/>
        <w:jc w:val="both"/>
        <w:rPr>
          <w:sz w:val="22"/>
          <w:szCs w:val="22"/>
        </w:rPr>
      </w:pPr>
      <w:r>
        <w:rPr>
          <w:sz w:val="22"/>
          <w:szCs w:val="22"/>
        </w:rPr>
        <w:t>ПРИКАЗ</w:t>
      </w:r>
      <w:r w:rsidR="00252A62" w:rsidRPr="00252A62">
        <w:rPr>
          <w:sz w:val="22"/>
          <w:szCs w:val="22"/>
        </w:rPr>
        <w:t xml:space="preserve"> ФСФР РФ от 09.11.2010 N 10-288/пз "Об утверждении экзаменационных вопросов по специализированному квалификационному экзамену для специалистов финансового рынка по брокерской, дилерской деятельности и деятельности по управлению ценными бумагами (экзамен первой серии)" (Зарегистрировано в Минюсте РФ 01.12.2010 N 19093) </w:t>
      </w:r>
    </w:p>
    <w:p w:rsidR="00DE01DC" w:rsidRDefault="001F0E37" w:rsidP="00DE01DC">
      <w:pPr>
        <w:autoSpaceDE w:val="0"/>
        <w:autoSpaceDN w:val="0"/>
        <w:adjustRightInd w:val="0"/>
        <w:ind w:firstLine="360"/>
        <w:jc w:val="both"/>
        <w:rPr>
          <w:sz w:val="22"/>
          <w:szCs w:val="22"/>
        </w:rPr>
      </w:pPr>
      <w:r w:rsidRPr="00B702C8">
        <w:rPr>
          <w:sz w:val="22"/>
          <w:szCs w:val="22"/>
        </w:rPr>
        <w:t>Документ опубликован</w:t>
      </w:r>
      <w:r>
        <w:rPr>
          <w:sz w:val="22"/>
          <w:szCs w:val="22"/>
        </w:rPr>
        <w:t xml:space="preserve"> в Бюллетене нормативных актов федеральных органов исполнительной власти", N 51, 20.12.2010, начало действия документа – 31.12.2010.</w:t>
      </w:r>
      <w:r w:rsidR="00DE01DC" w:rsidRPr="00DE01DC">
        <w:rPr>
          <w:sz w:val="22"/>
          <w:szCs w:val="22"/>
        </w:rPr>
        <w:t xml:space="preserve"> </w:t>
      </w:r>
      <w:r w:rsidR="00DE01DC">
        <w:rPr>
          <w:sz w:val="22"/>
          <w:szCs w:val="22"/>
        </w:rPr>
        <w:t>(опубликован без экзаменационных вопросов).</w:t>
      </w:r>
    </w:p>
    <w:p w:rsidR="00DE01DC" w:rsidRDefault="00DE01DC" w:rsidP="00DE01DC">
      <w:pPr>
        <w:autoSpaceDE w:val="0"/>
        <w:autoSpaceDN w:val="0"/>
        <w:adjustRightInd w:val="0"/>
        <w:ind w:firstLine="708"/>
        <w:jc w:val="both"/>
        <w:rPr>
          <w:sz w:val="22"/>
          <w:szCs w:val="22"/>
        </w:rPr>
      </w:pPr>
      <w:r>
        <w:rPr>
          <w:sz w:val="22"/>
          <w:szCs w:val="22"/>
        </w:rPr>
        <w:t xml:space="preserve">По информации, опубликованной в "Бюллетене нормативных актов федеральных органов исполнительной власти", N 51, 20.12.10, экзаменационные вопросы публикуются на официальном сайте ФСФР России по адресу: </w:t>
      </w:r>
      <w:r w:rsidRPr="00CA6800">
        <w:rPr>
          <w:sz w:val="22"/>
          <w:szCs w:val="22"/>
        </w:rPr>
        <w:t>http://www.fcsm.ru</w:t>
      </w:r>
    </w:p>
    <w:p w:rsidR="00DE01DC" w:rsidRDefault="00DE01DC" w:rsidP="00DE01DC">
      <w:pPr>
        <w:autoSpaceDE w:val="0"/>
        <w:autoSpaceDN w:val="0"/>
        <w:adjustRightInd w:val="0"/>
        <w:ind w:firstLine="708"/>
        <w:jc w:val="both"/>
        <w:rPr>
          <w:sz w:val="22"/>
          <w:szCs w:val="22"/>
        </w:rPr>
      </w:pPr>
    </w:p>
    <w:p w:rsidR="008232A9" w:rsidRDefault="00A147FD" w:rsidP="008232A9">
      <w:pPr>
        <w:autoSpaceDE w:val="0"/>
        <w:autoSpaceDN w:val="0"/>
        <w:adjustRightInd w:val="0"/>
        <w:ind w:firstLine="708"/>
        <w:jc w:val="both"/>
        <w:rPr>
          <w:sz w:val="22"/>
          <w:szCs w:val="22"/>
        </w:rPr>
      </w:pPr>
      <w:r>
        <w:rPr>
          <w:sz w:val="22"/>
          <w:szCs w:val="22"/>
        </w:rPr>
        <w:t>ПРИКАЗ</w:t>
      </w:r>
      <w:r w:rsidR="008232A9" w:rsidRPr="008232A9">
        <w:rPr>
          <w:sz w:val="22"/>
          <w:szCs w:val="22"/>
        </w:rPr>
        <w:t xml:space="preserve"> ФСФР РФ от 09.11.2010 N 10-65/пз-н "Об утверждении Порядка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(Зарегистрировано в Минюсте РФ 29.11.2010 N 19062) </w:t>
      </w:r>
    </w:p>
    <w:p w:rsidR="008232A9" w:rsidRDefault="008232A9" w:rsidP="008232A9">
      <w:pPr>
        <w:autoSpaceDE w:val="0"/>
        <w:autoSpaceDN w:val="0"/>
        <w:adjustRightInd w:val="0"/>
        <w:ind w:firstLine="357"/>
        <w:jc w:val="both"/>
        <w:rPr>
          <w:sz w:val="22"/>
          <w:szCs w:val="22"/>
        </w:rPr>
      </w:pPr>
      <w:r w:rsidRPr="00823048">
        <w:rPr>
          <w:sz w:val="22"/>
          <w:szCs w:val="22"/>
        </w:rPr>
        <w:t>Документ опубли</w:t>
      </w:r>
      <w:r>
        <w:rPr>
          <w:sz w:val="22"/>
          <w:szCs w:val="22"/>
        </w:rPr>
        <w:t>кован в Российской газете, N 271, 01.12</w:t>
      </w:r>
      <w:r w:rsidRPr="00823048">
        <w:rPr>
          <w:sz w:val="22"/>
          <w:szCs w:val="22"/>
        </w:rPr>
        <w:t>.2010</w:t>
      </w:r>
      <w:r w:rsidR="007E5481">
        <w:rPr>
          <w:sz w:val="22"/>
          <w:szCs w:val="22"/>
        </w:rPr>
        <w:t>, начало действия документа – 12.12</w:t>
      </w:r>
      <w:r w:rsidRPr="00823048">
        <w:rPr>
          <w:sz w:val="22"/>
          <w:szCs w:val="22"/>
        </w:rPr>
        <w:t>.2010.</w:t>
      </w:r>
    </w:p>
    <w:p w:rsidR="007E5481" w:rsidRDefault="007E5481" w:rsidP="007E5481">
      <w:pPr>
        <w:autoSpaceDE w:val="0"/>
        <w:autoSpaceDN w:val="0"/>
        <w:adjustRightInd w:val="0"/>
        <w:ind w:firstLine="540"/>
        <w:jc w:val="both"/>
        <w:outlineLvl w:val="0"/>
        <w:rPr>
          <w:sz w:val="22"/>
          <w:szCs w:val="22"/>
        </w:rPr>
      </w:pPr>
      <w:r>
        <w:rPr>
          <w:sz w:val="22"/>
          <w:szCs w:val="22"/>
        </w:rPr>
        <w:t>1. Настоящий Порядок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(далее - Порядок) устанавливает используемые в целях налогообложения налогом на доходы физических лиц способы определения рыночной цены ценных бумаг, расчетной стоимости ценных бумаг, а также предельные границы колебаний рыночной цены ценных бумаг.</w:t>
      </w:r>
    </w:p>
    <w:p w:rsidR="007E5481" w:rsidRDefault="007E5481" w:rsidP="007E5481">
      <w:pPr>
        <w:autoSpaceDE w:val="0"/>
        <w:autoSpaceDN w:val="0"/>
        <w:adjustRightInd w:val="0"/>
        <w:ind w:firstLine="540"/>
        <w:jc w:val="both"/>
        <w:outlineLvl w:val="0"/>
        <w:rPr>
          <w:sz w:val="22"/>
          <w:szCs w:val="22"/>
        </w:rPr>
      </w:pPr>
      <w:r>
        <w:rPr>
          <w:sz w:val="22"/>
          <w:szCs w:val="22"/>
        </w:rPr>
        <w:t>2. В случаях, когда порядок определения рыночной цены ценной бумаги, обращающейся на организованном рынке ценных бумаг, не предусмотрен статьями 212 и 214.1 Налогового кодекса Российской Федерации, такая рыночная цена определяется как:</w:t>
      </w:r>
    </w:p>
    <w:p w:rsidR="007E5481" w:rsidRDefault="007E5481" w:rsidP="007E5481">
      <w:pPr>
        <w:autoSpaceDE w:val="0"/>
        <w:autoSpaceDN w:val="0"/>
        <w:adjustRightInd w:val="0"/>
        <w:ind w:firstLine="540"/>
        <w:jc w:val="both"/>
        <w:outlineLvl w:val="0"/>
        <w:rPr>
          <w:sz w:val="22"/>
          <w:szCs w:val="22"/>
        </w:rPr>
      </w:pPr>
      <w:r>
        <w:rPr>
          <w:sz w:val="22"/>
          <w:szCs w:val="22"/>
        </w:rPr>
        <w:t>2.1. Средневзвешенная цена, рассчитываемая российским организатором торговли на рынке ценных бумаг (фондовой биржей) по итогам каждого торгового дня:</w:t>
      </w:r>
    </w:p>
    <w:p w:rsidR="007E5481" w:rsidRDefault="007E5481" w:rsidP="007E5481">
      <w:pPr>
        <w:autoSpaceDE w:val="0"/>
        <w:autoSpaceDN w:val="0"/>
        <w:adjustRightInd w:val="0"/>
        <w:ind w:firstLine="540"/>
        <w:jc w:val="both"/>
        <w:outlineLvl w:val="0"/>
        <w:rPr>
          <w:sz w:val="22"/>
          <w:szCs w:val="22"/>
        </w:rPr>
      </w:pPr>
      <w:r>
        <w:rPr>
          <w:sz w:val="22"/>
          <w:szCs w:val="22"/>
        </w:rPr>
        <w:t>1) по сделкам, совершенным на торгах этого организатора торговли на рынке ценных бумаг (этой фондовой биржи) с ценными бумагами того же выпуска в течение торгового дня, если число указанных сделок составляет не менее десяти и их объем составляет не менее 500 тыс. рублей;</w:t>
      </w:r>
    </w:p>
    <w:p w:rsidR="007E5481" w:rsidRDefault="007E5481" w:rsidP="007E5481">
      <w:pPr>
        <w:autoSpaceDE w:val="0"/>
        <w:autoSpaceDN w:val="0"/>
        <w:adjustRightInd w:val="0"/>
        <w:ind w:firstLine="540"/>
        <w:jc w:val="both"/>
        <w:outlineLvl w:val="0"/>
        <w:rPr>
          <w:sz w:val="22"/>
          <w:szCs w:val="22"/>
        </w:rPr>
      </w:pPr>
      <w:r>
        <w:rPr>
          <w:sz w:val="22"/>
          <w:szCs w:val="22"/>
        </w:rPr>
        <w:t>2) по последним десяти сделкам, совершенным на торгах этого организатора торговли на рынке ценных бумаг (фондовой биржи) с ценными бумагами того же выпуска в течение последних 90 торговых дней, если в течение торгового дня, по итогам которого рассчитывается рыночная цена, совершено менее десяти сделок с ценными бумагами того же выпуска, и объем последних десяти сделок составляет не менее 500 тыс. рублей;</w:t>
      </w:r>
    </w:p>
    <w:p w:rsidR="007E5481" w:rsidRDefault="007E5481" w:rsidP="007E5481">
      <w:pPr>
        <w:autoSpaceDE w:val="0"/>
        <w:autoSpaceDN w:val="0"/>
        <w:adjustRightInd w:val="0"/>
        <w:ind w:firstLine="540"/>
        <w:jc w:val="both"/>
        <w:outlineLvl w:val="0"/>
        <w:rPr>
          <w:sz w:val="22"/>
          <w:szCs w:val="22"/>
        </w:rPr>
      </w:pPr>
      <w:r>
        <w:rPr>
          <w:sz w:val="22"/>
          <w:szCs w:val="22"/>
        </w:rPr>
        <w:t>3) по последним сделкам, совершенным на торгах этого организатора торговли на рынке ценных бумаг (фондовой биржи) с ценными бумагами того же выпуска в течение последних 90 торговых дней, объем которых при совершении последней сделки составил 500 тыс. рублей или более, если объем сделок в течение торгового дня, по итогам которого рассчитывается рыночная цена, либо объем последних 10 сделок, совершенных в течение последних 90 торговых дней, но более чем за один торговый день, составил менее 500 тыс. рублей.</w:t>
      </w:r>
    </w:p>
    <w:p w:rsidR="007E5481" w:rsidRDefault="007E5481" w:rsidP="007E5481">
      <w:pPr>
        <w:autoSpaceDE w:val="0"/>
        <w:autoSpaceDN w:val="0"/>
        <w:adjustRightInd w:val="0"/>
        <w:ind w:firstLine="540"/>
        <w:jc w:val="both"/>
        <w:outlineLvl w:val="0"/>
        <w:rPr>
          <w:sz w:val="22"/>
          <w:szCs w:val="22"/>
        </w:rPr>
      </w:pPr>
      <w:r>
        <w:rPr>
          <w:sz w:val="22"/>
          <w:szCs w:val="22"/>
        </w:rPr>
        <w:t>2.2. Цена закрытия рынка по ценной бумаге, рассчитываемая иностранной фондовой биржей по сделкам, совершенным через такую биржу в день, когда налогоплательщик совершил сделку с ценной бумагой, - для ценных бумаг, допущенных к торгам на иностранной фондовой бирже.</w:t>
      </w:r>
    </w:p>
    <w:p w:rsidR="007E5481" w:rsidRDefault="007E5481" w:rsidP="007E5481">
      <w:pPr>
        <w:autoSpaceDE w:val="0"/>
        <w:autoSpaceDN w:val="0"/>
        <w:adjustRightInd w:val="0"/>
        <w:ind w:firstLine="540"/>
        <w:jc w:val="both"/>
        <w:outlineLvl w:val="0"/>
        <w:rPr>
          <w:sz w:val="22"/>
          <w:szCs w:val="22"/>
        </w:rPr>
      </w:pPr>
      <w:r>
        <w:rPr>
          <w:sz w:val="22"/>
          <w:szCs w:val="22"/>
        </w:rPr>
        <w:t>В случае если в день совершения налогоплательщиком сделки с ценной бумагой цена закрытия по такой ценной бумаге не рассчитывалась иностранной фондовой биржей, рыночной ценой ценной бумаги признается последняя цена закрытия рынка по ценной бумаге, рассчитанная иностранной фондовой биржей в течение 3 месяцев, предшествующих дню совершения налогоплательщиком соответствующей сделки.</w:t>
      </w:r>
    </w:p>
    <w:p w:rsidR="007E5481" w:rsidRDefault="007E5481" w:rsidP="007E5481">
      <w:pPr>
        <w:autoSpaceDE w:val="0"/>
        <w:autoSpaceDN w:val="0"/>
        <w:adjustRightInd w:val="0"/>
        <w:ind w:firstLine="540"/>
        <w:jc w:val="both"/>
        <w:outlineLvl w:val="0"/>
        <w:rPr>
          <w:sz w:val="22"/>
          <w:szCs w:val="22"/>
        </w:rPr>
      </w:pPr>
      <w:r>
        <w:rPr>
          <w:sz w:val="22"/>
          <w:szCs w:val="22"/>
        </w:rPr>
        <w:t>3. Рыночная цена ценной бумаги, определяемая организатором торговли на рынке ценных бумаг (фондовой биржи), рассчитывается по сделкам, совершенным на проводимых им торгах на основании хотя бы одной безадресной заявки, и принимается к определению рыночной стоимости ценных бумаг на день, когда налогоплательщик совершил сделку с указанной ценной бумагой.</w:t>
      </w:r>
    </w:p>
    <w:p w:rsidR="007E5481" w:rsidRDefault="007E5481" w:rsidP="007E5481">
      <w:pPr>
        <w:autoSpaceDE w:val="0"/>
        <w:autoSpaceDN w:val="0"/>
        <w:adjustRightInd w:val="0"/>
        <w:ind w:firstLine="540"/>
        <w:jc w:val="both"/>
        <w:outlineLvl w:val="0"/>
        <w:rPr>
          <w:sz w:val="22"/>
          <w:szCs w:val="22"/>
        </w:rPr>
      </w:pPr>
      <w:r>
        <w:rPr>
          <w:sz w:val="22"/>
          <w:szCs w:val="22"/>
        </w:rPr>
        <w:t>Рыночная цена ценной бумаги может быть рассчитана организатором торговли на рынке ценных бумаг (фондовой биржей), в том числе по сделкам с ценной бумагой, совершенным в отдельных режимах торгов (секциях) такого организатора торговли (фондовой биржи).</w:t>
      </w:r>
    </w:p>
    <w:p w:rsidR="007E5481" w:rsidRDefault="007E5481" w:rsidP="007E5481">
      <w:pPr>
        <w:autoSpaceDE w:val="0"/>
        <w:autoSpaceDN w:val="0"/>
        <w:adjustRightInd w:val="0"/>
        <w:ind w:firstLine="540"/>
        <w:jc w:val="both"/>
        <w:outlineLvl w:val="0"/>
        <w:rPr>
          <w:sz w:val="22"/>
          <w:szCs w:val="22"/>
        </w:rPr>
      </w:pPr>
      <w:r>
        <w:rPr>
          <w:sz w:val="22"/>
          <w:szCs w:val="22"/>
        </w:rPr>
        <w:t>В случае если рыночная цена ценной бумаги была рассчитана более чем одним организатором торговли на рынке ценных бумаг (фондовой биржей), для определения рыночной стоимости ценных бумаг допускается использование рыночной цены ценной бумаги, рассчитанной любым из таких организаторов торговли (фондовых бирж).</w:t>
      </w:r>
    </w:p>
    <w:p w:rsidR="007E5481" w:rsidRDefault="007E5481" w:rsidP="007E5481">
      <w:pPr>
        <w:autoSpaceDE w:val="0"/>
        <w:autoSpaceDN w:val="0"/>
        <w:adjustRightInd w:val="0"/>
        <w:ind w:firstLine="540"/>
        <w:jc w:val="both"/>
        <w:outlineLvl w:val="0"/>
        <w:rPr>
          <w:sz w:val="22"/>
          <w:szCs w:val="22"/>
        </w:rPr>
      </w:pPr>
      <w:r>
        <w:rPr>
          <w:sz w:val="22"/>
          <w:szCs w:val="22"/>
        </w:rPr>
        <w:t>В случае если цена закрытия рынка по ценной бумаге была рассчитана более чем одной иностранной фондовой биржей, для определения рыночной цены ценной бумаги допускается использование цены закрытия рынка по ценной бумаге, рассчитанной любой из таких иностранных фондовых бирж.</w:t>
      </w:r>
    </w:p>
    <w:p w:rsidR="007E5481" w:rsidRDefault="007E5481" w:rsidP="007E5481">
      <w:pPr>
        <w:autoSpaceDE w:val="0"/>
        <w:autoSpaceDN w:val="0"/>
        <w:adjustRightInd w:val="0"/>
        <w:ind w:firstLine="540"/>
        <w:jc w:val="both"/>
        <w:outlineLvl w:val="0"/>
        <w:rPr>
          <w:sz w:val="22"/>
          <w:szCs w:val="22"/>
        </w:rPr>
      </w:pPr>
      <w:r>
        <w:rPr>
          <w:sz w:val="22"/>
          <w:szCs w:val="22"/>
        </w:rPr>
        <w:t>4. В случаях, когда порядок определения расчетной цены ценной бумаги, не обращающейся на организованном рынке ценных бумаг, не предусмотрен статьями 212 и 214.1 Налогового кодекса Российской Федерации, такая расчетная цена определяется в соответствии с Порядком определения расчетной цены ценных бумаг, не обращающихся на организованном рынке ценных бумаг, в целях 25 главы Налогового кодекса Российской Федерации.</w:t>
      </w:r>
    </w:p>
    <w:p w:rsidR="007E5481" w:rsidRDefault="007E5481" w:rsidP="007E5481">
      <w:pPr>
        <w:autoSpaceDE w:val="0"/>
        <w:autoSpaceDN w:val="0"/>
        <w:adjustRightInd w:val="0"/>
        <w:ind w:firstLine="540"/>
        <w:jc w:val="both"/>
        <w:outlineLvl w:val="0"/>
        <w:rPr>
          <w:sz w:val="22"/>
          <w:szCs w:val="22"/>
        </w:rPr>
      </w:pPr>
      <w:r>
        <w:rPr>
          <w:sz w:val="22"/>
          <w:szCs w:val="22"/>
        </w:rPr>
        <w:t>5. Предельная граница колебаний рыночной цены ценных бумаг, обращающихся на организованном рынке ценных бумаг, определяется в следующем порядке:</w:t>
      </w:r>
    </w:p>
    <w:p w:rsidR="007E5481" w:rsidRDefault="007E5481" w:rsidP="007E5481">
      <w:pPr>
        <w:autoSpaceDE w:val="0"/>
        <w:autoSpaceDN w:val="0"/>
        <w:adjustRightInd w:val="0"/>
        <w:ind w:firstLine="540"/>
        <w:jc w:val="both"/>
        <w:outlineLvl w:val="0"/>
        <w:rPr>
          <w:sz w:val="22"/>
          <w:szCs w:val="22"/>
        </w:rPr>
      </w:pPr>
      <w:r>
        <w:rPr>
          <w:sz w:val="22"/>
          <w:szCs w:val="22"/>
        </w:rPr>
        <w:t>1) в сторону повышения - от рыночной цены ценной бумаги до максимальной цены сделки с ценной бумагой, совершенной на торгах данного организатора торговли на рынке ценных бумаг, включая фондовую биржу, или иностранной фондовой биржи;</w:t>
      </w:r>
    </w:p>
    <w:p w:rsidR="007E5481" w:rsidRDefault="007E5481" w:rsidP="007E5481">
      <w:pPr>
        <w:autoSpaceDE w:val="0"/>
        <w:autoSpaceDN w:val="0"/>
        <w:adjustRightInd w:val="0"/>
        <w:ind w:firstLine="540"/>
        <w:jc w:val="both"/>
        <w:outlineLvl w:val="0"/>
        <w:rPr>
          <w:sz w:val="22"/>
          <w:szCs w:val="22"/>
        </w:rPr>
      </w:pPr>
      <w:r>
        <w:rPr>
          <w:sz w:val="22"/>
          <w:szCs w:val="22"/>
        </w:rPr>
        <w:t>2) в сторону понижения - от рыночной цены ценной бумаги до минимальной цены сделки с ценной бумагой, совершенной на торгах данного организатора торговли на рынке ценных бумаг, включая фондовую биржу, или иностранной фондовой биржи.</w:t>
      </w:r>
    </w:p>
    <w:p w:rsidR="007E5481" w:rsidRDefault="007E5481" w:rsidP="007E5481">
      <w:pPr>
        <w:autoSpaceDE w:val="0"/>
        <w:autoSpaceDN w:val="0"/>
        <w:adjustRightInd w:val="0"/>
        <w:ind w:firstLine="540"/>
        <w:jc w:val="both"/>
        <w:outlineLvl w:val="0"/>
        <w:rPr>
          <w:sz w:val="22"/>
          <w:szCs w:val="22"/>
        </w:rPr>
      </w:pPr>
      <w:r>
        <w:rPr>
          <w:sz w:val="22"/>
          <w:szCs w:val="22"/>
        </w:rPr>
        <w:t>6. Предельная граница колебаний рыночной цены определяется по сделкам с ценными бумагами, совершенным на торгах организатора торговли на рынке ценных бумаг, включая фондовую биржу, или на торгах иностранной фондовой биржи в день, за который была рассчитана средневзвешенная цена ценной бумаги (цена закрытия рынка по ценной бумаге), использованная для определения рыночной цены ценной бумаги.</w:t>
      </w:r>
    </w:p>
    <w:p w:rsidR="007E5481" w:rsidRDefault="007E5481" w:rsidP="007E5481">
      <w:pPr>
        <w:autoSpaceDE w:val="0"/>
        <w:autoSpaceDN w:val="0"/>
        <w:adjustRightInd w:val="0"/>
        <w:ind w:firstLine="540"/>
        <w:jc w:val="both"/>
        <w:outlineLvl w:val="0"/>
        <w:rPr>
          <w:sz w:val="22"/>
          <w:szCs w:val="22"/>
        </w:rPr>
      </w:pPr>
      <w:r>
        <w:rPr>
          <w:sz w:val="22"/>
          <w:szCs w:val="22"/>
        </w:rPr>
        <w:t>В случае если рыночная цена ценной бумаги определяется на основании средневзвешенной цены, рассчитанной по сделкам, совершенным в отдельном режиме торгов (секции), то предельная граница колебаний рыночной цены ценной бумаги также рассчитывается по сделкам, совершенным в таком режиме торгов (секции).</w:t>
      </w:r>
    </w:p>
    <w:p w:rsidR="007E5481" w:rsidRDefault="007E5481" w:rsidP="007E5481">
      <w:pPr>
        <w:autoSpaceDE w:val="0"/>
        <w:autoSpaceDN w:val="0"/>
        <w:adjustRightInd w:val="0"/>
        <w:ind w:firstLine="540"/>
        <w:jc w:val="both"/>
        <w:outlineLvl w:val="0"/>
        <w:rPr>
          <w:sz w:val="22"/>
          <w:szCs w:val="22"/>
        </w:rPr>
      </w:pPr>
      <w:r>
        <w:rPr>
          <w:sz w:val="22"/>
          <w:szCs w:val="22"/>
        </w:rPr>
        <w:t>7. Предельная граница колебаний рыночной цены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7E5481" w:rsidRDefault="007E5481" w:rsidP="008232A9">
      <w:pPr>
        <w:autoSpaceDE w:val="0"/>
        <w:autoSpaceDN w:val="0"/>
        <w:adjustRightInd w:val="0"/>
        <w:ind w:firstLine="357"/>
        <w:jc w:val="both"/>
        <w:rPr>
          <w:sz w:val="22"/>
          <w:szCs w:val="22"/>
        </w:rPr>
      </w:pPr>
    </w:p>
    <w:p w:rsidR="00201E0F" w:rsidRPr="00201E0F" w:rsidRDefault="00CC3DD4" w:rsidP="00201E0F">
      <w:pPr>
        <w:autoSpaceDE w:val="0"/>
        <w:autoSpaceDN w:val="0"/>
        <w:adjustRightInd w:val="0"/>
        <w:ind w:firstLine="540"/>
        <w:jc w:val="both"/>
        <w:rPr>
          <w:sz w:val="22"/>
          <w:szCs w:val="22"/>
        </w:rPr>
      </w:pPr>
      <w:r>
        <w:rPr>
          <w:sz w:val="22"/>
          <w:szCs w:val="22"/>
        </w:rPr>
        <w:t xml:space="preserve">ПРИКАЗ </w:t>
      </w:r>
      <w:r w:rsidR="00201E0F" w:rsidRPr="00201E0F">
        <w:rPr>
          <w:sz w:val="22"/>
          <w:szCs w:val="22"/>
        </w:rPr>
        <w:t xml:space="preserve">ФСФР РФ от 09.11.2010 N 10-66/пз-н "Об утверждении Порядка определения расчетной цены ценных бумаг, не обращающихся на организованном рынке ценных бумаг, в целях 25 главы Налогового кодекса Российской Федерации" (Зарегистрировано в Минюсте РФ 29.11.2010 N 19061) </w:t>
      </w:r>
    </w:p>
    <w:p w:rsidR="00201E0F" w:rsidRDefault="00201E0F" w:rsidP="00201E0F">
      <w:pPr>
        <w:autoSpaceDE w:val="0"/>
        <w:autoSpaceDN w:val="0"/>
        <w:adjustRightInd w:val="0"/>
        <w:ind w:firstLine="357"/>
        <w:jc w:val="both"/>
        <w:rPr>
          <w:sz w:val="22"/>
          <w:szCs w:val="22"/>
        </w:rPr>
      </w:pPr>
      <w:r w:rsidRPr="00823048">
        <w:rPr>
          <w:sz w:val="22"/>
          <w:szCs w:val="22"/>
        </w:rPr>
        <w:t>Документ опубли</w:t>
      </w:r>
      <w:r>
        <w:rPr>
          <w:sz w:val="22"/>
          <w:szCs w:val="22"/>
        </w:rPr>
        <w:t>кован в Российской газете, N 271, 01.12</w:t>
      </w:r>
      <w:r w:rsidRPr="00823048">
        <w:rPr>
          <w:sz w:val="22"/>
          <w:szCs w:val="22"/>
        </w:rPr>
        <w:t>.2010</w:t>
      </w:r>
      <w:r>
        <w:rPr>
          <w:sz w:val="22"/>
          <w:szCs w:val="22"/>
        </w:rPr>
        <w:t>, начало действия документа – 12.12</w:t>
      </w:r>
      <w:r w:rsidRPr="00823048">
        <w:rPr>
          <w:sz w:val="22"/>
          <w:szCs w:val="22"/>
        </w:rPr>
        <w:t>.2010.</w:t>
      </w:r>
    </w:p>
    <w:p w:rsidR="00CC3DD4" w:rsidRDefault="00CC3DD4" w:rsidP="00CC3DD4">
      <w:pPr>
        <w:autoSpaceDE w:val="0"/>
        <w:autoSpaceDN w:val="0"/>
        <w:adjustRightInd w:val="0"/>
        <w:ind w:firstLine="540"/>
        <w:jc w:val="both"/>
        <w:outlineLvl w:val="0"/>
        <w:rPr>
          <w:sz w:val="22"/>
          <w:szCs w:val="22"/>
        </w:rPr>
      </w:pPr>
      <w:r>
        <w:rPr>
          <w:sz w:val="22"/>
          <w:szCs w:val="22"/>
        </w:rPr>
        <w:t>Настоящий Порядок определения расчетной цены ценных бумаг, не обращающихся на организованном рынке ценных бумаг (далее - Порядок), устанавливает используемые в целях налогообложения налогом на прибыль организаций способы определения расчетной цены ценных бумаг, не являющихся обращающимися на организованном рынке ценных бумаг в соответствии с пунктом 3 статьи 280 Налогового кодекса Российской Федерации (далее - необращающиеся ценные бумаги).</w:t>
      </w:r>
    </w:p>
    <w:p w:rsidR="00CC3DD4" w:rsidRDefault="00CC3DD4" w:rsidP="00CC3DD4">
      <w:pPr>
        <w:autoSpaceDE w:val="0"/>
        <w:autoSpaceDN w:val="0"/>
        <w:adjustRightInd w:val="0"/>
        <w:ind w:firstLine="540"/>
        <w:jc w:val="both"/>
        <w:outlineLvl w:val="0"/>
        <w:rPr>
          <w:sz w:val="22"/>
          <w:szCs w:val="22"/>
        </w:rPr>
      </w:pPr>
      <w:r>
        <w:rPr>
          <w:sz w:val="22"/>
          <w:szCs w:val="22"/>
        </w:rPr>
        <w:t>Расчетная цена необращающейся ценной бумаги может быть определена:</w:t>
      </w:r>
    </w:p>
    <w:p w:rsidR="00CC3DD4" w:rsidRDefault="00CC3DD4" w:rsidP="00CC3DD4">
      <w:pPr>
        <w:autoSpaceDE w:val="0"/>
        <w:autoSpaceDN w:val="0"/>
        <w:adjustRightInd w:val="0"/>
        <w:ind w:firstLine="540"/>
        <w:jc w:val="both"/>
        <w:outlineLvl w:val="0"/>
        <w:rPr>
          <w:sz w:val="22"/>
          <w:szCs w:val="22"/>
        </w:rPr>
      </w:pPr>
      <w:r>
        <w:rPr>
          <w:sz w:val="22"/>
          <w:szCs w:val="22"/>
        </w:rPr>
        <w:t>- как цена, рассчитанная исходя из существующих на рынке ценных бумаг цен этой ценной бумаги в соответствии с пунктом 4 настоящего Порядка;</w:t>
      </w:r>
    </w:p>
    <w:p w:rsidR="00CC3DD4" w:rsidRDefault="00CC3DD4" w:rsidP="00CC3DD4">
      <w:pPr>
        <w:autoSpaceDE w:val="0"/>
        <w:autoSpaceDN w:val="0"/>
        <w:adjustRightInd w:val="0"/>
        <w:ind w:firstLine="540"/>
        <w:jc w:val="both"/>
        <w:outlineLvl w:val="0"/>
        <w:rPr>
          <w:sz w:val="22"/>
          <w:szCs w:val="22"/>
        </w:rPr>
      </w:pPr>
      <w:r>
        <w:rPr>
          <w:sz w:val="22"/>
          <w:szCs w:val="22"/>
        </w:rPr>
        <w:t>- как цена ценной бумаги, рассчитанная организацией по правилам, предусмотренным пунктами 5 - 19 настоящего Порядка;</w:t>
      </w:r>
    </w:p>
    <w:p w:rsidR="00CC3DD4" w:rsidRDefault="00CC3DD4" w:rsidP="00CC3DD4">
      <w:pPr>
        <w:autoSpaceDE w:val="0"/>
        <w:autoSpaceDN w:val="0"/>
        <w:adjustRightInd w:val="0"/>
        <w:ind w:firstLine="540"/>
        <w:jc w:val="both"/>
        <w:outlineLvl w:val="0"/>
        <w:rPr>
          <w:sz w:val="22"/>
          <w:szCs w:val="22"/>
        </w:rPr>
      </w:pPr>
      <w:r>
        <w:rPr>
          <w:sz w:val="22"/>
          <w:szCs w:val="22"/>
        </w:rPr>
        <w:t>- как оценочная стоимость ценной бумаги, определенная оценщиком.</w:t>
      </w:r>
    </w:p>
    <w:p w:rsidR="00CC3DD4" w:rsidRDefault="00CC3DD4" w:rsidP="00CC3DD4">
      <w:pPr>
        <w:autoSpaceDE w:val="0"/>
        <w:autoSpaceDN w:val="0"/>
        <w:adjustRightInd w:val="0"/>
        <w:ind w:firstLine="540"/>
        <w:jc w:val="both"/>
        <w:outlineLvl w:val="0"/>
        <w:rPr>
          <w:sz w:val="22"/>
          <w:szCs w:val="22"/>
        </w:rPr>
      </w:pPr>
    </w:p>
    <w:p w:rsidR="00135CDE" w:rsidRDefault="00CC3DD4" w:rsidP="00CC3DD4">
      <w:pPr>
        <w:autoSpaceDE w:val="0"/>
        <w:autoSpaceDN w:val="0"/>
        <w:adjustRightInd w:val="0"/>
        <w:ind w:firstLine="540"/>
        <w:jc w:val="both"/>
        <w:rPr>
          <w:sz w:val="22"/>
          <w:szCs w:val="22"/>
        </w:rPr>
      </w:pPr>
      <w:r>
        <w:rPr>
          <w:sz w:val="22"/>
          <w:szCs w:val="22"/>
        </w:rPr>
        <w:t>ПРИКАЗ</w:t>
      </w:r>
      <w:r w:rsidRPr="00CC3DD4">
        <w:rPr>
          <w:sz w:val="22"/>
          <w:szCs w:val="22"/>
        </w:rPr>
        <w:t xml:space="preserve"> ФСФР РФ от 09.11.2010 N 10-67/пз-н "Об утверждении Порядка определения расчетной стоимости финансовых инструментов срочных сделок, не обращающихся на организованном рынке, в целях 25 главы Налогового кодекса Российской Федерации"</w:t>
      </w:r>
      <w:r>
        <w:rPr>
          <w:sz w:val="22"/>
          <w:szCs w:val="22"/>
        </w:rPr>
        <w:t xml:space="preserve"> </w:t>
      </w:r>
      <w:r w:rsidRPr="00CC3DD4">
        <w:rPr>
          <w:sz w:val="22"/>
          <w:szCs w:val="22"/>
        </w:rPr>
        <w:t>(Зарегистрировано в Минюсте РФ 29.11.2010 N 19063)</w:t>
      </w:r>
    </w:p>
    <w:p w:rsidR="00135CDE" w:rsidRDefault="00135CDE" w:rsidP="00135CDE">
      <w:pPr>
        <w:autoSpaceDE w:val="0"/>
        <w:autoSpaceDN w:val="0"/>
        <w:adjustRightInd w:val="0"/>
        <w:ind w:firstLine="540"/>
        <w:jc w:val="both"/>
        <w:rPr>
          <w:sz w:val="22"/>
          <w:szCs w:val="22"/>
        </w:rPr>
      </w:pPr>
      <w:r w:rsidRPr="00823048">
        <w:rPr>
          <w:sz w:val="22"/>
          <w:szCs w:val="22"/>
        </w:rPr>
        <w:t>Документ опубли</w:t>
      </w:r>
      <w:r>
        <w:rPr>
          <w:sz w:val="22"/>
          <w:szCs w:val="22"/>
        </w:rPr>
        <w:t>кован в Российской газете, N 271, 01.12</w:t>
      </w:r>
      <w:r w:rsidRPr="00823048">
        <w:rPr>
          <w:sz w:val="22"/>
          <w:szCs w:val="22"/>
        </w:rPr>
        <w:t>.2010</w:t>
      </w:r>
      <w:r>
        <w:rPr>
          <w:sz w:val="22"/>
          <w:szCs w:val="22"/>
        </w:rPr>
        <w:t>, начало действия документа – 12.12</w:t>
      </w:r>
      <w:r w:rsidRPr="00823048">
        <w:rPr>
          <w:sz w:val="22"/>
          <w:szCs w:val="22"/>
        </w:rPr>
        <w:t>.2010.</w:t>
      </w:r>
    </w:p>
    <w:p w:rsidR="00135CDE" w:rsidRDefault="00135CDE" w:rsidP="00135CDE">
      <w:pPr>
        <w:autoSpaceDE w:val="0"/>
        <w:autoSpaceDN w:val="0"/>
        <w:adjustRightInd w:val="0"/>
        <w:ind w:firstLine="540"/>
        <w:jc w:val="both"/>
        <w:outlineLvl w:val="0"/>
        <w:rPr>
          <w:sz w:val="22"/>
          <w:szCs w:val="22"/>
        </w:rPr>
      </w:pPr>
      <w:r>
        <w:rPr>
          <w:sz w:val="22"/>
          <w:szCs w:val="22"/>
        </w:rPr>
        <w:t>Настоящий Порядок определения расчетной стоимости финансовых инструментов срочных сделок, не обращающихся на организованном рынке (далее - Порядок), устанавливает правила определения расчетной стоимости финансовых инструментов срочных сделок, которые в соответствии с требованиями пункта 3 статьи 301 Налогового кодекса Российской Федерации не признаются обращающимися на организованном рынке (далее - необращающиеся финансовые инструменты срочных сделок).</w:t>
      </w:r>
    </w:p>
    <w:p w:rsidR="00135CDE" w:rsidRDefault="00135CDE" w:rsidP="00135CDE">
      <w:pPr>
        <w:autoSpaceDE w:val="0"/>
        <w:autoSpaceDN w:val="0"/>
        <w:adjustRightInd w:val="0"/>
        <w:ind w:firstLine="540"/>
        <w:jc w:val="both"/>
        <w:outlineLvl w:val="0"/>
        <w:rPr>
          <w:sz w:val="22"/>
          <w:szCs w:val="22"/>
        </w:rPr>
      </w:pPr>
      <w:r>
        <w:rPr>
          <w:sz w:val="22"/>
          <w:szCs w:val="22"/>
        </w:rPr>
        <w:t>Расчетная стоимость необращающегося финансового инструмента срочных сделок определяется исходя из:</w:t>
      </w:r>
    </w:p>
    <w:p w:rsidR="00135CDE" w:rsidRDefault="00F2627C" w:rsidP="00135CDE">
      <w:pPr>
        <w:autoSpaceDE w:val="0"/>
        <w:autoSpaceDN w:val="0"/>
        <w:adjustRightInd w:val="0"/>
        <w:ind w:firstLine="540"/>
        <w:jc w:val="both"/>
        <w:outlineLvl w:val="0"/>
        <w:rPr>
          <w:sz w:val="22"/>
          <w:szCs w:val="22"/>
        </w:rPr>
      </w:pPr>
      <w:r>
        <w:rPr>
          <w:sz w:val="22"/>
          <w:szCs w:val="22"/>
        </w:rPr>
        <w:t xml:space="preserve">- </w:t>
      </w:r>
      <w:r w:rsidR="00135CDE">
        <w:rPr>
          <w:sz w:val="22"/>
          <w:szCs w:val="22"/>
        </w:rPr>
        <w:t>рыночной цены, определенной в соответствии с пунктами 3.1 - 3.4 настоящего Порядка, или</w:t>
      </w:r>
    </w:p>
    <w:p w:rsidR="00135CDE" w:rsidRDefault="00F2627C" w:rsidP="00135CDE">
      <w:pPr>
        <w:autoSpaceDE w:val="0"/>
        <w:autoSpaceDN w:val="0"/>
        <w:adjustRightInd w:val="0"/>
        <w:ind w:firstLine="540"/>
        <w:jc w:val="both"/>
        <w:outlineLvl w:val="0"/>
        <w:rPr>
          <w:sz w:val="22"/>
          <w:szCs w:val="22"/>
        </w:rPr>
      </w:pPr>
      <w:r>
        <w:rPr>
          <w:sz w:val="22"/>
          <w:szCs w:val="22"/>
        </w:rPr>
        <w:t xml:space="preserve">- </w:t>
      </w:r>
      <w:r w:rsidR="00135CDE">
        <w:rPr>
          <w:sz w:val="22"/>
          <w:szCs w:val="22"/>
        </w:rPr>
        <w:t>расчетной цены, определенной налогоплательщиком в соответствии с пунктами 4.1 - 4.13 настоящего Порядка, или</w:t>
      </w:r>
    </w:p>
    <w:p w:rsidR="00135CDE" w:rsidRDefault="00F2627C" w:rsidP="00135CDE">
      <w:pPr>
        <w:autoSpaceDE w:val="0"/>
        <w:autoSpaceDN w:val="0"/>
        <w:adjustRightInd w:val="0"/>
        <w:ind w:firstLine="540"/>
        <w:jc w:val="both"/>
        <w:outlineLvl w:val="0"/>
        <w:rPr>
          <w:sz w:val="22"/>
          <w:szCs w:val="22"/>
        </w:rPr>
      </w:pPr>
      <w:r>
        <w:rPr>
          <w:sz w:val="22"/>
          <w:szCs w:val="22"/>
        </w:rPr>
        <w:t xml:space="preserve">- </w:t>
      </w:r>
      <w:r w:rsidR="00135CDE">
        <w:rPr>
          <w:sz w:val="22"/>
          <w:szCs w:val="22"/>
        </w:rPr>
        <w:t>цены финансового инструмента срочных сделок, определенной оценщиком, или</w:t>
      </w:r>
    </w:p>
    <w:p w:rsidR="00135CDE" w:rsidRDefault="00F2627C" w:rsidP="00135CDE">
      <w:pPr>
        <w:autoSpaceDE w:val="0"/>
        <w:autoSpaceDN w:val="0"/>
        <w:adjustRightInd w:val="0"/>
        <w:ind w:firstLine="540"/>
        <w:jc w:val="both"/>
        <w:outlineLvl w:val="0"/>
        <w:rPr>
          <w:sz w:val="22"/>
          <w:szCs w:val="22"/>
        </w:rPr>
      </w:pPr>
      <w:r>
        <w:rPr>
          <w:sz w:val="22"/>
          <w:szCs w:val="22"/>
        </w:rPr>
        <w:t xml:space="preserve">- </w:t>
      </w:r>
      <w:r w:rsidR="00135CDE">
        <w:rPr>
          <w:sz w:val="22"/>
          <w:szCs w:val="22"/>
        </w:rPr>
        <w:t>в случаях, предусмотренных настоящим порядком цены финансового инструмента, определенной по методике, установленной в учетной политике налогоплательщика для целей налогообложения.</w:t>
      </w:r>
    </w:p>
    <w:p w:rsidR="00F2627C" w:rsidRDefault="00F2627C" w:rsidP="00135CDE">
      <w:pPr>
        <w:autoSpaceDE w:val="0"/>
        <w:autoSpaceDN w:val="0"/>
        <w:adjustRightInd w:val="0"/>
        <w:ind w:firstLine="540"/>
        <w:jc w:val="both"/>
        <w:outlineLvl w:val="0"/>
        <w:rPr>
          <w:sz w:val="22"/>
          <w:szCs w:val="22"/>
        </w:rPr>
      </w:pPr>
    </w:p>
    <w:p w:rsidR="00F2627C" w:rsidRDefault="00F2627C" w:rsidP="00F2627C">
      <w:pPr>
        <w:autoSpaceDE w:val="0"/>
        <w:autoSpaceDN w:val="0"/>
        <w:adjustRightInd w:val="0"/>
        <w:ind w:firstLine="540"/>
        <w:jc w:val="both"/>
        <w:rPr>
          <w:sz w:val="22"/>
          <w:szCs w:val="22"/>
        </w:rPr>
      </w:pPr>
      <w:r>
        <w:rPr>
          <w:sz w:val="22"/>
          <w:szCs w:val="22"/>
        </w:rPr>
        <w:t>ПРИКАЗ</w:t>
      </w:r>
      <w:r w:rsidRPr="00F2627C">
        <w:rPr>
          <w:sz w:val="22"/>
          <w:szCs w:val="22"/>
        </w:rPr>
        <w:t xml:space="preserve"> ФСФР РФ от 11.11.2010 N 10-68/пз-н "Об утверждении Положения об отчетности Пенсионного фонда Российской Федерации об операциях с активами (денежными средствами и ценными бумагами), сформированными за счет средств страховых взносов на финансирование накопительной части трудовой пенсии, поступивших в Пенсионный фонд Российской Федерации за отчетный период соответствующего финансового года" (Зарегистрировано в Минюсте РФ 20.12.2010 N 19239) </w:t>
      </w:r>
    </w:p>
    <w:p w:rsidR="0007563A" w:rsidRDefault="0007563A" w:rsidP="0007563A">
      <w:pPr>
        <w:autoSpaceDE w:val="0"/>
        <w:autoSpaceDN w:val="0"/>
        <w:adjustRightInd w:val="0"/>
        <w:ind w:firstLine="360"/>
        <w:jc w:val="both"/>
        <w:rPr>
          <w:sz w:val="22"/>
          <w:szCs w:val="22"/>
        </w:rPr>
      </w:pPr>
      <w:r w:rsidRPr="00B702C8">
        <w:rPr>
          <w:sz w:val="22"/>
          <w:szCs w:val="22"/>
        </w:rPr>
        <w:t>Документ опубликован</w:t>
      </w:r>
      <w:r>
        <w:rPr>
          <w:sz w:val="22"/>
          <w:szCs w:val="22"/>
        </w:rPr>
        <w:t xml:space="preserve"> в Бюллетене нормативных актов федеральных органов исполнительной власти", N 3, 17.01.2011, начало действия документа – 28.01.2011.</w:t>
      </w:r>
    </w:p>
    <w:p w:rsidR="004B5780" w:rsidRDefault="004B5780" w:rsidP="004B5780">
      <w:pPr>
        <w:autoSpaceDE w:val="0"/>
        <w:autoSpaceDN w:val="0"/>
        <w:adjustRightInd w:val="0"/>
        <w:ind w:firstLine="540"/>
        <w:jc w:val="both"/>
        <w:outlineLvl w:val="0"/>
        <w:rPr>
          <w:sz w:val="22"/>
          <w:szCs w:val="22"/>
        </w:rPr>
      </w:pPr>
      <w:r>
        <w:rPr>
          <w:sz w:val="22"/>
          <w:szCs w:val="22"/>
        </w:rPr>
        <w:t>1. Настоящее Положение устанавливает порядок, формы и сроки представления Пенсионным фондом Российской Федерации отчетности об операциях с активами (денежными средствами и ценными бумагами), сформированными за счет средств страховых взносов на финансирование накопительной части трудовой пенсии, поступивших в Пенсионный фонд Российской Федерации за отчетный период соответствующего финансового года.</w:t>
      </w:r>
    </w:p>
    <w:p w:rsidR="004B5780" w:rsidRDefault="004B5780" w:rsidP="004B5780">
      <w:pPr>
        <w:autoSpaceDE w:val="0"/>
        <w:autoSpaceDN w:val="0"/>
        <w:adjustRightInd w:val="0"/>
        <w:ind w:firstLine="540"/>
        <w:jc w:val="both"/>
        <w:outlineLvl w:val="0"/>
        <w:rPr>
          <w:sz w:val="22"/>
          <w:szCs w:val="22"/>
        </w:rPr>
      </w:pPr>
      <w:r>
        <w:rPr>
          <w:sz w:val="22"/>
          <w:szCs w:val="22"/>
        </w:rPr>
        <w:t>2. Пенсионный фонд Российской Федерации ежеквартально, не позднее последнего рабочего дня месяца, следующего за отчетным кварталом, представляет в Федеральную службу по финансовым рынкам отчет об операциях с активами (денежными средствами и ценными бумагами), сформированными за счет средств страховых взносов на финансирование накопительной части трудовой пенсии, поступивших в Пенсионный фонд Российской Федерации за отчетный период соответствующего финансового года, по форме согласно приложению к настоящему Положению.</w:t>
      </w:r>
    </w:p>
    <w:p w:rsidR="004B5780" w:rsidRDefault="004B5780" w:rsidP="004B5780">
      <w:pPr>
        <w:autoSpaceDE w:val="0"/>
        <w:autoSpaceDN w:val="0"/>
        <w:adjustRightInd w:val="0"/>
        <w:ind w:firstLine="540"/>
        <w:jc w:val="both"/>
        <w:outlineLvl w:val="0"/>
        <w:rPr>
          <w:sz w:val="22"/>
          <w:szCs w:val="22"/>
        </w:rPr>
      </w:pPr>
      <w:r>
        <w:rPr>
          <w:sz w:val="22"/>
          <w:szCs w:val="22"/>
        </w:rPr>
        <w:t>3. Отчет, указанный в пункте 2 настоящего Положения, представляется Пенсионным фондом Российской Федерации в Федеральную службу по финансовым рынкам путем направления электронного документа с электронной цифровой подписью уполномоченного лица либо путем направления документа на бумажном носителе с приложением копии на одном магнитном или оптическом носителе и одновременным направлением электронной формы отчета по электронной почте. Адрес электронной почты для направления отчета размещается на официальном сайте ФСФР России в сети Интернет в разделе, предназначенном для Пенсионного фонда Российской Федерации. Отчетность на бумажном носителе должна быть пронумерована, сброшюрована, прошита, заверена подписью уполномоченного лица и скреплена печатью Пенсионного фонда Российской Федерации.</w:t>
      </w:r>
    </w:p>
    <w:p w:rsidR="00F2627C" w:rsidRDefault="00F2627C" w:rsidP="00F2627C">
      <w:pPr>
        <w:autoSpaceDE w:val="0"/>
        <w:autoSpaceDN w:val="0"/>
        <w:adjustRightInd w:val="0"/>
        <w:ind w:firstLine="540"/>
        <w:jc w:val="both"/>
        <w:rPr>
          <w:sz w:val="22"/>
          <w:szCs w:val="22"/>
        </w:rPr>
      </w:pPr>
    </w:p>
    <w:p w:rsidR="004B5780" w:rsidRDefault="004B5780" w:rsidP="004B5780">
      <w:pPr>
        <w:autoSpaceDE w:val="0"/>
        <w:autoSpaceDN w:val="0"/>
        <w:adjustRightInd w:val="0"/>
        <w:ind w:firstLine="540"/>
        <w:jc w:val="both"/>
        <w:rPr>
          <w:sz w:val="22"/>
          <w:szCs w:val="22"/>
        </w:rPr>
      </w:pPr>
      <w:r>
        <w:rPr>
          <w:sz w:val="22"/>
          <w:szCs w:val="22"/>
        </w:rPr>
        <w:t>ПРИКАЗ</w:t>
      </w:r>
      <w:r w:rsidRPr="004B5780">
        <w:rPr>
          <w:sz w:val="22"/>
          <w:szCs w:val="22"/>
        </w:rPr>
        <w:t xml:space="preserve"> ФСФР РФ от 23.11.2010 N 10-69/пз-н "О внесении изменений в Положение о порядке ведения реестра владельцев инвестиционных паев паевых инвестиционных фондов, утвержденное Приказом ФСФР России от 15 апреля </w:t>
      </w:r>
      <w:smartTag w:uri="urn:schemas-microsoft-com:office:smarttags" w:element="metricconverter">
        <w:smartTagPr>
          <w:attr w:name="ProductID" w:val="2008 г"/>
        </w:smartTagPr>
        <w:r w:rsidRPr="004B5780">
          <w:rPr>
            <w:sz w:val="22"/>
            <w:szCs w:val="22"/>
          </w:rPr>
          <w:t>2008 г</w:t>
        </w:r>
      </w:smartTag>
      <w:r w:rsidRPr="004B5780">
        <w:rPr>
          <w:sz w:val="22"/>
          <w:szCs w:val="22"/>
        </w:rPr>
        <w:t xml:space="preserve">. N 08-17/пз-н" (Зарегистрировано в Минюсте РФ 23.12.2010 N 19363) </w:t>
      </w:r>
    </w:p>
    <w:p w:rsidR="004B5780" w:rsidRDefault="004B5780" w:rsidP="004B5780">
      <w:pPr>
        <w:autoSpaceDE w:val="0"/>
        <w:autoSpaceDN w:val="0"/>
        <w:adjustRightInd w:val="0"/>
        <w:ind w:firstLine="360"/>
        <w:jc w:val="both"/>
        <w:rPr>
          <w:sz w:val="22"/>
          <w:szCs w:val="22"/>
        </w:rPr>
      </w:pPr>
      <w:r w:rsidRPr="00B702C8">
        <w:rPr>
          <w:sz w:val="22"/>
          <w:szCs w:val="22"/>
        </w:rPr>
        <w:t>Документ опубликован</w:t>
      </w:r>
      <w:r>
        <w:rPr>
          <w:sz w:val="22"/>
          <w:szCs w:val="22"/>
        </w:rPr>
        <w:t xml:space="preserve"> в Бюллетене нормативных актов федеральных органов исполнительной власти", N 4, 24.01.2011, начало действия документа – 04.02.2011.</w:t>
      </w:r>
    </w:p>
    <w:p w:rsidR="00784A8B" w:rsidRDefault="00784A8B" w:rsidP="00784A8B">
      <w:pPr>
        <w:autoSpaceDE w:val="0"/>
        <w:autoSpaceDN w:val="0"/>
        <w:adjustRightInd w:val="0"/>
        <w:ind w:firstLine="540"/>
        <w:jc w:val="both"/>
        <w:rPr>
          <w:sz w:val="22"/>
          <w:szCs w:val="22"/>
        </w:rPr>
      </w:pPr>
      <w:r>
        <w:rPr>
          <w:sz w:val="22"/>
          <w:szCs w:val="22"/>
        </w:rPr>
        <w:t xml:space="preserve">В пункте 4.30 Положения о порядке ведения реестра владельцев инвестиционных паев паевых инвестиционных фондов, утвержденного Приказом ФСФР России от 15 апреля </w:t>
      </w:r>
      <w:smartTag w:uri="urn:schemas-microsoft-com:office:smarttags" w:element="metricconverter">
        <w:smartTagPr>
          <w:attr w:name="ProductID" w:val="2008 г"/>
        </w:smartTagPr>
        <w:r>
          <w:rPr>
            <w:sz w:val="22"/>
            <w:szCs w:val="22"/>
          </w:rPr>
          <w:t>2008 г</w:t>
        </w:r>
      </w:smartTag>
      <w:r>
        <w:rPr>
          <w:sz w:val="22"/>
          <w:szCs w:val="22"/>
        </w:rPr>
        <w:t xml:space="preserve">. N 08-17/пз-н &lt;*&gt; (с изменениями, внесенными Приказом ФСФР России от 02.07.2009 N 09-24/пз-н "О внесении изменений в Положение о порядке ведения реестра владельцев инвестиционных паев паевых инвестиционных фондов, утвержденное Приказом ФСФР России от 15 апреля </w:t>
      </w:r>
      <w:smartTag w:uri="urn:schemas-microsoft-com:office:smarttags" w:element="metricconverter">
        <w:smartTagPr>
          <w:attr w:name="ProductID" w:val="2008 г"/>
        </w:smartTagPr>
        <w:r>
          <w:rPr>
            <w:sz w:val="22"/>
            <w:szCs w:val="22"/>
          </w:rPr>
          <w:t>2008 г</w:t>
        </w:r>
      </w:smartTag>
      <w:r>
        <w:rPr>
          <w:sz w:val="22"/>
          <w:szCs w:val="22"/>
        </w:rPr>
        <w:t xml:space="preserve">. N 08-17/пз-н" &lt;**&gt;, Приказом ФСФР России от 24.12.2009 N 09-61/пз-н "О внесении изменений в Приказ ФСФР России от 15 апреля </w:t>
      </w:r>
      <w:smartTag w:uri="urn:schemas-microsoft-com:office:smarttags" w:element="metricconverter">
        <w:smartTagPr>
          <w:attr w:name="ProductID" w:val="2008 г"/>
        </w:smartTagPr>
        <w:r>
          <w:rPr>
            <w:sz w:val="22"/>
            <w:szCs w:val="22"/>
          </w:rPr>
          <w:t>2008 г</w:t>
        </w:r>
      </w:smartTag>
      <w:r>
        <w:rPr>
          <w:sz w:val="22"/>
          <w:szCs w:val="22"/>
        </w:rPr>
        <w:t>. N 08-17/пз-н "Об учете прав на инвестиционные паи паевых инвестиционных фондов" &lt;***&gt;), слова "и указанные инвестиционные паи не являются инвестиционными паями, предназначенными для квалифицированных инвесторов" исключить.</w:t>
      </w:r>
    </w:p>
    <w:p w:rsidR="00784A8B" w:rsidRPr="007522C9" w:rsidRDefault="00784A8B" w:rsidP="00784A8B">
      <w:pPr>
        <w:autoSpaceDE w:val="0"/>
        <w:autoSpaceDN w:val="0"/>
        <w:adjustRightInd w:val="0"/>
        <w:ind w:firstLine="540"/>
        <w:jc w:val="both"/>
        <w:rPr>
          <w:sz w:val="22"/>
          <w:szCs w:val="22"/>
        </w:rPr>
      </w:pPr>
      <w:r w:rsidRPr="007522C9">
        <w:rPr>
          <w:sz w:val="22"/>
          <w:szCs w:val="22"/>
        </w:rPr>
        <w:t xml:space="preserve">ПРИКАЗ ФСФР РФ от 23.11.2010 N 10-70/пз-н "О внесении изменений в Положение о порядке внесения изменений в реестр владельцев именных ценных бумаг и осуществления депозитарного учета в случаях выкупа акций акционерным обществом по требованию акционеров, утвержденное Приказом Федеральной службы по финансовым рынкам от 05.04.2007 N 07-39/пз-н" (Зарегистрировано в Минюсте РФ 21.12.2010 N 19303) </w:t>
      </w:r>
    </w:p>
    <w:p w:rsidR="005B2BE4" w:rsidRPr="007522C9" w:rsidRDefault="005B2BE4" w:rsidP="005B2BE4">
      <w:pPr>
        <w:autoSpaceDE w:val="0"/>
        <w:autoSpaceDN w:val="0"/>
        <w:adjustRightInd w:val="0"/>
        <w:ind w:firstLine="540"/>
        <w:jc w:val="both"/>
        <w:rPr>
          <w:sz w:val="22"/>
          <w:szCs w:val="22"/>
        </w:rPr>
      </w:pPr>
      <w:r w:rsidRPr="007522C9">
        <w:rPr>
          <w:sz w:val="22"/>
          <w:szCs w:val="22"/>
        </w:rPr>
        <w:t>Документ опубликован в Российской газете, N 295, 29.12.2010, начало действия документа – 09.01.2011.</w:t>
      </w:r>
    </w:p>
    <w:p w:rsidR="005B2BE4" w:rsidRDefault="005B2BE4" w:rsidP="005B2BE4">
      <w:pPr>
        <w:autoSpaceDE w:val="0"/>
        <w:autoSpaceDN w:val="0"/>
        <w:adjustRightInd w:val="0"/>
        <w:ind w:firstLine="540"/>
        <w:jc w:val="both"/>
        <w:outlineLvl w:val="0"/>
        <w:rPr>
          <w:sz w:val="22"/>
          <w:szCs w:val="22"/>
        </w:rPr>
      </w:pPr>
      <w:r w:rsidRPr="007522C9">
        <w:rPr>
          <w:sz w:val="22"/>
          <w:szCs w:val="22"/>
        </w:rPr>
        <w:t>Утверждены прилагаемые Изменения в Положение о порядке внесения</w:t>
      </w:r>
      <w:r>
        <w:rPr>
          <w:sz w:val="22"/>
          <w:szCs w:val="22"/>
        </w:rPr>
        <w:t xml:space="preserve"> изменений в реестр владельцев именных ценных бумаг и осуществления депозитарного учета в случаях выкупа акций акционерным обществом по требованию акционеров, утвержденное Приказом Федеральной службы по финансовым рынкам от 05.04.2007 N 07-39/пз-н (зарегистрирован в Министерстве юстиции Российской Федерации 16.05.2007, регистрационный N 9481).</w:t>
      </w:r>
    </w:p>
    <w:p w:rsidR="005B2BE4" w:rsidRDefault="005B2BE4" w:rsidP="005B2BE4">
      <w:pPr>
        <w:autoSpaceDE w:val="0"/>
        <w:autoSpaceDN w:val="0"/>
        <w:adjustRightInd w:val="0"/>
        <w:ind w:firstLine="540"/>
        <w:jc w:val="both"/>
        <w:outlineLvl w:val="0"/>
        <w:rPr>
          <w:sz w:val="22"/>
          <w:szCs w:val="22"/>
        </w:rPr>
      </w:pPr>
      <w:r>
        <w:rPr>
          <w:sz w:val="22"/>
          <w:szCs w:val="22"/>
        </w:rPr>
        <w:t>1. В абзаце четвертом пункта 2.3.1 после слова: "выпуска" дополнить словами: "(дополнительного выпуска)".</w:t>
      </w:r>
    </w:p>
    <w:p w:rsidR="005B2BE4" w:rsidRDefault="005B2BE4" w:rsidP="005B2BE4">
      <w:pPr>
        <w:autoSpaceDE w:val="0"/>
        <w:autoSpaceDN w:val="0"/>
        <w:adjustRightInd w:val="0"/>
        <w:ind w:firstLine="540"/>
        <w:jc w:val="both"/>
        <w:outlineLvl w:val="0"/>
        <w:rPr>
          <w:sz w:val="22"/>
          <w:szCs w:val="22"/>
        </w:rPr>
      </w:pPr>
      <w:r>
        <w:rPr>
          <w:sz w:val="22"/>
          <w:szCs w:val="22"/>
        </w:rPr>
        <w:t>2. В пункте 2.4.3, абзаце четвертом пункта 2.6, пункте 3.7.3 слова: "45 дней с даты, указанной в абзаце втором пункта 3 статьи 76 Федерального закона "Об акционерных обществах" заменить словами: "75 дней с даты принятия общим собранием акционеров решения, которое повлекло возникновение у акционеров права требовать выкупа обществом принадлежащих им акций".</w:t>
      </w:r>
    </w:p>
    <w:p w:rsidR="005B2BE4" w:rsidRDefault="005B2BE4" w:rsidP="005B2BE4">
      <w:pPr>
        <w:autoSpaceDE w:val="0"/>
        <w:autoSpaceDN w:val="0"/>
        <w:adjustRightInd w:val="0"/>
        <w:ind w:firstLine="540"/>
        <w:jc w:val="both"/>
        <w:outlineLvl w:val="0"/>
        <w:rPr>
          <w:sz w:val="22"/>
          <w:szCs w:val="22"/>
        </w:rPr>
      </w:pPr>
      <w:r>
        <w:rPr>
          <w:sz w:val="22"/>
          <w:szCs w:val="22"/>
        </w:rPr>
        <w:t>3. В абзаце четвертом пункта 3.9 слова: "45 дней с даты, указанной в абзаце втором пункта 3 статьи 16 Федерального закона "Об акционерных обществах" заменить словами: "75 дней с даты принятия общим собранием акционеров решения, которое повлекло возникновение у акционеров права требовать выкупа обществом принадлежащих им акций".</w:t>
      </w:r>
    </w:p>
    <w:p w:rsidR="005B2BE4" w:rsidRDefault="005B2BE4" w:rsidP="005B2BE4">
      <w:pPr>
        <w:autoSpaceDE w:val="0"/>
        <w:autoSpaceDN w:val="0"/>
        <w:adjustRightInd w:val="0"/>
        <w:ind w:firstLine="540"/>
        <w:jc w:val="both"/>
        <w:outlineLvl w:val="0"/>
        <w:rPr>
          <w:sz w:val="22"/>
          <w:szCs w:val="22"/>
        </w:rPr>
      </w:pPr>
    </w:p>
    <w:p w:rsidR="005B2BE4" w:rsidRDefault="005B2BE4" w:rsidP="005B2BE4">
      <w:pPr>
        <w:autoSpaceDE w:val="0"/>
        <w:autoSpaceDN w:val="0"/>
        <w:adjustRightInd w:val="0"/>
        <w:ind w:firstLine="540"/>
        <w:jc w:val="both"/>
        <w:rPr>
          <w:sz w:val="22"/>
          <w:szCs w:val="22"/>
        </w:rPr>
      </w:pPr>
      <w:r w:rsidRPr="005B2BE4">
        <w:rPr>
          <w:sz w:val="22"/>
          <w:szCs w:val="22"/>
        </w:rPr>
        <w:t>Приказ ФСФР РФ от 23.11.2010 N 10-71/пз-н "Об утверждении уровня кредитного рейтинга аккредитованных в установленном порядке рейтинговых агентств в целях неприменения ограничений, предусмотренных пунктом 2 статьи 27.5-4 Федерального закона "О рынке ценных бумаг", к хозяйственным обществам и (или) их облигациям, имеющим кредитный рейтинг аккредитованных в установленном порядке рейтинговых агентств не ниже указанного уровня"(Зарегистрировано в Минюсте РФ 29.12.2010 N 19432)</w:t>
      </w:r>
    </w:p>
    <w:p w:rsidR="008D7ADD" w:rsidRDefault="005B2BE4" w:rsidP="008D7ADD">
      <w:pPr>
        <w:autoSpaceDE w:val="0"/>
        <w:autoSpaceDN w:val="0"/>
        <w:adjustRightInd w:val="0"/>
        <w:ind w:firstLine="360"/>
        <w:jc w:val="both"/>
        <w:rPr>
          <w:sz w:val="22"/>
          <w:szCs w:val="22"/>
        </w:rPr>
      </w:pPr>
      <w:r w:rsidRPr="005B2BE4">
        <w:rPr>
          <w:sz w:val="22"/>
          <w:szCs w:val="22"/>
        </w:rPr>
        <w:t xml:space="preserve"> </w:t>
      </w:r>
      <w:r w:rsidR="008D7ADD" w:rsidRPr="00B702C8">
        <w:rPr>
          <w:sz w:val="22"/>
          <w:szCs w:val="22"/>
        </w:rPr>
        <w:t>Документ опубликован</w:t>
      </w:r>
      <w:r w:rsidR="008D7ADD">
        <w:rPr>
          <w:sz w:val="22"/>
          <w:szCs w:val="22"/>
        </w:rPr>
        <w:t xml:space="preserve"> в Бюллетене нормативных актов федеральных органов исполнительной власти", N 5, 31.01.2011, начало действия документа – 11.01.2011.</w:t>
      </w:r>
    </w:p>
    <w:p w:rsidR="008D7ADD" w:rsidRDefault="008D7ADD" w:rsidP="008D7ADD">
      <w:pPr>
        <w:autoSpaceDE w:val="0"/>
        <w:autoSpaceDN w:val="0"/>
        <w:adjustRightInd w:val="0"/>
        <w:ind w:firstLine="360"/>
        <w:jc w:val="both"/>
        <w:rPr>
          <w:sz w:val="22"/>
          <w:szCs w:val="22"/>
        </w:rPr>
      </w:pPr>
    </w:p>
    <w:p w:rsidR="008D7ADD" w:rsidRDefault="008D7ADD" w:rsidP="00B90B59">
      <w:pPr>
        <w:autoSpaceDE w:val="0"/>
        <w:autoSpaceDN w:val="0"/>
        <w:adjustRightInd w:val="0"/>
        <w:ind w:firstLine="360"/>
        <w:jc w:val="both"/>
        <w:rPr>
          <w:sz w:val="22"/>
          <w:szCs w:val="22"/>
        </w:rPr>
      </w:pPr>
      <w:r w:rsidRPr="008D7ADD">
        <w:rPr>
          <w:sz w:val="22"/>
          <w:szCs w:val="22"/>
        </w:rPr>
        <w:t>Приказ ФСФР РФ от 25.11.2010 N 10-72/пз-н "О внесении изменений в Список эмитентов, регистрирующим органом для которых является Федеральная служба по финансовым рынкам, утвержденный Приказом ФСФР России от 28.10.2008 N 08-42/пз-н"</w:t>
      </w:r>
    </w:p>
    <w:p w:rsidR="00B90B59" w:rsidRDefault="00B90B59" w:rsidP="00B90B59">
      <w:pPr>
        <w:autoSpaceDE w:val="0"/>
        <w:autoSpaceDN w:val="0"/>
        <w:adjustRightInd w:val="0"/>
        <w:ind w:left="540"/>
        <w:jc w:val="both"/>
        <w:rPr>
          <w:sz w:val="22"/>
          <w:szCs w:val="22"/>
        </w:rPr>
      </w:pPr>
      <w:r w:rsidRPr="00B702C8">
        <w:rPr>
          <w:sz w:val="22"/>
          <w:szCs w:val="22"/>
        </w:rPr>
        <w:t>Документ опубликован</w:t>
      </w:r>
      <w:r>
        <w:rPr>
          <w:sz w:val="22"/>
          <w:szCs w:val="22"/>
        </w:rPr>
        <w:t xml:space="preserve"> в Вестнике ФСФР России", N 12, 2010</w:t>
      </w:r>
    </w:p>
    <w:p w:rsidR="00B90B59" w:rsidRDefault="00B90B59" w:rsidP="00B90B59">
      <w:pPr>
        <w:autoSpaceDE w:val="0"/>
        <w:autoSpaceDN w:val="0"/>
        <w:adjustRightInd w:val="0"/>
        <w:ind w:left="540"/>
        <w:jc w:val="both"/>
        <w:rPr>
          <w:sz w:val="22"/>
          <w:szCs w:val="22"/>
        </w:rPr>
      </w:pPr>
    </w:p>
    <w:p w:rsidR="00B90B59" w:rsidRPr="00B90B59" w:rsidRDefault="00B90B59" w:rsidP="00B90B59">
      <w:pPr>
        <w:autoSpaceDE w:val="0"/>
        <w:autoSpaceDN w:val="0"/>
        <w:adjustRightInd w:val="0"/>
        <w:ind w:firstLine="540"/>
        <w:jc w:val="both"/>
        <w:rPr>
          <w:sz w:val="22"/>
          <w:szCs w:val="22"/>
        </w:rPr>
      </w:pPr>
      <w:r w:rsidRPr="00B90B59">
        <w:rPr>
          <w:sz w:val="22"/>
          <w:szCs w:val="22"/>
        </w:rPr>
        <w:t xml:space="preserve">Приказ ФСФР РФ от 25.11.2010 N 10-73/пз-н "О внесении изменений в Типовое положение о территориальном органе Федеральной службы по финансовым рынкам, утвержденное Приказом Федеральной службы по финансовым рынкам от 22 июня </w:t>
      </w:r>
      <w:smartTag w:uri="urn:schemas-microsoft-com:office:smarttags" w:element="metricconverter">
        <w:smartTagPr>
          <w:attr w:name="ProductID" w:val="2006 г"/>
        </w:smartTagPr>
        <w:r w:rsidRPr="00B90B59">
          <w:rPr>
            <w:sz w:val="22"/>
            <w:szCs w:val="22"/>
          </w:rPr>
          <w:t>2006 г</w:t>
        </w:r>
      </w:smartTag>
      <w:r w:rsidRPr="00B90B59">
        <w:rPr>
          <w:sz w:val="22"/>
          <w:szCs w:val="22"/>
        </w:rPr>
        <w:t>. N 06-69/пз-н" (Зарегистрировано в Минюсте РФ 30.12.2010 N 19447)</w:t>
      </w:r>
    </w:p>
    <w:p w:rsidR="00B90B59" w:rsidRDefault="00B90B59" w:rsidP="008D7ADD">
      <w:pPr>
        <w:autoSpaceDE w:val="0"/>
        <w:autoSpaceDN w:val="0"/>
        <w:adjustRightInd w:val="0"/>
        <w:ind w:firstLine="360"/>
        <w:jc w:val="both"/>
        <w:rPr>
          <w:sz w:val="22"/>
          <w:szCs w:val="22"/>
        </w:rPr>
      </w:pPr>
      <w:r w:rsidRPr="00B702C8">
        <w:rPr>
          <w:sz w:val="22"/>
          <w:szCs w:val="22"/>
        </w:rPr>
        <w:t>Документ опубликован</w:t>
      </w:r>
      <w:r>
        <w:rPr>
          <w:sz w:val="22"/>
          <w:szCs w:val="22"/>
        </w:rPr>
        <w:t xml:space="preserve"> в Бюллетене нормативных актов федеральных органов исполнительной власти", N 6, 07.02.2011, начало действия документа – 18.02.2011</w:t>
      </w:r>
    </w:p>
    <w:p w:rsidR="005C1DE4" w:rsidRDefault="009B177D" w:rsidP="005C1DE4">
      <w:pPr>
        <w:autoSpaceDE w:val="0"/>
        <w:autoSpaceDN w:val="0"/>
        <w:adjustRightInd w:val="0"/>
        <w:ind w:firstLine="540"/>
        <w:jc w:val="both"/>
        <w:rPr>
          <w:sz w:val="22"/>
          <w:szCs w:val="22"/>
        </w:rPr>
      </w:pPr>
      <w:r>
        <w:rPr>
          <w:sz w:val="22"/>
          <w:szCs w:val="22"/>
        </w:rPr>
        <w:t>С</w:t>
      </w:r>
      <w:r w:rsidR="005C1DE4">
        <w:rPr>
          <w:sz w:val="22"/>
          <w:szCs w:val="22"/>
        </w:rPr>
        <w:t>ледующие изменения:</w:t>
      </w:r>
    </w:p>
    <w:p w:rsidR="005C1DE4" w:rsidRDefault="005C1DE4" w:rsidP="005C1DE4">
      <w:pPr>
        <w:autoSpaceDE w:val="0"/>
        <w:autoSpaceDN w:val="0"/>
        <w:adjustRightInd w:val="0"/>
        <w:ind w:firstLine="540"/>
        <w:jc w:val="both"/>
        <w:rPr>
          <w:sz w:val="22"/>
          <w:szCs w:val="22"/>
        </w:rPr>
      </w:pPr>
      <w:r>
        <w:rPr>
          <w:sz w:val="22"/>
          <w:szCs w:val="22"/>
        </w:rPr>
        <w:t>пункт 1.3 изложить в новой редакции:</w:t>
      </w:r>
    </w:p>
    <w:p w:rsidR="005C1DE4" w:rsidRDefault="005C1DE4" w:rsidP="005C1DE4">
      <w:pPr>
        <w:autoSpaceDE w:val="0"/>
        <w:autoSpaceDN w:val="0"/>
        <w:adjustRightInd w:val="0"/>
        <w:ind w:firstLine="540"/>
        <w:jc w:val="both"/>
        <w:rPr>
          <w:sz w:val="22"/>
          <w:szCs w:val="22"/>
        </w:rPr>
      </w:pPr>
      <w:r>
        <w:rPr>
          <w:sz w:val="22"/>
          <w:szCs w:val="22"/>
        </w:rPr>
        <w:t>"1.3. Территориальный орган обеспечивает на соответствующих территориях выполнение возложенных на ФСФР России функций по контролю и надзору в сфере финансовых рынков (за исключением страховой, банковской и аудиторской деятельности).";</w:t>
      </w:r>
    </w:p>
    <w:p w:rsidR="005C1DE4" w:rsidRDefault="005C1DE4" w:rsidP="005C1DE4">
      <w:pPr>
        <w:autoSpaceDE w:val="0"/>
        <w:autoSpaceDN w:val="0"/>
        <w:adjustRightInd w:val="0"/>
        <w:ind w:firstLine="540"/>
        <w:jc w:val="both"/>
        <w:rPr>
          <w:sz w:val="22"/>
          <w:szCs w:val="22"/>
        </w:rPr>
      </w:pPr>
      <w:r>
        <w:rPr>
          <w:sz w:val="22"/>
          <w:szCs w:val="22"/>
        </w:rPr>
        <w:t>подпункт 2.1.16 пункта 2.1 исключить;</w:t>
      </w:r>
    </w:p>
    <w:p w:rsidR="005C1DE4" w:rsidRDefault="005C1DE4" w:rsidP="005C1DE4">
      <w:pPr>
        <w:autoSpaceDE w:val="0"/>
        <w:autoSpaceDN w:val="0"/>
        <w:adjustRightInd w:val="0"/>
        <w:ind w:firstLine="540"/>
        <w:jc w:val="both"/>
        <w:rPr>
          <w:sz w:val="22"/>
          <w:szCs w:val="22"/>
        </w:rPr>
      </w:pPr>
      <w:r>
        <w:rPr>
          <w:sz w:val="22"/>
          <w:szCs w:val="22"/>
        </w:rPr>
        <w:t>подпункты 2.1.17 - 2.1.27 пункта 2.1 считать подпунктами 2.1.16 - 2.1.26 пункта 2.1 соответственно;</w:t>
      </w:r>
    </w:p>
    <w:p w:rsidR="005C1DE4" w:rsidRDefault="005C1DE4" w:rsidP="005C1DE4">
      <w:pPr>
        <w:autoSpaceDE w:val="0"/>
        <w:autoSpaceDN w:val="0"/>
        <w:adjustRightInd w:val="0"/>
        <w:ind w:firstLine="540"/>
        <w:jc w:val="both"/>
        <w:rPr>
          <w:sz w:val="22"/>
          <w:szCs w:val="22"/>
        </w:rPr>
      </w:pPr>
      <w:r>
        <w:rPr>
          <w:sz w:val="22"/>
          <w:szCs w:val="22"/>
        </w:rPr>
        <w:t>дополнить подпункт 2.1.24 пункта 2.1 абзацами следующего содержания:</w:t>
      </w:r>
    </w:p>
    <w:p w:rsidR="005C1DE4" w:rsidRDefault="005C1DE4" w:rsidP="005C1DE4">
      <w:pPr>
        <w:autoSpaceDE w:val="0"/>
        <w:autoSpaceDN w:val="0"/>
        <w:adjustRightInd w:val="0"/>
        <w:ind w:firstLine="540"/>
        <w:jc w:val="both"/>
        <w:rPr>
          <w:sz w:val="22"/>
          <w:szCs w:val="22"/>
        </w:rPr>
      </w:pPr>
      <w:r>
        <w:rPr>
          <w:sz w:val="22"/>
          <w:szCs w:val="22"/>
        </w:rPr>
        <w:t>"Сведения о плановых показателях деятельности территориального органа, а также прогнозных показателях деятельности на 3 года, следующих за плановым периодом, представляются ежегодно в срок до 31 января планового года.</w:t>
      </w:r>
    </w:p>
    <w:p w:rsidR="005C1DE4" w:rsidRDefault="005C1DE4" w:rsidP="005C1DE4">
      <w:pPr>
        <w:autoSpaceDE w:val="0"/>
        <w:autoSpaceDN w:val="0"/>
        <w:adjustRightInd w:val="0"/>
        <w:ind w:firstLine="540"/>
        <w:jc w:val="both"/>
        <w:rPr>
          <w:sz w:val="22"/>
          <w:szCs w:val="22"/>
        </w:rPr>
      </w:pPr>
      <w:r>
        <w:rPr>
          <w:sz w:val="22"/>
          <w:szCs w:val="22"/>
        </w:rPr>
        <w:t>Сведения о фактических показателях деятельности территориального органа представляются ежеквартально в установленном порядке.";</w:t>
      </w:r>
    </w:p>
    <w:p w:rsidR="005C1DE4" w:rsidRDefault="005C1DE4" w:rsidP="005C1DE4">
      <w:pPr>
        <w:autoSpaceDE w:val="0"/>
        <w:autoSpaceDN w:val="0"/>
        <w:adjustRightInd w:val="0"/>
        <w:ind w:firstLine="540"/>
        <w:jc w:val="both"/>
        <w:rPr>
          <w:sz w:val="22"/>
          <w:szCs w:val="22"/>
        </w:rPr>
      </w:pPr>
      <w:r>
        <w:rPr>
          <w:sz w:val="22"/>
          <w:szCs w:val="22"/>
        </w:rPr>
        <w:t>дополнить пункт 2.1 новым подпунктом 2.1.27 следующего содержания:</w:t>
      </w:r>
    </w:p>
    <w:p w:rsidR="005C1DE4" w:rsidRDefault="005C1DE4" w:rsidP="005C1DE4">
      <w:pPr>
        <w:autoSpaceDE w:val="0"/>
        <w:autoSpaceDN w:val="0"/>
        <w:adjustRightInd w:val="0"/>
        <w:ind w:firstLine="540"/>
        <w:jc w:val="both"/>
        <w:rPr>
          <w:sz w:val="22"/>
          <w:szCs w:val="22"/>
        </w:rPr>
      </w:pPr>
      <w:r>
        <w:rPr>
          <w:sz w:val="22"/>
          <w:szCs w:val="22"/>
        </w:rPr>
        <w:t>"2.1.27. Размещает на сайте территориального органа в сети Интернет информацию о деятельности территориального органа;";</w:t>
      </w:r>
    </w:p>
    <w:p w:rsidR="005C1DE4" w:rsidRDefault="005C1DE4" w:rsidP="005C1DE4">
      <w:pPr>
        <w:autoSpaceDE w:val="0"/>
        <w:autoSpaceDN w:val="0"/>
        <w:adjustRightInd w:val="0"/>
        <w:ind w:firstLine="540"/>
        <w:jc w:val="both"/>
        <w:rPr>
          <w:sz w:val="22"/>
          <w:szCs w:val="22"/>
        </w:rPr>
      </w:pPr>
      <w:r>
        <w:rPr>
          <w:sz w:val="22"/>
          <w:szCs w:val="22"/>
        </w:rPr>
        <w:t>в пункте 3.4:</w:t>
      </w:r>
    </w:p>
    <w:p w:rsidR="005C1DE4" w:rsidRDefault="005C1DE4" w:rsidP="005C1DE4">
      <w:pPr>
        <w:autoSpaceDE w:val="0"/>
        <w:autoSpaceDN w:val="0"/>
        <w:adjustRightInd w:val="0"/>
        <w:ind w:firstLine="540"/>
        <w:jc w:val="both"/>
        <w:rPr>
          <w:sz w:val="22"/>
          <w:szCs w:val="22"/>
        </w:rPr>
      </w:pPr>
      <w:r>
        <w:rPr>
          <w:sz w:val="22"/>
          <w:szCs w:val="22"/>
        </w:rPr>
        <w:t>абзац четвертый изложить в новой редакции:</w:t>
      </w:r>
    </w:p>
    <w:p w:rsidR="005C1DE4" w:rsidRDefault="005C1DE4" w:rsidP="005C1DE4">
      <w:pPr>
        <w:autoSpaceDE w:val="0"/>
        <w:autoSpaceDN w:val="0"/>
        <w:adjustRightInd w:val="0"/>
        <w:ind w:firstLine="540"/>
        <w:jc w:val="both"/>
        <w:rPr>
          <w:sz w:val="22"/>
          <w:szCs w:val="22"/>
        </w:rPr>
      </w:pPr>
      <w:r>
        <w:rPr>
          <w:sz w:val="22"/>
          <w:szCs w:val="22"/>
        </w:rPr>
        <w:t>"- распределяет обязанности между своими заместителями, в том числе устанавливает порядок временного исполнения обязанностей заместителя руководителя территориального органа ФСФР России в период его отсутствия. Направляет в служебные командировки и предоставляет отпуска заместителям руководителя территориального органа ФСФР России с одновременным возложением приказом полномочий по исполнению обязанностей временно отсутствующего заместителя руководителя. Представляет руководителю ФСФР России предложения о возложении полномочий по исполнению обязанностей временно отсутствующего руководителя территориального органа на одного из заместителей руководителя территориального органа ФСФР России;";</w:t>
      </w:r>
    </w:p>
    <w:p w:rsidR="005C1DE4" w:rsidRDefault="005C1DE4" w:rsidP="005C1DE4">
      <w:pPr>
        <w:autoSpaceDE w:val="0"/>
        <w:autoSpaceDN w:val="0"/>
        <w:adjustRightInd w:val="0"/>
        <w:ind w:firstLine="540"/>
        <w:jc w:val="both"/>
        <w:rPr>
          <w:sz w:val="22"/>
          <w:szCs w:val="22"/>
        </w:rPr>
      </w:pPr>
      <w:r>
        <w:rPr>
          <w:sz w:val="22"/>
          <w:szCs w:val="22"/>
        </w:rPr>
        <w:t>абзац десятый изложить в новой редакции:</w:t>
      </w:r>
    </w:p>
    <w:p w:rsidR="005C1DE4" w:rsidRDefault="005C1DE4" w:rsidP="005C1DE4">
      <w:pPr>
        <w:autoSpaceDE w:val="0"/>
        <w:autoSpaceDN w:val="0"/>
        <w:adjustRightInd w:val="0"/>
        <w:ind w:firstLine="540"/>
        <w:jc w:val="both"/>
        <w:rPr>
          <w:sz w:val="22"/>
          <w:szCs w:val="22"/>
        </w:rPr>
      </w:pPr>
      <w:r>
        <w:rPr>
          <w:sz w:val="22"/>
          <w:szCs w:val="22"/>
        </w:rPr>
        <w:t>"- утверждает структуру и штатное расписание территориального органа после их согласования с центральным аппаратом ФСФР России в пределах установленного фонда оплаты труда и численности (без персонала по охране и обслуживанию помещений) на основе утвержденной схемы размещения территориальных органов ФСФР России с учетом реестра должностей федеральной государственной гражданской службы и актов, определяющих нормативную численность соответствующих структурных подразделений;";</w:t>
      </w:r>
    </w:p>
    <w:p w:rsidR="005C1DE4" w:rsidRDefault="005C1DE4" w:rsidP="005C1DE4">
      <w:pPr>
        <w:autoSpaceDE w:val="0"/>
        <w:autoSpaceDN w:val="0"/>
        <w:adjustRightInd w:val="0"/>
        <w:ind w:firstLine="540"/>
        <w:jc w:val="both"/>
        <w:rPr>
          <w:sz w:val="22"/>
          <w:szCs w:val="22"/>
        </w:rPr>
      </w:pPr>
      <w:r>
        <w:rPr>
          <w:sz w:val="22"/>
          <w:szCs w:val="22"/>
        </w:rPr>
        <w:t>абзац тринадцатый изложить в новой редакции:</w:t>
      </w:r>
    </w:p>
    <w:p w:rsidR="005C1DE4" w:rsidRDefault="005C1DE4" w:rsidP="005C1DE4">
      <w:pPr>
        <w:autoSpaceDE w:val="0"/>
        <w:autoSpaceDN w:val="0"/>
        <w:adjustRightInd w:val="0"/>
        <w:ind w:firstLine="540"/>
        <w:jc w:val="both"/>
        <w:rPr>
          <w:sz w:val="22"/>
          <w:szCs w:val="22"/>
        </w:rPr>
      </w:pPr>
      <w:r>
        <w:rPr>
          <w:sz w:val="22"/>
          <w:szCs w:val="22"/>
        </w:rPr>
        <w:t>"- в соответствии с законодательством о государственной гражданской службе и нормативными правовыми актами ФСФР России принимает решение о поощрении гражданских служащих территориального органа, включая заместителей руководителя территориального органа, о единовременной выплате при предоставлении ежегодного оплачиваемого отпуска, о выплате им премий, материальной помощи и надбавок к должностному окладу, а также о наложении на гражданских служащих территориального органа дисциплинарных взысканий; вносит руководителю ФСФР России предложения о привлечении к дисциплинарной ответственности заместителей руководителя территориального органа;";</w:t>
      </w:r>
    </w:p>
    <w:p w:rsidR="005C1DE4" w:rsidRDefault="005C1DE4" w:rsidP="005C1DE4">
      <w:pPr>
        <w:autoSpaceDE w:val="0"/>
        <w:autoSpaceDN w:val="0"/>
        <w:adjustRightInd w:val="0"/>
        <w:ind w:firstLine="540"/>
        <w:jc w:val="both"/>
        <w:rPr>
          <w:sz w:val="22"/>
          <w:szCs w:val="22"/>
        </w:rPr>
      </w:pPr>
      <w:r>
        <w:rPr>
          <w:sz w:val="22"/>
          <w:szCs w:val="22"/>
        </w:rPr>
        <w:t>абзац семнадцатый изложить в новой редакции:</w:t>
      </w:r>
    </w:p>
    <w:p w:rsidR="005C1DE4" w:rsidRDefault="005C1DE4" w:rsidP="005C1DE4">
      <w:pPr>
        <w:autoSpaceDE w:val="0"/>
        <w:autoSpaceDN w:val="0"/>
        <w:adjustRightInd w:val="0"/>
        <w:ind w:firstLine="540"/>
        <w:jc w:val="both"/>
        <w:rPr>
          <w:sz w:val="22"/>
          <w:szCs w:val="22"/>
        </w:rPr>
      </w:pPr>
      <w:r>
        <w:rPr>
          <w:sz w:val="22"/>
          <w:szCs w:val="22"/>
        </w:rPr>
        <w:t>"- представляет в ФСФР России предложения о присвоении почетных званий, награждении государственными наградами Российской Федерации и ведомственными наградами ФСФР России гражданских служащих территориального органа, включая заместителей руководителя территориального органа;";</w:t>
      </w:r>
    </w:p>
    <w:p w:rsidR="005C1DE4" w:rsidRDefault="005C1DE4" w:rsidP="005C1DE4">
      <w:pPr>
        <w:autoSpaceDE w:val="0"/>
        <w:autoSpaceDN w:val="0"/>
        <w:adjustRightInd w:val="0"/>
        <w:ind w:firstLine="540"/>
        <w:jc w:val="both"/>
        <w:rPr>
          <w:sz w:val="22"/>
          <w:szCs w:val="22"/>
        </w:rPr>
      </w:pPr>
      <w:r>
        <w:rPr>
          <w:sz w:val="22"/>
          <w:szCs w:val="22"/>
        </w:rPr>
        <w:t>последний абзац изложить в новой редакции:</w:t>
      </w:r>
    </w:p>
    <w:p w:rsidR="005C1DE4" w:rsidRDefault="005C1DE4" w:rsidP="005C1DE4">
      <w:pPr>
        <w:autoSpaceDE w:val="0"/>
        <w:autoSpaceDN w:val="0"/>
        <w:adjustRightInd w:val="0"/>
        <w:ind w:firstLine="540"/>
        <w:jc w:val="both"/>
        <w:rPr>
          <w:sz w:val="22"/>
          <w:szCs w:val="22"/>
        </w:rPr>
      </w:pPr>
      <w:r>
        <w:rPr>
          <w:sz w:val="22"/>
          <w:szCs w:val="22"/>
        </w:rPr>
        <w:t>"- осуществляет поездки в служебные командировки по обязательному согласованию с руководителем ФСФР России и направлением предложений о возложении полномочий по исполнению обязанностей временно отсутствующего руководителя территориального органа на одного из заместителей руководителя территориального органа в соответствии с распределением обязанностей;";</w:t>
      </w:r>
    </w:p>
    <w:p w:rsidR="005C1DE4" w:rsidRDefault="005C1DE4" w:rsidP="005C1DE4">
      <w:pPr>
        <w:autoSpaceDE w:val="0"/>
        <w:autoSpaceDN w:val="0"/>
        <w:adjustRightInd w:val="0"/>
        <w:ind w:firstLine="540"/>
        <w:jc w:val="both"/>
        <w:rPr>
          <w:sz w:val="22"/>
          <w:szCs w:val="22"/>
        </w:rPr>
      </w:pPr>
      <w:r>
        <w:rPr>
          <w:sz w:val="22"/>
          <w:szCs w:val="22"/>
        </w:rPr>
        <w:t>дополнить новым абзацем следующего содержания:</w:t>
      </w:r>
    </w:p>
    <w:p w:rsidR="005C1DE4" w:rsidRDefault="005C1DE4" w:rsidP="005C1DE4">
      <w:pPr>
        <w:autoSpaceDE w:val="0"/>
        <w:autoSpaceDN w:val="0"/>
        <w:adjustRightInd w:val="0"/>
        <w:ind w:firstLine="540"/>
        <w:jc w:val="both"/>
        <w:rPr>
          <w:sz w:val="22"/>
          <w:szCs w:val="22"/>
        </w:rPr>
      </w:pPr>
      <w:r>
        <w:rPr>
          <w:sz w:val="22"/>
          <w:szCs w:val="22"/>
        </w:rPr>
        <w:t>"- в соответствии с законодательством о государственной гражданской службе и иными нормативными правовыми актами несет дисциплинарную ответственность за неисполнение или ненадлежащее исполнение возложенных на него полномочий и должностных обязанностей.".</w:t>
      </w:r>
    </w:p>
    <w:p w:rsidR="005C1DE4" w:rsidRPr="00B90B59" w:rsidRDefault="005C1DE4" w:rsidP="008D7ADD">
      <w:pPr>
        <w:autoSpaceDE w:val="0"/>
        <w:autoSpaceDN w:val="0"/>
        <w:adjustRightInd w:val="0"/>
        <w:ind w:firstLine="360"/>
        <w:jc w:val="both"/>
        <w:rPr>
          <w:sz w:val="22"/>
          <w:szCs w:val="22"/>
        </w:rPr>
      </w:pPr>
    </w:p>
    <w:p w:rsidR="009B177D" w:rsidRDefault="009B177D" w:rsidP="009B177D">
      <w:pPr>
        <w:autoSpaceDE w:val="0"/>
        <w:autoSpaceDN w:val="0"/>
        <w:adjustRightInd w:val="0"/>
        <w:ind w:firstLine="540"/>
        <w:jc w:val="both"/>
        <w:rPr>
          <w:sz w:val="22"/>
          <w:szCs w:val="22"/>
        </w:rPr>
      </w:pPr>
      <w:r w:rsidRPr="009B177D">
        <w:rPr>
          <w:sz w:val="22"/>
          <w:szCs w:val="22"/>
        </w:rPr>
        <w:t>Приказ ФСФР РФ от 02.12.2010 N 10-74/пз-н "О неприменении Постановления Федеральной комиссии по рынку ценных бумаг от 24.12.2003 N 03-52/пс "Об утверждении Порядка расчета рыночной цены эмиссионных ценных бумаг и инвестиционных паев паевых инвестиционных фондов, допущенных к обращению через организаторов торговли, и установлении предельной границы колебаний рыночной цены" (Зарегистрировано в Минюсте РФ 31.12.2010 N 19498)</w:t>
      </w:r>
    </w:p>
    <w:p w:rsidR="00EA2E62" w:rsidRDefault="00EA2E62" w:rsidP="00EA2E62">
      <w:pPr>
        <w:autoSpaceDE w:val="0"/>
        <w:autoSpaceDN w:val="0"/>
        <w:adjustRightInd w:val="0"/>
        <w:ind w:firstLine="360"/>
        <w:jc w:val="both"/>
        <w:rPr>
          <w:sz w:val="22"/>
          <w:szCs w:val="22"/>
        </w:rPr>
      </w:pPr>
      <w:r w:rsidRPr="00B702C8">
        <w:rPr>
          <w:sz w:val="22"/>
          <w:szCs w:val="22"/>
        </w:rPr>
        <w:t>Документ опубликован</w:t>
      </w:r>
      <w:r>
        <w:rPr>
          <w:sz w:val="22"/>
          <w:szCs w:val="22"/>
        </w:rPr>
        <w:t xml:space="preserve"> в Бюллетене нормативных актов федеральных органов исполнительной власти", N 6, 07.02.2011, начало действия документа – 18.02.2011</w:t>
      </w:r>
    </w:p>
    <w:p w:rsidR="00EA2E62" w:rsidRDefault="00EA2E62" w:rsidP="00EA2E62">
      <w:pPr>
        <w:autoSpaceDE w:val="0"/>
        <w:autoSpaceDN w:val="0"/>
        <w:adjustRightInd w:val="0"/>
        <w:ind w:firstLine="360"/>
        <w:jc w:val="both"/>
        <w:rPr>
          <w:sz w:val="22"/>
          <w:szCs w:val="22"/>
        </w:rPr>
      </w:pPr>
    </w:p>
    <w:p w:rsidR="00EA2E62" w:rsidRDefault="00EA2E62" w:rsidP="00EA2E62">
      <w:pPr>
        <w:autoSpaceDE w:val="0"/>
        <w:autoSpaceDN w:val="0"/>
        <w:adjustRightInd w:val="0"/>
        <w:ind w:firstLine="360"/>
        <w:jc w:val="both"/>
        <w:rPr>
          <w:sz w:val="22"/>
          <w:szCs w:val="22"/>
        </w:rPr>
      </w:pPr>
      <w:r w:rsidRPr="00EA2E62">
        <w:rPr>
          <w:sz w:val="22"/>
          <w:szCs w:val="22"/>
        </w:rPr>
        <w:t>Приказ ФСФР РФ от 09.12.2010 N 10-75/пз-н "Об утверждении Порядка рассмотрения заявлений эмитентов, являющихся акционерными обществами, об освобождении их от обязанности осуществлять раскрытие или предоставление информации в соответствии со статьей 30 Федерального закона "О рынке ценных бумаг" (Зарегистрировано в Минюсте РФ 27.01.2011 N 19595)</w:t>
      </w:r>
    </w:p>
    <w:p w:rsidR="00EA2E62" w:rsidRDefault="00EA2E62" w:rsidP="00EA2E62">
      <w:pPr>
        <w:autoSpaceDE w:val="0"/>
        <w:autoSpaceDN w:val="0"/>
        <w:adjustRightInd w:val="0"/>
        <w:ind w:firstLine="360"/>
        <w:jc w:val="both"/>
        <w:rPr>
          <w:sz w:val="22"/>
          <w:szCs w:val="22"/>
        </w:rPr>
      </w:pPr>
      <w:r w:rsidRPr="00EA2E62">
        <w:rPr>
          <w:sz w:val="22"/>
          <w:szCs w:val="22"/>
        </w:rPr>
        <w:t xml:space="preserve"> </w:t>
      </w:r>
      <w:r w:rsidRPr="00B702C8">
        <w:rPr>
          <w:sz w:val="22"/>
          <w:szCs w:val="22"/>
        </w:rPr>
        <w:t>Документ опубликован</w:t>
      </w:r>
      <w:r>
        <w:rPr>
          <w:sz w:val="22"/>
          <w:szCs w:val="22"/>
        </w:rPr>
        <w:t xml:space="preserve"> в Бюллетене нормативных актов федеральных органов исполнительной власти", N 7, 14.02.2011, начало действия документа – 25.02.2011</w:t>
      </w:r>
    </w:p>
    <w:p w:rsidR="00EE7B5E" w:rsidRDefault="0006538D" w:rsidP="00EA2E62">
      <w:pPr>
        <w:autoSpaceDE w:val="0"/>
        <w:autoSpaceDN w:val="0"/>
        <w:adjustRightInd w:val="0"/>
        <w:ind w:firstLine="360"/>
        <w:jc w:val="both"/>
        <w:rPr>
          <w:sz w:val="22"/>
          <w:szCs w:val="22"/>
        </w:rPr>
      </w:pPr>
      <w:r>
        <w:rPr>
          <w:sz w:val="22"/>
          <w:szCs w:val="22"/>
        </w:rPr>
        <w:t>Приказ состоит из следующих разделов:</w:t>
      </w:r>
    </w:p>
    <w:p w:rsidR="0006538D" w:rsidRDefault="0006538D" w:rsidP="00EA2E62">
      <w:pPr>
        <w:autoSpaceDE w:val="0"/>
        <w:autoSpaceDN w:val="0"/>
        <w:adjustRightInd w:val="0"/>
        <w:ind w:firstLine="360"/>
        <w:jc w:val="both"/>
        <w:rPr>
          <w:sz w:val="22"/>
          <w:szCs w:val="22"/>
        </w:rPr>
      </w:pPr>
      <w:r>
        <w:rPr>
          <w:sz w:val="22"/>
          <w:szCs w:val="22"/>
        </w:rPr>
        <w:t>- Общие положения</w:t>
      </w:r>
    </w:p>
    <w:p w:rsidR="0006538D" w:rsidRDefault="0006538D" w:rsidP="00EA2E62">
      <w:pPr>
        <w:autoSpaceDE w:val="0"/>
        <w:autoSpaceDN w:val="0"/>
        <w:adjustRightInd w:val="0"/>
        <w:ind w:firstLine="360"/>
        <w:jc w:val="both"/>
        <w:rPr>
          <w:sz w:val="22"/>
          <w:szCs w:val="22"/>
        </w:rPr>
      </w:pPr>
      <w:r>
        <w:rPr>
          <w:sz w:val="22"/>
          <w:szCs w:val="22"/>
        </w:rPr>
        <w:t>- Перечень документов, представляемых эмитентом для принятия федеральным органом исполнительной власти по рынку ценных бумаг решения об освобождении эмитента от обязанности осуществлять раскрытие или предоставление информации в соответствии со статьей 30 Федерального закона "О рынке ценных бумаг"</w:t>
      </w:r>
      <w:r w:rsidR="007522C9">
        <w:rPr>
          <w:sz w:val="22"/>
          <w:szCs w:val="22"/>
        </w:rPr>
        <w:t xml:space="preserve"> </w:t>
      </w:r>
      <w:r>
        <w:rPr>
          <w:sz w:val="22"/>
          <w:szCs w:val="22"/>
        </w:rPr>
        <w:t>- Рассмотрение заявлений эмитентов об освобождении от обязанности осуществлять раскрытие или предоставление информации в соответствии со статьей 30 Федерального закона "О рынке ценных бумаг" и прилагаемых к указанному заявлению документов.</w:t>
      </w:r>
    </w:p>
    <w:p w:rsidR="00AB2A1E" w:rsidRPr="003034B5" w:rsidRDefault="009B177D" w:rsidP="007522C9">
      <w:pPr>
        <w:autoSpaceDE w:val="0"/>
        <w:autoSpaceDN w:val="0"/>
        <w:adjustRightInd w:val="0"/>
        <w:ind w:firstLine="540"/>
        <w:jc w:val="both"/>
        <w:rPr>
          <w:sz w:val="22"/>
          <w:szCs w:val="22"/>
          <w:highlight w:val="yellow"/>
        </w:rPr>
      </w:pPr>
      <w:r w:rsidRPr="009B177D">
        <w:rPr>
          <w:sz w:val="22"/>
          <w:szCs w:val="22"/>
        </w:rPr>
        <w:t xml:space="preserve"> </w:t>
      </w:r>
      <w:bookmarkStart w:id="12" w:name="_GoBack"/>
      <w:bookmarkEnd w:id="12"/>
    </w:p>
    <w:sectPr w:rsidR="00AB2A1E" w:rsidRPr="003034B5" w:rsidSect="00E00011">
      <w:footerReference w:type="even" r:id="rId56"/>
      <w:footerReference w:type="default" r:id="rId57"/>
      <w:footnotePr>
        <w:numRestart w:val="eachPage"/>
      </w:footnotePr>
      <w:pgSz w:w="11906" w:h="16838"/>
      <w:pgMar w:top="719" w:right="567"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535" w:rsidRDefault="00F54535">
      <w:r>
        <w:separator/>
      </w:r>
    </w:p>
  </w:endnote>
  <w:endnote w:type="continuationSeparator" w:id="0">
    <w:p w:rsidR="00F54535" w:rsidRDefault="00F5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FreeSetC">
    <w:altName w:val="Arial"/>
    <w:panose1 w:val="00000000000000000000"/>
    <w:charset w:val="CC"/>
    <w:family w:val="swiss"/>
    <w:notTrueType/>
    <w:pitch w:val="default"/>
    <w:sig w:usb0="00000203" w:usb1="00000000" w:usb2="00000000" w:usb3="00000000" w:csb0="00000005" w:csb1="00000000"/>
  </w:font>
  <w:font w:name="MetaNormalCyrLF-Roman">
    <w:altName w:val="MetaNormalCyrLF-Roman"/>
    <w:panose1 w:val="00000000000000000000"/>
    <w:charset w:val="CC"/>
    <w:family w:val="roman"/>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FranklinGothic-Book">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Default="00CE3B33" w:rsidP="00BB2822">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45</w:t>
    </w:r>
    <w:r>
      <w:rPr>
        <w:rStyle w:val="a8"/>
      </w:rPr>
      <w:fldChar w:fldCharType="end"/>
    </w:r>
  </w:p>
  <w:p w:rsidR="00CE3B33" w:rsidRDefault="00CE3B33" w:rsidP="00AA614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Pr="00BB2822" w:rsidRDefault="00CE3B33" w:rsidP="00CD358E">
    <w:pPr>
      <w:pStyle w:val="a5"/>
      <w:framePr w:wrap="around" w:vAnchor="text" w:hAnchor="margin" w:xAlign="right" w:y="1"/>
      <w:rPr>
        <w:rStyle w:val="a8"/>
        <w:sz w:val="20"/>
        <w:szCs w:val="20"/>
      </w:rPr>
    </w:pPr>
    <w:r w:rsidRPr="00BB2822">
      <w:rPr>
        <w:rStyle w:val="a8"/>
        <w:sz w:val="20"/>
        <w:szCs w:val="20"/>
      </w:rPr>
      <w:fldChar w:fldCharType="begin"/>
    </w:r>
    <w:r w:rsidRPr="00BB2822">
      <w:rPr>
        <w:rStyle w:val="a8"/>
        <w:sz w:val="20"/>
        <w:szCs w:val="20"/>
      </w:rPr>
      <w:instrText xml:space="preserve">PAGE  </w:instrText>
    </w:r>
    <w:r w:rsidRPr="00BB2822">
      <w:rPr>
        <w:rStyle w:val="a8"/>
        <w:sz w:val="20"/>
        <w:szCs w:val="20"/>
      </w:rPr>
      <w:fldChar w:fldCharType="separate"/>
    </w:r>
    <w:r w:rsidR="00380F75">
      <w:rPr>
        <w:rStyle w:val="a8"/>
        <w:noProof/>
        <w:sz w:val="20"/>
        <w:szCs w:val="20"/>
      </w:rPr>
      <w:t>49</w:t>
    </w:r>
    <w:r w:rsidRPr="00BB2822">
      <w:rPr>
        <w:rStyle w:val="a8"/>
        <w:sz w:val="20"/>
        <w:szCs w:val="20"/>
      </w:rPr>
      <w:fldChar w:fldCharType="end"/>
    </w:r>
  </w:p>
  <w:p w:rsidR="00CE3B33" w:rsidRDefault="00CE3B33" w:rsidP="00AA6145">
    <w:pPr>
      <w:pStyle w:val="a5"/>
      <w:ind w:right="360"/>
      <w:rPr>
        <w:sz w:val="20"/>
        <w:szCs w:val="20"/>
      </w:rPr>
    </w:pPr>
  </w:p>
  <w:p w:rsidR="00CE3B33" w:rsidRPr="0025280D" w:rsidRDefault="00CE3B33" w:rsidP="00AA6145">
    <w:pPr>
      <w:pStyle w:val="a5"/>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Default="00CE3B33" w:rsidP="00AA6145">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E3B33" w:rsidRDefault="00CE3B33" w:rsidP="00AA6145">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Pr="009A5B5C" w:rsidRDefault="00CE3B33" w:rsidP="00AA6145">
    <w:pPr>
      <w:pStyle w:val="a5"/>
      <w:framePr w:wrap="around" w:vAnchor="text" w:hAnchor="margin" w:xAlign="right" w:y="1"/>
      <w:rPr>
        <w:rStyle w:val="a8"/>
        <w:sz w:val="20"/>
        <w:szCs w:val="20"/>
      </w:rPr>
    </w:pPr>
    <w:r w:rsidRPr="009A5B5C">
      <w:rPr>
        <w:rStyle w:val="a8"/>
        <w:sz w:val="20"/>
        <w:szCs w:val="20"/>
      </w:rPr>
      <w:fldChar w:fldCharType="begin"/>
    </w:r>
    <w:r w:rsidRPr="009A5B5C">
      <w:rPr>
        <w:rStyle w:val="a8"/>
        <w:sz w:val="20"/>
        <w:szCs w:val="20"/>
      </w:rPr>
      <w:instrText xml:space="preserve">PAGE  </w:instrText>
    </w:r>
    <w:r w:rsidRPr="009A5B5C">
      <w:rPr>
        <w:rStyle w:val="a8"/>
        <w:sz w:val="20"/>
        <w:szCs w:val="20"/>
      </w:rPr>
      <w:fldChar w:fldCharType="separate"/>
    </w:r>
    <w:r>
      <w:rPr>
        <w:rStyle w:val="a8"/>
        <w:noProof/>
        <w:sz w:val="20"/>
        <w:szCs w:val="20"/>
      </w:rPr>
      <w:t>22</w:t>
    </w:r>
    <w:r w:rsidRPr="009A5B5C">
      <w:rPr>
        <w:rStyle w:val="a8"/>
        <w:sz w:val="20"/>
        <w:szCs w:val="20"/>
      </w:rPr>
      <w:fldChar w:fldCharType="end"/>
    </w:r>
  </w:p>
  <w:p w:rsidR="00CE3B33" w:rsidRDefault="00CE3B33" w:rsidP="00AA6145">
    <w:pPr>
      <w:pStyle w:val="a5"/>
      <w:framePr w:wrap="around" w:vAnchor="text" w:hAnchor="margin" w:xAlign="center" w:y="1"/>
      <w:ind w:right="360"/>
      <w:rPr>
        <w:rStyle w:val="a8"/>
      </w:rPr>
    </w:pPr>
  </w:p>
  <w:p w:rsidR="00CE3B33" w:rsidRDefault="00CE3B33" w:rsidP="00AA614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Default="00CE3B33" w:rsidP="00063179">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E3B33" w:rsidRDefault="00CE3B33" w:rsidP="00063179">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Pr="000D593D" w:rsidRDefault="00CE3B33" w:rsidP="00063179">
    <w:pPr>
      <w:pStyle w:val="a5"/>
      <w:framePr w:wrap="around" w:vAnchor="text" w:hAnchor="margin" w:xAlign="right" w:y="1"/>
      <w:rPr>
        <w:rStyle w:val="a8"/>
        <w:sz w:val="20"/>
        <w:szCs w:val="20"/>
      </w:rPr>
    </w:pPr>
    <w:r w:rsidRPr="000D593D">
      <w:rPr>
        <w:rStyle w:val="a8"/>
        <w:sz w:val="20"/>
        <w:szCs w:val="20"/>
      </w:rPr>
      <w:fldChar w:fldCharType="begin"/>
    </w:r>
    <w:r w:rsidRPr="000D593D">
      <w:rPr>
        <w:rStyle w:val="a8"/>
        <w:sz w:val="20"/>
        <w:szCs w:val="20"/>
      </w:rPr>
      <w:instrText xml:space="preserve">PAGE  </w:instrText>
    </w:r>
    <w:r w:rsidRPr="000D593D">
      <w:rPr>
        <w:rStyle w:val="a8"/>
        <w:sz w:val="20"/>
        <w:szCs w:val="20"/>
      </w:rPr>
      <w:fldChar w:fldCharType="separate"/>
    </w:r>
    <w:r w:rsidR="00380F75">
      <w:rPr>
        <w:rStyle w:val="a8"/>
        <w:noProof/>
        <w:sz w:val="20"/>
        <w:szCs w:val="20"/>
      </w:rPr>
      <w:t>24</w:t>
    </w:r>
    <w:r w:rsidRPr="000D593D">
      <w:rPr>
        <w:rStyle w:val="a8"/>
        <w:sz w:val="20"/>
        <w:szCs w:val="20"/>
      </w:rPr>
      <w:fldChar w:fldCharType="end"/>
    </w:r>
  </w:p>
  <w:p w:rsidR="00CE3B33" w:rsidRDefault="00CE3B33" w:rsidP="0006317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535" w:rsidRDefault="00F54535">
      <w:r>
        <w:separator/>
      </w:r>
    </w:p>
  </w:footnote>
  <w:footnote w:type="continuationSeparator" w:id="0">
    <w:p w:rsidR="00F54535" w:rsidRDefault="00F54535">
      <w:r>
        <w:continuationSeparator/>
      </w:r>
    </w:p>
  </w:footnote>
  <w:footnote w:id="1">
    <w:p w:rsidR="00CE3B33" w:rsidRPr="00444767" w:rsidRDefault="00CE3B33" w:rsidP="003D58BD">
      <w:pPr>
        <w:pStyle w:val="af"/>
        <w:jc w:val="both"/>
        <w:rPr>
          <w:sz w:val="18"/>
          <w:szCs w:val="18"/>
        </w:rPr>
      </w:pPr>
      <w:r w:rsidRPr="00444767">
        <w:rPr>
          <w:rStyle w:val="af1"/>
          <w:sz w:val="18"/>
          <w:szCs w:val="18"/>
        </w:rPr>
        <w:footnoteRef/>
      </w:r>
      <w:r w:rsidRPr="00444767">
        <w:rPr>
          <w:sz w:val="18"/>
          <w:szCs w:val="18"/>
        </w:rPr>
        <w:t xml:space="preserve"> Паевой инвестиционный фонд (ПИФ) – это фонд, состоящий из вложений частных инвесторов. Как физических лиц, так и компаний. Вся сумма денег, из которых состоит фонд, поделена на равные части, называемые паями. Каждый инвестор может приобрести один или несколько паев.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33" w:rsidRDefault="00CE3B33" w:rsidP="00AA614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E3B33" w:rsidRDefault="00CE3B33" w:rsidP="00AA6145">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B3E2E5A"/>
    <w:lvl w:ilvl="0">
      <w:start w:val="1"/>
      <w:numFmt w:val="bullet"/>
      <w:pStyle w:val="a"/>
      <w:lvlText w:val=""/>
      <w:lvlJc w:val="left"/>
      <w:pPr>
        <w:tabs>
          <w:tab w:val="num" w:pos="360"/>
        </w:tabs>
        <w:ind w:left="360" w:hanging="360"/>
      </w:pPr>
      <w:rPr>
        <w:rFonts w:ascii="Symbol" w:hAnsi="Symbol" w:hint="default"/>
      </w:rPr>
    </w:lvl>
  </w:abstractNum>
  <w:abstractNum w:abstractNumId="1">
    <w:nsid w:val="01E1429C"/>
    <w:multiLevelType w:val="hybridMultilevel"/>
    <w:tmpl w:val="5612561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30D3DC8"/>
    <w:multiLevelType w:val="hybridMultilevel"/>
    <w:tmpl w:val="A2D2E714"/>
    <w:lvl w:ilvl="0" w:tplc="419ED4EC">
      <w:start w:val="1"/>
      <w:numFmt w:val="decimal"/>
      <w:lvlText w:val="%1."/>
      <w:lvlJc w:val="left"/>
      <w:pPr>
        <w:tabs>
          <w:tab w:val="num" w:pos="709"/>
        </w:tabs>
        <w:ind w:firstLine="709"/>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88B6950"/>
    <w:multiLevelType w:val="hybridMultilevel"/>
    <w:tmpl w:val="DB4ED39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BAD1C82"/>
    <w:multiLevelType w:val="hybridMultilevel"/>
    <w:tmpl w:val="7AAC8178"/>
    <w:lvl w:ilvl="0" w:tplc="538ED9E4">
      <w:start w:val="5"/>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5">
    <w:nsid w:val="0D0A5E40"/>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46A49D7"/>
    <w:multiLevelType w:val="hybridMultilevel"/>
    <w:tmpl w:val="DF4C268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07F17"/>
    <w:multiLevelType w:val="hybridMultilevel"/>
    <w:tmpl w:val="F504567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9354755"/>
    <w:multiLevelType w:val="hybridMultilevel"/>
    <w:tmpl w:val="2F74EB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C66ED9"/>
    <w:multiLevelType w:val="hybridMultilevel"/>
    <w:tmpl w:val="6B44ABB2"/>
    <w:lvl w:ilvl="0" w:tplc="68924592">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1EDD2CFC"/>
    <w:multiLevelType w:val="hybridMultilevel"/>
    <w:tmpl w:val="ECCA9FC8"/>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11">
    <w:nsid w:val="26350B4D"/>
    <w:multiLevelType w:val="hybridMultilevel"/>
    <w:tmpl w:val="6004D8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2FE67E9"/>
    <w:multiLevelType w:val="multilevel"/>
    <w:tmpl w:val="22C8DD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8670762"/>
    <w:multiLevelType w:val="multilevel"/>
    <w:tmpl w:val="B7C47DC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B045466"/>
    <w:multiLevelType w:val="hybridMultilevel"/>
    <w:tmpl w:val="23A286A2"/>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C7864F8"/>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E810352"/>
    <w:multiLevelType w:val="hybridMultilevel"/>
    <w:tmpl w:val="CF3E15CE"/>
    <w:lvl w:ilvl="0" w:tplc="D3A4CF88">
      <w:start w:val="3"/>
      <w:numFmt w:val="decimal"/>
      <w:lvlText w:val="%1."/>
      <w:lvlJc w:val="left"/>
      <w:pPr>
        <w:tabs>
          <w:tab w:val="num" w:pos="720"/>
        </w:tabs>
        <w:ind w:left="720" w:hanging="360"/>
      </w:pPr>
      <w:rPr>
        <w:rFonts w:hint="default"/>
      </w:rPr>
    </w:lvl>
    <w:lvl w:ilvl="1" w:tplc="2A0200B2">
      <w:numFmt w:val="none"/>
      <w:lvlText w:val=""/>
      <w:lvlJc w:val="left"/>
      <w:pPr>
        <w:tabs>
          <w:tab w:val="num" w:pos="360"/>
        </w:tabs>
      </w:pPr>
    </w:lvl>
    <w:lvl w:ilvl="2" w:tplc="053C4ABC">
      <w:numFmt w:val="none"/>
      <w:lvlText w:val=""/>
      <w:lvlJc w:val="left"/>
      <w:pPr>
        <w:tabs>
          <w:tab w:val="num" w:pos="360"/>
        </w:tabs>
      </w:pPr>
    </w:lvl>
    <w:lvl w:ilvl="3" w:tplc="66F43BE2">
      <w:numFmt w:val="none"/>
      <w:lvlText w:val=""/>
      <w:lvlJc w:val="left"/>
      <w:pPr>
        <w:tabs>
          <w:tab w:val="num" w:pos="360"/>
        </w:tabs>
      </w:pPr>
    </w:lvl>
    <w:lvl w:ilvl="4" w:tplc="D12644A8">
      <w:numFmt w:val="none"/>
      <w:lvlText w:val=""/>
      <w:lvlJc w:val="left"/>
      <w:pPr>
        <w:tabs>
          <w:tab w:val="num" w:pos="360"/>
        </w:tabs>
      </w:pPr>
    </w:lvl>
    <w:lvl w:ilvl="5" w:tplc="5CA6C390">
      <w:numFmt w:val="none"/>
      <w:lvlText w:val=""/>
      <w:lvlJc w:val="left"/>
      <w:pPr>
        <w:tabs>
          <w:tab w:val="num" w:pos="360"/>
        </w:tabs>
      </w:pPr>
    </w:lvl>
    <w:lvl w:ilvl="6" w:tplc="F70081D4">
      <w:numFmt w:val="none"/>
      <w:lvlText w:val=""/>
      <w:lvlJc w:val="left"/>
      <w:pPr>
        <w:tabs>
          <w:tab w:val="num" w:pos="360"/>
        </w:tabs>
      </w:pPr>
    </w:lvl>
    <w:lvl w:ilvl="7" w:tplc="0E169EAC">
      <w:numFmt w:val="none"/>
      <w:lvlText w:val=""/>
      <w:lvlJc w:val="left"/>
      <w:pPr>
        <w:tabs>
          <w:tab w:val="num" w:pos="360"/>
        </w:tabs>
      </w:pPr>
    </w:lvl>
    <w:lvl w:ilvl="8" w:tplc="D8A8518E">
      <w:numFmt w:val="none"/>
      <w:lvlText w:val=""/>
      <w:lvlJc w:val="left"/>
      <w:pPr>
        <w:tabs>
          <w:tab w:val="num" w:pos="360"/>
        </w:tabs>
      </w:pPr>
    </w:lvl>
  </w:abstractNum>
  <w:abstractNum w:abstractNumId="17">
    <w:nsid w:val="50B20C2F"/>
    <w:multiLevelType w:val="hybridMultilevel"/>
    <w:tmpl w:val="12C0A02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515E3DD6"/>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3DA0F54"/>
    <w:multiLevelType w:val="hybridMultilevel"/>
    <w:tmpl w:val="4BC08F4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865FE5"/>
    <w:multiLevelType w:val="multilevel"/>
    <w:tmpl w:val="355428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0502398"/>
    <w:multiLevelType w:val="hybridMultilevel"/>
    <w:tmpl w:val="355428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85E1977"/>
    <w:multiLevelType w:val="hybridMultilevel"/>
    <w:tmpl w:val="505ADB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78BC09B4"/>
    <w:multiLevelType w:val="hybridMultilevel"/>
    <w:tmpl w:val="FD4CEA02"/>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7EA839FC"/>
    <w:multiLevelType w:val="hybridMultilevel"/>
    <w:tmpl w:val="7C20768E"/>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3"/>
  </w:num>
  <w:num w:numId="3">
    <w:abstractNumId w:val="21"/>
  </w:num>
  <w:num w:numId="4">
    <w:abstractNumId w:val="1"/>
  </w:num>
  <w:num w:numId="5">
    <w:abstractNumId w:val="7"/>
  </w:num>
  <w:num w:numId="6">
    <w:abstractNumId w:val="23"/>
  </w:num>
  <w:num w:numId="7">
    <w:abstractNumId w:val="17"/>
  </w:num>
  <w:num w:numId="8">
    <w:abstractNumId w:val="3"/>
  </w:num>
  <w:num w:numId="9">
    <w:abstractNumId w:val="14"/>
  </w:num>
  <w:num w:numId="10">
    <w:abstractNumId w:val="19"/>
  </w:num>
  <w:num w:numId="11">
    <w:abstractNumId w:val="4"/>
  </w:num>
  <w:num w:numId="12">
    <w:abstractNumId w:val="16"/>
  </w:num>
  <w:num w:numId="13">
    <w:abstractNumId w:val="2"/>
  </w:num>
  <w:num w:numId="14">
    <w:abstractNumId w:val="10"/>
  </w:num>
  <w:num w:numId="15">
    <w:abstractNumId w:val="22"/>
  </w:num>
  <w:num w:numId="16">
    <w:abstractNumId w:val="24"/>
  </w:num>
  <w:num w:numId="17">
    <w:abstractNumId w:val="20"/>
  </w:num>
  <w:num w:numId="18">
    <w:abstractNumId w:val="15"/>
  </w:num>
  <w:num w:numId="19">
    <w:abstractNumId w:val="18"/>
  </w:num>
  <w:num w:numId="20">
    <w:abstractNumId w:val="5"/>
  </w:num>
  <w:num w:numId="21">
    <w:abstractNumId w:val="6"/>
  </w:num>
  <w:num w:numId="22">
    <w:abstractNumId w:val="11"/>
  </w:num>
  <w:num w:numId="23">
    <w:abstractNumId w:val="9"/>
  </w:num>
  <w:num w:numId="24">
    <w:abstractNumId w:val="8"/>
  </w:num>
  <w:num w:numId="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59FE"/>
    <w:rsid w:val="000003A9"/>
    <w:rsid w:val="00001011"/>
    <w:rsid w:val="0000150C"/>
    <w:rsid w:val="00002E1C"/>
    <w:rsid w:val="00004273"/>
    <w:rsid w:val="0000434B"/>
    <w:rsid w:val="000047CB"/>
    <w:rsid w:val="00004E33"/>
    <w:rsid w:val="000052E6"/>
    <w:rsid w:val="000054B1"/>
    <w:rsid w:val="000057C2"/>
    <w:rsid w:val="000064F4"/>
    <w:rsid w:val="00007630"/>
    <w:rsid w:val="000079F8"/>
    <w:rsid w:val="00007A38"/>
    <w:rsid w:val="00007B1B"/>
    <w:rsid w:val="00007EB1"/>
    <w:rsid w:val="000103DB"/>
    <w:rsid w:val="0001061D"/>
    <w:rsid w:val="0001117D"/>
    <w:rsid w:val="0001119C"/>
    <w:rsid w:val="000112A8"/>
    <w:rsid w:val="00011698"/>
    <w:rsid w:val="00011861"/>
    <w:rsid w:val="0001202A"/>
    <w:rsid w:val="00012188"/>
    <w:rsid w:val="0001419D"/>
    <w:rsid w:val="0001431D"/>
    <w:rsid w:val="000143E1"/>
    <w:rsid w:val="00014659"/>
    <w:rsid w:val="0001474D"/>
    <w:rsid w:val="000159AE"/>
    <w:rsid w:val="00015A4D"/>
    <w:rsid w:val="0001695C"/>
    <w:rsid w:val="000169D8"/>
    <w:rsid w:val="000178BA"/>
    <w:rsid w:val="000203E6"/>
    <w:rsid w:val="000205B8"/>
    <w:rsid w:val="00020995"/>
    <w:rsid w:val="00021674"/>
    <w:rsid w:val="000217A9"/>
    <w:rsid w:val="00021B4C"/>
    <w:rsid w:val="000225A6"/>
    <w:rsid w:val="00022884"/>
    <w:rsid w:val="00022B01"/>
    <w:rsid w:val="00022B9D"/>
    <w:rsid w:val="00023581"/>
    <w:rsid w:val="000235F7"/>
    <w:rsid w:val="00023EAF"/>
    <w:rsid w:val="000250B7"/>
    <w:rsid w:val="000251B3"/>
    <w:rsid w:val="00025361"/>
    <w:rsid w:val="000253A9"/>
    <w:rsid w:val="00025931"/>
    <w:rsid w:val="00025CEB"/>
    <w:rsid w:val="00026223"/>
    <w:rsid w:val="00026228"/>
    <w:rsid w:val="00026523"/>
    <w:rsid w:val="000266E5"/>
    <w:rsid w:val="00027342"/>
    <w:rsid w:val="00027D48"/>
    <w:rsid w:val="000302F5"/>
    <w:rsid w:val="00030452"/>
    <w:rsid w:val="00030B28"/>
    <w:rsid w:val="00030CAA"/>
    <w:rsid w:val="00030CD3"/>
    <w:rsid w:val="00030DB5"/>
    <w:rsid w:val="0003109C"/>
    <w:rsid w:val="00031373"/>
    <w:rsid w:val="0003139D"/>
    <w:rsid w:val="0003190B"/>
    <w:rsid w:val="000319AD"/>
    <w:rsid w:val="0003206B"/>
    <w:rsid w:val="000321F5"/>
    <w:rsid w:val="0003245A"/>
    <w:rsid w:val="000327A0"/>
    <w:rsid w:val="00032964"/>
    <w:rsid w:val="00032FE6"/>
    <w:rsid w:val="000335ED"/>
    <w:rsid w:val="000338B6"/>
    <w:rsid w:val="00033A78"/>
    <w:rsid w:val="00034D84"/>
    <w:rsid w:val="0003509F"/>
    <w:rsid w:val="00035226"/>
    <w:rsid w:val="0003523B"/>
    <w:rsid w:val="00035BF1"/>
    <w:rsid w:val="00035ED2"/>
    <w:rsid w:val="000363DF"/>
    <w:rsid w:val="00036992"/>
    <w:rsid w:val="00036D7C"/>
    <w:rsid w:val="00037770"/>
    <w:rsid w:val="00037CC6"/>
    <w:rsid w:val="00037FDC"/>
    <w:rsid w:val="000403A5"/>
    <w:rsid w:val="000403DF"/>
    <w:rsid w:val="00040D1B"/>
    <w:rsid w:val="00040FB5"/>
    <w:rsid w:val="000414C8"/>
    <w:rsid w:val="00041918"/>
    <w:rsid w:val="00041AEB"/>
    <w:rsid w:val="00042958"/>
    <w:rsid w:val="00042A41"/>
    <w:rsid w:val="000430D9"/>
    <w:rsid w:val="0004316B"/>
    <w:rsid w:val="0004343A"/>
    <w:rsid w:val="000437D5"/>
    <w:rsid w:val="00043A28"/>
    <w:rsid w:val="000441C2"/>
    <w:rsid w:val="0004425C"/>
    <w:rsid w:val="00044A33"/>
    <w:rsid w:val="00044F5B"/>
    <w:rsid w:val="00045785"/>
    <w:rsid w:val="0004593B"/>
    <w:rsid w:val="00046145"/>
    <w:rsid w:val="0004676A"/>
    <w:rsid w:val="00047580"/>
    <w:rsid w:val="00047B8F"/>
    <w:rsid w:val="00047D17"/>
    <w:rsid w:val="00047DC3"/>
    <w:rsid w:val="00047ECA"/>
    <w:rsid w:val="000501C4"/>
    <w:rsid w:val="0005052A"/>
    <w:rsid w:val="00050FAD"/>
    <w:rsid w:val="0005240B"/>
    <w:rsid w:val="00052EF5"/>
    <w:rsid w:val="00052FD2"/>
    <w:rsid w:val="000535EF"/>
    <w:rsid w:val="00054312"/>
    <w:rsid w:val="000549D3"/>
    <w:rsid w:val="00055775"/>
    <w:rsid w:val="00055961"/>
    <w:rsid w:val="000559E8"/>
    <w:rsid w:val="00055B5D"/>
    <w:rsid w:val="00055D56"/>
    <w:rsid w:val="0005654F"/>
    <w:rsid w:val="00057619"/>
    <w:rsid w:val="00057B66"/>
    <w:rsid w:val="00060290"/>
    <w:rsid w:val="000609E4"/>
    <w:rsid w:val="00060B45"/>
    <w:rsid w:val="00060B9A"/>
    <w:rsid w:val="00061087"/>
    <w:rsid w:val="0006155C"/>
    <w:rsid w:val="0006186E"/>
    <w:rsid w:val="00061911"/>
    <w:rsid w:val="0006206B"/>
    <w:rsid w:val="00062386"/>
    <w:rsid w:val="00063179"/>
    <w:rsid w:val="000635B9"/>
    <w:rsid w:val="00063B38"/>
    <w:rsid w:val="00063DA0"/>
    <w:rsid w:val="00064085"/>
    <w:rsid w:val="00064BC6"/>
    <w:rsid w:val="0006501D"/>
    <w:rsid w:val="000651BF"/>
    <w:rsid w:val="0006538D"/>
    <w:rsid w:val="000659C7"/>
    <w:rsid w:val="00065AE3"/>
    <w:rsid w:val="00065AFE"/>
    <w:rsid w:val="0006657A"/>
    <w:rsid w:val="000669A4"/>
    <w:rsid w:val="00066A5D"/>
    <w:rsid w:val="0006711D"/>
    <w:rsid w:val="00067976"/>
    <w:rsid w:val="000705BF"/>
    <w:rsid w:val="000708B6"/>
    <w:rsid w:val="00070928"/>
    <w:rsid w:val="00070993"/>
    <w:rsid w:val="00071349"/>
    <w:rsid w:val="0007151B"/>
    <w:rsid w:val="00071C93"/>
    <w:rsid w:val="00072968"/>
    <w:rsid w:val="00072E40"/>
    <w:rsid w:val="00073FFC"/>
    <w:rsid w:val="00074026"/>
    <w:rsid w:val="000746C2"/>
    <w:rsid w:val="00075056"/>
    <w:rsid w:val="00075161"/>
    <w:rsid w:val="0007563A"/>
    <w:rsid w:val="00075859"/>
    <w:rsid w:val="0007695A"/>
    <w:rsid w:val="000771C5"/>
    <w:rsid w:val="0007739D"/>
    <w:rsid w:val="00077FBC"/>
    <w:rsid w:val="000805AD"/>
    <w:rsid w:val="00080C61"/>
    <w:rsid w:val="00080E8B"/>
    <w:rsid w:val="00080EBC"/>
    <w:rsid w:val="000816C0"/>
    <w:rsid w:val="00081B8B"/>
    <w:rsid w:val="000821CA"/>
    <w:rsid w:val="000823E1"/>
    <w:rsid w:val="00082536"/>
    <w:rsid w:val="00082F0F"/>
    <w:rsid w:val="00082F7A"/>
    <w:rsid w:val="000830FC"/>
    <w:rsid w:val="0008584C"/>
    <w:rsid w:val="00085B39"/>
    <w:rsid w:val="00085FE3"/>
    <w:rsid w:val="0008688C"/>
    <w:rsid w:val="00087294"/>
    <w:rsid w:val="000878E6"/>
    <w:rsid w:val="00087FF0"/>
    <w:rsid w:val="00090012"/>
    <w:rsid w:val="000907D0"/>
    <w:rsid w:val="000907E9"/>
    <w:rsid w:val="00090BA7"/>
    <w:rsid w:val="00090D7E"/>
    <w:rsid w:val="00090E2D"/>
    <w:rsid w:val="000911CD"/>
    <w:rsid w:val="000916EE"/>
    <w:rsid w:val="00091F96"/>
    <w:rsid w:val="00091FE0"/>
    <w:rsid w:val="00092035"/>
    <w:rsid w:val="0009263E"/>
    <w:rsid w:val="0009267D"/>
    <w:rsid w:val="0009275A"/>
    <w:rsid w:val="00092AF0"/>
    <w:rsid w:val="00092F2E"/>
    <w:rsid w:val="00093AAB"/>
    <w:rsid w:val="00093F55"/>
    <w:rsid w:val="00093FAD"/>
    <w:rsid w:val="000947C3"/>
    <w:rsid w:val="0009483C"/>
    <w:rsid w:val="00094A5C"/>
    <w:rsid w:val="00095283"/>
    <w:rsid w:val="000954DB"/>
    <w:rsid w:val="0009553C"/>
    <w:rsid w:val="00096DD0"/>
    <w:rsid w:val="00097050"/>
    <w:rsid w:val="0009706F"/>
    <w:rsid w:val="00097239"/>
    <w:rsid w:val="0009734C"/>
    <w:rsid w:val="000A087A"/>
    <w:rsid w:val="000A093B"/>
    <w:rsid w:val="000A1B7F"/>
    <w:rsid w:val="000A22E8"/>
    <w:rsid w:val="000A2997"/>
    <w:rsid w:val="000A3A63"/>
    <w:rsid w:val="000A3E2E"/>
    <w:rsid w:val="000A3E60"/>
    <w:rsid w:val="000A4351"/>
    <w:rsid w:val="000A59E5"/>
    <w:rsid w:val="000A6456"/>
    <w:rsid w:val="000A70C0"/>
    <w:rsid w:val="000A7267"/>
    <w:rsid w:val="000A784A"/>
    <w:rsid w:val="000A7895"/>
    <w:rsid w:val="000B0240"/>
    <w:rsid w:val="000B057F"/>
    <w:rsid w:val="000B08AD"/>
    <w:rsid w:val="000B0D34"/>
    <w:rsid w:val="000B1627"/>
    <w:rsid w:val="000B170C"/>
    <w:rsid w:val="000B17BB"/>
    <w:rsid w:val="000B1D92"/>
    <w:rsid w:val="000B1E6B"/>
    <w:rsid w:val="000B2A1D"/>
    <w:rsid w:val="000B3845"/>
    <w:rsid w:val="000B3C8F"/>
    <w:rsid w:val="000B3E74"/>
    <w:rsid w:val="000B4162"/>
    <w:rsid w:val="000B4574"/>
    <w:rsid w:val="000B53AE"/>
    <w:rsid w:val="000B5F3B"/>
    <w:rsid w:val="000B6468"/>
    <w:rsid w:val="000B6903"/>
    <w:rsid w:val="000B7A54"/>
    <w:rsid w:val="000C0250"/>
    <w:rsid w:val="000C03F4"/>
    <w:rsid w:val="000C0FC3"/>
    <w:rsid w:val="000C153B"/>
    <w:rsid w:val="000C18B7"/>
    <w:rsid w:val="000C19AA"/>
    <w:rsid w:val="000C1E48"/>
    <w:rsid w:val="000C2229"/>
    <w:rsid w:val="000C253F"/>
    <w:rsid w:val="000C336E"/>
    <w:rsid w:val="000C49B5"/>
    <w:rsid w:val="000C4E20"/>
    <w:rsid w:val="000C5585"/>
    <w:rsid w:val="000C558F"/>
    <w:rsid w:val="000C5CAC"/>
    <w:rsid w:val="000C664F"/>
    <w:rsid w:val="000C69F5"/>
    <w:rsid w:val="000C6ABB"/>
    <w:rsid w:val="000C7019"/>
    <w:rsid w:val="000C718F"/>
    <w:rsid w:val="000C790B"/>
    <w:rsid w:val="000C79A3"/>
    <w:rsid w:val="000D01BD"/>
    <w:rsid w:val="000D0543"/>
    <w:rsid w:val="000D0811"/>
    <w:rsid w:val="000D082E"/>
    <w:rsid w:val="000D1EE8"/>
    <w:rsid w:val="000D242C"/>
    <w:rsid w:val="000D2991"/>
    <w:rsid w:val="000D2C92"/>
    <w:rsid w:val="000D2CB5"/>
    <w:rsid w:val="000D2E35"/>
    <w:rsid w:val="000D4103"/>
    <w:rsid w:val="000D43BA"/>
    <w:rsid w:val="000D49DD"/>
    <w:rsid w:val="000D511B"/>
    <w:rsid w:val="000D51AF"/>
    <w:rsid w:val="000D5454"/>
    <w:rsid w:val="000D5677"/>
    <w:rsid w:val="000D611F"/>
    <w:rsid w:val="000D74B8"/>
    <w:rsid w:val="000D77AC"/>
    <w:rsid w:val="000D7E80"/>
    <w:rsid w:val="000E02A1"/>
    <w:rsid w:val="000E0EA4"/>
    <w:rsid w:val="000E0F73"/>
    <w:rsid w:val="000E10EE"/>
    <w:rsid w:val="000E1323"/>
    <w:rsid w:val="000E14FC"/>
    <w:rsid w:val="000E1C77"/>
    <w:rsid w:val="000E31BA"/>
    <w:rsid w:val="000E3C70"/>
    <w:rsid w:val="000E3FEC"/>
    <w:rsid w:val="000E40A5"/>
    <w:rsid w:val="000E48BA"/>
    <w:rsid w:val="000E4C38"/>
    <w:rsid w:val="000E4D5D"/>
    <w:rsid w:val="000E5B20"/>
    <w:rsid w:val="000E647A"/>
    <w:rsid w:val="000E67DF"/>
    <w:rsid w:val="000E6A40"/>
    <w:rsid w:val="000F12F1"/>
    <w:rsid w:val="000F19D1"/>
    <w:rsid w:val="000F1A91"/>
    <w:rsid w:val="000F1FC5"/>
    <w:rsid w:val="000F2169"/>
    <w:rsid w:val="000F25CE"/>
    <w:rsid w:val="000F3F16"/>
    <w:rsid w:val="000F4070"/>
    <w:rsid w:val="000F40B0"/>
    <w:rsid w:val="000F472B"/>
    <w:rsid w:val="000F4D0A"/>
    <w:rsid w:val="000F51E2"/>
    <w:rsid w:val="000F59AB"/>
    <w:rsid w:val="000F6516"/>
    <w:rsid w:val="000F6562"/>
    <w:rsid w:val="000F6AC3"/>
    <w:rsid w:val="000F7BDF"/>
    <w:rsid w:val="000F7D16"/>
    <w:rsid w:val="001010B1"/>
    <w:rsid w:val="00101130"/>
    <w:rsid w:val="0010129F"/>
    <w:rsid w:val="00102933"/>
    <w:rsid w:val="00102BB9"/>
    <w:rsid w:val="00102E3D"/>
    <w:rsid w:val="00103E03"/>
    <w:rsid w:val="00103ECB"/>
    <w:rsid w:val="00103FE9"/>
    <w:rsid w:val="001046E9"/>
    <w:rsid w:val="0010494F"/>
    <w:rsid w:val="00104D04"/>
    <w:rsid w:val="001052A6"/>
    <w:rsid w:val="0010531C"/>
    <w:rsid w:val="00105DBA"/>
    <w:rsid w:val="001060CB"/>
    <w:rsid w:val="00106267"/>
    <w:rsid w:val="00106B5B"/>
    <w:rsid w:val="00107523"/>
    <w:rsid w:val="001075B7"/>
    <w:rsid w:val="00107864"/>
    <w:rsid w:val="001107EB"/>
    <w:rsid w:val="00111A12"/>
    <w:rsid w:val="00111DFB"/>
    <w:rsid w:val="00112154"/>
    <w:rsid w:val="00112ACD"/>
    <w:rsid w:val="00112F6F"/>
    <w:rsid w:val="001130BE"/>
    <w:rsid w:val="0011334B"/>
    <w:rsid w:val="00113CA4"/>
    <w:rsid w:val="00113DB4"/>
    <w:rsid w:val="00114097"/>
    <w:rsid w:val="001145E8"/>
    <w:rsid w:val="001149B1"/>
    <w:rsid w:val="00114CAC"/>
    <w:rsid w:val="00115EFE"/>
    <w:rsid w:val="001162CA"/>
    <w:rsid w:val="00116548"/>
    <w:rsid w:val="0011693C"/>
    <w:rsid w:val="00116C6F"/>
    <w:rsid w:val="00116E40"/>
    <w:rsid w:val="0011781C"/>
    <w:rsid w:val="0011794E"/>
    <w:rsid w:val="00117D20"/>
    <w:rsid w:val="00117DB5"/>
    <w:rsid w:val="00121938"/>
    <w:rsid w:val="00121A3C"/>
    <w:rsid w:val="001223B0"/>
    <w:rsid w:val="00122859"/>
    <w:rsid w:val="00122DC6"/>
    <w:rsid w:val="00123BEA"/>
    <w:rsid w:val="00123C94"/>
    <w:rsid w:val="001246BC"/>
    <w:rsid w:val="001260B5"/>
    <w:rsid w:val="00126697"/>
    <w:rsid w:val="00126847"/>
    <w:rsid w:val="00126CA1"/>
    <w:rsid w:val="00126CC9"/>
    <w:rsid w:val="001271F3"/>
    <w:rsid w:val="001277D3"/>
    <w:rsid w:val="00130126"/>
    <w:rsid w:val="00130390"/>
    <w:rsid w:val="00130463"/>
    <w:rsid w:val="00130E6F"/>
    <w:rsid w:val="001317B7"/>
    <w:rsid w:val="00131891"/>
    <w:rsid w:val="001321C2"/>
    <w:rsid w:val="00132AA8"/>
    <w:rsid w:val="00132F20"/>
    <w:rsid w:val="00133483"/>
    <w:rsid w:val="001336F0"/>
    <w:rsid w:val="0013462D"/>
    <w:rsid w:val="001346FA"/>
    <w:rsid w:val="0013485B"/>
    <w:rsid w:val="00134C74"/>
    <w:rsid w:val="0013557E"/>
    <w:rsid w:val="00135A2D"/>
    <w:rsid w:val="00135BA4"/>
    <w:rsid w:val="00135CDE"/>
    <w:rsid w:val="0013683B"/>
    <w:rsid w:val="00136E47"/>
    <w:rsid w:val="001371F3"/>
    <w:rsid w:val="00137DA3"/>
    <w:rsid w:val="00140456"/>
    <w:rsid w:val="00140CA8"/>
    <w:rsid w:val="00141716"/>
    <w:rsid w:val="00141D07"/>
    <w:rsid w:val="00141E99"/>
    <w:rsid w:val="00142D4F"/>
    <w:rsid w:val="00143A1C"/>
    <w:rsid w:val="00143ED0"/>
    <w:rsid w:val="0014402D"/>
    <w:rsid w:val="001449E1"/>
    <w:rsid w:val="00144FEB"/>
    <w:rsid w:val="0014565F"/>
    <w:rsid w:val="00145735"/>
    <w:rsid w:val="001458C8"/>
    <w:rsid w:val="0014631A"/>
    <w:rsid w:val="001466CD"/>
    <w:rsid w:val="00147AF0"/>
    <w:rsid w:val="00147DCF"/>
    <w:rsid w:val="0015030F"/>
    <w:rsid w:val="00151063"/>
    <w:rsid w:val="0015124A"/>
    <w:rsid w:val="00151B40"/>
    <w:rsid w:val="00152062"/>
    <w:rsid w:val="001528FF"/>
    <w:rsid w:val="00152BB2"/>
    <w:rsid w:val="0015300D"/>
    <w:rsid w:val="0015304B"/>
    <w:rsid w:val="00153430"/>
    <w:rsid w:val="001534D5"/>
    <w:rsid w:val="00153EA7"/>
    <w:rsid w:val="00154135"/>
    <w:rsid w:val="001543E3"/>
    <w:rsid w:val="00155E91"/>
    <w:rsid w:val="00156C27"/>
    <w:rsid w:val="00157692"/>
    <w:rsid w:val="001576A3"/>
    <w:rsid w:val="00157C94"/>
    <w:rsid w:val="0016029D"/>
    <w:rsid w:val="0016055F"/>
    <w:rsid w:val="00160B0B"/>
    <w:rsid w:val="00161161"/>
    <w:rsid w:val="00162413"/>
    <w:rsid w:val="0016294C"/>
    <w:rsid w:val="00163672"/>
    <w:rsid w:val="00163A68"/>
    <w:rsid w:val="001649CC"/>
    <w:rsid w:val="00164ED8"/>
    <w:rsid w:val="001653B6"/>
    <w:rsid w:val="0016559C"/>
    <w:rsid w:val="00165929"/>
    <w:rsid w:val="00166CF0"/>
    <w:rsid w:val="00167754"/>
    <w:rsid w:val="00170076"/>
    <w:rsid w:val="001707FE"/>
    <w:rsid w:val="001709C3"/>
    <w:rsid w:val="00170BAF"/>
    <w:rsid w:val="00170DA3"/>
    <w:rsid w:val="00170E3C"/>
    <w:rsid w:val="0017128E"/>
    <w:rsid w:val="001719AD"/>
    <w:rsid w:val="0017226C"/>
    <w:rsid w:val="00173250"/>
    <w:rsid w:val="001735AE"/>
    <w:rsid w:val="00174042"/>
    <w:rsid w:val="001740B7"/>
    <w:rsid w:val="00174524"/>
    <w:rsid w:val="001756A6"/>
    <w:rsid w:val="001756C5"/>
    <w:rsid w:val="001758F2"/>
    <w:rsid w:val="00176203"/>
    <w:rsid w:val="0017640A"/>
    <w:rsid w:val="001769DA"/>
    <w:rsid w:val="00176C28"/>
    <w:rsid w:val="001772EE"/>
    <w:rsid w:val="00177337"/>
    <w:rsid w:val="0017783B"/>
    <w:rsid w:val="00177CD0"/>
    <w:rsid w:val="00181251"/>
    <w:rsid w:val="0018152F"/>
    <w:rsid w:val="00181E3D"/>
    <w:rsid w:val="00181F18"/>
    <w:rsid w:val="00181FA7"/>
    <w:rsid w:val="00182426"/>
    <w:rsid w:val="00182E8C"/>
    <w:rsid w:val="00183120"/>
    <w:rsid w:val="00183835"/>
    <w:rsid w:val="0018420C"/>
    <w:rsid w:val="001844F2"/>
    <w:rsid w:val="00184502"/>
    <w:rsid w:val="0018503E"/>
    <w:rsid w:val="001855E3"/>
    <w:rsid w:val="00185B63"/>
    <w:rsid w:val="00186F76"/>
    <w:rsid w:val="00190464"/>
    <w:rsid w:val="00190926"/>
    <w:rsid w:val="00191966"/>
    <w:rsid w:val="00191967"/>
    <w:rsid w:val="0019205D"/>
    <w:rsid w:val="0019214D"/>
    <w:rsid w:val="0019245B"/>
    <w:rsid w:val="001924DF"/>
    <w:rsid w:val="00192E46"/>
    <w:rsid w:val="0019320E"/>
    <w:rsid w:val="00193FAD"/>
    <w:rsid w:val="001943EC"/>
    <w:rsid w:val="00194B9D"/>
    <w:rsid w:val="00194BA4"/>
    <w:rsid w:val="00195229"/>
    <w:rsid w:val="00195D8C"/>
    <w:rsid w:val="001965E0"/>
    <w:rsid w:val="00196DBA"/>
    <w:rsid w:val="001978D6"/>
    <w:rsid w:val="001A00F1"/>
    <w:rsid w:val="001A02AB"/>
    <w:rsid w:val="001A07C8"/>
    <w:rsid w:val="001A139E"/>
    <w:rsid w:val="001A2018"/>
    <w:rsid w:val="001A2182"/>
    <w:rsid w:val="001A27B3"/>
    <w:rsid w:val="001A2833"/>
    <w:rsid w:val="001A2F6B"/>
    <w:rsid w:val="001A3768"/>
    <w:rsid w:val="001A3B84"/>
    <w:rsid w:val="001A4030"/>
    <w:rsid w:val="001A4077"/>
    <w:rsid w:val="001A40FB"/>
    <w:rsid w:val="001A42EA"/>
    <w:rsid w:val="001A53DC"/>
    <w:rsid w:val="001A556A"/>
    <w:rsid w:val="001A59FE"/>
    <w:rsid w:val="001A6151"/>
    <w:rsid w:val="001A63C9"/>
    <w:rsid w:val="001A6E62"/>
    <w:rsid w:val="001A7B35"/>
    <w:rsid w:val="001B06B2"/>
    <w:rsid w:val="001B0AAE"/>
    <w:rsid w:val="001B0BB2"/>
    <w:rsid w:val="001B15B2"/>
    <w:rsid w:val="001B1722"/>
    <w:rsid w:val="001B1735"/>
    <w:rsid w:val="001B1BB6"/>
    <w:rsid w:val="001B1D07"/>
    <w:rsid w:val="001B220A"/>
    <w:rsid w:val="001B3099"/>
    <w:rsid w:val="001B3A0B"/>
    <w:rsid w:val="001B3A10"/>
    <w:rsid w:val="001B3CAF"/>
    <w:rsid w:val="001B400E"/>
    <w:rsid w:val="001B435E"/>
    <w:rsid w:val="001B4755"/>
    <w:rsid w:val="001B505A"/>
    <w:rsid w:val="001B54D3"/>
    <w:rsid w:val="001B5918"/>
    <w:rsid w:val="001B5B1E"/>
    <w:rsid w:val="001B61B0"/>
    <w:rsid w:val="001B65D0"/>
    <w:rsid w:val="001B68CC"/>
    <w:rsid w:val="001B6974"/>
    <w:rsid w:val="001B7066"/>
    <w:rsid w:val="001B7C34"/>
    <w:rsid w:val="001C00EF"/>
    <w:rsid w:val="001C01B9"/>
    <w:rsid w:val="001C08EE"/>
    <w:rsid w:val="001C0A82"/>
    <w:rsid w:val="001C0BD0"/>
    <w:rsid w:val="001C0E04"/>
    <w:rsid w:val="001C0E46"/>
    <w:rsid w:val="001C0E93"/>
    <w:rsid w:val="001C17C5"/>
    <w:rsid w:val="001C1D78"/>
    <w:rsid w:val="001C2614"/>
    <w:rsid w:val="001C2783"/>
    <w:rsid w:val="001C2B04"/>
    <w:rsid w:val="001C3375"/>
    <w:rsid w:val="001C35F8"/>
    <w:rsid w:val="001C38D4"/>
    <w:rsid w:val="001C3B74"/>
    <w:rsid w:val="001C3C54"/>
    <w:rsid w:val="001C4659"/>
    <w:rsid w:val="001C534C"/>
    <w:rsid w:val="001C5686"/>
    <w:rsid w:val="001C7942"/>
    <w:rsid w:val="001C7F05"/>
    <w:rsid w:val="001D1050"/>
    <w:rsid w:val="001D1A50"/>
    <w:rsid w:val="001D1AD3"/>
    <w:rsid w:val="001D1E6E"/>
    <w:rsid w:val="001D27DF"/>
    <w:rsid w:val="001D2D9C"/>
    <w:rsid w:val="001D3D91"/>
    <w:rsid w:val="001D3E21"/>
    <w:rsid w:val="001D46A7"/>
    <w:rsid w:val="001D4B33"/>
    <w:rsid w:val="001D4B4D"/>
    <w:rsid w:val="001D4DB7"/>
    <w:rsid w:val="001D555E"/>
    <w:rsid w:val="001D592E"/>
    <w:rsid w:val="001D5AC8"/>
    <w:rsid w:val="001D649F"/>
    <w:rsid w:val="001D6D16"/>
    <w:rsid w:val="001D6F24"/>
    <w:rsid w:val="001D741D"/>
    <w:rsid w:val="001D7DEF"/>
    <w:rsid w:val="001D7E11"/>
    <w:rsid w:val="001D7F9A"/>
    <w:rsid w:val="001E0B97"/>
    <w:rsid w:val="001E0F97"/>
    <w:rsid w:val="001E18F9"/>
    <w:rsid w:val="001E1A4D"/>
    <w:rsid w:val="001E1C8D"/>
    <w:rsid w:val="001E1CBB"/>
    <w:rsid w:val="001E1FB5"/>
    <w:rsid w:val="001E22CF"/>
    <w:rsid w:val="001E2724"/>
    <w:rsid w:val="001E3DA7"/>
    <w:rsid w:val="001E4087"/>
    <w:rsid w:val="001E4AF7"/>
    <w:rsid w:val="001E5B8E"/>
    <w:rsid w:val="001E7EF4"/>
    <w:rsid w:val="001F0E37"/>
    <w:rsid w:val="001F16CB"/>
    <w:rsid w:val="001F19D0"/>
    <w:rsid w:val="001F256A"/>
    <w:rsid w:val="001F276D"/>
    <w:rsid w:val="001F2804"/>
    <w:rsid w:val="001F2D84"/>
    <w:rsid w:val="001F32BD"/>
    <w:rsid w:val="001F348C"/>
    <w:rsid w:val="001F37DA"/>
    <w:rsid w:val="001F3F20"/>
    <w:rsid w:val="001F447B"/>
    <w:rsid w:val="001F4710"/>
    <w:rsid w:val="001F4889"/>
    <w:rsid w:val="001F491F"/>
    <w:rsid w:val="001F49FC"/>
    <w:rsid w:val="001F4B7B"/>
    <w:rsid w:val="001F4F68"/>
    <w:rsid w:val="001F54B5"/>
    <w:rsid w:val="001F561B"/>
    <w:rsid w:val="001F57F1"/>
    <w:rsid w:val="001F5816"/>
    <w:rsid w:val="001F763D"/>
    <w:rsid w:val="001F7719"/>
    <w:rsid w:val="001F77C2"/>
    <w:rsid w:val="001F7CAB"/>
    <w:rsid w:val="001F7CAC"/>
    <w:rsid w:val="001F7F34"/>
    <w:rsid w:val="00201065"/>
    <w:rsid w:val="00201213"/>
    <w:rsid w:val="00201E0F"/>
    <w:rsid w:val="00202A9C"/>
    <w:rsid w:val="00202B78"/>
    <w:rsid w:val="0020310A"/>
    <w:rsid w:val="0020358B"/>
    <w:rsid w:val="002039A5"/>
    <w:rsid w:val="00203ABC"/>
    <w:rsid w:val="002047B3"/>
    <w:rsid w:val="00204A4A"/>
    <w:rsid w:val="002051C7"/>
    <w:rsid w:val="00205FF5"/>
    <w:rsid w:val="002061D6"/>
    <w:rsid w:val="002065B6"/>
    <w:rsid w:val="00207403"/>
    <w:rsid w:val="002079A3"/>
    <w:rsid w:val="00210832"/>
    <w:rsid w:val="0021104A"/>
    <w:rsid w:val="002113A1"/>
    <w:rsid w:val="002137D3"/>
    <w:rsid w:val="00213C25"/>
    <w:rsid w:val="00214A7F"/>
    <w:rsid w:val="00214F2D"/>
    <w:rsid w:val="00215F5C"/>
    <w:rsid w:val="0021626E"/>
    <w:rsid w:val="002174DF"/>
    <w:rsid w:val="00217EAA"/>
    <w:rsid w:val="00220047"/>
    <w:rsid w:val="002204CB"/>
    <w:rsid w:val="00220640"/>
    <w:rsid w:val="00220CBA"/>
    <w:rsid w:val="00220F11"/>
    <w:rsid w:val="00220F5F"/>
    <w:rsid w:val="0022122A"/>
    <w:rsid w:val="00221AF5"/>
    <w:rsid w:val="00221CBD"/>
    <w:rsid w:val="00222546"/>
    <w:rsid w:val="002226ED"/>
    <w:rsid w:val="00222753"/>
    <w:rsid w:val="00222E81"/>
    <w:rsid w:val="00223042"/>
    <w:rsid w:val="0022305F"/>
    <w:rsid w:val="002235FD"/>
    <w:rsid w:val="00223850"/>
    <w:rsid w:val="00223C54"/>
    <w:rsid w:val="00224124"/>
    <w:rsid w:val="0022449D"/>
    <w:rsid w:val="002248D2"/>
    <w:rsid w:val="00224BC2"/>
    <w:rsid w:val="00224C00"/>
    <w:rsid w:val="002253BB"/>
    <w:rsid w:val="00225813"/>
    <w:rsid w:val="00225D31"/>
    <w:rsid w:val="00225DF1"/>
    <w:rsid w:val="00225E0A"/>
    <w:rsid w:val="002261BB"/>
    <w:rsid w:val="002264DC"/>
    <w:rsid w:val="00226A24"/>
    <w:rsid w:val="00226CD6"/>
    <w:rsid w:val="00226E5B"/>
    <w:rsid w:val="0022729B"/>
    <w:rsid w:val="002272FC"/>
    <w:rsid w:val="002279F1"/>
    <w:rsid w:val="002300E8"/>
    <w:rsid w:val="002306C9"/>
    <w:rsid w:val="00231D64"/>
    <w:rsid w:val="0023418D"/>
    <w:rsid w:val="00234240"/>
    <w:rsid w:val="002343EF"/>
    <w:rsid w:val="00234EDD"/>
    <w:rsid w:val="00235051"/>
    <w:rsid w:val="00235C73"/>
    <w:rsid w:val="00235DE8"/>
    <w:rsid w:val="00236675"/>
    <w:rsid w:val="0023670D"/>
    <w:rsid w:val="00236E77"/>
    <w:rsid w:val="00240A0F"/>
    <w:rsid w:val="00240BCF"/>
    <w:rsid w:val="00240DC0"/>
    <w:rsid w:val="0024204F"/>
    <w:rsid w:val="00242903"/>
    <w:rsid w:val="002429BB"/>
    <w:rsid w:val="00242B2C"/>
    <w:rsid w:val="00243BC9"/>
    <w:rsid w:val="0024453E"/>
    <w:rsid w:val="00244602"/>
    <w:rsid w:val="00244874"/>
    <w:rsid w:val="00244D67"/>
    <w:rsid w:val="00245055"/>
    <w:rsid w:val="0024529D"/>
    <w:rsid w:val="002452A7"/>
    <w:rsid w:val="0024535F"/>
    <w:rsid w:val="0024576D"/>
    <w:rsid w:val="00245EE9"/>
    <w:rsid w:val="00246530"/>
    <w:rsid w:val="00246E22"/>
    <w:rsid w:val="002474CB"/>
    <w:rsid w:val="00247D2F"/>
    <w:rsid w:val="00247E9B"/>
    <w:rsid w:val="00250569"/>
    <w:rsid w:val="002508E4"/>
    <w:rsid w:val="00250D16"/>
    <w:rsid w:val="00251095"/>
    <w:rsid w:val="0025136F"/>
    <w:rsid w:val="002513D2"/>
    <w:rsid w:val="00251BF6"/>
    <w:rsid w:val="00251CF2"/>
    <w:rsid w:val="00251F56"/>
    <w:rsid w:val="0025257A"/>
    <w:rsid w:val="00252963"/>
    <w:rsid w:val="00252A62"/>
    <w:rsid w:val="00252EC5"/>
    <w:rsid w:val="0025348D"/>
    <w:rsid w:val="00253592"/>
    <w:rsid w:val="00253F75"/>
    <w:rsid w:val="0025419D"/>
    <w:rsid w:val="002543F0"/>
    <w:rsid w:val="0025454C"/>
    <w:rsid w:val="00255186"/>
    <w:rsid w:val="002551A1"/>
    <w:rsid w:val="0025577D"/>
    <w:rsid w:val="0025638C"/>
    <w:rsid w:val="002569C0"/>
    <w:rsid w:val="00256D53"/>
    <w:rsid w:val="00256FA5"/>
    <w:rsid w:val="0025713E"/>
    <w:rsid w:val="002576B2"/>
    <w:rsid w:val="002603BA"/>
    <w:rsid w:val="00260C2E"/>
    <w:rsid w:val="00260E00"/>
    <w:rsid w:val="00260F21"/>
    <w:rsid w:val="00261676"/>
    <w:rsid w:val="00261B1B"/>
    <w:rsid w:val="00261F81"/>
    <w:rsid w:val="002626FB"/>
    <w:rsid w:val="00263CFC"/>
    <w:rsid w:val="00263DC3"/>
    <w:rsid w:val="0026462D"/>
    <w:rsid w:val="00264740"/>
    <w:rsid w:val="002649B3"/>
    <w:rsid w:val="00264A65"/>
    <w:rsid w:val="00264BFA"/>
    <w:rsid w:val="00264C6D"/>
    <w:rsid w:val="00265A9E"/>
    <w:rsid w:val="00265C08"/>
    <w:rsid w:val="0026698C"/>
    <w:rsid w:val="00270D9A"/>
    <w:rsid w:val="00271225"/>
    <w:rsid w:val="00272198"/>
    <w:rsid w:val="0027227A"/>
    <w:rsid w:val="00272815"/>
    <w:rsid w:val="002735FE"/>
    <w:rsid w:val="00273A89"/>
    <w:rsid w:val="00273C50"/>
    <w:rsid w:val="002744AD"/>
    <w:rsid w:val="002758DC"/>
    <w:rsid w:val="00275CAB"/>
    <w:rsid w:val="0027687F"/>
    <w:rsid w:val="002769C8"/>
    <w:rsid w:val="00280DBC"/>
    <w:rsid w:val="00280EE3"/>
    <w:rsid w:val="00281308"/>
    <w:rsid w:val="002814CE"/>
    <w:rsid w:val="002827BD"/>
    <w:rsid w:val="00282B4D"/>
    <w:rsid w:val="00282CA5"/>
    <w:rsid w:val="00282CD7"/>
    <w:rsid w:val="002855A3"/>
    <w:rsid w:val="00285FC7"/>
    <w:rsid w:val="0028627C"/>
    <w:rsid w:val="00286435"/>
    <w:rsid w:val="0028680D"/>
    <w:rsid w:val="00286F2E"/>
    <w:rsid w:val="002871C5"/>
    <w:rsid w:val="00287329"/>
    <w:rsid w:val="00287AA1"/>
    <w:rsid w:val="002901E6"/>
    <w:rsid w:val="00290C43"/>
    <w:rsid w:val="00290CF9"/>
    <w:rsid w:val="00291B89"/>
    <w:rsid w:val="00291B91"/>
    <w:rsid w:val="00291EB6"/>
    <w:rsid w:val="002924E3"/>
    <w:rsid w:val="00293453"/>
    <w:rsid w:val="0029477C"/>
    <w:rsid w:val="002965DD"/>
    <w:rsid w:val="00296D93"/>
    <w:rsid w:val="0029771D"/>
    <w:rsid w:val="002979EB"/>
    <w:rsid w:val="002A00FB"/>
    <w:rsid w:val="002A034B"/>
    <w:rsid w:val="002A169E"/>
    <w:rsid w:val="002A1894"/>
    <w:rsid w:val="002A2857"/>
    <w:rsid w:val="002A3438"/>
    <w:rsid w:val="002A475B"/>
    <w:rsid w:val="002A4826"/>
    <w:rsid w:val="002A49B8"/>
    <w:rsid w:val="002A4E0F"/>
    <w:rsid w:val="002A576A"/>
    <w:rsid w:val="002A6113"/>
    <w:rsid w:val="002A6350"/>
    <w:rsid w:val="002A7611"/>
    <w:rsid w:val="002B0080"/>
    <w:rsid w:val="002B0CB4"/>
    <w:rsid w:val="002B0D56"/>
    <w:rsid w:val="002B15A5"/>
    <w:rsid w:val="002B18E3"/>
    <w:rsid w:val="002B20FC"/>
    <w:rsid w:val="002B2A1A"/>
    <w:rsid w:val="002B3641"/>
    <w:rsid w:val="002B3A22"/>
    <w:rsid w:val="002B41DB"/>
    <w:rsid w:val="002B427B"/>
    <w:rsid w:val="002B44AA"/>
    <w:rsid w:val="002B4836"/>
    <w:rsid w:val="002B4C83"/>
    <w:rsid w:val="002B4E73"/>
    <w:rsid w:val="002B533B"/>
    <w:rsid w:val="002B53D1"/>
    <w:rsid w:val="002B571F"/>
    <w:rsid w:val="002B598D"/>
    <w:rsid w:val="002B5C50"/>
    <w:rsid w:val="002B5CB8"/>
    <w:rsid w:val="002B5D79"/>
    <w:rsid w:val="002B635C"/>
    <w:rsid w:val="002B6A35"/>
    <w:rsid w:val="002B7882"/>
    <w:rsid w:val="002B7D1C"/>
    <w:rsid w:val="002B7ED1"/>
    <w:rsid w:val="002C0AF2"/>
    <w:rsid w:val="002C0CE7"/>
    <w:rsid w:val="002C0F8D"/>
    <w:rsid w:val="002C13ED"/>
    <w:rsid w:val="002C1D7D"/>
    <w:rsid w:val="002C2BF2"/>
    <w:rsid w:val="002C2D48"/>
    <w:rsid w:val="002C375E"/>
    <w:rsid w:val="002C4315"/>
    <w:rsid w:val="002C472B"/>
    <w:rsid w:val="002C5498"/>
    <w:rsid w:val="002C5B6E"/>
    <w:rsid w:val="002C5D38"/>
    <w:rsid w:val="002C610E"/>
    <w:rsid w:val="002C658F"/>
    <w:rsid w:val="002D0169"/>
    <w:rsid w:val="002D02F4"/>
    <w:rsid w:val="002D055C"/>
    <w:rsid w:val="002D0D06"/>
    <w:rsid w:val="002D17C9"/>
    <w:rsid w:val="002D1E9D"/>
    <w:rsid w:val="002D208F"/>
    <w:rsid w:val="002D227A"/>
    <w:rsid w:val="002D2442"/>
    <w:rsid w:val="002D2F45"/>
    <w:rsid w:val="002D3011"/>
    <w:rsid w:val="002D39CA"/>
    <w:rsid w:val="002D3A2B"/>
    <w:rsid w:val="002D3A3B"/>
    <w:rsid w:val="002D4B4B"/>
    <w:rsid w:val="002D4B56"/>
    <w:rsid w:val="002D54DD"/>
    <w:rsid w:val="002D5967"/>
    <w:rsid w:val="002D5AB3"/>
    <w:rsid w:val="002D5FE6"/>
    <w:rsid w:val="002D60EE"/>
    <w:rsid w:val="002D64DD"/>
    <w:rsid w:val="002D7766"/>
    <w:rsid w:val="002D77C5"/>
    <w:rsid w:val="002E0DA0"/>
    <w:rsid w:val="002E0F07"/>
    <w:rsid w:val="002E22B6"/>
    <w:rsid w:val="002E243E"/>
    <w:rsid w:val="002E25F6"/>
    <w:rsid w:val="002E2E9E"/>
    <w:rsid w:val="002E38EA"/>
    <w:rsid w:val="002E3CCD"/>
    <w:rsid w:val="002E4A83"/>
    <w:rsid w:val="002E4D3B"/>
    <w:rsid w:val="002E67AC"/>
    <w:rsid w:val="002E6EF4"/>
    <w:rsid w:val="002E77A8"/>
    <w:rsid w:val="002E7F82"/>
    <w:rsid w:val="002F03B5"/>
    <w:rsid w:val="002F0487"/>
    <w:rsid w:val="002F10FA"/>
    <w:rsid w:val="002F16CE"/>
    <w:rsid w:val="002F33B1"/>
    <w:rsid w:val="002F35AD"/>
    <w:rsid w:val="002F396F"/>
    <w:rsid w:val="002F3B2C"/>
    <w:rsid w:val="002F4E81"/>
    <w:rsid w:val="002F4EF2"/>
    <w:rsid w:val="002F56D7"/>
    <w:rsid w:val="002F5986"/>
    <w:rsid w:val="002F5A7B"/>
    <w:rsid w:val="002F6006"/>
    <w:rsid w:val="002F71B1"/>
    <w:rsid w:val="002F7299"/>
    <w:rsid w:val="00300266"/>
    <w:rsid w:val="00300F29"/>
    <w:rsid w:val="00300F55"/>
    <w:rsid w:val="00301639"/>
    <w:rsid w:val="00302E70"/>
    <w:rsid w:val="00302EB3"/>
    <w:rsid w:val="00302FAD"/>
    <w:rsid w:val="00303303"/>
    <w:rsid w:val="00303307"/>
    <w:rsid w:val="003034B5"/>
    <w:rsid w:val="0030391D"/>
    <w:rsid w:val="00303962"/>
    <w:rsid w:val="00303D11"/>
    <w:rsid w:val="00304A2D"/>
    <w:rsid w:val="0030535C"/>
    <w:rsid w:val="00305515"/>
    <w:rsid w:val="0030554C"/>
    <w:rsid w:val="00305F22"/>
    <w:rsid w:val="003063BB"/>
    <w:rsid w:val="0030701D"/>
    <w:rsid w:val="003076C7"/>
    <w:rsid w:val="00307802"/>
    <w:rsid w:val="00307A3F"/>
    <w:rsid w:val="00307A62"/>
    <w:rsid w:val="00307FC7"/>
    <w:rsid w:val="00310201"/>
    <w:rsid w:val="0031068B"/>
    <w:rsid w:val="003109FA"/>
    <w:rsid w:val="00310B9E"/>
    <w:rsid w:val="00311230"/>
    <w:rsid w:val="00311B37"/>
    <w:rsid w:val="003120D4"/>
    <w:rsid w:val="0031243D"/>
    <w:rsid w:val="00312BE3"/>
    <w:rsid w:val="00312C2B"/>
    <w:rsid w:val="003131D8"/>
    <w:rsid w:val="003134F6"/>
    <w:rsid w:val="003139BF"/>
    <w:rsid w:val="00314039"/>
    <w:rsid w:val="003152FE"/>
    <w:rsid w:val="0031533A"/>
    <w:rsid w:val="003160B5"/>
    <w:rsid w:val="00316623"/>
    <w:rsid w:val="0031672F"/>
    <w:rsid w:val="00316CA3"/>
    <w:rsid w:val="003170EB"/>
    <w:rsid w:val="00320B2A"/>
    <w:rsid w:val="00320B48"/>
    <w:rsid w:val="0032107F"/>
    <w:rsid w:val="00321238"/>
    <w:rsid w:val="00321317"/>
    <w:rsid w:val="00321619"/>
    <w:rsid w:val="003217DE"/>
    <w:rsid w:val="0032188F"/>
    <w:rsid w:val="003221A1"/>
    <w:rsid w:val="003225E1"/>
    <w:rsid w:val="00322807"/>
    <w:rsid w:val="003230AD"/>
    <w:rsid w:val="00323F73"/>
    <w:rsid w:val="00324016"/>
    <w:rsid w:val="00324826"/>
    <w:rsid w:val="00324F26"/>
    <w:rsid w:val="0032506C"/>
    <w:rsid w:val="00325121"/>
    <w:rsid w:val="003254E2"/>
    <w:rsid w:val="00325543"/>
    <w:rsid w:val="00325EC4"/>
    <w:rsid w:val="00325EE9"/>
    <w:rsid w:val="00326110"/>
    <w:rsid w:val="00326F46"/>
    <w:rsid w:val="003275FC"/>
    <w:rsid w:val="00327C5C"/>
    <w:rsid w:val="00327D19"/>
    <w:rsid w:val="0033003E"/>
    <w:rsid w:val="0033030F"/>
    <w:rsid w:val="0033084E"/>
    <w:rsid w:val="00331387"/>
    <w:rsid w:val="00332257"/>
    <w:rsid w:val="00332791"/>
    <w:rsid w:val="003328FC"/>
    <w:rsid w:val="00332AD8"/>
    <w:rsid w:val="00332ADF"/>
    <w:rsid w:val="00333585"/>
    <w:rsid w:val="0033389E"/>
    <w:rsid w:val="00333E4B"/>
    <w:rsid w:val="003341F1"/>
    <w:rsid w:val="003343A4"/>
    <w:rsid w:val="00334451"/>
    <w:rsid w:val="00334470"/>
    <w:rsid w:val="00335807"/>
    <w:rsid w:val="003358A4"/>
    <w:rsid w:val="00335D97"/>
    <w:rsid w:val="00336029"/>
    <w:rsid w:val="00337B5D"/>
    <w:rsid w:val="00337FB9"/>
    <w:rsid w:val="00340157"/>
    <w:rsid w:val="00340185"/>
    <w:rsid w:val="003402C4"/>
    <w:rsid w:val="0034064C"/>
    <w:rsid w:val="0034103F"/>
    <w:rsid w:val="00341240"/>
    <w:rsid w:val="0034133B"/>
    <w:rsid w:val="003417F2"/>
    <w:rsid w:val="00341C63"/>
    <w:rsid w:val="00341C7E"/>
    <w:rsid w:val="00341DC4"/>
    <w:rsid w:val="00342120"/>
    <w:rsid w:val="00342DFB"/>
    <w:rsid w:val="0034304E"/>
    <w:rsid w:val="00343274"/>
    <w:rsid w:val="003439DF"/>
    <w:rsid w:val="00343F51"/>
    <w:rsid w:val="003441FD"/>
    <w:rsid w:val="00344D63"/>
    <w:rsid w:val="00345945"/>
    <w:rsid w:val="00345A28"/>
    <w:rsid w:val="00345B28"/>
    <w:rsid w:val="00345E12"/>
    <w:rsid w:val="00345E72"/>
    <w:rsid w:val="0034620D"/>
    <w:rsid w:val="0034721A"/>
    <w:rsid w:val="00347992"/>
    <w:rsid w:val="003479F1"/>
    <w:rsid w:val="003506A2"/>
    <w:rsid w:val="00350AB2"/>
    <w:rsid w:val="00350B82"/>
    <w:rsid w:val="00351097"/>
    <w:rsid w:val="00351186"/>
    <w:rsid w:val="00351742"/>
    <w:rsid w:val="00351C18"/>
    <w:rsid w:val="0035275D"/>
    <w:rsid w:val="00352908"/>
    <w:rsid w:val="00352B57"/>
    <w:rsid w:val="00352ECB"/>
    <w:rsid w:val="003532CA"/>
    <w:rsid w:val="003541EA"/>
    <w:rsid w:val="003543EC"/>
    <w:rsid w:val="0035543E"/>
    <w:rsid w:val="003558F1"/>
    <w:rsid w:val="00355AB3"/>
    <w:rsid w:val="00355C0C"/>
    <w:rsid w:val="00356084"/>
    <w:rsid w:val="003560D9"/>
    <w:rsid w:val="00356114"/>
    <w:rsid w:val="00356401"/>
    <w:rsid w:val="00356702"/>
    <w:rsid w:val="00356721"/>
    <w:rsid w:val="0035735C"/>
    <w:rsid w:val="00357B4C"/>
    <w:rsid w:val="00360F24"/>
    <w:rsid w:val="0036107D"/>
    <w:rsid w:val="00361F43"/>
    <w:rsid w:val="00362156"/>
    <w:rsid w:val="00362361"/>
    <w:rsid w:val="00362B66"/>
    <w:rsid w:val="00363165"/>
    <w:rsid w:val="0036322B"/>
    <w:rsid w:val="003632CB"/>
    <w:rsid w:val="00363BF7"/>
    <w:rsid w:val="00364337"/>
    <w:rsid w:val="00364952"/>
    <w:rsid w:val="0036555A"/>
    <w:rsid w:val="0036568E"/>
    <w:rsid w:val="0036586A"/>
    <w:rsid w:val="00365959"/>
    <w:rsid w:val="00365D00"/>
    <w:rsid w:val="003661BC"/>
    <w:rsid w:val="0036620F"/>
    <w:rsid w:val="00366A9A"/>
    <w:rsid w:val="003676F1"/>
    <w:rsid w:val="0036772B"/>
    <w:rsid w:val="00367B39"/>
    <w:rsid w:val="003705BF"/>
    <w:rsid w:val="00370984"/>
    <w:rsid w:val="00370E36"/>
    <w:rsid w:val="003713BE"/>
    <w:rsid w:val="00371DB8"/>
    <w:rsid w:val="003724E3"/>
    <w:rsid w:val="00372AE4"/>
    <w:rsid w:val="00373210"/>
    <w:rsid w:val="003735BE"/>
    <w:rsid w:val="00373B33"/>
    <w:rsid w:val="00373E93"/>
    <w:rsid w:val="00373EDB"/>
    <w:rsid w:val="00374088"/>
    <w:rsid w:val="003740A2"/>
    <w:rsid w:val="00374D57"/>
    <w:rsid w:val="0037533C"/>
    <w:rsid w:val="00375F01"/>
    <w:rsid w:val="00375F5D"/>
    <w:rsid w:val="0037604E"/>
    <w:rsid w:val="003762A0"/>
    <w:rsid w:val="0037698B"/>
    <w:rsid w:val="003772CB"/>
    <w:rsid w:val="00377573"/>
    <w:rsid w:val="0038033F"/>
    <w:rsid w:val="003803B0"/>
    <w:rsid w:val="00380F75"/>
    <w:rsid w:val="00381630"/>
    <w:rsid w:val="0038188C"/>
    <w:rsid w:val="00381BFC"/>
    <w:rsid w:val="00382005"/>
    <w:rsid w:val="0038231C"/>
    <w:rsid w:val="0038233A"/>
    <w:rsid w:val="00382483"/>
    <w:rsid w:val="00382703"/>
    <w:rsid w:val="003829EB"/>
    <w:rsid w:val="003839F9"/>
    <w:rsid w:val="00383FC7"/>
    <w:rsid w:val="003847D5"/>
    <w:rsid w:val="00385D0F"/>
    <w:rsid w:val="0038619A"/>
    <w:rsid w:val="0038634B"/>
    <w:rsid w:val="00386BFF"/>
    <w:rsid w:val="00387389"/>
    <w:rsid w:val="003874EC"/>
    <w:rsid w:val="00387B3F"/>
    <w:rsid w:val="00390A6E"/>
    <w:rsid w:val="003910C1"/>
    <w:rsid w:val="003921BE"/>
    <w:rsid w:val="00392F7E"/>
    <w:rsid w:val="00393420"/>
    <w:rsid w:val="00393444"/>
    <w:rsid w:val="003934B4"/>
    <w:rsid w:val="00394359"/>
    <w:rsid w:val="00394EDA"/>
    <w:rsid w:val="00395655"/>
    <w:rsid w:val="00395EC7"/>
    <w:rsid w:val="00396325"/>
    <w:rsid w:val="003966C8"/>
    <w:rsid w:val="003967FE"/>
    <w:rsid w:val="0039795A"/>
    <w:rsid w:val="00397E4E"/>
    <w:rsid w:val="00397FA4"/>
    <w:rsid w:val="003A151F"/>
    <w:rsid w:val="003A157D"/>
    <w:rsid w:val="003A1E17"/>
    <w:rsid w:val="003A2CFD"/>
    <w:rsid w:val="003A2FE0"/>
    <w:rsid w:val="003A39C6"/>
    <w:rsid w:val="003A3AD0"/>
    <w:rsid w:val="003A49CE"/>
    <w:rsid w:val="003A55A4"/>
    <w:rsid w:val="003A55CA"/>
    <w:rsid w:val="003A580A"/>
    <w:rsid w:val="003A65AB"/>
    <w:rsid w:val="003A6D92"/>
    <w:rsid w:val="003A6DE7"/>
    <w:rsid w:val="003A759F"/>
    <w:rsid w:val="003A75C6"/>
    <w:rsid w:val="003A76BD"/>
    <w:rsid w:val="003A7AAD"/>
    <w:rsid w:val="003B0E09"/>
    <w:rsid w:val="003B1586"/>
    <w:rsid w:val="003B33E3"/>
    <w:rsid w:val="003B3A65"/>
    <w:rsid w:val="003B401A"/>
    <w:rsid w:val="003B4B04"/>
    <w:rsid w:val="003B4F78"/>
    <w:rsid w:val="003B572B"/>
    <w:rsid w:val="003B660A"/>
    <w:rsid w:val="003B7755"/>
    <w:rsid w:val="003B7995"/>
    <w:rsid w:val="003B7AE2"/>
    <w:rsid w:val="003C21C5"/>
    <w:rsid w:val="003C22C3"/>
    <w:rsid w:val="003C22CB"/>
    <w:rsid w:val="003C266F"/>
    <w:rsid w:val="003C29A5"/>
    <w:rsid w:val="003C2BD0"/>
    <w:rsid w:val="003C3519"/>
    <w:rsid w:val="003C3AE8"/>
    <w:rsid w:val="003C44B4"/>
    <w:rsid w:val="003C4AF9"/>
    <w:rsid w:val="003C54CB"/>
    <w:rsid w:val="003C56E9"/>
    <w:rsid w:val="003C5BDC"/>
    <w:rsid w:val="003C5F6E"/>
    <w:rsid w:val="003C6157"/>
    <w:rsid w:val="003C62C3"/>
    <w:rsid w:val="003C662F"/>
    <w:rsid w:val="003C6A8C"/>
    <w:rsid w:val="003C70A9"/>
    <w:rsid w:val="003C74BB"/>
    <w:rsid w:val="003C74CC"/>
    <w:rsid w:val="003D0569"/>
    <w:rsid w:val="003D095D"/>
    <w:rsid w:val="003D0A19"/>
    <w:rsid w:val="003D1151"/>
    <w:rsid w:val="003D192B"/>
    <w:rsid w:val="003D1AEB"/>
    <w:rsid w:val="003D1B63"/>
    <w:rsid w:val="003D1BDE"/>
    <w:rsid w:val="003D2075"/>
    <w:rsid w:val="003D2B00"/>
    <w:rsid w:val="003D2CF6"/>
    <w:rsid w:val="003D3321"/>
    <w:rsid w:val="003D33EB"/>
    <w:rsid w:val="003D3629"/>
    <w:rsid w:val="003D372F"/>
    <w:rsid w:val="003D3A24"/>
    <w:rsid w:val="003D4169"/>
    <w:rsid w:val="003D4A9D"/>
    <w:rsid w:val="003D4B9F"/>
    <w:rsid w:val="003D5066"/>
    <w:rsid w:val="003D58BD"/>
    <w:rsid w:val="003D6D86"/>
    <w:rsid w:val="003D6EEA"/>
    <w:rsid w:val="003D714F"/>
    <w:rsid w:val="003D7933"/>
    <w:rsid w:val="003E08A2"/>
    <w:rsid w:val="003E0ABF"/>
    <w:rsid w:val="003E0FDC"/>
    <w:rsid w:val="003E15A8"/>
    <w:rsid w:val="003E233B"/>
    <w:rsid w:val="003E29F7"/>
    <w:rsid w:val="003E3047"/>
    <w:rsid w:val="003E316B"/>
    <w:rsid w:val="003E36DC"/>
    <w:rsid w:val="003E4AC4"/>
    <w:rsid w:val="003E502B"/>
    <w:rsid w:val="003E5750"/>
    <w:rsid w:val="003E578B"/>
    <w:rsid w:val="003E5E88"/>
    <w:rsid w:val="003E67D2"/>
    <w:rsid w:val="003E6946"/>
    <w:rsid w:val="003E6C4F"/>
    <w:rsid w:val="003E6F64"/>
    <w:rsid w:val="003E7FCB"/>
    <w:rsid w:val="003F04B5"/>
    <w:rsid w:val="003F0C91"/>
    <w:rsid w:val="003F1238"/>
    <w:rsid w:val="003F1D04"/>
    <w:rsid w:val="003F23CB"/>
    <w:rsid w:val="003F2477"/>
    <w:rsid w:val="003F3CF1"/>
    <w:rsid w:val="003F42CA"/>
    <w:rsid w:val="003F457E"/>
    <w:rsid w:val="003F5355"/>
    <w:rsid w:val="003F5A41"/>
    <w:rsid w:val="003F5BCE"/>
    <w:rsid w:val="003F5DEB"/>
    <w:rsid w:val="003F6493"/>
    <w:rsid w:val="003F6A4D"/>
    <w:rsid w:val="003F6BD2"/>
    <w:rsid w:val="003F6F28"/>
    <w:rsid w:val="003F712F"/>
    <w:rsid w:val="00400032"/>
    <w:rsid w:val="00400399"/>
    <w:rsid w:val="00400968"/>
    <w:rsid w:val="00401418"/>
    <w:rsid w:val="00401A43"/>
    <w:rsid w:val="00401E01"/>
    <w:rsid w:val="0040202D"/>
    <w:rsid w:val="00402122"/>
    <w:rsid w:val="00402242"/>
    <w:rsid w:val="00402D71"/>
    <w:rsid w:val="00402E55"/>
    <w:rsid w:val="00403807"/>
    <w:rsid w:val="00403C87"/>
    <w:rsid w:val="00404A46"/>
    <w:rsid w:val="00404E03"/>
    <w:rsid w:val="00405528"/>
    <w:rsid w:val="004066C1"/>
    <w:rsid w:val="00406878"/>
    <w:rsid w:val="0040783C"/>
    <w:rsid w:val="00407FA7"/>
    <w:rsid w:val="00410867"/>
    <w:rsid w:val="00410927"/>
    <w:rsid w:val="00410CFC"/>
    <w:rsid w:val="00410F21"/>
    <w:rsid w:val="00411883"/>
    <w:rsid w:val="00411B1C"/>
    <w:rsid w:val="00411FD1"/>
    <w:rsid w:val="00412652"/>
    <w:rsid w:val="004131F5"/>
    <w:rsid w:val="0041356B"/>
    <w:rsid w:val="00413685"/>
    <w:rsid w:val="00413AD1"/>
    <w:rsid w:val="004143C7"/>
    <w:rsid w:val="00414633"/>
    <w:rsid w:val="0041477B"/>
    <w:rsid w:val="00414AEF"/>
    <w:rsid w:val="00414BB0"/>
    <w:rsid w:val="00414BF8"/>
    <w:rsid w:val="0041530B"/>
    <w:rsid w:val="004156BB"/>
    <w:rsid w:val="00415760"/>
    <w:rsid w:val="00415955"/>
    <w:rsid w:val="00415AD0"/>
    <w:rsid w:val="004165F7"/>
    <w:rsid w:val="0041680D"/>
    <w:rsid w:val="0041695F"/>
    <w:rsid w:val="00417069"/>
    <w:rsid w:val="004176B1"/>
    <w:rsid w:val="004177FA"/>
    <w:rsid w:val="0041788E"/>
    <w:rsid w:val="00417C0A"/>
    <w:rsid w:val="00420094"/>
    <w:rsid w:val="00420288"/>
    <w:rsid w:val="00421283"/>
    <w:rsid w:val="00421301"/>
    <w:rsid w:val="004219AC"/>
    <w:rsid w:val="00421FBC"/>
    <w:rsid w:val="00423022"/>
    <w:rsid w:val="00423CD6"/>
    <w:rsid w:val="0042401B"/>
    <w:rsid w:val="00424A5F"/>
    <w:rsid w:val="00424CF2"/>
    <w:rsid w:val="00424D21"/>
    <w:rsid w:val="00424F20"/>
    <w:rsid w:val="00425A63"/>
    <w:rsid w:val="00425C40"/>
    <w:rsid w:val="00425ECA"/>
    <w:rsid w:val="004263A1"/>
    <w:rsid w:val="00426604"/>
    <w:rsid w:val="00427113"/>
    <w:rsid w:val="00430022"/>
    <w:rsid w:val="004300AB"/>
    <w:rsid w:val="0043023B"/>
    <w:rsid w:val="0043025E"/>
    <w:rsid w:val="004308FF"/>
    <w:rsid w:val="00431752"/>
    <w:rsid w:val="00431F15"/>
    <w:rsid w:val="00432767"/>
    <w:rsid w:val="004333B3"/>
    <w:rsid w:val="0043371F"/>
    <w:rsid w:val="004338AF"/>
    <w:rsid w:val="00433A40"/>
    <w:rsid w:val="00433C55"/>
    <w:rsid w:val="00433D65"/>
    <w:rsid w:val="004341ED"/>
    <w:rsid w:val="00434DA2"/>
    <w:rsid w:val="00434EF7"/>
    <w:rsid w:val="004353B6"/>
    <w:rsid w:val="00435A10"/>
    <w:rsid w:val="00435AA8"/>
    <w:rsid w:val="00435D3E"/>
    <w:rsid w:val="00436313"/>
    <w:rsid w:val="004368F8"/>
    <w:rsid w:val="00436997"/>
    <w:rsid w:val="00436A58"/>
    <w:rsid w:val="00437083"/>
    <w:rsid w:val="004371E1"/>
    <w:rsid w:val="00440349"/>
    <w:rsid w:val="00440E74"/>
    <w:rsid w:val="004413F1"/>
    <w:rsid w:val="004419B4"/>
    <w:rsid w:val="00442DA3"/>
    <w:rsid w:val="004435D5"/>
    <w:rsid w:val="0044371B"/>
    <w:rsid w:val="00443732"/>
    <w:rsid w:val="00443C0C"/>
    <w:rsid w:val="00444665"/>
    <w:rsid w:val="004453E6"/>
    <w:rsid w:val="004454D5"/>
    <w:rsid w:val="004457BE"/>
    <w:rsid w:val="00445AEB"/>
    <w:rsid w:val="00445F4D"/>
    <w:rsid w:val="004462C8"/>
    <w:rsid w:val="00446E5F"/>
    <w:rsid w:val="00447317"/>
    <w:rsid w:val="00447AED"/>
    <w:rsid w:val="00447B93"/>
    <w:rsid w:val="00450895"/>
    <w:rsid w:val="00450BC7"/>
    <w:rsid w:val="00450D89"/>
    <w:rsid w:val="004515AA"/>
    <w:rsid w:val="00451800"/>
    <w:rsid w:val="00451F65"/>
    <w:rsid w:val="00452354"/>
    <w:rsid w:val="0045264B"/>
    <w:rsid w:val="00453091"/>
    <w:rsid w:val="0045327E"/>
    <w:rsid w:val="0045473C"/>
    <w:rsid w:val="00454B62"/>
    <w:rsid w:val="00454FF2"/>
    <w:rsid w:val="004556C9"/>
    <w:rsid w:val="00456B4C"/>
    <w:rsid w:val="00456DDA"/>
    <w:rsid w:val="004574F8"/>
    <w:rsid w:val="00457654"/>
    <w:rsid w:val="0045781B"/>
    <w:rsid w:val="00457FE7"/>
    <w:rsid w:val="00460161"/>
    <w:rsid w:val="004609ED"/>
    <w:rsid w:val="00460C49"/>
    <w:rsid w:val="00461CB1"/>
    <w:rsid w:val="00461FD4"/>
    <w:rsid w:val="00462240"/>
    <w:rsid w:val="0046240A"/>
    <w:rsid w:val="004625E4"/>
    <w:rsid w:val="004628EA"/>
    <w:rsid w:val="00462991"/>
    <w:rsid w:val="004633C8"/>
    <w:rsid w:val="00463ADE"/>
    <w:rsid w:val="00464234"/>
    <w:rsid w:val="004648EA"/>
    <w:rsid w:val="00464B82"/>
    <w:rsid w:val="004654A6"/>
    <w:rsid w:val="004655AC"/>
    <w:rsid w:val="0046562F"/>
    <w:rsid w:val="004663E8"/>
    <w:rsid w:val="00466D6B"/>
    <w:rsid w:val="0046773F"/>
    <w:rsid w:val="00467A7D"/>
    <w:rsid w:val="00467C1F"/>
    <w:rsid w:val="00470045"/>
    <w:rsid w:val="0047011C"/>
    <w:rsid w:val="004716E4"/>
    <w:rsid w:val="00471E35"/>
    <w:rsid w:val="00472362"/>
    <w:rsid w:val="00472B23"/>
    <w:rsid w:val="004730FA"/>
    <w:rsid w:val="0047317C"/>
    <w:rsid w:val="00473579"/>
    <w:rsid w:val="00473A59"/>
    <w:rsid w:val="00473CC1"/>
    <w:rsid w:val="004741FF"/>
    <w:rsid w:val="0047447C"/>
    <w:rsid w:val="0047502C"/>
    <w:rsid w:val="004752BC"/>
    <w:rsid w:val="00475A57"/>
    <w:rsid w:val="00475B71"/>
    <w:rsid w:val="00475C58"/>
    <w:rsid w:val="0047678D"/>
    <w:rsid w:val="00477B7D"/>
    <w:rsid w:val="004802B2"/>
    <w:rsid w:val="00481896"/>
    <w:rsid w:val="00481CF3"/>
    <w:rsid w:val="00481F91"/>
    <w:rsid w:val="00482550"/>
    <w:rsid w:val="0048267A"/>
    <w:rsid w:val="004834CC"/>
    <w:rsid w:val="00483549"/>
    <w:rsid w:val="00483903"/>
    <w:rsid w:val="00483A42"/>
    <w:rsid w:val="00483D79"/>
    <w:rsid w:val="00484B34"/>
    <w:rsid w:val="004863D8"/>
    <w:rsid w:val="0048671D"/>
    <w:rsid w:val="004869A5"/>
    <w:rsid w:val="00486F73"/>
    <w:rsid w:val="00486F78"/>
    <w:rsid w:val="004874F9"/>
    <w:rsid w:val="00491B65"/>
    <w:rsid w:val="00491D82"/>
    <w:rsid w:val="00491E2A"/>
    <w:rsid w:val="0049241B"/>
    <w:rsid w:val="00492AE5"/>
    <w:rsid w:val="00493285"/>
    <w:rsid w:val="004932E5"/>
    <w:rsid w:val="004937CE"/>
    <w:rsid w:val="00493DB2"/>
    <w:rsid w:val="004941D3"/>
    <w:rsid w:val="00494790"/>
    <w:rsid w:val="00494A1F"/>
    <w:rsid w:val="004955A3"/>
    <w:rsid w:val="004956E1"/>
    <w:rsid w:val="004962E7"/>
    <w:rsid w:val="00497E80"/>
    <w:rsid w:val="004A0C3B"/>
    <w:rsid w:val="004A11A4"/>
    <w:rsid w:val="004A205F"/>
    <w:rsid w:val="004A2B93"/>
    <w:rsid w:val="004A2DE2"/>
    <w:rsid w:val="004A369F"/>
    <w:rsid w:val="004A3949"/>
    <w:rsid w:val="004A3C44"/>
    <w:rsid w:val="004A3EF7"/>
    <w:rsid w:val="004A5C07"/>
    <w:rsid w:val="004A7126"/>
    <w:rsid w:val="004A7502"/>
    <w:rsid w:val="004A7B92"/>
    <w:rsid w:val="004B01D3"/>
    <w:rsid w:val="004B0AB1"/>
    <w:rsid w:val="004B2051"/>
    <w:rsid w:val="004B263C"/>
    <w:rsid w:val="004B286E"/>
    <w:rsid w:val="004B3344"/>
    <w:rsid w:val="004B34B6"/>
    <w:rsid w:val="004B369F"/>
    <w:rsid w:val="004B36C4"/>
    <w:rsid w:val="004B3BE6"/>
    <w:rsid w:val="004B53B3"/>
    <w:rsid w:val="004B5780"/>
    <w:rsid w:val="004B59C5"/>
    <w:rsid w:val="004B60C8"/>
    <w:rsid w:val="004B6582"/>
    <w:rsid w:val="004B677B"/>
    <w:rsid w:val="004B67D6"/>
    <w:rsid w:val="004B74AE"/>
    <w:rsid w:val="004C028F"/>
    <w:rsid w:val="004C06F6"/>
    <w:rsid w:val="004C0FB9"/>
    <w:rsid w:val="004C0FD1"/>
    <w:rsid w:val="004C1882"/>
    <w:rsid w:val="004C2486"/>
    <w:rsid w:val="004C29D2"/>
    <w:rsid w:val="004C2C12"/>
    <w:rsid w:val="004C2CED"/>
    <w:rsid w:val="004C340C"/>
    <w:rsid w:val="004C348B"/>
    <w:rsid w:val="004C3A33"/>
    <w:rsid w:val="004C43BB"/>
    <w:rsid w:val="004C4FE5"/>
    <w:rsid w:val="004C517D"/>
    <w:rsid w:val="004C5310"/>
    <w:rsid w:val="004C5AA9"/>
    <w:rsid w:val="004C5D83"/>
    <w:rsid w:val="004C63BF"/>
    <w:rsid w:val="004C7376"/>
    <w:rsid w:val="004C738B"/>
    <w:rsid w:val="004C7687"/>
    <w:rsid w:val="004C7707"/>
    <w:rsid w:val="004C77E2"/>
    <w:rsid w:val="004D045B"/>
    <w:rsid w:val="004D0884"/>
    <w:rsid w:val="004D0BC9"/>
    <w:rsid w:val="004D0C3B"/>
    <w:rsid w:val="004D0CA9"/>
    <w:rsid w:val="004D111B"/>
    <w:rsid w:val="004D1500"/>
    <w:rsid w:val="004D1628"/>
    <w:rsid w:val="004D17FB"/>
    <w:rsid w:val="004D18E5"/>
    <w:rsid w:val="004D28AC"/>
    <w:rsid w:val="004D2931"/>
    <w:rsid w:val="004D3A23"/>
    <w:rsid w:val="004D3F31"/>
    <w:rsid w:val="004D49D4"/>
    <w:rsid w:val="004D598F"/>
    <w:rsid w:val="004D68BB"/>
    <w:rsid w:val="004D693E"/>
    <w:rsid w:val="004D7234"/>
    <w:rsid w:val="004D77F3"/>
    <w:rsid w:val="004D7833"/>
    <w:rsid w:val="004E00BB"/>
    <w:rsid w:val="004E0C50"/>
    <w:rsid w:val="004E0DF7"/>
    <w:rsid w:val="004E1A44"/>
    <w:rsid w:val="004E20F0"/>
    <w:rsid w:val="004E2559"/>
    <w:rsid w:val="004E26AA"/>
    <w:rsid w:val="004E2CCD"/>
    <w:rsid w:val="004E390D"/>
    <w:rsid w:val="004E3F36"/>
    <w:rsid w:val="004E44AA"/>
    <w:rsid w:val="004E4EE1"/>
    <w:rsid w:val="004E504A"/>
    <w:rsid w:val="004E548B"/>
    <w:rsid w:val="004E6C6C"/>
    <w:rsid w:val="004E6CDC"/>
    <w:rsid w:val="004E7C29"/>
    <w:rsid w:val="004F00B2"/>
    <w:rsid w:val="004F00E3"/>
    <w:rsid w:val="004F099B"/>
    <w:rsid w:val="004F09B7"/>
    <w:rsid w:val="004F1252"/>
    <w:rsid w:val="004F214F"/>
    <w:rsid w:val="004F2477"/>
    <w:rsid w:val="004F268F"/>
    <w:rsid w:val="004F26D4"/>
    <w:rsid w:val="004F2F40"/>
    <w:rsid w:val="004F3337"/>
    <w:rsid w:val="004F4342"/>
    <w:rsid w:val="004F4BD1"/>
    <w:rsid w:val="004F5040"/>
    <w:rsid w:val="004F57CB"/>
    <w:rsid w:val="004F5BFA"/>
    <w:rsid w:val="004F642B"/>
    <w:rsid w:val="004F6871"/>
    <w:rsid w:val="004F690A"/>
    <w:rsid w:val="004F6E9D"/>
    <w:rsid w:val="004F73EB"/>
    <w:rsid w:val="004F765D"/>
    <w:rsid w:val="004F768D"/>
    <w:rsid w:val="00500113"/>
    <w:rsid w:val="00500469"/>
    <w:rsid w:val="00501156"/>
    <w:rsid w:val="005015F3"/>
    <w:rsid w:val="00501C57"/>
    <w:rsid w:val="00502753"/>
    <w:rsid w:val="00502EC9"/>
    <w:rsid w:val="0050346A"/>
    <w:rsid w:val="005034E7"/>
    <w:rsid w:val="005035AE"/>
    <w:rsid w:val="0050466D"/>
    <w:rsid w:val="00504A69"/>
    <w:rsid w:val="00504F9D"/>
    <w:rsid w:val="00505707"/>
    <w:rsid w:val="005058A0"/>
    <w:rsid w:val="00505DDA"/>
    <w:rsid w:val="00506760"/>
    <w:rsid w:val="00506B58"/>
    <w:rsid w:val="0050754D"/>
    <w:rsid w:val="00507886"/>
    <w:rsid w:val="0051005B"/>
    <w:rsid w:val="00510963"/>
    <w:rsid w:val="00511510"/>
    <w:rsid w:val="00511D7A"/>
    <w:rsid w:val="00511E15"/>
    <w:rsid w:val="00511FF3"/>
    <w:rsid w:val="005123D1"/>
    <w:rsid w:val="005129DD"/>
    <w:rsid w:val="00512E63"/>
    <w:rsid w:val="00512F4E"/>
    <w:rsid w:val="00513A49"/>
    <w:rsid w:val="00513A9E"/>
    <w:rsid w:val="00513C42"/>
    <w:rsid w:val="00513D28"/>
    <w:rsid w:val="00514744"/>
    <w:rsid w:val="005147B6"/>
    <w:rsid w:val="00515434"/>
    <w:rsid w:val="0051591A"/>
    <w:rsid w:val="00516094"/>
    <w:rsid w:val="005168A0"/>
    <w:rsid w:val="00516930"/>
    <w:rsid w:val="00516CF6"/>
    <w:rsid w:val="00516FF7"/>
    <w:rsid w:val="00517114"/>
    <w:rsid w:val="005173A2"/>
    <w:rsid w:val="005174DD"/>
    <w:rsid w:val="00517C84"/>
    <w:rsid w:val="00517E03"/>
    <w:rsid w:val="0052083D"/>
    <w:rsid w:val="00520DF4"/>
    <w:rsid w:val="00520FEB"/>
    <w:rsid w:val="00521314"/>
    <w:rsid w:val="00521551"/>
    <w:rsid w:val="00522804"/>
    <w:rsid w:val="0052316C"/>
    <w:rsid w:val="00523A90"/>
    <w:rsid w:val="00524981"/>
    <w:rsid w:val="00524E2B"/>
    <w:rsid w:val="00524F80"/>
    <w:rsid w:val="0052502A"/>
    <w:rsid w:val="0052545D"/>
    <w:rsid w:val="00525937"/>
    <w:rsid w:val="00525C0E"/>
    <w:rsid w:val="00525C15"/>
    <w:rsid w:val="00526BBF"/>
    <w:rsid w:val="00526C4D"/>
    <w:rsid w:val="00526CFA"/>
    <w:rsid w:val="00527456"/>
    <w:rsid w:val="0052789E"/>
    <w:rsid w:val="005302FD"/>
    <w:rsid w:val="00531299"/>
    <w:rsid w:val="00531340"/>
    <w:rsid w:val="0053265C"/>
    <w:rsid w:val="005327B7"/>
    <w:rsid w:val="00532816"/>
    <w:rsid w:val="005332A5"/>
    <w:rsid w:val="00533D79"/>
    <w:rsid w:val="00534075"/>
    <w:rsid w:val="00534280"/>
    <w:rsid w:val="00534294"/>
    <w:rsid w:val="00535774"/>
    <w:rsid w:val="005359F8"/>
    <w:rsid w:val="005362F2"/>
    <w:rsid w:val="00536354"/>
    <w:rsid w:val="0053706A"/>
    <w:rsid w:val="00537551"/>
    <w:rsid w:val="005378F7"/>
    <w:rsid w:val="00537C6D"/>
    <w:rsid w:val="00537C9F"/>
    <w:rsid w:val="00540AB9"/>
    <w:rsid w:val="005410C5"/>
    <w:rsid w:val="005416AB"/>
    <w:rsid w:val="00541868"/>
    <w:rsid w:val="00541A5C"/>
    <w:rsid w:val="00541FB3"/>
    <w:rsid w:val="00542004"/>
    <w:rsid w:val="00542172"/>
    <w:rsid w:val="005425C2"/>
    <w:rsid w:val="005427A9"/>
    <w:rsid w:val="00542983"/>
    <w:rsid w:val="005435A5"/>
    <w:rsid w:val="00543B70"/>
    <w:rsid w:val="00543D95"/>
    <w:rsid w:val="005442E4"/>
    <w:rsid w:val="005443F1"/>
    <w:rsid w:val="0054448B"/>
    <w:rsid w:val="00544DF4"/>
    <w:rsid w:val="00545CCC"/>
    <w:rsid w:val="0054656F"/>
    <w:rsid w:val="0054695F"/>
    <w:rsid w:val="00546A14"/>
    <w:rsid w:val="00546DF5"/>
    <w:rsid w:val="00547103"/>
    <w:rsid w:val="005475A2"/>
    <w:rsid w:val="005475AC"/>
    <w:rsid w:val="00547673"/>
    <w:rsid w:val="00547BF4"/>
    <w:rsid w:val="00547DA1"/>
    <w:rsid w:val="00547DB1"/>
    <w:rsid w:val="005503F7"/>
    <w:rsid w:val="005506F3"/>
    <w:rsid w:val="00550CFE"/>
    <w:rsid w:val="00551442"/>
    <w:rsid w:val="005522E0"/>
    <w:rsid w:val="005525BF"/>
    <w:rsid w:val="00552A3E"/>
    <w:rsid w:val="00552B3C"/>
    <w:rsid w:val="00552B68"/>
    <w:rsid w:val="0055418A"/>
    <w:rsid w:val="00555A13"/>
    <w:rsid w:val="0055647A"/>
    <w:rsid w:val="00556CBE"/>
    <w:rsid w:val="0055714D"/>
    <w:rsid w:val="00557377"/>
    <w:rsid w:val="00557FBC"/>
    <w:rsid w:val="00560010"/>
    <w:rsid w:val="005606DA"/>
    <w:rsid w:val="00560FD7"/>
    <w:rsid w:val="005617BB"/>
    <w:rsid w:val="00561C10"/>
    <w:rsid w:val="005624C0"/>
    <w:rsid w:val="00562C70"/>
    <w:rsid w:val="0056348E"/>
    <w:rsid w:val="005635C9"/>
    <w:rsid w:val="00564C0A"/>
    <w:rsid w:val="005652B5"/>
    <w:rsid w:val="005654CD"/>
    <w:rsid w:val="00565BA3"/>
    <w:rsid w:val="00566104"/>
    <w:rsid w:val="005662E9"/>
    <w:rsid w:val="00566A50"/>
    <w:rsid w:val="005677E9"/>
    <w:rsid w:val="00567BE7"/>
    <w:rsid w:val="00567EF7"/>
    <w:rsid w:val="00570041"/>
    <w:rsid w:val="005702B8"/>
    <w:rsid w:val="005712AC"/>
    <w:rsid w:val="005719F8"/>
    <w:rsid w:val="00571AD2"/>
    <w:rsid w:val="00571B49"/>
    <w:rsid w:val="00571DDF"/>
    <w:rsid w:val="00572AA7"/>
    <w:rsid w:val="005737F5"/>
    <w:rsid w:val="00573A2D"/>
    <w:rsid w:val="00573ABF"/>
    <w:rsid w:val="00573E88"/>
    <w:rsid w:val="00574901"/>
    <w:rsid w:val="00574A8D"/>
    <w:rsid w:val="005807C2"/>
    <w:rsid w:val="00580C83"/>
    <w:rsid w:val="00580E7E"/>
    <w:rsid w:val="00581156"/>
    <w:rsid w:val="00581157"/>
    <w:rsid w:val="005827EF"/>
    <w:rsid w:val="00583534"/>
    <w:rsid w:val="00584332"/>
    <w:rsid w:val="00584608"/>
    <w:rsid w:val="005848D9"/>
    <w:rsid w:val="00585917"/>
    <w:rsid w:val="00585DF8"/>
    <w:rsid w:val="00585E6D"/>
    <w:rsid w:val="00585F1A"/>
    <w:rsid w:val="0058648A"/>
    <w:rsid w:val="005876D6"/>
    <w:rsid w:val="00587723"/>
    <w:rsid w:val="00587DDE"/>
    <w:rsid w:val="00590C4A"/>
    <w:rsid w:val="005920BB"/>
    <w:rsid w:val="00592797"/>
    <w:rsid w:val="00593A14"/>
    <w:rsid w:val="00593EEA"/>
    <w:rsid w:val="00593F9E"/>
    <w:rsid w:val="00594521"/>
    <w:rsid w:val="0059467D"/>
    <w:rsid w:val="00595544"/>
    <w:rsid w:val="0059587E"/>
    <w:rsid w:val="0059684B"/>
    <w:rsid w:val="00596E28"/>
    <w:rsid w:val="00596E88"/>
    <w:rsid w:val="00597098"/>
    <w:rsid w:val="005978DC"/>
    <w:rsid w:val="005A0447"/>
    <w:rsid w:val="005A08BA"/>
    <w:rsid w:val="005A0BE5"/>
    <w:rsid w:val="005A0FD7"/>
    <w:rsid w:val="005A20CE"/>
    <w:rsid w:val="005A26F2"/>
    <w:rsid w:val="005A31B4"/>
    <w:rsid w:val="005A344C"/>
    <w:rsid w:val="005A34C3"/>
    <w:rsid w:val="005A3A61"/>
    <w:rsid w:val="005A3BF2"/>
    <w:rsid w:val="005A3C90"/>
    <w:rsid w:val="005A419F"/>
    <w:rsid w:val="005A44FD"/>
    <w:rsid w:val="005A4E21"/>
    <w:rsid w:val="005A5778"/>
    <w:rsid w:val="005A57C7"/>
    <w:rsid w:val="005A5B71"/>
    <w:rsid w:val="005A6531"/>
    <w:rsid w:val="005A65DB"/>
    <w:rsid w:val="005A783C"/>
    <w:rsid w:val="005A78C2"/>
    <w:rsid w:val="005A790E"/>
    <w:rsid w:val="005A7948"/>
    <w:rsid w:val="005A7D1F"/>
    <w:rsid w:val="005A7E82"/>
    <w:rsid w:val="005B0405"/>
    <w:rsid w:val="005B0A51"/>
    <w:rsid w:val="005B0D59"/>
    <w:rsid w:val="005B1408"/>
    <w:rsid w:val="005B148F"/>
    <w:rsid w:val="005B17E6"/>
    <w:rsid w:val="005B1F26"/>
    <w:rsid w:val="005B1F3B"/>
    <w:rsid w:val="005B2AEF"/>
    <w:rsid w:val="005B2BE4"/>
    <w:rsid w:val="005B2D84"/>
    <w:rsid w:val="005B31A8"/>
    <w:rsid w:val="005B358C"/>
    <w:rsid w:val="005B3E19"/>
    <w:rsid w:val="005B3EC5"/>
    <w:rsid w:val="005B4408"/>
    <w:rsid w:val="005B479D"/>
    <w:rsid w:val="005B4BC8"/>
    <w:rsid w:val="005B4BE3"/>
    <w:rsid w:val="005B635D"/>
    <w:rsid w:val="005B64A1"/>
    <w:rsid w:val="005B6F22"/>
    <w:rsid w:val="005B7328"/>
    <w:rsid w:val="005B7F9A"/>
    <w:rsid w:val="005C0052"/>
    <w:rsid w:val="005C0423"/>
    <w:rsid w:val="005C078D"/>
    <w:rsid w:val="005C0CE0"/>
    <w:rsid w:val="005C1728"/>
    <w:rsid w:val="005C195B"/>
    <w:rsid w:val="005C1DE4"/>
    <w:rsid w:val="005C22B6"/>
    <w:rsid w:val="005C2620"/>
    <w:rsid w:val="005C2F6A"/>
    <w:rsid w:val="005C44B4"/>
    <w:rsid w:val="005C5124"/>
    <w:rsid w:val="005C5193"/>
    <w:rsid w:val="005C534F"/>
    <w:rsid w:val="005C53B6"/>
    <w:rsid w:val="005C5BE3"/>
    <w:rsid w:val="005C6019"/>
    <w:rsid w:val="005C61DB"/>
    <w:rsid w:val="005C62EB"/>
    <w:rsid w:val="005C64C3"/>
    <w:rsid w:val="005C6500"/>
    <w:rsid w:val="005C6B79"/>
    <w:rsid w:val="005C6E9C"/>
    <w:rsid w:val="005C76F2"/>
    <w:rsid w:val="005C7784"/>
    <w:rsid w:val="005D01FE"/>
    <w:rsid w:val="005D0320"/>
    <w:rsid w:val="005D04AC"/>
    <w:rsid w:val="005D0665"/>
    <w:rsid w:val="005D0AAF"/>
    <w:rsid w:val="005D173E"/>
    <w:rsid w:val="005D1DE0"/>
    <w:rsid w:val="005D1E5B"/>
    <w:rsid w:val="005D1E6B"/>
    <w:rsid w:val="005D1F10"/>
    <w:rsid w:val="005D2085"/>
    <w:rsid w:val="005D23A2"/>
    <w:rsid w:val="005D280B"/>
    <w:rsid w:val="005D29D0"/>
    <w:rsid w:val="005D3D71"/>
    <w:rsid w:val="005D43DE"/>
    <w:rsid w:val="005D58F4"/>
    <w:rsid w:val="005D603F"/>
    <w:rsid w:val="005D6186"/>
    <w:rsid w:val="005D6D85"/>
    <w:rsid w:val="005D71D7"/>
    <w:rsid w:val="005D7BEB"/>
    <w:rsid w:val="005E02A6"/>
    <w:rsid w:val="005E09A5"/>
    <w:rsid w:val="005E1D76"/>
    <w:rsid w:val="005E2706"/>
    <w:rsid w:val="005E34A5"/>
    <w:rsid w:val="005E3F0C"/>
    <w:rsid w:val="005E4F5A"/>
    <w:rsid w:val="005E6A01"/>
    <w:rsid w:val="005E6A63"/>
    <w:rsid w:val="005E716C"/>
    <w:rsid w:val="005E7185"/>
    <w:rsid w:val="005E7743"/>
    <w:rsid w:val="005E77AD"/>
    <w:rsid w:val="005E7B8D"/>
    <w:rsid w:val="005E7FA7"/>
    <w:rsid w:val="005F0480"/>
    <w:rsid w:val="005F07BC"/>
    <w:rsid w:val="005F0ACB"/>
    <w:rsid w:val="005F1517"/>
    <w:rsid w:val="005F1995"/>
    <w:rsid w:val="005F1F93"/>
    <w:rsid w:val="005F2D40"/>
    <w:rsid w:val="005F3904"/>
    <w:rsid w:val="005F39F2"/>
    <w:rsid w:val="005F4278"/>
    <w:rsid w:val="005F4ADD"/>
    <w:rsid w:val="005F4CE1"/>
    <w:rsid w:val="005F4D00"/>
    <w:rsid w:val="005F5363"/>
    <w:rsid w:val="005F6735"/>
    <w:rsid w:val="005F69F5"/>
    <w:rsid w:val="005F6A02"/>
    <w:rsid w:val="005F72BB"/>
    <w:rsid w:val="005F7DB6"/>
    <w:rsid w:val="0060130A"/>
    <w:rsid w:val="0060157D"/>
    <w:rsid w:val="00601DFA"/>
    <w:rsid w:val="00602958"/>
    <w:rsid w:val="00602C47"/>
    <w:rsid w:val="00604CFA"/>
    <w:rsid w:val="00604F26"/>
    <w:rsid w:val="00605760"/>
    <w:rsid w:val="00605BA4"/>
    <w:rsid w:val="00605C59"/>
    <w:rsid w:val="00606626"/>
    <w:rsid w:val="00606672"/>
    <w:rsid w:val="00606D49"/>
    <w:rsid w:val="00607643"/>
    <w:rsid w:val="006077E6"/>
    <w:rsid w:val="00607B69"/>
    <w:rsid w:val="006100D4"/>
    <w:rsid w:val="00610596"/>
    <w:rsid w:val="006127A1"/>
    <w:rsid w:val="00612BFC"/>
    <w:rsid w:val="00612CFB"/>
    <w:rsid w:val="00612E46"/>
    <w:rsid w:val="006130DF"/>
    <w:rsid w:val="006137FA"/>
    <w:rsid w:val="006149AE"/>
    <w:rsid w:val="00614E73"/>
    <w:rsid w:val="006154C7"/>
    <w:rsid w:val="00615573"/>
    <w:rsid w:val="0061595A"/>
    <w:rsid w:val="00615AB9"/>
    <w:rsid w:val="00615F11"/>
    <w:rsid w:val="006172CF"/>
    <w:rsid w:val="006207BB"/>
    <w:rsid w:val="00620EFD"/>
    <w:rsid w:val="00620EFE"/>
    <w:rsid w:val="0062114E"/>
    <w:rsid w:val="0062167C"/>
    <w:rsid w:val="006217BC"/>
    <w:rsid w:val="00621BE2"/>
    <w:rsid w:val="00622088"/>
    <w:rsid w:val="00622641"/>
    <w:rsid w:val="00622AAE"/>
    <w:rsid w:val="00622E76"/>
    <w:rsid w:val="006234C5"/>
    <w:rsid w:val="00623BA2"/>
    <w:rsid w:val="006244EF"/>
    <w:rsid w:val="00624C55"/>
    <w:rsid w:val="0062502B"/>
    <w:rsid w:val="0062578B"/>
    <w:rsid w:val="00625947"/>
    <w:rsid w:val="00625B9A"/>
    <w:rsid w:val="00626111"/>
    <w:rsid w:val="00626EDF"/>
    <w:rsid w:val="00626F7D"/>
    <w:rsid w:val="00627848"/>
    <w:rsid w:val="00630078"/>
    <w:rsid w:val="006306A3"/>
    <w:rsid w:val="0063111F"/>
    <w:rsid w:val="00631205"/>
    <w:rsid w:val="0063163F"/>
    <w:rsid w:val="00631746"/>
    <w:rsid w:val="006325F1"/>
    <w:rsid w:val="006329BB"/>
    <w:rsid w:val="00632A97"/>
    <w:rsid w:val="00632BB1"/>
    <w:rsid w:val="00633728"/>
    <w:rsid w:val="00634604"/>
    <w:rsid w:val="006347CB"/>
    <w:rsid w:val="00634A67"/>
    <w:rsid w:val="00634EFE"/>
    <w:rsid w:val="0063518C"/>
    <w:rsid w:val="006356FE"/>
    <w:rsid w:val="006358C6"/>
    <w:rsid w:val="00636068"/>
    <w:rsid w:val="00636299"/>
    <w:rsid w:val="00636BDF"/>
    <w:rsid w:val="0063761C"/>
    <w:rsid w:val="006403A0"/>
    <w:rsid w:val="00640D9D"/>
    <w:rsid w:val="006410B3"/>
    <w:rsid w:val="006410EC"/>
    <w:rsid w:val="0064151B"/>
    <w:rsid w:val="0064167E"/>
    <w:rsid w:val="00641DA2"/>
    <w:rsid w:val="006422EF"/>
    <w:rsid w:val="00642381"/>
    <w:rsid w:val="00642872"/>
    <w:rsid w:val="00643328"/>
    <w:rsid w:val="00643FE0"/>
    <w:rsid w:val="0064422F"/>
    <w:rsid w:val="00644B4F"/>
    <w:rsid w:val="00644CD4"/>
    <w:rsid w:val="006452FD"/>
    <w:rsid w:val="006457E8"/>
    <w:rsid w:val="006460DE"/>
    <w:rsid w:val="00646110"/>
    <w:rsid w:val="00646153"/>
    <w:rsid w:val="0064691D"/>
    <w:rsid w:val="00647D19"/>
    <w:rsid w:val="00650292"/>
    <w:rsid w:val="0065114D"/>
    <w:rsid w:val="006517C4"/>
    <w:rsid w:val="006519DF"/>
    <w:rsid w:val="00651AD5"/>
    <w:rsid w:val="00652005"/>
    <w:rsid w:val="006521B2"/>
    <w:rsid w:val="0065257D"/>
    <w:rsid w:val="006529A0"/>
    <w:rsid w:val="00652CD3"/>
    <w:rsid w:val="00653255"/>
    <w:rsid w:val="006542D4"/>
    <w:rsid w:val="006546C2"/>
    <w:rsid w:val="00654C2A"/>
    <w:rsid w:val="00654CDC"/>
    <w:rsid w:val="0065688E"/>
    <w:rsid w:val="00656930"/>
    <w:rsid w:val="00657232"/>
    <w:rsid w:val="0065740B"/>
    <w:rsid w:val="00657C11"/>
    <w:rsid w:val="00660A1D"/>
    <w:rsid w:val="00660DA1"/>
    <w:rsid w:val="00660ED9"/>
    <w:rsid w:val="00661949"/>
    <w:rsid w:val="006619FB"/>
    <w:rsid w:val="00661E61"/>
    <w:rsid w:val="00661E6D"/>
    <w:rsid w:val="00662D96"/>
    <w:rsid w:val="0066344D"/>
    <w:rsid w:val="006635DA"/>
    <w:rsid w:val="0066397F"/>
    <w:rsid w:val="00663AD9"/>
    <w:rsid w:val="006640F0"/>
    <w:rsid w:val="0066496C"/>
    <w:rsid w:val="0066509F"/>
    <w:rsid w:val="00665931"/>
    <w:rsid w:val="00665C73"/>
    <w:rsid w:val="00665F33"/>
    <w:rsid w:val="00666F14"/>
    <w:rsid w:val="006671B6"/>
    <w:rsid w:val="00667347"/>
    <w:rsid w:val="0066739F"/>
    <w:rsid w:val="0067037C"/>
    <w:rsid w:val="0067068E"/>
    <w:rsid w:val="006708EC"/>
    <w:rsid w:val="00670DDA"/>
    <w:rsid w:val="0067123F"/>
    <w:rsid w:val="00672750"/>
    <w:rsid w:val="006727DC"/>
    <w:rsid w:val="00672A3F"/>
    <w:rsid w:val="00672BDA"/>
    <w:rsid w:val="00672D8F"/>
    <w:rsid w:val="006731C9"/>
    <w:rsid w:val="006746AE"/>
    <w:rsid w:val="006750D8"/>
    <w:rsid w:val="00675DCC"/>
    <w:rsid w:val="00676ACA"/>
    <w:rsid w:val="00676BFF"/>
    <w:rsid w:val="00676F62"/>
    <w:rsid w:val="00677E62"/>
    <w:rsid w:val="00680D9A"/>
    <w:rsid w:val="00681505"/>
    <w:rsid w:val="0068184A"/>
    <w:rsid w:val="00682168"/>
    <w:rsid w:val="00682362"/>
    <w:rsid w:val="00682431"/>
    <w:rsid w:val="00682CFF"/>
    <w:rsid w:val="00682F45"/>
    <w:rsid w:val="0068317A"/>
    <w:rsid w:val="00683D38"/>
    <w:rsid w:val="00684378"/>
    <w:rsid w:val="006847D7"/>
    <w:rsid w:val="00684A15"/>
    <w:rsid w:val="00684A1B"/>
    <w:rsid w:val="00685D01"/>
    <w:rsid w:val="00687439"/>
    <w:rsid w:val="00687449"/>
    <w:rsid w:val="00687AA1"/>
    <w:rsid w:val="00687C46"/>
    <w:rsid w:val="00687FA5"/>
    <w:rsid w:val="00690925"/>
    <w:rsid w:val="00691E38"/>
    <w:rsid w:val="006921E2"/>
    <w:rsid w:val="0069249C"/>
    <w:rsid w:val="00692E18"/>
    <w:rsid w:val="00693C5B"/>
    <w:rsid w:val="006947B4"/>
    <w:rsid w:val="00694E59"/>
    <w:rsid w:val="00694F74"/>
    <w:rsid w:val="00695047"/>
    <w:rsid w:val="00695989"/>
    <w:rsid w:val="00695D27"/>
    <w:rsid w:val="00696495"/>
    <w:rsid w:val="00696587"/>
    <w:rsid w:val="006966C2"/>
    <w:rsid w:val="006978CA"/>
    <w:rsid w:val="006A07B2"/>
    <w:rsid w:val="006A092C"/>
    <w:rsid w:val="006A0A39"/>
    <w:rsid w:val="006A10AE"/>
    <w:rsid w:val="006A11C5"/>
    <w:rsid w:val="006A1FF4"/>
    <w:rsid w:val="006A203E"/>
    <w:rsid w:val="006A2053"/>
    <w:rsid w:val="006A2910"/>
    <w:rsid w:val="006A29CA"/>
    <w:rsid w:val="006A2A61"/>
    <w:rsid w:val="006A2B2C"/>
    <w:rsid w:val="006A2FBB"/>
    <w:rsid w:val="006A338D"/>
    <w:rsid w:val="006A4F33"/>
    <w:rsid w:val="006A60D8"/>
    <w:rsid w:val="006A6A50"/>
    <w:rsid w:val="006A73AD"/>
    <w:rsid w:val="006A74F4"/>
    <w:rsid w:val="006A7633"/>
    <w:rsid w:val="006A79B0"/>
    <w:rsid w:val="006A7B6A"/>
    <w:rsid w:val="006A7F67"/>
    <w:rsid w:val="006B0B73"/>
    <w:rsid w:val="006B10AA"/>
    <w:rsid w:val="006B141B"/>
    <w:rsid w:val="006B1567"/>
    <w:rsid w:val="006B1C8B"/>
    <w:rsid w:val="006B2163"/>
    <w:rsid w:val="006B2353"/>
    <w:rsid w:val="006B2FA3"/>
    <w:rsid w:val="006B39ED"/>
    <w:rsid w:val="006B3FB7"/>
    <w:rsid w:val="006B43CF"/>
    <w:rsid w:val="006B4465"/>
    <w:rsid w:val="006B4814"/>
    <w:rsid w:val="006B492D"/>
    <w:rsid w:val="006B4CE2"/>
    <w:rsid w:val="006B55D1"/>
    <w:rsid w:val="006B5609"/>
    <w:rsid w:val="006B5ADE"/>
    <w:rsid w:val="006B6144"/>
    <w:rsid w:val="006B627D"/>
    <w:rsid w:val="006B6282"/>
    <w:rsid w:val="006B6832"/>
    <w:rsid w:val="006B6FC7"/>
    <w:rsid w:val="006B709A"/>
    <w:rsid w:val="006B72B2"/>
    <w:rsid w:val="006B7C1F"/>
    <w:rsid w:val="006C09E6"/>
    <w:rsid w:val="006C0B95"/>
    <w:rsid w:val="006C0C4E"/>
    <w:rsid w:val="006C0DB6"/>
    <w:rsid w:val="006C1690"/>
    <w:rsid w:val="006C16F7"/>
    <w:rsid w:val="006C22E2"/>
    <w:rsid w:val="006C34CB"/>
    <w:rsid w:val="006C39EA"/>
    <w:rsid w:val="006C3CF3"/>
    <w:rsid w:val="006C3DE9"/>
    <w:rsid w:val="006C435D"/>
    <w:rsid w:val="006C46BD"/>
    <w:rsid w:val="006C4C26"/>
    <w:rsid w:val="006C54DE"/>
    <w:rsid w:val="006C5B95"/>
    <w:rsid w:val="006C5EC4"/>
    <w:rsid w:val="006C65D7"/>
    <w:rsid w:val="006C72C5"/>
    <w:rsid w:val="006C7346"/>
    <w:rsid w:val="006C7C2E"/>
    <w:rsid w:val="006C7E01"/>
    <w:rsid w:val="006D0047"/>
    <w:rsid w:val="006D0D61"/>
    <w:rsid w:val="006D0FEA"/>
    <w:rsid w:val="006D1284"/>
    <w:rsid w:val="006D1430"/>
    <w:rsid w:val="006D17A2"/>
    <w:rsid w:val="006D28E1"/>
    <w:rsid w:val="006D3544"/>
    <w:rsid w:val="006D3D8D"/>
    <w:rsid w:val="006D46DC"/>
    <w:rsid w:val="006D4841"/>
    <w:rsid w:val="006D522E"/>
    <w:rsid w:val="006D535A"/>
    <w:rsid w:val="006D5477"/>
    <w:rsid w:val="006D5664"/>
    <w:rsid w:val="006D5966"/>
    <w:rsid w:val="006D5B5D"/>
    <w:rsid w:val="006D5B83"/>
    <w:rsid w:val="006D61AC"/>
    <w:rsid w:val="006D6577"/>
    <w:rsid w:val="006D6B85"/>
    <w:rsid w:val="006D6DBE"/>
    <w:rsid w:val="006D6EF8"/>
    <w:rsid w:val="006D7481"/>
    <w:rsid w:val="006D7CD3"/>
    <w:rsid w:val="006D7CED"/>
    <w:rsid w:val="006D7F45"/>
    <w:rsid w:val="006E0051"/>
    <w:rsid w:val="006E0824"/>
    <w:rsid w:val="006E1271"/>
    <w:rsid w:val="006E2748"/>
    <w:rsid w:val="006E279C"/>
    <w:rsid w:val="006E3C2C"/>
    <w:rsid w:val="006E42E8"/>
    <w:rsid w:val="006E4AFF"/>
    <w:rsid w:val="006E4CE1"/>
    <w:rsid w:val="006E5D38"/>
    <w:rsid w:val="006E637C"/>
    <w:rsid w:val="006E68DA"/>
    <w:rsid w:val="006E6F9B"/>
    <w:rsid w:val="006E7528"/>
    <w:rsid w:val="006F062C"/>
    <w:rsid w:val="006F0652"/>
    <w:rsid w:val="006F07B4"/>
    <w:rsid w:val="006F09A2"/>
    <w:rsid w:val="006F0C95"/>
    <w:rsid w:val="006F129C"/>
    <w:rsid w:val="006F1363"/>
    <w:rsid w:val="006F1C5C"/>
    <w:rsid w:val="006F1E45"/>
    <w:rsid w:val="006F23D2"/>
    <w:rsid w:val="006F2CF1"/>
    <w:rsid w:val="006F2FB8"/>
    <w:rsid w:val="006F316A"/>
    <w:rsid w:val="006F3626"/>
    <w:rsid w:val="006F3785"/>
    <w:rsid w:val="006F429F"/>
    <w:rsid w:val="006F44F3"/>
    <w:rsid w:val="006F515F"/>
    <w:rsid w:val="006F5B85"/>
    <w:rsid w:val="006F5F03"/>
    <w:rsid w:val="006F6169"/>
    <w:rsid w:val="006F64DD"/>
    <w:rsid w:val="006F667E"/>
    <w:rsid w:val="006F6807"/>
    <w:rsid w:val="006F6A47"/>
    <w:rsid w:val="006F6B62"/>
    <w:rsid w:val="006F7ECA"/>
    <w:rsid w:val="006F7FE2"/>
    <w:rsid w:val="00700090"/>
    <w:rsid w:val="0070014C"/>
    <w:rsid w:val="007007AF"/>
    <w:rsid w:val="0070158C"/>
    <w:rsid w:val="00701622"/>
    <w:rsid w:val="00701737"/>
    <w:rsid w:val="00701F03"/>
    <w:rsid w:val="00702E52"/>
    <w:rsid w:val="00703616"/>
    <w:rsid w:val="00703A61"/>
    <w:rsid w:val="00703BB0"/>
    <w:rsid w:val="00704851"/>
    <w:rsid w:val="0070511A"/>
    <w:rsid w:val="00705D67"/>
    <w:rsid w:val="00705DCB"/>
    <w:rsid w:val="0070611F"/>
    <w:rsid w:val="007062C0"/>
    <w:rsid w:val="007067E7"/>
    <w:rsid w:val="00706B3E"/>
    <w:rsid w:val="007070D9"/>
    <w:rsid w:val="007079D8"/>
    <w:rsid w:val="007079E3"/>
    <w:rsid w:val="00710B19"/>
    <w:rsid w:val="00710D78"/>
    <w:rsid w:val="00711450"/>
    <w:rsid w:val="007118B8"/>
    <w:rsid w:val="00711999"/>
    <w:rsid w:val="0071204C"/>
    <w:rsid w:val="00712FF2"/>
    <w:rsid w:val="0071376B"/>
    <w:rsid w:val="00713C10"/>
    <w:rsid w:val="00713E99"/>
    <w:rsid w:val="00713F82"/>
    <w:rsid w:val="007147F5"/>
    <w:rsid w:val="00714C28"/>
    <w:rsid w:val="00715376"/>
    <w:rsid w:val="0071688E"/>
    <w:rsid w:val="007206C9"/>
    <w:rsid w:val="00720E26"/>
    <w:rsid w:val="00720EE0"/>
    <w:rsid w:val="00721A94"/>
    <w:rsid w:val="00722496"/>
    <w:rsid w:val="007233F1"/>
    <w:rsid w:val="0072351D"/>
    <w:rsid w:val="00723ABE"/>
    <w:rsid w:val="0072415B"/>
    <w:rsid w:val="0072468E"/>
    <w:rsid w:val="00724852"/>
    <w:rsid w:val="00724A84"/>
    <w:rsid w:val="00725D88"/>
    <w:rsid w:val="007260B9"/>
    <w:rsid w:val="00726154"/>
    <w:rsid w:val="00726291"/>
    <w:rsid w:val="0072647E"/>
    <w:rsid w:val="00726542"/>
    <w:rsid w:val="00726A42"/>
    <w:rsid w:val="00726CBC"/>
    <w:rsid w:val="00726E7A"/>
    <w:rsid w:val="00727E07"/>
    <w:rsid w:val="00727E4D"/>
    <w:rsid w:val="0073102C"/>
    <w:rsid w:val="007312C8"/>
    <w:rsid w:val="007314F7"/>
    <w:rsid w:val="00731596"/>
    <w:rsid w:val="00731899"/>
    <w:rsid w:val="0073190F"/>
    <w:rsid w:val="00731A37"/>
    <w:rsid w:val="00731BDA"/>
    <w:rsid w:val="00731C92"/>
    <w:rsid w:val="00732A79"/>
    <w:rsid w:val="00732CCC"/>
    <w:rsid w:val="00733311"/>
    <w:rsid w:val="007337F5"/>
    <w:rsid w:val="007349E2"/>
    <w:rsid w:val="007351AF"/>
    <w:rsid w:val="0073555A"/>
    <w:rsid w:val="007355E3"/>
    <w:rsid w:val="00735757"/>
    <w:rsid w:val="007360FC"/>
    <w:rsid w:val="007365D4"/>
    <w:rsid w:val="007372DE"/>
    <w:rsid w:val="007375C4"/>
    <w:rsid w:val="00737602"/>
    <w:rsid w:val="00737F91"/>
    <w:rsid w:val="00740833"/>
    <w:rsid w:val="00740E36"/>
    <w:rsid w:val="00741F87"/>
    <w:rsid w:val="00742E37"/>
    <w:rsid w:val="00742E8C"/>
    <w:rsid w:val="007437F1"/>
    <w:rsid w:val="00743812"/>
    <w:rsid w:val="00743869"/>
    <w:rsid w:val="00743D16"/>
    <w:rsid w:val="0074491E"/>
    <w:rsid w:val="00744DDF"/>
    <w:rsid w:val="007451CC"/>
    <w:rsid w:val="007453E2"/>
    <w:rsid w:val="00745C6F"/>
    <w:rsid w:val="00745EAC"/>
    <w:rsid w:val="0074705B"/>
    <w:rsid w:val="0074758D"/>
    <w:rsid w:val="0074765F"/>
    <w:rsid w:val="0074789C"/>
    <w:rsid w:val="007501A6"/>
    <w:rsid w:val="00750456"/>
    <w:rsid w:val="00750BE6"/>
    <w:rsid w:val="00751BC1"/>
    <w:rsid w:val="00752148"/>
    <w:rsid w:val="007522C9"/>
    <w:rsid w:val="00752B74"/>
    <w:rsid w:val="0075300F"/>
    <w:rsid w:val="00753966"/>
    <w:rsid w:val="00753A87"/>
    <w:rsid w:val="00753AA3"/>
    <w:rsid w:val="00753D81"/>
    <w:rsid w:val="00753E10"/>
    <w:rsid w:val="00753E8B"/>
    <w:rsid w:val="00754467"/>
    <w:rsid w:val="00754A09"/>
    <w:rsid w:val="00754D2B"/>
    <w:rsid w:val="00754E28"/>
    <w:rsid w:val="00755595"/>
    <w:rsid w:val="00755E5E"/>
    <w:rsid w:val="00757187"/>
    <w:rsid w:val="007571FF"/>
    <w:rsid w:val="00760A15"/>
    <w:rsid w:val="00760D60"/>
    <w:rsid w:val="00760FDF"/>
    <w:rsid w:val="00761511"/>
    <w:rsid w:val="00761DEE"/>
    <w:rsid w:val="00762439"/>
    <w:rsid w:val="0076283F"/>
    <w:rsid w:val="00762B69"/>
    <w:rsid w:val="00762F1D"/>
    <w:rsid w:val="007632CB"/>
    <w:rsid w:val="00763648"/>
    <w:rsid w:val="00763934"/>
    <w:rsid w:val="00763A25"/>
    <w:rsid w:val="00763F33"/>
    <w:rsid w:val="00763F38"/>
    <w:rsid w:val="0076474F"/>
    <w:rsid w:val="00765342"/>
    <w:rsid w:val="00766365"/>
    <w:rsid w:val="007667D2"/>
    <w:rsid w:val="00767ED1"/>
    <w:rsid w:val="0077077D"/>
    <w:rsid w:val="007713D2"/>
    <w:rsid w:val="007713DF"/>
    <w:rsid w:val="00771CA7"/>
    <w:rsid w:val="007722A6"/>
    <w:rsid w:val="007738FE"/>
    <w:rsid w:val="0077479C"/>
    <w:rsid w:val="00774980"/>
    <w:rsid w:val="007759FF"/>
    <w:rsid w:val="00775C48"/>
    <w:rsid w:val="00775D60"/>
    <w:rsid w:val="007764F8"/>
    <w:rsid w:val="00776CF2"/>
    <w:rsid w:val="00776F6A"/>
    <w:rsid w:val="007776ED"/>
    <w:rsid w:val="00777B21"/>
    <w:rsid w:val="00777EA1"/>
    <w:rsid w:val="007803DE"/>
    <w:rsid w:val="00780C73"/>
    <w:rsid w:val="00781671"/>
    <w:rsid w:val="00781A03"/>
    <w:rsid w:val="00782020"/>
    <w:rsid w:val="00782F8A"/>
    <w:rsid w:val="007830B7"/>
    <w:rsid w:val="007833B3"/>
    <w:rsid w:val="007834F6"/>
    <w:rsid w:val="007839AF"/>
    <w:rsid w:val="00783CBC"/>
    <w:rsid w:val="00784A8B"/>
    <w:rsid w:val="00786156"/>
    <w:rsid w:val="00786402"/>
    <w:rsid w:val="00786567"/>
    <w:rsid w:val="007870C0"/>
    <w:rsid w:val="0078747A"/>
    <w:rsid w:val="00787A64"/>
    <w:rsid w:val="00787CD6"/>
    <w:rsid w:val="00787ECE"/>
    <w:rsid w:val="00790889"/>
    <w:rsid w:val="00791951"/>
    <w:rsid w:val="00791A17"/>
    <w:rsid w:val="00791C52"/>
    <w:rsid w:val="0079209D"/>
    <w:rsid w:val="00792881"/>
    <w:rsid w:val="007929C6"/>
    <w:rsid w:val="007929C9"/>
    <w:rsid w:val="007929D3"/>
    <w:rsid w:val="00792A80"/>
    <w:rsid w:val="00792E17"/>
    <w:rsid w:val="0079362B"/>
    <w:rsid w:val="00793C9E"/>
    <w:rsid w:val="00793F6B"/>
    <w:rsid w:val="0079452D"/>
    <w:rsid w:val="00795146"/>
    <w:rsid w:val="00795A88"/>
    <w:rsid w:val="007960F0"/>
    <w:rsid w:val="007969BD"/>
    <w:rsid w:val="00797A9A"/>
    <w:rsid w:val="00797C14"/>
    <w:rsid w:val="00797F22"/>
    <w:rsid w:val="007A0D75"/>
    <w:rsid w:val="007A0DBB"/>
    <w:rsid w:val="007A2018"/>
    <w:rsid w:val="007A20BC"/>
    <w:rsid w:val="007A228C"/>
    <w:rsid w:val="007A2BA1"/>
    <w:rsid w:val="007A2D84"/>
    <w:rsid w:val="007A3347"/>
    <w:rsid w:val="007A3EA0"/>
    <w:rsid w:val="007A4DC3"/>
    <w:rsid w:val="007A5720"/>
    <w:rsid w:val="007A5D2C"/>
    <w:rsid w:val="007A6058"/>
    <w:rsid w:val="007A6508"/>
    <w:rsid w:val="007A7046"/>
    <w:rsid w:val="007A710B"/>
    <w:rsid w:val="007A77AB"/>
    <w:rsid w:val="007A7A04"/>
    <w:rsid w:val="007A7C9A"/>
    <w:rsid w:val="007B0084"/>
    <w:rsid w:val="007B0BBB"/>
    <w:rsid w:val="007B1365"/>
    <w:rsid w:val="007B17EB"/>
    <w:rsid w:val="007B236C"/>
    <w:rsid w:val="007B2622"/>
    <w:rsid w:val="007B2D83"/>
    <w:rsid w:val="007B2DE0"/>
    <w:rsid w:val="007B30D1"/>
    <w:rsid w:val="007B33A5"/>
    <w:rsid w:val="007B3E41"/>
    <w:rsid w:val="007B41CB"/>
    <w:rsid w:val="007B44D2"/>
    <w:rsid w:val="007B52FC"/>
    <w:rsid w:val="007B53F5"/>
    <w:rsid w:val="007B5827"/>
    <w:rsid w:val="007B5936"/>
    <w:rsid w:val="007B59E6"/>
    <w:rsid w:val="007B633F"/>
    <w:rsid w:val="007B647D"/>
    <w:rsid w:val="007B648A"/>
    <w:rsid w:val="007B65FE"/>
    <w:rsid w:val="007B675B"/>
    <w:rsid w:val="007B7037"/>
    <w:rsid w:val="007B710F"/>
    <w:rsid w:val="007B7A65"/>
    <w:rsid w:val="007B7AD0"/>
    <w:rsid w:val="007B7F92"/>
    <w:rsid w:val="007C015C"/>
    <w:rsid w:val="007C028B"/>
    <w:rsid w:val="007C06A8"/>
    <w:rsid w:val="007C0F35"/>
    <w:rsid w:val="007C0FD6"/>
    <w:rsid w:val="007C19D7"/>
    <w:rsid w:val="007C1A80"/>
    <w:rsid w:val="007C1F1D"/>
    <w:rsid w:val="007C2032"/>
    <w:rsid w:val="007C2299"/>
    <w:rsid w:val="007C26D1"/>
    <w:rsid w:val="007C2D60"/>
    <w:rsid w:val="007C2EB9"/>
    <w:rsid w:val="007C33F8"/>
    <w:rsid w:val="007C39E9"/>
    <w:rsid w:val="007C3C9A"/>
    <w:rsid w:val="007C4ABB"/>
    <w:rsid w:val="007C4DB9"/>
    <w:rsid w:val="007C4EC2"/>
    <w:rsid w:val="007C544A"/>
    <w:rsid w:val="007C69D7"/>
    <w:rsid w:val="007C6C26"/>
    <w:rsid w:val="007C7204"/>
    <w:rsid w:val="007D05E1"/>
    <w:rsid w:val="007D12CB"/>
    <w:rsid w:val="007D154A"/>
    <w:rsid w:val="007D1742"/>
    <w:rsid w:val="007D192A"/>
    <w:rsid w:val="007D1AA8"/>
    <w:rsid w:val="007D1DFD"/>
    <w:rsid w:val="007D26B4"/>
    <w:rsid w:val="007D28CF"/>
    <w:rsid w:val="007D4F1B"/>
    <w:rsid w:val="007D57BA"/>
    <w:rsid w:val="007D5962"/>
    <w:rsid w:val="007D5CB2"/>
    <w:rsid w:val="007D7813"/>
    <w:rsid w:val="007E0019"/>
    <w:rsid w:val="007E0080"/>
    <w:rsid w:val="007E0110"/>
    <w:rsid w:val="007E2396"/>
    <w:rsid w:val="007E23B2"/>
    <w:rsid w:val="007E260A"/>
    <w:rsid w:val="007E2F95"/>
    <w:rsid w:val="007E32E3"/>
    <w:rsid w:val="007E344D"/>
    <w:rsid w:val="007E3978"/>
    <w:rsid w:val="007E46B9"/>
    <w:rsid w:val="007E4701"/>
    <w:rsid w:val="007E4C1A"/>
    <w:rsid w:val="007E4EE8"/>
    <w:rsid w:val="007E5481"/>
    <w:rsid w:val="007E5896"/>
    <w:rsid w:val="007E5DBE"/>
    <w:rsid w:val="007E6002"/>
    <w:rsid w:val="007E600D"/>
    <w:rsid w:val="007E62E7"/>
    <w:rsid w:val="007E653D"/>
    <w:rsid w:val="007E6DE9"/>
    <w:rsid w:val="007E77A6"/>
    <w:rsid w:val="007E7863"/>
    <w:rsid w:val="007F0643"/>
    <w:rsid w:val="007F094A"/>
    <w:rsid w:val="007F0B8F"/>
    <w:rsid w:val="007F0ECE"/>
    <w:rsid w:val="007F18D2"/>
    <w:rsid w:val="007F2BB3"/>
    <w:rsid w:val="007F31D2"/>
    <w:rsid w:val="007F3257"/>
    <w:rsid w:val="007F3D59"/>
    <w:rsid w:val="007F3D68"/>
    <w:rsid w:val="007F40CB"/>
    <w:rsid w:val="007F4566"/>
    <w:rsid w:val="007F50C0"/>
    <w:rsid w:val="007F53D1"/>
    <w:rsid w:val="007F5456"/>
    <w:rsid w:val="007F560C"/>
    <w:rsid w:val="007F6199"/>
    <w:rsid w:val="007F685F"/>
    <w:rsid w:val="007F6ADD"/>
    <w:rsid w:val="007F6EEE"/>
    <w:rsid w:val="007F7340"/>
    <w:rsid w:val="007F768A"/>
    <w:rsid w:val="00800392"/>
    <w:rsid w:val="00800822"/>
    <w:rsid w:val="00800B15"/>
    <w:rsid w:val="00800C39"/>
    <w:rsid w:val="008017B6"/>
    <w:rsid w:val="00801CE5"/>
    <w:rsid w:val="00802C08"/>
    <w:rsid w:val="00802DA8"/>
    <w:rsid w:val="008035CA"/>
    <w:rsid w:val="00803D07"/>
    <w:rsid w:val="008046F6"/>
    <w:rsid w:val="00805036"/>
    <w:rsid w:val="00805915"/>
    <w:rsid w:val="00806A37"/>
    <w:rsid w:val="00806B96"/>
    <w:rsid w:val="00806E3C"/>
    <w:rsid w:val="00811C98"/>
    <w:rsid w:val="00811E06"/>
    <w:rsid w:val="00811EE6"/>
    <w:rsid w:val="008123EB"/>
    <w:rsid w:val="008131CD"/>
    <w:rsid w:val="00813506"/>
    <w:rsid w:val="008137A3"/>
    <w:rsid w:val="008141C0"/>
    <w:rsid w:val="008144FF"/>
    <w:rsid w:val="00814513"/>
    <w:rsid w:val="008150F0"/>
    <w:rsid w:val="00815866"/>
    <w:rsid w:val="00815F24"/>
    <w:rsid w:val="00816139"/>
    <w:rsid w:val="008163A9"/>
    <w:rsid w:val="00816C42"/>
    <w:rsid w:val="00816C61"/>
    <w:rsid w:val="00816D00"/>
    <w:rsid w:val="00817709"/>
    <w:rsid w:val="00817D83"/>
    <w:rsid w:val="00820584"/>
    <w:rsid w:val="0082089A"/>
    <w:rsid w:val="008209E5"/>
    <w:rsid w:val="00820B51"/>
    <w:rsid w:val="00820DBC"/>
    <w:rsid w:val="00821187"/>
    <w:rsid w:val="00821947"/>
    <w:rsid w:val="00821DC7"/>
    <w:rsid w:val="00821F8C"/>
    <w:rsid w:val="0082209A"/>
    <w:rsid w:val="008226A2"/>
    <w:rsid w:val="00823048"/>
    <w:rsid w:val="008232A9"/>
    <w:rsid w:val="0082393C"/>
    <w:rsid w:val="00823E91"/>
    <w:rsid w:val="00823EBF"/>
    <w:rsid w:val="00824A44"/>
    <w:rsid w:val="00824ADD"/>
    <w:rsid w:val="008251D0"/>
    <w:rsid w:val="00825627"/>
    <w:rsid w:val="00825AB9"/>
    <w:rsid w:val="008260AE"/>
    <w:rsid w:val="008264A1"/>
    <w:rsid w:val="00826512"/>
    <w:rsid w:val="00826B62"/>
    <w:rsid w:val="00826B6C"/>
    <w:rsid w:val="00826D5A"/>
    <w:rsid w:val="008304E1"/>
    <w:rsid w:val="00830BC2"/>
    <w:rsid w:val="00830FC7"/>
    <w:rsid w:val="008316FD"/>
    <w:rsid w:val="008317E8"/>
    <w:rsid w:val="00831A4B"/>
    <w:rsid w:val="00831EAA"/>
    <w:rsid w:val="00832296"/>
    <w:rsid w:val="008323E9"/>
    <w:rsid w:val="008323F7"/>
    <w:rsid w:val="00832637"/>
    <w:rsid w:val="00832919"/>
    <w:rsid w:val="00832CBE"/>
    <w:rsid w:val="00833473"/>
    <w:rsid w:val="0083356E"/>
    <w:rsid w:val="00833A0C"/>
    <w:rsid w:val="008344BD"/>
    <w:rsid w:val="00834FB5"/>
    <w:rsid w:val="0083538C"/>
    <w:rsid w:val="0083542A"/>
    <w:rsid w:val="00835792"/>
    <w:rsid w:val="00835EDF"/>
    <w:rsid w:val="00836720"/>
    <w:rsid w:val="00836C98"/>
    <w:rsid w:val="00836CBC"/>
    <w:rsid w:val="00836D13"/>
    <w:rsid w:val="008372E7"/>
    <w:rsid w:val="008378A7"/>
    <w:rsid w:val="0083796A"/>
    <w:rsid w:val="00840107"/>
    <w:rsid w:val="00841BC5"/>
    <w:rsid w:val="0084317A"/>
    <w:rsid w:val="00843654"/>
    <w:rsid w:val="00843CA8"/>
    <w:rsid w:val="008448FA"/>
    <w:rsid w:val="00845002"/>
    <w:rsid w:val="0084514B"/>
    <w:rsid w:val="00846645"/>
    <w:rsid w:val="008467B5"/>
    <w:rsid w:val="00846D32"/>
    <w:rsid w:val="00847352"/>
    <w:rsid w:val="00847720"/>
    <w:rsid w:val="0085012C"/>
    <w:rsid w:val="0085082D"/>
    <w:rsid w:val="00850C66"/>
    <w:rsid w:val="00851440"/>
    <w:rsid w:val="00851A56"/>
    <w:rsid w:val="00851EF1"/>
    <w:rsid w:val="008522F5"/>
    <w:rsid w:val="0085232B"/>
    <w:rsid w:val="0085284B"/>
    <w:rsid w:val="00853960"/>
    <w:rsid w:val="00853D14"/>
    <w:rsid w:val="00853D41"/>
    <w:rsid w:val="008549B8"/>
    <w:rsid w:val="00854FCE"/>
    <w:rsid w:val="00856590"/>
    <w:rsid w:val="008566BE"/>
    <w:rsid w:val="008607C1"/>
    <w:rsid w:val="00860AFB"/>
    <w:rsid w:val="00860D2A"/>
    <w:rsid w:val="00860D40"/>
    <w:rsid w:val="00861488"/>
    <w:rsid w:val="00862103"/>
    <w:rsid w:val="008622FC"/>
    <w:rsid w:val="0086260E"/>
    <w:rsid w:val="00863614"/>
    <w:rsid w:val="00863FC6"/>
    <w:rsid w:val="008643CE"/>
    <w:rsid w:val="00864DCA"/>
    <w:rsid w:val="008655DD"/>
    <w:rsid w:val="00865A90"/>
    <w:rsid w:val="00865D11"/>
    <w:rsid w:val="00866500"/>
    <w:rsid w:val="00866624"/>
    <w:rsid w:val="00866903"/>
    <w:rsid w:val="00866E9D"/>
    <w:rsid w:val="008672FF"/>
    <w:rsid w:val="00867A22"/>
    <w:rsid w:val="00867BAE"/>
    <w:rsid w:val="0087051B"/>
    <w:rsid w:val="00870F33"/>
    <w:rsid w:val="00870F4D"/>
    <w:rsid w:val="00871A9B"/>
    <w:rsid w:val="00871B0E"/>
    <w:rsid w:val="008723E0"/>
    <w:rsid w:val="008724FD"/>
    <w:rsid w:val="00872550"/>
    <w:rsid w:val="00874A76"/>
    <w:rsid w:val="00874CAC"/>
    <w:rsid w:val="00874DEA"/>
    <w:rsid w:val="00876790"/>
    <w:rsid w:val="0087706A"/>
    <w:rsid w:val="0087723F"/>
    <w:rsid w:val="00877AE6"/>
    <w:rsid w:val="00877AFC"/>
    <w:rsid w:val="00880058"/>
    <w:rsid w:val="00880F4C"/>
    <w:rsid w:val="0088129F"/>
    <w:rsid w:val="00881A6C"/>
    <w:rsid w:val="008820A3"/>
    <w:rsid w:val="00882AF4"/>
    <w:rsid w:val="00882DB0"/>
    <w:rsid w:val="00882E05"/>
    <w:rsid w:val="00883641"/>
    <w:rsid w:val="00883F93"/>
    <w:rsid w:val="008840B9"/>
    <w:rsid w:val="008845D4"/>
    <w:rsid w:val="00884891"/>
    <w:rsid w:val="00884C5B"/>
    <w:rsid w:val="00884F00"/>
    <w:rsid w:val="008863A1"/>
    <w:rsid w:val="00886DF3"/>
    <w:rsid w:val="0088751B"/>
    <w:rsid w:val="008875B3"/>
    <w:rsid w:val="008901E4"/>
    <w:rsid w:val="008901E5"/>
    <w:rsid w:val="008904E6"/>
    <w:rsid w:val="0089073B"/>
    <w:rsid w:val="00890E98"/>
    <w:rsid w:val="00891612"/>
    <w:rsid w:val="00891743"/>
    <w:rsid w:val="00891E7F"/>
    <w:rsid w:val="008923CD"/>
    <w:rsid w:val="00892AB1"/>
    <w:rsid w:val="0089304F"/>
    <w:rsid w:val="008931EA"/>
    <w:rsid w:val="008937DE"/>
    <w:rsid w:val="008943A8"/>
    <w:rsid w:val="00894CA8"/>
    <w:rsid w:val="008953D1"/>
    <w:rsid w:val="00896E9E"/>
    <w:rsid w:val="00897162"/>
    <w:rsid w:val="0089734B"/>
    <w:rsid w:val="008975E2"/>
    <w:rsid w:val="008976AC"/>
    <w:rsid w:val="008979D0"/>
    <w:rsid w:val="008A12CF"/>
    <w:rsid w:val="008A1603"/>
    <w:rsid w:val="008A1F21"/>
    <w:rsid w:val="008A244B"/>
    <w:rsid w:val="008A2735"/>
    <w:rsid w:val="008A2CEB"/>
    <w:rsid w:val="008A366F"/>
    <w:rsid w:val="008A379E"/>
    <w:rsid w:val="008A3807"/>
    <w:rsid w:val="008A3AA1"/>
    <w:rsid w:val="008A3C82"/>
    <w:rsid w:val="008A4987"/>
    <w:rsid w:val="008A5055"/>
    <w:rsid w:val="008A507E"/>
    <w:rsid w:val="008A51EF"/>
    <w:rsid w:val="008A567E"/>
    <w:rsid w:val="008A5ED3"/>
    <w:rsid w:val="008A600D"/>
    <w:rsid w:val="008A6314"/>
    <w:rsid w:val="008A6C5C"/>
    <w:rsid w:val="008A6EFF"/>
    <w:rsid w:val="008A6FDA"/>
    <w:rsid w:val="008A7CEA"/>
    <w:rsid w:val="008B0C6B"/>
    <w:rsid w:val="008B11E0"/>
    <w:rsid w:val="008B1F8C"/>
    <w:rsid w:val="008B24B0"/>
    <w:rsid w:val="008B262E"/>
    <w:rsid w:val="008B2E6C"/>
    <w:rsid w:val="008B3478"/>
    <w:rsid w:val="008B4621"/>
    <w:rsid w:val="008B5E8C"/>
    <w:rsid w:val="008B60CB"/>
    <w:rsid w:val="008B6D7B"/>
    <w:rsid w:val="008C0910"/>
    <w:rsid w:val="008C0FD0"/>
    <w:rsid w:val="008C1261"/>
    <w:rsid w:val="008C1FD1"/>
    <w:rsid w:val="008C27F5"/>
    <w:rsid w:val="008C2E29"/>
    <w:rsid w:val="008C3166"/>
    <w:rsid w:val="008C3188"/>
    <w:rsid w:val="008C339E"/>
    <w:rsid w:val="008C3F5F"/>
    <w:rsid w:val="008C428E"/>
    <w:rsid w:val="008C489D"/>
    <w:rsid w:val="008C49E3"/>
    <w:rsid w:val="008C4AFE"/>
    <w:rsid w:val="008C4D53"/>
    <w:rsid w:val="008C4FCF"/>
    <w:rsid w:val="008C50E8"/>
    <w:rsid w:val="008C67C5"/>
    <w:rsid w:val="008C7280"/>
    <w:rsid w:val="008C7857"/>
    <w:rsid w:val="008C7BC6"/>
    <w:rsid w:val="008C7D09"/>
    <w:rsid w:val="008D04C0"/>
    <w:rsid w:val="008D05DF"/>
    <w:rsid w:val="008D068C"/>
    <w:rsid w:val="008D0969"/>
    <w:rsid w:val="008D111C"/>
    <w:rsid w:val="008D123D"/>
    <w:rsid w:val="008D153B"/>
    <w:rsid w:val="008D16A5"/>
    <w:rsid w:val="008D1B50"/>
    <w:rsid w:val="008D1E69"/>
    <w:rsid w:val="008D1F54"/>
    <w:rsid w:val="008D201B"/>
    <w:rsid w:val="008D25CB"/>
    <w:rsid w:val="008D2C5A"/>
    <w:rsid w:val="008D2CD7"/>
    <w:rsid w:val="008D320B"/>
    <w:rsid w:val="008D3372"/>
    <w:rsid w:val="008D388E"/>
    <w:rsid w:val="008D436E"/>
    <w:rsid w:val="008D4525"/>
    <w:rsid w:val="008D4728"/>
    <w:rsid w:val="008D4CA9"/>
    <w:rsid w:val="008D4CF4"/>
    <w:rsid w:val="008D508B"/>
    <w:rsid w:val="008D5586"/>
    <w:rsid w:val="008D5B71"/>
    <w:rsid w:val="008D5C97"/>
    <w:rsid w:val="008D62D7"/>
    <w:rsid w:val="008D6301"/>
    <w:rsid w:val="008D669E"/>
    <w:rsid w:val="008D7150"/>
    <w:rsid w:val="008D7728"/>
    <w:rsid w:val="008D78D0"/>
    <w:rsid w:val="008D7ADD"/>
    <w:rsid w:val="008D7C9B"/>
    <w:rsid w:val="008D7E60"/>
    <w:rsid w:val="008E07A6"/>
    <w:rsid w:val="008E0CA9"/>
    <w:rsid w:val="008E0F32"/>
    <w:rsid w:val="008E1251"/>
    <w:rsid w:val="008E13DF"/>
    <w:rsid w:val="008E15B5"/>
    <w:rsid w:val="008E1D98"/>
    <w:rsid w:val="008E1EC4"/>
    <w:rsid w:val="008E230F"/>
    <w:rsid w:val="008E25E9"/>
    <w:rsid w:val="008E283C"/>
    <w:rsid w:val="008E2FA7"/>
    <w:rsid w:val="008E351A"/>
    <w:rsid w:val="008E3B6B"/>
    <w:rsid w:val="008E483B"/>
    <w:rsid w:val="008E493F"/>
    <w:rsid w:val="008E4F9C"/>
    <w:rsid w:val="008E56A2"/>
    <w:rsid w:val="008E58E8"/>
    <w:rsid w:val="008E6ECF"/>
    <w:rsid w:val="008E73C8"/>
    <w:rsid w:val="008E73CF"/>
    <w:rsid w:val="008E792D"/>
    <w:rsid w:val="008F013D"/>
    <w:rsid w:val="008F05B3"/>
    <w:rsid w:val="008F0D73"/>
    <w:rsid w:val="008F103F"/>
    <w:rsid w:val="008F123D"/>
    <w:rsid w:val="008F15D5"/>
    <w:rsid w:val="008F1EAC"/>
    <w:rsid w:val="008F23A2"/>
    <w:rsid w:val="008F2734"/>
    <w:rsid w:val="008F3062"/>
    <w:rsid w:val="008F30C4"/>
    <w:rsid w:val="008F32C8"/>
    <w:rsid w:val="008F4EC3"/>
    <w:rsid w:val="008F52B8"/>
    <w:rsid w:val="008F586E"/>
    <w:rsid w:val="008F5FAA"/>
    <w:rsid w:val="008F60A6"/>
    <w:rsid w:val="008F63B5"/>
    <w:rsid w:val="008F6958"/>
    <w:rsid w:val="008F6D0F"/>
    <w:rsid w:val="008F71D6"/>
    <w:rsid w:val="008F7F26"/>
    <w:rsid w:val="009000FE"/>
    <w:rsid w:val="0090077D"/>
    <w:rsid w:val="00900818"/>
    <w:rsid w:val="00900DF6"/>
    <w:rsid w:val="00901306"/>
    <w:rsid w:val="0090195A"/>
    <w:rsid w:val="00901B55"/>
    <w:rsid w:val="009020BF"/>
    <w:rsid w:val="009029FA"/>
    <w:rsid w:val="00903233"/>
    <w:rsid w:val="0090485D"/>
    <w:rsid w:val="00904952"/>
    <w:rsid w:val="00904B87"/>
    <w:rsid w:val="00904F77"/>
    <w:rsid w:val="00905DA2"/>
    <w:rsid w:val="009061C3"/>
    <w:rsid w:val="00906599"/>
    <w:rsid w:val="00906B8F"/>
    <w:rsid w:val="009077FF"/>
    <w:rsid w:val="00907BBB"/>
    <w:rsid w:val="0091017F"/>
    <w:rsid w:val="009107E0"/>
    <w:rsid w:val="009108B9"/>
    <w:rsid w:val="00910AB3"/>
    <w:rsid w:val="00910B3B"/>
    <w:rsid w:val="00910EB6"/>
    <w:rsid w:val="00910F67"/>
    <w:rsid w:val="00911191"/>
    <w:rsid w:val="009111E2"/>
    <w:rsid w:val="009119EC"/>
    <w:rsid w:val="00911E30"/>
    <w:rsid w:val="00911ED8"/>
    <w:rsid w:val="00912119"/>
    <w:rsid w:val="009123BC"/>
    <w:rsid w:val="00912C3F"/>
    <w:rsid w:val="00912F57"/>
    <w:rsid w:val="00913C03"/>
    <w:rsid w:val="00913CAA"/>
    <w:rsid w:val="009145C2"/>
    <w:rsid w:val="0091496C"/>
    <w:rsid w:val="00914CC2"/>
    <w:rsid w:val="0091505A"/>
    <w:rsid w:val="009151FD"/>
    <w:rsid w:val="009164B3"/>
    <w:rsid w:val="009164C8"/>
    <w:rsid w:val="00916A65"/>
    <w:rsid w:val="00916DF2"/>
    <w:rsid w:val="0091718C"/>
    <w:rsid w:val="00917897"/>
    <w:rsid w:val="00917BBA"/>
    <w:rsid w:val="00917E01"/>
    <w:rsid w:val="009203A1"/>
    <w:rsid w:val="009204C3"/>
    <w:rsid w:val="009205BF"/>
    <w:rsid w:val="009207C9"/>
    <w:rsid w:val="00921153"/>
    <w:rsid w:val="0092121D"/>
    <w:rsid w:val="009212AF"/>
    <w:rsid w:val="009218C9"/>
    <w:rsid w:val="00921EFB"/>
    <w:rsid w:val="00921F58"/>
    <w:rsid w:val="00922577"/>
    <w:rsid w:val="00922589"/>
    <w:rsid w:val="009225C3"/>
    <w:rsid w:val="00923551"/>
    <w:rsid w:val="00923C83"/>
    <w:rsid w:val="009243A9"/>
    <w:rsid w:val="00924501"/>
    <w:rsid w:val="00924A94"/>
    <w:rsid w:val="00924D2D"/>
    <w:rsid w:val="00925B80"/>
    <w:rsid w:val="00925C33"/>
    <w:rsid w:val="00925F07"/>
    <w:rsid w:val="00926454"/>
    <w:rsid w:val="009267B9"/>
    <w:rsid w:val="0092706E"/>
    <w:rsid w:val="0092749A"/>
    <w:rsid w:val="00927BE9"/>
    <w:rsid w:val="0093059F"/>
    <w:rsid w:val="00930D43"/>
    <w:rsid w:val="009310A0"/>
    <w:rsid w:val="009312EF"/>
    <w:rsid w:val="009320BE"/>
    <w:rsid w:val="009324A8"/>
    <w:rsid w:val="009327FA"/>
    <w:rsid w:val="009328C0"/>
    <w:rsid w:val="0093370E"/>
    <w:rsid w:val="00933C07"/>
    <w:rsid w:val="00934466"/>
    <w:rsid w:val="0093446B"/>
    <w:rsid w:val="00934A30"/>
    <w:rsid w:val="00934C02"/>
    <w:rsid w:val="0093578F"/>
    <w:rsid w:val="009358DB"/>
    <w:rsid w:val="00935902"/>
    <w:rsid w:val="009366CD"/>
    <w:rsid w:val="00937165"/>
    <w:rsid w:val="00937892"/>
    <w:rsid w:val="00937CA8"/>
    <w:rsid w:val="00940580"/>
    <w:rsid w:val="0094079F"/>
    <w:rsid w:val="00940D5B"/>
    <w:rsid w:val="00940EB1"/>
    <w:rsid w:val="00941070"/>
    <w:rsid w:val="0094176D"/>
    <w:rsid w:val="0094299A"/>
    <w:rsid w:val="00942FC2"/>
    <w:rsid w:val="0094330A"/>
    <w:rsid w:val="009436F1"/>
    <w:rsid w:val="009438F1"/>
    <w:rsid w:val="00943A4C"/>
    <w:rsid w:val="00943A9E"/>
    <w:rsid w:val="009445B8"/>
    <w:rsid w:val="009445C7"/>
    <w:rsid w:val="009447AB"/>
    <w:rsid w:val="00945281"/>
    <w:rsid w:val="009452D3"/>
    <w:rsid w:val="00945927"/>
    <w:rsid w:val="00946C2D"/>
    <w:rsid w:val="00947494"/>
    <w:rsid w:val="00947542"/>
    <w:rsid w:val="009501FB"/>
    <w:rsid w:val="00950AEC"/>
    <w:rsid w:val="00950B7D"/>
    <w:rsid w:val="0095146B"/>
    <w:rsid w:val="0095165C"/>
    <w:rsid w:val="009521A5"/>
    <w:rsid w:val="00953981"/>
    <w:rsid w:val="00954462"/>
    <w:rsid w:val="00954A20"/>
    <w:rsid w:val="00954E72"/>
    <w:rsid w:val="00954EE4"/>
    <w:rsid w:val="009557CB"/>
    <w:rsid w:val="0095598C"/>
    <w:rsid w:val="00956144"/>
    <w:rsid w:val="009569F5"/>
    <w:rsid w:val="00956B21"/>
    <w:rsid w:val="009577C3"/>
    <w:rsid w:val="00957B10"/>
    <w:rsid w:val="00957EBF"/>
    <w:rsid w:val="00957F98"/>
    <w:rsid w:val="00960A3F"/>
    <w:rsid w:val="00960F7E"/>
    <w:rsid w:val="009610F0"/>
    <w:rsid w:val="0096127D"/>
    <w:rsid w:val="0096131F"/>
    <w:rsid w:val="00961788"/>
    <w:rsid w:val="00961AC0"/>
    <w:rsid w:val="00962E3B"/>
    <w:rsid w:val="00963CA1"/>
    <w:rsid w:val="009641C3"/>
    <w:rsid w:val="00964466"/>
    <w:rsid w:val="00964838"/>
    <w:rsid w:val="00964F9C"/>
    <w:rsid w:val="00965609"/>
    <w:rsid w:val="00965799"/>
    <w:rsid w:val="00965F04"/>
    <w:rsid w:val="009661D2"/>
    <w:rsid w:val="00966553"/>
    <w:rsid w:val="009700E9"/>
    <w:rsid w:val="00970543"/>
    <w:rsid w:val="009711BA"/>
    <w:rsid w:val="009711BB"/>
    <w:rsid w:val="009715DF"/>
    <w:rsid w:val="009719C4"/>
    <w:rsid w:val="00971FA3"/>
    <w:rsid w:val="00972869"/>
    <w:rsid w:val="00974640"/>
    <w:rsid w:val="009766BD"/>
    <w:rsid w:val="00977933"/>
    <w:rsid w:val="00977B48"/>
    <w:rsid w:val="009807D8"/>
    <w:rsid w:val="00980DAE"/>
    <w:rsid w:val="0098143D"/>
    <w:rsid w:val="00981BC2"/>
    <w:rsid w:val="00981D6B"/>
    <w:rsid w:val="00982031"/>
    <w:rsid w:val="00982568"/>
    <w:rsid w:val="00982594"/>
    <w:rsid w:val="00982944"/>
    <w:rsid w:val="00982B91"/>
    <w:rsid w:val="0098376C"/>
    <w:rsid w:val="00984806"/>
    <w:rsid w:val="00984897"/>
    <w:rsid w:val="00985351"/>
    <w:rsid w:val="00985712"/>
    <w:rsid w:val="0098590A"/>
    <w:rsid w:val="00985F9D"/>
    <w:rsid w:val="00986788"/>
    <w:rsid w:val="009872E6"/>
    <w:rsid w:val="00987630"/>
    <w:rsid w:val="00991B77"/>
    <w:rsid w:val="00992535"/>
    <w:rsid w:val="00992540"/>
    <w:rsid w:val="00992962"/>
    <w:rsid w:val="00993988"/>
    <w:rsid w:val="009939C5"/>
    <w:rsid w:val="00993D4E"/>
    <w:rsid w:val="009945CD"/>
    <w:rsid w:val="009945FC"/>
    <w:rsid w:val="00994810"/>
    <w:rsid w:val="009948ED"/>
    <w:rsid w:val="009953E1"/>
    <w:rsid w:val="0099555F"/>
    <w:rsid w:val="00995D34"/>
    <w:rsid w:val="0099654F"/>
    <w:rsid w:val="00996C08"/>
    <w:rsid w:val="0099767B"/>
    <w:rsid w:val="009A0230"/>
    <w:rsid w:val="009A19FF"/>
    <w:rsid w:val="009A2225"/>
    <w:rsid w:val="009A290C"/>
    <w:rsid w:val="009A2CDA"/>
    <w:rsid w:val="009A3956"/>
    <w:rsid w:val="009A3BC7"/>
    <w:rsid w:val="009A3EC1"/>
    <w:rsid w:val="009A3F13"/>
    <w:rsid w:val="009A4290"/>
    <w:rsid w:val="009A4397"/>
    <w:rsid w:val="009A466B"/>
    <w:rsid w:val="009A4AE7"/>
    <w:rsid w:val="009A4C25"/>
    <w:rsid w:val="009A556B"/>
    <w:rsid w:val="009A57A3"/>
    <w:rsid w:val="009A5B5C"/>
    <w:rsid w:val="009A5D31"/>
    <w:rsid w:val="009A5DA8"/>
    <w:rsid w:val="009A5DE0"/>
    <w:rsid w:val="009A5F9A"/>
    <w:rsid w:val="009A6089"/>
    <w:rsid w:val="009A6250"/>
    <w:rsid w:val="009A6F1D"/>
    <w:rsid w:val="009A7233"/>
    <w:rsid w:val="009A7452"/>
    <w:rsid w:val="009B1374"/>
    <w:rsid w:val="009B177D"/>
    <w:rsid w:val="009B18A5"/>
    <w:rsid w:val="009B1D75"/>
    <w:rsid w:val="009B2320"/>
    <w:rsid w:val="009B2C7D"/>
    <w:rsid w:val="009B2C96"/>
    <w:rsid w:val="009B2E63"/>
    <w:rsid w:val="009B2FA8"/>
    <w:rsid w:val="009B364E"/>
    <w:rsid w:val="009B36CF"/>
    <w:rsid w:val="009B3F11"/>
    <w:rsid w:val="009B4023"/>
    <w:rsid w:val="009B410B"/>
    <w:rsid w:val="009B429D"/>
    <w:rsid w:val="009B472B"/>
    <w:rsid w:val="009B4A62"/>
    <w:rsid w:val="009B4B4A"/>
    <w:rsid w:val="009B536B"/>
    <w:rsid w:val="009B562C"/>
    <w:rsid w:val="009B5AC3"/>
    <w:rsid w:val="009B5C64"/>
    <w:rsid w:val="009B63AA"/>
    <w:rsid w:val="009B718C"/>
    <w:rsid w:val="009B72D7"/>
    <w:rsid w:val="009B7711"/>
    <w:rsid w:val="009C04E2"/>
    <w:rsid w:val="009C0A8E"/>
    <w:rsid w:val="009C0D33"/>
    <w:rsid w:val="009C0D70"/>
    <w:rsid w:val="009C1A88"/>
    <w:rsid w:val="009C2D80"/>
    <w:rsid w:val="009C2D8D"/>
    <w:rsid w:val="009C2F58"/>
    <w:rsid w:val="009C2F81"/>
    <w:rsid w:val="009C3CE2"/>
    <w:rsid w:val="009C4025"/>
    <w:rsid w:val="009C4537"/>
    <w:rsid w:val="009C4BEB"/>
    <w:rsid w:val="009C51B5"/>
    <w:rsid w:val="009C54E4"/>
    <w:rsid w:val="009C5C51"/>
    <w:rsid w:val="009C60C4"/>
    <w:rsid w:val="009C6142"/>
    <w:rsid w:val="009C6239"/>
    <w:rsid w:val="009C713C"/>
    <w:rsid w:val="009C7F3D"/>
    <w:rsid w:val="009D02C9"/>
    <w:rsid w:val="009D0481"/>
    <w:rsid w:val="009D0A7E"/>
    <w:rsid w:val="009D0E11"/>
    <w:rsid w:val="009D0FD3"/>
    <w:rsid w:val="009D192F"/>
    <w:rsid w:val="009D1B84"/>
    <w:rsid w:val="009D2123"/>
    <w:rsid w:val="009D22FE"/>
    <w:rsid w:val="009D3489"/>
    <w:rsid w:val="009D34CE"/>
    <w:rsid w:val="009D391A"/>
    <w:rsid w:val="009D3E77"/>
    <w:rsid w:val="009D4031"/>
    <w:rsid w:val="009D483B"/>
    <w:rsid w:val="009D49E4"/>
    <w:rsid w:val="009D4AED"/>
    <w:rsid w:val="009D5550"/>
    <w:rsid w:val="009D57AD"/>
    <w:rsid w:val="009D58EF"/>
    <w:rsid w:val="009D5FD5"/>
    <w:rsid w:val="009D615F"/>
    <w:rsid w:val="009D6192"/>
    <w:rsid w:val="009D7631"/>
    <w:rsid w:val="009D7BFA"/>
    <w:rsid w:val="009E022A"/>
    <w:rsid w:val="009E0243"/>
    <w:rsid w:val="009E04E8"/>
    <w:rsid w:val="009E09A7"/>
    <w:rsid w:val="009E0BC7"/>
    <w:rsid w:val="009E0C26"/>
    <w:rsid w:val="009E120C"/>
    <w:rsid w:val="009E299E"/>
    <w:rsid w:val="009E2AD8"/>
    <w:rsid w:val="009E2C3A"/>
    <w:rsid w:val="009E2F47"/>
    <w:rsid w:val="009E42C9"/>
    <w:rsid w:val="009E48B0"/>
    <w:rsid w:val="009E4B19"/>
    <w:rsid w:val="009E4C77"/>
    <w:rsid w:val="009E59D0"/>
    <w:rsid w:val="009E5D8E"/>
    <w:rsid w:val="009E5EDE"/>
    <w:rsid w:val="009E69B3"/>
    <w:rsid w:val="009E70B5"/>
    <w:rsid w:val="009E7E95"/>
    <w:rsid w:val="009F0456"/>
    <w:rsid w:val="009F0770"/>
    <w:rsid w:val="009F0E02"/>
    <w:rsid w:val="009F124D"/>
    <w:rsid w:val="009F134D"/>
    <w:rsid w:val="009F186C"/>
    <w:rsid w:val="009F1965"/>
    <w:rsid w:val="009F1A4B"/>
    <w:rsid w:val="009F1B26"/>
    <w:rsid w:val="009F1F4D"/>
    <w:rsid w:val="009F2A86"/>
    <w:rsid w:val="009F2B3F"/>
    <w:rsid w:val="009F414D"/>
    <w:rsid w:val="009F4396"/>
    <w:rsid w:val="009F4ADB"/>
    <w:rsid w:val="009F4BF9"/>
    <w:rsid w:val="009F654A"/>
    <w:rsid w:val="009F6718"/>
    <w:rsid w:val="009F6BD2"/>
    <w:rsid w:val="009F6EA2"/>
    <w:rsid w:val="009F79A6"/>
    <w:rsid w:val="00A00632"/>
    <w:rsid w:val="00A00BB2"/>
    <w:rsid w:val="00A00E68"/>
    <w:rsid w:val="00A02323"/>
    <w:rsid w:val="00A024DC"/>
    <w:rsid w:val="00A029F3"/>
    <w:rsid w:val="00A039D6"/>
    <w:rsid w:val="00A04724"/>
    <w:rsid w:val="00A04BB5"/>
    <w:rsid w:val="00A05447"/>
    <w:rsid w:val="00A055F7"/>
    <w:rsid w:val="00A059B0"/>
    <w:rsid w:val="00A05B91"/>
    <w:rsid w:val="00A05EDF"/>
    <w:rsid w:val="00A05FEE"/>
    <w:rsid w:val="00A062EB"/>
    <w:rsid w:val="00A06502"/>
    <w:rsid w:val="00A0694A"/>
    <w:rsid w:val="00A06E90"/>
    <w:rsid w:val="00A0707F"/>
    <w:rsid w:val="00A07117"/>
    <w:rsid w:val="00A07667"/>
    <w:rsid w:val="00A10101"/>
    <w:rsid w:val="00A10681"/>
    <w:rsid w:val="00A10B4B"/>
    <w:rsid w:val="00A10DBA"/>
    <w:rsid w:val="00A11998"/>
    <w:rsid w:val="00A11A07"/>
    <w:rsid w:val="00A11A0A"/>
    <w:rsid w:val="00A1224F"/>
    <w:rsid w:val="00A12CEC"/>
    <w:rsid w:val="00A13019"/>
    <w:rsid w:val="00A130B3"/>
    <w:rsid w:val="00A13386"/>
    <w:rsid w:val="00A1340C"/>
    <w:rsid w:val="00A134D3"/>
    <w:rsid w:val="00A13977"/>
    <w:rsid w:val="00A13DE3"/>
    <w:rsid w:val="00A13E36"/>
    <w:rsid w:val="00A13EBD"/>
    <w:rsid w:val="00A14037"/>
    <w:rsid w:val="00A142B2"/>
    <w:rsid w:val="00A147FD"/>
    <w:rsid w:val="00A14A7C"/>
    <w:rsid w:val="00A14D27"/>
    <w:rsid w:val="00A15403"/>
    <w:rsid w:val="00A1565C"/>
    <w:rsid w:val="00A159C1"/>
    <w:rsid w:val="00A15DEB"/>
    <w:rsid w:val="00A161B1"/>
    <w:rsid w:val="00A16486"/>
    <w:rsid w:val="00A165A0"/>
    <w:rsid w:val="00A174F9"/>
    <w:rsid w:val="00A175A4"/>
    <w:rsid w:val="00A17867"/>
    <w:rsid w:val="00A20D4B"/>
    <w:rsid w:val="00A20F0C"/>
    <w:rsid w:val="00A21FB8"/>
    <w:rsid w:val="00A2223D"/>
    <w:rsid w:val="00A2250D"/>
    <w:rsid w:val="00A22B84"/>
    <w:rsid w:val="00A22E86"/>
    <w:rsid w:val="00A22F38"/>
    <w:rsid w:val="00A23BE6"/>
    <w:rsid w:val="00A23D7C"/>
    <w:rsid w:val="00A23DA2"/>
    <w:rsid w:val="00A23F01"/>
    <w:rsid w:val="00A2428C"/>
    <w:rsid w:val="00A24DD0"/>
    <w:rsid w:val="00A24E56"/>
    <w:rsid w:val="00A2504C"/>
    <w:rsid w:val="00A26096"/>
    <w:rsid w:val="00A26D3B"/>
    <w:rsid w:val="00A2753A"/>
    <w:rsid w:val="00A27ABE"/>
    <w:rsid w:val="00A27AED"/>
    <w:rsid w:val="00A27CA7"/>
    <w:rsid w:val="00A27E5D"/>
    <w:rsid w:val="00A30038"/>
    <w:rsid w:val="00A30194"/>
    <w:rsid w:val="00A311F3"/>
    <w:rsid w:val="00A31555"/>
    <w:rsid w:val="00A3166D"/>
    <w:rsid w:val="00A31A70"/>
    <w:rsid w:val="00A32742"/>
    <w:rsid w:val="00A32D57"/>
    <w:rsid w:val="00A33013"/>
    <w:rsid w:val="00A33499"/>
    <w:rsid w:val="00A33524"/>
    <w:rsid w:val="00A33FD0"/>
    <w:rsid w:val="00A34484"/>
    <w:rsid w:val="00A347B9"/>
    <w:rsid w:val="00A350C5"/>
    <w:rsid w:val="00A3563A"/>
    <w:rsid w:val="00A356A2"/>
    <w:rsid w:val="00A35830"/>
    <w:rsid w:val="00A36166"/>
    <w:rsid w:val="00A36519"/>
    <w:rsid w:val="00A3660F"/>
    <w:rsid w:val="00A36E75"/>
    <w:rsid w:val="00A372A3"/>
    <w:rsid w:val="00A376AA"/>
    <w:rsid w:val="00A37783"/>
    <w:rsid w:val="00A378C9"/>
    <w:rsid w:val="00A37AA6"/>
    <w:rsid w:val="00A37DA4"/>
    <w:rsid w:val="00A40559"/>
    <w:rsid w:val="00A40B30"/>
    <w:rsid w:val="00A40C46"/>
    <w:rsid w:val="00A41F1F"/>
    <w:rsid w:val="00A42747"/>
    <w:rsid w:val="00A42CF4"/>
    <w:rsid w:val="00A42E31"/>
    <w:rsid w:val="00A438F1"/>
    <w:rsid w:val="00A43D6A"/>
    <w:rsid w:val="00A43F4A"/>
    <w:rsid w:val="00A4473B"/>
    <w:rsid w:val="00A45297"/>
    <w:rsid w:val="00A45518"/>
    <w:rsid w:val="00A46EFB"/>
    <w:rsid w:val="00A46F69"/>
    <w:rsid w:val="00A47406"/>
    <w:rsid w:val="00A47B73"/>
    <w:rsid w:val="00A47C1D"/>
    <w:rsid w:val="00A50626"/>
    <w:rsid w:val="00A521C0"/>
    <w:rsid w:val="00A5227A"/>
    <w:rsid w:val="00A52FDB"/>
    <w:rsid w:val="00A531F3"/>
    <w:rsid w:val="00A53330"/>
    <w:rsid w:val="00A5452A"/>
    <w:rsid w:val="00A54A3C"/>
    <w:rsid w:val="00A54CAB"/>
    <w:rsid w:val="00A555F4"/>
    <w:rsid w:val="00A559F7"/>
    <w:rsid w:val="00A55DF8"/>
    <w:rsid w:val="00A56211"/>
    <w:rsid w:val="00A566A5"/>
    <w:rsid w:val="00A56DB3"/>
    <w:rsid w:val="00A56F74"/>
    <w:rsid w:val="00A60583"/>
    <w:rsid w:val="00A61BFE"/>
    <w:rsid w:val="00A61DB8"/>
    <w:rsid w:val="00A61E38"/>
    <w:rsid w:val="00A62926"/>
    <w:rsid w:val="00A6396A"/>
    <w:rsid w:val="00A63AFC"/>
    <w:rsid w:val="00A63D53"/>
    <w:rsid w:val="00A63EF2"/>
    <w:rsid w:val="00A63FD3"/>
    <w:rsid w:val="00A6405B"/>
    <w:rsid w:val="00A643F3"/>
    <w:rsid w:val="00A64532"/>
    <w:rsid w:val="00A646FB"/>
    <w:rsid w:val="00A64795"/>
    <w:rsid w:val="00A64AFC"/>
    <w:rsid w:val="00A64E76"/>
    <w:rsid w:val="00A64FC8"/>
    <w:rsid w:val="00A652CC"/>
    <w:rsid w:val="00A65E2F"/>
    <w:rsid w:val="00A67CB9"/>
    <w:rsid w:val="00A70463"/>
    <w:rsid w:val="00A71353"/>
    <w:rsid w:val="00A71747"/>
    <w:rsid w:val="00A71908"/>
    <w:rsid w:val="00A71AA4"/>
    <w:rsid w:val="00A72D85"/>
    <w:rsid w:val="00A72D92"/>
    <w:rsid w:val="00A73AE0"/>
    <w:rsid w:val="00A73E2F"/>
    <w:rsid w:val="00A745E3"/>
    <w:rsid w:val="00A74619"/>
    <w:rsid w:val="00A74B0D"/>
    <w:rsid w:val="00A75687"/>
    <w:rsid w:val="00A765DD"/>
    <w:rsid w:val="00A8089F"/>
    <w:rsid w:val="00A80994"/>
    <w:rsid w:val="00A80B73"/>
    <w:rsid w:val="00A81277"/>
    <w:rsid w:val="00A82079"/>
    <w:rsid w:val="00A82480"/>
    <w:rsid w:val="00A82D33"/>
    <w:rsid w:val="00A839DB"/>
    <w:rsid w:val="00A83B7D"/>
    <w:rsid w:val="00A847A8"/>
    <w:rsid w:val="00A85058"/>
    <w:rsid w:val="00A85A7A"/>
    <w:rsid w:val="00A85D7B"/>
    <w:rsid w:val="00A85DF1"/>
    <w:rsid w:val="00A863D2"/>
    <w:rsid w:val="00A865F5"/>
    <w:rsid w:val="00A870B4"/>
    <w:rsid w:val="00A879C5"/>
    <w:rsid w:val="00A87FD2"/>
    <w:rsid w:val="00A91026"/>
    <w:rsid w:val="00A925D8"/>
    <w:rsid w:val="00A92ABB"/>
    <w:rsid w:val="00A92E64"/>
    <w:rsid w:val="00A93BA8"/>
    <w:rsid w:val="00A93D5B"/>
    <w:rsid w:val="00A93D9F"/>
    <w:rsid w:val="00A93FBC"/>
    <w:rsid w:val="00A946BB"/>
    <w:rsid w:val="00A94AFB"/>
    <w:rsid w:val="00A94C83"/>
    <w:rsid w:val="00A94E8E"/>
    <w:rsid w:val="00A9589A"/>
    <w:rsid w:val="00A95B3E"/>
    <w:rsid w:val="00A9603F"/>
    <w:rsid w:val="00A961C9"/>
    <w:rsid w:val="00A96C78"/>
    <w:rsid w:val="00A9768E"/>
    <w:rsid w:val="00AA01F0"/>
    <w:rsid w:val="00AA0BBD"/>
    <w:rsid w:val="00AA0D88"/>
    <w:rsid w:val="00AA153F"/>
    <w:rsid w:val="00AA1760"/>
    <w:rsid w:val="00AA18C3"/>
    <w:rsid w:val="00AA1B6A"/>
    <w:rsid w:val="00AA1C94"/>
    <w:rsid w:val="00AA202C"/>
    <w:rsid w:val="00AA2119"/>
    <w:rsid w:val="00AA22E6"/>
    <w:rsid w:val="00AA266F"/>
    <w:rsid w:val="00AA2BF1"/>
    <w:rsid w:val="00AA3007"/>
    <w:rsid w:val="00AA3A5E"/>
    <w:rsid w:val="00AA4AC7"/>
    <w:rsid w:val="00AA4F16"/>
    <w:rsid w:val="00AA517F"/>
    <w:rsid w:val="00AA5E79"/>
    <w:rsid w:val="00AA5EE0"/>
    <w:rsid w:val="00AA6145"/>
    <w:rsid w:val="00AA6151"/>
    <w:rsid w:val="00AA6878"/>
    <w:rsid w:val="00AA7151"/>
    <w:rsid w:val="00AA7765"/>
    <w:rsid w:val="00AA7DC7"/>
    <w:rsid w:val="00AB01F3"/>
    <w:rsid w:val="00AB0EB9"/>
    <w:rsid w:val="00AB1707"/>
    <w:rsid w:val="00AB174B"/>
    <w:rsid w:val="00AB2A1E"/>
    <w:rsid w:val="00AB3262"/>
    <w:rsid w:val="00AB4E03"/>
    <w:rsid w:val="00AB4E2A"/>
    <w:rsid w:val="00AB50D2"/>
    <w:rsid w:val="00AB58F6"/>
    <w:rsid w:val="00AB5E81"/>
    <w:rsid w:val="00AB65FD"/>
    <w:rsid w:val="00AB6841"/>
    <w:rsid w:val="00AB6F5F"/>
    <w:rsid w:val="00AB7B4B"/>
    <w:rsid w:val="00AB7CE5"/>
    <w:rsid w:val="00AB7D0F"/>
    <w:rsid w:val="00AC09F6"/>
    <w:rsid w:val="00AC1122"/>
    <w:rsid w:val="00AC11C8"/>
    <w:rsid w:val="00AC163A"/>
    <w:rsid w:val="00AC1BA6"/>
    <w:rsid w:val="00AC1C00"/>
    <w:rsid w:val="00AC1EDE"/>
    <w:rsid w:val="00AC2994"/>
    <w:rsid w:val="00AC29E3"/>
    <w:rsid w:val="00AC3944"/>
    <w:rsid w:val="00AC3B51"/>
    <w:rsid w:val="00AC3BED"/>
    <w:rsid w:val="00AC4004"/>
    <w:rsid w:val="00AC514C"/>
    <w:rsid w:val="00AC5A72"/>
    <w:rsid w:val="00AC5C8C"/>
    <w:rsid w:val="00AC5E9A"/>
    <w:rsid w:val="00AC620C"/>
    <w:rsid w:val="00AC725D"/>
    <w:rsid w:val="00AC7A55"/>
    <w:rsid w:val="00AC7E32"/>
    <w:rsid w:val="00AD0124"/>
    <w:rsid w:val="00AD05FD"/>
    <w:rsid w:val="00AD0662"/>
    <w:rsid w:val="00AD115D"/>
    <w:rsid w:val="00AD1198"/>
    <w:rsid w:val="00AD1256"/>
    <w:rsid w:val="00AD12BD"/>
    <w:rsid w:val="00AD223E"/>
    <w:rsid w:val="00AD2690"/>
    <w:rsid w:val="00AD2F0B"/>
    <w:rsid w:val="00AD3053"/>
    <w:rsid w:val="00AD3E30"/>
    <w:rsid w:val="00AD3E3D"/>
    <w:rsid w:val="00AD3F3B"/>
    <w:rsid w:val="00AD4C81"/>
    <w:rsid w:val="00AD5745"/>
    <w:rsid w:val="00AD66D8"/>
    <w:rsid w:val="00AD6C2C"/>
    <w:rsid w:val="00AD6FC6"/>
    <w:rsid w:val="00AE02A9"/>
    <w:rsid w:val="00AE038D"/>
    <w:rsid w:val="00AE0B90"/>
    <w:rsid w:val="00AE10AC"/>
    <w:rsid w:val="00AE1CD5"/>
    <w:rsid w:val="00AE1EF1"/>
    <w:rsid w:val="00AE1FFF"/>
    <w:rsid w:val="00AE29F6"/>
    <w:rsid w:val="00AE2F3E"/>
    <w:rsid w:val="00AE351F"/>
    <w:rsid w:val="00AE3673"/>
    <w:rsid w:val="00AE39A7"/>
    <w:rsid w:val="00AE3DF4"/>
    <w:rsid w:val="00AE4A28"/>
    <w:rsid w:val="00AE50E3"/>
    <w:rsid w:val="00AE53B9"/>
    <w:rsid w:val="00AE6839"/>
    <w:rsid w:val="00AE6A30"/>
    <w:rsid w:val="00AE6DB0"/>
    <w:rsid w:val="00AE7AF7"/>
    <w:rsid w:val="00AF0202"/>
    <w:rsid w:val="00AF0BFB"/>
    <w:rsid w:val="00AF1510"/>
    <w:rsid w:val="00AF1B5B"/>
    <w:rsid w:val="00AF1C12"/>
    <w:rsid w:val="00AF2097"/>
    <w:rsid w:val="00AF334B"/>
    <w:rsid w:val="00AF3440"/>
    <w:rsid w:val="00AF3654"/>
    <w:rsid w:val="00AF3A6C"/>
    <w:rsid w:val="00AF3DEC"/>
    <w:rsid w:val="00AF47F1"/>
    <w:rsid w:val="00AF4AA8"/>
    <w:rsid w:val="00AF4C07"/>
    <w:rsid w:val="00AF571D"/>
    <w:rsid w:val="00AF5753"/>
    <w:rsid w:val="00AF58BF"/>
    <w:rsid w:val="00AF5D82"/>
    <w:rsid w:val="00AF6AB9"/>
    <w:rsid w:val="00AF6B9F"/>
    <w:rsid w:val="00AF6C41"/>
    <w:rsid w:val="00AF7371"/>
    <w:rsid w:val="00AF78F5"/>
    <w:rsid w:val="00AF7BAF"/>
    <w:rsid w:val="00B00B45"/>
    <w:rsid w:val="00B00B59"/>
    <w:rsid w:val="00B017C2"/>
    <w:rsid w:val="00B01836"/>
    <w:rsid w:val="00B01B27"/>
    <w:rsid w:val="00B02437"/>
    <w:rsid w:val="00B02658"/>
    <w:rsid w:val="00B02D34"/>
    <w:rsid w:val="00B02DE3"/>
    <w:rsid w:val="00B0304B"/>
    <w:rsid w:val="00B03755"/>
    <w:rsid w:val="00B04CD1"/>
    <w:rsid w:val="00B05D2E"/>
    <w:rsid w:val="00B06223"/>
    <w:rsid w:val="00B064F3"/>
    <w:rsid w:val="00B06AE9"/>
    <w:rsid w:val="00B06D59"/>
    <w:rsid w:val="00B06D7B"/>
    <w:rsid w:val="00B06FB5"/>
    <w:rsid w:val="00B073BF"/>
    <w:rsid w:val="00B104E4"/>
    <w:rsid w:val="00B1089A"/>
    <w:rsid w:val="00B10A73"/>
    <w:rsid w:val="00B10C3D"/>
    <w:rsid w:val="00B10EF1"/>
    <w:rsid w:val="00B110D9"/>
    <w:rsid w:val="00B112C4"/>
    <w:rsid w:val="00B122E3"/>
    <w:rsid w:val="00B12905"/>
    <w:rsid w:val="00B12A3A"/>
    <w:rsid w:val="00B1305C"/>
    <w:rsid w:val="00B13272"/>
    <w:rsid w:val="00B1379B"/>
    <w:rsid w:val="00B13852"/>
    <w:rsid w:val="00B13895"/>
    <w:rsid w:val="00B13BAB"/>
    <w:rsid w:val="00B13BC3"/>
    <w:rsid w:val="00B14E64"/>
    <w:rsid w:val="00B14E97"/>
    <w:rsid w:val="00B152F4"/>
    <w:rsid w:val="00B15320"/>
    <w:rsid w:val="00B15B93"/>
    <w:rsid w:val="00B15FE4"/>
    <w:rsid w:val="00B1694E"/>
    <w:rsid w:val="00B1756E"/>
    <w:rsid w:val="00B17D60"/>
    <w:rsid w:val="00B209AE"/>
    <w:rsid w:val="00B219B1"/>
    <w:rsid w:val="00B220F3"/>
    <w:rsid w:val="00B2212C"/>
    <w:rsid w:val="00B226EF"/>
    <w:rsid w:val="00B2287F"/>
    <w:rsid w:val="00B22BDC"/>
    <w:rsid w:val="00B22DA4"/>
    <w:rsid w:val="00B230E3"/>
    <w:rsid w:val="00B234A3"/>
    <w:rsid w:val="00B23A1F"/>
    <w:rsid w:val="00B24751"/>
    <w:rsid w:val="00B24912"/>
    <w:rsid w:val="00B24CE9"/>
    <w:rsid w:val="00B25563"/>
    <w:rsid w:val="00B2564E"/>
    <w:rsid w:val="00B25CAD"/>
    <w:rsid w:val="00B2648B"/>
    <w:rsid w:val="00B271AA"/>
    <w:rsid w:val="00B27287"/>
    <w:rsid w:val="00B272DA"/>
    <w:rsid w:val="00B27320"/>
    <w:rsid w:val="00B2752A"/>
    <w:rsid w:val="00B279E9"/>
    <w:rsid w:val="00B27C26"/>
    <w:rsid w:val="00B3018E"/>
    <w:rsid w:val="00B306C6"/>
    <w:rsid w:val="00B31F81"/>
    <w:rsid w:val="00B32B92"/>
    <w:rsid w:val="00B32F1E"/>
    <w:rsid w:val="00B33AF8"/>
    <w:rsid w:val="00B34298"/>
    <w:rsid w:val="00B34636"/>
    <w:rsid w:val="00B346E4"/>
    <w:rsid w:val="00B34D08"/>
    <w:rsid w:val="00B362B6"/>
    <w:rsid w:val="00B36401"/>
    <w:rsid w:val="00B371C7"/>
    <w:rsid w:val="00B373B5"/>
    <w:rsid w:val="00B400D6"/>
    <w:rsid w:val="00B4026A"/>
    <w:rsid w:val="00B40C6E"/>
    <w:rsid w:val="00B40C95"/>
    <w:rsid w:val="00B40D7D"/>
    <w:rsid w:val="00B415CA"/>
    <w:rsid w:val="00B419EB"/>
    <w:rsid w:val="00B41EB4"/>
    <w:rsid w:val="00B4246C"/>
    <w:rsid w:val="00B42591"/>
    <w:rsid w:val="00B42716"/>
    <w:rsid w:val="00B43E5F"/>
    <w:rsid w:val="00B441A1"/>
    <w:rsid w:val="00B44261"/>
    <w:rsid w:val="00B447A2"/>
    <w:rsid w:val="00B450C8"/>
    <w:rsid w:val="00B451D5"/>
    <w:rsid w:val="00B452AD"/>
    <w:rsid w:val="00B453C8"/>
    <w:rsid w:val="00B46270"/>
    <w:rsid w:val="00B46AED"/>
    <w:rsid w:val="00B46C94"/>
    <w:rsid w:val="00B46D4F"/>
    <w:rsid w:val="00B46DE2"/>
    <w:rsid w:val="00B46F79"/>
    <w:rsid w:val="00B470E5"/>
    <w:rsid w:val="00B473ED"/>
    <w:rsid w:val="00B476DF"/>
    <w:rsid w:val="00B4770B"/>
    <w:rsid w:val="00B478D4"/>
    <w:rsid w:val="00B47C43"/>
    <w:rsid w:val="00B47D36"/>
    <w:rsid w:val="00B5012F"/>
    <w:rsid w:val="00B5091F"/>
    <w:rsid w:val="00B50D84"/>
    <w:rsid w:val="00B518A3"/>
    <w:rsid w:val="00B51D5D"/>
    <w:rsid w:val="00B527E3"/>
    <w:rsid w:val="00B52DB4"/>
    <w:rsid w:val="00B5350C"/>
    <w:rsid w:val="00B54D9C"/>
    <w:rsid w:val="00B5523A"/>
    <w:rsid w:val="00B555F8"/>
    <w:rsid w:val="00B55B9E"/>
    <w:rsid w:val="00B56ECC"/>
    <w:rsid w:val="00B575BF"/>
    <w:rsid w:val="00B5771C"/>
    <w:rsid w:val="00B57E3E"/>
    <w:rsid w:val="00B57FA0"/>
    <w:rsid w:val="00B60047"/>
    <w:rsid w:val="00B6095D"/>
    <w:rsid w:val="00B60B45"/>
    <w:rsid w:val="00B610EF"/>
    <w:rsid w:val="00B61A4B"/>
    <w:rsid w:val="00B61D08"/>
    <w:rsid w:val="00B61D7D"/>
    <w:rsid w:val="00B62400"/>
    <w:rsid w:val="00B63D56"/>
    <w:rsid w:val="00B6467C"/>
    <w:rsid w:val="00B647C8"/>
    <w:rsid w:val="00B64A86"/>
    <w:rsid w:val="00B64ECD"/>
    <w:rsid w:val="00B66798"/>
    <w:rsid w:val="00B66FD3"/>
    <w:rsid w:val="00B67B97"/>
    <w:rsid w:val="00B67F0D"/>
    <w:rsid w:val="00B702C8"/>
    <w:rsid w:val="00B70445"/>
    <w:rsid w:val="00B706EA"/>
    <w:rsid w:val="00B70893"/>
    <w:rsid w:val="00B708E4"/>
    <w:rsid w:val="00B71257"/>
    <w:rsid w:val="00B7143B"/>
    <w:rsid w:val="00B71634"/>
    <w:rsid w:val="00B717DC"/>
    <w:rsid w:val="00B71B90"/>
    <w:rsid w:val="00B72417"/>
    <w:rsid w:val="00B72D26"/>
    <w:rsid w:val="00B7326E"/>
    <w:rsid w:val="00B7335E"/>
    <w:rsid w:val="00B7345B"/>
    <w:rsid w:val="00B73969"/>
    <w:rsid w:val="00B73C46"/>
    <w:rsid w:val="00B765EE"/>
    <w:rsid w:val="00B76A80"/>
    <w:rsid w:val="00B7752A"/>
    <w:rsid w:val="00B7778B"/>
    <w:rsid w:val="00B77DCD"/>
    <w:rsid w:val="00B803D0"/>
    <w:rsid w:val="00B80577"/>
    <w:rsid w:val="00B80752"/>
    <w:rsid w:val="00B81F42"/>
    <w:rsid w:val="00B823C2"/>
    <w:rsid w:val="00B82C6D"/>
    <w:rsid w:val="00B82CC5"/>
    <w:rsid w:val="00B82D67"/>
    <w:rsid w:val="00B832F6"/>
    <w:rsid w:val="00B835EC"/>
    <w:rsid w:val="00B839DE"/>
    <w:rsid w:val="00B83A6D"/>
    <w:rsid w:val="00B83DA3"/>
    <w:rsid w:val="00B84031"/>
    <w:rsid w:val="00B84450"/>
    <w:rsid w:val="00B84802"/>
    <w:rsid w:val="00B84A64"/>
    <w:rsid w:val="00B84F4E"/>
    <w:rsid w:val="00B8544A"/>
    <w:rsid w:val="00B854BA"/>
    <w:rsid w:val="00B859D3"/>
    <w:rsid w:val="00B85FDC"/>
    <w:rsid w:val="00B86176"/>
    <w:rsid w:val="00B87C39"/>
    <w:rsid w:val="00B90235"/>
    <w:rsid w:val="00B9028B"/>
    <w:rsid w:val="00B904C0"/>
    <w:rsid w:val="00B90ACB"/>
    <w:rsid w:val="00B90B59"/>
    <w:rsid w:val="00B918D4"/>
    <w:rsid w:val="00B91CCF"/>
    <w:rsid w:val="00B92770"/>
    <w:rsid w:val="00B92E3C"/>
    <w:rsid w:val="00B93461"/>
    <w:rsid w:val="00B9394A"/>
    <w:rsid w:val="00B94702"/>
    <w:rsid w:val="00B94BC0"/>
    <w:rsid w:val="00B96042"/>
    <w:rsid w:val="00B96666"/>
    <w:rsid w:val="00B96C0B"/>
    <w:rsid w:val="00B96CF0"/>
    <w:rsid w:val="00B972F1"/>
    <w:rsid w:val="00B97571"/>
    <w:rsid w:val="00B97845"/>
    <w:rsid w:val="00BA03F3"/>
    <w:rsid w:val="00BA04A6"/>
    <w:rsid w:val="00BA1355"/>
    <w:rsid w:val="00BA197B"/>
    <w:rsid w:val="00BA24A8"/>
    <w:rsid w:val="00BA362A"/>
    <w:rsid w:val="00BA3EC6"/>
    <w:rsid w:val="00BA4102"/>
    <w:rsid w:val="00BA48AA"/>
    <w:rsid w:val="00BA5370"/>
    <w:rsid w:val="00BA7536"/>
    <w:rsid w:val="00BA7E1C"/>
    <w:rsid w:val="00BB0011"/>
    <w:rsid w:val="00BB0898"/>
    <w:rsid w:val="00BB0CD6"/>
    <w:rsid w:val="00BB1263"/>
    <w:rsid w:val="00BB19C9"/>
    <w:rsid w:val="00BB2322"/>
    <w:rsid w:val="00BB2822"/>
    <w:rsid w:val="00BB311F"/>
    <w:rsid w:val="00BB33C5"/>
    <w:rsid w:val="00BB3475"/>
    <w:rsid w:val="00BB3DE6"/>
    <w:rsid w:val="00BB42B5"/>
    <w:rsid w:val="00BB43B0"/>
    <w:rsid w:val="00BB5134"/>
    <w:rsid w:val="00BB5411"/>
    <w:rsid w:val="00BB5502"/>
    <w:rsid w:val="00BB626A"/>
    <w:rsid w:val="00BB68C9"/>
    <w:rsid w:val="00BB696C"/>
    <w:rsid w:val="00BB7246"/>
    <w:rsid w:val="00BB7886"/>
    <w:rsid w:val="00BC0429"/>
    <w:rsid w:val="00BC0A62"/>
    <w:rsid w:val="00BC0FEC"/>
    <w:rsid w:val="00BC102F"/>
    <w:rsid w:val="00BC12E6"/>
    <w:rsid w:val="00BC1327"/>
    <w:rsid w:val="00BC19A4"/>
    <w:rsid w:val="00BC1A5A"/>
    <w:rsid w:val="00BC1C16"/>
    <w:rsid w:val="00BC247A"/>
    <w:rsid w:val="00BC2AEC"/>
    <w:rsid w:val="00BC2BD8"/>
    <w:rsid w:val="00BC36B6"/>
    <w:rsid w:val="00BC3C93"/>
    <w:rsid w:val="00BC408C"/>
    <w:rsid w:val="00BC45F5"/>
    <w:rsid w:val="00BC50BD"/>
    <w:rsid w:val="00BC559B"/>
    <w:rsid w:val="00BC584D"/>
    <w:rsid w:val="00BC5E08"/>
    <w:rsid w:val="00BC5F93"/>
    <w:rsid w:val="00BC64BB"/>
    <w:rsid w:val="00BC6F0D"/>
    <w:rsid w:val="00BC6F93"/>
    <w:rsid w:val="00BC70A9"/>
    <w:rsid w:val="00BC7655"/>
    <w:rsid w:val="00BC7CFE"/>
    <w:rsid w:val="00BD05E1"/>
    <w:rsid w:val="00BD1768"/>
    <w:rsid w:val="00BD29E7"/>
    <w:rsid w:val="00BD378D"/>
    <w:rsid w:val="00BD532C"/>
    <w:rsid w:val="00BD5468"/>
    <w:rsid w:val="00BD5751"/>
    <w:rsid w:val="00BD5DF2"/>
    <w:rsid w:val="00BD6188"/>
    <w:rsid w:val="00BD64A1"/>
    <w:rsid w:val="00BD6CE3"/>
    <w:rsid w:val="00BD7073"/>
    <w:rsid w:val="00BD75F0"/>
    <w:rsid w:val="00BD7EA9"/>
    <w:rsid w:val="00BD7F4A"/>
    <w:rsid w:val="00BE06BF"/>
    <w:rsid w:val="00BE1416"/>
    <w:rsid w:val="00BE255C"/>
    <w:rsid w:val="00BE2636"/>
    <w:rsid w:val="00BE2B71"/>
    <w:rsid w:val="00BE32C3"/>
    <w:rsid w:val="00BE3987"/>
    <w:rsid w:val="00BE408E"/>
    <w:rsid w:val="00BE459F"/>
    <w:rsid w:val="00BE514A"/>
    <w:rsid w:val="00BE5293"/>
    <w:rsid w:val="00BE64F7"/>
    <w:rsid w:val="00BE7EB5"/>
    <w:rsid w:val="00BF0A24"/>
    <w:rsid w:val="00BF1B16"/>
    <w:rsid w:val="00BF20ED"/>
    <w:rsid w:val="00BF2A6E"/>
    <w:rsid w:val="00BF2F41"/>
    <w:rsid w:val="00BF3447"/>
    <w:rsid w:val="00BF35A9"/>
    <w:rsid w:val="00BF3B70"/>
    <w:rsid w:val="00BF3D2A"/>
    <w:rsid w:val="00BF41DA"/>
    <w:rsid w:val="00BF48B3"/>
    <w:rsid w:val="00BF50CC"/>
    <w:rsid w:val="00BF55DC"/>
    <w:rsid w:val="00BF5661"/>
    <w:rsid w:val="00BF5A07"/>
    <w:rsid w:val="00BF6145"/>
    <w:rsid w:val="00BF61A4"/>
    <w:rsid w:val="00BF6225"/>
    <w:rsid w:val="00BF643C"/>
    <w:rsid w:val="00BF6845"/>
    <w:rsid w:val="00BF68BC"/>
    <w:rsid w:val="00BF6CA0"/>
    <w:rsid w:val="00BF6F08"/>
    <w:rsid w:val="00BF6F7D"/>
    <w:rsid w:val="00BF7541"/>
    <w:rsid w:val="00BF754A"/>
    <w:rsid w:val="00BF7577"/>
    <w:rsid w:val="00BF7BBC"/>
    <w:rsid w:val="00BF7C8B"/>
    <w:rsid w:val="00BF7CFD"/>
    <w:rsid w:val="00C00233"/>
    <w:rsid w:val="00C007D5"/>
    <w:rsid w:val="00C00888"/>
    <w:rsid w:val="00C00E5B"/>
    <w:rsid w:val="00C03313"/>
    <w:rsid w:val="00C0417D"/>
    <w:rsid w:val="00C04859"/>
    <w:rsid w:val="00C04BA9"/>
    <w:rsid w:val="00C052C0"/>
    <w:rsid w:val="00C057E7"/>
    <w:rsid w:val="00C05CED"/>
    <w:rsid w:val="00C05E4B"/>
    <w:rsid w:val="00C064F8"/>
    <w:rsid w:val="00C06DD2"/>
    <w:rsid w:val="00C0732F"/>
    <w:rsid w:val="00C07B1C"/>
    <w:rsid w:val="00C1093C"/>
    <w:rsid w:val="00C109FD"/>
    <w:rsid w:val="00C113FE"/>
    <w:rsid w:val="00C11AAF"/>
    <w:rsid w:val="00C11B88"/>
    <w:rsid w:val="00C11E5E"/>
    <w:rsid w:val="00C1237B"/>
    <w:rsid w:val="00C123AB"/>
    <w:rsid w:val="00C12D8B"/>
    <w:rsid w:val="00C12EF0"/>
    <w:rsid w:val="00C13424"/>
    <w:rsid w:val="00C13B00"/>
    <w:rsid w:val="00C13F07"/>
    <w:rsid w:val="00C140F5"/>
    <w:rsid w:val="00C141FD"/>
    <w:rsid w:val="00C14205"/>
    <w:rsid w:val="00C14CB4"/>
    <w:rsid w:val="00C14E26"/>
    <w:rsid w:val="00C14F00"/>
    <w:rsid w:val="00C15C9B"/>
    <w:rsid w:val="00C16555"/>
    <w:rsid w:val="00C16F37"/>
    <w:rsid w:val="00C170C1"/>
    <w:rsid w:val="00C175AE"/>
    <w:rsid w:val="00C176FA"/>
    <w:rsid w:val="00C17A79"/>
    <w:rsid w:val="00C17BA9"/>
    <w:rsid w:val="00C17C93"/>
    <w:rsid w:val="00C17E2A"/>
    <w:rsid w:val="00C17F31"/>
    <w:rsid w:val="00C214D2"/>
    <w:rsid w:val="00C21C73"/>
    <w:rsid w:val="00C21D32"/>
    <w:rsid w:val="00C21D39"/>
    <w:rsid w:val="00C23335"/>
    <w:rsid w:val="00C24642"/>
    <w:rsid w:val="00C24790"/>
    <w:rsid w:val="00C24ABC"/>
    <w:rsid w:val="00C24B54"/>
    <w:rsid w:val="00C25703"/>
    <w:rsid w:val="00C25ACD"/>
    <w:rsid w:val="00C26673"/>
    <w:rsid w:val="00C26BAC"/>
    <w:rsid w:val="00C27394"/>
    <w:rsid w:val="00C27770"/>
    <w:rsid w:val="00C30300"/>
    <w:rsid w:val="00C30663"/>
    <w:rsid w:val="00C30732"/>
    <w:rsid w:val="00C3076D"/>
    <w:rsid w:val="00C30A65"/>
    <w:rsid w:val="00C30C3B"/>
    <w:rsid w:val="00C30F0E"/>
    <w:rsid w:val="00C31272"/>
    <w:rsid w:val="00C31473"/>
    <w:rsid w:val="00C3155E"/>
    <w:rsid w:val="00C3164B"/>
    <w:rsid w:val="00C31EB8"/>
    <w:rsid w:val="00C3317C"/>
    <w:rsid w:val="00C33182"/>
    <w:rsid w:val="00C33488"/>
    <w:rsid w:val="00C33BD7"/>
    <w:rsid w:val="00C33FE4"/>
    <w:rsid w:val="00C343BB"/>
    <w:rsid w:val="00C344B9"/>
    <w:rsid w:val="00C34C43"/>
    <w:rsid w:val="00C34D66"/>
    <w:rsid w:val="00C34E78"/>
    <w:rsid w:val="00C35451"/>
    <w:rsid w:val="00C36145"/>
    <w:rsid w:val="00C362FE"/>
    <w:rsid w:val="00C363A8"/>
    <w:rsid w:val="00C36BF4"/>
    <w:rsid w:val="00C372E0"/>
    <w:rsid w:val="00C37671"/>
    <w:rsid w:val="00C37883"/>
    <w:rsid w:val="00C37A91"/>
    <w:rsid w:val="00C40090"/>
    <w:rsid w:val="00C403A2"/>
    <w:rsid w:val="00C404F4"/>
    <w:rsid w:val="00C4101C"/>
    <w:rsid w:val="00C410C3"/>
    <w:rsid w:val="00C415C9"/>
    <w:rsid w:val="00C421F7"/>
    <w:rsid w:val="00C4265F"/>
    <w:rsid w:val="00C42714"/>
    <w:rsid w:val="00C42DF5"/>
    <w:rsid w:val="00C43425"/>
    <w:rsid w:val="00C43DBC"/>
    <w:rsid w:val="00C43F64"/>
    <w:rsid w:val="00C44DDE"/>
    <w:rsid w:val="00C44E08"/>
    <w:rsid w:val="00C45825"/>
    <w:rsid w:val="00C4588D"/>
    <w:rsid w:val="00C46280"/>
    <w:rsid w:val="00C500D9"/>
    <w:rsid w:val="00C5092A"/>
    <w:rsid w:val="00C5190E"/>
    <w:rsid w:val="00C51D04"/>
    <w:rsid w:val="00C52503"/>
    <w:rsid w:val="00C5263C"/>
    <w:rsid w:val="00C52648"/>
    <w:rsid w:val="00C5284F"/>
    <w:rsid w:val="00C5341A"/>
    <w:rsid w:val="00C54073"/>
    <w:rsid w:val="00C54605"/>
    <w:rsid w:val="00C54E38"/>
    <w:rsid w:val="00C55010"/>
    <w:rsid w:val="00C55469"/>
    <w:rsid w:val="00C55622"/>
    <w:rsid w:val="00C55937"/>
    <w:rsid w:val="00C56514"/>
    <w:rsid w:val="00C56C21"/>
    <w:rsid w:val="00C57417"/>
    <w:rsid w:val="00C5742A"/>
    <w:rsid w:val="00C57842"/>
    <w:rsid w:val="00C60040"/>
    <w:rsid w:val="00C611A7"/>
    <w:rsid w:val="00C6159E"/>
    <w:rsid w:val="00C619B7"/>
    <w:rsid w:val="00C61D30"/>
    <w:rsid w:val="00C62774"/>
    <w:rsid w:val="00C62B66"/>
    <w:rsid w:val="00C63884"/>
    <w:rsid w:val="00C6389B"/>
    <w:rsid w:val="00C63BCA"/>
    <w:rsid w:val="00C64B2B"/>
    <w:rsid w:val="00C6575D"/>
    <w:rsid w:val="00C65A94"/>
    <w:rsid w:val="00C66574"/>
    <w:rsid w:val="00C66856"/>
    <w:rsid w:val="00C67C34"/>
    <w:rsid w:val="00C7024F"/>
    <w:rsid w:val="00C7039B"/>
    <w:rsid w:val="00C70520"/>
    <w:rsid w:val="00C70B71"/>
    <w:rsid w:val="00C71329"/>
    <w:rsid w:val="00C71979"/>
    <w:rsid w:val="00C71D71"/>
    <w:rsid w:val="00C71DB0"/>
    <w:rsid w:val="00C7234C"/>
    <w:rsid w:val="00C72673"/>
    <w:rsid w:val="00C7274C"/>
    <w:rsid w:val="00C72CFB"/>
    <w:rsid w:val="00C72D98"/>
    <w:rsid w:val="00C73EE6"/>
    <w:rsid w:val="00C740A0"/>
    <w:rsid w:val="00C747DD"/>
    <w:rsid w:val="00C748C6"/>
    <w:rsid w:val="00C74E2D"/>
    <w:rsid w:val="00C76452"/>
    <w:rsid w:val="00C7661D"/>
    <w:rsid w:val="00C766A1"/>
    <w:rsid w:val="00C7726D"/>
    <w:rsid w:val="00C802BB"/>
    <w:rsid w:val="00C817B1"/>
    <w:rsid w:val="00C81C1A"/>
    <w:rsid w:val="00C81C67"/>
    <w:rsid w:val="00C82226"/>
    <w:rsid w:val="00C82BCD"/>
    <w:rsid w:val="00C82D3B"/>
    <w:rsid w:val="00C82ED7"/>
    <w:rsid w:val="00C8307E"/>
    <w:rsid w:val="00C86050"/>
    <w:rsid w:val="00C87003"/>
    <w:rsid w:val="00C902FB"/>
    <w:rsid w:val="00C90785"/>
    <w:rsid w:val="00C91641"/>
    <w:rsid w:val="00C91D27"/>
    <w:rsid w:val="00C92F56"/>
    <w:rsid w:val="00C9394C"/>
    <w:rsid w:val="00C93A1C"/>
    <w:rsid w:val="00C93E6D"/>
    <w:rsid w:val="00C947EE"/>
    <w:rsid w:val="00C949F6"/>
    <w:rsid w:val="00C953CA"/>
    <w:rsid w:val="00C95765"/>
    <w:rsid w:val="00C95E29"/>
    <w:rsid w:val="00C96165"/>
    <w:rsid w:val="00C96517"/>
    <w:rsid w:val="00C96D84"/>
    <w:rsid w:val="00C9712E"/>
    <w:rsid w:val="00C9764C"/>
    <w:rsid w:val="00C97845"/>
    <w:rsid w:val="00CA0874"/>
    <w:rsid w:val="00CA18CB"/>
    <w:rsid w:val="00CA1A3C"/>
    <w:rsid w:val="00CA1BC2"/>
    <w:rsid w:val="00CA1E69"/>
    <w:rsid w:val="00CA2937"/>
    <w:rsid w:val="00CA2B10"/>
    <w:rsid w:val="00CA2CB2"/>
    <w:rsid w:val="00CA35CE"/>
    <w:rsid w:val="00CA38D5"/>
    <w:rsid w:val="00CA4470"/>
    <w:rsid w:val="00CA4B29"/>
    <w:rsid w:val="00CA4CB5"/>
    <w:rsid w:val="00CA4D7E"/>
    <w:rsid w:val="00CA4DB6"/>
    <w:rsid w:val="00CA4F0B"/>
    <w:rsid w:val="00CA563C"/>
    <w:rsid w:val="00CA57E8"/>
    <w:rsid w:val="00CA5A0C"/>
    <w:rsid w:val="00CA5B24"/>
    <w:rsid w:val="00CA5CC6"/>
    <w:rsid w:val="00CA5E7F"/>
    <w:rsid w:val="00CA624E"/>
    <w:rsid w:val="00CA6800"/>
    <w:rsid w:val="00CA733B"/>
    <w:rsid w:val="00CA7420"/>
    <w:rsid w:val="00CA75B9"/>
    <w:rsid w:val="00CB0586"/>
    <w:rsid w:val="00CB06B3"/>
    <w:rsid w:val="00CB07C7"/>
    <w:rsid w:val="00CB110B"/>
    <w:rsid w:val="00CB1657"/>
    <w:rsid w:val="00CB16AF"/>
    <w:rsid w:val="00CB18AD"/>
    <w:rsid w:val="00CB18F0"/>
    <w:rsid w:val="00CB1CE3"/>
    <w:rsid w:val="00CB1D7D"/>
    <w:rsid w:val="00CB2FCE"/>
    <w:rsid w:val="00CB3105"/>
    <w:rsid w:val="00CB4933"/>
    <w:rsid w:val="00CB74C0"/>
    <w:rsid w:val="00CB7EEE"/>
    <w:rsid w:val="00CC0950"/>
    <w:rsid w:val="00CC0B6E"/>
    <w:rsid w:val="00CC110E"/>
    <w:rsid w:val="00CC11D8"/>
    <w:rsid w:val="00CC1216"/>
    <w:rsid w:val="00CC294D"/>
    <w:rsid w:val="00CC2991"/>
    <w:rsid w:val="00CC35CC"/>
    <w:rsid w:val="00CC3C6B"/>
    <w:rsid w:val="00CC3DD4"/>
    <w:rsid w:val="00CC40F3"/>
    <w:rsid w:val="00CC4227"/>
    <w:rsid w:val="00CC4598"/>
    <w:rsid w:val="00CC477F"/>
    <w:rsid w:val="00CC4E79"/>
    <w:rsid w:val="00CC5696"/>
    <w:rsid w:val="00CC5886"/>
    <w:rsid w:val="00CC5BCD"/>
    <w:rsid w:val="00CC7625"/>
    <w:rsid w:val="00CC7802"/>
    <w:rsid w:val="00CC797F"/>
    <w:rsid w:val="00CD0758"/>
    <w:rsid w:val="00CD11D0"/>
    <w:rsid w:val="00CD162A"/>
    <w:rsid w:val="00CD167F"/>
    <w:rsid w:val="00CD1A7A"/>
    <w:rsid w:val="00CD1AE2"/>
    <w:rsid w:val="00CD2F1A"/>
    <w:rsid w:val="00CD358E"/>
    <w:rsid w:val="00CD3717"/>
    <w:rsid w:val="00CD37ED"/>
    <w:rsid w:val="00CD4012"/>
    <w:rsid w:val="00CD42D6"/>
    <w:rsid w:val="00CD4329"/>
    <w:rsid w:val="00CD48E4"/>
    <w:rsid w:val="00CD4A00"/>
    <w:rsid w:val="00CD4E55"/>
    <w:rsid w:val="00CD4FB8"/>
    <w:rsid w:val="00CD5A6A"/>
    <w:rsid w:val="00CD6522"/>
    <w:rsid w:val="00CD658D"/>
    <w:rsid w:val="00CD65F3"/>
    <w:rsid w:val="00CD7BDF"/>
    <w:rsid w:val="00CE0FEF"/>
    <w:rsid w:val="00CE25CC"/>
    <w:rsid w:val="00CE27CD"/>
    <w:rsid w:val="00CE2889"/>
    <w:rsid w:val="00CE288F"/>
    <w:rsid w:val="00CE2AE3"/>
    <w:rsid w:val="00CE2FF2"/>
    <w:rsid w:val="00CE3050"/>
    <w:rsid w:val="00CE33AF"/>
    <w:rsid w:val="00CE3A52"/>
    <w:rsid w:val="00CE3A6F"/>
    <w:rsid w:val="00CE3B33"/>
    <w:rsid w:val="00CE3B83"/>
    <w:rsid w:val="00CE490D"/>
    <w:rsid w:val="00CE4AD1"/>
    <w:rsid w:val="00CE4B5A"/>
    <w:rsid w:val="00CE4B77"/>
    <w:rsid w:val="00CE4FA6"/>
    <w:rsid w:val="00CE5661"/>
    <w:rsid w:val="00CE5CC2"/>
    <w:rsid w:val="00CE6015"/>
    <w:rsid w:val="00CE6391"/>
    <w:rsid w:val="00CE65AD"/>
    <w:rsid w:val="00CE6717"/>
    <w:rsid w:val="00CE6A42"/>
    <w:rsid w:val="00CE6F1A"/>
    <w:rsid w:val="00CE789A"/>
    <w:rsid w:val="00CE7B7B"/>
    <w:rsid w:val="00CE7EEC"/>
    <w:rsid w:val="00CF05B3"/>
    <w:rsid w:val="00CF13C8"/>
    <w:rsid w:val="00CF1ED7"/>
    <w:rsid w:val="00CF2384"/>
    <w:rsid w:val="00CF2433"/>
    <w:rsid w:val="00CF27A5"/>
    <w:rsid w:val="00CF3011"/>
    <w:rsid w:val="00CF303F"/>
    <w:rsid w:val="00CF410C"/>
    <w:rsid w:val="00CF4A42"/>
    <w:rsid w:val="00CF546E"/>
    <w:rsid w:val="00CF5C8C"/>
    <w:rsid w:val="00CF66AE"/>
    <w:rsid w:val="00CF6BB0"/>
    <w:rsid w:val="00CF74CF"/>
    <w:rsid w:val="00D004F7"/>
    <w:rsid w:val="00D004FC"/>
    <w:rsid w:val="00D01D7F"/>
    <w:rsid w:val="00D01DF4"/>
    <w:rsid w:val="00D02C77"/>
    <w:rsid w:val="00D03180"/>
    <w:rsid w:val="00D042F2"/>
    <w:rsid w:val="00D05EB4"/>
    <w:rsid w:val="00D064CA"/>
    <w:rsid w:val="00D069EB"/>
    <w:rsid w:val="00D0758C"/>
    <w:rsid w:val="00D07707"/>
    <w:rsid w:val="00D079D5"/>
    <w:rsid w:val="00D07DE5"/>
    <w:rsid w:val="00D10012"/>
    <w:rsid w:val="00D1004A"/>
    <w:rsid w:val="00D1083B"/>
    <w:rsid w:val="00D10A09"/>
    <w:rsid w:val="00D10A3B"/>
    <w:rsid w:val="00D10FA9"/>
    <w:rsid w:val="00D11EA9"/>
    <w:rsid w:val="00D12F61"/>
    <w:rsid w:val="00D14886"/>
    <w:rsid w:val="00D14A1B"/>
    <w:rsid w:val="00D14B01"/>
    <w:rsid w:val="00D14EBD"/>
    <w:rsid w:val="00D157F4"/>
    <w:rsid w:val="00D15C06"/>
    <w:rsid w:val="00D15CFD"/>
    <w:rsid w:val="00D1659F"/>
    <w:rsid w:val="00D17AD6"/>
    <w:rsid w:val="00D17B09"/>
    <w:rsid w:val="00D206D2"/>
    <w:rsid w:val="00D2075A"/>
    <w:rsid w:val="00D20BC5"/>
    <w:rsid w:val="00D212C9"/>
    <w:rsid w:val="00D21672"/>
    <w:rsid w:val="00D21881"/>
    <w:rsid w:val="00D22003"/>
    <w:rsid w:val="00D2216B"/>
    <w:rsid w:val="00D22B3D"/>
    <w:rsid w:val="00D23C96"/>
    <w:rsid w:val="00D2533E"/>
    <w:rsid w:val="00D2555B"/>
    <w:rsid w:val="00D258C8"/>
    <w:rsid w:val="00D26078"/>
    <w:rsid w:val="00D265D4"/>
    <w:rsid w:val="00D266BD"/>
    <w:rsid w:val="00D26801"/>
    <w:rsid w:val="00D2704E"/>
    <w:rsid w:val="00D27196"/>
    <w:rsid w:val="00D3026B"/>
    <w:rsid w:val="00D30696"/>
    <w:rsid w:val="00D30B5F"/>
    <w:rsid w:val="00D30C00"/>
    <w:rsid w:val="00D3108D"/>
    <w:rsid w:val="00D31259"/>
    <w:rsid w:val="00D31E8E"/>
    <w:rsid w:val="00D32098"/>
    <w:rsid w:val="00D3267D"/>
    <w:rsid w:val="00D32D90"/>
    <w:rsid w:val="00D33161"/>
    <w:rsid w:val="00D33180"/>
    <w:rsid w:val="00D333FA"/>
    <w:rsid w:val="00D33B80"/>
    <w:rsid w:val="00D33D45"/>
    <w:rsid w:val="00D341FB"/>
    <w:rsid w:val="00D35BB8"/>
    <w:rsid w:val="00D3621C"/>
    <w:rsid w:val="00D36F01"/>
    <w:rsid w:val="00D37324"/>
    <w:rsid w:val="00D37E39"/>
    <w:rsid w:val="00D4004B"/>
    <w:rsid w:val="00D403C5"/>
    <w:rsid w:val="00D40B0C"/>
    <w:rsid w:val="00D40F90"/>
    <w:rsid w:val="00D41524"/>
    <w:rsid w:val="00D4194E"/>
    <w:rsid w:val="00D41A6F"/>
    <w:rsid w:val="00D41BB9"/>
    <w:rsid w:val="00D42196"/>
    <w:rsid w:val="00D42903"/>
    <w:rsid w:val="00D42C28"/>
    <w:rsid w:val="00D431EA"/>
    <w:rsid w:val="00D4351E"/>
    <w:rsid w:val="00D43862"/>
    <w:rsid w:val="00D43BED"/>
    <w:rsid w:val="00D43DDF"/>
    <w:rsid w:val="00D4467A"/>
    <w:rsid w:val="00D4511C"/>
    <w:rsid w:val="00D453FA"/>
    <w:rsid w:val="00D45BFA"/>
    <w:rsid w:val="00D46766"/>
    <w:rsid w:val="00D46835"/>
    <w:rsid w:val="00D468B8"/>
    <w:rsid w:val="00D469C3"/>
    <w:rsid w:val="00D46CDB"/>
    <w:rsid w:val="00D47188"/>
    <w:rsid w:val="00D47D36"/>
    <w:rsid w:val="00D50953"/>
    <w:rsid w:val="00D51B25"/>
    <w:rsid w:val="00D52086"/>
    <w:rsid w:val="00D520AE"/>
    <w:rsid w:val="00D5232C"/>
    <w:rsid w:val="00D5249E"/>
    <w:rsid w:val="00D527B8"/>
    <w:rsid w:val="00D53080"/>
    <w:rsid w:val="00D53D29"/>
    <w:rsid w:val="00D540DD"/>
    <w:rsid w:val="00D543E5"/>
    <w:rsid w:val="00D54676"/>
    <w:rsid w:val="00D55B48"/>
    <w:rsid w:val="00D5611C"/>
    <w:rsid w:val="00D561B6"/>
    <w:rsid w:val="00D56266"/>
    <w:rsid w:val="00D563D1"/>
    <w:rsid w:val="00D56939"/>
    <w:rsid w:val="00D56B84"/>
    <w:rsid w:val="00D6028E"/>
    <w:rsid w:val="00D6086F"/>
    <w:rsid w:val="00D6123D"/>
    <w:rsid w:val="00D612D5"/>
    <w:rsid w:val="00D616A8"/>
    <w:rsid w:val="00D61912"/>
    <w:rsid w:val="00D619DC"/>
    <w:rsid w:val="00D61FFF"/>
    <w:rsid w:val="00D62C60"/>
    <w:rsid w:val="00D62E0D"/>
    <w:rsid w:val="00D62E0F"/>
    <w:rsid w:val="00D634C1"/>
    <w:rsid w:val="00D637F9"/>
    <w:rsid w:val="00D64CC7"/>
    <w:rsid w:val="00D653CF"/>
    <w:rsid w:val="00D65457"/>
    <w:rsid w:val="00D65775"/>
    <w:rsid w:val="00D67213"/>
    <w:rsid w:val="00D673A3"/>
    <w:rsid w:val="00D67BEC"/>
    <w:rsid w:val="00D67BF0"/>
    <w:rsid w:val="00D67D82"/>
    <w:rsid w:val="00D67D90"/>
    <w:rsid w:val="00D704D5"/>
    <w:rsid w:val="00D71375"/>
    <w:rsid w:val="00D729D4"/>
    <w:rsid w:val="00D72EEB"/>
    <w:rsid w:val="00D7355F"/>
    <w:rsid w:val="00D7366E"/>
    <w:rsid w:val="00D73838"/>
    <w:rsid w:val="00D73BC8"/>
    <w:rsid w:val="00D74022"/>
    <w:rsid w:val="00D748E9"/>
    <w:rsid w:val="00D7513A"/>
    <w:rsid w:val="00D758B3"/>
    <w:rsid w:val="00D75ACA"/>
    <w:rsid w:val="00D75B35"/>
    <w:rsid w:val="00D75C7C"/>
    <w:rsid w:val="00D76126"/>
    <w:rsid w:val="00D76462"/>
    <w:rsid w:val="00D77114"/>
    <w:rsid w:val="00D7744C"/>
    <w:rsid w:val="00D77B39"/>
    <w:rsid w:val="00D77C50"/>
    <w:rsid w:val="00D80325"/>
    <w:rsid w:val="00D808F0"/>
    <w:rsid w:val="00D80CC3"/>
    <w:rsid w:val="00D814B0"/>
    <w:rsid w:val="00D8180C"/>
    <w:rsid w:val="00D81BF3"/>
    <w:rsid w:val="00D81CED"/>
    <w:rsid w:val="00D81DAF"/>
    <w:rsid w:val="00D8204D"/>
    <w:rsid w:val="00D823AF"/>
    <w:rsid w:val="00D833C2"/>
    <w:rsid w:val="00D83403"/>
    <w:rsid w:val="00D83488"/>
    <w:rsid w:val="00D834A5"/>
    <w:rsid w:val="00D844EB"/>
    <w:rsid w:val="00D84DF3"/>
    <w:rsid w:val="00D86783"/>
    <w:rsid w:val="00D86A95"/>
    <w:rsid w:val="00D874B0"/>
    <w:rsid w:val="00D904B8"/>
    <w:rsid w:val="00D90790"/>
    <w:rsid w:val="00D90BBD"/>
    <w:rsid w:val="00D91890"/>
    <w:rsid w:val="00D91FE6"/>
    <w:rsid w:val="00D921AC"/>
    <w:rsid w:val="00D92702"/>
    <w:rsid w:val="00D93192"/>
    <w:rsid w:val="00D932F5"/>
    <w:rsid w:val="00D93DFA"/>
    <w:rsid w:val="00D943FD"/>
    <w:rsid w:val="00D9460A"/>
    <w:rsid w:val="00D94C7F"/>
    <w:rsid w:val="00D955E9"/>
    <w:rsid w:val="00D958C5"/>
    <w:rsid w:val="00D95CEE"/>
    <w:rsid w:val="00D96AA8"/>
    <w:rsid w:val="00D96C1E"/>
    <w:rsid w:val="00D96D51"/>
    <w:rsid w:val="00D9702D"/>
    <w:rsid w:val="00D97990"/>
    <w:rsid w:val="00DA03E7"/>
    <w:rsid w:val="00DA079A"/>
    <w:rsid w:val="00DA0AA1"/>
    <w:rsid w:val="00DA18CA"/>
    <w:rsid w:val="00DA1A07"/>
    <w:rsid w:val="00DA1F78"/>
    <w:rsid w:val="00DA25A8"/>
    <w:rsid w:val="00DA28F2"/>
    <w:rsid w:val="00DA325C"/>
    <w:rsid w:val="00DA42F1"/>
    <w:rsid w:val="00DA4B30"/>
    <w:rsid w:val="00DA4BFD"/>
    <w:rsid w:val="00DA5A2B"/>
    <w:rsid w:val="00DA66E2"/>
    <w:rsid w:val="00DA68F2"/>
    <w:rsid w:val="00DA6D59"/>
    <w:rsid w:val="00DA7850"/>
    <w:rsid w:val="00DA7893"/>
    <w:rsid w:val="00DA7A1D"/>
    <w:rsid w:val="00DA7AFD"/>
    <w:rsid w:val="00DB0BEF"/>
    <w:rsid w:val="00DB18CF"/>
    <w:rsid w:val="00DB1C9C"/>
    <w:rsid w:val="00DB2279"/>
    <w:rsid w:val="00DB27D4"/>
    <w:rsid w:val="00DB27DA"/>
    <w:rsid w:val="00DB3148"/>
    <w:rsid w:val="00DB337D"/>
    <w:rsid w:val="00DB3B24"/>
    <w:rsid w:val="00DB4031"/>
    <w:rsid w:val="00DB586F"/>
    <w:rsid w:val="00DB58B4"/>
    <w:rsid w:val="00DB5C76"/>
    <w:rsid w:val="00DB60A0"/>
    <w:rsid w:val="00DB67E3"/>
    <w:rsid w:val="00DB6E22"/>
    <w:rsid w:val="00DB70D4"/>
    <w:rsid w:val="00DB72B2"/>
    <w:rsid w:val="00DB757A"/>
    <w:rsid w:val="00DC0A95"/>
    <w:rsid w:val="00DC0DAD"/>
    <w:rsid w:val="00DC0F39"/>
    <w:rsid w:val="00DC12FB"/>
    <w:rsid w:val="00DC1695"/>
    <w:rsid w:val="00DC1AF6"/>
    <w:rsid w:val="00DC22E7"/>
    <w:rsid w:val="00DC3054"/>
    <w:rsid w:val="00DC43DF"/>
    <w:rsid w:val="00DC4879"/>
    <w:rsid w:val="00DC5520"/>
    <w:rsid w:val="00DC5C97"/>
    <w:rsid w:val="00DC6F5E"/>
    <w:rsid w:val="00DC720D"/>
    <w:rsid w:val="00DC7594"/>
    <w:rsid w:val="00DC7917"/>
    <w:rsid w:val="00DC7E82"/>
    <w:rsid w:val="00DD0C6C"/>
    <w:rsid w:val="00DD10EE"/>
    <w:rsid w:val="00DD1969"/>
    <w:rsid w:val="00DD196F"/>
    <w:rsid w:val="00DD1FC0"/>
    <w:rsid w:val="00DD2D3D"/>
    <w:rsid w:val="00DD3C40"/>
    <w:rsid w:val="00DD4581"/>
    <w:rsid w:val="00DD6407"/>
    <w:rsid w:val="00DD672D"/>
    <w:rsid w:val="00DD6EDE"/>
    <w:rsid w:val="00DD6FC9"/>
    <w:rsid w:val="00DD6FF0"/>
    <w:rsid w:val="00DD7283"/>
    <w:rsid w:val="00DD7DE4"/>
    <w:rsid w:val="00DE01DC"/>
    <w:rsid w:val="00DE0AF3"/>
    <w:rsid w:val="00DE1DE8"/>
    <w:rsid w:val="00DE2175"/>
    <w:rsid w:val="00DE2BD8"/>
    <w:rsid w:val="00DE2D35"/>
    <w:rsid w:val="00DE315C"/>
    <w:rsid w:val="00DE453C"/>
    <w:rsid w:val="00DE4540"/>
    <w:rsid w:val="00DE4916"/>
    <w:rsid w:val="00DE4E65"/>
    <w:rsid w:val="00DE55D8"/>
    <w:rsid w:val="00DE58CF"/>
    <w:rsid w:val="00DE6A80"/>
    <w:rsid w:val="00DE736B"/>
    <w:rsid w:val="00DE7B0A"/>
    <w:rsid w:val="00DE7B84"/>
    <w:rsid w:val="00DF0441"/>
    <w:rsid w:val="00DF16FB"/>
    <w:rsid w:val="00DF1BEF"/>
    <w:rsid w:val="00DF2135"/>
    <w:rsid w:val="00DF2AF6"/>
    <w:rsid w:val="00DF2BBE"/>
    <w:rsid w:val="00DF2CAE"/>
    <w:rsid w:val="00DF2D59"/>
    <w:rsid w:val="00DF2EE4"/>
    <w:rsid w:val="00DF4002"/>
    <w:rsid w:val="00DF4A2E"/>
    <w:rsid w:val="00DF4A90"/>
    <w:rsid w:val="00DF4B5D"/>
    <w:rsid w:val="00DF4E0B"/>
    <w:rsid w:val="00DF5BB2"/>
    <w:rsid w:val="00DF7323"/>
    <w:rsid w:val="00E00011"/>
    <w:rsid w:val="00E00551"/>
    <w:rsid w:val="00E007A9"/>
    <w:rsid w:val="00E00EBC"/>
    <w:rsid w:val="00E02255"/>
    <w:rsid w:val="00E02CD2"/>
    <w:rsid w:val="00E02D58"/>
    <w:rsid w:val="00E03039"/>
    <w:rsid w:val="00E0311B"/>
    <w:rsid w:val="00E0317E"/>
    <w:rsid w:val="00E0369E"/>
    <w:rsid w:val="00E03993"/>
    <w:rsid w:val="00E03B18"/>
    <w:rsid w:val="00E03BAF"/>
    <w:rsid w:val="00E042E9"/>
    <w:rsid w:val="00E046DB"/>
    <w:rsid w:val="00E05359"/>
    <w:rsid w:val="00E053FA"/>
    <w:rsid w:val="00E05E24"/>
    <w:rsid w:val="00E062B7"/>
    <w:rsid w:val="00E074D9"/>
    <w:rsid w:val="00E07C7F"/>
    <w:rsid w:val="00E07FBE"/>
    <w:rsid w:val="00E10678"/>
    <w:rsid w:val="00E109FE"/>
    <w:rsid w:val="00E1102C"/>
    <w:rsid w:val="00E114FC"/>
    <w:rsid w:val="00E11BD1"/>
    <w:rsid w:val="00E12734"/>
    <w:rsid w:val="00E134C5"/>
    <w:rsid w:val="00E13A48"/>
    <w:rsid w:val="00E13DB8"/>
    <w:rsid w:val="00E14989"/>
    <w:rsid w:val="00E14AB3"/>
    <w:rsid w:val="00E14BEB"/>
    <w:rsid w:val="00E158EC"/>
    <w:rsid w:val="00E15EB0"/>
    <w:rsid w:val="00E163CE"/>
    <w:rsid w:val="00E166E0"/>
    <w:rsid w:val="00E16927"/>
    <w:rsid w:val="00E16A6D"/>
    <w:rsid w:val="00E17783"/>
    <w:rsid w:val="00E20A21"/>
    <w:rsid w:val="00E20C83"/>
    <w:rsid w:val="00E20DE1"/>
    <w:rsid w:val="00E213FB"/>
    <w:rsid w:val="00E216FD"/>
    <w:rsid w:val="00E21C3D"/>
    <w:rsid w:val="00E21D17"/>
    <w:rsid w:val="00E21E95"/>
    <w:rsid w:val="00E222AA"/>
    <w:rsid w:val="00E22C04"/>
    <w:rsid w:val="00E2334D"/>
    <w:rsid w:val="00E2359A"/>
    <w:rsid w:val="00E23735"/>
    <w:rsid w:val="00E23B89"/>
    <w:rsid w:val="00E23CD2"/>
    <w:rsid w:val="00E23F4C"/>
    <w:rsid w:val="00E24547"/>
    <w:rsid w:val="00E2462B"/>
    <w:rsid w:val="00E247A8"/>
    <w:rsid w:val="00E24F7E"/>
    <w:rsid w:val="00E263DC"/>
    <w:rsid w:val="00E273FB"/>
    <w:rsid w:val="00E27D9B"/>
    <w:rsid w:val="00E30C05"/>
    <w:rsid w:val="00E3284A"/>
    <w:rsid w:val="00E33943"/>
    <w:rsid w:val="00E339DF"/>
    <w:rsid w:val="00E33DE5"/>
    <w:rsid w:val="00E3532A"/>
    <w:rsid w:val="00E356F2"/>
    <w:rsid w:val="00E35913"/>
    <w:rsid w:val="00E35A6C"/>
    <w:rsid w:val="00E37391"/>
    <w:rsid w:val="00E374F1"/>
    <w:rsid w:val="00E375E3"/>
    <w:rsid w:val="00E3765A"/>
    <w:rsid w:val="00E377B4"/>
    <w:rsid w:val="00E37D1C"/>
    <w:rsid w:val="00E40034"/>
    <w:rsid w:val="00E4139E"/>
    <w:rsid w:val="00E420EF"/>
    <w:rsid w:val="00E42250"/>
    <w:rsid w:val="00E423C2"/>
    <w:rsid w:val="00E429ED"/>
    <w:rsid w:val="00E42C88"/>
    <w:rsid w:val="00E42D13"/>
    <w:rsid w:val="00E42F77"/>
    <w:rsid w:val="00E4302C"/>
    <w:rsid w:val="00E43407"/>
    <w:rsid w:val="00E4395E"/>
    <w:rsid w:val="00E4477D"/>
    <w:rsid w:val="00E44B1E"/>
    <w:rsid w:val="00E45482"/>
    <w:rsid w:val="00E458AC"/>
    <w:rsid w:val="00E45C54"/>
    <w:rsid w:val="00E465E5"/>
    <w:rsid w:val="00E46848"/>
    <w:rsid w:val="00E476A5"/>
    <w:rsid w:val="00E476AE"/>
    <w:rsid w:val="00E47EC2"/>
    <w:rsid w:val="00E50658"/>
    <w:rsid w:val="00E50685"/>
    <w:rsid w:val="00E50CEA"/>
    <w:rsid w:val="00E514C9"/>
    <w:rsid w:val="00E515C7"/>
    <w:rsid w:val="00E5220A"/>
    <w:rsid w:val="00E528C2"/>
    <w:rsid w:val="00E52C66"/>
    <w:rsid w:val="00E52EE2"/>
    <w:rsid w:val="00E534E5"/>
    <w:rsid w:val="00E5350B"/>
    <w:rsid w:val="00E53807"/>
    <w:rsid w:val="00E5446F"/>
    <w:rsid w:val="00E54F8D"/>
    <w:rsid w:val="00E55021"/>
    <w:rsid w:val="00E5566B"/>
    <w:rsid w:val="00E5597E"/>
    <w:rsid w:val="00E55B63"/>
    <w:rsid w:val="00E5623D"/>
    <w:rsid w:val="00E57450"/>
    <w:rsid w:val="00E575D5"/>
    <w:rsid w:val="00E577E2"/>
    <w:rsid w:val="00E60A1F"/>
    <w:rsid w:val="00E60AAF"/>
    <w:rsid w:val="00E60FFB"/>
    <w:rsid w:val="00E6174B"/>
    <w:rsid w:val="00E61D67"/>
    <w:rsid w:val="00E6349C"/>
    <w:rsid w:val="00E63770"/>
    <w:rsid w:val="00E638BF"/>
    <w:rsid w:val="00E63C8A"/>
    <w:rsid w:val="00E63FD6"/>
    <w:rsid w:val="00E644C9"/>
    <w:rsid w:val="00E6477B"/>
    <w:rsid w:val="00E64CE8"/>
    <w:rsid w:val="00E64D5E"/>
    <w:rsid w:val="00E64FD9"/>
    <w:rsid w:val="00E654E0"/>
    <w:rsid w:val="00E65B5E"/>
    <w:rsid w:val="00E6613C"/>
    <w:rsid w:val="00E669B9"/>
    <w:rsid w:val="00E66D50"/>
    <w:rsid w:val="00E66FDF"/>
    <w:rsid w:val="00E679F7"/>
    <w:rsid w:val="00E7049A"/>
    <w:rsid w:val="00E7090C"/>
    <w:rsid w:val="00E70DEE"/>
    <w:rsid w:val="00E717D0"/>
    <w:rsid w:val="00E71EF8"/>
    <w:rsid w:val="00E71FA4"/>
    <w:rsid w:val="00E7264F"/>
    <w:rsid w:val="00E72880"/>
    <w:rsid w:val="00E72D3E"/>
    <w:rsid w:val="00E72DD2"/>
    <w:rsid w:val="00E72FA8"/>
    <w:rsid w:val="00E732FB"/>
    <w:rsid w:val="00E73651"/>
    <w:rsid w:val="00E73DF2"/>
    <w:rsid w:val="00E7413A"/>
    <w:rsid w:val="00E741E3"/>
    <w:rsid w:val="00E743CB"/>
    <w:rsid w:val="00E74465"/>
    <w:rsid w:val="00E75063"/>
    <w:rsid w:val="00E7523A"/>
    <w:rsid w:val="00E75482"/>
    <w:rsid w:val="00E7586D"/>
    <w:rsid w:val="00E75954"/>
    <w:rsid w:val="00E75A97"/>
    <w:rsid w:val="00E7671F"/>
    <w:rsid w:val="00E76CFD"/>
    <w:rsid w:val="00E775AC"/>
    <w:rsid w:val="00E77BD0"/>
    <w:rsid w:val="00E77D09"/>
    <w:rsid w:val="00E802A1"/>
    <w:rsid w:val="00E8075F"/>
    <w:rsid w:val="00E80F1A"/>
    <w:rsid w:val="00E81828"/>
    <w:rsid w:val="00E8188F"/>
    <w:rsid w:val="00E8209D"/>
    <w:rsid w:val="00E82338"/>
    <w:rsid w:val="00E82429"/>
    <w:rsid w:val="00E8251B"/>
    <w:rsid w:val="00E828C0"/>
    <w:rsid w:val="00E834AA"/>
    <w:rsid w:val="00E834DE"/>
    <w:rsid w:val="00E836C9"/>
    <w:rsid w:val="00E83B56"/>
    <w:rsid w:val="00E83F96"/>
    <w:rsid w:val="00E8421F"/>
    <w:rsid w:val="00E8460B"/>
    <w:rsid w:val="00E84777"/>
    <w:rsid w:val="00E84A59"/>
    <w:rsid w:val="00E84FFC"/>
    <w:rsid w:val="00E8562E"/>
    <w:rsid w:val="00E85850"/>
    <w:rsid w:val="00E85C5E"/>
    <w:rsid w:val="00E85E7F"/>
    <w:rsid w:val="00E861A0"/>
    <w:rsid w:val="00E86606"/>
    <w:rsid w:val="00E866F3"/>
    <w:rsid w:val="00E87558"/>
    <w:rsid w:val="00E877F5"/>
    <w:rsid w:val="00E87BF6"/>
    <w:rsid w:val="00E87E2D"/>
    <w:rsid w:val="00E90299"/>
    <w:rsid w:val="00E90320"/>
    <w:rsid w:val="00E90457"/>
    <w:rsid w:val="00E90753"/>
    <w:rsid w:val="00E9075A"/>
    <w:rsid w:val="00E91478"/>
    <w:rsid w:val="00E91922"/>
    <w:rsid w:val="00E91D62"/>
    <w:rsid w:val="00E92A58"/>
    <w:rsid w:val="00E92F34"/>
    <w:rsid w:val="00E93346"/>
    <w:rsid w:val="00E93431"/>
    <w:rsid w:val="00E943BF"/>
    <w:rsid w:val="00E9496B"/>
    <w:rsid w:val="00E950F6"/>
    <w:rsid w:val="00E96C82"/>
    <w:rsid w:val="00E96D91"/>
    <w:rsid w:val="00EA0478"/>
    <w:rsid w:val="00EA05F3"/>
    <w:rsid w:val="00EA0A58"/>
    <w:rsid w:val="00EA1B91"/>
    <w:rsid w:val="00EA1D56"/>
    <w:rsid w:val="00EA26F7"/>
    <w:rsid w:val="00EA2ADC"/>
    <w:rsid w:val="00EA2E62"/>
    <w:rsid w:val="00EA2F61"/>
    <w:rsid w:val="00EA3310"/>
    <w:rsid w:val="00EA3398"/>
    <w:rsid w:val="00EA34B7"/>
    <w:rsid w:val="00EA3DDF"/>
    <w:rsid w:val="00EA40E5"/>
    <w:rsid w:val="00EA48C8"/>
    <w:rsid w:val="00EA4E5C"/>
    <w:rsid w:val="00EA5A7C"/>
    <w:rsid w:val="00EA5CF6"/>
    <w:rsid w:val="00EA62D2"/>
    <w:rsid w:val="00EA6426"/>
    <w:rsid w:val="00EA74A9"/>
    <w:rsid w:val="00EA74D3"/>
    <w:rsid w:val="00EA7AE7"/>
    <w:rsid w:val="00EA7BC4"/>
    <w:rsid w:val="00EB0F6C"/>
    <w:rsid w:val="00EB0FE4"/>
    <w:rsid w:val="00EB1D03"/>
    <w:rsid w:val="00EB206A"/>
    <w:rsid w:val="00EB22D3"/>
    <w:rsid w:val="00EB2D6B"/>
    <w:rsid w:val="00EB37FE"/>
    <w:rsid w:val="00EB3FA4"/>
    <w:rsid w:val="00EB4281"/>
    <w:rsid w:val="00EB42AF"/>
    <w:rsid w:val="00EB43F1"/>
    <w:rsid w:val="00EB488A"/>
    <w:rsid w:val="00EB49E6"/>
    <w:rsid w:val="00EB4A27"/>
    <w:rsid w:val="00EB4F31"/>
    <w:rsid w:val="00EB6FB7"/>
    <w:rsid w:val="00EB7360"/>
    <w:rsid w:val="00EB7455"/>
    <w:rsid w:val="00EB7FE7"/>
    <w:rsid w:val="00EC0027"/>
    <w:rsid w:val="00EC0A64"/>
    <w:rsid w:val="00EC0E37"/>
    <w:rsid w:val="00EC162C"/>
    <w:rsid w:val="00EC1986"/>
    <w:rsid w:val="00EC2EA0"/>
    <w:rsid w:val="00EC31F0"/>
    <w:rsid w:val="00EC3D23"/>
    <w:rsid w:val="00EC4C9C"/>
    <w:rsid w:val="00EC553E"/>
    <w:rsid w:val="00EC60E8"/>
    <w:rsid w:val="00EC6507"/>
    <w:rsid w:val="00EC689F"/>
    <w:rsid w:val="00EC6DFA"/>
    <w:rsid w:val="00EC7C64"/>
    <w:rsid w:val="00EC7C85"/>
    <w:rsid w:val="00ED03E8"/>
    <w:rsid w:val="00ED0850"/>
    <w:rsid w:val="00ED09C5"/>
    <w:rsid w:val="00ED160C"/>
    <w:rsid w:val="00ED16CE"/>
    <w:rsid w:val="00ED16FE"/>
    <w:rsid w:val="00ED175C"/>
    <w:rsid w:val="00ED17D6"/>
    <w:rsid w:val="00ED1AC6"/>
    <w:rsid w:val="00ED1C06"/>
    <w:rsid w:val="00ED207B"/>
    <w:rsid w:val="00ED3496"/>
    <w:rsid w:val="00ED3B75"/>
    <w:rsid w:val="00ED4107"/>
    <w:rsid w:val="00ED457D"/>
    <w:rsid w:val="00ED45BC"/>
    <w:rsid w:val="00ED4910"/>
    <w:rsid w:val="00ED5147"/>
    <w:rsid w:val="00ED556F"/>
    <w:rsid w:val="00ED5B04"/>
    <w:rsid w:val="00ED641E"/>
    <w:rsid w:val="00ED726C"/>
    <w:rsid w:val="00EE002B"/>
    <w:rsid w:val="00EE0902"/>
    <w:rsid w:val="00EE0ACC"/>
    <w:rsid w:val="00EE12F1"/>
    <w:rsid w:val="00EE1EE0"/>
    <w:rsid w:val="00EE29E5"/>
    <w:rsid w:val="00EE3BDA"/>
    <w:rsid w:val="00EE4317"/>
    <w:rsid w:val="00EE4387"/>
    <w:rsid w:val="00EE5083"/>
    <w:rsid w:val="00EE5108"/>
    <w:rsid w:val="00EE5BBB"/>
    <w:rsid w:val="00EE5CC7"/>
    <w:rsid w:val="00EE6234"/>
    <w:rsid w:val="00EE6941"/>
    <w:rsid w:val="00EE759A"/>
    <w:rsid w:val="00EE792E"/>
    <w:rsid w:val="00EE7B5E"/>
    <w:rsid w:val="00EE7BBB"/>
    <w:rsid w:val="00EF0218"/>
    <w:rsid w:val="00EF0BB1"/>
    <w:rsid w:val="00EF12B8"/>
    <w:rsid w:val="00EF15B6"/>
    <w:rsid w:val="00EF181A"/>
    <w:rsid w:val="00EF1CD9"/>
    <w:rsid w:val="00EF2952"/>
    <w:rsid w:val="00EF4287"/>
    <w:rsid w:val="00EF431B"/>
    <w:rsid w:val="00EF4A04"/>
    <w:rsid w:val="00EF4CF9"/>
    <w:rsid w:val="00EF51B8"/>
    <w:rsid w:val="00EF5249"/>
    <w:rsid w:val="00EF5266"/>
    <w:rsid w:val="00EF59B2"/>
    <w:rsid w:val="00EF59DC"/>
    <w:rsid w:val="00EF5A7F"/>
    <w:rsid w:val="00EF6210"/>
    <w:rsid w:val="00EF636E"/>
    <w:rsid w:val="00EF72EC"/>
    <w:rsid w:val="00F000CD"/>
    <w:rsid w:val="00F00648"/>
    <w:rsid w:val="00F006F1"/>
    <w:rsid w:val="00F00948"/>
    <w:rsid w:val="00F00B12"/>
    <w:rsid w:val="00F01079"/>
    <w:rsid w:val="00F01175"/>
    <w:rsid w:val="00F0147C"/>
    <w:rsid w:val="00F014E4"/>
    <w:rsid w:val="00F0170A"/>
    <w:rsid w:val="00F01B71"/>
    <w:rsid w:val="00F0211F"/>
    <w:rsid w:val="00F02A0E"/>
    <w:rsid w:val="00F03263"/>
    <w:rsid w:val="00F034DD"/>
    <w:rsid w:val="00F035CC"/>
    <w:rsid w:val="00F03EB8"/>
    <w:rsid w:val="00F04482"/>
    <w:rsid w:val="00F047C2"/>
    <w:rsid w:val="00F048C5"/>
    <w:rsid w:val="00F048DE"/>
    <w:rsid w:val="00F0496F"/>
    <w:rsid w:val="00F04D6E"/>
    <w:rsid w:val="00F0600F"/>
    <w:rsid w:val="00F06452"/>
    <w:rsid w:val="00F06950"/>
    <w:rsid w:val="00F07421"/>
    <w:rsid w:val="00F079AE"/>
    <w:rsid w:val="00F079C3"/>
    <w:rsid w:val="00F07F78"/>
    <w:rsid w:val="00F100D0"/>
    <w:rsid w:val="00F106E8"/>
    <w:rsid w:val="00F109BA"/>
    <w:rsid w:val="00F10B92"/>
    <w:rsid w:val="00F10CE7"/>
    <w:rsid w:val="00F1103A"/>
    <w:rsid w:val="00F11547"/>
    <w:rsid w:val="00F12B60"/>
    <w:rsid w:val="00F12BB9"/>
    <w:rsid w:val="00F137C2"/>
    <w:rsid w:val="00F1385B"/>
    <w:rsid w:val="00F13CF8"/>
    <w:rsid w:val="00F13F9F"/>
    <w:rsid w:val="00F14198"/>
    <w:rsid w:val="00F1495E"/>
    <w:rsid w:val="00F153D4"/>
    <w:rsid w:val="00F153E3"/>
    <w:rsid w:val="00F156E4"/>
    <w:rsid w:val="00F15709"/>
    <w:rsid w:val="00F159BB"/>
    <w:rsid w:val="00F1646D"/>
    <w:rsid w:val="00F16D84"/>
    <w:rsid w:val="00F170FD"/>
    <w:rsid w:val="00F20F92"/>
    <w:rsid w:val="00F21588"/>
    <w:rsid w:val="00F21862"/>
    <w:rsid w:val="00F2200D"/>
    <w:rsid w:val="00F22832"/>
    <w:rsid w:val="00F22902"/>
    <w:rsid w:val="00F23116"/>
    <w:rsid w:val="00F231C8"/>
    <w:rsid w:val="00F23610"/>
    <w:rsid w:val="00F23A3C"/>
    <w:rsid w:val="00F23BCB"/>
    <w:rsid w:val="00F23CE6"/>
    <w:rsid w:val="00F24048"/>
    <w:rsid w:val="00F24F66"/>
    <w:rsid w:val="00F24FEE"/>
    <w:rsid w:val="00F256B4"/>
    <w:rsid w:val="00F25A75"/>
    <w:rsid w:val="00F25BC5"/>
    <w:rsid w:val="00F2627C"/>
    <w:rsid w:val="00F266EC"/>
    <w:rsid w:val="00F268C6"/>
    <w:rsid w:val="00F26AE1"/>
    <w:rsid w:val="00F271E7"/>
    <w:rsid w:val="00F276B9"/>
    <w:rsid w:val="00F30077"/>
    <w:rsid w:val="00F3238C"/>
    <w:rsid w:val="00F32ABD"/>
    <w:rsid w:val="00F32B4C"/>
    <w:rsid w:val="00F334CC"/>
    <w:rsid w:val="00F33786"/>
    <w:rsid w:val="00F34A6C"/>
    <w:rsid w:val="00F34F2C"/>
    <w:rsid w:val="00F35488"/>
    <w:rsid w:val="00F3585B"/>
    <w:rsid w:val="00F35B87"/>
    <w:rsid w:val="00F36C2E"/>
    <w:rsid w:val="00F37067"/>
    <w:rsid w:val="00F37450"/>
    <w:rsid w:val="00F37A02"/>
    <w:rsid w:val="00F37CCD"/>
    <w:rsid w:val="00F402FC"/>
    <w:rsid w:val="00F414EB"/>
    <w:rsid w:val="00F41C35"/>
    <w:rsid w:val="00F41DDF"/>
    <w:rsid w:val="00F444BA"/>
    <w:rsid w:val="00F453D1"/>
    <w:rsid w:val="00F45622"/>
    <w:rsid w:val="00F457B7"/>
    <w:rsid w:val="00F46641"/>
    <w:rsid w:val="00F46FDE"/>
    <w:rsid w:val="00F515E3"/>
    <w:rsid w:val="00F51A6A"/>
    <w:rsid w:val="00F52880"/>
    <w:rsid w:val="00F52B7D"/>
    <w:rsid w:val="00F53DE4"/>
    <w:rsid w:val="00F53F4C"/>
    <w:rsid w:val="00F54262"/>
    <w:rsid w:val="00F54535"/>
    <w:rsid w:val="00F54629"/>
    <w:rsid w:val="00F54665"/>
    <w:rsid w:val="00F54B5E"/>
    <w:rsid w:val="00F54C36"/>
    <w:rsid w:val="00F54C43"/>
    <w:rsid w:val="00F55367"/>
    <w:rsid w:val="00F55B21"/>
    <w:rsid w:val="00F56245"/>
    <w:rsid w:val="00F5624F"/>
    <w:rsid w:val="00F5627A"/>
    <w:rsid w:val="00F5658C"/>
    <w:rsid w:val="00F569C5"/>
    <w:rsid w:val="00F571C6"/>
    <w:rsid w:val="00F5757E"/>
    <w:rsid w:val="00F576EE"/>
    <w:rsid w:val="00F57D50"/>
    <w:rsid w:val="00F60639"/>
    <w:rsid w:val="00F614A8"/>
    <w:rsid w:val="00F61D81"/>
    <w:rsid w:val="00F62A18"/>
    <w:rsid w:val="00F632F2"/>
    <w:rsid w:val="00F633FD"/>
    <w:rsid w:val="00F63D26"/>
    <w:rsid w:val="00F64472"/>
    <w:rsid w:val="00F64687"/>
    <w:rsid w:val="00F64760"/>
    <w:rsid w:val="00F64771"/>
    <w:rsid w:val="00F64960"/>
    <w:rsid w:val="00F64A6A"/>
    <w:rsid w:val="00F65701"/>
    <w:rsid w:val="00F65C0C"/>
    <w:rsid w:val="00F65F19"/>
    <w:rsid w:val="00F66079"/>
    <w:rsid w:val="00F66D8C"/>
    <w:rsid w:val="00F670AE"/>
    <w:rsid w:val="00F673E3"/>
    <w:rsid w:val="00F67423"/>
    <w:rsid w:val="00F678D0"/>
    <w:rsid w:val="00F7023A"/>
    <w:rsid w:val="00F703CE"/>
    <w:rsid w:val="00F704E4"/>
    <w:rsid w:val="00F7146D"/>
    <w:rsid w:val="00F7189D"/>
    <w:rsid w:val="00F7211A"/>
    <w:rsid w:val="00F722E4"/>
    <w:rsid w:val="00F7251C"/>
    <w:rsid w:val="00F72837"/>
    <w:rsid w:val="00F737B9"/>
    <w:rsid w:val="00F73955"/>
    <w:rsid w:val="00F73D4D"/>
    <w:rsid w:val="00F73E1B"/>
    <w:rsid w:val="00F74788"/>
    <w:rsid w:val="00F75447"/>
    <w:rsid w:val="00F75988"/>
    <w:rsid w:val="00F7599A"/>
    <w:rsid w:val="00F76AE0"/>
    <w:rsid w:val="00F76DF9"/>
    <w:rsid w:val="00F7705F"/>
    <w:rsid w:val="00F8045F"/>
    <w:rsid w:val="00F80461"/>
    <w:rsid w:val="00F80556"/>
    <w:rsid w:val="00F80564"/>
    <w:rsid w:val="00F80C41"/>
    <w:rsid w:val="00F816E8"/>
    <w:rsid w:val="00F82BAB"/>
    <w:rsid w:val="00F833EB"/>
    <w:rsid w:val="00F837F7"/>
    <w:rsid w:val="00F83CA7"/>
    <w:rsid w:val="00F84C0E"/>
    <w:rsid w:val="00F84CA5"/>
    <w:rsid w:val="00F85199"/>
    <w:rsid w:val="00F8526D"/>
    <w:rsid w:val="00F85405"/>
    <w:rsid w:val="00F85A31"/>
    <w:rsid w:val="00F86BE3"/>
    <w:rsid w:val="00F90228"/>
    <w:rsid w:val="00F9045A"/>
    <w:rsid w:val="00F906D6"/>
    <w:rsid w:val="00F91C84"/>
    <w:rsid w:val="00F92396"/>
    <w:rsid w:val="00F929D9"/>
    <w:rsid w:val="00F92A5F"/>
    <w:rsid w:val="00F92B40"/>
    <w:rsid w:val="00F9323A"/>
    <w:rsid w:val="00F941E3"/>
    <w:rsid w:val="00F942E7"/>
    <w:rsid w:val="00F94858"/>
    <w:rsid w:val="00F95535"/>
    <w:rsid w:val="00F9663C"/>
    <w:rsid w:val="00F9773E"/>
    <w:rsid w:val="00F97821"/>
    <w:rsid w:val="00F97AC9"/>
    <w:rsid w:val="00FA1206"/>
    <w:rsid w:val="00FA12D2"/>
    <w:rsid w:val="00FA1613"/>
    <w:rsid w:val="00FA1B39"/>
    <w:rsid w:val="00FA1C8D"/>
    <w:rsid w:val="00FA24F1"/>
    <w:rsid w:val="00FA2E6D"/>
    <w:rsid w:val="00FA5242"/>
    <w:rsid w:val="00FA588B"/>
    <w:rsid w:val="00FA6738"/>
    <w:rsid w:val="00FA6777"/>
    <w:rsid w:val="00FA700A"/>
    <w:rsid w:val="00FA7826"/>
    <w:rsid w:val="00FA789E"/>
    <w:rsid w:val="00FA7DC5"/>
    <w:rsid w:val="00FB0620"/>
    <w:rsid w:val="00FB076B"/>
    <w:rsid w:val="00FB0986"/>
    <w:rsid w:val="00FB1083"/>
    <w:rsid w:val="00FB1777"/>
    <w:rsid w:val="00FB1BEF"/>
    <w:rsid w:val="00FB20A9"/>
    <w:rsid w:val="00FB33FC"/>
    <w:rsid w:val="00FB387B"/>
    <w:rsid w:val="00FB3CAC"/>
    <w:rsid w:val="00FB4363"/>
    <w:rsid w:val="00FB46F9"/>
    <w:rsid w:val="00FB478A"/>
    <w:rsid w:val="00FB5F6A"/>
    <w:rsid w:val="00FB6D5B"/>
    <w:rsid w:val="00FB71D1"/>
    <w:rsid w:val="00FC01A8"/>
    <w:rsid w:val="00FC042E"/>
    <w:rsid w:val="00FC05EC"/>
    <w:rsid w:val="00FC09FB"/>
    <w:rsid w:val="00FC1118"/>
    <w:rsid w:val="00FC1B7B"/>
    <w:rsid w:val="00FC1BA2"/>
    <w:rsid w:val="00FC1E33"/>
    <w:rsid w:val="00FC2C27"/>
    <w:rsid w:val="00FC2F93"/>
    <w:rsid w:val="00FC38C6"/>
    <w:rsid w:val="00FC3D00"/>
    <w:rsid w:val="00FC47DD"/>
    <w:rsid w:val="00FC54FC"/>
    <w:rsid w:val="00FC6B3E"/>
    <w:rsid w:val="00FC792C"/>
    <w:rsid w:val="00FC7CD3"/>
    <w:rsid w:val="00FD0386"/>
    <w:rsid w:val="00FD045A"/>
    <w:rsid w:val="00FD0573"/>
    <w:rsid w:val="00FD1664"/>
    <w:rsid w:val="00FD1DA4"/>
    <w:rsid w:val="00FD211D"/>
    <w:rsid w:val="00FD2345"/>
    <w:rsid w:val="00FD24AA"/>
    <w:rsid w:val="00FD2A64"/>
    <w:rsid w:val="00FD2F3F"/>
    <w:rsid w:val="00FD3D0B"/>
    <w:rsid w:val="00FD4027"/>
    <w:rsid w:val="00FD45AF"/>
    <w:rsid w:val="00FD4923"/>
    <w:rsid w:val="00FD594F"/>
    <w:rsid w:val="00FD6A20"/>
    <w:rsid w:val="00FD6FE8"/>
    <w:rsid w:val="00FD71D0"/>
    <w:rsid w:val="00FD7315"/>
    <w:rsid w:val="00FD732A"/>
    <w:rsid w:val="00FE0A7E"/>
    <w:rsid w:val="00FE1830"/>
    <w:rsid w:val="00FE1896"/>
    <w:rsid w:val="00FE1AAA"/>
    <w:rsid w:val="00FE1AF3"/>
    <w:rsid w:val="00FE1EA1"/>
    <w:rsid w:val="00FE34AA"/>
    <w:rsid w:val="00FE38AC"/>
    <w:rsid w:val="00FE3E24"/>
    <w:rsid w:val="00FE4B03"/>
    <w:rsid w:val="00FE5F2D"/>
    <w:rsid w:val="00FE6588"/>
    <w:rsid w:val="00FE68CA"/>
    <w:rsid w:val="00FE6B36"/>
    <w:rsid w:val="00FE7D3D"/>
    <w:rsid w:val="00FF026C"/>
    <w:rsid w:val="00FF078C"/>
    <w:rsid w:val="00FF07FA"/>
    <w:rsid w:val="00FF097D"/>
    <w:rsid w:val="00FF0CB6"/>
    <w:rsid w:val="00FF139F"/>
    <w:rsid w:val="00FF17A6"/>
    <w:rsid w:val="00FF4145"/>
    <w:rsid w:val="00FF416C"/>
    <w:rsid w:val="00FF48A0"/>
    <w:rsid w:val="00FF569B"/>
    <w:rsid w:val="00FF6000"/>
    <w:rsid w:val="00FF6207"/>
    <w:rsid w:val="00FF78CD"/>
    <w:rsid w:val="00FF7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37">
      <o:colormenu v:ext="edit" fillcolor="silver"/>
    </o:shapedefaults>
    <o:shapelayout v:ext="edit">
      <o:idmap v:ext="edit" data="1"/>
    </o:shapelayout>
  </w:shapeDefaults>
  <w:decimalSymbol w:val=","/>
  <w:listSeparator w:val=";"/>
  <w15:chartTrackingRefBased/>
  <w15:docId w15:val="{5FEAE7A2-F749-4EBE-9DE0-F25DA9A4D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A59FE"/>
    <w:rPr>
      <w:sz w:val="24"/>
      <w:szCs w:val="24"/>
    </w:rPr>
  </w:style>
  <w:style w:type="paragraph" w:styleId="1">
    <w:name w:val="heading 1"/>
    <w:basedOn w:val="a0"/>
    <w:next w:val="a0"/>
    <w:qFormat/>
    <w:rsid w:val="001A59FE"/>
    <w:pPr>
      <w:keepNext/>
      <w:spacing w:before="240" w:after="60"/>
      <w:outlineLvl w:val="0"/>
    </w:pPr>
    <w:rPr>
      <w:rFonts w:ascii="Arial" w:hAnsi="Arial" w:cs="Arial"/>
      <w:b/>
      <w:bCs/>
      <w:kern w:val="32"/>
      <w:sz w:val="32"/>
      <w:szCs w:val="32"/>
    </w:rPr>
  </w:style>
  <w:style w:type="paragraph" w:styleId="2">
    <w:name w:val="heading 2"/>
    <w:basedOn w:val="a0"/>
    <w:next w:val="a0"/>
    <w:qFormat/>
    <w:rsid w:val="001A59FE"/>
    <w:pPr>
      <w:keepNext/>
      <w:spacing w:before="240" w:after="60"/>
      <w:outlineLvl w:val="1"/>
    </w:pPr>
    <w:rPr>
      <w:rFonts w:ascii="Arial" w:hAnsi="Arial" w:cs="Arial"/>
      <w:b/>
      <w:bCs/>
      <w:i/>
      <w:iCs/>
      <w:sz w:val="28"/>
      <w:szCs w:val="28"/>
    </w:rPr>
  </w:style>
  <w:style w:type="paragraph" w:styleId="3">
    <w:name w:val="heading 3"/>
    <w:basedOn w:val="a0"/>
    <w:next w:val="a0"/>
    <w:qFormat/>
    <w:rsid w:val="001A59FE"/>
    <w:pPr>
      <w:keepNext/>
      <w:spacing w:before="240" w:after="60"/>
      <w:outlineLvl w:val="2"/>
    </w:pPr>
    <w:rPr>
      <w:rFonts w:ascii="Arial" w:hAnsi="Arial" w:cs="Arial"/>
      <w:b/>
      <w:bCs/>
      <w:sz w:val="26"/>
      <w:szCs w:val="26"/>
    </w:rPr>
  </w:style>
  <w:style w:type="paragraph" w:styleId="4">
    <w:name w:val="heading 4"/>
    <w:basedOn w:val="a0"/>
    <w:next w:val="a0"/>
    <w:qFormat/>
    <w:rsid w:val="001A59FE"/>
    <w:pPr>
      <w:keepNext/>
      <w:jc w:val="both"/>
      <w:outlineLvl w:val="3"/>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нак1 Знак"/>
    <w:basedOn w:val="a0"/>
    <w:rsid w:val="00C25ACD"/>
    <w:pPr>
      <w:tabs>
        <w:tab w:val="num" w:pos="1129"/>
      </w:tabs>
      <w:autoSpaceDE w:val="0"/>
      <w:autoSpaceDN w:val="0"/>
      <w:spacing w:after="160" w:line="240" w:lineRule="exact"/>
      <w:ind w:left="1129" w:hanging="420"/>
      <w:jc w:val="both"/>
    </w:pPr>
    <w:rPr>
      <w:rFonts w:ascii="Verdana" w:hAnsi="Verdana" w:cs="Verdana"/>
      <w:sz w:val="20"/>
      <w:szCs w:val="20"/>
      <w:lang w:val="en-US" w:eastAsia="en-US"/>
    </w:rPr>
  </w:style>
  <w:style w:type="table" w:styleId="a4">
    <w:name w:val="Table Grid"/>
    <w:basedOn w:val="a2"/>
    <w:rsid w:val="001A5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rsid w:val="001A59FE"/>
    <w:pPr>
      <w:tabs>
        <w:tab w:val="center" w:pos="4677"/>
        <w:tab w:val="right" w:pos="9355"/>
      </w:tabs>
    </w:pPr>
  </w:style>
  <w:style w:type="paragraph" w:styleId="a6">
    <w:name w:val="Body Text"/>
    <w:basedOn w:val="a0"/>
    <w:rsid w:val="001A59FE"/>
    <w:pPr>
      <w:spacing w:after="120"/>
    </w:pPr>
  </w:style>
  <w:style w:type="paragraph" w:styleId="a7">
    <w:name w:val="header"/>
    <w:basedOn w:val="a0"/>
    <w:rsid w:val="001A59FE"/>
    <w:pPr>
      <w:tabs>
        <w:tab w:val="center" w:pos="4153"/>
        <w:tab w:val="right" w:pos="8306"/>
      </w:tabs>
    </w:pPr>
    <w:rPr>
      <w:sz w:val="20"/>
      <w:szCs w:val="20"/>
    </w:rPr>
  </w:style>
  <w:style w:type="character" w:styleId="a8">
    <w:name w:val="page number"/>
    <w:basedOn w:val="a1"/>
    <w:rsid w:val="001A59FE"/>
  </w:style>
  <w:style w:type="paragraph" w:styleId="30">
    <w:name w:val="Body Text 3"/>
    <w:basedOn w:val="a0"/>
    <w:rsid w:val="001A59FE"/>
    <w:pPr>
      <w:spacing w:after="120"/>
    </w:pPr>
    <w:rPr>
      <w:sz w:val="16"/>
      <w:szCs w:val="16"/>
    </w:rPr>
  </w:style>
  <w:style w:type="table" w:styleId="-5">
    <w:name w:val="Table List 5"/>
    <w:basedOn w:val="a2"/>
    <w:rsid w:val="001A59F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11">
    <w:name w:val="toc 1"/>
    <w:basedOn w:val="a0"/>
    <w:next w:val="a0"/>
    <w:autoRedefine/>
    <w:semiHidden/>
    <w:rsid w:val="001A59FE"/>
    <w:pPr>
      <w:spacing w:before="120" w:after="120"/>
    </w:pPr>
    <w:rPr>
      <w:b/>
      <w:bCs/>
      <w:caps/>
      <w:sz w:val="20"/>
      <w:szCs w:val="20"/>
    </w:rPr>
  </w:style>
  <w:style w:type="character" w:styleId="a9">
    <w:name w:val="Hyperlink"/>
    <w:basedOn w:val="a1"/>
    <w:rsid w:val="001A59FE"/>
    <w:rPr>
      <w:color w:val="0000FF"/>
      <w:u w:val="single"/>
    </w:rPr>
  </w:style>
  <w:style w:type="paragraph" w:styleId="31">
    <w:name w:val="Body Text Indent 3"/>
    <w:basedOn w:val="a0"/>
    <w:rsid w:val="001A59FE"/>
    <w:pPr>
      <w:ind w:left="142"/>
    </w:pPr>
    <w:rPr>
      <w:szCs w:val="20"/>
    </w:rPr>
  </w:style>
  <w:style w:type="paragraph" w:customStyle="1" w:styleId="ConsPlusNormal">
    <w:name w:val="ConsPlusNormal"/>
    <w:rsid w:val="001A59FE"/>
    <w:pPr>
      <w:widowControl w:val="0"/>
      <w:autoSpaceDE w:val="0"/>
      <w:autoSpaceDN w:val="0"/>
      <w:adjustRightInd w:val="0"/>
      <w:ind w:firstLine="720"/>
    </w:pPr>
    <w:rPr>
      <w:rFonts w:ascii="Arial" w:hAnsi="Arial" w:cs="Arial"/>
    </w:rPr>
  </w:style>
  <w:style w:type="paragraph" w:styleId="aa">
    <w:name w:val="Body Text Indent"/>
    <w:basedOn w:val="a0"/>
    <w:rsid w:val="001A59FE"/>
    <w:pPr>
      <w:spacing w:after="120"/>
      <w:ind w:left="283"/>
    </w:pPr>
  </w:style>
  <w:style w:type="paragraph" w:customStyle="1" w:styleId="110">
    <w:name w:val="Обычный + 11"/>
    <w:aliases w:val="5 пт"/>
    <w:basedOn w:val="a0"/>
    <w:rsid w:val="001A59FE"/>
    <w:pPr>
      <w:tabs>
        <w:tab w:val="left" w:pos="900"/>
      </w:tabs>
      <w:autoSpaceDE w:val="0"/>
      <w:autoSpaceDN w:val="0"/>
      <w:adjustRightInd w:val="0"/>
      <w:ind w:left="900" w:hanging="360"/>
      <w:jc w:val="both"/>
    </w:pPr>
    <w:rPr>
      <w:sz w:val="23"/>
      <w:szCs w:val="23"/>
    </w:rPr>
  </w:style>
  <w:style w:type="paragraph" w:customStyle="1" w:styleId="ab">
    <w:name w:val="Акт Пункт Название"/>
    <w:basedOn w:val="11"/>
    <w:rsid w:val="001A59FE"/>
    <w:pPr>
      <w:spacing w:before="0" w:after="0"/>
      <w:ind w:firstLine="709"/>
      <w:jc w:val="both"/>
      <w:outlineLvl w:val="0"/>
    </w:pPr>
    <w:rPr>
      <w:bCs w:val="0"/>
      <w:caps w:val="0"/>
      <w:sz w:val="24"/>
      <w:szCs w:val="24"/>
    </w:rPr>
  </w:style>
  <w:style w:type="character" w:styleId="ac">
    <w:name w:val="Emphasis"/>
    <w:basedOn w:val="a1"/>
    <w:qFormat/>
    <w:rsid w:val="001A59FE"/>
    <w:rPr>
      <w:i/>
      <w:iCs/>
    </w:rPr>
  </w:style>
  <w:style w:type="paragraph" w:styleId="ad">
    <w:name w:val="Normal (Web)"/>
    <w:aliases w:val="Обычный (веб) Знак1,Обычный (веб) Знак Знак"/>
    <w:basedOn w:val="a0"/>
    <w:rsid w:val="001A59FE"/>
    <w:pPr>
      <w:spacing w:before="100" w:beforeAutospacing="1" w:after="100" w:afterAutospacing="1"/>
    </w:pPr>
  </w:style>
  <w:style w:type="character" w:styleId="ae">
    <w:name w:val="Strong"/>
    <w:basedOn w:val="a1"/>
    <w:qFormat/>
    <w:rsid w:val="001A59FE"/>
    <w:rPr>
      <w:b/>
      <w:bCs/>
    </w:rPr>
  </w:style>
  <w:style w:type="character" w:customStyle="1" w:styleId="90">
    <w:name w:val="90"/>
    <w:basedOn w:val="a1"/>
    <w:rsid w:val="001A59FE"/>
    <w:rPr>
      <w:sz w:val="22"/>
      <w:szCs w:val="22"/>
    </w:rPr>
  </w:style>
  <w:style w:type="paragraph" w:styleId="af">
    <w:name w:val="footnote text"/>
    <w:basedOn w:val="a0"/>
    <w:semiHidden/>
    <w:rsid w:val="001A59FE"/>
    <w:rPr>
      <w:sz w:val="20"/>
      <w:szCs w:val="20"/>
    </w:rPr>
  </w:style>
  <w:style w:type="paragraph" w:customStyle="1" w:styleId="ConsNormalTimesNewRoman">
    <w:name w:val="ConsNormal + Times New Roman"/>
    <w:aliases w:val="12 пт,По ширине,Первая строка:  0 см,Обычный + Черный,Первая строка:  1,25 см,Обычный + 13 пт,Первая строка:  0,95 см,Обычный + По ширине"/>
    <w:basedOn w:val="a0"/>
    <w:link w:val="125"/>
    <w:rsid w:val="001A59FE"/>
    <w:pPr>
      <w:jc w:val="both"/>
    </w:pPr>
    <w:rPr>
      <w:rFonts w:ascii="Consultant" w:hAnsi="Consultant"/>
      <w:snapToGrid w:val="0"/>
      <w:sz w:val="20"/>
      <w:szCs w:val="20"/>
    </w:rPr>
  </w:style>
  <w:style w:type="character" w:customStyle="1" w:styleId="125">
    <w:name w:val="Обычный + Черный;По ширине;Первая строка:  1;25 см Знак Знак"/>
    <w:basedOn w:val="a1"/>
    <w:link w:val="ConsNormalTimesNewRoman"/>
    <w:rsid w:val="001A59FE"/>
    <w:rPr>
      <w:rFonts w:ascii="Consultant" w:hAnsi="Consultant"/>
      <w:snapToGrid w:val="0"/>
      <w:lang w:val="ru-RU" w:eastAsia="ru-RU" w:bidi="ar-SA"/>
    </w:rPr>
  </w:style>
  <w:style w:type="paragraph" w:styleId="HTML">
    <w:name w:val="HTML Preformatted"/>
    <w:basedOn w:val="a0"/>
    <w:rsid w:val="001A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0">
    <w:name w:val="Table Contemporary"/>
    <w:basedOn w:val="a2"/>
    <w:rsid w:val="001A59FE"/>
    <w:tblPr>
      <w:tblStyleRowBandSize w:val="1"/>
      <w:tblBorders>
        <w:insideH w:val="single" w:sz="18" w:space="0" w:color="FFFFFF"/>
        <w:insideV w:val="single" w:sz="18" w:space="0" w:color="FFFFFF"/>
      </w:tblBorders>
    </w:tblPr>
    <w:tcPr>
      <w:shd w:val="clear" w:color="auto" w:fill="auto"/>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kvica">
    <w:name w:val="bukvica"/>
    <w:basedOn w:val="a1"/>
    <w:rsid w:val="002D227A"/>
  </w:style>
  <w:style w:type="character" w:styleId="af1">
    <w:name w:val="footnote reference"/>
    <w:basedOn w:val="a1"/>
    <w:semiHidden/>
    <w:rsid w:val="002D227A"/>
    <w:rPr>
      <w:vertAlign w:val="superscript"/>
    </w:rPr>
  </w:style>
  <w:style w:type="paragraph" w:customStyle="1" w:styleId="paragraphstandard">
    <w:name w:val="paragraph_standard"/>
    <w:basedOn w:val="a0"/>
    <w:rsid w:val="00E247A8"/>
    <w:pPr>
      <w:spacing w:after="100"/>
      <w:jc w:val="both"/>
    </w:pPr>
    <w:rPr>
      <w:color w:val="444444"/>
    </w:rPr>
  </w:style>
  <w:style w:type="paragraph" w:styleId="af2">
    <w:name w:val="Balloon Text"/>
    <w:basedOn w:val="a0"/>
    <w:semiHidden/>
    <w:rsid w:val="001C5686"/>
    <w:rPr>
      <w:rFonts w:ascii="Tahoma" w:hAnsi="Tahoma" w:cs="Tahoma"/>
      <w:sz w:val="16"/>
      <w:szCs w:val="16"/>
    </w:rPr>
  </w:style>
  <w:style w:type="paragraph" w:customStyle="1" w:styleId="12">
    <w:name w:val="Знак1 Знак Знак Знак Знак"/>
    <w:basedOn w:val="a0"/>
    <w:rsid w:val="00491E2A"/>
    <w:pPr>
      <w:spacing w:after="160" w:line="240" w:lineRule="exact"/>
      <w:ind w:left="283" w:hanging="283"/>
      <w:jc w:val="both"/>
    </w:pPr>
    <w:rPr>
      <w:rFonts w:ascii="Verdana" w:hAnsi="Verdana" w:cs="Verdana"/>
      <w:sz w:val="20"/>
      <w:szCs w:val="20"/>
      <w:lang w:val="en-US" w:eastAsia="en-US"/>
    </w:rPr>
  </w:style>
  <w:style w:type="character" w:customStyle="1" w:styleId="style11">
    <w:name w:val="style11"/>
    <w:basedOn w:val="a1"/>
    <w:rsid w:val="00491E2A"/>
    <w:rPr>
      <w:rFonts w:ascii="Verdana" w:hAnsi="Verdana" w:cs="Verdana"/>
      <w:sz w:val="27"/>
      <w:szCs w:val="27"/>
      <w:lang w:val="en-US" w:eastAsia="en-US" w:bidi="ar-SA"/>
    </w:rPr>
  </w:style>
  <w:style w:type="paragraph" w:customStyle="1" w:styleId="ConsPlusNonformat">
    <w:name w:val="ConsPlusNonformat"/>
    <w:rsid w:val="001C0A82"/>
    <w:pPr>
      <w:autoSpaceDE w:val="0"/>
      <w:autoSpaceDN w:val="0"/>
      <w:adjustRightInd w:val="0"/>
    </w:pPr>
    <w:rPr>
      <w:rFonts w:ascii="Courier New" w:hAnsi="Courier New" w:cs="Courier New"/>
    </w:rPr>
  </w:style>
  <w:style w:type="paragraph" w:customStyle="1" w:styleId="ConsPlusCell">
    <w:name w:val="ConsPlusCell"/>
    <w:rsid w:val="001C0A82"/>
    <w:pPr>
      <w:autoSpaceDE w:val="0"/>
      <w:autoSpaceDN w:val="0"/>
      <w:adjustRightInd w:val="0"/>
    </w:pPr>
    <w:rPr>
      <w:rFonts w:ascii="Arial" w:hAnsi="Arial" w:cs="Arial"/>
    </w:rPr>
  </w:style>
  <w:style w:type="paragraph" w:styleId="af3">
    <w:name w:val="caption"/>
    <w:basedOn w:val="a0"/>
    <w:next w:val="a0"/>
    <w:qFormat/>
    <w:rsid w:val="00562C70"/>
    <w:rPr>
      <w:b/>
      <w:bCs/>
      <w:sz w:val="20"/>
      <w:szCs w:val="20"/>
    </w:rPr>
  </w:style>
  <w:style w:type="paragraph" w:customStyle="1" w:styleId="Pa11">
    <w:name w:val="Pa11"/>
    <w:basedOn w:val="a0"/>
    <w:next w:val="a0"/>
    <w:rsid w:val="007E0110"/>
    <w:pPr>
      <w:autoSpaceDE w:val="0"/>
      <w:autoSpaceDN w:val="0"/>
      <w:adjustRightInd w:val="0"/>
      <w:spacing w:line="221" w:lineRule="atLeast"/>
    </w:pPr>
    <w:rPr>
      <w:rFonts w:ascii="FreeSetC" w:hAnsi="FreeSetC"/>
    </w:rPr>
  </w:style>
  <w:style w:type="paragraph" w:customStyle="1" w:styleId="13">
    <w:name w:val="Основной шрифт абзаца1"/>
    <w:basedOn w:val="a0"/>
    <w:rsid w:val="00324016"/>
    <w:pPr>
      <w:spacing w:after="160" w:line="240" w:lineRule="exact"/>
    </w:pPr>
    <w:rPr>
      <w:rFonts w:ascii="Verdana" w:hAnsi="Verdana"/>
      <w:sz w:val="20"/>
      <w:szCs w:val="20"/>
      <w:lang w:val="en-US" w:eastAsia="en-US"/>
    </w:rPr>
  </w:style>
  <w:style w:type="paragraph" w:customStyle="1" w:styleId="text">
    <w:name w:val="text"/>
    <w:basedOn w:val="a0"/>
    <w:rsid w:val="008B262E"/>
    <w:rPr>
      <w:sz w:val="19"/>
      <w:szCs w:val="19"/>
    </w:rPr>
  </w:style>
  <w:style w:type="paragraph" w:customStyle="1" w:styleId="artx">
    <w:name w:val="artx"/>
    <w:basedOn w:val="a0"/>
    <w:rsid w:val="008B262E"/>
    <w:rPr>
      <w:rFonts w:ascii="Arial" w:hAnsi="Arial" w:cs="Arial"/>
      <w:color w:val="000000"/>
      <w:sz w:val="18"/>
      <w:szCs w:val="18"/>
    </w:rPr>
  </w:style>
  <w:style w:type="paragraph" w:customStyle="1" w:styleId="style9">
    <w:name w:val="style9"/>
    <w:basedOn w:val="a0"/>
    <w:rsid w:val="00356702"/>
    <w:pPr>
      <w:spacing w:before="100" w:beforeAutospacing="1" w:after="100" w:afterAutospacing="1"/>
    </w:pPr>
    <w:rPr>
      <w:sz w:val="32"/>
      <w:szCs w:val="32"/>
    </w:rPr>
  </w:style>
  <w:style w:type="paragraph" w:customStyle="1" w:styleId="rvps75131">
    <w:name w:val="rvps75131"/>
    <w:basedOn w:val="a0"/>
    <w:rsid w:val="00C24B54"/>
    <w:pPr>
      <w:jc w:val="center"/>
    </w:pPr>
  </w:style>
  <w:style w:type="character" w:customStyle="1" w:styleId="rvts75135">
    <w:name w:val="rvts75135"/>
    <w:basedOn w:val="a1"/>
    <w:rsid w:val="00C24B54"/>
    <w:rPr>
      <w:rFonts w:ascii="Arial" w:hAnsi="Arial" w:cs="Arial" w:hint="default"/>
      <w:b/>
      <w:bCs/>
      <w:i w:val="0"/>
      <w:iCs w:val="0"/>
      <w:strike w:val="0"/>
      <w:dstrike w:val="0"/>
      <w:color w:val="993300"/>
      <w:sz w:val="22"/>
      <w:szCs w:val="22"/>
      <w:u w:val="none"/>
      <w:effect w:val="none"/>
      <w:shd w:val="clear" w:color="auto" w:fill="auto"/>
    </w:rPr>
  </w:style>
  <w:style w:type="paragraph" w:customStyle="1" w:styleId="apfirst1">
    <w:name w:val="apfirst1"/>
    <w:basedOn w:val="a0"/>
    <w:rsid w:val="00C24B54"/>
    <w:pPr>
      <w:spacing w:after="60" w:line="160" w:lineRule="atLeast"/>
      <w:ind w:left="90" w:right="90"/>
    </w:pPr>
    <w:rPr>
      <w:color w:val="1D1C1C"/>
    </w:rPr>
  </w:style>
  <w:style w:type="paragraph" w:customStyle="1" w:styleId="ap1">
    <w:name w:val="ap1"/>
    <w:basedOn w:val="a0"/>
    <w:rsid w:val="00C24B54"/>
    <w:pPr>
      <w:spacing w:line="160" w:lineRule="atLeast"/>
      <w:ind w:left="90" w:right="90"/>
    </w:pPr>
    <w:rPr>
      <w:color w:val="1D1C1C"/>
    </w:rPr>
  </w:style>
  <w:style w:type="paragraph" w:customStyle="1" w:styleId="Default">
    <w:name w:val="Default"/>
    <w:rsid w:val="00C24B54"/>
    <w:pPr>
      <w:autoSpaceDE w:val="0"/>
      <w:autoSpaceDN w:val="0"/>
      <w:adjustRightInd w:val="0"/>
    </w:pPr>
    <w:rPr>
      <w:rFonts w:ascii="MetaNormalCyrLF-Roman" w:hAnsi="MetaNormalCyrLF-Roman" w:cs="MetaNormalCyrLF-Roman"/>
      <w:color w:val="000000"/>
      <w:sz w:val="24"/>
      <w:szCs w:val="24"/>
    </w:rPr>
  </w:style>
  <w:style w:type="paragraph" w:customStyle="1" w:styleId="Pa6">
    <w:name w:val="Pa6"/>
    <w:basedOn w:val="Default"/>
    <w:next w:val="Default"/>
    <w:rsid w:val="00C24B54"/>
    <w:pPr>
      <w:spacing w:line="241" w:lineRule="atLeast"/>
    </w:pPr>
    <w:rPr>
      <w:rFonts w:cs="Times New Roman"/>
      <w:color w:val="auto"/>
    </w:rPr>
  </w:style>
  <w:style w:type="character" w:customStyle="1" w:styleId="A13">
    <w:name w:val="A13"/>
    <w:rsid w:val="00C24B54"/>
    <w:rPr>
      <w:rFonts w:cs="MetaNormalCyrLF-Roman"/>
      <w:color w:val="000000"/>
      <w:sz w:val="15"/>
      <w:szCs w:val="15"/>
    </w:rPr>
  </w:style>
  <w:style w:type="paragraph" w:customStyle="1" w:styleId="black">
    <w:name w:val="black"/>
    <w:basedOn w:val="a0"/>
    <w:rsid w:val="00C24B54"/>
    <w:pPr>
      <w:spacing w:before="100" w:beforeAutospacing="1" w:after="100" w:afterAutospacing="1"/>
    </w:pPr>
    <w:rPr>
      <w:sz w:val="19"/>
      <w:szCs w:val="19"/>
    </w:rPr>
  </w:style>
  <w:style w:type="table" w:styleId="af4">
    <w:name w:val="Table Professional"/>
    <w:basedOn w:val="a2"/>
    <w:rsid w:val="00A555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paragraph">
    <w:name w:val="paragraph"/>
    <w:basedOn w:val="a1"/>
    <w:rsid w:val="00A555F4"/>
  </w:style>
  <w:style w:type="paragraph" w:customStyle="1" w:styleId="Pa7">
    <w:name w:val="Pa7"/>
    <w:basedOn w:val="Default"/>
    <w:next w:val="Default"/>
    <w:rsid w:val="00A555F4"/>
    <w:pPr>
      <w:spacing w:line="161" w:lineRule="atLeast"/>
    </w:pPr>
    <w:rPr>
      <w:rFonts w:ascii="Tahoma" w:hAnsi="Tahoma" w:cs="Times New Roman"/>
      <w:color w:val="auto"/>
    </w:rPr>
  </w:style>
  <w:style w:type="character" w:customStyle="1" w:styleId="h11">
    <w:name w:val="h11"/>
    <w:basedOn w:val="a1"/>
    <w:rsid w:val="008C27F5"/>
    <w:rPr>
      <w:color w:val="0F1C4B"/>
      <w:sz w:val="27"/>
      <w:szCs w:val="27"/>
    </w:rPr>
  </w:style>
  <w:style w:type="paragraph" w:customStyle="1" w:styleId="14">
    <w:name w:val="çàãîëîâîê 1"/>
    <w:basedOn w:val="a0"/>
    <w:next w:val="a0"/>
    <w:rsid w:val="005425C2"/>
    <w:pPr>
      <w:keepNext/>
      <w:autoSpaceDE w:val="0"/>
      <w:autoSpaceDN w:val="0"/>
      <w:adjustRightInd w:val="0"/>
      <w:jc w:val="center"/>
    </w:pPr>
    <w:rPr>
      <w:rFonts w:ascii="Arial" w:hAnsi="Arial" w:cs="Arial"/>
      <w:b/>
      <w:bCs/>
      <w:sz w:val="22"/>
      <w:szCs w:val="22"/>
    </w:rPr>
  </w:style>
  <w:style w:type="paragraph" w:customStyle="1" w:styleId="ConsNormal">
    <w:name w:val="ConsNormal"/>
    <w:rsid w:val="00B05D2E"/>
    <w:pPr>
      <w:autoSpaceDE w:val="0"/>
      <w:autoSpaceDN w:val="0"/>
      <w:adjustRightInd w:val="0"/>
      <w:ind w:firstLine="720"/>
    </w:pPr>
    <w:rPr>
      <w:rFonts w:eastAsia="Calibri"/>
    </w:rPr>
  </w:style>
  <w:style w:type="paragraph" w:customStyle="1" w:styleId="txt">
    <w:name w:val="txt"/>
    <w:basedOn w:val="a0"/>
    <w:rsid w:val="007B647D"/>
    <w:pPr>
      <w:spacing w:before="100" w:beforeAutospacing="1" w:after="100" w:afterAutospacing="1"/>
    </w:pPr>
    <w:rPr>
      <w:rFonts w:ascii="Arial" w:hAnsi="Arial" w:cs="Arial"/>
      <w:color w:val="262626"/>
      <w:sz w:val="20"/>
      <w:szCs w:val="20"/>
    </w:rPr>
  </w:style>
  <w:style w:type="paragraph" w:customStyle="1" w:styleId="af5">
    <w:name w:val="Знак Знак"/>
    <w:basedOn w:val="a0"/>
    <w:rsid w:val="007B647D"/>
    <w:pPr>
      <w:spacing w:after="160" w:line="240" w:lineRule="exact"/>
    </w:pPr>
    <w:rPr>
      <w:rFonts w:ascii="Verdana" w:hAnsi="Verdana" w:cs="Verdana"/>
      <w:sz w:val="20"/>
      <w:szCs w:val="20"/>
      <w:lang w:val="en-US" w:eastAsia="en-US"/>
    </w:rPr>
  </w:style>
  <w:style w:type="character" w:customStyle="1" w:styleId="markersearch1">
    <w:name w:val="marker_search1"/>
    <w:basedOn w:val="a1"/>
    <w:rsid w:val="004F6E9D"/>
    <w:rPr>
      <w:shd w:val="clear" w:color="auto" w:fill="DFDDD8"/>
    </w:rPr>
  </w:style>
  <w:style w:type="character" w:customStyle="1" w:styleId="hl21">
    <w:name w:val="hl21"/>
    <w:basedOn w:val="a1"/>
    <w:rsid w:val="000C558F"/>
    <w:rPr>
      <w:b/>
      <w:bCs/>
      <w:sz w:val="24"/>
      <w:szCs w:val="24"/>
    </w:rPr>
  </w:style>
  <w:style w:type="table" w:styleId="af6">
    <w:name w:val="Table Elegant"/>
    <w:basedOn w:val="a2"/>
    <w:rsid w:val="00B904C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lnormal1">
    <w:name w:val="hlnormal1"/>
    <w:basedOn w:val="a1"/>
    <w:rsid w:val="00A15403"/>
    <w:rPr>
      <w:rFonts w:ascii="Arial" w:hAnsi="Arial" w:cs="Arial" w:hint="default"/>
      <w:sz w:val="20"/>
      <w:szCs w:val="20"/>
    </w:rPr>
  </w:style>
  <w:style w:type="table" w:styleId="-1">
    <w:name w:val="Table Web 1"/>
    <w:basedOn w:val="a2"/>
    <w:rsid w:val="00F759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E82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01">
    <w:name w:val="style101"/>
    <w:basedOn w:val="a1"/>
    <w:rsid w:val="005C22B6"/>
    <w:rPr>
      <w:sz w:val="30"/>
      <w:szCs w:val="30"/>
    </w:rPr>
  </w:style>
  <w:style w:type="paragraph" w:styleId="af7">
    <w:name w:val="Title"/>
    <w:basedOn w:val="a0"/>
    <w:qFormat/>
    <w:rsid w:val="00477B7D"/>
    <w:pPr>
      <w:spacing w:line="300" w:lineRule="atLeast"/>
      <w:ind w:firstLine="720"/>
      <w:jc w:val="center"/>
    </w:pPr>
    <w:rPr>
      <w:b/>
      <w:bCs/>
      <w:color w:val="FF0000"/>
      <w:sz w:val="28"/>
      <w:szCs w:val="28"/>
    </w:rPr>
  </w:style>
  <w:style w:type="paragraph" w:styleId="20">
    <w:name w:val="Body Text 2"/>
    <w:basedOn w:val="a0"/>
    <w:rsid w:val="00477B7D"/>
    <w:pPr>
      <w:spacing w:after="120" w:line="480" w:lineRule="auto"/>
    </w:pPr>
  </w:style>
  <w:style w:type="paragraph" w:styleId="a">
    <w:name w:val="List Bullet"/>
    <w:basedOn w:val="a0"/>
    <w:rsid w:val="00477B7D"/>
    <w:pPr>
      <w:numPr>
        <w:numId w:val="25"/>
      </w:numPr>
    </w:pPr>
  </w:style>
  <w:style w:type="character" w:customStyle="1" w:styleId="apple-style-span">
    <w:name w:val="apple-style-span"/>
    <w:basedOn w:val="a1"/>
    <w:rsid w:val="00477B7D"/>
  </w:style>
  <w:style w:type="character" w:customStyle="1" w:styleId="apple-converted-space">
    <w:name w:val="apple-converted-space"/>
    <w:basedOn w:val="a1"/>
    <w:rsid w:val="00477B7D"/>
  </w:style>
  <w:style w:type="paragraph" w:customStyle="1" w:styleId="memosubhard">
    <w:name w:val="memosubhard"/>
    <w:basedOn w:val="a0"/>
    <w:rsid w:val="00477B7D"/>
    <w:pPr>
      <w:spacing w:before="100" w:beforeAutospacing="1" w:after="100" w:afterAutospacing="1"/>
    </w:pPr>
  </w:style>
  <w:style w:type="paragraph" w:styleId="21">
    <w:name w:val="Body Text Indent 2"/>
    <w:basedOn w:val="a0"/>
    <w:rsid w:val="00477B7D"/>
    <w:pPr>
      <w:spacing w:after="120" w:line="480" w:lineRule="auto"/>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64">
      <w:bodyDiv w:val="1"/>
      <w:marLeft w:val="0"/>
      <w:marRight w:val="0"/>
      <w:marTop w:val="0"/>
      <w:marBottom w:val="0"/>
      <w:divBdr>
        <w:top w:val="none" w:sz="0" w:space="0" w:color="auto"/>
        <w:left w:val="none" w:sz="0" w:space="0" w:color="auto"/>
        <w:bottom w:val="none" w:sz="0" w:space="0" w:color="auto"/>
        <w:right w:val="none" w:sz="0" w:space="0" w:color="auto"/>
      </w:divBdr>
    </w:div>
    <w:div w:id="39088195">
      <w:bodyDiv w:val="1"/>
      <w:marLeft w:val="0"/>
      <w:marRight w:val="0"/>
      <w:marTop w:val="0"/>
      <w:marBottom w:val="0"/>
      <w:divBdr>
        <w:top w:val="none" w:sz="0" w:space="0" w:color="auto"/>
        <w:left w:val="none" w:sz="0" w:space="0" w:color="auto"/>
        <w:bottom w:val="none" w:sz="0" w:space="0" w:color="auto"/>
        <w:right w:val="none" w:sz="0" w:space="0" w:color="auto"/>
      </w:divBdr>
    </w:div>
    <w:div w:id="46422384">
      <w:bodyDiv w:val="1"/>
      <w:marLeft w:val="0"/>
      <w:marRight w:val="0"/>
      <w:marTop w:val="0"/>
      <w:marBottom w:val="0"/>
      <w:divBdr>
        <w:top w:val="none" w:sz="0" w:space="0" w:color="auto"/>
        <w:left w:val="none" w:sz="0" w:space="0" w:color="auto"/>
        <w:bottom w:val="none" w:sz="0" w:space="0" w:color="auto"/>
        <w:right w:val="none" w:sz="0" w:space="0" w:color="auto"/>
      </w:divBdr>
    </w:div>
    <w:div w:id="102578724">
      <w:bodyDiv w:val="1"/>
      <w:marLeft w:val="0"/>
      <w:marRight w:val="0"/>
      <w:marTop w:val="0"/>
      <w:marBottom w:val="0"/>
      <w:divBdr>
        <w:top w:val="none" w:sz="0" w:space="0" w:color="auto"/>
        <w:left w:val="none" w:sz="0" w:space="0" w:color="auto"/>
        <w:bottom w:val="none" w:sz="0" w:space="0" w:color="auto"/>
        <w:right w:val="none" w:sz="0" w:space="0" w:color="auto"/>
      </w:divBdr>
    </w:div>
    <w:div w:id="117338504">
      <w:bodyDiv w:val="1"/>
      <w:marLeft w:val="0"/>
      <w:marRight w:val="0"/>
      <w:marTop w:val="0"/>
      <w:marBottom w:val="0"/>
      <w:divBdr>
        <w:top w:val="none" w:sz="0" w:space="0" w:color="auto"/>
        <w:left w:val="none" w:sz="0" w:space="0" w:color="auto"/>
        <w:bottom w:val="none" w:sz="0" w:space="0" w:color="auto"/>
        <w:right w:val="none" w:sz="0" w:space="0" w:color="auto"/>
      </w:divBdr>
    </w:div>
    <w:div w:id="157580946">
      <w:bodyDiv w:val="1"/>
      <w:marLeft w:val="0"/>
      <w:marRight w:val="0"/>
      <w:marTop w:val="0"/>
      <w:marBottom w:val="0"/>
      <w:divBdr>
        <w:top w:val="none" w:sz="0" w:space="0" w:color="auto"/>
        <w:left w:val="none" w:sz="0" w:space="0" w:color="auto"/>
        <w:bottom w:val="none" w:sz="0" w:space="0" w:color="auto"/>
        <w:right w:val="none" w:sz="0" w:space="0" w:color="auto"/>
      </w:divBdr>
    </w:div>
    <w:div w:id="193229255">
      <w:bodyDiv w:val="1"/>
      <w:marLeft w:val="0"/>
      <w:marRight w:val="0"/>
      <w:marTop w:val="0"/>
      <w:marBottom w:val="0"/>
      <w:divBdr>
        <w:top w:val="none" w:sz="0" w:space="0" w:color="auto"/>
        <w:left w:val="none" w:sz="0" w:space="0" w:color="auto"/>
        <w:bottom w:val="none" w:sz="0" w:space="0" w:color="auto"/>
        <w:right w:val="none" w:sz="0" w:space="0" w:color="auto"/>
      </w:divBdr>
    </w:div>
    <w:div w:id="199981122">
      <w:bodyDiv w:val="1"/>
      <w:marLeft w:val="0"/>
      <w:marRight w:val="0"/>
      <w:marTop w:val="0"/>
      <w:marBottom w:val="0"/>
      <w:divBdr>
        <w:top w:val="none" w:sz="0" w:space="0" w:color="auto"/>
        <w:left w:val="none" w:sz="0" w:space="0" w:color="auto"/>
        <w:bottom w:val="none" w:sz="0" w:space="0" w:color="auto"/>
        <w:right w:val="none" w:sz="0" w:space="0" w:color="auto"/>
      </w:divBdr>
    </w:div>
    <w:div w:id="233783233">
      <w:bodyDiv w:val="1"/>
      <w:marLeft w:val="0"/>
      <w:marRight w:val="0"/>
      <w:marTop w:val="0"/>
      <w:marBottom w:val="0"/>
      <w:divBdr>
        <w:top w:val="none" w:sz="0" w:space="0" w:color="auto"/>
        <w:left w:val="none" w:sz="0" w:space="0" w:color="auto"/>
        <w:bottom w:val="none" w:sz="0" w:space="0" w:color="auto"/>
        <w:right w:val="none" w:sz="0" w:space="0" w:color="auto"/>
      </w:divBdr>
    </w:div>
    <w:div w:id="234557304">
      <w:bodyDiv w:val="1"/>
      <w:marLeft w:val="0"/>
      <w:marRight w:val="0"/>
      <w:marTop w:val="0"/>
      <w:marBottom w:val="0"/>
      <w:divBdr>
        <w:top w:val="none" w:sz="0" w:space="0" w:color="auto"/>
        <w:left w:val="none" w:sz="0" w:space="0" w:color="auto"/>
        <w:bottom w:val="none" w:sz="0" w:space="0" w:color="auto"/>
        <w:right w:val="none" w:sz="0" w:space="0" w:color="auto"/>
      </w:divBdr>
    </w:div>
    <w:div w:id="272789975">
      <w:bodyDiv w:val="1"/>
      <w:marLeft w:val="0"/>
      <w:marRight w:val="0"/>
      <w:marTop w:val="0"/>
      <w:marBottom w:val="0"/>
      <w:divBdr>
        <w:top w:val="none" w:sz="0" w:space="0" w:color="auto"/>
        <w:left w:val="none" w:sz="0" w:space="0" w:color="auto"/>
        <w:bottom w:val="none" w:sz="0" w:space="0" w:color="auto"/>
        <w:right w:val="none" w:sz="0" w:space="0" w:color="auto"/>
      </w:divBdr>
    </w:div>
    <w:div w:id="279920989">
      <w:bodyDiv w:val="1"/>
      <w:marLeft w:val="0"/>
      <w:marRight w:val="0"/>
      <w:marTop w:val="0"/>
      <w:marBottom w:val="0"/>
      <w:divBdr>
        <w:top w:val="none" w:sz="0" w:space="0" w:color="auto"/>
        <w:left w:val="none" w:sz="0" w:space="0" w:color="auto"/>
        <w:bottom w:val="none" w:sz="0" w:space="0" w:color="auto"/>
        <w:right w:val="none" w:sz="0" w:space="0" w:color="auto"/>
      </w:divBdr>
    </w:div>
    <w:div w:id="296644131">
      <w:bodyDiv w:val="1"/>
      <w:marLeft w:val="0"/>
      <w:marRight w:val="0"/>
      <w:marTop w:val="0"/>
      <w:marBottom w:val="0"/>
      <w:divBdr>
        <w:top w:val="none" w:sz="0" w:space="0" w:color="auto"/>
        <w:left w:val="none" w:sz="0" w:space="0" w:color="auto"/>
        <w:bottom w:val="none" w:sz="0" w:space="0" w:color="auto"/>
        <w:right w:val="none" w:sz="0" w:space="0" w:color="auto"/>
      </w:divBdr>
    </w:div>
    <w:div w:id="298150822">
      <w:bodyDiv w:val="1"/>
      <w:marLeft w:val="0"/>
      <w:marRight w:val="0"/>
      <w:marTop w:val="0"/>
      <w:marBottom w:val="0"/>
      <w:divBdr>
        <w:top w:val="none" w:sz="0" w:space="0" w:color="auto"/>
        <w:left w:val="none" w:sz="0" w:space="0" w:color="auto"/>
        <w:bottom w:val="none" w:sz="0" w:space="0" w:color="auto"/>
        <w:right w:val="none" w:sz="0" w:space="0" w:color="auto"/>
      </w:divBdr>
    </w:div>
    <w:div w:id="326203331">
      <w:bodyDiv w:val="1"/>
      <w:marLeft w:val="0"/>
      <w:marRight w:val="0"/>
      <w:marTop w:val="0"/>
      <w:marBottom w:val="0"/>
      <w:divBdr>
        <w:top w:val="none" w:sz="0" w:space="0" w:color="auto"/>
        <w:left w:val="none" w:sz="0" w:space="0" w:color="auto"/>
        <w:bottom w:val="none" w:sz="0" w:space="0" w:color="auto"/>
        <w:right w:val="none" w:sz="0" w:space="0" w:color="auto"/>
      </w:divBdr>
    </w:div>
    <w:div w:id="332806148">
      <w:bodyDiv w:val="1"/>
      <w:marLeft w:val="0"/>
      <w:marRight w:val="0"/>
      <w:marTop w:val="0"/>
      <w:marBottom w:val="0"/>
      <w:divBdr>
        <w:top w:val="none" w:sz="0" w:space="0" w:color="auto"/>
        <w:left w:val="none" w:sz="0" w:space="0" w:color="auto"/>
        <w:bottom w:val="none" w:sz="0" w:space="0" w:color="auto"/>
        <w:right w:val="none" w:sz="0" w:space="0" w:color="auto"/>
      </w:divBdr>
    </w:div>
    <w:div w:id="347483287">
      <w:bodyDiv w:val="1"/>
      <w:marLeft w:val="0"/>
      <w:marRight w:val="0"/>
      <w:marTop w:val="0"/>
      <w:marBottom w:val="0"/>
      <w:divBdr>
        <w:top w:val="none" w:sz="0" w:space="0" w:color="auto"/>
        <w:left w:val="none" w:sz="0" w:space="0" w:color="auto"/>
        <w:bottom w:val="none" w:sz="0" w:space="0" w:color="auto"/>
        <w:right w:val="none" w:sz="0" w:space="0" w:color="auto"/>
      </w:divBdr>
    </w:div>
    <w:div w:id="364138106">
      <w:bodyDiv w:val="1"/>
      <w:marLeft w:val="0"/>
      <w:marRight w:val="0"/>
      <w:marTop w:val="0"/>
      <w:marBottom w:val="0"/>
      <w:divBdr>
        <w:top w:val="none" w:sz="0" w:space="0" w:color="auto"/>
        <w:left w:val="none" w:sz="0" w:space="0" w:color="auto"/>
        <w:bottom w:val="none" w:sz="0" w:space="0" w:color="auto"/>
        <w:right w:val="none" w:sz="0" w:space="0" w:color="auto"/>
      </w:divBdr>
    </w:div>
    <w:div w:id="409157787">
      <w:bodyDiv w:val="1"/>
      <w:marLeft w:val="0"/>
      <w:marRight w:val="0"/>
      <w:marTop w:val="0"/>
      <w:marBottom w:val="0"/>
      <w:divBdr>
        <w:top w:val="none" w:sz="0" w:space="0" w:color="auto"/>
        <w:left w:val="none" w:sz="0" w:space="0" w:color="auto"/>
        <w:bottom w:val="none" w:sz="0" w:space="0" w:color="auto"/>
        <w:right w:val="none" w:sz="0" w:space="0" w:color="auto"/>
      </w:divBdr>
    </w:div>
    <w:div w:id="425467211">
      <w:bodyDiv w:val="1"/>
      <w:marLeft w:val="0"/>
      <w:marRight w:val="0"/>
      <w:marTop w:val="0"/>
      <w:marBottom w:val="0"/>
      <w:divBdr>
        <w:top w:val="none" w:sz="0" w:space="0" w:color="auto"/>
        <w:left w:val="none" w:sz="0" w:space="0" w:color="auto"/>
        <w:bottom w:val="none" w:sz="0" w:space="0" w:color="auto"/>
        <w:right w:val="none" w:sz="0" w:space="0" w:color="auto"/>
      </w:divBdr>
    </w:div>
    <w:div w:id="430931640">
      <w:bodyDiv w:val="1"/>
      <w:marLeft w:val="0"/>
      <w:marRight w:val="0"/>
      <w:marTop w:val="0"/>
      <w:marBottom w:val="0"/>
      <w:divBdr>
        <w:top w:val="none" w:sz="0" w:space="0" w:color="auto"/>
        <w:left w:val="none" w:sz="0" w:space="0" w:color="auto"/>
        <w:bottom w:val="none" w:sz="0" w:space="0" w:color="auto"/>
        <w:right w:val="none" w:sz="0" w:space="0" w:color="auto"/>
      </w:divBdr>
    </w:div>
    <w:div w:id="437485428">
      <w:bodyDiv w:val="1"/>
      <w:marLeft w:val="0"/>
      <w:marRight w:val="0"/>
      <w:marTop w:val="0"/>
      <w:marBottom w:val="0"/>
      <w:divBdr>
        <w:top w:val="none" w:sz="0" w:space="0" w:color="auto"/>
        <w:left w:val="none" w:sz="0" w:space="0" w:color="auto"/>
        <w:bottom w:val="none" w:sz="0" w:space="0" w:color="auto"/>
        <w:right w:val="none" w:sz="0" w:space="0" w:color="auto"/>
      </w:divBdr>
    </w:div>
    <w:div w:id="440801248">
      <w:bodyDiv w:val="1"/>
      <w:marLeft w:val="0"/>
      <w:marRight w:val="0"/>
      <w:marTop w:val="0"/>
      <w:marBottom w:val="0"/>
      <w:divBdr>
        <w:top w:val="none" w:sz="0" w:space="0" w:color="auto"/>
        <w:left w:val="none" w:sz="0" w:space="0" w:color="auto"/>
        <w:bottom w:val="none" w:sz="0" w:space="0" w:color="auto"/>
        <w:right w:val="none" w:sz="0" w:space="0" w:color="auto"/>
      </w:divBdr>
    </w:div>
    <w:div w:id="448545245">
      <w:bodyDiv w:val="1"/>
      <w:marLeft w:val="0"/>
      <w:marRight w:val="0"/>
      <w:marTop w:val="0"/>
      <w:marBottom w:val="0"/>
      <w:divBdr>
        <w:top w:val="none" w:sz="0" w:space="0" w:color="auto"/>
        <w:left w:val="none" w:sz="0" w:space="0" w:color="auto"/>
        <w:bottom w:val="none" w:sz="0" w:space="0" w:color="auto"/>
        <w:right w:val="none" w:sz="0" w:space="0" w:color="auto"/>
      </w:divBdr>
    </w:div>
    <w:div w:id="451049315">
      <w:bodyDiv w:val="1"/>
      <w:marLeft w:val="0"/>
      <w:marRight w:val="0"/>
      <w:marTop w:val="0"/>
      <w:marBottom w:val="0"/>
      <w:divBdr>
        <w:top w:val="none" w:sz="0" w:space="0" w:color="auto"/>
        <w:left w:val="none" w:sz="0" w:space="0" w:color="auto"/>
        <w:bottom w:val="none" w:sz="0" w:space="0" w:color="auto"/>
        <w:right w:val="none" w:sz="0" w:space="0" w:color="auto"/>
      </w:divBdr>
    </w:div>
    <w:div w:id="465855560">
      <w:bodyDiv w:val="1"/>
      <w:marLeft w:val="0"/>
      <w:marRight w:val="0"/>
      <w:marTop w:val="0"/>
      <w:marBottom w:val="0"/>
      <w:divBdr>
        <w:top w:val="none" w:sz="0" w:space="0" w:color="auto"/>
        <w:left w:val="none" w:sz="0" w:space="0" w:color="auto"/>
        <w:bottom w:val="none" w:sz="0" w:space="0" w:color="auto"/>
        <w:right w:val="none" w:sz="0" w:space="0" w:color="auto"/>
      </w:divBdr>
    </w:div>
    <w:div w:id="468671882">
      <w:bodyDiv w:val="1"/>
      <w:marLeft w:val="0"/>
      <w:marRight w:val="0"/>
      <w:marTop w:val="0"/>
      <w:marBottom w:val="0"/>
      <w:divBdr>
        <w:top w:val="none" w:sz="0" w:space="0" w:color="auto"/>
        <w:left w:val="none" w:sz="0" w:space="0" w:color="auto"/>
        <w:bottom w:val="none" w:sz="0" w:space="0" w:color="auto"/>
        <w:right w:val="none" w:sz="0" w:space="0" w:color="auto"/>
      </w:divBdr>
    </w:div>
    <w:div w:id="479077186">
      <w:bodyDiv w:val="1"/>
      <w:marLeft w:val="0"/>
      <w:marRight w:val="0"/>
      <w:marTop w:val="0"/>
      <w:marBottom w:val="0"/>
      <w:divBdr>
        <w:top w:val="none" w:sz="0" w:space="0" w:color="auto"/>
        <w:left w:val="none" w:sz="0" w:space="0" w:color="auto"/>
        <w:bottom w:val="none" w:sz="0" w:space="0" w:color="auto"/>
        <w:right w:val="none" w:sz="0" w:space="0" w:color="auto"/>
      </w:divBdr>
    </w:div>
    <w:div w:id="486557545">
      <w:bodyDiv w:val="1"/>
      <w:marLeft w:val="0"/>
      <w:marRight w:val="0"/>
      <w:marTop w:val="0"/>
      <w:marBottom w:val="0"/>
      <w:divBdr>
        <w:top w:val="none" w:sz="0" w:space="0" w:color="auto"/>
        <w:left w:val="none" w:sz="0" w:space="0" w:color="auto"/>
        <w:bottom w:val="none" w:sz="0" w:space="0" w:color="auto"/>
        <w:right w:val="none" w:sz="0" w:space="0" w:color="auto"/>
      </w:divBdr>
    </w:div>
    <w:div w:id="486701959">
      <w:bodyDiv w:val="1"/>
      <w:marLeft w:val="0"/>
      <w:marRight w:val="0"/>
      <w:marTop w:val="0"/>
      <w:marBottom w:val="0"/>
      <w:divBdr>
        <w:top w:val="none" w:sz="0" w:space="0" w:color="auto"/>
        <w:left w:val="none" w:sz="0" w:space="0" w:color="auto"/>
        <w:bottom w:val="none" w:sz="0" w:space="0" w:color="auto"/>
        <w:right w:val="none" w:sz="0" w:space="0" w:color="auto"/>
      </w:divBdr>
    </w:div>
    <w:div w:id="495851616">
      <w:bodyDiv w:val="1"/>
      <w:marLeft w:val="0"/>
      <w:marRight w:val="0"/>
      <w:marTop w:val="0"/>
      <w:marBottom w:val="0"/>
      <w:divBdr>
        <w:top w:val="none" w:sz="0" w:space="0" w:color="auto"/>
        <w:left w:val="none" w:sz="0" w:space="0" w:color="auto"/>
        <w:bottom w:val="none" w:sz="0" w:space="0" w:color="auto"/>
        <w:right w:val="none" w:sz="0" w:space="0" w:color="auto"/>
      </w:divBdr>
    </w:div>
    <w:div w:id="522329995">
      <w:bodyDiv w:val="1"/>
      <w:marLeft w:val="0"/>
      <w:marRight w:val="0"/>
      <w:marTop w:val="0"/>
      <w:marBottom w:val="0"/>
      <w:divBdr>
        <w:top w:val="none" w:sz="0" w:space="0" w:color="auto"/>
        <w:left w:val="none" w:sz="0" w:space="0" w:color="auto"/>
        <w:bottom w:val="none" w:sz="0" w:space="0" w:color="auto"/>
        <w:right w:val="none" w:sz="0" w:space="0" w:color="auto"/>
      </w:divBdr>
    </w:div>
    <w:div w:id="650642558">
      <w:bodyDiv w:val="1"/>
      <w:marLeft w:val="0"/>
      <w:marRight w:val="0"/>
      <w:marTop w:val="0"/>
      <w:marBottom w:val="0"/>
      <w:divBdr>
        <w:top w:val="none" w:sz="0" w:space="0" w:color="auto"/>
        <w:left w:val="none" w:sz="0" w:space="0" w:color="auto"/>
        <w:bottom w:val="none" w:sz="0" w:space="0" w:color="auto"/>
        <w:right w:val="none" w:sz="0" w:space="0" w:color="auto"/>
      </w:divBdr>
    </w:div>
    <w:div w:id="652486533">
      <w:bodyDiv w:val="1"/>
      <w:marLeft w:val="0"/>
      <w:marRight w:val="0"/>
      <w:marTop w:val="0"/>
      <w:marBottom w:val="0"/>
      <w:divBdr>
        <w:top w:val="none" w:sz="0" w:space="0" w:color="auto"/>
        <w:left w:val="none" w:sz="0" w:space="0" w:color="auto"/>
        <w:bottom w:val="none" w:sz="0" w:space="0" w:color="auto"/>
        <w:right w:val="none" w:sz="0" w:space="0" w:color="auto"/>
      </w:divBdr>
      <w:divsChild>
        <w:div w:id="1658462411">
          <w:marLeft w:val="0"/>
          <w:marRight w:val="0"/>
          <w:marTop w:val="0"/>
          <w:marBottom w:val="0"/>
          <w:divBdr>
            <w:top w:val="none" w:sz="0" w:space="0" w:color="auto"/>
            <w:left w:val="none" w:sz="0" w:space="0" w:color="auto"/>
            <w:bottom w:val="none" w:sz="0" w:space="0" w:color="auto"/>
            <w:right w:val="none" w:sz="0" w:space="0" w:color="auto"/>
          </w:divBdr>
        </w:div>
      </w:divsChild>
    </w:div>
    <w:div w:id="664746778">
      <w:bodyDiv w:val="1"/>
      <w:marLeft w:val="0"/>
      <w:marRight w:val="0"/>
      <w:marTop w:val="0"/>
      <w:marBottom w:val="0"/>
      <w:divBdr>
        <w:top w:val="none" w:sz="0" w:space="0" w:color="auto"/>
        <w:left w:val="none" w:sz="0" w:space="0" w:color="auto"/>
        <w:bottom w:val="none" w:sz="0" w:space="0" w:color="auto"/>
        <w:right w:val="none" w:sz="0" w:space="0" w:color="auto"/>
      </w:divBdr>
    </w:div>
    <w:div w:id="705106142">
      <w:bodyDiv w:val="1"/>
      <w:marLeft w:val="0"/>
      <w:marRight w:val="0"/>
      <w:marTop w:val="0"/>
      <w:marBottom w:val="0"/>
      <w:divBdr>
        <w:top w:val="none" w:sz="0" w:space="0" w:color="auto"/>
        <w:left w:val="none" w:sz="0" w:space="0" w:color="auto"/>
        <w:bottom w:val="none" w:sz="0" w:space="0" w:color="auto"/>
        <w:right w:val="none" w:sz="0" w:space="0" w:color="auto"/>
      </w:divBdr>
    </w:div>
    <w:div w:id="706176578">
      <w:bodyDiv w:val="1"/>
      <w:marLeft w:val="0"/>
      <w:marRight w:val="0"/>
      <w:marTop w:val="0"/>
      <w:marBottom w:val="0"/>
      <w:divBdr>
        <w:top w:val="none" w:sz="0" w:space="0" w:color="auto"/>
        <w:left w:val="none" w:sz="0" w:space="0" w:color="auto"/>
        <w:bottom w:val="none" w:sz="0" w:space="0" w:color="auto"/>
        <w:right w:val="none" w:sz="0" w:space="0" w:color="auto"/>
      </w:divBdr>
    </w:div>
    <w:div w:id="711151841">
      <w:bodyDiv w:val="1"/>
      <w:marLeft w:val="0"/>
      <w:marRight w:val="0"/>
      <w:marTop w:val="0"/>
      <w:marBottom w:val="0"/>
      <w:divBdr>
        <w:top w:val="none" w:sz="0" w:space="0" w:color="auto"/>
        <w:left w:val="none" w:sz="0" w:space="0" w:color="auto"/>
        <w:bottom w:val="none" w:sz="0" w:space="0" w:color="auto"/>
        <w:right w:val="none" w:sz="0" w:space="0" w:color="auto"/>
      </w:divBdr>
    </w:div>
    <w:div w:id="760834469">
      <w:bodyDiv w:val="1"/>
      <w:marLeft w:val="0"/>
      <w:marRight w:val="0"/>
      <w:marTop w:val="0"/>
      <w:marBottom w:val="0"/>
      <w:divBdr>
        <w:top w:val="none" w:sz="0" w:space="0" w:color="auto"/>
        <w:left w:val="none" w:sz="0" w:space="0" w:color="auto"/>
        <w:bottom w:val="none" w:sz="0" w:space="0" w:color="auto"/>
        <w:right w:val="none" w:sz="0" w:space="0" w:color="auto"/>
      </w:divBdr>
    </w:div>
    <w:div w:id="762343533">
      <w:bodyDiv w:val="1"/>
      <w:marLeft w:val="0"/>
      <w:marRight w:val="0"/>
      <w:marTop w:val="0"/>
      <w:marBottom w:val="0"/>
      <w:divBdr>
        <w:top w:val="none" w:sz="0" w:space="0" w:color="auto"/>
        <w:left w:val="none" w:sz="0" w:space="0" w:color="auto"/>
        <w:bottom w:val="none" w:sz="0" w:space="0" w:color="auto"/>
        <w:right w:val="none" w:sz="0" w:space="0" w:color="auto"/>
      </w:divBdr>
    </w:div>
    <w:div w:id="770585870">
      <w:bodyDiv w:val="1"/>
      <w:marLeft w:val="0"/>
      <w:marRight w:val="0"/>
      <w:marTop w:val="0"/>
      <w:marBottom w:val="0"/>
      <w:divBdr>
        <w:top w:val="none" w:sz="0" w:space="0" w:color="auto"/>
        <w:left w:val="none" w:sz="0" w:space="0" w:color="auto"/>
        <w:bottom w:val="none" w:sz="0" w:space="0" w:color="auto"/>
        <w:right w:val="none" w:sz="0" w:space="0" w:color="auto"/>
      </w:divBdr>
    </w:div>
    <w:div w:id="778449630">
      <w:bodyDiv w:val="1"/>
      <w:marLeft w:val="0"/>
      <w:marRight w:val="0"/>
      <w:marTop w:val="0"/>
      <w:marBottom w:val="0"/>
      <w:divBdr>
        <w:top w:val="none" w:sz="0" w:space="0" w:color="auto"/>
        <w:left w:val="none" w:sz="0" w:space="0" w:color="auto"/>
        <w:bottom w:val="none" w:sz="0" w:space="0" w:color="auto"/>
        <w:right w:val="none" w:sz="0" w:space="0" w:color="auto"/>
      </w:divBdr>
    </w:div>
    <w:div w:id="833300812">
      <w:bodyDiv w:val="1"/>
      <w:marLeft w:val="0"/>
      <w:marRight w:val="0"/>
      <w:marTop w:val="0"/>
      <w:marBottom w:val="0"/>
      <w:divBdr>
        <w:top w:val="none" w:sz="0" w:space="0" w:color="auto"/>
        <w:left w:val="none" w:sz="0" w:space="0" w:color="auto"/>
        <w:bottom w:val="none" w:sz="0" w:space="0" w:color="auto"/>
        <w:right w:val="none" w:sz="0" w:space="0" w:color="auto"/>
      </w:divBdr>
    </w:div>
    <w:div w:id="854347735">
      <w:bodyDiv w:val="1"/>
      <w:marLeft w:val="0"/>
      <w:marRight w:val="0"/>
      <w:marTop w:val="0"/>
      <w:marBottom w:val="0"/>
      <w:divBdr>
        <w:top w:val="none" w:sz="0" w:space="0" w:color="auto"/>
        <w:left w:val="none" w:sz="0" w:space="0" w:color="auto"/>
        <w:bottom w:val="none" w:sz="0" w:space="0" w:color="auto"/>
        <w:right w:val="none" w:sz="0" w:space="0" w:color="auto"/>
      </w:divBdr>
    </w:div>
    <w:div w:id="878586111">
      <w:bodyDiv w:val="1"/>
      <w:marLeft w:val="0"/>
      <w:marRight w:val="0"/>
      <w:marTop w:val="0"/>
      <w:marBottom w:val="0"/>
      <w:divBdr>
        <w:top w:val="none" w:sz="0" w:space="0" w:color="auto"/>
        <w:left w:val="none" w:sz="0" w:space="0" w:color="auto"/>
        <w:bottom w:val="none" w:sz="0" w:space="0" w:color="auto"/>
        <w:right w:val="none" w:sz="0" w:space="0" w:color="auto"/>
      </w:divBdr>
    </w:div>
    <w:div w:id="902328573">
      <w:bodyDiv w:val="1"/>
      <w:marLeft w:val="0"/>
      <w:marRight w:val="0"/>
      <w:marTop w:val="0"/>
      <w:marBottom w:val="0"/>
      <w:divBdr>
        <w:top w:val="none" w:sz="0" w:space="0" w:color="auto"/>
        <w:left w:val="none" w:sz="0" w:space="0" w:color="auto"/>
        <w:bottom w:val="none" w:sz="0" w:space="0" w:color="auto"/>
        <w:right w:val="none" w:sz="0" w:space="0" w:color="auto"/>
      </w:divBdr>
    </w:div>
    <w:div w:id="922370549">
      <w:bodyDiv w:val="1"/>
      <w:marLeft w:val="0"/>
      <w:marRight w:val="0"/>
      <w:marTop w:val="0"/>
      <w:marBottom w:val="0"/>
      <w:divBdr>
        <w:top w:val="none" w:sz="0" w:space="0" w:color="auto"/>
        <w:left w:val="none" w:sz="0" w:space="0" w:color="auto"/>
        <w:bottom w:val="none" w:sz="0" w:space="0" w:color="auto"/>
        <w:right w:val="none" w:sz="0" w:space="0" w:color="auto"/>
      </w:divBdr>
      <w:divsChild>
        <w:div w:id="2100834332">
          <w:marLeft w:val="0"/>
          <w:marRight w:val="0"/>
          <w:marTop w:val="0"/>
          <w:marBottom w:val="0"/>
          <w:divBdr>
            <w:top w:val="none" w:sz="0" w:space="0" w:color="auto"/>
            <w:left w:val="none" w:sz="0" w:space="0" w:color="auto"/>
            <w:bottom w:val="none" w:sz="0" w:space="0" w:color="auto"/>
            <w:right w:val="none" w:sz="0" w:space="0" w:color="auto"/>
          </w:divBdr>
          <w:divsChild>
            <w:div w:id="1300568693">
              <w:marLeft w:val="0"/>
              <w:marRight w:val="0"/>
              <w:marTop w:val="0"/>
              <w:marBottom w:val="0"/>
              <w:divBdr>
                <w:top w:val="none" w:sz="0" w:space="0" w:color="auto"/>
                <w:left w:val="none" w:sz="0" w:space="0" w:color="auto"/>
                <w:bottom w:val="none" w:sz="0" w:space="0" w:color="auto"/>
                <w:right w:val="none" w:sz="0" w:space="0" w:color="auto"/>
              </w:divBdr>
              <w:divsChild>
                <w:div w:id="902258897">
                  <w:marLeft w:val="0"/>
                  <w:marRight w:val="-4245"/>
                  <w:marTop w:val="0"/>
                  <w:marBottom w:val="0"/>
                  <w:divBdr>
                    <w:top w:val="none" w:sz="0" w:space="0" w:color="auto"/>
                    <w:left w:val="none" w:sz="0" w:space="0" w:color="auto"/>
                    <w:bottom w:val="none" w:sz="0" w:space="0" w:color="auto"/>
                    <w:right w:val="none" w:sz="0" w:space="0" w:color="auto"/>
                  </w:divBdr>
                  <w:divsChild>
                    <w:div w:id="1929388543">
                      <w:marLeft w:val="0"/>
                      <w:marRight w:val="4245"/>
                      <w:marTop w:val="0"/>
                      <w:marBottom w:val="0"/>
                      <w:divBdr>
                        <w:top w:val="none" w:sz="0" w:space="0" w:color="auto"/>
                        <w:left w:val="none" w:sz="0" w:space="0" w:color="auto"/>
                        <w:bottom w:val="none" w:sz="0" w:space="0" w:color="auto"/>
                        <w:right w:val="none" w:sz="0" w:space="0" w:color="auto"/>
                      </w:divBdr>
                      <w:divsChild>
                        <w:div w:id="18328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76014">
      <w:bodyDiv w:val="1"/>
      <w:marLeft w:val="0"/>
      <w:marRight w:val="0"/>
      <w:marTop w:val="0"/>
      <w:marBottom w:val="0"/>
      <w:divBdr>
        <w:top w:val="none" w:sz="0" w:space="0" w:color="auto"/>
        <w:left w:val="none" w:sz="0" w:space="0" w:color="auto"/>
        <w:bottom w:val="none" w:sz="0" w:space="0" w:color="auto"/>
        <w:right w:val="none" w:sz="0" w:space="0" w:color="auto"/>
      </w:divBdr>
    </w:div>
    <w:div w:id="960305712">
      <w:bodyDiv w:val="1"/>
      <w:marLeft w:val="0"/>
      <w:marRight w:val="0"/>
      <w:marTop w:val="0"/>
      <w:marBottom w:val="0"/>
      <w:divBdr>
        <w:top w:val="none" w:sz="0" w:space="0" w:color="auto"/>
        <w:left w:val="none" w:sz="0" w:space="0" w:color="auto"/>
        <w:bottom w:val="none" w:sz="0" w:space="0" w:color="auto"/>
        <w:right w:val="none" w:sz="0" w:space="0" w:color="auto"/>
      </w:divBdr>
    </w:div>
    <w:div w:id="1003704938">
      <w:bodyDiv w:val="1"/>
      <w:marLeft w:val="0"/>
      <w:marRight w:val="0"/>
      <w:marTop w:val="0"/>
      <w:marBottom w:val="0"/>
      <w:divBdr>
        <w:top w:val="none" w:sz="0" w:space="0" w:color="auto"/>
        <w:left w:val="none" w:sz="0" w:space="0" w:color="auto"/>
        <w:bottom w:val="none" w:sz="0" w:space="0" w:color="auto"/>
        <w:right w:val="none" w:sz="0" w:space="0" w:color="auto"/>
      </w:divBdr>
    </w:div>
    <w:div w:id="1006403249">
      <w:bodyDiv w:val="1"/>
      <w:marLeft w:val="0"/>
      <w:marRight w:val="0"/>
      <w:marTop w:val="0"/>
      <w:marBottom w:val="0"/>
      <w:divBdr>
        <w:top w:val="none" w:sz="0" w:space="0" w:color="auto"/>
        <w:left w:val="none" w:sz="0" w:space="0" w:color="auto"/>
        <w:bottom w:val="none" w:sz="0" w:space="0" w:color="auto"/>
        <w:right w:val="none" w:sz="0" w:space="0" w:color="auto"/>
      </w:divBdr>
    </w:div>
    <w:div w:id="1008561049">
      <w:bodyDiv w:val="1"/>
      <w:marLeft w:val="0"/>
      <w:marRight w:val="0"/>
      <w:marTop w:val="0"/>
      <w:marBottom w:val="0"/>
      <w:divBdr>
        <w:top w:val="none" w:sz="0" w:space="0" w:color="auto"/>
        <w:left w:val="none" w:sz="0" w:space="0" w:color="auto"/>
        <w:bottom w:val="none" w:sz="0" w:space="0" w:color="auto"/>
        <w:right w:val="none" w:sz="0" w:space="0" w:color="auto"/>
      </w:divBdr>
    </w:div>
    <w:div w:id="1010259385">
      <w:bodyDiv w:val="1"/>
      <w:marLeft w:val="0"/>
      <w:marRight w:val="0"/>
      <w:marTop w:val="0"/>
      <w:marBottom w:val="0"/>
      <w:divBdr>
        <w:top w:val="none" w:sz="0" w:space="0" w:color="auto"/>
        <w:left w:val="none" w:sz="0" w:space="0" w:color="auto"/>
        <w:bottom w:val="none" w:sz="0" w:space="0" w:color="auto"/>
        <w:right w:val="none" w:sz="0" w:space="0" w:color="auto"/>
      </w:divBdr>
    </w:div>
    <w:div w:id="1033457428">
      <w:bodyDiv w:val="1"/>
      <w:marLeft w:val="0"/>
      <w:marRight w:val="0"/>
      <w:marTop w:val="0"/>
      <w:marBottom w:val="0"/>
      <w:divBdr>
        <w:top w:val="none" w:sz="0" w:space="0" w:color="auto"/>
        <w:left w:val="none" w:sz="0" w:space="0" w:color="auto"/>
        <w:bottom w:val="none" w:sz="0" w:space="0" w:color="auto"/>
        <w:right w:val="none" w:sz="0" w:space="0" w:color="auto"/>
      </w:divBdr>
    </w:div>
    <w:div w:id="1041442520">
      <w:bodyDiv w:val="1"/>
      <w:marLeft w:val="0"/>
      <w:marRight w:val="0"/>
      <w:marTop w:val="0"/>
      <w:marBottom w:val="0"/>
      <w:divBdr>
        <w:top w:val="none" w:sz="0" w:space="0" w:color="auto"/>
        <w:left w:val="none" w:sz="0" w:space="0" w:color="auto"/>
        <w:bottom w:val="none" w:sz="0" w:space="0" w:color="auto"/>
        <w:right w:val="none" w:sz="0" w:space="0" w:color="auto"/>
      </w:divBdr>
    </w:div>
    <w:div w:id="1044987534">
      <w:bodyDiv w:val="1"/>
      <w:marLeft w:val="0"/>
      <w:marRight w:val="0"/>
      <w:marTop w:val="0"/>
      <w:marBottom w:val="0"/>
      <w:divBdr>
        <w:top w:val="none" w:sz="0" w:space="0" w:color="auto"/>
        <w:left w:val="none" w:sz="0" w:space="0" w:color="auto"/>
        <w:bottom w:val="none" w:sz="0" w:space="0" w:color="auto"/>
        <w:right w:val="none" w:sz="0" w:space="0" w:color="auto"/>
      </w:divBdr>
    </w:div>
    <w:div w:id="1068072867">
      <w:bodyDiv w:val="1"/>
      <w:marLeft w:val="0"/>
      <w:marRight w:val="0"/>
      <w:marTop w:val="0"/>
      <w:marBottom w:val="0"/>
      <w:divBdr>
        <w:top w:val="none" w:sz="0" w:space="0" w:color="auto"/>
        <w:left w:val="none" w:sz="0" w:space="0" w:color="auto"/>
        <w:bottom w:val="none" w:sz="0" w:space="0" w:color="auto"/>
        <w:right w:val="none" w:sz="0" w:space="0" w:color="auto"/>
      </w:divBdr>
    </w:div>
    <w:div w:id="1123961510">
      <w:bodyDiv w:val="1"/>
      <w:marLeft w:val="0"/>
      <w:marRight w:val="0"/>
      <w:marTop w:val="0"/>
      <w:marBottom w:val="0"/>
      <w:divBdr>
        <w:top w:val="none" w:sz="0" w:space="0" w:color="auto"/>
        <w:left w:val="none" w:sz="0" w:space="0" w:color="auto"/>
        <w:bottom w:val="none" w:sz="0" w:space="0" w:color="auto"/>
        <w:right w:val="none" w:sz="0" w:space="0" w:color="auto"/>
      </w:divBdr>
    </w:div>
    <w:div w:id="1130628355">
      <w:bodyDiv w:val="1"/>
      <w:marLeft w:val="0"/>
      <w:marRight w:val="0"/>
      <w:marTop w:val="0"/>
      <w:marBottom w:val="0"/>
      <w:divBdr>
        <w:top w:val="none" w:sz="0" w:space="0" w:color="auto"/>
        <w:left w:val="none" w:sz="0" w:space="0" w:color="auto"/>
        <w:bottom w:val="none" w:sz="0" w:space="0" w:color="auto"/>
        <w:right w:val="none" w:sz="0" w:space="0" w:color="auto"/>
      </w:divBdr>
    </w:div>
    <w:div w:id="1161115441">
      <w:bodyDiv w:val="1"/>
      <w:marLeft w:val="0"/>
      <w:marRight w:val="0"/>
      <w:marTop w:val="0"/>
      <w:marBottom w:val="0"/>
      <w:divBdr>
        <w:top w:val="none" w:sz="0" w:space="0" w:color="auto"/>
        <w:left w:val="none" w:sz="0" w:space="0" w:color="auto"/>
        <w:bottom w:val="none" w:sz="0" w:space="0" w:color="auto"/>
        <w:right w:val="none" w:sz="0" w:space="0" w:color="auto"/>
      </w:divBdr>
    </w:div>
    <w:div w:id="1188524805">
      <w:bodyDiv w:val="1"/>
      <w:marLeft w:val="0"/>
      <w:marRight w:val="0"/>
      <w:marTop w:val="0"/>
      <w:marBottom w:val="0"/>
      <w:divBdr>
        <w:top w:val="none" w:sz="0" w:space="0" w:color="auto"/>
        <w:left w:val="none" w:sz="0" w:space="0" w:color="auto"/>
        <w:bottom w:val="none" w:sz="0" w:space="0" w:color="auto"/>
        <w:right w:val="none" w:sz="0" w:space="0" w:color="auto"/>
      </w:divBdr>
    </w:div>
    <w:div w:id="1225993616">
      <w:bodyDiv w:val="1"/>
      <w:marLeft w:val="0"/>
      <w:marRight w:val="0"/>
      <w:marTop w:val="0"/>
      <w:marBottom w:val="0"/>
      <w:divBdr>
        <w:top w:val="none" w:sz="0" w:space="0" w:color="auto"/>
        <w:left w:val="none" w:sz="0" w:space="0" w:color="auto"/>
        <w:bottom w:val="none" w:sz="0" w:space="0" w:color="auto"/>
        <w:right w:val="none" w:sz="0" w:space="0" w:color="auto"/>
      </w:divBdr>
    </w:div>
    <w:div w:id="1233542614">
      <w:bodyDiv w:val="1"/>
      <w:marLeft w:val="0"/>
      <w:marRight w:val="0"/>
      <w:marTop w:val="0"/>
      <w:marBottom w:val="0"/>
      <w:divBdr>
        <w:top w:val="none" w:sz="0" w:space="0" w:color="auto"/>
        <w:left w:val="none" w:sz="0" w:space="0" w:color="auto"/>
        <w:bottom w:val="none" w:sz="0" w:space="0" w:color="auto"/>
        <w:right w:val="none" w:sz="0" w:space="0" w:color="auto"/>
      </w:divBdr>
    </w:div>
    <w:div w:id="1252542338">
      <w:bodyDiv w:val="1"/>
      <w:marLeft w:val="0"/>
      <w:marRight w:val="0"/>
      <w:marTop w:val="0"/>
      <w:marBottom w:val="0"/>
      <w:divBdr>
        <w:top w:val="none" w:sz="0" w:space="0" w:color="auto"/>
        <w:left w:val="none" w:sz="0" w:space="0" w:color="auto"/>
        <w:bottom w:val="none" w:sz="0" w:space="0" w:color="auto"/>
        <w:right w:val="none" w:sz="0" w:space="0" w:color="auto"/>
      </w:divBdr>
    </w:div>
    <w:div w:id="1259484720">
      <w:bodyDiv w:val="1"/>
      <w:marLeft w:val="0"/>
      <w:marRight w:val="0"/>
      <w:marTop w:val="0"/>
      <w:marBottom w:val="0"/>
      <w:divBdr>
        <w:top w:val="none" w:sz="0" w:space="0" w:color="auto"/>
        <w:left w:val="none" w:sz="0" w:space="0" w:color="auto"/>
        <w:bottom w:val="none" w:sz="0" w:space="0" w:color="auto"/>
        <w:right w:val="none" w:sz="0" w:space="0" w:color="auto"/>
      </w:divBdr>
    </w:div>
    <w:div w:id="1322856519">
      <w:bodyDiv w:val="1"/>
      <w:marLeft w:val="0"/>
      <w:marRight w:val="0"/>
      <w:marTop w:val="0"/>
      <w:marBottom w:val="0"/>
      <w:divBdr>
        <w:top w:val="none" w:sz="0" w:space="0" w:color="auto"/>
        <w:left w:val="none" w:sz="0" w:space="0" w:color="auto"/>
        <w:bottom w:val="none" w:sz="0" w:space="0" w:color="auto"/>
        <w:right w:val="none" w:sz="0" w:space="0" w:color="auto"/>
      </w:divBdr>
    </w:div>
    <w:div w:id="1344741449">
      <w:bodyDiv w:val="1"/>
      <w:marLeft w:val="0"/>
      <w:marRight w:val="0"/>
      <w:marTop w:val="0"/>
      <w:marBottom w:val="0"/>
      <w:divBdr>
        <w:top w:val="none" w:sz="0" w:space="0" w:color="auto"/>
        <w:left w:val="none" w:sz="0" w:space="0" w:color="auto"/>
        <w:bottom w:val="none" w:sz="0" w:space="0" w:color="auto"/>
        <w:right w:val="none" w:sz="0" w:space="0" w:color="auto"/>
      </w:divBdr>
    </w:div>
    <w:div w:id="1346902786">
      <w:bodyDiv w:val="1"/>
      <w:marLeft w:val="0"/>
      <w:marRight w:val="0"/>
      <w:marTop w:val="0"/>
      <w:marBottom w:val="0"/>
      <w:divBdr>
        <w:top w:val="none" w:sz="0" w:space="0" w:color="auto"/>
        <w:left w:val="none" w:sz="0" w:space="0" w:color="auto"/>
        <w:bottom w:val="none" w:sz="0" w:space="0" w:color="auto"/>
        <w:right w:val="none" w:sz="0" w:space="0" w:color="auto"/>
      </w:divBdr>
    </w:div>
    <w:div w:id="1382822408">
      <w:bodyDiv w:val="1"/>
      <w:marLeft w:val="0"/>
      <w:marRight w:val="0"/>
      <w:marTop w:val="0"/>
      <w:marBottom w:val="0"/>
      <w:divBdr>
        <w:top w:val="none" w:sz="0" w:space="0" w:color="auto"/>
        <w:left w:val="none" w:sz="0" w:space="0" w:color="auto"/>
        <w:bottom w:val="none" w:sz="0" w:space="0" w:color="auto"/>
        <w:right w:val="none" w:sz="0" w:space="0" w:color="auto"/>
      </w:divBdr>
    </w:div>
    <w:div w:id="1385956260">
      <w:bodyDiv w:val="1"/>
      <w:marLeft w:val="0"/>
      <w:marRight w:val="0"/>
      <w:marTop w:val="0"/>
      <w:marBottom w:val="0"/>
      <w:divBdr>
        <w:top w:val="none" w:sz="0" w:space="0" w:color="auto"/>
        <w:left w:val="none" w:sz="0" w:space="0" w:color="auto"/>
        <w:bottom w:val="none" w:sz="0" w:space="0" w:color="auto"/>
        <w:right w:val="none" w:sz="0" w:space="0" w:color="auto"/>
      </w:divBdr>
    </w:div>
    <w:div w:id="1419212860">
      <w:bodyDiv w:val="1"/>
      <w:marLeft w:val="0"/>
      <w:marRight w:val="0"/>
      <w:marTop w:val="0"/>
      <w:marBottom w:val="0"/>
      <w:divBdr>
        <w:top w:val="none" w:sz="0" w:space="0" w:color="auto"/>
        <w:left w:val="none" w:sz="0" w:space="0" w:color="auto"/>
        <w:bottom w:val="none" w:sz="0" w:space="0" w:color="auto"/>
        <w:right w:val="none" w:sz="0" w:space="0" w:color="auto"/>
      </w:divBdr>
    </w:div>
    <w:div w:id="1440762728">
      <w:bodyDiv w:val="1"/>
      <w:marLeft w:val="0"/>
      <w:marRight w:val="0"/>
      <w:marTop w:val="0"/>
      <w:marBottom w:val="0"/>
      <w:divBdr>
        <w:top w:val="none" w:sz="0" w:space="0" w:color="auto"/>
        <w:left w:val="none" w:sz="0" w:space="0" w:color="auto"/>
        <w:bottom w:val="none" w:sz="0" w:space="0" w:color="auto"/>
        <w:right w:val="none" w:sz="0" w:space="0" w:color="auto"/>
      </w:divBdr>
    </w:div>
    <w:div w:id="1443307643">
      <w:bodyDiv w:val="1"/>
      <w:marLeft w:val="0"/>
      <w:marRight w:val="0"/>
      <w:marTop w:val="0"/>
      <w:marBottom w:val="0"/>
      <w:divBdr>
        <w:top w:val="none" w:sz="0" w:space="0" w:color="auto"/>
        <w:left w:val="none" w:sz="0" w:space="0" w:color="auto"/>
        <w:bottom w:val="none" w:sz="0" w:space="0" w:color="auto"/>
        <w:right w:val="none" w:sz="0" w:space="0" w:color="auto"/>
      </w:divBdr>
    </w:div>
    <w:div w:id="1447234490">
      <w:bodyDiv w:val="1"/>
      <w:marLeft w:val="0"/>
      <w:marRight w:val="0"/>
      <w:marTop w:val="0"/>
      <w:marBottom w:val="0"/>
      <w:divBdr>
        <w:top w:val="none" w:sz="0" w:space="0" w:color="auto"/>
        <w:left w:val="none" w:sz="0" w:space="0" w:color="auto"/>
        <w:bottom w:val="none" w:sz="0" w:space="0" w:color="auto"/>
        <w:right w:val="none" w:sz="0" w:space="0" w:color="auto"/>
      </w:divBdr>
    </w:div>
    <w:div w:id="1454792446">
      <w:bodyDiv w:val="1"/>
      <w:marLeft w:val="0"/>
      <w:marRight w:val="0"/>
      <w:marTop w:val="0"/>
      <w:marBottom w:val="0"/>
      <w:divBdr>
        <w:top w:val="none" w:sz="0" w:space="0" w:color="auto"/>
        <w:left w:val="none" w:sz="0" w:space="0" w:color="auto"/>
        <w:bottom w:val="none" w:sz="0" w:space="0" w:color="auto"/>
        <w:right w:val="none" w:sz="0" w:space="0" w:color="auto"/>
      </w:divBdr>
    </w:div>
    <w:div w:id="1463159667">
      <w:bodyDiv w:val="1"/>
      <w:marLeft w:val="0"/>
      <w:marRight w:val="0"/>
      <w:marTop w:val="0"/>
      <w:marBottom w:val="0"/>
      <w:divBdr>
        <w:top w:val="none" w:sz="0" w:space="0" w:color="auto"/>
        <w:left w:val="none" w:sz="0" w:space="0" w:color="auto"/>
        <w:bottom w:val="none" w:sz="0" w:space="0" w:color="auto"/>
        <w:right w:val="none" w:sz="0" w:space="0" w:color="auto"/>
      </w:divBdr>
    </w:div>
    <w:div w:id="1463310427">
      <w:bodyDiv w:val="1"/>
      <w:marLeft w:val="0"/>
      <w:marRight w:val="0"/>
      <w:marTop w:val="0"/>
      <w:marBottom w:val="0"/>
      <w:divBdr>
        <w:top w:val="none" w:sz="0" w:space="0" w:color="auto"/>
        <w:left w:val="none" w:sz="0" w:space="0" w:color="auto"/>
        <w:bottom w:val="none" w:sz="0" w:space="0" w:color="auto"/>
        <w:right w:val="none" w:sz="0" w:space="0" w:color="auto"/>
      </w:divBdr>
    </w:div>
    <w:div w:id="1481539324">
      <w:bodyDiv w:val="1"/>
      <w:marLeft w:val="0"/>
      <w:marRight w:val="0"/>
      <w:marTop w:val="0"/>
      <w:marBottom w:val="0"/>
      <w:divBdr>
        <w:top w:val="none" w:sz="0" w:space="0" w:color="auto"/>
        <w:left w:val="none" w:sz="0" w:space="0" w:color="auto"/>
        <w:bottom w:val="none" w:sz="0" w:space="0" w:color="auto"/>
        <w:right w:val="none" w:sz="0" w:space="0" w:color="auto"/>
      </w:divBdr>
    </w:div>
    <w:div w:id="1487891555">
      <w:bodyDiv w:val="1"/>
      <w:marLeft w:val="0"/>
      <w:marRight w:val="0"/>
      <w:marTop w:val="0"/>
      <w:marBottom w:val="0"/>
      <w:divBdr>
        <w:top w:val="none" w:sz="0" w:space="0" w:color="auto"/>
        <w:left w:val="none" w:sz="0" w:space="0" w:color="auto"/>
        <w:bottom w:val="none" w:sz="0" w:space="0" w:color="auto"/>
        <w:right w:val="none" w:sz="0" w:space="0" w:color="auto"/>
      </w:divBdr>
    </w:div>
    <w:div w:id="1512065965">
      <w:bodyDiv w:val="1"/>
      <w:marLeft w:val="0"/>
      <w:marRight w:val="0"/>
      <w:marTop w:val="0"/>
      <w:marBottom w:val="0"/>
      <w:divBdr>
        <w:top w:val="none" w:sz="0" w:space="0" w:color="auto"/>
        <w:left w:val="none" w:sz="0" w:space="0" w:color="auto"/>
        <w:bottom w:val="none" w:sz="0" w:space="0" w:color="auto"/>
        <w:right w:val="none" w:sz="0" w:space="0" w:color="auto"/>
      </w:divBdr>
    </w:div>
    <w:div w:id="1522014935">
      <w:bodyDiv w:val="1"/>
      <w:marLeft w:val="0"/>
      <w:marRight w:val="0"/>
      <w:marTop w:val="0"/>
      <w:marBottom w:val="0"/>
      <w:divBdr>
        <w:top w:val="none" w:sz="0" w:space="0" w:color="auto"/>
        <w:left w:val="none" w:sz="0" w:space="0" w:color="auto"/>
        <w:bottom w:val="none" w:sz="0" w:space="0" w:color="auto"/>
        <w:right w:val="none" w:sz="0" w:space="0" w:color="auto"/>
      </w:divBdr>
    </w:div>
    <w:div w:id="1527211722">
      <w:bodyDiv w:val="1"/>
      <w:marLeft w:val="0"/>
      <w:marRight w:val="0"/>
      <w:marTop w:val="0"/>
      <w:marBottom w:val="0"/>
      <w:divBdr>
        <w:top w:val="none" w:sz="0" w:space="0" w:color="auto"/>
        <w:left w:val="none" w:sz="0" w:space="0" w:color="auto"/>
        <w:bottom w:val="none" w:sz="0" w:space="0" w:color="auto"/>
        <w:right w:val="none" w:sz="0" w:space="0" w:color="auto"/>
      </w:divBdr>
    </w:div>
    <w:div w:id="1571886219">
      <w:bodyDiv w:val="1"/>
      <w:marLeft w:val="0"/>
      <w:marRight w:val="0"/>
      <w:marTop w:val="0"/>
      <w:marBottom w:val="0"/>
      <w:divBdr>
        <w:top w:val="none" w:sz="0" w:space="0" w:color="auto"/>
        <w:left w:val="none" w:sz="0" w:space="0" w:color="auto"/>
        <w:bottom w:val="none" w:sz="0" w:space="0" w:color="auto"/>
        <w:right w:val="none" w:sz="0" w:space="0" w:color="auto"/>
      </w:divBdr>
    </w:div>
    <w:div w:id="1587576204">
      <w:bodyDiv w:val="1"/>
      <w:marLeft w:val="0"/>
      <w:marRight w:val="0"/>
      <w:marTop w:val="0"/>
      <w:marBottom w:val="0"/>
      <w:divBdr>
        <w:top w:val="none" w:sz="0" w:space="0" w:color="auto"/>
        <w:left w:val="none" w:sz="0" w:space="0" w:color="auto"/>
        <w:bottom w:val="none" w:sz="0" w:space="0" w:color="auto"/>
        <w:right w:val="none" w:sz="0" w:space="0" w:color="auto"/>
      </w:divBdr>
    </w:div>
    <w:div w:id="1588419518">
      <w:bodyDiv w:val="1"/>
      <w:marLeft w:val="0"/>
      <w:marRight w:val="0"/>
      <w:marTop w:val="0"/>
      <w:marBottom w:val="0"/>
      <w:divBdr>
        <w:top w:val="none" w:sz="0" w:space="0" w:color="auto"/>
        <w:left w:val="none" w:sz="0" w:space="0" w:color="auto"/>
        <w:bottom w:val="none" w:sz="0" w:space="0" w:color="auto"/>
        <w:right w:val="none" w:sz="0" w:space="0" w:color="auto"/>
      </w:divBdr>
    </w:div>
    <w:div w:id="1619489555">
      <w:bodyDiv w:val="1"/>
      <w:marLeft w:val="0"/>
      <w:marRight w:val="0"/>
      <w:marTop w:val="0"/>
      <w:marBottom w:val="0"/>
      <w:divBdr>
        <w:top w:val="none" w:sz="0" w:space="0" w:color="auto"/>
        <w:left w:val="none" w:sz="0" w:space="0" w:color="auto"/>
        <w:bottom w:val="none" w:sz="0" w:space="0" w:color="auto"/>
        <w:right w:val="none" w:sz="0" w:space="0" w:color="auto"/>
      </w:divBdr>
    </w:div>
    <w:div w:id="1658923778">
      <w:bodyDiv w:val="1"/>
      <w:marLeft w:val="0"/>
      <w:marRight w:val="0"/>
      <w:marTop w:val="0"/>
      <w:marBottom w:val="0"/>
      <w:divBdr>
        <w:top w:val="none" w:sz="0" w:space="0" w:color="auto"/>
        <w:left w:val="none" w:sz="0" w:space="0" w:color="auto"/>
        <w:bottom w:val="none" w:sz="0" w:space="0" w:color="auto"/>
        <w:right w:val="none" w:sz="0" w:space="0" w:color="auto"/>
      </w:divBdr>
    </w:div>
    <w:div w:id="1672249023">
      <w:bodyDiv w:val="1"/>
      <w:marLeft w:val="0"/>
      <w:marRight w:val="0"/>
      <w:marTop w:val="0"/>
      <w:marBottom w:val="0"/>
      <w:divBdr>
        <w:top w:val="none" w:sz="0" w:space="0" w:color="auto"/>
        <w:left w:val="none" w:sz="0" w:space="0" w:color="auto"/>
        <w:bottom w:val="none" w:sz="0" w:space="0" w:color="auto"/>
        <w:right w:val="none" w:sz="0" w:space="0" w:color="auto"/>
      </w:divBdr>
    </w:div>
    <w:div w:id="1695574692">
      <w:bodyDiv w:val="1"/>
      <w:marLeft w:val="0"/>
      <w:marRight w:val="0"/>
      <w:marTop w:val="0"/>
      <w:marBottom w:val="0"/>
      <w:divBdr>
        <w:top w:val="none" w:sz="0" w:space="0" w:color="auto"/>
        <w:left w:val="none" w:sz="0" w:space="0" w:color="auto"/>
        <w:bottom w:val="none" w:sz="0" w:space="0" w:color="auto"/>
        <w:right w:val="none" w:sz="0" w:space="0" w:color="auto"/>
      </w:divBdr>
    </w:div>
    <w:div w:id="1712997836">
      <w:bodyDiv w:val="1"/>
      <w:marLeft w:val="0"/>
      <w:marRight w:val="0"/>
      <w:marTop w:val="0"/>
      <w:marBottom w:val="0"/>
      <w:divBdr>
        <w:top w:val="none" w:sz="0" w:space="0" w:color="auto"/>
        <w:left w:val="none" w:sz="0" w:space="0" w:color="auto"/>
        <w:bottom w:val="none" w:sz="0" w:space="0" w:color="auto"/>
        <w:right w:val="none" w:sz="0" w:space="0" w:color="auto"/>
      </w:divBdr>
    </w:div>
    <w:div w:id="1725105460">
      <w:bodyDiv w:val="1"/>
      <w:marLeft w:val="0"/>
      <w:marRight w:val="0"/>
      <w:marTop w:val="0"/>
      <w:marBottom w:val="0"/>
      <w:divBdr>
        <w:top w:val="none" w:sz="0" w:space="0" w:color="auto"/>
        <w:left w:val="none" w:sz="0" w:space="0" w:color="auto"/>
        <w:bottom w:val="none" w:sz="0" w:space="0" w:color="auto"/>
        <w:right w:val="none" w:sz="0" w:space="0" w:color="auto"/>
      </w:divBdr>
    </w:div>
    <w:div w:id="1759672859">
      <w:bodyDiv w:val="1"/>
      <w:marLeft w:val="0"/>
      <w:marRight w:val="0"/>
      <w:marTop w:val="0"/>
      <w:marBottom w:val="0"/>
      <w:divBdr>
        <w:top w:val="none" w:sz="0" w:space="0" w:color="auto"/>
        <w:left w:val="none" w:sz="0" w:space="0" w:color="auto"/>
        <w:bottom w:val="none" w:sz="0" w:space="0" w:color="auto"/>
        <w:right w:val="none" w:sz="0" w:space="0" w:color="auto"/>
      </w:divBdr>
    </w:div>
    <w:div w:id="1781948184">
      <w:bodyDiv w:val="1"/>
      <w:marLeft w:val="0"/>
      <w:marRight w:val="0"/>
      <w:marTop w:val="0"/>
      <w:marBottom w:val="0"/>
      <w:divBdr>
        <w:top w:val="none" w:sz="0" w:space="0" w:color="auto"/>
        <w:left w:val="none" w:sz="0" w:space="0" w:color="auto"/>
        <w:bottom w:val="none" w:sz="0" w:space="0" w:color="auto"/>
        <w:right w:val="none" w:sz="0" w:space="0" w:color="auto"/>
      </w:divBdr>
    </w:div>
    <w:div w:id="1787845499">
      <w:bodyDiv w:val="1"/>
      <w:marLeft w:val="0"/>
      <w:marRight w:val="0"/>
      <w:marTop w:val="0"/>
      <w:marBottom w:val="0"/>
      <w:divBdr>
        <w:top w:val="none" w:sz="0" w:space="0" w:color="auto"/>
        <w:left w:val="none" w:sz="0" w:space="0" w:color="auto"/>
        <w:bottom w:val="none" w:sz="0" w:space="0" w:color="auto"/>
        <w:right w:val="none" w:sz="0" w:space="0" w:color="auto"/>
      </w:divBdr>
    </w:div>
    <w:div w:id="1788619268">
      <w:bodyDiv w:val="1"/>
      <w:marLeft w:val="0"/>
      <w:marRight w:val="0"/>
      <w:marTop w:val="0"/>
      <w:marBottom w:val="0"/>
      <w:divBdr>
        <w:top w:val="none" w:sz="0" w:space="0" w:color="auto"/>
        <w:left w:val="none" w:sz="0" w:space="0" w:color="auto"/>
        <w:bottom w:val="none" w:sz="0" w:space="0" w:color="auto"/>
        <w:right w:val="none" w:sz="0" w:space="0" w:color="auto"/>
      </w:divBdr>
    </w:div>
    <w:div w:id="1809587015">
      <w:bodyDiv w:val="1"/>
      <w:marLeft w:val="0"/>
      <w:marRight w:val="0"/>
      <w:marTop w:val="0"/>
      <w:marBottom w:val="0"/>
      <w:divBdr>
        <w:top w:val="none" w:sz="0" w:space="0" w:color="auto"/>
        <w:left w:val="none" w:sz="0" w:space="0" w:color="auto"/>
        <w:bottom w:val="none" w:sz="0" w:space="0" w:color="auto"/>
        <w:right w:val="none" w:sz="0" w:space="0" w:color="auto"/>
      </w:divBdr>
      <w:divsChild>
        <w:div w:id="1031300319">
          <w:marLeft w:val="0"/>
          <w:marRight w:val="0"/>
          <w:marTop w:val="0"/>
          <w:marBottom w:val="0"/>
          <w:divBdr>
            <w:top w:val="none" w:sz="0" w:space="0" w:color="auto"/>
            <w:left w:val="none" w:sz="0" w:space="0" w:color="auto"/>
            <w:bottom w:val="none" w:sz="0" w:space="0" w:color="auto"/>
            <w:right w:val="none" w:sz="0" w:space="0" w:color="auto"/>
          </w:divBdr>
          <w:divsChild>
            <w:div w:id="289018909">
              <w:marLeft w:val="0"/>
              <w:marRight w:val="0"/>
              <w:marTop w:val="0"/>
              <w:marBottom w:val="0"/>
              <w:divBdr>
                <w:top w:val="none" w:sz="0" w:space="0" w:color="auto"/>
                <w:left w:val="none" w:sz="0" w:space="0" w:color="auto"/>
                <w:bottom w:val="none" w:sz="0" w:space="0" w:color="auto"/>
                <w:right w:val="none" w:sz="0" w:space="0" w:color="auto"/>
              </w:divBdr>
              <w:divsChild>
                <w:div w:id="7216395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7336150">
      <w:bodyDiv w:val="1"/>
      <w:marLeft w:val="0"/>
      <w:marRight w:val="0"/>
      <w:marTop w:val="0"/>
      <w:marBottom w:val="0"/>
      <w:divBdr>
        <w:top w:val="none" w:sz="0" w:space="0" w:color="auto"/>
        <w:left w:val="none" w:sz="0" w:space="0" w:color="auto"/>
        <w:bottom w:val="none" w:sz="0" w:space="0" w:color="auto"/>
        <w:right w:val="none" w:sz="0" w:space="0" w:color="auto"/>
      </w:divBdr>
    </w:div>
    <w:div w:id="1822110715">
      <w:bodyDiv w:val="1"/>
      <w:marLeft w:val="0"/>
      <w:marRight w:val="0"/>
      <w:marTop w:val="0"/>
      <w:marBottom w:val="0"/>
      <w:divBdr>
        <w:top w:val="none" w:sz="0" w:space="0" w:color="auto"/>
        <w:left w:val="none" w:sz="0" w:space="0" w:color="auto"/>
        <w:bottom w:val="none" w:sz="0" w:space="0" w:color="auto"/>
        <w:right w:val="none" w:sz="0" w:space="0" w:color="auto"/>
      </w:divBdr>
    </w:div>
    <w:div w:id="1834639014">
      <w:bodyDiv w:val="1"/>
      <w:marLeft w:val="0"/>
      <w:marRight w:val="0"/>
      <w:marTop w:val="0"/>
      <w:marBottom w:val="0"/>
      <w:divBdr>
        <w:top w:val="none" w:sz="0" w:space="0" w:color="auto"/>
        <w:left w:val="none" w:sz="0" w:space="0" w:color="auto"/>
        <w:bottom w:val="none" w:sz="0" w:space="0" w:color="auto"/>
        <w:right w:val="none" w:sz="0" w:space="0" w:color="auto"/>
      </w:divBdr>
    </w:div>
    <w:div w:id="1847556034">
      <w:bodyDiv w:val="1"/>
      <w:marLeft w:val="0"/>
      <w:marRight w:val="0"/>
      <w:marTop w:val="0"/>
      <w:marBottom w:val="0"/>
      <w:divBdr>
        <w:top w:val="none" w:sz="0" w:space="0" w:color="auto"/>
        <w:left w:val="none" w:sz="0" w:space="0" w:color="auto"/>
        <w:bottom w:val="none" w:sz="0" w:space="0" w:color="auto"/>
        <w:right w:val="none" w:sz="0" w:space="0" w:color="auto"/>
      </w:divBdr>
    </w:div>
    <w:div w:id="1871916337">
      <w:bodyDiv w:val="1"/>
      <w:marLeft w:val="0"/>
      <w:marRight w:val="0"/>
      <w:marTop w:val="0"/>
      <w:marBottom w:val="0"/>
      <w:divBdr>
        <w:top w:val="none" w:sz="0" w:space="0" w:color="auto"/>
        <w:left w:val="none" w:sz="0" w:space="0" w:color="auto"/>
        <w:bottom w:val="none" w:sz="0" w:space="0" w:color="auto"/>
        <w:right w:val="none" w:sz="0" w:space="0" w:color="auto"/>
      </w:divBdr>
    </w:div>
    <w:div w:id="1874421850">
      <w:bodyDiv w:val="1"/>
      <w:marLeft w:val="0"/>
      <w:marRight w:val="0"/>
      <w:marTop w:val="0"/>
      <w:marBottom w:val="0"/>
      <w:divBdr>
        <w:top w:val="none" w:sz="0" w:space="0" w:color="auto"/>
        <w:left w:val="none" w:sz="0" w:space="0" w:color="auto"/>
        <w:bottom w:val="none" w:sz="0" w:space="0" w:color="auto"/>
        <w:right w:val="none" w:sz="0" w:space="0" w:color="auto"/>
      </w:divBdr>
    </w:div>
    <w:div w:id="1908571995">
      <w:bodyDiv w:val="1"/>
      <w:marLeft w:val="0"/>
      <w:marRight w:val="0"/>
      <w:marTop w:val="0"/>
      <w:marBottom w:val="0"/>
      <w:divBdr>
        <w:top w:val="none" w:sz="0" w:space="0" w:color="auto"/>
        <w:left w:val="none" w:sz="0" w:space="0" w:color="auto"/>
        <w:bottom w:val="none" w:sz="0" w:space="0" w:color="auto"/>
        <w:right w:val="none" w:sz="0" w:space="0" w:color="auto"/>
      </w:divBdr>
    </w:div>
    <w:div w:id="1950162933">
      <w:bodyDiv w:val="1"/>
      <w:marLeft w:val="0"/>
      <w:marRight w:val="0"/>
      <w:marTop w:val="0"/>
      <w:marBottom w:val="0"/>
      <w:divBdr>
        <w:top w:val="none" w:sz="0" w:space="0" w:color="auto"/>
        <w:left w:val="none" w:sz="0" w:space="0" w:color="auto"/>
        <w:bottom w:val="none" w:sz="0" w:space="0" w:color="auto"/>
        <w:right w:val="none" w:sz="0" w:space="0" w:color="auto"/>
      </w:divBdr>
    </w:div>
    <w:div w:id="1958677781">
      <w:bodyDiv w:val="1"/>
      <w:marLeft w:val="0"/>
      <w:marRight w:val="0"/>
      <w:marTop w:val="0"/>
      <w:marBottom w:val="0"/>
      <w:divBdr>
        <w:top w:val="none" w:sz="0" w:space="0" w:color="auto"/>
        <w:left w:val="none" w:sz="0" w:space="0" w:color="auto"/>
        <w:bottom w:val="none" w:sz="0" w:space="0" w:color="auto"/>
        <w:right w:val="none" w:sz="0" w:space="0" w:color="auto"/>
      </w:divBdr>
    </w:div>
    <w:div w:id="1961909579">
      <w:bodyDiv w:val="1"/>
      <w:marLeft w:val="0"/>
      <w:marRight w:val="0"/>
      <w:marTop w:val="0"/>
      <w:marBottom w:val="0"/>
      <w:divBdr>
        <w:top w:val="none" w:sz="0" w:space="0" w:color="auto"/>
        <w:left w:val="none" w:sz="0" w:space="0" w:color="auto"/>
        <w:bottom w:val="none" w:sz="0" w:space="0" w:color="auto"/>
        <w:right w:val="none" w:sz="0" w:space="0" w:color="auto"/>
      </w:divBdr>
    </w:div>
    <w:div w:id="1969896503">
      <w:bodyDiv w:val="1"/>
      <w:marLeft w:val="0"/>
      <w:marRight w:val="0"/>
      <w:marTop w:val="0"/>
      <w:marBottom w:val="0"/>
      <w:divBdr>
        <w:top w:val="none" w:sz="0" w:space="0" w:color="auto"/>
        <w:left w:val="none" w:sz="0" w:space="0" w:color="auto"/>
        <w:bottom w:val="none" w:sz="0" w:space="0" w:color="auto"/>
        <w:right w:val="none" w:sz="0" w:space="0" w:color="auto"/>
      </w:divBdr>
    </w:div>
    <w:div w:id="1999920556">
      <w:bodyDiv w:val="1"/>
      <w:marLeft w:val="0"/>
      <w:marRight w:val="0"/>
      <w:marTop w:val="0"/>
      <w:marBottom w:val="0"/>
      <w:divBdr>
        <w:top w:val="none" w:sz="0" w:space="0" w:color="auto"/>
        <w:left w:val="none" w:sz="0" w:space="0" w:color="auto"/>
        <w:bottom w:val="none" w:sz="0" w:space="0" w:color="auto"/>
        <w:right w:val="none" w:sz="0" w:space="0" w:color="auto"/>
      </w:divBdr>
    </w:div>
    <w:div w:id="2045211946">
      <w:bodyDiv w:val="1"/>
      <w:marLeft w:val="0"/>
      <w:marRight w:val="0"/>
      <w:marTop w:val="0"/>
      <w:marBottom w:val="0"/>
      <w:divBdr>
        <w:top w:val="none" w:sz="0" w:space="0" w:color="auto"/>
        <w:left w:val="none" w:sz="0" w:space="0" w:color="auto"/>
        <w:bottom w:val="none" w:sz="0" w:space="0" w:color="auto"/>
        <w:right w:val="none" w:sz="0" w:space="0" w:color="auto"/>
      </w:divBdr>
    </w:div>
    <w:div w:id="2053187598">
      <w:bodyDiv w:val="1"/>
      <w:marLeft w:val="0"/>
      <w:marRight w:val="0"/>
      <w:marTop w:val="0"/>
      <w:marBottom w:val="0"/>
      <w:divBdr>
        <w:top w:val="none" w:sz="0" w:space="0" w:color="auto"/>
        <w:left w:val="none" w:sz="0" w:space="0" w:color="auto"/>
        <w:bottom w:val="none" w:sz="0" w:space="0" w:color="auto"/>
        <w:right w:val="none" w:sz="0" w:space="0" w:color="auto"/>
      </w:divBdr>
    </w:div>
    <w:div w:id="2078356844">
      <w:bodyDiv w:val="1"/>
      <w:marLeft w:val="0"/>
      <w:marRight w:val="0"/>
      <w:marTop w:val="0"/>
      <w:marBottom w:val="0"/>
      <w:divBdr>
        <w:top w:val="none" w:sz="0" w:space="0" w:color="auto"/>
        <w:left w:val="none" w:sz="0" w:space="0" w:color="auto"/>
        <w:bottom w:val="none" w:sz="0" w:space="0" w:color="auto"/>
        <w:right w:val="none" w:sz="0" w:space="0" w:color="auto"/>
      </w:divBdr>
    </w:div>
    <w:div w:id="2087729551">
      <w:bodyDiv w:val="1"/>
      <w:marLeft w:val="0"/>
      <w:marRight w:val="0"/>
      <w:marTop w:val="0"/>
      <w:marBottom w:val="0"/>
      <w:divBdr>
        <w:top w:val="none" w:sz="0" w:space="0" w:color="auto"/>
        <w:left w:val="none" w:sz="0" w:space="0" w:color="auto"/>
        <w:bottom w:val="none" w:sz="0" w:space="0" w:color="auto"/>
        <w:right w:val="none" w:sz="0" w:space="0" w:color="auto"/>
      </w:divBdr>
    </w:div>
    <w:div w:id="2088913039">
      <w:bodyDiv w:val="1"/>
      <w:marLeft w:val="0"/>
      <w:marRight w:val="0"/>
      <w:marTop w:val="0"/>
      <w:marBottom w:val="0"/>
      <w:divBdr>
        <w:top w:val="none" w:sz="0" w:space="0" w:color="auto"/>
        <w:left w:val="none" w:sz="0" w:space="0" w:color="auto"/>
        <w:bottom w:val="none" w:sz="0" w:space="0" w:color="auto"/>
        <w:right w:val="none" w:sz="0" w:space="0" w:color="auto"/>
      </w:divBdr>
    </w:div>
    <w:div w:id="2095936428">
      <w:bodyDiv w:val="1"/>
      <w:marLeft w:val="0"/>
      <w:marRight w:val="0"/>
      <w:marTop w:val="0"/>
      <w:marBottom w:val="0"/>
      <w:divBdr>
        <w:top w:val="none" w:sz="0" w:space="0" w:color="auto"/>
        <w:left w:val="none" w:sz="0" w:space="0" w:color="auto"/>
        <w:bottom w:val="none" w:sz="0" w:space="0" w:color="auto"/>
        <w:right w:val="none" w:sz="0" w:space="0" w:color="auto"/>
      </w:divBdr>
    </w:div>
    <w:div w:id="2099711145">
      <w:bodyDiv w:val="1"/>
      <w:marLeft w:val="0"/>
      <w:marRight w:val="0"/>
      <w:marTop w:val="0"/>
      <w:marBottom w:val="0"/>
      <w:divBdr>
        <w:top w:val="none" w:sz="0" w:space="0" w:color="auto"/>
        <w:left w:val="none" w:sz="0" w:space="0" w:color="auto"/>
        <w:bottom w:val="none" w:sz="0" w:space="0" w:color="auto"/>
        <w:right w:val="none" w:sz="0" w:space="0" w:color="auto"/>
      </w:divBdr>
    </w:div>
    <w:div w:id="210838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______Microsoft_Excel_97-20033.xls"/><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header" Target="header1.xml"/><Relationship Id="rId50" Type="http://schemas.openxmlformats.org/officeDocument/2006/relationships/image" Target="media/image34.emf"/><Relationship Id="rId55" Type="http://schemas.openxmlformats.org/officeDocument/2006/relationships/image" Target="media/image39.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2.w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1.xml"/><Relationship Id="rId53" Type="http://schemas.openxmlformats.org/officeDocument/2006/relationships/image" Target="media/image37.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______Microsoft_Excel_97-20032.xls"/><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w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3.xml"/><Relationship Id="rId56"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6.emf"/><Relationship Id="rId33" Type="http://schemas.openxmlformats.org/officeDocument/2006/relationships/oleObject" Target="embeddings/oleObject2.bin"/><Relationship Id="rId38" Type="http://schemas.openxmlformats.org/officeDocument/2006/relationships/image" Target="media/image27.emf"/><Relationship Id="rId46" Type="http://schemas.openxmlformats.org/officeDocument/2006/relationships/footer" Target="footer2.xm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footer" Target="footer4.xml"/><Relationship Id="rId57" Type="http://schemas.openxmlformats.org/officeDocument/2006/relationships/footer" Target="footer6.xml"/><Relationship Id="rId10" Type="http://schemas.openxmlformats.org/officeDocument/2006/relationships/oleObject" Target="embeddings/______Microsoft_Excel_97-20031.xls"/><Relationship Id="rId31" Type="http://schemas.openxmlformats.org/officeDocument/2006/relationships/oleObject" Target="embeddings/oleObject1.bin"/><Relationship Id="rId44" Type="http://schemas.openxmlformats.org/officeDocument/2006/relationships/image" Target="media/image33.emf"/><Relationship Id="rId52" Type="http://schemas.openxmlformats.org/officeDocument/2006/relationships/image" Target="media/image36.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27695</Words>
  <Characters>157862</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ФСФР РО в УрФО</Company>
  <LinksUpToDate>false</LinksUpToDate>
  <CharactersWithSpaces>185187</CharactersWithSpaces>
  <SharedDoc>false</SharedDoc>
  <HLinks>
    <vt:vector size="90" baseType="variant">
      <vt:variant>
        <vt:i4>6619180</vt:i4>
      </vt:variant>
      <vt:variant>
        <vt:i4>57</vt:i4>
      </vt:variant>
      <vt:variant>
        <vt:i4>0</vt:i4>
      </vt:variant>
      <vt:variant>
        <vt:i4>5</vt:i4>
      </vt:variant>
      <vt:variant>
        <vt:lpwstr>http://www.fcsm.ru/</vt:lpwstr>
      </vt:variant>
      <vt:variant>
        <vt:lpwstr/>
      </vt:variant>
      <vt:variant>
        <vt:i4>3276896</vt:i4>
      </vt:variant>
      <vt:variant>
        <vt:i4>54</vt:i4>
      </vt:variant>
      <vt:variant>
        <vt:i4>0</vt:i4>
      </vt:variant>
      <vt:variant>
        <vt:i4>5</vt:i4>
      </vt:variant>
      <vt:variant>
        <vt:lpwstr>http://www.finam.ru/analysis/investorquestion0000123474/default.asp</vt:lpwstr>
      </vt:variant>
      <vt:variant>
        <vt:lpwstr/>
      </vt:variant>
      <vt:variant>
        <vt:i4>1048576</vt:i4>
      </vt:variant>
      <vt:variant>
        <vt:i4>51</vt:i4>
      </vt:variant>
      <vt:variant>
        <vt:i4>0</vt:i4>
      </vt:variant>
      <vt:variant>
        <vt:i4>5</vt:i4>
      </vt:variant>
      <vt:variant>
        <vt:lpwstr>http://www.oblgazeta.ru/</vt:lpwstr>
      </vt:variant>
      <vt:variant>
        <vt:lpwstr/>
      </vt:variant>
      <vt:variant>
        <vt:i4>6422624</vt:i4>
      </vt:variant>
      <vt:variant>
        <vt:i4>48</vt:i4>
      </vt:variant>
      <vt:variant>
        <vt:i4>0</vt:i4>
      </vt:variant>
      <vt:variant>
        <vt:i4>5</vt:i4>
      </vt:variant>
      <vt:variant>
        <vt:lpwstr>http://www.gks.ru/</vt:lpwstr>
      </vt:variant>
      <vt:variant>
        <vt:lpwstr/>
      </vt:variant>
      <vt:variant>
        <vt:i4>1507403</vt:i4>
      </vt:variant>
      <vt:variant>
        <vt:i4>45</vt:i4>
      </vt:variant>
      <vt:variant>
        <vt:i4>0</vt:i4>
      </vt:variant>
      <vt:variant>
        <vt:i4>5</vt:i4>
      </vt:variant>
      <vt:variant>
        <vt:lpwstr>http://www.expert.ru/</vt:lpwstr>
      </vt:variant>
      <vt:variant>
        <vt:lpwstr/>
      </vt:variant>
      <vt:variant>
        <vt:i4>6422624</vt:i4>
      </vt:variant>
      <vt:variant>
        <vt:i4>42</vt:i4>
      </vt:variant>
      <vt:variant>
        <vt:i4>0</vt:i4>
      </vt:variant>
      <vt:variant>
        <vt:i4>5</vt:i4>
      </vt:variant>
      <vt:variant>
        <vt:lpwstr>http://www.gks.ru/</vt:lpwstr>
      </vt:variant>
      <vt:variant>
        <vt:lpwstr/>
      </vt:variant>
      <vt:variant>
        <vt:i4>1376346</vt:i4>
      </vt:variant>
      <vt:variant>
        <vt:i4>39</vt:i4>
      </vt:variant>
      <vt:variant>
        <vt:i4>0</vt:i4>
      </vt:variant>
      <vt:variant>
        <vt:i4>5</vt:i4>
      </vt:variant>
      <vt:variant>
        <vt:lpwstr>http://www.bankir.ru/</vt:lpwstr>
      </vt:variant>
      <vt:variant>
        <vt:lpwstr/>
      </vt:variant>
      <vt:variant>
        <vt:i4>1507403</vt:i4>
      </vt:variant>
      <vt:variant>
        <vt:i4>36</vt:i4>
      </vt:variant>
      <vt:variant>
        <vt:i4>0</vt:i4>
      </vt:variant>
      <vt:variant>
        <vt:i4>5</vt:i4>
      </vt:variant>
      <vt:variant>
        <vt:lpwstr>http://www.expert.ru/</vt:lpwstr>
      </vt:variant>
      <vt:variant>
        <vt:lpwstr/>
      </vt:variant>
      <vt:variant>
        <vt:i4>6750313</vt:i4>
      </vt:variant>
      <vt:variant>
        <vt:i4>33</vt:i4>
      </vt:variant>
      <vt:variant>
        <vt:i4>0</vt:i4>
      </vt:variant>
      <vt:variant>
        <vt:i4>5</vt:i4>
      </vt:variant>
      <vt:variant>
        <vt:lpwstr>http://www.cbr.ru/</vt:lpwstr>
      </vt:variant>
      <vt:variant>
        <vt:lpwstr/>
      </vt:variant>
      <vt:variant>
        <vt:i4>7405674</vt:i4>
      </vt:variant>
      <vt:variant>
        <vt:i4>30</vt:i4>
      </vt:variant>
      <vt:variant>
        <vt:i4>0</vt:i4>
      </vt:variant>
      <vt:variant>
        <vt:i4>5</vt:i4>
      </vt:variant>
      <vt:variant>
        <vt:lpwstr>http://rating.rbc.ru/news.shtml?2010/04/30/32795266</vt:lpwstr>
      </vt:variant>
      <vt:variant>
        <vt:lpwstr/>
      </vt:variant>
      <vt:variant>
        <vt:i4>4718594</vt:i4>
      </vt:variant>
      <vt:variant>
        <vt:i4>27</vt:i4>
      </vt:variant>
      <vt:variant>
        <vt:i4>0</vt:i4>
      </vt:variant>
      <vt:variant>
        <vt:i4>5</vt:i4>
      </vt:variant>
      <vt:variant>
        <vt:lpwstr>http://www.azbuka.ru/realty/services/buy.php</vt:lpwstr>
      </vt:variant>
      <vt:variant>
        <vt:lpwstr/>
      </vt:variant>
      <vt:variant>
        <vt:i4>655432</vt:i4>
      </vt:variant>
      <vt:variant>
        <vt:i4>24</vt:i4>
      </vt:variant>
      <vt:variant>
        <vt:i4>0</vt:i4>
      </vt:variant>
      <vt:variant>
        <vt:i4>5</vt:i4>
      </vt:variant>
      <vt:variant>
        <vt:lpwstr>http://www.azbuka.ru/realty/services/sell.php</vt:lpwstr>
      </vt:variant>
      <vt:variant>
        <vt:lpwstr/>
      </vt:variant>
      <vt:variant>
        <vt:i4>1966095</vt:i4>
      </vt:variant>
      <vt:variant>
        <vt:i4>21</vt:i4>
      </vt:variant>
      <vt:variant>
        <vt:i4>0</vt:i4>
      </vt:variant>
      <vt:variant>
        <vt:i4>5</vt:i4>
      </vt:variant>
      <vt:variant>
        <vt:lpwstr>http://www.azbuka.ru/rlt/</vt:lpwstr>
      </vt:variant>
      <vt:variant>
        <vt:lpwstr/>
      </vt:variant>
      <vt:variant>
        <vt:i4>6488110</vt:i4>
      </vt:variant>
      <vt:variant>
        <vt:i4>18</vt:i4>
      </vt:variant>
      <vt:variant>
        <vt:i4>0</vt:i4>
      </vt:variant>
      <vt:variant>
        <vt:i4>5</vt:i4>
      </vt:variant>
      <vt:variant>
        <vt:lpwstr>http://slon.ru/tag/36/</vt:lpwstr>
      </vt:variant>
      <vt:variant>
        <vt:lpwstr/>
      </vt:variant>
      <vt:variant>
        <vt:i4>1769484</vt:i4>
      </vt:variant>
      <vt:variant>
        <vt:i4>3</vt:i4>
      </vt:variant>
      <vt:variant>
        <vt:i4>0</vt:i4>
      </vt:variant>
      <vt:variant>
        <vt:i4>5</vt:i4>
      </vt:variant>
      <vt:variant>
        <vt:lpwstr>http://www.seemore.ru/?keywid=5681906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KSergeeva</dc:creator>
  <cp:keywords/>
  <dc:description/>
  <cp:lastModifiedBy>Irina</cp:lastModifiedBy>
  <cp:revision>2</cp:revision>
  <cp:lastPrinted>2011-03-11T06:39:00Z</cp:lastPrinted>
  <dcterms:created xsi:type="dcterms:W3CDTF">2014-09-18T14:05:00Z</dcterms:created>
  <dcterms:modified xsi:type="dcterms:W3CDTF">2014-09-18T14:05:00Z</dcterms:modified>
</cp:coreProperties>
</file>