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D3" w:rsidRDefault="00A0656C">
      <w:pPr>
        <w:pStyle w:val="1"/>
        <w:jc w:val="center"/>
      </w:pPr>
      <w:r>
        <w:t>Сочинения на свободную тему - Петровское время в произведении ю. н. тынянова восковая персона</w:t>
      </w:r>
    </w:p>
    <w:p w:rsidR="00A549D3" w:rsidRPr="00A0656C" w:rsidRDefault="00A0656C">
      <w:pPr>
        <w:pStyle w:val="a3"/>
      </w:pPr>
      <w:r>
        <w:t>В повести «Восковая персона» Юрий Николаевич Тынянов обращается к Петровской эпохе, продолжая художественно исследовать природу и противоречия русского самодержавия. Но и тут «посредником» между Тыняновым и эпохой оказался, разумеется, Пушкин. Для великого поэта воплощением Петра, его дел и устремленности в будущее стал памятник Фальконе. Однако Пушкин строит свою поэму «Медный всадник» на антитезе, которой в памятнике нет. В «Медном всаднике» важнейшее значение имеет противопоставление Петра, «мощного властителя судьбы», Евгению, предстающему тут «игралищем судьбы» и ее жертвой. Хвала Петру, одическое изображение того, что он сотворил, неотделимо в поэме от печального рассказа про «бедного» Евгения, вступившего в своеобразный конфликт с кумиром на бронзовом коне. Введя в поэму Евгения, Пушкин поставил острейшую проблему противоречивости исторического прогресса. Поэт дал свое решение и вместе с тем, как и в других случаях, «открыл» сложную тему для художников будущих поколений. Тынянов обращается к тому моменту жизни Петра, когда царь перестает быть «властелином судьбы» и сам становится ее жертвой. Этой иронии «избегли немногие исторические деятели» . В тыняновском повествовании сама смерть Петра является как бы результатом или, во всяком случае, символом смены эпох, исторических сдвигов. Писатель берет именно тот момент, когда разгул цинизма, низменных страстей, растления в среде господствующих классов уже никак и ничем оправдать невозможно. «Иронию» происходящих событий ощущает в «Восковой персоне» сам умирающий Петр. Он видит, как приостанавливается дело всей его жизни, и горько переживает свое бессилие что-либо изменить. Причина не столько в его болезни, сколько в том, что он оказался перед лицом обстоятельств и фактов, с которыми ему не совладать. Симпатии писателя к Петру, предстающему фигурой трагической, несомненны, но столь же несомненно стремление избежать какой бы то ни было идеализации образа царя и всей ситуации, складывающейся к моменту его смерти. Петр чувствует, что умирает среди трудов незаконченных, но могли ли они быть вообще продолжены так, как хотелось бы царю? Ему снится ноша - та, что он тащил на себе всю жизнь. Во сне он перетаскивает ее с места на место в абсолютной пустоте. Что означает «пустота» для болезненного сознания Петра? Многое. Меншиков - «любимец миньон» -вор. И не один лишь Данилыч вор. Рядом с комнатой, где умирает царь, в каморке сидит царский следователь, «генерал-фискал», и «шьет» дело, одно за другим,- на Меншикова, на знатнейших людей в государстве и на «ее самодержавие» в их числе. Масштабы беззаконий, хищений, развращения нравов огромны. И в результате «дело идет», дело «стоит». «Дела», которые шьет следователь, лишь выражение того, что застопорилось главное «дело», ради которого жил царь. В этом, а не в болезни главная причина его смерти. На сообщения своего тайного следователя Петр реагирует непонятно: не то, мол, нужно дальше расследовать, не то, мол, брось, теперь все равно. Умирая, царь оказывается в тупике и сам это понимает. Писатель стремился создать картину эпохи, ее образ, раскрыть главные особенности, при этом хотел обойтись малым объемом. Отсюда необычайная емкость повествования, нелегкая для восприятия. Петр умирает, окруженный «наследниками» - Екатериной, Меншиковым, Ягужинским. Для Меншикова и других «птенцов гнезда Петрова» мир трудов превратился в мир интриг, склок, борьбы честолюбий и жажды власти. Бывшие соратники Петра вместе с творческой энергией утратили жизнелюбие, они внутренне омертвели. В противовес им автор воспевает гений Растрелли, в первую очередь как автора воскового подобия Петра. Петр и Растрелли любят работу и творчество. В художественное единство «Восковой персоны» входит и линия народных «низов». Петр мог вершить свои великие, а его наследники - свои недостойные дела. Растрелли имел возможность творить благодаря тому, что с народа драли семь шкур. Автор «Восковой персоны» опровергает мысль, будто толща народная живет вне истории. Все это приближает изображаемую эпоху к современной автору. Невольно сравниваешь время, видишь аналогии - нек этому ли стремился Тынянов, живший в одну из суровейших эпох, заставляя читателей задуматься об уроках истории.</w:t>
      </w:r>
      <w:bookmarkStart w:id="0" w:name="_GoBack"/>
      <w:bookmarkEnd w:id="0"/>
    </w:p>
    <w:sectPr w:rsidR="00A549D3" w:rsidRPr="00A06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56C"/>
    <w:rsid w:val="00651B3D"/>
    <w:rsid w:val="00A0656C"/>
    <w:rsid w:val="00A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2D691-C5DD-4B45-93D9-74822B45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Петровское время в произведении ю. н. тынянова восковая персона</dc:title>
  <dc:subject/>
  <dc:creator>admin</dc:creator>
  <cp:keywords/>
  <dc:description/>
  <cp:lastModifiedBy>admin</cp:lastModifiedBy>
  <cp:revision>2</cp:revision>
  <dcterms:created xsi:type="dcterms:W3CDTF">2014-07-09T19:38:00Z</dcterms:created>
  <dcterms:modified xsi:type="dcterms:W3CDTF">2014-07-09T19:38:00Z</dcterms:modified>
</cp:coreProperties>
</file>