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47" w:rsidRDefault="00171388">
      <w:pPr>
        <w:pStyle w:val="a3"/>
        <w:rPr>
          <w:b/>
          <w:bCs/>
        </w:rPr>
      </w:pPr>
      <w:r>
        <w:br/>
      </w:r>
      <w:r>
        <w:br/>
        <w:t>План</w:t>
      </w:r>
      <w:r>
        <w:br/>
        <w:t xml:space="preserve">Введение </w:t>
      </w:r>
      <w:r>
        <w:br/>
      </w:r>
      <w:r>
        <w:rPr>
          <w:b/>
          <w:bCs/>
        </w:rPr>
        <w:t xml:space="preserve">1 Собственники компании </w:t>
      </w:r>
      <w:r>
        <w:rPr>
          <w:b/>
          <w:bCs/>
        </w:rPr>
        <w:br/>
        <w:t>1.1 Управление добывающей компанией</w:t>
      </w:r>
      <w:r>
        <w:rPr>
          <w:b/>
          <w:bCs/>
        </w:rPr>
        <w:br/>
      </w:r>
      <w:r>
        <w:br/>
      </w:r>
      <w:r>
        <w:rPr>
          <w:b/>
          <w:bCs/>
        </w:rPr>
        <w:t xml:space="preserve">2 Условия труда и быта рабочих </w:t>
      </w:r>
      <w:r>
        <w:rPr>
          <w:b/>
          <w:bCs/>
        </w:rPr>
        <w:br/>
        <w:t>2.1 Заработная плата</w:t>
      </w:r>
      <w:r>
        <w:rPr>
          <w:b/>
          <w:bCs/>
        </w:rPr>
        <w:br/>
        <w:t>2.2 Продолжительность рабочего дня</w:t>
      </w:r>
      <w:r>
        <w:rPr>
          <w:b/>
          <w:bCs/>
        </w:rPr>
        <w:br/>
        <w:t>2.3 Условия труда</w:t>
      </w:r>
      <w:r>
        <w:rPr>
          <w:b/>
          <w:bCs/>
        </w:rPr>
        <w:br/>
        <w:t>2.4 Бытовые условия</w:t>
      </w:r>
      <w:r>
        <w:rPr>
          <w:b/>
          <w:bCs/>
        </w:rPr>
        <w:br/>
        <w:t>2.5 Положение женщин и подростков</w:t>
      </w:r>
      <w:r>
        <w:rPr>
          <w:b/>
          <w:bCs/>
        </w:rPr>
        <w:br/>
      </w:r>
      <w:r>
        <w:br/>
      </w:r>
      <w:r>
        <w:rPr>
          <w:b/>
          <w:bCs/>
        </w:rPr>
        <w:t xml:space="preserve">3 Забастовка </w:t>
      </w:r>
      <w:r>
        <w:rPr>
          <w:b/>
          <w:bCs/>
        </w:rPr>
        <w:br/>
        <w:t>3.1 Повод</w:t>
      </w:r>
      <w:r>
        <w:rPr>
          <w:b/>
          <w:bCs/>
        </w:rPr>
        <w:br/>
        <w:t>3.2 Требования рабочих</w:t>
      </w:r>
      <w:r>
        <w:rPr>
          <w:b/>
          <w:bCs/>
        </w:rPr>
        <w:br/>
        <w:t>3.3 Расстрел</w:t>
      </w:r>
      <w:r>
        <w:rPr>
          <w:b/>
          <w:bCs/>
        </w:rPr>
        <w:br/>
        <w:t>3.4 Оценки количества жертв</w:t>
      </w:r>
      <w:r>
        <w:rPr>
          <w:b/>
          <w:bCs/>
        </w:rPr>
        <w:br/>
      </w:r>
      <w:r>
        <w:br/>
      </w:r>
      <w:r>
        <w:rPr>
          <w:b/>
          <w:bCs/>
        </w:rPr>
        <w:t>4 Расследование событий</w:t>
      </w:r>
      <w:r>
        <w:br/>
      </w:r>
      <w:r>
        <w:rPr>
          <w:b/>
          <w:bCs/>
        </w:rPr>
        <w:t xml:space="preserve">5 Дальнейшие события </w:t>
      </w:r>
      <w:r>
        <w:rPr>
          <w:b/>
          <w:bCs/>
        </w:rPr>
        <w:br/>
        <w:t>5.1 До 1917 года</w:t>
      </w:r>
      <w:r>
        <w:rPr>
          <w:b/>
          <w:bCs/>
        </w:rPr>
        <w:br/>
        <w:t>5.2 Советский период</w:t>
      </w:r>
      <w:r>
        <w:rPr>
          <w:b/>
          <w:bCs/>
        </w:rPr>
        <w:br/>
      </w:r>
      <w:r>
        <w:br/>
      </w:r>
      <w:r>
        <w:rPr>
          <w:b/>
          <w:bCs/>
        </w:rPr>
        <w:t>6 Дополнительная информация</w:t>
      </w:r>
      <w:r>
        <w:br/>
      </w:r>
      <w:r>
        <w:br/>
      </w:r>
      <w:r>
        <w:rPr>
          <w:b/>
          <w:bCs/>
        </w:rPr>
        <w:t>Список литературы</w:t>
      </w:r>
    </w:p>
    <w:p w:rsidR="00BE3147" w:rsidRDefault="00171388">
      <w:pPr>
        <w:pStyle w:val="21"/>
        <w:pageBreakBefore/>
        <w:numPr>
          <w:ilvl w:val="0"/>
          <w:numId w:val="0"/>
        </w:numPr>
      </w:pPr>
      <w:r>
        <w:t>Введение</w:t>
      </w:r>
    </w:p>
    <w:p w:rsidR="00BE3147" w:rsidRDefault="00171388">
      <w:pPr>
        <w:pStyle w:val="a3"/>
      </w:pPr>
      <w:r>
        <w:t>Ле́нский расстре́л — трагические события 17 (4) апреля 1912 года на приисках Ленского золотопромышленного товарищества, расположенных в районе города Бодайбо на притоке Лены реках Витим и Олёкме. В результате забастовки и последующего расстрела рабочих правительственными войсками пострадало, по разным оценкам, от 250 до 500 человек, в том числе 107—270 человек погибло.</w:t>
      </w:r>
    </w:p>
    <w:p w:rsidR="00BE3147" w:rsidRDefault="00171388">
      <w:pPr>
        <w:pStyle w:val="21"/>
        <w:pageBreakBefore/>
        <w:numPr>
          <w:ilvl w:val="0"/>
          <w:numId w:val="0"/>
        </w:numPr>
      </w:pPr>
      <w:r>
        <w:t xml:space="preserve">1. Собственники компании </w:t>
      </w:r>
    </w:p>
    <w:p w:rsidR="00BE3147" w:rsidRDefault="00171388">
      <w:pPr>
        <w:pStyle w:val="a3"/>
      </w:pPr>
      <w:r>
        <w:t>На момент забастовки 66 % акций товарищества «Лензото» принадлежало компании «Lena Goldfields»</w:t>
      </w:r>
      <w:r>
        <w:rPr>
          <w:position w:val="10"/>
        </w:rPr>
        <w:t>[1]</w:t>
      </w:r>
      <w:r>
        <w:t>. Компания была зарегистрирована в Лондоне. Акции компании торговались в Лондоне, Париже и в Санкт-Петербурге. 70 % акций компании «Lena Goldfields» или около 46 % акций «Лензото» находилось в руках русских бизнесменов объединенных в комитет российских вкладчиков компании. 30 % акций компании «Lena Goldfields» или около 20 %</w:t>
      </w:r>
      <w:r>
        <w:rPr>
          <w:position w:val="10"/>
        </w:rPr>
        <w:t>[1]</w:t>
      </w:r>
      <w:r>
        <w:t xml:space="preserve"> акций «Лензото» было в руках британских бизнесменов. Примерно 30 % акций «Лензото» владели Гинцбурги и их компаньоны.</w:t>
      </w:r>
    </w:p>
    <w:p w:rsidR="00BE3147" w:rsidRDefault="00171388">
      <w:pPr>
        <w:pStyle w:val="31"/>
        <w:numPr>
          <w:ilvl w:val="0"/>
          <w:numId w:val="0"/>
        </w:numPr>
      </w:pPr>
      <w:r>
        <w:t>1.1. Управление добывающей компанией</w:t>
      </w:r>
    </w:p>
    <w:p w:rsidR="00BE3147" w:rsidRDefault="00171388">
      <w:pPr>
        <w:pStyle w:val="a3"/>
      </w:pPr>
      <w:r>
        <w:t>Несмотря на то, что большинство акций «Лензото» находилось в руках «Lena Goldfields», непосредственное управление Ленскими рудниками осуществляло «Лензото» в лице Гинцбурга. Правление товарищества, действовавшие на момент забастовки, было избрано в июне 1909 года</w:t>
      </w:r>
      <w:r>
        <w:rPr>
          <w:position w:val="10"/>
        </w:rPr>
        <w:t>[2]</w:t>
      </w:r>
      <w:r>
        <w:t>:</w:t>
      </w:r>
    </w:p>
    <w:p w:rsidR="00BE3147" w:rsidRDefault="00171388">
      <w:pPr>
        <w:pStyle w:val="a3"/>
        <w:numPr>
          <w:ilvl w:val="0"/>
          <w:numId w:val="4"/>
        </w:numPr>
        <w:tabs>
          <w:tab w:val="left" w:pos="707"/>
        </w:tabs>
        <w:spacing w:after="0"/>
      </w:pPr>
      <w:r>
        <w:t>Директор-распорядитель — барон Альфред Горациевич Гинцбург;</w:t>
      </w:r>
    </w:p>
    <w:p w:rsidR="00BE3147" w:rsidRDefault="00171388">
      <w:pPr>
        <w:pStyle w:val="a3"/>
        <w:numPr>
          <w:ilvl w:val="0"/>
          <w:numId w:val="4"/>
        </w:numPr>
        <w:tabs>
          <w:tab w:val="left" w:pos="707"/>
        </w:tabs>
        <w:spacing w:after="0"/>
      </w:pPr>
      <w:r>
        <w:t>Директора правления — М. Е. Мейер и Г. С. Шамнаньер;</w:t>
      </w:r>
    </w:p>
    <w:p w:rsidR="00BE3147" w:rsidRDefault="00171388">
      <w:pPr>
        <w:pStyle w:val="a3"/>
        <w:numPr>
          <w:ilvl w:val="0"/>
          <w:numId w:val="4"/>
        </w:numPr>
        <w:tabs>
          <w:tab w:val="left" w:pos="707"/>
        </w:tabs>
        <w:spacing w:after="0"/>
      </w:pPr>
      <w:r>
        <w:t>Члены ревизионной комиссии — В. В. Век, Г. Б. Слиозберг, Л. Ф. Грауман, В.3. Фридляндский и Р. И. Эбенау;</w:t>
      </w:r>
    </w:p>
    <w:p w:rsidR="00BE3147" w:rsidRDefault="00171388">
      <w:pPr>
        <w:pStyle w:val="a3"/>
        <w:numPr>
          <w:ilvl w:val="0"/>
          <w:numId w:val="4"/>
        </w:numPr>
        <w:tabs>
          <w:tab w:val="left" w:pos="707"/>
        </w:tabs>
        <w:spacing w:after="0"/>
      </w:pPr>
      <w:r>
        <w:t>Кандидаты в члены правления — В. М. Липин, Б. Ф. Юнкер и А. В. Гувелякен;</w:t>
      </w:r>
    </w:p>
    <w:p w:rsidR="00BE3147" w:rsidRDefault="00171388">
      <w:pPr>
        <w:pStyle w:val="a3"/>
        <w:numPr>
          <w:ilvl w:val="0"/>
          <w:numId w:val="4"/>
        </w:numPr>
        <w:tabs>
          <w:tab w:val="left" w:pos="707"/>
        </w:tabs>
      </w:pPr>
      <w:r>
        <w:t>Управляющий приисками — И. Н. Белозеров.</w:t>
      </w:r>
    </w:p>
    <w:p w:rsidR="00BE3147" w:rsidRDefault="00171388">
      <w:pPr>
        <w:pStyle w:val="a3"/>
      </w:pPr>
      <w:r>
        <w:t>Таким образом, к 1912 году сформировалось несколько влиятельных групп акционеров, заинтересованных в контроле над крупнейшей российской золотодобывающей компанией. С одной стороны, происходил конфликт интересов русского и британского бизнеса в правлении головной компании «Lena Goldfields», с другой — представители управляющей компании (и бывшие владельцы) «Лензото» (во главе с бароном Гинцбургом) пытались не допустить фактического контроля над приисками со стороны правления «Lena Goldfields»</w:t>
      </w:r>
      <w:r>
        <w:rPr>
          <w:position w:val="10"/>
        </w:rPr>
        <w:t>[1]</w:t>
      </w:r>
      <w:r>
        <w:t>.</w:t>
      </w:r>
    </w:p>
    <w:p w:rsidR="00BE3147" w:rsidRDefault="00171388">
      <w:pPr>
        <w:pStyle w:val="a3"/>
      </w:pPr>
      <w:r>
        <w:t>Современные исследователи связывают забастовку и последующие трагические события на Ленских приисках с деятельностью по установлению контроля над приисками (рейдерством).</w:t>
      </w:r>
    </w:p>
    <w:p w:rsidR="00BE3147" w:rsidRDefault="00171388">
      <w:pPr>
        <w:pStyle w:val="21"/>
        <w:pageBreakBefore/>
        <w:numPr>
          <w:ilvl w:val="0"/>
          <w:numId w:val="0"/>
        </w:numPr>
      </w:pPr>
      <w:r>
        <w:t xml:space="preserve">2. Условия труда и быта рабочих </w:t>
      </w:r>
    </w:p>
    <w:p w:rsidR="00BE3147" w:rsidRDefault="00171388">
      <w:pPr>
        <w:pStyle w:val="31"/>
        <w:numPr>
          <w:ilvl w:val="0"/>
          <w:numId w:val="0"/>
        </w:numPr>
      </w:pPr>
      <w:r>
        <w:t>2.1. Заработная плата</w:t>
      </w:r>
    </w:p>
    <w:p w:rsidR="00BE3147" w:rsidRDefault="00171388">
      <w:pPr>
        <w:pStyle w:val="a3"/>
      </w:pPr>
      <w:r>
        <w:t>В целом размер заработной платы позволял ежегодно вербовать основных рабочих в количестве выше необходимого. Вербовать новых рабочих Гинцбургу помогало министерство внутренних дел. Вербовка шла практически по всей территории империи. В 1911 году около 40 % рабочих было завербовано в Европейской части России. Подписавший договор работник получал в качестве аванса 100 рублей (полугодовое жалование рабочего в Москве) и отправлялся под наблюдением полиции на прииски.</w:t>
      </w:r>
    </w:p>
    <w:p w:rsidR="00BE3147" w:rsidRDefault="00171388">
      <w:pPr>
        <w:pStyle w:val="a3"/>
        <w:rPr>
          <w:i/>
          <w:iCs/>
        </w:rPr>
      </w:pPr>
      <w:r>
        <w:t xml:space="preserve">Из письма Гинцбурга главноуправляющему И. Н. Белозёрову: </w:t>
      </w:r>
      <w:r>
        <w:rPr>
          <w:i/>
          <w:iCs/>
        </w:rPr>
        <w:t>«…Теперь мы положительно наводнены предложениями, поступающими с разных мест, особенно из польского края и из Одессы, но есть и из других городов… Воспользоваться содействием Министерства [внутренних дел] нам кажется более чем желательным, и вот по каким соображениям: 1. Раз наемка на прииски является для известной части населения истым благодеянием, то можно этим обстоятельством воспользоваться для того, чтобы понизить плату, против существующей у нас теперь. И пониженная плата представляется чем-то вроде Эльдорадо для голодного народа. На всякий случай мы сообщили полиции плату на 30 % ниже существующей. 2. Мы не считаем, что есть какой-либо риск в том, чтобы нашелся лишний народ. При излишке рабочих вам легче будет предъявлять к рабочим более строгие требования, опять-таки присутствие лишнего народа в тайге может содействовать понижению платы, какую цель следует всеми мерами и преследовать…»</w:t>
      </w:r>
    </w:p>
    <w:p w:rsidR="00BE3147" w:rsidRDefault="00171388">
      <w:pPr>
        <w:pStyle w:val="a3"/>
      </w:pPr>
      <w:r>
        <w:t>Заработная плата горнорабочих составляла 30-55 рублей в месяц</w:t>
      </w:r>
      <w:r>
        <w:rPr>
          <w:position w:val="10"/>
        </w:rPr>
        <w:t>[3]</w:t>
      </w:r>
      <w:r>
        <w:t>, то есть была примерно вдвое выше, чем у рабочих в Москве и Санкт-Петербурге</w:t>
      </w:r>
      <w:r>
        <w:rPr>
          <w:position w:val="10"/>
        </w:rPr>
        <w:t>[4]</w:t>
      </w:r>
      <w:r>
        <w:t>, и в десять-двадцать раз выше денежных доходов крестьянства. Однако непредусмотренный договором найма женский труд</w:t>
      </w:r>
      <w:r>
        <w:rPr>
          <w:position w:val="10"/>
        </w:rPr>
        <w:t>[5]</w:t>
      </w:r>
      <w:r>
        <w:t xml:space="preserve"> (равно как и труд подростков</w:t>
      </w:r>
      <w:r>
        <w:rPr>
          <w:position w:val="10"/>
        </w:rPr>
        <w:t>[6]</w:t>
      </w:r>
      <w:r>
        <w:t>) оплачивался низко (от 84 коп. до 1,13 рубля в день), а в ряде доказанных случаев не оплачивался вообще.</w:t>
      </w:r>
    </w:p>
    <w:p w:rsidR="00BE3147" w:rsidRDefault="00171388">
      <w:pPr>
        <w:pStyle w:val="a3"/>
      </w:pPr>
      <w:r>
        <w:t>Кроме того, до 1912 года «разрешались» сверхурочные старательские работы по поиску золотых самородков. Данные работы повременно не оплачивались, найденные самородки сдавались администрации по утвержденным расценкам на золото. В лавке «Лензото» за грамм самородного золота давали 84 копейки. В лавках частных перекупщиков — от одного до 1,13 рубля за грамм</w:t>
      </w:r>
      <w:r>
        <w:rPr>
          <w:position w:val="10"/>
        </w:rPr>
        <w:t>[7]</w:t>
      </w:r>
      <w:r>
        <w:t>. В случае удачи, рабочий за год такой работы мог накопить до тысячи и более рублей. Непосредственно перед забастовкой старательские работы были запрещены, и, кроме того, администрацией были предприняты дополнительные меры, ограничивающие возможность поиска самородков на рабочих местах.</w:t>
      </w:r>
    </w:p>
    <w:p w:rsidR="00BE3147" w:rsidRDefault="00171388">
      <w:pPr>
        <w:pStyle w:val="31"/>
        <w:numPr>
          <w:ilvl w:val="0"/>
          <w:numId w:val="0"/>
        </w:numPr>
      </w:pPr>
      <w:r>
        <w:t>2.2. Продолжительность рабочего дня</w:t>
      </w:r>
    </w:p>
    <w:p w:rsidR="00BE3147" w:rsidRDefault="00171388">
      <w:pPr>
        <w:pStyle w:val="a3"/>
      </w:pPr>
      <w:r>
        <w:t>По договору найма, который подписывал каждый рабочий, и по официальному распорядку (утверждённому Министерством торговли и промышленности) продолжительность рабочего дня в период с 1 апреля по 1 октября составляла 11 часов 30 минут в сутки, а с 1 октября по 1 апреля — 11 часов при односменной работе. При двусменной работе — 10 часов. В случае необходимости управляющий мог назначать три смены рабочих по 8 часов. При работе в одну смену рабочий день начинался в 5 часов утра; с 7-ми до 8-ми часов — первый перерыв; с 12-ти до 14-ти — второй перерыв; в 19 часов 30 минут (в зимнее время в 19 часов) — конец работы.</w:t>
      </w:r>
    </w:p>
    <w:p w:rsidR="00BE3147" w:rsidRDefault="00171388">
      <w:pPr>
        <w:pStyle w:val="a3"/>
      </w:pPr>
      <w:r>
        <w:t>В реальности рабочий день мог длиться до 16-ти часов, поскольку после работы рабочим «разрешались» старательские работы по поиску самородков.</w:t>
      </w:r>
    </w:p>
    <w:p w:rsidR="00BE3147" w:rsidRDefault="00171388">
      <w:pPr>
        <w:pStyle w:val="31"/>
        <w:numPr>
          <w:ilvl w:val="0"/>
          <w:numId w:val="0"/>
        </w:numPr>
      </w:pPr>
      <w:r>
        <w:t>2.3. Условия труда</w:t>
      </w:r>
    </w:p>
    <w:p w:rsidR="00BE3147" w:rsidRDefault="00171388">
      <w:pPr>
        <w:pStyle w:val="a3"/>
      </w:pPr>
      <w:r>
        <w:t>Добыча золота проходила в основном в шахтах в условиях вечной мерзлоты. Ледник приходилось разогревать кострами, а талую воду безостановочно откачивать. Механизация добычи, несмотря на значительные вложенные средства, была на недостаточном уровне, многие работы приходилось делать вручную. Спускаться в 20-60 метровые шахты приходилось по вертикальным обледенелым лестницам. Рабочие работали по колено в воде. После смены рабочим, в сырой от воды робе, приходилось идти по лютому морозу несколько километров до бараков. По данным Кудрявцева Ф. А. в 1911 году было зафиксировано 896 несчастных случаев с 5442 рабочими</w:t>
      </w:r>
      <w:r>
        <w:rPr>
          <w:position w:val="10"/>
        </w:rPr>
        <w:t>[8]</w:t>
      </w:r>
      <w:r>
        <w:t>. Остро не хватало врачей и мест в больнице. Один врач обслуживал 2500 рабочих, не считая членов их семей. Правительственная и общественная комиссия Государственной Думы впоследствии признали медицинское обслуживание рабочих неудовлетворительным</w:t>
      </w:r>
      <w:r>
        <w:rPr>
          <w:position w:val="10"/>
        </w:rPr>
        <w:t>[9]</w:t>
      </w:r>
      <w:r>
        <w:t>.</w:t>
      </w:r>
    </w:p>
    <w:p w:rsidR="00BE3147" w:rsidRDefault="00171388">
      <w:pPr>
        <w:pStyle w:val="31"/>
        <w:numPr>
          <w:ilvl w:val="0"/>
          <w:numId w:val="0"/>
        </w:numPr>
      </w:pPr>
      <w:r>
        <w:t>2.4. Бытовые условия</w:t>
      </w:r>
    </w:p>
    <w:p w:rsidR="00BE3147" w:rsidRDefault="00171388">
      <w:pPr>
        <w:pStyle w:val="a3"/>
      </w:pPr>
      <w:r>
        <w:t>Рабочие бараки «Лензото» были переполнены, мест для рабочих не хватало. Часть рабочих были вынуждены снимать частные квартиры для проживания. На оплату частных квартир уходило до половины заработка. Кроме того, как впоследствии установила комиссия, лишь около 10 % бараков удовлетворяло минимальным требованиям для жилых помещений.</w:t>
      </w:r>
    </w:p>
    <w:p w:rsidR="00BE3147" w:rsidRDefault="00171388">
      <w:pPr>
        <w:pStyle w:val="a3"/>
        <w:rPr>
          <w:i/>
          <w:iCs/>
        </w:rPr>
      </w:pPr>
      <w:r>
        <w:t xml:space="preserve">Член комиссии Керенского, А. Тющевский писал: </w:t>
      </w:r>
      <w:r>
        <w:rPr>
          <w:i/>
          <w:iCs/>
        </w:rPr>
        <w:t>«Товарищи, нам здесь делать нечего, нам остается одно: посоветовать рабочим поджечь эти прогнившие, вонючие здания и бежать из этого ада, куда глаза глядят».</w:t>
      </w:r>
    </w:p>
    <w:p w:rsidR="00BE3147" w:rsidRDefault="00171388">
      <w:pPr>
        <w:pStyle w:val="a3"/>
      </w:pPr>
      <w:r>
        <w:t>Пользуясь покровительством иркутских и бодайбинских властей, администрация «Лензото» монополизировала в регионе торговлю и транспорт, вынуждая рабочих отовариваться только в лавках, принадлежащих «Лензото», и передвигаться только на транспорте компании. Часть оплаты выдавалась в виде талонов в лавки компании, что было законодательно запрещено в Российской империи. Номинал талонов был достаточно велик, а разменивать талоны не было возможности. Рабочие были вынуждены покупать ненужные товары, чтобы отоварить талоны полностью.</w:t>
      </w:r>
    </w:p>
    <w:p w:rsidR="00BE3147" w:rsidRDefault="00171388">
      <w:pPr>
        <w:pStyle w:val="31"/>
        <w:numPr>
          <w:ilvl w:val="0"/>
          <w:numId w:val="0"/>
        </w:numPr>
      </w:pPr>
      <w:r>
        <w:t>2.5. Положение женщин и подростков</w:t>
      </w:r>
    </w:p>
    <w:p w:rsidR="00BE3147" w:rsidRDefault="00171388">
      <w:pPr>
        <w:pStyle w:val="a3"/>
        <w:rPr>
          <w:position w:val="10"/>
        </w:rPr>
      </w:pPr>
      <w:r>
        <w:t>По договору найма привозить на прииски жен и детей запрещалось. Рабочий мог привезти семью только с разрешения управляющего, таким образом, изначально попадая в зависимость от воли администрации. Женщин на приисках было достаточно много (до 50 % от количества мужчин). Находясь в зависимом положении от администрации, женщины часто были вынуждены работать против своей воли, за низкую заработную плату, либо вообще без оплаты. Нередки были случаи сексуальных домогательств к женщинам со стороны администрации</w:t>
      </w:r>
      <w:r>
        <w:rPr>
          <w:position w:val="10"/>
        </w:rPr>
        <w:t>[5]</w:t>
      </w:r>
    </w:p>
    <w:p w:rsidR="00BE3147" w:rsidRDefault="00171388">
      <w:pPr>
        <w:pStyle w:val="21"/>
        <w:pageBreakBefore/>
        <w:numPr>
          <w:ilvl w:val="0"/>
          <w:numId w:val="0"/>
        </w:numPr>
      </w:pPr>
      <w:r>
        <w:t xml:space="preserve">3. Забастовка </w:t>
      </w:r>
    </w:p>
    <w:p w:rsidR="00BE3147" w:rsidRDefault="00171388">
      <w:pPr>
        <w:pStyle w:val="a3"/>
      </w:pPr>
      <w:r>
        <w:t>К концу 1911 года обострились противоречия между основными акционерами «Лензото». На бирже велась непрерывная борьба между медведями и быками. В прессе неоднократно сообщалось о массовых волнениях и забастовках на Ленских приисках, однако рынок привыкший к провокациям в адрес данной компании практически не реагировал на СМИ.</w:t>
      </w:r>
    </w:p>
    <w:p w:rsidR="00BE3147" w:rsidRDefault="00171388">
      <w:pPr>
        <w:pStyle w:val="a3"/>
      </w:pPr>
      <w:r>
        <w:t>В то же время на самих приисках росло недовольство рабочих. Ухудшающиеся условия труда и фактическое запрещение рабочим дополнительного заработка на самородном золоте создавало условия для забастовки.</w:t>
      </w:r>
    </w:p>
    <w:p w:rsidR="00BE3147" w:rsidRDefault="00171388">
      <w:pPr>
        <w:pStyle w:val="31"/>
        <w:numPr>
          <w:ilvl w:val="0"/>
          <w:numId w:val="0"/>
        </w:numPr>
      </w:pPr>
      <w:r>
        <w:t>3.1. Повод</w:t>
      </w:r>
    </w:p>
    <w:p w:rsidR="00BE3147" w:rsidRDefault="00171388">
      <w:pPr>
        <w:pStyle w:val="a3"/>
      </w:pPr>
      <w:r>
        <w:t>Непосредственным поводом для забастовки послужила «история с мясом» на Андреевском прииске, пересказанная в мемуарах участников во множестве версий:</w:t>
      </w:r>
    </w:p>
    <w:p w:rsidR="00BE3147" w:rsidRDefault="00171388">
      <w:pPr>
        <w:pStyle w:val="a3"/>
        <w:numPr>
          <w:ilvl w:val="0"/>
          <w:numId w:val="3"/>
        </w:numPr>
        <w:tabs>
          <w:tab w:val="left" w:pos="707"/>
        </w:tabs>
        <w:spacing w:after="0"/>
      </w:pPr>
      <w:r>
        <w:t>рабочему прииска (иногда называются конкретные фамилии) выдали протухшее мясо</w:t>
      </w:r>
      <w:r>
        <w:rPr>
          <w:position w:val="10"/>
        </w:rPr>
        <w:t>[10]</w:t>
      </w:r>
      <w:r>
        <w:t>;</w:t>
      </w:r>
    </w:p>
    <w:p w:rsidR="00BE3147" w:rsidRDefault="00171388">
      <w:pPr>
        <w:pStyle w:val="a3"/>
        <w:numPr>
          <w:ilvl w:val="0"/>
          <w:numId w:val="3"/>
        </w:numPr>
        <w:tabs>
          <w:tab w:val="left" w:pos="707"/>
        </w:tabs>
        <w:spacing w:after="0"/>
      </w:pPr>
      <w:r>
        <w:t>инспекция рабочих нашла в поварском котле конскую ногу;</w:t>
      </w:r>
    </w:p>
    <w:p w:rsidR="00BE3147" w:rsidRDefault="00171388">
      <w:pPr>
        <w:pStyle w:val="a3"/>
        <w:numPr>
          <w:ilvl w:val="0"/>
          <w:numId w:val="3"/>
        </w:numPr>
        <w:tabs>
          <w:tab w:val="left" w:pos="707"/>
        </w:tabs>
      </w:pPr>
      <w:r>
        <w:t>женщина (жена одного из работников, либо одна из «мамок»</w:t>
      </w:r>
      <w:r>
        <w:rPr>
          <w:position w:val="10"/>
        </w:rPr>
        <w:t>[11]</w:t>
      </w:r>
      <w:r>
        <w:t>) купила в лавке кусок мяса похожий на конский половой орган.</w:t>
      </w:r>
    </w:p>
    <w:p w:rsidR="00BE3147" w:rsidRDefault="00171388">
      <w:pPr>
        <w:pStyle w:val="a3"/>
      </w:pPr>
      <w:r>
        <w:t>Версии в источниках иногда частично объединяются, но сходятся в одном, рабочие получили непотребное в пищу мясо.</w:t>
      </w:r>
    </w:p>
    <w:p w:rsidR="00BE3147" w:rsidRDefault="00171388">
      <w:pPr>
        <w:pStyle w:val="a3"/>
      </w:pPr>
      <w:r>
        <w:t>Забастовка началась стихийно 29 февраля (13 марта) на Андреевском прииске, но затем к ней присоединились и рабочие других приисков. К середине марта число бастующих превысило 6 тысяч человек.</w:t>
      </w:r>
    </w:p>
    <w:p w:rsidR="00BE3147" w:rsidRDefault="00171388">
      <w:pPr>
        <w:pStyle w:val="a3"/>
      </w:pPr>
      <w:r>
        <w:t>Помимо тяжёлых климатических условий и 16-часового рабочего дня с одним выходным, была установлена низкая заработная плата, которая частично выдавалась в виде талонов в приисковые лавки, где качество продуктов было крайне низкое при достаточно высоких ценах. Кроме того, из зарплаты удерживались штрафы за множество нарушений, а также практически отсутствовала техника безопасности: на каждую тысячу человек приходилось свыше семисот травматических случаев в год.</w:t>
      </w:r>
    </w:p>
    <w:p w:rsidR="00BE3147" w:rsidRDefault="00171388">
      <w:pPr>
        <w:pStyle w:val="31"/>
        <w:numPr>
          <w:ilvl w:val="0"/>
          <w:numId w:val="0"/>
        </w:numPr>
      </w:pPr>
      <w:r>
        <w:t>3.2. Требования рабочих</w:t>
      </w:r>
    </w:p>
    <w:p w:rsidR="00BE3147" w:rsidRDefault="00171388">
      <w:pPr>
        <w:pStyle w:val="a3"/>
      </w:pPr>
      <w:r>
        <w:t>3 марта 1912 года протоколом собрания рабочих зафиксированы следующие требования к администрации приисков</w:t>
      </w:r>
      <w:r>
        <w:rPr>
          <w:position w:val="10"/>
        </w:rPr>
        <w:t>[12]</w:t>
      </w:r>
      <w:r>
        <w:t>:</w:t>
      </w:r>
    </w:p>
    <w:p w:rsidR="00BE3147" w:rsidRDefault="00171388">
      <w:pPr>
        <w:pStyle w:val="a3"/>
        <w:numPr>
          <w:ilvl w:val="0"/>
          <w:numId w:val="2"/>
        </w:numPr>
        <w:tabs>
          <w:tab w:val="left" w:pos="707"/>
        </w:tabs>
        <w:spacing w:after="0"/>
      </w:pPr>
      <w:r>
        <w:t>Улучшить жилищные условий рабочих (</w:t>
      </w:r>
      <w:r>
        <w:rPr>
          <w:i/>
          <w:iCs/>
        </w:rPr>
        <w:t>холостым — одна комната на двоих, семейным — одна комната</w:t>
      </w:r>
      <w:r>
        <w:t>).</w:t>
      </w:r>
    </w:p>
    <w:p w:rsidR="00BE3147" w:rsidRDefault="00171388">
      <w:pPr>
        <w:pStyle w:val="a3"/>
        <w:numPr>
          <w:ilvl w:val="0"/>
          <w:numId w:val="2"/>
        </w:numPr>
        <w:tabs>
          <w:tab w:val="left" w:pos="707"/>
        </w:tabs>
        <w:spacing w:after="0"/>
      </w:pPr>
      <w:r>
        <w:t>Улучшить качество продуктов питания.</w:t>
      </w:r>
    </w:p>
    <w:p w:rsidR="00BE3147" w:rsidRDefault="00171388">
      <w:pPr>
        <w:pStyle w:val="a3"/>
        <w:numPr>
          <w:ilvl w:val="0"/>
          <w:numId w:val="2"/>
        </w:numPr>
        <w:tabs>
          <w:tab w:val="left" w:pos="707"/>
        </w:tabs>
        <w:spacing w:after="0"/>
      </w:pPr>
      <w:r>
        <w:t>Увеличить жалование на 30 %.</w:t>
      </w:r>
    </w:p>
    <w:p w:rsidR="00BE3147" w:rsidRDefault="00171388">
      <w:pPr>
        <w:pStyle w:val="a3"/>
        <w:numPr>
          <w:ilvl w:val="0"/>
          <w:numId w:val="2"/>
        </w:numPr>
        <w:tabs>
          <w:tab w:val="left" w:pos="707"/>
        </w:tabs>
        <w:spacing w:after="0"/>
      </w:pPr>
      <w:r>
        <w:t>Запретить увольнения в зимнее время. Уволенным в летнее время должен выдаваться бесплатный проездной билет до Жигалово.</w:t>
      </w:r>
    </w:p>
    <w:p w:rsidR="00BE3147" w:rsidRDefault="00171388">
      <w:pPr>
        <w:pStyle w:val="a3"/>
        <w:numPr>
          <w:ilvl w:val="0"/>
          <w:numId w:val="2"/>
        </w:numPr>
        <w:tabs>
          <w:tab w:val="left" w:pos="707"/>
        </w:tabs>
        <w:spacing w:after="0"/>
      </w:pPr>
      <w:r>
        <w:t>Установить 8-ми часовой рабочий день. В предпраздничные дни 7-ми часовой. В воскресные дни и двунадесятые праздники выходить на работу только по желанию работников, работать в эти дни не более 6 часов, заканчивать работу не позднее 1 часу дня и учитывать работу в эту дни за полтора дня.</w:t>
      </w:r>
    </w:p>
    <w:p w:rsidR="00BE3147" w:rsidRDefault="00171388">
      <w:pPr>
        <w:pStyle w:val="a3"/>
        <w:numPr>
          <w:ilvl w:val="0"/>
          <w:numId w:val="2"/>
        </w:numPr>
        <w:tabs>
          <w:tab w:val="left" w:pos="707"/>
        </w:tabs>
        <w:spacing w:after="0"/>
      </w:pPr>
      <w:r>
        <w:t>Отменить штрафы.</w:t>
      </w:r>
    </w:p>
    <w:p w:rsidR="00BE3147" w:rsidRDefault="00171388">
      <w:pPr>
        <w:pStyle w:val="a3"/>
        <w:numPr>
          <w:ilvl w:val="0"/>
          <w:numId w:val="2"/>
        </w:numPr>
        <w:tabs>
          <w:tab w:val="left" w:pos="707"/>
        </w:tabs>
        <w:spacing w:after="0"/>
      </w:pPr>
      <w:r>
        <w:t>Не принуждать женщин к труду.</w:t>
      </w:r>
    </w:p>
    <w:p w:rsidR="00BE3147" w:rsidRDefault="00171388">
      <w:pPr>
        <w:pStyle w:val="a3"/>
        <w:numPr>
          <w:ilvl w:val="0"/>
          <w:numId w:val="2"/>
        </w:numPr>
        <w:tabs>
          <w:tab w:val="left" w:pos="707"/>
        </w:tabs>
        <w:spacing w:after="0"/>
      </w:pPr>
      <w:r>
        <w:t>К рабочим обращаться не на «ты», а на «вы».</w:t>
      </w:r>
    </w:p>
    <w:p w:rsidR="00BE3147" w:rsidRDefault="00171388">
      <w:pPr>
        <w:pStyle w:val="a3"/>
        <w:numPr>
          <w:ilvl w:val="0"/>
          <w:numId w:val="2"/>
        </w:numPr>
        <w:tabs>
          <w:tab w:val="left" w:pos="707"/>
        </w:tabs>
      </w:pPr>
      <w:r>
        <w:t>Уволить 25 служащих администрации приисков (по списку рабочих).</w:t>
      </w:r>
    </w:p>
    <w:p w:rsidR="00BE3147" w:rsidRDefault="00171388">
      <w:pPr>
        <w:pStyle w:val="a3"/>
      </w:pPr>
      <w:r>
        <w:t>Всего рабочими было выдвинуто 18 требований и 4 гарантии (См. полный список требований)</w:t>
      </w:r>
    </w:p>
    <w:p w:rsidR="00BE3147" w:rsidRDefault="00171388">
      <w:pPr>
        <w:pStyle w:val="31"/>
        <w:numPr>
          <w:ilvl w:val="0"/>
          <w:numId w:val="0"/>
        </w:numPr>
      </w:pPr>
      <w:r>
        <w:t>3.3. Расстрел</w:t>
      </w:r>
    </w:p>
    <w:p w:rsidR="00BE3147" w:rsidRDefault="00171388">
      <w:pPr>
        <w:pStyle w:val="a3"/>
      </w:pPr>
      <w:r>
        <w:t xml:space="preserve">Телеграмма директора Департамента полиции Белецкого начальнику Иркутского губернского жандармского управления от 30 марта 1912 г.: </w:t>
      </w:r>
      <w:r>
        <w:rPr>
          <w:i/>
          <w:iCs/>
        </w:rPr>
        <w:t>«Предложте непосредственно ротмистру Трещенкову непременно ликвидировать стачечный комитет…»</w:t>
      </w:r>
      <w:r>
        <w:t>.</w:t>
      </w:r>
    </w:p>
    <w:p w:rsidR="00BE3147" w:rsidRDefault="00171388">
      <w:pPr>
        <w:pStyle w:val="a3"/>
      </w:pPr>
      <w:r>
        <w:t>3 (16) апреля 1912 года были арестованы основные руководители забастовки (в том числе Т. М. Соломин), а 4 (17) апреля 1912 года состоялось шествие более двух тысяч рабочих Ленских золотых приисков в знак протеста против ареста членов стачечного комитета. Вначале шествие было мирным, но по приказу жандармского ротмистра Трещенкова солдаты открыли огонь по рабочим.</w:t>
      </w:r>
    </w:p>
    <w:p w:rsidR="00BE3147" w:rsidRDefault="00171388">
      <w:pPr>
        <w:pStyle w:val="31"/>
        <w:numPr>
          <w:ilvl w:val="0"/>
          <w:numId w:val="0"/>
        </w:numPr>
      </w:pPr>
      <w:r>
        <w:t>3.4. Оценки количества жертв</w:t>
      </w:r>
    </w:p>
    <w:p w:rsidR="00BE3147" w:rsidRDefault="00171388">
      <w:pPr>
        <w:pStyle w:val="a3"/>
      </w:pPr>
      <w:r>
        <w:t>Данные о количестве жертв расстрела в источниках разнятся. Согласно данным советской истории</w:t>
      </w:r>
      <w:r>
        <w:rPr>
          <w:position w:val="10"/>
        </w:rPr>
        <w:t>[13]</w:t>
      </w:r>
      <w:r>
        <w:t>, зафиксированным практически во всех энциклопедиях и справочниках, во время трагических событий было убито 270 и ранено 250 человек.</w:t>
      </w:r>
    </w:p>
    <w:p w:rsidR="00BE3147" w:rsidRDefault="00171388">
      <w:pPr>
        <w:pStyle w:val="a3"/>
      </w:pPr>
      <w:r>
        <w:t>Иные данные:</w:t>
      </w:r>
    </w:p>
    <w:p w:rsidR="00BE3147" w:rsidRDefault="00171388">
      <w:pPr>
        <w:pStyle w:val="a3"/>
      </w:pPr>
      <w:r>
        <w:t>На следующий день после трагедии газета «</w:t>
      </w:r>
      <w:r>
        <w:rPr>
          <w:i/>
          <w:iCs/>
        </w:rPr>
        <w:t>Русское слово»</w:t>
      </w:r>
      <w:r>
        <w:t xml:space="preserve"> со ссылкой на </w:t>
      </w:r>
      <w:r>
        <w:rPr>
          <w:i/>
          <w:iCs/>
        </w:rPr>
        <w:t>«Консультативное бюро иркутских присяжных поверенных»</w:t>
      </w:r>
      <w:r>
        <w:t xml:space="preserve"> сообщила о 150 убитых и более 250 раненых</w:t>
      </w:r>
      <w:r>
        <w:rPr>
          <w:position w:val="10"/>
        </w:rPr>
        <w:t>[2]</w:t>
      </w:r>
      <w:r>
        <w:t>.</w:t>
      </w:r>
    </w:p>
    <w:p w:rsidR="00BE3147" w:rsidRDefault="00171388">
      <w:pPr>
        <w:pStyle w:val="a3"/>
      </w:pPr>
      <w:r>
        <w:t>В книге «Ленские прииски»</w:t>
      </w:r>
      <w:r>
        <w:rPr>
          <w:position w:val="10"/>
        </w:rPr>
        <w:t>[14]</w:t>
      </w:r>
      <w:r>
        <w:t xml:space="preserve"> вышедшей в 1937 году в серии «История заводов», приводятся разноречивые данные — от 150 убитых и 100 раненых</w:t>
      </w:r>
      <w:r>
        <w:rPr>
          <w:position w:val="10"/>
        </w:rPr>
        <w:t>[15]</w:t>
      </w:r>
      <w:r>
        <w:t xml:space="preserve">, до 270 убитых и 250 раненых со ссылкой на социал-демократическую газету «Звезда». Между тем, согласно публикациям в самой газете «Звезда» от 8 апреля 1912 года </w:t>
      </w:r>
      <w:r>
        <w:rPr>
          <w:position w:val="10"/>
        </w:rPr>
        <w:t>[16]</w:t>
      </w:r>
      <w:r>
        <w:t>, убитыми значилось 170 человек и раненными — 196</w:t>
      </w:r>
      <w:r>
        <w:rPr>
          <w:position w:val="10"/>
        </w:rPr>
        <w:t>[2]</w:t>
      </w:r>
      <w:r>
        <w:t>. В итоговых документах двух комиссий расследовавших Ленский расстрел нет данных о количестве погибших, но говорится о взятии показаний от раненых в количестве 202 человека.</w:t>
      </w:r>
    </w:p>
    <w:p w:rsidR="00BE3147" w:rsidRDefault="00171388">
      <w:pPr>
        <w:pStyle w:val="21"/>
        <w:pageBreakBefore/>
        <w:numPr>
          <w:ilvl w:val="0"/>
          <w:numId w:val="0"/>
        </w:numPr>
      </w:pPr>
      <w:r>
        <w:t>4. Расследование событий</w:t>
      </w:r>
    </w:p>
    <w:p w:rsidR="00BE3147" w:rsidRDefault="00171388">
      <w:pPr>
        <w:pStyle w:val="a3"/>
        <w:rPr>
          <w:position w:val="10"/>
        </w:rPr>
      </w:pPr>
      <w:r>
        <w:t xml:space="preserve">Ленские события обсуждались в Государственной Думе. Выступавший на заседании Думы министр внутренних дел Макаров, заявил «Так было, так будет!». Как пишет Троцкий «под аплодисменты правых депутатов». </w:t>
      </w:r>
      <w:r>
        <w:rPr>
          <w:position w:val="10"/>
        </w:rPr>
        <w:t>[17]</w:t>
      </w:r>
    </w:p>
    <w:p w:rsidR="00BE3147" w:rsidRDefault="00171388">
      <w:pPr>
        <w:pStyle w:val="a3"/>
      </w:pPr>
      <w:r>
        <w:t>Для расследования трагических событий было создано две комиссии. Одна правительственная под руководством сенатора С. С. Манухина</w:t>
      </w:r>
      <w:r>
        <w:rPr>
          <w:position w:val="10"/>
        </w:rPr>
        <w:t>[18]</w:t>
      </w:r>
      <w:r>
        <w:t>, другая общественная созданная Государственной Думой, которую возглавил ещё малоизвестный леворадикальный оппозиционер А. Ф. Керенский.</w:t>
      </w:r>
    </w:p>
    <w:p w:rsidR="00BE3147" w:rsidRDefault="00171388">
      <w:pPr>
        <w:pStyle w:val="a3"/>
      </w:pPr>
      <w:r>
        <w:t>19 мая комиссия Манухина, одновременно с комиссией Керенского отправились на место событий. По железной дороге обе комиссии 25 мая 1912 года прибыли в Иркутск. 18 июля 1912 года Манухин отдает прокурору Иркутского окружного суда приказ о возбуждении дела против главного виновника происшедшей бойни, ротмистра Трещенкова, отдавшего приказ открыть стрельбу.</w:t>
      </w:r>
    </w:p>
    <w:p w:rsidR="00BE3147" w:rsidRDefault="00171388">
      <w:pPr>
        <w:pStyle w:val="a3"/>
        <w:rPr>
          <w:i/>
          <w:iCs/>
        </w:rPr>
      </w:pPr>
      <w:r>
        <w:t>Керенский вспоминал о работе в комиссии</w:t>
      </w:r>
      <w:r>
        <w:rPr>
          <w:position w:val="10"/>
        </w:rPr>
        <w:t>[2]</w:t>
      </w:r>
      <w:r>
        <w:t xml:space="preserve">: </w:t>
      </w:r>
      <w:r>
        <w:rPr>
          <w:i/>
          <w:iCs/>
        </w:rPr>
        <w:t>«Ситуация на золотых приисках сложилась неловкая. Правительственная комиссия сенатора Манухина заседала в одном здании, а наша штаб-квартира располагалась на той же улице в доме напротив. Обе комиссии вызывали свидетелей и устраивали перекрестные допросы, обе записывали показания служащих Лензото и готовили донесения. Сенатор Манухин отослал свой доклад в зашифрованном виде министру и царю, а мы отправили свой телеграфом для Думы и прессы. Излишне и говорить, что приисковая администрация была весьма задета нашим вторжением, но ни сенатор, ни местные власти не мешали нашей работе. Напротив, генерал-губернатор Восточной Сибири Князев относился с симпатией к нашей работе, а иркутский губернатор Бантыш и его чиновник для особых поручений А. Малых оказали нам немалую помощь»</w:t>
      </w:r>
    </w:p>
    <w:p w:rsidR="00BE3147" w:rsidRDefault="00171388">
      <w:pPr>
        <w:pStyle w:val="a3"/>
      </w:pPr>
      <w:r>
        <w:t>За причастность к преступному деянию ротмистр Трещенков был уволен со службы в жандармском корпусе, разжалован в рядовые и зачислен в пешее ополчение С.-Петербургской губернии. С началом Первой мировой войны в 1914 году, после его настойчивых просьб, он по «высочайшему соизволению» был допущен в действующую армию и погиб на германском фронте в мае 1915 года.</w:t>
      </w:r>
    </w:p>
    <w:p w:rsidR="00BE3147" w:rsidRDefault="00171388">
      <w:pPr>
        <w:pStyle w:val="21"/>
        <w:pageBreakBefore/>
        <w:numPr>
          <w:ilvl w:val="0"/>
          <w:numId w:val="0"/>
        </w:numPr>
      </w:pPr>
      <w:r>
        <w:t xml:space="preserve">5. Дальнейшие события </w:t>
      </w:r>
    </w:p>
    <w:p w:rsidR="00BE3147" w:rsidRDefault="00171388">
      <w:pPr>
        <w:pStyle w:val="31"/>
        <w:numPr>
          <w:ilvl w:val="0"/>
          <w:numId w:val="0"/>
        </w:numPr>
      </w:pPr>
      <w:r>
        <w:t>5.1. До 1917 года</w:t>
      </w:r>
    </w:p>
    <w:p w:rsidR="00BE3147" w:rsidRDefault="00171388">
      <w:pPr>
        <w:pStyle w:val="a3"/>
      </w:pPr>
      <w:r>
        <w:t>Несмотря на расстрел рабочих, стачка на приисках продолжалась до 12 (25) августа, после чего свыше 80 % рабочих покинули прииски. В том числе: рабочих мужчин — 4738 человека, женщин — 2109, детей — 1993</w:t>
      </w:r>
      <w:r>
        <w:rPr>
          <w:position w:val="10"/>
        </w:rPr>
        <w:t>[19]</w:t>
      </w:r>
      <w:r>
        <w:t>. На их место были наняты новые рабочие. Доля компании «Lena Goldfields Co., Ltd» была снижена с 66 % до 17 %. Владельцы приисков, в результате забастовки, понесли убытки около 6 миллионов рублей</w:t>
      </w:r>
      <w:r>
        <w:rPr>
          <w:position w:val="10"/>
        </w:rPr>
        <w:t>[20]</w:t>
      </w:r>
      <w:r>
        <w:t>. В связи с трагическими ленскими событиями Министерство финансов отказалось финансировать строительство остро необходимой для приисков узкоколейной дороги Иркутск—Жигалово—Бодайбо.</w:t>
      </w:r>
    </w:p>
    <w:p w:rsidR="00BE3147" w:rsidRDefault="00171388">
      <w:pPr>
        <w:pStyle w:val="a3"/>
      </w:pPr>
      <w:r>
        <w:t>Расправа над мирным шествием рабочих вызвала стачки и митинги по всей стране, в которых участвовали около 300 тыс. человек</w:t>
      </w:r>
      <w:r>
        <w:rPr>
          <w:position w:val="10"/>
        </w:rPr>
        <w:t>[21]</w:t>
      </w:r>
      <w:r>
        <w:t>.</w:t>
      </w:r>
    </w:p>
    <w:p w:rsidR="00BE3147" w:rsidRDefault="00171388">
      <w:pPr>
        <w:pStyle w:val="a3"/>
        <w:rPr>
          <w:i/>
          <w:iCs/>
        </w:rPr>
      </w:pPr>
      <w:r>
        <w:t xml:space="preserve">И. Сталин в большевистской газете «Звезда» от 19 апреля 1912 года писал: </w:t>
      </w:r>
      <w:r>
        <w:rPr>
          <w:i/>
          <w:iCs/>
        </w:rPr>
        <w:t>«Всё имеет конец — настал конец и терпению страны. Ленские выстрелы разбили лёд молчания, и — тронулась река народного движения. Тронулась!.. Всё, что было злого и пагубного в современном режиме, всё, чем болела многострадальная Россия, — всё это собралось в одном факте, в событиях на Лене»</w:t>
      </w:r>
    </w:p>
    <w:p w:rsidR="00BE3147" w:rsidRDefault="00171388">
      <w:pPr>
        <w:pStyle w:val="31"/>
        <w:numPr>
          <w:ilvl w:val="0"/>
          <w:numId w:val="0"/>
        </w:numPr>
      </w:pPr>
      <w:r>
        <w:t>5.2. Советский период</w:t>
      </w:r>
    </w:p>
    <w:p w:rsidR="00BE3147" w:rsidRDefault="00171388">
      <w:pPr>
        <w:pStyle w:val="a3"/>
      </w:pPr>
      <w:r>
        <w:t>В 1925 году, используя советский декрет о концессиях</w:t>
      </w:r>
      <w:r>
        <w:rPr>
          <w:position w:val="10"/>
        </w:rPr>
        <w:t>[22]</w:t>
      </w:r>
      <w:r>
        <w:t>, компания «Лена голдфилдс» вновь получила право производить работы на сибирских (включая Ленские) золотых месторождениях сроком на 30 лет. Компании также были переданы: Ревдинский, Биссердский, Северский металлургический заводы, Дегтярское, Зюзельское, Егоршинские угольные копи. При том, что доля советской власти была всего 7%, а доля «Лены Голдфилдс» – 93%</w:t>
      </w:r>
      <w:r>
        <w:rPr>
          <w:position w:val="10"/>
        </w:rPr>
        <w:t>[23]</w:t>
      </w:r>
      <w:r>
        <w:t>. В 1929 году компания была вынуждена прекратить свою деятельность. В 1930 году арбитраж признал иск компании «Лена голдфилдс» к советскому правительству на сумму 65 млн долларов США. В 1968 году советское правительство признало иск.</w:t>
      </w:r>
    </w:p>
    <w:p w:rsidR="00BE3147" w:rsidRDefault="00171388">
      <w:pPr>
        <w:pStyle w:val="a3"/>
        <w:rPr>
          <w:position w:val="10"/>
        </w:rPr>
      </w:pPr>
      <w:r>
        <w:br/>
        <w:t>28 мая 1996 г. газета «Восточно-Сибирская Правда» опубликовала статью «Два ленских расстрела», в которой со ссылкой на Дело № 7912 из архива ФСБ по Иркутской области, заявила, что «в 1938 году в городе Бодайбо по приговору „тройки“ было расстреляно 948 рабочих Ленских приисков»</w:t>
      </w:r>
      <w:r>
        <w:rPr>
          <w:position w:val="10"/>
        </w:rPr>
        <w:t>[24]</w:t>
      </w:r>
    </w:p>
    <w:p w:rsidR="00BE3147" w:rsidRDefault="00171388">
      <w:pPr>
        <w:pStyle w:val="21"/>
        <w:pageBreakBefore/>
        <w:numPr>
          <w:ilvl w:val="0"/>
          <w:numId w:val="0"/>
        </w:numPr>
      </w:pPr>
      <w:r>
        <w:t>6. Дополнительная информация</w:t>
      </w:r>
    </w:p>
    <w:p w:rsidR="00BE3147" w:rsidRDefault="00171388">
      <w:pPr>
        <w:pStyle w:val="a3"/>
      </w:pPr>
      <w:r>
        <w:t>В западной печати до сих пор распространено заблуждение, что В. И. Ульянов стал использовать псевдоним Ленин после Ленских событий. Фактически псевдоним «Н. Ленин» появился задолго до указанных событий — в конце 1901 года.</w:t>
      </w:r>
    </w:p>
    <w:p w:rsidR="00BE3147" w:rsidRDefault="00171388">
      <w:pPr>
        <w:pStyle w:val="a3"/>
      </w:pPr>
      <w:r>
        <w:t>В связи с биржевыми спекуляциями акциями товарищества «Лензото» в России стали широко известны имена двух бизнесменов: биржевого дельца Захария Жданова, который стал миллионером, играя на повышении акций, и банкира А. Н. Трапезникова, игравшего на понижение тех же ленских акций, из-за чего он разорился и покончил с собой.</w:t>
      </w:r>
    </w:p>
    <w:p w:rsidR="00BE3147" w:rsidRDefault="00171388">
      <w:pPr>
        <w:pStyle w:val="a3"/>
      </w:pPr>
      <w:r>
        <w:t>За более чем 160 лет существования Ленских приисков было добыто около 1300 тонн золота.</w:t>
      </w:r>
    </w:p>
    <w:p w:rsidR="00BE3147" w:rsidRDefault="00171388">
      <w:pPr>
        <w:pStyle w:val="a3"/>
      </w:pPr>
      <w:r>
        <w:t>События Ленских расстрелов использовал в романе "Угрюм-река" Вячеслав Шишков.</w:t>
      </w:r>
    </w:p>
    <w:p w:rsidR="00BE3147" w:rsidRDefault="00BE3147">
      <w:pPr>
        <w:pStyle w:val="a3"/>
      </w:pPr>
    </w:p>
    <w:p w:rsidR="00BE3147" w:rsidRDefault="00171388">
      <w:pPr>
        <w:pStyle w:val="21"/>
        <w:pageBreakBefore/>
        <w:numPr>
          <w:ilvl w:val="0"/>
          <w:numId w:val="0"/>
        </w:numPr>
      </w:pPr>
      <w:r>
        <w:t>Список литературы:</w:t>
      </w:r>
    </w:p>
    <w:p w:rsidR="00BE3147" w:rsidRDefault="00171388">
      <w:pPr>
        <w:pStyle w:val="a3"/>
        <w:numPr>
          <w:ilvl w:val="0"/>
          <w:numId w:val="1"/>
        </w:numPr>
        <w:tabs>
          <w:tab w:val="left" w:pos="707"/>
        </w:tabs>
        <w:spacing w:after="0"/>
      </w:pPr>
      <w:r>
        <w:rPr>
          <w:i/>
          <w:iCs/>
        </w:rPr>
        <w:t>Разумов О.Н.</w:t>
      </w:r>
      <w:r>
        <w:t xml:space="preserve"> Из истории взаимоотношений российского и иностранного акционерного капитала в сибирской золотопромышленности в начале XX века // </w:t>
      </w:r>
      <w:r>
        <w:rPr>
          <w:i/>
          <w:iCs/>
        </w:rPr>
        <w:t>Предприниматели и предпринимательство в Сибири в XVIII – начале XX века</w:t>
      </w:r>
      <w:r>
        <w:t>. — Барнаул: Изд-во АГУ: 1995. — С. 139-153.</w:t>
      </w:r>
    </w:p>
    <w:p w:rsidR="00BE3147" w:rsidRDefault="00171388">
      <w:pPr>
        <w:pStyle w:val="a3"/>
        <w:numPr>
          <w:ilvl w:val="0"/>
          <w:numId w:val="1"/>
        </w:numPr>
        <w:tabs>
          <w:tab w:val="left" w:pos="707"/>
        </w:tabs>
        <w:spacing w:after="0"/>
      </w:pPr>
      <w:r>
        <w:rPr>
          <w:i/>
          <w:iCs/>
        </w:rPr>
        <w:t>Манфред Хаген</w:t>
      </w:r>
      <w:r>
        <w:t xml:space="preserve"> Ленский расстрел 1912 года и российская общественность // </w:t>
      </w:r>
      <w:r>
        <w:rPr>
          <w:i/>
          <w:iCs/>
        </w:rPr>
        <w:t>Отечественная история</w:t>
      </w:r>
      <w:r>
        <w:t>. — 2002. — № 2.</w:t>
      </w:r>
    </w:p>
    <w:p w:rsidR="00BE3147" w:rsidRDefault="00171388">
      <w:pPr>
        <w:pStyle w:val="a3"/>
        <w:numPr>
          <w:ilvl w:val="0"/>
          <w:numId w:val="1"/>
        </w:numPr>
        <w:tabs>
          <w:tab w:val="left" w:pos="707"/>
        </w:tabs>
        <w:spacing w:after="0"/>
      </w:pPr>
      <w:r>
        <w:t>Из показания рабочего Александровского прииска П. П. Лебедева комиссии сенатора Манухина по расследованию причин забастовки на Ленских приисках</w:t>
      </w:r>
    </w:p>
    <w:p w:rsidR="00BE3147" w:rsidRDefault="00171388">
      <w:pPr>
        <w:pStyle w:val="a3"/>
        <w:numPr>
          <w:ilvl w:val="0"/>
          <w:numId w:val="1"/>
        </w:numPr>
        <w:tabs>
          <w:tab w:val="left" w:pos="707"/>
        </w:tabs>
        <w:spacing w:after="0"/>
      </w:pPr>
      <w:r>
        <w:t>Кирьянов Ю. И. Бюджетные расходы рабочих России в конце XIX — начале XX вв. // Россия и мир. Памяти профессора Валерия Ивановича Бовыкина: Сб. статей. М.: «Российская политическая энциклопедия» (РОССПЭН), 2001. С. 308—330</w:t>
      </w:r>
    </w:p>
    <w:p w:rsidR="00BE3147" w:rsidRDefault="00171388">
      <w:pPr>
        <w:pStyle w:val="a3"/>
        <w:numPr>
          <w:ilvl w:val="0"/>
          <w:numId w:val="1"/>
        </w:numPr>
        <w:tabs>
          <w:tab w:val="left" w:pos="707"/>
        </w:tabs>
        <w:spacing w:after="0"/>
      </w:pPr>
      <w:r>
        <w:t>Жалоба женщин, жен Ленских рабочих, окружному инженеру Тульчинскому (24 марта 1912 г)</w:t>
      </w:r>
    </w:p>
    <w:p w:rsidR="00BE3147" w:rsidRDefault="00171388">
      <w:pPr>
        <w:pStyle w:val="a3"/>
        <w:numPr>
          <w:ilvl w:val="0"/>
          <w:numId w:val="1"/>
        </w:numPr>
        <w:tabs>
          <w:tab w:val="left" w:pos="707"/>
        </w:tabs>
        <w:spacing w:after="0"/>
      </w:pPr>
      <w:r>
        <w:t>Жалоба рабочего-подростка Л. Ермолина в управление прииска Утесистого о низкой оплате его труда</w:t>
      </w:r>
    </w:p>
    <w:p w:rsidR="00BE3147" w:rsidRDefault="00171388">
      <w:pPr>
        <w:pStyle w:val="a3"/>
        <w:numPr>
          <w:ilvl w:val="0"/>
          <w:numId w:val="1"/>
        </w:numPr>
        <w:tabs>
          <w:tab w:val="left" w:pos="707"/>
        </w:tabs>
        <w:spacing w:after="0"/>
      </w:pPr>
      <w:r>
        <w:rPr>
          <w:i/>
          <w:iCs/>
        </w:rPr>
        <w:t>Г. В. Черепахин</w:t>
      </w:r>
      <w:r>
        <w:t xml:space="preserve"> Воспоминания о ленских событиях</w:t>
      </w:r>
    </w:p>
    <w:p w:rsidR="00BE3147" w:rsidRDefault="00171388">
      <w:pPr>
        <w:pStyle w:val="a3"/>
        <w:numPr>
          <w:ilvl w:val="0"/>
          <w:numId w:val="1"/>
        </w:numPr>
        <w:tabs>
          <w:tab w:val="left" w:pos="707"/>
        </w:tabs>
        <w:spacing w:after="0"/>
      </w:pPr>
      <w:r>
        <w:rPr>
          <w:i/>
          <w:iCs/>
        </w:rPr>
        <w:t>Ф. А. Кудрявцев.</w:t>
      </w:r>
      <w:r>
        <w:t xml:space="preserve"> Дневник ленской забастовки 1912 г. Иркутск, 1938.</w:t>
      </w:r>
    </w:p>
    <w:p w:rsidR="00BE3147" w:rsidRDefault="00171388">
      <w:pPr>
        <w:pStyle w:val="a3"/>
        <w:numPr>
          <w:ilvl w:val="0"/>
          <w:numId w:val="1"/>
        </w:numPr>
        <w:tabs>
          <w:tab w:val="left" w:pos="707"/>
        </w:tabs>
        <w:spacing w:after="0"/>
      </w:pPr>
      <w:r>
        <w:t>Заявление бастующих рабочих Андреевского прииска окружному инженеру Александрову о нарушении Лензото условий договора о найме, горных правил, неудовлетворительном медицинском обслуживании</w:t>
      </w:r>
    </w:p>
    <w:p w:rsidR="00BE3147" w:rsidRDefault="00171388">
      <w:pPr>
        <w:pStyle w:val="a3"/>
        <w:numPr>
          <w:ilvl w:val="0"/>
          <w:numId w:val="1"/>
        </w:numPr>
        <w:tabs>
          <w:tab w:val="left" w:pos="707"/>
        </w:tabs>
        <w:spacing w:after="0"/>
      </w:pPr>
      <w:r>
        <w:t>Маловероятно, что мясо могло испортиться зимой в условиях вечной мерзлоты</w:t>
      </w:r>
    </w:p>
    <w:p w:rsidR="00BE3147" w:rsidRDefault="00171388">
      <w:pPr>
        <w:pStyle w:val="a3"/>
        <w:numPr>
          <w:ilvl w:val="0"/>
          <w:numId w:val="1"/>
        </w:numPr>
        <w:tabs>
          <w:tab w:val="left" w:pos="707"/>
        </w:tabs>
        <w:spacing w:after="0"/>
      </w:pPr>
      <w:r>
        <w:t>«Мамки» — вид скрытой проституции, распространенный на приисках.</w:t>
      </w:r>
    </w:p>
    <w:p w:rsidR="00BE3147" w:rsidRDefault="00171388">
      <w:pPr>
        <w:pStyle w:val="a3"/>
        <w:numPr>
          <w:ilvl w:val="0"/>
          <w:numId w:val="1"/>
        </w:numPr>
        <w:tabs>
          <w:tab w:val="left" w:pos="707"/>
        </w:tabs>
        <w:spacing w:after="0"/>
      </w:pPr>
      <w:r>
        <w:t>См. Требования бастующих рабочих Лензото, выработанные 3 марта и принятые общим собранием</w:t>
      </w:r>
    </w:p>
    <w:p w:rsidR="00BE3147" w:rsidRDefault="00171388">
      <w:pPr>
        <w:pStyle w:val="a3"/>
        <w:numPr>
          <w:ilvl w:val="0"/>
          <w:numId w:val="1"/>
        </w:numPr>
        <w:tabs>
          <w:tab w:val="left" w:pos="707"/>
        </w:tabs>
        <w:spacing w:after="0"/>
      </w:pPr>
      <w:r>
        <w:t>Количество жертв Ленского расстрела См.: Ленин В. И., Поли. собр. соч., 5 изд., т. 21, с. 247-48, 267, 335-42, 345—346; т. 23, с. 195-97, 296-97; 298-99; т. 25, с. 378 — 79</w:t>
      </w:r>
    </w:p>
    <w:p w:rsidR="00BE3147" w:rsidRDefault="00171388">
      <w:pPr>
        <w:pStyle w:val="a3"/>
        <w:numPr>
          <w:ilvl w:val="0"/>
          <w:numId w:val="1"/>
        </w:numPr>
        <w:tabs>
          <w:tab w:val="left" w:pos="707"/>
        </w:tabs>
        <w:spacing w:after="0"/>
      </w:pPr>
      <w:r>
        <w:rPr>
          <w:i/>
          <w:iCs/>
        </w:rPr>
        <w:t>Бухина В., Грекулов Е.</w:t>
      </w:r>
      <w:r>
        <w:t xml:space="preserve"> Ленские прииски. Сборник документов. — М.: 1937. — 563 с. — (История заводов).</w:t>
      </w:r>
    </w:p>
    <w:p w:rsidR="00BE3147" w:rsidRDefault="00171388">
      <w:pPr>
        <w:pStyle w:val="a3"/>
        <w:numPr>
          <w:ilvl w:val="0"/>
          <w:numId w:val="1"/>
        </w:numPr>
        <w:tabs>
          <w:tab w:val="left" w:pos="707"/>
        </w:tabs>
        <w:spacing w:after="0"/>
      </w:pPr>
      <w:r>
        <w:t>Со ссылкой на телеграмму рабочих 2-й дистанции начальнику Иркутского горного управления С. К. Оранскому от 5 апреля 1912 года</w:t>
      </w:r>
    </w:p>
    <w:p w:rsidR="00BE3147" w:rsidRDefault="00171388">
      <w:pPr>
        <w:pStyle w:val="a3"/>
        <w:numPr>
          <w:ilvl w:val="0"/>
          <w:numId w:val="1"/>
        </w:numPr>
        <w:tabs>
          <w:tab w:val="left" w:pos="707"/>
        </w:tabs>
        <w:spacing w:after="0"/>
      </w:pPr>
      <w:r>
        <w:t>Газета «Звезда» 8 апреля 1912 года опубликовала поименные списки пострадавших рабочих</w:t>
      </w:r>
    </w:p>
    <w:p w:rsidR="00BE3147" w:rsidRDefault="00171388">
      <w:pPr>
        <w:pStyle w:val="a3"/>
        <w:numPr>
          <w:ilvl w:val="0"/>
          <w:numId w:val="1"/>
        </w:numPr>
        <w:tabs>
          <w:tab w:val="left" w:pos="707"/>
        </w:tabs>
        <w:spacing w:after="0"/>
      </w:pPr>
      <w:r>
        <w:t>Троцкий Л. Д. Сталин: В 2 т. Т. 1. М.:ТЕРРА, 1996.</w:t>
      </w:r>
    </w:p>
    <w:p w:rsidR="00BE3147" w:rsidRDefault="00171388">
      <w:pPr>
        <w:pStyle w:val="a3"/>
        <w:numPr>
          <w:ilvl w:val="0"/>
          <w:numId w:val="1"/>
        </w:numPr>
        <w:tabs>
          <w:tab w:val="left" w:pos="707"/>
        </w:tabs>
        <w:spacing w:after="0"/>
      </w:pPr>
      <w:r>
        <w:rPr>
          <w:b/>
          <w:bCs/>
        </w:rPr>
        <w:t>Манухин Сергей Сергеевич</w:t>
      </w:r>
      <w:r>
        <w:t> — статс-секретарь по ведомству Министерства юстиции (1901), министр юстиции (1905) в кабинете С. Ю. Витте</w:t>
      </w:r>
    </w:p>
    <w:p w:rsidR="00BE3147" w:rsidRDefault="00171388">
      <w:pPr>
        <w:pStyle w:val="a3"/>
        <w:numPr>
          <w:ilvl w:val="0"/>
          <w:numId w:val="1"/>
        </w:numPr>
        <w:tabs>
          <w:tab w:val="left" w:pos="707"/>
        </w:tabs>
        <w:spacing w:after="0"/>
      </w:pPr>
      <w:r>
        <w:t>Из телеграммы окружного инженера Тульчинского от 2 августа 1912 года</w:t>
      </w:r>
    </w:p>
    <w:p w:rsidR="00BE3147" w:rsidRDefault="00171388">
      <w:pPr>
        <w:pStyle w:val="a3"/>
        <w:numPr>
          <w:ilvl w:val="0"/>
          <w:numId w:val="1"/>
        </w:numPr>
        <w:tabs>
          <w:tab w:val="left" w:pos="707"/>
        </w:tabs>
        <w:spacing w:after="0"/>
      </w:pPr>
      <w:r>
        <w:t>Фактический убыток Лензото, согласно отчетности за 1912—1913 год составили 415 тыс. рублей, убытки «Lena Goldfields» — 1288 фунтов ст.</w:t>
      </w:r>
    </w:p>
    <w:p w:rsidR="00BE3147" w:rsidRDefault="00171388">
      <w:pPr>
        <w:pStyle w:val="a3"/>
        <w:numPr>
          <w:ilvl w:val="0"/>
          <w:numId w:val="1"/>
        </w:numPr>
        <w:tabs>
          <w:tab w:val="left" w:pos="707"/>
        </w:tabs>
        <w:spacing w:after="0"/>
      </w:pPr>
      <w:r>
        <w:t>Перечень забастовок рабочих, вызванных сочувствием ленским рабочим</w:t>
      </w:r>
    </w:p>
    <w:p w:rsidR="00BE3147" w:rsidRDefault="00171388">
      <w:pPr>
        <w:pStyle w:val="a3"/>
        <w:numPr>
          <w:ilvl w:val="0"/>
          <w:numId w:val="1"/>
        </w:numPr>
        <w:tabs>
          <w:tab w:val="left" w:pos="707"/>
        </w:tabs>
        <w:spacing w:after="0"/>
      </w:pPr>
      <w:r>
        <w:t>Декрет ВЦИК, СНК РСФСР от 12.04.1923 «О порядке сдачи губернскими исполнительными комитетами концессий на коммунальные предприятия» Подписан: М. Калинин, А. Цюрупа, Т. Сапронов</w:t>
      </w:r>
    </w:p>
    <w:p w:rsidR="00BE3147" w:rsidRDefault="00171388">
      <w:pPr>
        <w:pStyle w:val="a3"/>
        <w:numPr>
          <w:ilvl w:val="0"/>
          <w:numId w:val="1"/>
        </w:numPr>
        <w:tabs>
          <w:tab w:val="left" w:pos="707"/>
        </w:tabs>
        <w:spacing w:after="0"/>
      </w:pPr>
      <w:r>
        <w:rPr>
          <w:i/>
          <w:iCs/>
        </w:rPr>
        <w:t>Анатолий Балбеко</w:t>
      </w:r>
      <w:r>
        <w:t xml:space="preserve"> Федеральная резервная система. Кеннеди, Троцкий, Ленин. </w:t>
      </w:r>
    </w:p>
    <w:p w:rsidR="00BE3147" w:rsidRDefault="00171388">
      <w:pPr>
        <w:pStyle w:val="a3"/>
        <w:numPr>
          <w:ilvl w:val="0"/>
          <w:numId w:val="1"/>
        </w:numPr>
        <w:tabs>
          <w:tab w:val="left" w:pos="707"/>
        </w:tabs>
      </w:pPr>
      <w:r>
        <w:rPr>
          <w:i/>
          <w:iCs/>
        </w:rPr>
        <w:t>Александров А.Л., Томилов В.Г.</w:t>
      </w:r>
      <w:r>
        <w:t xml:space="preserve"> Два ленских расстрела. Газета "Восточно-Сибирская Правда" (28 мая 1996 г.). </w:t>
      </w:r>
    </w:p>
    <w:p w:rsidR="00BE3147" w:rsidRDefault="00171388">
      <w:pPr>
        <w:pStyle w:val="a3"/>
        <w:spacing w:after="0"/>
      </w:pPr>
      <w:r>
        <w:t>Источник: http://ru.wikipedia.org/wiki/Ленский_расстрел_1912_года</w:t>
      </w:r>
      <w:bookmarkStart w:id="0" w:name="_GoBack"/>
      <w:bookmarkEnd w:id="0"/>
    </w:p>
    <w:sectPr w:rsidR="00BE314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388"/>
    <w:rsid w:val="00171388"/>
    <w:rsid w:val="00182A90"/>
    <w:rsid w:val="00BE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E0933-0C20-4A2B-B3DD-CF1AAFE7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3064</Words>
  <Characters>17469</Characters>
  <Application>Microsoft Office Word</Application>
  <DocSecurity>0</DocSecurity>
  <Lines>145</Lines>
  <Paragraphs>40</Paragraphs>
  <ScaleCrop>false</ScaleCrop>
  <Company>diakov.net</Company>
  <LinksUpToDate>false</LinksUpToDate>
  <CharactersWithSpaces>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2014-08-30T14:31:00Z</dcterms:created>
  <dcterms:modified xsi:type="dcterms:W3CDTF">2014-08-30T14:31:00Z</dcterms:modified>
</cp:coreProperties>
</file>