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641" w:rsidRDefault="00E833A1">
      <w:pPr>
        <w:pStyle w:val="1"/>
        <w:jc w:val="center"/>
      </w:pPr>
      <w:r>
        <w:t>Трагедия личности, семьи, народа в поэме Ахматовой Реквием</w:t>
      </w:r>
    </w:p>
    <w:p w:rsidR="00354641" w:rsidRDefault="00E833A1">
      <w:pPr>
        <w:spacing w:after="240"/>
      </w:pPr>
      <w:r>
        <w:t>Трагическая судьба поколения, пережившего революцию, Гражданскую и Отечественную войны, коллективизацию, репрессии и другие социальные катаклизмы, нашла свое поэтическое выражение в стихах русской поэтессы А.А. Ахматовой. В поэме «Реквием» в разделе «Вместо предисловия» Анна Андреевна описала случай, происшедший с ней, когда она стояла в «тюремной очереди» в 1937 году. Тогда соседка по очереди спросила поэтессу:</w:t>
      </w:r>
      <w:r>
        <w:br/>
      </w:r>
      <w:r>
        <w:br/>
        <w:t>– А это вы можете описать?</w:t>
      </w:r>
      <w:r>
        <w:br/>
      </w:r>
      <w:r>
        <w:br/>
        <w:t>– Могу.</w:t>
      </w:r>
      <w:r>
        <w:br/>
      </w:r>
      <w:r>
        <w:br/>
        <w:t>«Реквием» в то время уже сложился и ждал только времени, чтобы появиться на свет.</w:t>
      </w:r>
      <w:r>
        <w:br/>
      </w:r>
      <w:r>
        <w:br/>
        <w:t>Поэт Ахматова прожила долгую и трудную жизнь вместе со своим народом, ее судьба даже для нашего жестокого века особенно трагична. В 1921 году был расстрелян ее муж, поэт Николай Гумилев. Ее сыну Льву по ложному обвинению был вынесен смертный приговор, замененный потом лагерями. Это к сыну на свиданье или с передачей стояла Анна Андреевна в длинных «тюремных очередях». Почти двадцать лет провел Лев Николаевич в сталинских лагерях.</w:t>
      </w:r>
      <w:r>
        <w:br/>
      </w:r>
      <w:r>
        <w:br/>
        <w:t>Эта женщина больна,</w:t>
      </w:r>
      <w:r>
        <w:br/>
      </w:r>
      <w:r>
        <w:br/>
        <w:t>Эта женщина одна.</w:t>
      </w:r>
      <w:r>
        <w:br/>
      </w:r>
      <w:r>
        <w:br/>
        <w:t>Муж в могиле, сын в тюрьме,</w:t>
      </w:r>
      <w:r>
        <w:br/>
      </w:r>
      <w:r>
        <w:br/>
        <w:t>Помолитесь обо мне.</w:t>
      </w:r>
      <w:r>
        <w:br/>
      </w:r>
      <w:r>
        <w:br/>
        <w:t>Поэма «Реквием» – выражение беспредельного народного горя. Страдания народа и лирической героини сливаются. Жестокие репрессии коснулись почти каждой семьи в стране. Тюрьма стала символом того времени.</w:t>
      </w:r>
      <w:r>
        <w:br/>
      </w:r>
      <w:r>
        <w:br/>
        <w:t>Это было, когда улыбался</w:t>
      </w:r>
      <w:r>
        <w:br/>
      </w:r>
      <w:r>
        <w:br/>
        <w:t>Только мертвый, спокойствию рад,</w:t>
      </w:r>
      <w:r>
        <w:br/>
      </w:r>
      <w:r>
        <w:br/>
        <w:t>И ненужным привеском болтался</w:t>
      </w:r>
      <w:r>
        <w:br/>
      </w:r>
      <w:r>
        <w:br/>
        <w:t>Возле тюрем своих Ленинград.</w:t>
      </w:r>
      <w:r>
        <w:br/>
      </w:r>
      <w:r>
        <w:br/>
        <w:t>Сопереживание человеческому горю, гнев и тоска охватывают при чтении поэмы. Поэма написана ясным простым языком с использованием большого арсенала художественных средств. Интересно, что Ахматова практически не пользуется гиперболой. Видимо, это потому, что горе и страдания настолько велики, что преувеличивать их нет ни нужды, ни возможности. Эпитеты вызывают ужас и отвращение перед насилием: «Тоска смертельная», шаги солдат – «тяжелы», «Русь безвинная», «черные маруси» – арестантские машины, иначе их называли «черный ворон». Часто употребляется эпитет «каменный»: «каменное слово», «окаменелое страдание», «душа окаменела». Многие эпитеты близки к народным: привет «прощальный», око «ястребиное». Вообще же народные мотивы очень сильны в поэме, где связь лирической героини со своими современниками особая:</w:t>
      </w:r>
      <w:r>
        <w:br/>
      </w:r>
      <w:r>
        <w:br/>
        <w:t>И я молюсь не о себе одной,</w:t>
      </w:r>
      <w:r>
        <w:br/>
      </w:r>
      <w:r>
        <w:br/>
        <w:t>А обо всех, кто там стоял за мною</w:t>
      </w:r>
      <w:r>
        <w:br/>
      </w:r>
      <w:r>
        <w:br/>
        <w:t>И в лютый холод, и в июльский зной</w:t>
      </w:r>
      <w:r>
        <w:br/>
      </w:r>
      <w:r>
        <w:br/>
        <w:t>Под красною ослепшею стеною.</w:t>
      </w:r>
      <w:r>
        <w:br/>
      </w:r>
      <w:r>
        <w:br/>
        <w:t>(Символ красного слепого и яростного террора.)</w:t>
      </w:r>
      <w:r>
        <w:br/>
      </w:r>
      <w:r>
        <w:br/>
        <w:t>Страдания всех матерей выражены через образ матери Христа, молча переносящей горе. Некоторые стихи поражают своей простотой и одновременно силой производимого впечатления:</w:t>
      </w:r>
      <w:r>
        <w:br/>
      </w:r>
      <w:r>
        <w:br/>
        <w:t>Приговор… и сразу слезы хлынут,</w:t>
      </w:r>
      <w:r>
        <w:br/>
      </w:r>
      <w:r>
        <w:br/>
        <w:t>Ото всех уже отделены,</w:t>
      </w:r>
      <w:r>
        <w:br/>
      </w:r>
      <w:r>
        <w:br/>
        <w:t>Словно с болью жизнь из сердца вынут…</w:t>
      </w:r>
      <w:r>
        <w:br/>
      </w:r>
      <w:r>
        <w:br/>
        <w:t>Много в поэме метафор. «Перед этим горем гнутся горы», «короткую песню разлуки паровозные пели гудки», «Звезды смерти стояли над нами», «безвинная корчилась Русь». В поэме использовано много и других художественных средств: аллегорий, символов, олицетворений. Удивительны комбинации и сочетания их. Все вместе это создает мощную симфонию чувств и переживаний.</w:t>
      </w:r>
      <w:r>
        <w:br/>
      </w:r>
      <w:r>
        <w:br/>
        <w:t>При несомненных художественных достоинствах поэмы в ней выразилась высокая гражданственность А.А. Ахматовой, ее сопричастность судьбе родины и судьбе «стомиллионного» народа.</w:t>
      </w:r>
      <w:r>
        <w:br/>
      </w:r>
      <w:r>
        <w:br/>
        <w:t>Опять поминальный приблизился час.</w:t>
      </w:r>
      <w:r>
        <w:br/>
      </w:r>
      <w:r>
        <w:br/>
        <w:t>Я вижу, я слышу, я чувствую вас:</w:t>
      </w:r>
      <w:r>
        <w:br/>
      </w:r>
      <w:r>
        <w:br/>
        <w:t>…</w:t>
      </w:r>
      <w:r>
        <w:br/>
      </w:r>
      <w:r>
        <w:br/>
        <w:t>Хотелось бы всех поименно назвать,</w:t>
      </w:r>
      <w:r>
        <w:br/>
      </w:r>
      <w:r>
        <w:br/>
        <w:t>Да отняли список, и негде узнать.</w:t>
      </w:r>
      <w:r>
        <w:br/>
      </w:r>
      <w:r>
        <w:br/>
        <w:t>Для них я соткала широкий покров</w:t>
      </w:r>
      <w:r>
        <w:br/>
      </w:r>
      <w:r>
        <w:br/>
        <w:t>Из бедных у них же подслушанных слов.</w:t>
      </w:r>
      <w:bookmarkStart w:id="0" w:name="_GoBack"/>
      <w:bookmarkEnd w:id="0"/>
    </w:p>
    <w:sectPr w:rsidR="003546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33A1"/>
    <w:rsid w:val="00354641"/>
    <w:rsid w:val="00C168FC"/>
    <w:rsid w:val="00E8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72E25-F86C-4776-AF72-2BB50E22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Трагедия личности, семьи, народа в поэме Ахматовой Реквием</dc:title>
  <dc:subject/>
  <dc:creator>admin</dc:creator>
  <cp:keywords/>
  <dc:description/>
  <cp:lastModifiedBy>admin</cp:lastModifiedBy>
  <cp:revision>2</cp:revision>
  <dcterms:created xsi:type="dcterms:W3CDTF">2014-06-22T13:37:00Z</dcterms:created>
  <dcterms:modified xsi:type="dcterms:W3CDTF">2014-06-22T13:37:00Z</dcterms:modified>
</cp:coreProperties>
</file>