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8BF" w:rsidRPr="00A726A1" w:rsidRDefault="008428BF" w:rsidP="00A726A1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 w:val="0"/>
        </w:rPr>
      </w:pPr>
      <w:r w:rsidRPr="00A726A1">
        <w:rPr>
          <w:rFonts w:ascii="Times New Roman" w:hAnsi="Times New Roman" w:cs="Times New Roman"/>
          <w:b w:val="0"/>
        </w:rPr>
        <w:t>Министерство образования и науки Украины</w:t>
      </w:r>
    </w:p>
    <w:p w:rsidR="008428BF" w:rsidRPr="00A726A1" w:rsidRDefault="008428BF" w:rsidP="00A726A1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 w:val="0"/>
        </w:rPr>
      </w:pPr>
      <w:r w:rsidRPr="00A726A1">
        <w:rPr>
          <w:rFonts w:ascii="Times New Roman" w:hAnsi="Times New Roman" w:cs="Times New Roman"/>
          <w:b w:val="0"/>
        </w:rPr>
        <w:t>Харьковский национальный экономический</w:t>
      </w:r>
    </w:p>
    <w:p w:rsidR="008428BF" w:rsidRPr="00A726A1" w:rsidRDefault="008428BF" w:rsidP="00A726A1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 w:val="0"/>
        </w:rPr>
      </w:pPr>
      <w:r w:rsidRPr="00A726A1">
        <w:rPr>
          <w:rFonts w:ascii="Times New Roman" w:hAnsi="Times New Roman" w:cs="Times New Roman"/>
          <w:b w:val="0"/>
        </w:rPr>
        <w:t>университет</w:t>
      </w:r>
    </w:p>
    <w:p w:rsidR="008428BF" w:rsidRPr="00A726A1" w:rsidRDefault="008428BF" w:rsidP="00A726A1">
      <w:pPr>
        <w:spacing w:line="360" w:lineRule="auto"/>
        <w:jc w:val="center"/>
        <w:rPr>
          <w:sz w:val="28"/>
          <w:szCs w:val="28"/>
        </w:rPr>
      </w:pPr>
    </w:p>
    <w:p w:rsidR="008428BF" w:rsidRPr="00A726A1" w:rsidRDefault="008428BF" w:rsidP="00A726A1">
      <w:pPr>
        <w:spacing w:line="360" w:lineRule="auto"/>
        <w:jc w:val="center"/>
        <w:rPr>
          <w:sz w:val="28"/>
          <w:szCs w:val="28"/>
        </w:rPr>
      </w:pPr>
    </w:p>
    <w:p w:rsidR="008428BF" w:rsidRPr="00A726A1" w:rsidRDefault="008428BF" w:rsidP="00A726A1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 w:val="0"/>
        </w:rPr>
      </w:pPr>
      <w:r w:rsidRPr="00A726A1">
        <w:rPr>
          <w:rFonts w:ascii="Times New Roman" w:hAnsi="Times New Roman" w:cs="Times New Roman"/>
          <w:b w:val="0"/>
        </w:rPr>
        <w:t>Кафедра экономики предприятия и менеджмента</w:t>
      </w:r>
    </w:p>
    <w:p w:rsidR="008428BF" w:rsidRPr="00A726A1" w:rsidRDefault="008428BF" w:rsidP="00A726A1">
      <w:pPr>
        <w:spacing w:line="360" w:lineRule="auto"/>
        <w:jc w:val="center"/>
        <w:rPr>
          <w:sz w:val="28"/>
          <w:szCs w:val="28"/>
        </w:rPr>
      </w:pPr>
    </w:p>
    <w:p w:rsidR="008428BF" w:rsidRPr="00A726A1" w:rsidRDefault="008428BF" w:rsidP="00A726A1">
      <w:pPr>
        <w:spacing w:line="360" w:lineRule="auto"/>
        <w:jc w:val="center"/>
        <w:rPr>
          <w:sz w:val="28"/>
          <w:szCs w:val="28"/>
        </w:rPr>
      </w:pPr>
    </w:p>
    <w:p w:rsidR="008428BF" w:rsidRPr="00A726A1" w:rsidRDefault="008428BF" w:rsidP="00A726A1">
      <w:pPr>
        <w:spacing w:line="360" w:lineRule="auto"/>
        <w:jc w:val="center"/>
        <w:rPr>
          <w:sz w:val="28"/>
          <w:szCs w:val="28"/>
        </w:rPr>
      </w:pPr>
    </w:p>
    <w:p w:rsidR="008428BF" w:rsidRPr="00A726A1" w:rsidRDefault="008428BF" w:rsidP="00A726A1">
      <w:pPr>
        <w:spacing w:line="360" w:lineRule="auto"/>
        <w:jc w:val="center"/>
        <w:rPr>
          <w:sz w:val="28"/>
          <w:szCs w:val="28"/>
        </w:rPr>
      </w:pPr>
    </w:p>
    <w:p w:rsidR="008428BF" w:rsidRPr="00A726A1" w:rsidRDefault="008428BF" w:rsidP="00A726A1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 w:val="0"/>
        </w:rPr>
      </w:pPr>
      <w:r w:rsidRPr="00A726A1">
        <w:rPr>
          <w:rFonts w:ascii="Times New Roman" w:hAnsi="Times New Roman" w:cs="Times New Roman"/>
          <w:b w:val="0"/>
        </w:rPr>
        <w:t>Индивидуальное задание</w:t>
      </w:r>
    </w:p>
    <w:p w:rsidR="008428BF" w:rsidRPr="00A726A1" w:rsidRDefault="008428BF" w:rsidP="00A726A1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 w:val="0"/>
        </w:rPr>
      </w:pPr>
      <w:r w:rsidRPr="00A726A1">
        <w:rPr>
          <w:rFonts w:ascii="Times New Roman" w:hAnsi="Times New Roman" w:cs="Times New Roman"/>
          <w:b w:val="0"/>
        </w:rPr>
        <w:t>по курсу: “Экономическая диагностика”</w:t>
      </w:r>
    </w:p>
    <w:p w:rsidR="008428BF" w:rsidRPr="00A726A1" w:rsidRDefault="008428BF" w:rsidP="00A726A1">
      <w:pPr>
        <w:spacing w:line="360" w:lineRule="auto"/>
        <w:jc w:val="center"/>
        <w:rPr>
          <w:sz w:val="28"/>
          <w:szCs w:val="28"/>
        </w:rPr>
      </w:pPr>
    </w:p>
    <w:p w:rsidR="008428BF" w:rsidRPr="00A726A1" w:rsidRDefault="008428BF" w:rsidP="00A726A1">
      <w:pPr>
        <w:spacing w:line="360" w:lineRule="auto"/>
        <w:jc w:val="center"/>
        <w:rPr>
          <w:sz w:val="28"/>
          <w:szCs w:val="28"/>
        </w:rPr>
      </w:pPr>
    </w:p>
    <w:p w:rsidR="008428BF" w:rsidRPr="00A726A1" w:rsidRDefault="008428BF" w:rsidP="00A726A1">
      <w:pPr>
        <w:spacing w:line="360" w:lineRule="auto"/>
        <w:jc w:val="center"/>
        <w:rPr>
          <w:sz w:val="28"/>
          <w:szCs w:val="28"/>
        </w:rPr>
      </w:pPr>
    </w:p>
    <w:p w:rsidR="008428BF" w:rsidRPr="00A726A1" w:rsidRDefault="008428BF" w:rsidP="00A726A1">
      <w:pPr>
        <w:spacing w:line="360" w:lineRule="auto"/>
        <w:jc w:val="center"/>
        <w:rPr>
          <w:sz w:val="28"/>
          <w:szCs w:val="28"/>
        </w:rPr>
      </w:pPr>
    </w:p>
    <w:p w:rsidR="008428BF" w:rsidRPr="00A726A1" w:rsidRDefault="008428BF" w:rsidP="00A726A1">
      <w:pPr>
        <w:pStyle w:val="2"/>
        <w:spacing w:before="0" w:after="0" w:line="360" w:lineRule="auto"/>
        <w:jc w:val="right"/>
        <w:rPr>
          <w:rFonts w:ascii="Times New Roman" w:hAnsi="Times New Roman" w:cs="Times New Roman"/>
          <w:b w:val="0"/>
        </w:rPr>
      </w:pPr>
      <w:r w:rsidRPr="00A726A1">
        <w:rPr>
          <w:rFonts w:ascii="Times New Roman" w:hAnsi="Times New Roman" w:cs="Times New Roman"/>
          <w:b w:val="0"/>
        </w:rPr>
        <w:t>Выполнил:</w:t>
      </w:r>
    </w:p>
    <w:p w:rsidR="008428BF" w:rsidRPr="00A726A1" w:rsidRDefault="008428BF" w:rsidP="00A726A1">
      <w:pPr>
        <w:pStyle w:val="2"/>
        <w:spacing w:before="0" w:after="0" w:line="360" w:lineRule="auto"/>
        <w:jc w:val="right"/>
        <w:rPr>
          <w:rFonts w:ascii="Times New Roman" w:hAnsi="Times New Roman" w:cs="Times New Roman"/>
          <w:b w:val="0"/>
        </w:rPr>
      </w:pPr>
      <w:r w:rsidRPr="00A726A1">
        <w:rPr>
          <w:rFonts w:ascii="Times New Roman" w:hAnsi="Times New Roman" w:cs="Times New Roman"/>
          <w:b w:val="0"/>
        </w:rPr>
        <w:t>студент 5к., 3гр.ф-та ЭП</w:t>
      </w:r>
    </w:p>
    <w:p w:rsidR="00A726A1" w:rsidRPr="00A726A1" w:rsidRDefault="008428BF" w:rsidP="00A726A1">
      <w:pPr>
        <w:pStyle w:val="2"/>
        <w:spacing w:before="0" w:after="0" w:line="360" w:lineRule="auto"/>
        <w:jc w:val="right"/>
        <w:rPr>
          <w:rFonts w:ascii="Times New Roman" w:hAnsi="Times New Roman" w:cs="Times New Roman"/>
          <w:b w:val="0"/>
          <w:lang w:val="uk-UA"/>
        </w:rPr>
      </w:pPr>
      <w:r w:rsidRPr="00A726A1">
        <w:rPr>
          <w:rFonts w:ascii="Times New Roman" w:hAnsi="Times New Roman" w:cs="Times New Roman"/>
          <w:b w:val="0"/>
        </w:rPr>
        <w:t>Двигун А. В.</w:t>
      </w:r>
      <w:r w:rsidR="00A726A1" w:rsidRPr="00A726A1">
        <w:rPr>
          <w:rFonts w:ascii="Times New Roman" w:hAnsi="Times New Roman" w:cs="Times New Roman"/>
          <w:b w:val="0"/>
        </w:rPr>
        <w:t xml:space="preserve"> </w:t>
      </w:r>
    </w:p>
    <w:p w:rsidR="008428BF" w:rsidRPr="00A726A1" w:rsidRDefault="00A726A1" w:rsidP="00A726A1">
      <w:pPr>
        <w:pStyle w:val="2"/>
        <w:spacing w:before="0" w:after="0" w:line="360" w:lineRule="auto"/>
        <w:jc w:val="right"/>
        <w:rPr>
          <w:rFonts w:ascii="Times New Roman" w:hAnsi="Times New Roman" w:cs="Times New Roman"/>
          <w:b w:val="0"/>
        </w:rPr>
      </w:pPr>
      <w:r w:rsidRPr="00A726A1">
        <w:rPr>
          <w:rFonts w:ascii="Times New Roman" w:hAnsi="Times New Roman" w:cs="Times New Roman"/>
          <w:b w:val="0"/>
        </w:rPr>
        <w:t>Проверила: Белоконенко А.В.</w:t>
      </w:r>
    </w:p>
    <w:p w:rsidR="008428BF" w:rsidRPr="00A726A1" w:rsidRDefault="008428BF" w:rsidP="00A726A1">
      <w:pPr>
        <w:spacing w:line="360" w:lineRule="auto"/>
        <w:jc w:val="center"/>
        <w:rPr>
          <w:sz w:val="28"/>
          <w:szCs w:val="28"/>
        </w:rPr>
      </w:pPr>
    </w:p>
    <w:p w:rsidR="008428BF" w:rsidRPr="00A726A1" w:rsidRDefault="008428BF" w:rsidP="00A726A1">
      <w:pPr>
        <w:spacing w:line="360" w:lineRule="auto"/>
        <w:jc w:val="center"/>
        <w:rPr>
          <w:sz w:val="28"/>
          <w:szCs w:val="28"/>
        </w:rPr>
      </w:pPr>
    </w:p>
    <w:p w:rsidR="008428BF" w:rsidRPr="00A726A1" w:rsidRDefault="008428BF" w:rsidP="00A726A1">
      <w:pPr>
        <w:spacing w:line="360" w:lineRule="auto"/>
        <w:jc w:val="center"/>
        <w:rPr>
          <w:sz w:val="28"/>
          <w:szCs w:val="28"/>
        </w:rPr>
      </w:pPr>
    </w:p>
    <w:p w:rsidR="008428BF" w:rsidRPr="00A726A1" w:rsidRDefault="008428BF" w:rsidP="00A726A1">
      <w:pPr>
        <w:spacing w:line="360" w:lineRule="auto"/>
        <w:jc w:val="center"/>
        <w:rPr>
          <w:sz w:val="28"/>
          <w:szCs w:val="28"/>
        </w:rPr>
      </w:pPr>
    </w:p>
    <w:p w:rsidR="008428BF" w:rsidRPr="00A726A1" w:rsidRDefault="008428BF" w:rsidP="00A726A1">
      <w:pPr>
        <w:spacing w:line="360" w:lineRule="auto"/>
        <w:jc w:val="center"/>
        <w:rPr>
          <w:sz w:val="28"/>
          <w:szCs w:val="28"/>
        </w:rPr>
      </w:pPr>
    </w:p>
    <w:p w:rsidR="008428BF" w:rsidRPr="00A726A1" w:rsidRDefault="008428BF" w:rsidP="00A726A1">
      <w:pPr>
        <w:spacing w:line="360" w:lineRule="auto"/>
        <w:jc w:val="center"/>
        <w:rPr>
          <w:sz w:val="28"/>
          <w:szCs w:val="28"/>
        </w:rPr>
      </w:pPr>
    </w:p>
    <w:p w:rsidR="008428BF" w:rsidRPr="00A726A1" w:rsidRDefault="008428BF" w:rsidP="00A726A1">
      <w:pPr>
        <w:spacing w:line="360" w:lineRule="auto"/>
        <w:jc w:val="center"/>
        <w:rPr>
          <w:sz w:val="28"/>
          <w:szCs w:val="28"/>
        </w:rPr>
      </w:pPr>
    </w:p>
    <w:p w:rsidR="00A726A1" w:rsidRPr="00A726A1" w:rsidRDefault="008428BF" w:rsidP="00A726A1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 w:val="0"/>
        </w:rPr>
      </w:pPr>
      <w:r w:rsidRPr="00A726A1">
        <w:rPr>
          <w:rFonts w:ascii="Times New Roman" w:hAnsi="Times New Roman" w:cs="Times New Roman"/>
          <w:b w:val="0"/>
        </w:rPr>
        <w:t>Харьков, 2006</w:t>
      </w:r>
    </w:p>
    <w:p w:rsidR="008074BE" w:rsidRPr="000702CE" w:rsidRDefault="00A726A1" w:rsidP="009662C5">
      <w:pPr>
        <w:spacing w:line="360" w:lineRule="auto"/>
        <w:ind w:firstLine="708"/>
        <w:rPr>
          <w:sz w:val="28"/>
          <w:szCs w:val="28"/>
        </w:rPr>
      </w:pPr>
      <w:r w:rsidRPr="00A726A1">
        <w:rPr>
          <w:sz w:val="28"/>
          <w:szCs w:val="28"/>
        </w:rPr>
        <w:br w:type="page"/>
      </w:r>
      <w:r w:rsidR="008074BE" w:rsidRPr="000702CE">
        <w:rPr>
          <w:sz w:val="28"/>
          <w:szCs w:val="28"/>
        </w:rPr>
        <w:t>СОДЕРЖАНИЕ</w:t>
      </w:r>
    </w:p>
    <w:p w:rsidR="008074BE" w:rsidRPr="000702CE" w:rsidRDefault="008074BE" w:rsidP="00A726A1">
      <w:pPr>
        <w:spacing w:line="360" w:lineRule="auto"/>
        <w:rPr>
          <w:sz w:val="28"/>
          <w:szCs w:val="28"/>
        </w:rPr>
      </w:pPr>
    </w:p>
    <w:p w:rsidR="008074BE" w:rsidRPr="000702CE" w:rsidRDefault="008074BE" w:rsidP="00A726A1">
      <w:pPr>
        <w:spacing w:line="360" w:lineRule="auto"/>
        <w:rPr>
          <w:sz w:val="28"/>
          <w:szCs w:val="28"/>
        </w:rPr>
      </w:pPr>
      <w:r w:rsidRPr="000702CE">
        <w:rPr>
          <w:sz w:val="28"/>
          <w:szCs w:val="28"/>
        </w:rPr>
        <w:t>ВВЕДЕНИЕ</w:t>
      </w:r>
    </w:p>
    <w:p w:rsidR="008074BE" w:rsidRPr="000702CE" w:rsidRDefault="008074BE" w:rsidP="00A726A1">
      <w:pPr>
        <w:spacing w:line="360" w:lineRule="auto"/>
        <w:rPr>
          <w:sz w:val="28"/>
          <w:szCs w:val="28"/>
        </w:rPr>
      </w:pPr>
      <w:r w:rsidRPr="000702CE">
        <w:rPr>
          <w:sz w:val="28"/>
          <w:szCs w:val="28"/>
        </w:rPr>
        <w:t>РАЗЛЕЛ 1. ОПИСАНИЕ ОБЪЕКТА ДИАГНОСТИКИ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 xml:space="preserve">И </w:t>
      </w:r>
      <w:r w:rsidR="00A726A1">
        <w:rPr>
          <w:sz w:val="28"/>
          <w:szCs w:val="28"/>
        </w:rPr>
        <w:t xml:space="preserve">ОЦЕНКА </w:t>
      </w:r>
      <w:r w:rsidR="009662C5">
        <w:rPr>
          <w:sz w:val="28"/>
          <w:szCs w:val="28"/>
        </w:rPr>
        <w:t>ЕГО ДЕЯТЕЛЬ</w:t>
      </w:r>
      <w:r w:rsidRPr="000702CE">
        <w:rPr>
          <w:sz w:val="28"/>
          <w:szCs w:val="28"/>
        </w:rPr>
        <w:t>НОСТИ</w:t>
      </w:r>
    </w:p>
    <w:p w:rsidR="008074BE" w:rsidRPr="000702CE" w:rsidRDefault="008074BE" w:rsidP="00A726A1">
      <w:pPr>
        <w:spacing w:line="360" w:lineRule="auto"/>
        <w:rPr>
          <w:sz w:val="28"/>
          <w:szCs w:val="28"/>
        </w:rPr>
      </w:pPr>
      <w:r w:rsidRPr="000702CE">
        <w:rPr>
          <w:sz w:val="28"/>
          <w:szCs w:val="28"/>
        </w:rPr>
        <w:t xml:space="preserve">РАЗДЕЛ 2. ОБОСНОВАНИЕ И </w:t>
      </w:r>
      <w:r w:rsidR="00A726A1">
        <w:rPr>
          <w:sz w:val="28"/>
          <w:szCs w:val="28"/>
        </w:rPr>
        <w:t>ВЫБОР ПОКАЗАТЕЛЕЙ</w:t>
      </w:r>
      <w:r w:rsidR="009662C5">
        <w:rPr>
          <w:sz w:val="28"/>
          <w:szCs w:val="28"/>
        </w:rPr>
        <w:t>,</w:t>
      </w:r>
      <w:r w:rsidR="00A726A1">
        <w:rPr>
          <w:sz w:val="28"/>
          <w:szCs w:val="28"/>
        </w:rPr>
        <w:t xml:space="preserve"> ПО </w:t>
      </w:r>
      <w:r w:rsidR="009662C5">
        <w:rPr>
          <w:sz w:val="28"/>
          <w:szCs w:val="28"/>
        </w:rPr>
        <w:t>КОТОРЫМ БУ</w:t>
      </w:r>
      <w:r w:rsidRPr="000702CE">
        <w:rPr>
          <w:sz w:val="28"/>
          <w:szCs w:val="28"/>
        </w:rPr>
        <w:t xml:space="preserve">ДЕТ ПРОИЗВОДИТСЯ ДИАГНОСТИКА </w:t>
      </w:r>
    </w:p>
    <w:p w:rsidR="008074BE" w:rsidRPr="000702CE" w:rsidRDefault="008074BE" w:rsidP="00A726A1">
      <w:pPr>
        <w:spacing w:line="360" w:lineRule="auto"/>
        <w:rPr>
          <w:sz w:val="28"/>
          <w:szCs w:val="28"/>
        </w:rPr>
      </w:pPr>
      <w:r w:rsidRPr="000702CE">
        <w:rPr>
          <w:sz w:val="28"/>
          <w:szCs w:val="28"/>
        </w:rPr>
        <w:t>РАЗДЕЛ 3. ПОСТРОЕНИЕ ФОРМЫ ЭКСПРЕСС-ДИАГНОСТИКИ ПРЕДПРИЯТИЯ</w:t>
      </w:r>
    </w:p>
    <w:p w:rsidR="008074BE" w:rsidRPr="000702CE" w:rsidRDefault="008074BE" w:rsidP="00A726A1">
      <w:pPr>
        <w:spacing w:line="360" w:lineRule="auto"/>
        <w:rPr>
          <w:sz w:val="28"/>
          <w:szCs w:val="28"/>
        </w:rPr>
      </w:pPr>
      <w:r w:rsidRPr="000702CE">
        <w:rPr>
          <w:sz w:val="28"/>
          <w:szCs w:val="28"/>
        </w:rPr>
        <w:t>ЗАКЛЮЧЕНИЕ</w:t>
      </w:r>
    </w:p>
    <w:p w:rsidR="008074BE" w:rsidRPr="000702CE" w:rsidRDefault="008074BE" w:rsidP="00A726A1">
      <w:pPr>
        <w:spacing w:line="360" w:lineRule="auto"/>
        <w:rPr>
          <w:sz w:val="28"/>
          <w:szCs w:val="28"/>
        </w:rPr>
      </w:pPr>
      <w:r w:rsidRPr="000702CE">
        <w:rPr>
          <w:sz w:val="28"/>
          <w:szCs w:val="28"/>
        </w:rPr>
        <w:t>СПИСОК ИСПОЛЬЗОВАННОЙ ЛИТЕРАТУРЫ</w:t>
      </w:r>
    </w:p>
    <w:p w:rsidR="00E35C73" w:rsidRPr="000702CE" w:rsidRDefault="008074BE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br w:type="page"/>
      </w:r>
      <w:r w:rsidR="00E35C73" w:rsidRPr="000702CE">
        <w:rPr>
          <w:sz w:val="28"/>
          <w:szCs w:val="28"/>
        </w:rPr>
        <w:t>ВВЕДЕНИЕ</w:t>
      </w:r>
    </w:p>
    <w:p w:rsidR="00E35C73" w:rsidRPr="000702CE" w:rsidRDefault="00E35C73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C313A3" w:rsidRPr="000702CE" w:rsidRDefault="00E35C73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Экономическая диагностика предприятия – это сложный системный процесс, предполагающий проведение целого комплекса последовательных </w:t>
      </w:r>
      <w:r w:rsidR="00044E68" w:rsidRPr="000702CE">
        <w:rPr>
          <w:sz w:val="28"/>
          <w:szCs w:val="28"/>
        </w:rPr>
        <w:t>взаимосвязанных</w:t>
      </w:r>
      <w:r w:rsidRPr="000702CE">
        <w:rPr>
          <w:sz w:val="28"/>
          <w:szCs w:val="28"/>
        </w:rPr>
        <w:t xml:space="preserve"> работ, каждый этап которых требует той или иной качественной и </w:t>
      </w:r>
      <w:r w:rsidR="00044E68" w:rsidRPr="000702CE">
        <w:rPr>
          <w:sz w:val="28"/>
          <w:szCs w:val="28"/>
        </w:rPr>
        <w:t>количественной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 xml:space="preserve">оценки. Для этого необходимо разработать систему критериев, которая бы в полной мере отображала происходящее и на основании которой возможен экономический анализ как таковой. </w:t>
      </w:r>
    </w:p>
    <w:p w:rsidR="00C313A3" w:rsidRPr="000702CE" w:rsidRDefault="008074BE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Д</w:t>
      </w:r>
      <w:r w:rsidR="00E35C73" w:rsidRPr="000702CE">
        <w:rPr>
          <w:sz w:val="28"/>
          <w:szCs w:val="28"/>
        </w:rPr>
        <w:t>анная система должна обладать достаточным уровнем эмерджентности, предотвращающим возникновение нерелевантных квазикордо-центрических эффектов и всевозможные проявления</w:t>
      </w:r>
      <w:r w:rsidR="00C313A3" w:rsidRPr="000702CE">
        <w:rPr>
          <w:sz w:val="28"/>
          <w:szCs w:val="28"/>
        </w:rPr>
        <w:t xml:space="preserve"> энтропийных явлений</w:t>
      </w:r>
      <w:r w:rsidR="00E35C73" w:rsidRPr="000702CE">
        <w:rPr>
          <w:sz w:val="28"/>
          <w:szCs w:val="28"/>
        </w:rPr>
        <w:t xml:space="preserve">. </w:t>
      </w:r>
    </w:p>
    <w:p w:rsidR="008074BE" w:rsidRPr="000702CE" w:rsidRDefault="008074BE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Целью данной работы является разработка и построение формы экспресс-диагностики предприятия.</w:t>
      </w:r>
    </w:p>
    <w:p w:rsidR="008074BE" w:rsidRPr="000702CE" w:rsidRDefault="008074BE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Предмет работы – разработка методики диагностики предприятия – базы исследования.</w:t>
      </w:r>
    </w:p>
    <w:p w:rsidR="006A0DB5" w:rsidRPr="000702CE" w:rsidRDefault="00A726A1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A29A0" w:rsidRPr="000702CE">
        <w:rPr>
          <w:sz w:val="28"/>
          <w:szCs w:val="28"/>
        </w:rPr>
        <w:t>РАЗЛЕЛ 1</w:t>
      </w:r>
      <w:r>
        <w:rPr>
          <w:sz w:val="28"/>
          <w:szCs w:val="28"/>
          <w:lang w:val="uk-UA"/>
        </w:rPr>
        <w:t xml:space="preserve"> </w:t>
      </w:r>
      <w:r w:rsidR="006A0DB5" w:rsidRPr="000702CE">
        <w:rPr>
          <w:sz w:val="28"/>
          <w:szCs w:val="28"/>
        </w:rPr>
        <w:t>ОПИСАНИЕ ОБЪЕКТА ДИАГНОСТИКИ</w:t>
      </w:r>
      <w:r>
        <w:rPr>
          <w:sz w:val="28"/>
          <w:szCs w:val="28"/>
        </w:rPr>
        <w:t xml:space="preserve"> </w:t>
      </w:r>
      <w:r w:rsidR="006A0DB5" w:rsidRPr="000702CE">
        <w:rPr>
          <w:sz w:val="28"/>
          <w:szCs w:val="28"/>
        </w:rPr>
        <w:t>И ОЦЕНКА</w:t>
      </w:r>
      <w:r>
        <w:rPr>
          <w:sz w:val="28"/>
          <w:szCs w:val="28"/>
        </w:rPr>
        <w:t xml:space="preserve"> </w:t>
      </w:r>
      <w:r w:rsidR="009662C5">
        <w:rPr>
          <w:sz w:val="28"/>
          <w:szCs w:val="28"/>
        </w:rPr>
        <w:t>ЕГО ДЕЯТЕЛЬ</w:t>
      </w:r>
      <w:r w:rsidR="006A0DB5" w:rsidRPr="000702CE">
        <w:rPr>
          <w:sz w:val="28"/>
          <w:szCs w:val="28"/>
        </w:rPr>
        <w:t>НОСТИ</w:t>
      </w:r>
    </w:p>
    <w:p w:rsidR="006A29A0" w:rsidRPr="000702CE" w:rsidRDefault="006A29A0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6A29A0" w:rsidRPr="000702CE" w:rsidRDefault="006A29A0" w:rsidP="00A726A1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0702CE">
        <w:rPr>
          <w:bCs/>
          <w:iCs/>
          <w:sz w:val="28"/>
          <w:szCs w:val="28"/>
        </w:rPr>
        <w:t xml:space="preserve">ОАО “СевГОК” – флагман европейской горнодобывающей промышленности. Предприятие основано в </w:t>
      </w:r>
      <w:smartTag w:uri="urn:schemas-microsoft-com:office:smarttags" w:element="metricconverter">
        <w:smartTagPr>
          <w:attr w:name="ProductID" w:val="1953 г"/>
        </w:smartTagPr>
        <w:r w:rsidRPr="000702CE">
          <w:rPr>
            <w:bCs/>
            <w:iCs/>
            <w:sz w:val="28"/>
            <w:szCs w:val="28"/>
          </w:rPr>
          <w:t>1953 г</w:t>
        </w:r>
      </w:smartTag>
      <w:r w:rsidRPr="000702CE">
        <w:rPr>
          <w:bCs/>
          <w:iCs/>
          <w:sz w:val="28"/>
          <w:szCs w:val="28"/>
        </w:rPr>
        <w:t xml:space="preserve">. и уже буквально через несколько лет своего существования заняло лидирующую позицию в данной отрасли в Европе по масштабам деятельности, оставив позади таких гигантов того времени, как “Людовик Жюли Трест” (Эльзас, Франция) и “Торино Индустри”(Ломбардия, Италия). </w:t>
      </w:r>
    </w:p>
    <w:p w:rsidR="006A29A0" w:rsidRPr="000702CE" w:rsidRDefault="006A29A0" w:rsidP="00A726A1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0702CE">
        <w:rPr>
          <w:bCs/>
          <w:iCs/>
          <w:sz w:val="28"/>
          <w:szCs w:val="28"/>
        </w:rPr>
        <w:t xml:space="preserve">Во многом этот успех был обеспечен благодаря солидным запасам железной руды. Особенно много в регионе высококачественных магнезита и доломита – первоклассного сырья для получения железорудного концентрата. Это позволило только за первые 5 лет увеличить производство обогащенной руды в 6 раз. </w:t>
      </w:r>
    </w:p>
    <w:p w:rsidR="006A29A0" w:rsidRPr="000702CE" w:rsidRDefault="006A29A0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И в дальнейшем предприятие не стояло на месте: внедрялись новые мощности, осваивались руды с все более низким первоначальным содержанием железа, использовались передовые методы обогащения. </w:t>
      </w:r>
    </w:p>
    <w:p w:rsidR="006A29A0" w:rsidRPr="000702CE" w:rsidRDefault="006A29A0" w:rsidP="00A726A1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0702CE">
        <w:rPr>
          <w:sz w:val="28"/>
          <w:szCs w:val="28"/>
        </w:rPr>
        <w:t xml:space="preserve">Переломной точкой в развитии </w:t>
      </w:r>
      <w:r w:rsidRPr="000702CE">
        <w:rPr>
          <w:bCs/>
          <w:iCs/>
          <w:sz w:val="28"/>
          <w:szCs w:val="28"/>
        </w:rPr>
        <w:t xml:space="preserve">ОАО “СевГОК” стали 90-е годы – время перехода Украины к так называемым рыночным отношениям. На этот момент в Кривбассе уже функционировало 4 подобных комбината. Помимо “СевГОКа”, это также “ВостГОК”, “ЮГОК” и “ЦГОК”. Если в условиях командно-административной системы предприятия практически не оказывали друг на друга влияния, представляя собой некие обособленные элементы отраслевой системы, взаимодействующие исключительно “по вертикале”, то есть с ее руководством, и практически не имеющие горизонтальных связей, то в рыночной системе </w:t>
      </w:r>
      <w:r w:rsidRPr="000702CE">
        <w:rPr>
          <w:sz w:val="28"/>
          <w:szCs w:val="28"/>
        </w:rPr>
        <w:t>ситуация изменилась на диаметрально противоположную. Горно – обогатительным комбинатам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 xml:space="preserve">предстояло самостоятельно определять масштабы деятельности, ценовую политику и прочие методы конкурентной борьбы. Очевидно, на </w:t>
      </w:r>
      <w:r w:rsidRPr="000702CE">
        <w:rPr>
          <w:bCs/>
          <w:iCs/>
          <w:sz w:val="28"/>
          <w:szCs w:val="28"/>
        </w:rPr>
        <w:t>ОАО “СевГОК” оказались неготовыми к таким изменениям, что стало причиной возникновения системного кризиса в деятельности предприятия: стабильный спад в объемах производства, колоссальная текучесть кадров и т.д.</w:t>
      </w:r>
      <w:r w:rsidR="00A726A1">
        <w:rPr>
          <w:bCs/>
          <w:iCs/>
          <w:sz w:val="28"/>
          <w:szCs w:val="28"/>
        </w:rPr>
        <w:t xml:space="preserve"> </w:t>
      </w:r>
    </w:p>
    <w:p w:rsidR="006A29A0" w:rsidRPr="000702CE" w:rsidRDefault="006A29A0" w:rsidP="00A726A1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0702CE">
        <w:rPr>
          <w:bCs/>
          <w:iCs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0 г"/>
        </w:smartTagPr>
        <w:r w:rsidRPr="000702CE">
          <w:rPr>
            <w:bCs/>
            <w:iCs/>
            <w:sz w:val="28"/>
            <w:szCs w:val="28"/>
          </w:rPr>
          <w:t>2000 г</w:t>
        </w:r>
      </w:smartTag>
      <w:r w:rsidRPr="000702CE">
        <w:rPr>
          <w:bCs/>
          <w:iCs/>
          <w:sz w:val="28"/>
          <w:szCs w:val="28"/>
        </w:rPr>
        <w:t xml:space="preserve">. была проведена реструктуризация ОАО, результатом которой стал, в частности, переход от линейной организационной структуры к линейно-функциональной, которая эффективно функционирует и в настоящие дни. Поэтому почти 1.5-кратный рост производительности труда выглядит закономерным итогом целенаправленных и продуманных преобразований. </w:t>
      </w:r>
    </w:p>
    <w:p w:rsidR="006A29A0" w:rsidRPr="000702CE" w:rsidRDefault="006A29A0" w:rsidP="00A726A1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0702CE">
        <w:rPr>
          <w:bCs/>
          <w:iCs/>
          <w:sz w:val="28"/>
          <w:szCs w:val="28"/>
        </w:rPr>
        <w:t>Отметим, что в исследуемой отрасли ключевым фактором конкуренции является цена продукции, непосредственно зависящая от себестоимости. В условиях стабильного роста топливно-энергетических ресурсов чрезвычайно важно не допускать ее существенного увеличения. Поэтому на предприятии проводится активная инновационная политика.</w:t>
      </w:r>
    </w:p>
    <w:p w:rsidR="006A29A0" w:rsidRPr="000702CE" w:rsidRDefault="006A29A0" w:rsidP="00A726A1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0702CE">
        <w:rPr>
          <w:bCs/>
          <w:iCs/>
          <w:sz w:val="28"/>
          <w:szCs w:val="28"/>
        </w:rPr>
        <w:t>Произведем SWOT-анализ</w:t>
      </w:r>
      <w:r w:rsidR="006A0DB5" w:rsidRPr="000702CE">
        <w:rPr>
          <w:bCs/>
          <w:iCs/>
          <w:sz w:val="28"/>
          <w:szCs w:val="28"/>
        </w:rPr>
        <w:t xml:space="preserve"> </w:t>
      </w:r>
      <w:r w:rsidRPr="000702CE">
        <w:rPr>
          <w:bCs/>
          <w:iCs/>
          <w:sz w:val="28"/>
          <w:szCs w:val="28"/>
        </w:rPr>
        <w:t>предприятия :</w:t>
      </w:r>
    </w:p>
    <w:p w:rsidR="00A726A1" w:rsidRDefault="00A726A1" w:rsidP="00A726A1">
      <w:pPr>
        <w:spacing w:line="360" w:lineRule="auto"/>
        <w:ind w:firstLine="709"/>
        <w:jc w:val="both"/>
        <w:rPr>
          <w:bCs/>
          <w:iCs/>
          <w:sz w:val="28"/>
          <w:szCs w:val="28"/>
          <w:lang w:val="uk-UA"/>
        </w:rPr>
      </w:pPr>
    </w:p>
    <w:p w:rsidR="006A29A0" w:rsidRPr="000702CE" w:rsidRDefault="006A29A0" w:rsidP="00A726A1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0702CE">
        <w:rPr>
          <w:bCs/>
          <w:iCs/>
          <w:sz w:val="28"/>
          <w:szCs w:val="28"/>
        </w:rPr>
        <w:t>Таблица 1.1SWOT-анализ</w:t>
      </w:r>
    </w:p>
    <w:tbl>
      <w:tblPr>
        <w:tblW w:w="9376" w:type="dxa"/>
        <w:tblLook w:val="0000" w:firstRow="0" w:lastRow="0" w:firstColumn="0" w:lastColumn="0" w:noHBand="0" w:noVBand="0"/>
      </w:tblPr>
      <w:tblGrid>
        <w:gridCol w:w="5027"/>
        <w:gridCol w:w="4349"/>
      </w:tblGrid>
      <w:tr w:rsidR="006A29A0" w:rsidRPr="000702CE" w:rsidTr="00A726A1">
        <w:trPr>
          <w:trHeight w:val="1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Сильные стороны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Слабые стороны</w:t>
            </w:r>
          </w:p>
        </w:tc>
      </w:tr>
      <w:tr w:rsidR="006A29A0" w:rsidRPr="000702CE" w:rsidTr="00A726A1">
        <w:trPr>
          <w:trHeight w:val="15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Эффективная организационная структура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Недостаточное внимание стратегическому управлению предприятием</w:t>
            </w:r>
          </w:p>
        </w:tc>
      </w:tr>
      <w:tr w:rsidR="006A29A0" w:rsidRPr="000702CE" w:rsidTr="00A726A1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Отсутствие в технологической цепочке “узких мест”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Высокий уровень бартерных расчетов с покупателями</w:t>
            </w:r>
          </w:p>
        </w:tc>
      </w:tr>
      <w:tr w:rsidR="006A29A0" w:rsidRPr="000702CE" w:rsidTr="00A726A1">
        <w:trPr>
          <w:trHeight w:val="14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Наличие сертификата качества ISO 14000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Большое количество акционеров, влияющее на скорость принятия решений</w:t>
            </w:r>
          </w:p>
        </w:tc>
      </w:tr>
      <w:tr w:rsidR="006A29A0" w:rsidRPr="000702CE" w:rsidTr="00A726A1">
        <w:trPr>
          <w:trHeight w:val="3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Разветвленная сеть поставщиков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Слабая информационная база</w:t>
            </w:r>
          </w:p>
        </w:tc>
      </w:tr>
      <w:tr w:rsidR="006A29A0" w:rsidRPr="000702CE" w:rsidTr="00A726A1">
        <w:trPr>
          <w:trHeight w:val="22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Высокая деловая репутация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Нерациональное соотношение собственного и заемного капитала</w:t>
            </w:r>
          </w:p>
        </w:tc>
      </w:tr>
      <w:tr w:rsidR="006A29A0" w:rsidRPr="000702CE" w:rsidTr="00A726A1">
        <w:trPr>
          <w:trHeight w:val="16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Большие объемы производства, позволяющие использовать "эффект масштаба"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Загрязнение экологии</w:t>
            </w:r>
          </w:p>
        </w:tc>
      </w:tr>
      <w:tr w:rsidR="006A29A0" w:rsidRPr="000702CE" w:rsidTr="00A726A1">
        <w:trPr>
          <w:trHeight w:val="16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География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Несоответствие методов калькулирования специфике производства</w:t>
            </w:r>
          </w:p>
        </w:tc>
      </w:tr>
      <w:tr w:rsidR="006A29A0" w:rsidRPr="000702CE" w:rsidTr="00A726A1">
        <w:trPr>
          <w:trHeight w:val="1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Возможности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Угрозы</w:t>
            </w:r>
          </w:p>
        </w:tc>
      </w:tr>
      <w:tr w:rsidR="006A29A0" w:rsidRPr="000702CE" w:rsidTr="00A726A1">
        <w:trPr>
          <w:trHeight w:val="2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Высокие темпы НТП в отрасли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Удорожание топливно-энергетических ресурсов.</w:t>
            </w:r>
          </w:p>
        </w:tc>
      </w:tr>
      <w:tr w:rsidR="006A29A0" w:rsidRPr="000702CE" w:rsidTr="00A726A1">
        <w:trPr>
          <w:trHeight w:val="7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"Пробелы" в налоговом законодательстве, позволяющие легально использовать офшорные центры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Жесткая конкурентная борьба</w:t>
            </w:r>
          </w:p>
        </w:tc>
      </w:tr>
      <w:tr w:rsidR="006A29A0" w:rsidRPr="000702CE" w:rsidTr="00A726A1">
        <w:trPr>
          <w:trHeight w:val="3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Инвестиционная привлекатальность предприятия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Постепенное исчерпание запасов железной руды</w:t>
            </w:r>
          </w:p>
        </w:tc>
      </w:tr>
      <w:tr w:rsidR="006A29A0" w:rsidRPr="000702CE" w:rsidTr="00A726A1">
        <w:trPr>
          <w:trHeight w:val="9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Создание свободной экономической зоны в регионе в 2012-2015г.г.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Нестабильная государственная политика в отношении горнодобывающей отрасли</w:t>
            </w:r>
          </w:p>
        </w:tc>
      </w:tr>
      <w:tr w:rsidR="006A29A0" w:rsidRPr="000702CE" w:rsidTr="00A726A1">
        <w:trPr>
          <w:trHeight w:val="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Лоббирование интересов предприятия в высших органах власти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Ужесточение экологического законодательства</w:t>
            </w:r>
          </w:p>
        </w:tc>
      </w:tr>
      <w:tr w:rsidR="006A29A0" w:rsidRPr="000702CE" w:rsidTr="00A726A1">
        <w:trPr>
          <w:trHeight w:val="3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Снятие ряда валютных ограничений в экспортно-импортных операциях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Противодействие общественности перспективным проектам</w:t>
            </w:r>
          </w:p>
        </w:tc>
      </w:tr>
      <w:tr w:rsidR="006A29A0" w:rsidRPr="000702CE" w:rsidTr="00A726A1">
        <w:trPr>
          <w:trHeight w:val="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Увеличение количества операций, по которым возмещается НДС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29A0" w:rsidRPr="000702CE" w:rsidRDefault="006A29A0" w:rsidP="00A726A1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0702CE">
              <w:rPr>
                <w:bCs/>
                <w:iCs/>
                <w:sz w:val="20"/>
                <w:szCs w:val="20"/>
              </w:rPr>
              <w:t>"Переманивание" ведущих кадров конкурентами</w:t>
            </w:r>
          </w:p>
        </w:tc>
      </w:tr>
    </w:tbl>
    <w:p w:rsidR="006A29A0" w:rsidRPr="000702CE" w:rsidRDefault="006A29A0" w:rsidP="00A726A1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6A0DB5" w:rsidRPr="000702CE" w:rsidRDefault="006A0DB5" w:rsidP="00A726A1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0702CE">
        <w:rPr>
          <w:bCs/>
          <w:iCs/>
          <w:sz w:val="28"/>
          <w:szCs w:val="28"/>
        </w:rPr>
        <w:t>Наиболее серьезным конкурентом ОАО “СевГОК”, являются “ВостГОК”, расположенный на востоке Криворожского месторождения. Именно он отнимают в “СевГОКа” из года в год 2-3% рынка, именно их работники этого предприятия считают главными конкурентами.</w:t>
      </w:r>
    </w:p>
    <w:p w:rsidR="006A0DB5" w:rsidRPr="000702CE" w:rsidRDefault="006A0DB5" w:rsidP="00A726A1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0702CE">
        <w:rPr>
          <w:bCs/>
          <w:iCs/>
          <w:sz w:val="28"/>
          <w:szCs w:val="28"/>
        </w:rPr>
        <w:t>В целом, ситуация на рынке в 2005г., как показано в таблице 1.</w:t>
      </w:r>
      <w:r w:rsidR="00DD7B18" w:rsidRPr="000702CE">
        <w:rPr>
          <w:bCs/>
          <w:iCs/>
          <w:sz w:val="28"/>
          <w:szCs w:val="28"/>
        </w:rPr>
        <w:t>2</w:t>
      </w:r>
      <w:r w:rsidRPr="000702CE">
        <w:rPr>
          <w:bCs/>
          <w:iCs/>
          <w:sz w:val="28"/>
          <w:szCs w:val="28"/>
        </w:rPr>
        <w:t>, выглядела следующим образом:</w:t>
      </w:r>
    </w:p>
    <w:p w:rsidR="00F312EE" w:rsidRPr="000702CE" w:rsidRDefault="00F312EE" w:rsidP="00A726A1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6A0DB5" w:rsidRPr="000702CE" w:rsidRDefault="006A0DB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Таблица 1.</w:t>
      </w:r>
      <w:r w:rsidR="00DD7B18" w:rsidRPr="000702CE">
        <w:rPr>
          <w:sz w:val="28"/>
          <w:szCs w:val="28"/>
        </w:rPr>
        <w:t>2</w:t>
      </w:r>
      <w:r w:rsidRPr="000702CE">
        <w:rPr>
          <w:sz w:val="28"/>
          <w:szCs w:val="28"/>
        </w:rPr>
        <w:t xml:space="preserve">Состояние рынка в </w:t>
      </w:r>
      <w:smartTag w:uri="urn:schemas-microsoft-com:office:smarttags" w:element="metricconverter">
        <w:smartTagPr>
          <w:attr w:name="ProductID" w:val="2005 г"/>
        </w:smartTagPr>
        <w:r w:rsidRPr="000702CE">
          <w:rPr>
            <w:sz w:val="28"/>
            <w:szCs w:val="28"/>
          </w:rPr>
          <w:t>2005 г</w:t>
        </w:r>
      </w:smartTag>
      <w:r w:rsidRPr="000702CE">
        <w:rPr>
          <w:sz w:val="28"/>
          <w:szCs w:val="28"/>
        </w:rPr>
        <w:t>.</w:t>
      </w: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4"/>
        <w:gridCol w:w="4077"/>
        <w:gridCol w:w="2947"/>
      </w:tblGrid>
      <w:tr w:rsidR="00DD7B18" w:rsidRPr="00A726A1" w:rsidTr="00A726A1">
        <w:trPr>
          <w:trHeight w:val="288"/>
        </w:trPr>
        <w:tc>
          <w:tcPr>
            <w:tcW w:w="1186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Предприятие</w:t>
            </w:r>
          </w:p>
        </w:tc>
        <w:tc>
          <w:tcPr>
            <w:tcW w:w="2214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Объем реализации, тыс.грн.</w:t>
            </w:r>
          </w:p>
        </w:tc>
        <w:tc>
          <w:tcPr>
            <w:tcW w:w="1600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Удельный вес, %</w:t>
            </w:r>
          </w:p>
        </w:tc>
      </w:tr>
      <w:tr w:rsidR="00DD7B18" w:rsidRPr="00A726A1" w:rsidTr="00A726A1">
        <w:trPr>
          <w:trHeight w:val="288"/>
        </w:trPr>
        <w:tc>
          <w:tcPr>
            <w:tcW w:w="1186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“СевГОК”</w:t>
            </w:r>
          </w:p>
        </w:tc>
        <w:tc>
          <w:tcPr>
            <w:tcW w:w="2214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560077,00</w:t>
            </w:r>
          </w:p>
        </w:tc>
        <w:tc>
          <w:tcPr>
            <w:tcW w:w="1600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26,67</w:t>
            </w:r>
          </w:p>
        </w:tc>
      </w:tr>
      <w:tr w:rsidR="00DD7B18" w:rsidRPr="00A726A1" w:rsidTr="00A726A1">
        <w:trPr>
          <w:trHeight w:val="288"/>
        </w:trPr>
        <w:tc>
          <w:tcPr>
            <w:tcW w:w="1186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“ВостГОК”</w:t>
            </w:r>
          </w:p>
        </w:tc>
        <w:tc>
          <w:tcPr>
            <w:tcW w:w="2214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490049,00</w:t>
            </w:r>
          </w:p>
        </w:tc>
        <w:tc>
          <w:tcPr>
            <w:tcW w:w="1600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23,3</w:t>
            </w:r>
            <w:r w:rsidR="000740F8" w:rsidRPr="00A726A1">
              <w:rPr>
                <w:sz w:val="20"/>
                <w:szCs w:val="20"/>
              </w:rPr>
              <w:t>4</w:t>
            </w:r>
          </w:p>
        </w:tc>
      </w:tr>
      <w:tr w:rsidR="00DD7B18" w:rsidRPr="00A726A1" w:rsidTr="00A726A1">
        <w:trPr>
          <w:trHeight w:val="288"/>
        </w:trPr>
        <w:tc>
          <w:tcPr>
            <w:tcW w:w="1186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“ЮГОК”</w:t>
            </w:r>
          </w:p>
        </w:tc>
        <w:tc>
          <w:tcPr>
            <w:tcW w:w="2214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456574,00</w:t>
            </w:r>
          </w:p>
        </w:tc>
        <w:tc>
          <w:tcPr>
            <w:tcW w:w="1600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21,74</w:t>
            </w:r>
          </w:p>
        </w:tc>
      </w:tr>
      <w:tr w:rsidR="00DD7B18" w:rsidRPr="00A726A1" w:rsidTr="00A726A1">
        <w:trPr>
          <w:trHeight w:val="288"/>
        </w:trPr>
        <w:tc>
          <w:tcPr>
            <w:tcW w:w="1186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“ЦГОК”.</w:t>
            </w:r>
          </w:p>
        </w:tc>
        <w:tc>
          <w:tcPr>
            <w:tcW w:w="2214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325025,00</w:t>
            </w:r>
          </w:p>
        </w:tc>
        <w:tc>
          <w:tcPr>
            <w:tcW w:w="1600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15,48</w:t>
            </w:r>
          </w:p>
        </w:tc>
      </w:tr>
      <w:tr w:rsidR="00DD7B18" w:rsidRPr="00A726A1" w:rsidTr="00A726A1">
        <w:trPr>
          <w:trHeight w:val="288"/>
        </w:trPr>
        <w:tc>
          <w:tcPr>
            <w:tcW w:w="1186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Прочие</w:t>
            </w:r>
          </w:p>
        </w:tc>
        <w:tc>
          <w:tcPr>
            <w:tcW w:w="2214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268486,00</w:t>
            </w:r>
          </w:p>
        </w:tc>
        <w:tc>
          <w:tcPr>
            <w:tcW w:w="1600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12,78</w:t>
            </w:r>
          </w:p>
        </w:tc>
      </w:tr>
      <w:tr w:rsidR="00DD7B18" w:rsidRPr="00A726A1" w:rsidTr="00A726A1">
        <w:trPr>
          <w:trHeight w:val="288"/>
        </w:trPr>
        <w:tc>
          <w:tcPr>
            <w:tcW w:w="1186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Всего</w:t>
            </w:r>
          </w:p>
        </w:tc>
        <w:tc>
          <w:tcPr>
            <w:tcW w:w="2214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2100211,00</w:t>
            </w:r>
          </w:p>
        </w:tc>
        <w:tc>
          <w:tcPr>
            <w:tcW w:w="1600" w:type="pct"/>
            <w:noWrap/>
            <w:vAlign w:val="bottom"/>
          </w:tcPr>
          <w:p w:rsidR="00DD7B18" w:rsidRPr="00A726A1" w:rsidRDefault="00DD7B18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100,00</w:t>
            </w:r>
          </w:p>
        </w:tc>
      </w:tr>
    </w:tbl>
    <w:p w:rsidR="006A0DB5" w:rsidRPr="000702CE" w:rsidRDefault="006A0DB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B53028" w:rsidRPr="000702CE" w:rsidRDefault="00DD7B18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Как видно из таблицы 1.2,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 xml:space="preserve">на рынке производства </w:t>
      </w:r>
      <w:r w:rsidR="00B53028" w:rsidRPr="000702CE">
        <w:rPr>
          <w:sz w:val="28"/>
          <w:szCs w:val="28"/>
        </w:rPr>
        <w:t>железорудного концентрата, рудно-угольно-флюсовых окатышей, очищенного молибден а магниевого концентрата лидерами являются</w:t>
      </w:r>
      <w:r w:rsidR="00A726A1">
        <w:rPr>
          <w:sz w:val="28"/>
          <w:szCs w:val="28"/>
        </w:rPr>
        <w:t xml:space="preserve"> </w:t>
      </w:r>
      <w:r w:rsidR="00B53028" w:rsidRPr="000702CE">
        <w:rPr>
          <w:sz w:val="28"/>
          <w:szCs w:val="28"/>
        </w:rPr>
        <w:t>“СевГОК” и “ВостГОК”.</w:t>
      </w:r>
    </w:p>
    <w:p w:rsidR="00DD7B18" w:rsidRPr="000702CE" w:rsidRDefault="00DD7B18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Произведем анализ конкурентности рынка, используя методику Герфиндаля.</w:t>
      </w:r>
    </w:p>
    <w:p w:rsidR="00DD7B18" w:rsidRPr="000702CE" w:rsidRDefault="00DD7B18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Для этого рассчитаем следующий индекс:</w:t>
      </w:r>
    </w:p>
    <w:p w:rsidR="00B53028" w:rsidRPr="000702CE" w:rsidRDefault="00B53028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DD7B18" w:rsidRPr="000702CE" w:rsidRDefault="00DD7B18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H=∑w</w:t>
      </w:r>
      <w:r w:rsidRPr="000702CE">
        <w:rPr>
          <w:sz w:val="28"/>
          <w:szCs w:val="28"/>
          <w:vertAlign w:val="subscript"/>
        </w:rPr>
        <w:t>i</w:t>
      </w:r>
      <w:r w:rsidRPr="000702CE">
        <w:rPr>
          <w:sz w:val="28"/>
          <w:szCs w:val="28"/>
          <w:vertAlign w:val="superscript"/>
        </w:rPr>
        <w:t>2</w:t>
      </w:r>
      <w:r w:rsidR="00A726A1">
        <w:rPr>
          <w:sz w:val="28"/>
          <w:szCs w:val="28"/>
          <w:vertAlign w:val="superscript"/>
        </w:rPr>
        <w:t xml:space="preserve"> </w:t>
      </w:r>
      <w:r w:rsidRPr="000702CE">
        <w:rPr>
          <w:sz w:val="28"/>
          <w:szCs w:val="28"/>
        </w:rPr>
        <w:t>(1.1)</w:t>
      </w:r>
    </w:p>
    <w:p w:rsidR="00DD7B18" w:rsidRPr="000702CE" w:rsidRDefault="00DD7B18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где w</w:t>
      </w:r>
      <w:r w:rsidRPr="000702CE">
        <w:rPr>
          <w:sz w:val="28"/>
          <w:szCs w:val="28"/>
          <w:vertAlign w:val="subscript"/>
        </w:rPr>
        <w:t>i</w:t>
      </w:r>
      <w:r w:rsidRPr="000702CE">
        <w:rPr>
          <w:sz w:val="28"/>
          <w:szCs w:val="28"/>
        </w:rPr>
        <w:t xml:space="preserve"> – доля рынка i-ой фирмы, %</w:t>
      </w:r>
    </w:p>
    <w:p w:rsidR="00B53028" w:rsidRPr="000702CE" w:rsidRDefault="00B53028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В нашем случае:</w:t>
      </w:r>
    </w:p>
    <w:p w:rsidR="00B53028" w:rsidRPr="000702CE" w:rsidRDefault="00B53028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H=</w:t>
      </w:r>
      <w:r w:rsidRPr="000702CE">
        <w:rPr>
          <w:rFonts w:ascii="Arial CYR" w:hAnsi="Arial CYR" w:cs="Arial CYR"/>
          <w:sz w:val="20"/>
          <w:szCs w:val="20"/>
        </w:rPr>
        <w:t xml:space="preserve"> </w:t>
      </w:r>
      <w:r w:rsidRPr="000702CE">
        <w:rPr>
          <w:sz w:val="28"/>
          <w:szCs w:val="28"/>
        </w:rPr>
        <w:t>2131,137</w:t>
      </w:r>
    </w:p>
    <w:p w:rsidR="000740F8" w:rsidRPr="000702CE" w:rsidRDefault="000740F8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Существует множество интерпретаций значений этого индекса. Так, ряд авторов учебных изданий предлагают считать значение Н больше 1800 проявлением недостаточного уровня конкурентности рынка, причем чем более удалено Н от этой отметки, тем менее конкурентен рынок и тем большие монополистические тенденции наблюдаются на нем. Действительно, в настоящий момент на рынке присутствуют два предприятия с совокупной долей, превышающей 50% (по украинскому законодательству этого достаточно для признания предприятий монополистами). Поэтому значение Н вполне достаточно отображает текущую ситуацию на рынке.</w:t>
      </w:r>
    </w:p>
    <w:p w:rsidR="000740F8" w:rsidRDefault="00C94295" w:rsidP="00A726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702CE">
        <w:rPr>
          <w:sz w:val="28"/>
          <w:szCs w:val="28"/>
        </w:rPr>
        <w:t>В</w:t>
      </w:r>
      <w:r w:rsidR="000740F8" w:rsidRPr="000702CE">
        <w:rPr>
          <w:sz w:val="28"/>
          <w:szCs w:val="28"/>
        </w:rPr>
        <w:t>ыяви</w:t>
      </w:r>
      <w:r w:rsidRPr="000702CE">
        <w:rPr>
          <w:sz w:val="28"/>
          <w:szCs w:val="28"/>
        </w:rPr>
        <w:t xml:space="preserve">м </w:t>
      </w:r>
      <w:r w:rsidR="000740F8" w:rsidRPr="000702CE">
        <w:rPr>
          <w:sz w:val="28"/>
          <w:szCs w:val="28"/>
        </w:rPr>
        <w:t xml:space="preserve">причины, по которым эти предприятия вырвались так далеко вперед. Для этого рассмотрим показатели качества и стоимости </w:t>
      </w:r>
      <w:r w:rsidRPr="000702CE">
        <w:rPr>
          <w:sz w:val="28"/>
          <w:szCs w:val="28"/>
        </w:rPr>
        <w:t>продукции</w:t>
      </w:r>
      <w:r w:rsidR="000740F8" w:rsidRPr="000702CE">
        <w:rPr>
          <w:sz w:val="28"/>
          <w:szCs w:val="28"/>
        </w:rPr>
        <w:t xml:space="preserve">, выпускаемой на </w:t>
      </w:r>
      <w:r w:rsidRPr="000702CE">
        <w:rPr>
          <w:sz w:val="28"/>
          <w:szCs w:val="28"/>
        </w:rPr>
        <w:t>4</w:t>
      </w:r>
      <w:r w:rsidR="000740F8" w:rsidRPr="000702CE">
        <w:rPr>
          <w:sz w:val="28"/>
          <w:szCs w:val="28"/>
        </w:rPr>
        <w:t xml:space="preserve"> ведущих предприятиях отрасли в наибольшем количестве (см. табл. 1.</w:t>
      </w:r>
      <w:r w:rsidRPr="000702CE">
        <w:rPr>
          <w:sz w:val="28"/>
          <w:szCs w:val="28"/>
        </w:rPr>
        <w:t>3</w:t>
      </w:r>
      <w:r w:rsidR="000740F8" w:rsidRPr="000702CE">
        <w:rPr>
          <w:sz w:val="28"/>
          <w:szCs w:val="28"/>
        </w:rPr>
        <w:t>),</w:t>
      </w:r>
      <w:r w:rsidRPr="000702CE">
        <w:rPr>
          <w:sz w:val="28"/>
          <w:szCs w:val="28"/>
        </w:rPr>
        <w:t xml:space="preserve">, в виду значительного ассортимента выпускаемого данными предпритиями целесообразно провести сравнение по продукции, занимающей наибольший удельный вес в производственной программе, в нашем случае – это </w:t>
      </w:r>
      <w:r w:rsidRPr="000702CE">
        <w:rPr>
          <w:bCs/>
          <w:iCs/>
          <w:sz w:val="28"/>
          <w:szCs w:val="28"/>
        </w:rPr>
        <w:t>железорудный концентрат</w:t>
      </w:r>
      <w:r w:rsidR="000740F8" w:rsidRPr="000702CE">
        <w:rPr>
          <w:sz w:val="28"/>
          <w:szCs w:val="28"/>
        </w:rPr>
        <w:t>:</w:t>
      </w:r>
    </w:p>
    <w:p w:rsidR="00A726A1" w:rsidRPr="00A726A1" w:rsidRDefault="00A726A1" w:rsidP="00A726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94295" w:rsidRPr="000702CE" w:rsidRDefault="00C9429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Таблица 1.3</w:t>
      </w:r>
      <w:r w:rsidR="00A726A1">
        <w:rPr>
          <w:sz w:val="28"/>
          <w:szCs w:val="28"/>
          <w:lang w:val="uk-UA"/>
        </w:rPr>
        <w:t xml:space="preserve"> </w:t>
      </w:r>
      <w:r w:rsidRPr="000702CE">
        <w:rPr>
          <w:sz w:val="28"/>
          <w:szCs w:val="28"/>
        </w:rPr>
        <w:t>Сравнительная характеристика продукции предприятий</w:t>
      </w:r>
    </w:p>
    <w:tbl>
      <w:tblPr>
        <w:tblW w:w="4224" w:type="pct"/>
        <w:jc w:val="center"/>
        <w:tblLook w:val="0000" w:firstRow="0" w:lastRow="0" w:firstColumn="0" w:lastColumn="0" w:noHBand="0" w:noVBand="0"/>
      </w:tblPr>
      <w:tblGrid>
        <w:gridCol w:w="486"/>
        <w:gridCol w:w="3146"/>
        <w:gridCol w:w="1197"/>
        <w:gridCol w:w="1104"/>
        <w:gridCol w:w="1117"/>
        <w:gridCol w:w="1035"/>
      </w:tblGrid>
      <w:tr w:rsidR="00A70E8A" w:rsidRPr="00A726A1" w:rsidTr="00A726A1">
        <w:trPr>
          <w:trHeight w:val="351"/>
          <w:jc w:val="center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№ п/п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Показатель качества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“ВостГОК”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“СевГОК”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“ЮГОК”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“ЦГОК”.</w:t>
            </w:r>
          </w:p>
        </w:tc>
      </w:tr>
      <w:tr w:rsidR="00A70E8A" w:rsidRPr="00A726A1" w:rsidTr="00A726A1">
        <w:trPr>
          <w:trHeight w:val="351"/>
          <w:jc w:val="center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70E8A" w:rsidRPr="00A726A1" w:rsidTr="00A726A1">
        <w:trPr>
          <w:trHeight w:val="192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Степень очистки концентрата, %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95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93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90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91</w:t>
            </w:r>
          </w:p>
        </w:tc>
      </w:tr>
      <w:tr w:rsidR="00A70E8A" w:rsidRPr="00A726A1" w:rsidTr="00A726A1">
        <w:trPr>
          <w:trHeight w:val="175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2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Содержание пустой породы, %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7</w:t>
            </w:r>
          </w:p>
        </w:tc>
      </w:tr>
      <w:tr w:rsidR="00A70E8A" w:rsidRPr="00A726A1" w:rsidTr="00A726A1">
        <w:trPr>
          <w:trHeight w:val="534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3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Энергоемкость 1тн, готовой продукции, ккал.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1,347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1,402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1,406</w:t>
            </w:r>
          </w:p>
        </w:tc>
      </w:tr>
      <w:tr w:rsidR="00A70E8A" w:rsidRPr="00A726A1" w:rsidTr="00A726A1">
        <w:trPr>
          <w:trHeight w:val="238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4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Соответствие</w:t>
            </w:r>
            <w:r w:rsidR="00A726A1" w:rsidRPr="00A726A1">
              <w:rPr>
                <w:sz w:val="20"/>
                <w:szCs w:val="20"/>
              </w:rPr>
              <w:t xml:space="preserve"> </w:t>
            </w:r>
            <w:r w:rsidRPr="00A726A1">
              <w:rPr>
                <w:sz w:val="20"/>
                <w:szCs w:val="20"/>
              </w:rPr>
              <w:t>стандарту относительно размера фракции, %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97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94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92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87</w:t>
            </w:r>
          </w:p>
        </w:tc>
      </w:tr>
      <w:tr w:rsidR="00A70E8A" w:rsidRPr="00A726A1" w:rsidTr="00A726A1">
        <w:trPr>
          <w:trHeight w:val="59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5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Стоимость, грн. тн.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550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521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E8A" w:rsidRPr="00A726A1" w:rsidRDefault="00A70E8A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490</w:t>
            </w:r>
          </w:p>
        </w:tc>
      </w:tr>
    </w:tbl>
    <w:p w:rsidR="00E04A27" w:rsidRPr="009662C5" w:rsidRDefault="009662C5" w:rsidP="009662C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4100C" w:rsidRPr="000702CE">
        <w:rPr>
          <w:sz w:val="28"/>
          <w:szCs w:val="28"/>
        </w:rPr>
        <w:t>Как видно из таблицы 1.3, и “СевГОК” и “ВостГОК” оправдывают свое рыночное лидерство показателями качества выпускаемой продукции. Особенно оно заметно относительно</w:t>
      </w:r>
      <w:r w:rsidR="00A726A1">
        <w:rPr>
          <w:sz w:val="28"/>
          <w:szCs w:val="28"/>
        </w:rPr>
        <w:t xml:space="preserve"> </w:t>
      </w:r>
      <w:r w:rsidR="0084100C" w:rsidRPr="000702CE">
        <w:rPr>
          <w:sz w:val="28"/>
          <w:szCs w:val="28"/>
        </w:rPr>
        <w:t>соответствия</w:t>
      </w:r>
      <w:r w:rsidR="00A726A1">
        <w:rPr>
          <w:sz w:val="28"/>
          <w:szCs w:val="28"/>
        </w:rPr>
        <w:t xml:space="preserve"> </w:t>
      </w:r>
      <w:r w:rsidR="0084100C" w:rsidRPr="000702CE">
        <w:rPr>
          <w:sz w:val="28"/>
          <w:szCs w:val="28"/>
        </w:rPr>
        <w:t>стандарту размера фракции. Также данные предприятия превосходят свих конкурентов по степени очистке горной породы и получения собственно концентрата.</w:t>
      </w:r>
      <w:r w:rsidR="00E04A27" w:rsidRPr="000702CE">
        <w:rPr>
          <w:sz w:val="28"/>
          <w:szCs w:val="28"/>
        </w:rPr>
        <w:t xml:space="preserve"> Однако следует отметить, что предприятия конкуренты, также постоянно совершенствуют свое производство, и продают свою продукцию по более низкой цене. Оценим показатели роста выручки от реализации. На рис. 1.1 представлена динамика объемов продаж “СевГОК”:</w:t>
      </w:r>
    </w:p>
    <w:p w:rsidR="00A726A1" w:rsidRPr="00A726A1" w:rsidRDefault="00A726A1" w:rsidP="00A726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C215B" w:rsidRPr="000702CE" w:rsidRDefault="000664EA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object w:dxaOrig="14528" w:dyaOrig="9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158.25pt" o:ole="">
            <v:imagedata r:id="rId7" o:title=""/>
          </v:shape>
          <o:OLEObject Type="Embed" ProgID="Excel.Sheet.8" ShapeID="_x0000_i1025" DrawAspect="Content" ObjectID="_1459122936" r:id="rId8"/>
        </w:object>
      </w:r>
    </w:p>
    <w:p w:rsidR="00E04A27" w:rsidRPr="000702CE" w:rsidRDefault="005C215B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Рис. 1.1 Показатели роста выручки от реализации</w:t>
      </w:r>
    </w:p>
    <w:p w:rsidR="005C215B" w:rsidRPr="000702CE" w:rsidRDefault="005C215B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5C215B" w:rsidRPr="000702CE" w:rsidRDefault="00E04A2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Наблюдается спад в реализации продукции, продолжающийся уже несколько лет. Особенно существенным было падение в 2005г., составившее порядка </w:t>
      </w:r>
      <w:r w:rsidR="005C215B" w:rsidRPr="000702CE">
        <w:rPr>
          <w:sz w:val="28"/>
          <w:szCs w:val="28"/>
        </w:rPr>
        <w:t>30048,00 тысс. грн. Проведение трендового анализа также показывает сохранение тенденции снижения прибыльности предприятия.</w:t>
      </w:r>
    </w:p>
    <w:p w:rsidR="00E04A27" w:rsidRPr="000702CE" w:rsidRDefault="005C215B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В</w:t>
      </w:r>
      <w:r w:rsidR="00E04A27" w:rsidRPr="000702CE">
        <w:rPr>
          <w:sz w:val="28"/>
          <w:szCs w:val="28"/>
        </w:rPr>
        <w:t>о многом такие тенденции объясняются падением</w:t>
      </w:r>
      <w:r w:rsidRPr="000702CE">
        <w:rPr>
          <w:sz w:val="28"/>
          <w:szCs w:val="28"/>
        </w:rPr>
        <w:t xml:space="preserve"> спроса на данн</w:t>
      </w:r>
      <w:r w:rsidR="009662C5">
        <w:rPr>
          <w:sz w:val="28"/>
          <w:szCs w:val="28"/>
        </w:rPr>
        <w:t>у</w:t>
      </w:r>
      <w:r w:rsidRPr="000702CE">
        <w:rPr>
          <w:sz w:val="28"/>
          <w:szCs w:val="28"/>
        </w:rPr>
        <w:t>ю п</w:t>
      </w:r>
      <w:r w:rsidR="009662C5">
        <w:rPr>
          <w:sz w:val="28"/>
          <w:szCs w:val="28"/>
        </w:rPr>
        <w:t>р</w:t>
      </w:r>
      <w:r w:rsidRPr="000702CE">
        <w:rPr>
          <w:sz w:val="28"/>
          <w:szCs w:val="28"/>
        </w:rPr>
        <w:t>одуцию, а также снижением ее</w:t>
      </w:r>
      <w:r w:rsidR="00E04A27" w:rsidRPr="000702CE">
        <w:rPr>
          <w:sz w:val="28"/>
          <w:szCs w:val="28"/>
        </w:rPr>
        <w:t xml:space="preserve"> конкурентоспособности.</w:t>
      </w:r>
      <w:r w:rsidRPr="000702CE">
        <w:rPr>
          <w:sz w:val="28"/>
          <w:szCs w:val="28"/>
        </w:rPr>
        <w:t xml:space="preserve"> </w:t>
      </w:r>
      <w:r w:rsidR="00E04A27" w:rsidRPr="000702CE">
        <w:rPr>
          <w:sz w:val="28"/>
          <w:szCs w:val="28"/>
        </w:rPr>
        <w:t xml:space="preserve">Таким образом, приведенные данные демонстрируют наличие проблем в области качества выпускаемой </w:t>
      </w:r>
      <w:r w:rsidR="009662C5">
        <w:rPr>
          <w:sz w:val="28"/>
          <w:szCs w:val="28"/>
        </w:rPr>
        <w:t>продукци</w:t>
      </w:r>
      <w:r w:rsidR="00E04A27" w:rsidRPr="000702CE">
        <w:rPr>
          <w:sz w:val="28"/>
          <w:szCs w:val="28"/>
        </w:rPr>
        <w:t>и</w:t>
      </w:r>
      <w:r w:rsidRPr="000702CE">
        <w:rPr>
          <w:sz w:val="28"/>
          <w:szCs w:val="28"/>
        </w:rPr>
        <w:t xml:space="preserve"> и</w:t>
      </w:r>
      <w:r w:rsidR="00A726A1">
        <w:rPr>
          <w:sz w:val="28"/>
          <w:szCs w:val="28"/>
        </w:rPr>
        <w:t xml:space="preserve"> </w:t>
      </w:r>
      <w:r w:rsidR="00E04A27" w:rsidRPr="000702CE">
        <w:rPr>
          <w:sz w:val="28"/>
          <w:szCs w:val="28"/>
        </w:rPr>
        <w:t>падение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 xml:space="preserve">объемов </w:t>
      </w:r>
      <w:r w:rsidR="00E04A27" w:rsidRPr="000702CE">
        <w:rPr>
          <w:sz w:val="28"/>
          <w:szCs w:val="28"/>
        </w:rPr>
        <w:t>ее реализации. Поэтому</w:t>
      </w:r>
      <w:r w:rsidR="00A726A1">
        <w:rPr>
          <w:sz w:val="28"/>
          <w:szCs w:val="28"/>
        </w:rPr>
        <w:t xml:space="preserve"> </w:t>
      </w:r>
      <w:r w:rsidR="00E04A27" w:rsidRPr="000702CE">
        <w:rPr>
          <w:sz w:val="28"/>
          <w:szCs w:val="28"/>
        </w:rPr>
        <w:t>диагностика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 xml:space="preserve">ОАО “СевГОК” </w:t>
      </w:r>
      <w:r w:rsidR="00E04A27" w:rsidRPr="000702CE">
        <w:rPr>
          <w:sz w:val="28"/>
          <w:szCs w:val="28"/>
        </w:rPr>
        <w:t xml:space="preserve">должна быть направлена </w:t>
      </w:r>
      <w:r w:rsidRPr="000702CE">
        <w:rPr>
          <w:sz w:val="28"/>
          <w:szCs w:val="28"/>
        </w:rPr>
        <w:t>анал</w:t>
      </w:r>
      <w:r w:rsidR="001606F4" w:rsidRPr="000702CE">
        <w:rPr>
          <w:sz w:val="28"/>
          <w:szCs w:val="28"/>
        </w:rPr>
        <w:t>и</w:t>
      </w:r>
      <w:r w:rsidR="009662C5">
        <w:rPr>
          <w:sz w:val="28"/>
          <w:szCs w:val="28"/>
        </w:rPr>
        <w:t>з данны</w:t>
      </w:r>
      <w:r w:rsidRPr="000702CE">
        <w:rPr>
          <w:sz w:val="28"/>
          <w:szCs w:val="28"/>
        </w:rPr>
        <w:t>х п</w:t>
      </w:r>
      <w:r w:rsidR="009662C5">
        <w:rPr>
          <w:sz w:val="28"/>
          <w:szCs w:val="28"/>
        </w:rPr>
        <w:t>р</w:t>
      </w:r>
      <w:r w:rsidRPr="000702CE">
        <w:rPr>
          <w:sz w:val="28"/>
          <w:szCs w:val="28"/>
        </w:rPr>
        <w:t>облем</w:t>
      </w:r>
      <w:r w:rsidR="001606F4" w:rsidRPr="000702CE">
        <w:rPr>
          <w:sz w:val="28"/>
          <w:szCs w:val="28"/>
        </w:rPr>
        <w:t>, и рассмотрения предложений по их решению.</w:t>
      </w:r>
    </w:p>
    <w:p w:rsidR="00746FA3" w:rsidRPr="000702CE" w:rsidRDefault="00044E68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46FA3" w:rsidRPr="000702CE">
        <w:rPr>
          <w:sz w:val="28"/>
          <w:szCs w:val="28"/>
        </w:rPr>
        <w:t>РАЗДЕЛ 2</w:t>
      </w:r>
      <w:r w:rsidR="00A726A1">
        <w:rPr>
          <w:sz w:val="28"/>
          <w:szCs w:val="28"/>
          <w:lang w:val="uk-UA"/>
        </w:rPr>
        <w:t xml:space="preserve"> </w:t>
      </w:r>
      <w:r w:rsidR="00746FA3" w:rsidRPr="000702CE">
        <w:rPr>
          <w:sz w:val="28"/>
          <w:szCs w:val="28"/>
        </w:rPr>
        <w:t xml:space="preserve">ОБОСНОВАНИЕ И ВЫБОР </w:t>
      </w:r>
      <w:r w:rsidRPr="000702CE">
        <w:rPr>
          <w:sz w:val="28"/>
          <w:szCs w:val="28"/>
        </w:rPr>
        <w:t>ПОКАЗАТЕЛЕЙ,</w:t>
      </w:r>
      <w:r w:rsidR="009662C5">
        <w:rPr>
          <w:sz w:val="28"/>
          <w:szCs w:val="28"/>
        </w:rPr>
        <w:t xml:space="preserve"> ПО КОТОРЫМ БУ</w:t>
      </w:r>
      <w:r w:rsidR="00746FA3" w:rsidRPr="000702CE">
        <w:rPr>
          <w:sz w:val="28"/>
          <w:szCs w:val="28"/>
        </w:rPr>
        <w:t>ДЕТ ПРОИЗВОДИТСЯ ДИАГНОСТИКА ПРЕДПРИЯТИЯ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Анализируя данное</w:t>
      </w:r>
      <w:r w:rsidR="00A726A1">
        <w:rPr>
          <w:sz w:val="28"/>
          <w:szCs w:val="28"/>
        </w:rPr>
        <w:t xml:space="preserve"> </w:t>
      </w:r>
      <w:r w:rsidR="00044E68" w:rsidRPr="000702CE">
        <w:rPr>
          <w:sz w:val="28"/>
          <w:szCs w:val="28"/>
        </w:rPr>
        <w:t>предприятие</w:t>
      </w:r>
      <w:r w:rsidRPr="000702CE">
        <w:rPr>
          <w:sz w:val="28"/>
          <w:szCs w:val="28"/>
        </w:rPr>
        <w:t xml:space="preserve">, можно сделать взвод о необходимости проведения экспресс-диагностики конкурентоспособности продукции, на основании которой можно было бы провести соответствующие мероприятия. 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Существует множество методик проведения диагностики конкурентоспособности продукции, но в данном случае наиболее подходящим будет использование радара конкурентоспособности, так как:</w:t>
      </w:r>
    </w:p>
    <w:p w:rsidR="00322A17" w:rsidRPr="000702CE" w:rsidRDefault="00322A17" w:rsidP="00A726A1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Присутствует небольшое количество фактор</w:t>
      </w:r>
      <w:r w:rsidR="009662C5">
        <w:rPr>
          <w:sz w:val="28"/>
          <w:szCs w:val="28"/>
        </w:rPr>
        <w:t>ов, по которым можно дифференци</w:t>
      </w:r>
      <w:r w:rsidRPr="000702CE">
        <w:rPr>
          <w:sz w:val="28"/>
          <w:szCs w:val="28"/>
        </w:rPr>
        <w:t xml:space="preserve">ровать качество продукции. </w:t>
      </w:r>
    </w:p>
    <w:p w:rsidR="00322A17" w:rsidRPr="000702CE" w:rsidRDefault="00322A17" w:rsidP="00A726A1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На рынке отсутствует один явный безоговорочный лидер.</w:t>
      </w:r>
    </w:p>
    <w:p w:rsidR="00322A17" w:rsidRPr="000702CE" w:rsidRDefault="00322A17" w:rsidP="00A726A1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Показатели конкурентоспособности разнородны по своей сути.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Применение радара устранит эту сложность комплексностью своей оценки.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Построение радара базируется на некоторых закономерностях и аксиомах планиметрии. На I этапе необходимо определить цену деления шкалы каждого показателя конкурентоспособности по формуле: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Ц</w:t>
      </w:r>
      <w:r w:rsidRPr="000702CE">
        <w:rPr>
          <w:sz w:val="28"/>
          <w:szCs w:val="28"/>
          <w:vertAlign w:val="subscript"/>
        </w:rPr>
        <w:t>i</w:t>
      </w:r>
      <w:r w:rsidRPr="000702CE">
        <w:rPr>
          <w:sz w:val="28"/>
          <w:szCs w:val="28"/>
        </w:rPr>
        <w:t>=(К</w:t>
      </w:r>
      <w:r w:rsidRPr="000702CE">
        <w:rPr>
          <w:sz w:val="28"/>
          <w:szCs w:val="28"/>
          <w:vertAlign w:val="subscript"/>
        </w:rPr>
        <w:t>max</w:t>
      </w:r>
      <w:r w:rsidRPr="000702CE">
        <w:rPr>
          <w:sz w:val="28"/>
          <w:szCs w:val="28"/>
        </w:rPr>
        <w:t>-K</w:t>
      </w:r>
      <w:r w:rsidRPr="000702CE">
        <w:rPr>
          <w:sz w:val="28"/>
          <w:szCs w:val="28"/>
          <w:vertAlign w:val="subscript"/>
        </w:rPr>
        <w:t>min</w:t>
      </w:r>
      <w:r w:rsidRPr="000702CE">
        <w:rPr>
          <w:sz w:val="28"/>
          <w:szCs w:val="28"/>
        </w:rPr>
        <w:t xml:space="preserve"> ) / R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(2.1)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где К</w:t>
      </w:r>
      <w:r w:rsidRPr="000702CE">
        <w:rPr>
          <w:sz w:val="28"/>
          <w:szCs w:val="28"/>
          <w:vertAlign w:val="subscript"/>
        </w:rPr>
        <w:t>max</w:t>
      </w:r>
      <w:r w:rsidRPr="000702CE">
        <w:rPr>
          <w:sz w:val="28"/>
          <w:szCs w:val="28"/>
        </w:rPr>
        <w:t xml:space="preserve"> и K</w:t>
      </w:r>
      <w:r w:rsidRPr="000702CE">
        <w:rPr>
          <w:sz w:val="28"/>
          <w:szCs w:val="28"/>
          <w:vertAlign w:val="subscript"/>
        </w:rPr>
        <w:t>min</w:t>
      </w:r>
      <w:r w:rsidR="00A726A1">
        <w:rPr>
          <w:sz w:val="28"/>
          <w:szCs w:val="28"/>
          <w:vertAlign w:val="subscript"/>
        </w:rPr>
        <w:t xml:space="preserve"> </w:t>
      </w:r>
      <w:r w:rsidRPr="000702CE">
        <w:rPr>
          <w:sz w:val="28"/>
          <w:szCs w:val="28"/>
        </w:rPr>
        <w:t>– наибольшее и наименьшее значение i-го показателя среди исследуемой группы предприятий;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R – радиус радара. Так как в нашем случае показателей качества 5 (см. табл. 1.3), то радиус желательно выбрать кратным пяти. Пусть это будет 10.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 Затем на разбитой шкале проставляются значения по каждому предприятию отдельно. На основании этого определяется геометрическая длина конкурентного преимущества по формуле:</w:t>
      </w:r>
    </w:p>
    <w:p w:rsidR="00322A17" w:rsidRPr="000702CE" w:rsidRDefault="00044E68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22A17" w:rsidRPr="000702CE">
        <w:rPr>
          <w:sz w:val="28"/>
          <w:szCs w:val="28"/>
        </w:rPr>
        <w:t>α</w:t>
      </w:r>
      <w:r w:rsidR="00322A17" w:rsidRPr="000702CE">
        <w:rPr>
          <w:sz w:val="28"/>
          <w:szCs w:val="28"/>
          <w:vertAlign w:val="subscript"/>
        </w:rPr>
        <w:t>ij</w:t>
      </w:r>
      <w:r w:rsidR="00322A17" w:rsidRPr="000702CE">
        <w:rPr>
          <w:sz w:val="28"/>
          <w:szCs w:val="28"/>
        </w:rPr>
        <w:t>=(К</w:t>
      </w:r>
      <w:r w:rsidR="00322A17" w:rsidRPr="000702CE">
        <w:rPr>
          <w:sz w:val="28"/>
          <w:szCs w:val="28"/>
          <w:vertAlign w:val="subscript"/>
        </w:rPr>
        <w:t xml:space="preserve">ij </w:t>
      </w:r>
      <w:r w:rsidR="00322A17" w:rsidRPr="000702CE">
        <w:rPr>
          <w:sz w:val="28"/>
          <w:szCs w:val="28"/>
        </w:rPr>
        <w:t>- K</w:t>
      </w:r>
      <w:r w:rsidR="00322A17" w:rsidRPr="000702CE">
        <w:rPr>
          <w:sz w:val="28"/>
          <w:szCs w:val="28"/>
          <w:vertAlign w:val="subscript"/>
        </w:rPr>
        <w:t>min</w:t>
      </w:r>
      <w:r w:rsidR="00322A17" w:rsidRPr="000702CE">
        <w:rPr>
          <w:sz w:val="28"/>
          <w:szCs w:val="28"/>
        </w:rPr>
        <w:t xml:space="preserve"> ) / Ц</w:t>
      </w:r>
      <w:r w:rsidR="00322A17" w:rsidRPr="000702CE">
        <w:rPr>
          <w:sz w:val="28"/>
          <w:szCs w:val="28"/>
          <w:vertAlign w:val="subscript"/>
        </w:rPr>
        <w:t>i</w:t>
      </w:r>
      <w:r w:rsidR="00A726A1">
        <w:rPr>
          <w:sz w:val="28"/>
          <w:szCs w:val="28"/>
        </w:rPr>
        <w:t xml:space="preserve">  </w:t>
      </w:r>
      <w:r w:rsidR="00322A17" w:rsidRPr="000702CE">
        <w:rPr>
          <w:sz w:val="28"/>
          <w:szCs w:val="28"/>
        </w:rPr>
        <w:t>(2.2)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где К</w:t>
      </w:r>
      <w:r w:rsidRPr="000702CE">
        <w:rPr>
          <w:sz w:val="28"/>
          <w:szCs w:val="28"/>
          <w:vertAlign w:val="subscript"/>
        </w:rPr>
        <w:t>ij</w:t>
      </w:r>
      <w:r w:rsidRPr="000702CE">
        <w:rPr>
          <w:sz w:val="28"/>
          <w:szCs w:val="28"/>
        </w:rPr>
        <w:t>– i-ый показатель по j-му предприятию.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На базе данных расчетов вычисляется площадь так называемой контролируемой зоны преимуществ предприятия (т.е. его радар) :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S</w:t>
      </w:r>
      <w:r w:rsidRPr="000702CE">
        <w:rPr>
          <w:sz w:val="28"/>
          <w:szCs w:val="28"/>
          <w:vertAlign w:val="subscript"/>
        </w:rPr>
        <w:t>p</w:t>
      </w:r>
      <w:r w:rsidRPr="000702CE">
        <w:rPr>
          <w:sz w:val="28"/>
          <w:szCs w:val="28"/>
        </w:rPr>
        <w:t>=0,5sinβ(α</w:t>
      </w:r>
      <w:r w:rsidRPr="000702CE">
        <w:rPr>
          <w:sz w:val="28"/>
          <w:szCs w:val="28"/>
          <w:vertAlign w:val="subscript"/>
        </w:rPr>
        <w:t>1j</w:t>
      </w:r>
      <w:r w:rsidRPr="000702CE">
        <w:rPr>
          <w:sz w:val="28"/>
          <w:szCs w:val="28"/>
        </w:rPr>
        <w:t>* α</w:t>
      </w:r>
      <w:r w:rsidRPr="000702CE">
        <w:rPr>
          <w:sz w:val="28"/>
          <w:szCs w:val="28"/>
          <w:vertAlign w:val="subscript"/>
        </w:rPr>
        <w:t>2j</w:t>
      </w:r>
      <w:r w:rsidRPr="000702CE">
        <w:rPr>
          <w:sz w:val="28"/>
          <w:szCs w:val="28"/>
        </w:rPr>
        <w:t>+ α</w:t>
      </w:r>
      <w:r w:rsidRPr="000702CE">
        <w:rPr>
          <w:sz w:val="28"/>
          <w:szCs w:val="28"/>
          <w:vertAlign w:val="subscript"/>
        </w:rPr>
        <w:t>2j</w:t>
      </w:r>
      <w:r w:rsidRPr="000702CE">
        <w:rPr>
          <w:sz w:val="28"/>
          <w:szCs w:val="28"/>
        </w:rPr>
        <w:t>* α</w:t>
      </w:r>
      <w:r w:rsidRPr="000702CE">
        <w:rPr>
          <w:sz w:val="28"/>
          <w:szCs w:val="28"/>
          <w:vertAlign w:val="subscript"/>
        </w:rPr>
        <w:t>3j</w:t>
      </w:r>
      <w:r w:rsidRPr="000702CE">
        <w:rPr>
          <w:sz w:val="28"/>
          <w:szCs w:val="28"/>
        </w:rPr>
        <w:t>+ α</w:t>
      </w:r>
      <w:r w:rsidRPr="000702CE">
        <w:rPr>
          <w:sz w:val="28"/>
          <w:szCs w:val="28"/>
          <w:vertAlign w:val="subscript"/>
        </w:rPr>
        <w:t>3j</w:t>
      </w:r>
      <w:r w:rsidRPr="000702CE">
        <w:rPr>
          <w:sz w:val="28"/>
          <w:szCs w:val="28"/>
        </w:rPr>
        <w:t>* α</w:t>
      </w:r>
      <w:r w:rsidRPr="000702CE">
        <w:rPr>
          <w:sz w:val="28"/>
          <w:szCs w:val="28"/>
          <w:vertAlign w:val="subscript"/>
        </w:rPr>
        <w:t>4j</w:t>
      </w:r>
      <w:r w:rsidRPr="000702CE">
        <w:rPr>
          <w:sz w:val="28"/>
          <w:szCs w:val="28"/>
        </w:rPr>
        <w:t>+ α</w:t>
      </w:r>
      <w:r w:rsidRPr="000702CE">
        <w:rPr>
          <w:sz w:val="28"/>
          <w:szCs w:val="28"/>
          <w:vertAlign w:val="subscript"/>
        </w:rPr>
        <w:t>4j</w:t>
      </w:r>
      <w:r w:rsidRPr="000702CE">
        <w:rPr>
          <w:sz w:val="28"/>
          <w:szCs w:val="28"/>
        </w:rPr>
        <w:t>* α</w:t>
      </w:r>
      <w:r w:rsidRPr="000702CE">
        <w:rPr>
          <w:sz w:val="28"/>
          <w:szCs w:val="28"/>
          <w:vertAlign w:val="subscript"/>
        </w:rPr>
        <w:t>5j</w:t>
      </w:r>
      <w:r w:rsidRPr="000702CE">
        <w:rPr>
          <w:sz w:val="28"/>
          <w:szCs w:val="28"/>
        </w:rPr>
        <w:t>+ α</w:t>
      </w:r>
      <w:r w:rsidRPr="000702CE">
        <w:rPr>
          <w:sz w:val="28"/>
          <w:szCs w:val="28"/>
          <w:vertAlign w:val="subscript"/>
        </w:rPr>
        <w:t>5j</w:t>
      </w:r>
      <w:r w:rsidRPr="000702CE">
        <w:rPr>
          <w:sz w:val="28"/>
          <w:szCs w:val="28"/>
        </w:rPr>
        <w:t>* α</w:t>
      </w:r>
      <w:r w:rsidRPr="000702CE">
        <w:rPr>
          <w:sz w:val="28"/>
          <w:szCs w:val="28"/>
          <w:vertAlign w:val="subscript"/>
        </w:rPr>
        <w:t>1j</w:t>
      </w:r>
      <w:r w:rsidRPr="000702CE">
        <w:rPr>
          <w:sz w:val="28"/>
          <w:szCs w:val="28"/>
        </w:rPr>
        <w:t>)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(2.3)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 где β – угол между показателями (для всех одинаковый), определяемый по формуле :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β=360</w:t>
      </w:r>
      <w:r w:rsidRPr="000702CE">
        <w:rPr>
          <w:sz w:val="28"/>
          <w:szCs w:val="28"/>
          <w:vertAlign w:val="superscript"/>
        </w:rPr>
        <w:t>o</w:t>
      </w:r>
      <w:r w:rsidRPr="000702CE">
        <w:rPr>
          <w:sz w:val="28"/>
          <w:szCs w:val="28"/>
        </w:rPr>
        <w:t>/ n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(2.4)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 где n – количество показателей. Так как у нас показателей 5, то эта величина равна 72</w:t>
      </w:r>
      <w:r w:rsidRPr="000702CE">
        <w:rPr>
          <w:sz w:val="28"/>
          <w:szCs w:val="28"/>
          <w:vertAlign w:val="superscript"/>
        </w:rPr>
        <w:t>о</w:t>
      </w:r>
      <w:r w:rsidRPr="000702CE">
        <w:rPr>
          <w:sz w:val="28"/>
          <w:szCs w:val="28"/>
        </w:rPr>
        <w:t xml:space="preserve"> (360/5).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После этого определяется максимальная зона контроля, представляющая собой окружность заданного радиуса, площадь которой определяется следующим образом: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S</w:t>
      </w:r>
      <w:r w:rsidRPr="000702CE">
        <w:rPr>
          <w:sz w:val="28"/>
          <w:szCs w:val="28"/>
          <w:vertAlign w:val="subscript"/>
        </w:rPr>
        <w:t>max</w:t>
      </w:r>
      <w:r w:rsidRPr="000702CE">
        <w:rPr>
          <w:sz w:val="28"/>
          <w:szCs w:val="28"/>
        </w:rPr>
        <w:t>=πR</w:t>
      </w:r>
      <w:r w:rsidRPr="000702CE">
        <w:rPr>
          <w:sz w:val="28"/>
          <w:szCs w:val="28"/>
          <w:vertAlign w:val="superscript"/>
        </w:rPr>
        <w:t>2</w:t>
      </w:r>
      <w:r w:rsidR="00A726A1">
        <w:rPr>
          <w:sz w:val="28"/>
          <w:szCs w:val="28"/>
          <w:vertAlign w:val="superscript"/>
        </w:rPr>
        <w:t xml:space="preserve"> </w:t>
      </w:r>
      <w:r w:rsidRPr="000702CE">
        <w:rPr>
          <w:sz w:val="28"/>
          <w:szCs w:val="28"/>
        </w:rPr>
        <w:t>(2.5)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В таком случае конкурентоспособность j-го</w:t>
      </w:r>
      <w:r w:rsidR="00044E68">
        <w:rPr>
          <w:sz w:val="28"/>
          <w:szCs w:val="28"/>
        </w:rPr>
        <w:t xml:space="preserve"> предприятия определяется по фо</w:t>
      </w:r>
      <w:r w:rsidR="00044E68">
        <w:rPr>
          <w:sz w:val="28"/>
          <w:szCs w:val="28"/>
          <w:lang w:val="uk-UA"/>
        </w:rPr>
        <w:t xml:space="preserve"> </w:t>
      </w:r>
      <w:r w:rsidRPr="000702CE">
        <w:rPr>
          <w:sz w:val="28"/>
          <w:szCs w:val="28"/>
        </w:rPr>
        <w:t>рмуле: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0702CE">
        <w:rPr>
          <w:sz w:val="28"/>
          <w:szCs w:val="28"/>
        </w:rPr>
        <w:t>К</w:t>
      </w:r>
      <w:r w:rsidRPr="000702CE">
        <w:rPr>
          <w:sz w:val="28"/>
          <w:szCs w:val="28"/>
          <w:vertAlign w:val="subscript"/>
        </w:rPr>
        <w:t>j</w:t>
      </w:r>
      <w:r w:rsidRPr="000702CE">
        <w:rPr>
          <w:sz w:val="28"/>
          <w:szCs w:val="28"/>
        </w:rPr>
        <w:t>= S</w:t>
      </w:r>
      <w:r w:rsidRPr="000702CE">
        <w:rPr>
          <w:sz w:val="28"/>
          <w:szCs w:val="28"/>
          <w:vertAlign w:val="subscript"/>
        </w:rPr>
        <w:t>p</w:t>
      </w:r>
      <w:r w:rsidRPr="000702CE">
        <w:rPr>
          <w:sz w:val="28"/>
          <w:szCs w:val="28"/>
        </w:rPr>
        <w:t>/ S</w:t>
      </w:r>
      <w:r w:rsidRPr="000702CE">
        <w:rPr>
          <w:sz w:val="28"/>
          <w:szCs w:val="28"/>
          <w:vertAlign w:val="subscript"/>
        </w:rPr>
        <w:t>max</w:t>
      </w:r>
      <w:r w:rsidR="00A726A1">
        <w:rPr>
          <w:sz w:val="28"/>
          <w:szCs w:val="28"/>
          <w:vertAlign w:val="subscript"/>
        </w:rPr>
        <w:t xml:space="preserve"> </w:t>
      </w:r>
      <w:r w:rsidRPr="000702CE">
        <w:rPr>
          <w:sz w:val="28"/>
          <w:szCs w:val="28"/>
        </w:rPr>
        <w:t>(2.6)</w:t>
      </w:r>
      <w:r w:rsidR="00A726A1">
        <w:rPr>
          <w:sz w:val="28"/>
          <w:szCs w:val="28"/>
          <w:vertAlign w:val="subscript"/>
        </w:rPr>
        <w:t xml:space="preserve"> </w:t>
      </w:r>
    </w:p>
    <w:p w:rsidR="00322A17" w:rsidRPr="000702CE" w:rsidRDefault="00A726A1" w:rsidP="00A726A1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  <w:vertAlign w:val="subscript"/>
        </w:rPr>
        <w:t xml:space="preserve"> </w:t>
      </w:r>
      <w:r w:rsidRPr="000702CE">
        <w:rPr>
          <w:sz w:val="28"/>
          <w:szCs w:val="28"/>
        </w:rPr>
        <w:t>ОАО “СевГОК”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- предприятие эффективно внедряющие новые технологии</w:t>
      </w:r>
      <w:r w:rsidR="007A51F6" w:rsidRPr="000702CE">
        <w:rPr>
          <w:sz w:val="28"/>
          <w:szCs w:val="28"/>
        </w:rPr>
        <w:t xml:space="preserve">, и </w:t>
      </w:r>
      <w:r w:rsidRPr="000702CE">
        <w:rPr>
          <w:sz w:val="28"/>
          <w:szCs w:val="28"/>
        </w:rPr>
        <w:t xml:space="preserve">затраты на НИОКР составляют довольно большие суммы. Поэтому диагностика эффективности затрат на НИОКР – одно из важнейших направлений диагностики предприятия. 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В качестве базы определения эффективности затрат на НИОКР могут быть взяты различные показатели деятельности под разным ракурсом обзора. Но итоговым и обобщающим всегда будет выручка от реализации – ради нее и функционирует любая коммерческая организация вообще.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Поэтому предлагается провести линейно-кусочную аппроксимацию затрат на НИОКР и выручки от реализации.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Для ее осуществления необходимы данные по этим затратам и доходам в годовом или хотя бы квартальном разрезе (в идеале – по месяцам). По законодательству Украины подобная информация подается вместе с прочей налоговой отчетностью поквартально, поэтому будем исходить из этого. 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Обозначим через Х</w:t>
      </w:r>
      <w:r w:rsidRPr="000702CE">
        <w:rPr>
          <w:sz w:val="28"/>
          <w:szCs w:val="28"/>
          <w:vertAlign w:val="subscript"/>
        </w:rPr>
        <w:t>ij</w:t>
      </w:r>
      <w:r w:rsidRPr="000702CE">
        <w:rPr>
          <w:sz w:val="28"/>
          <w:szCs w:val="28"/>
        </w:rPr>
        <w:t xml:space="preserve"> – </w:t>
      </w:r>
      <w:r w:rsidR="007A51F6" w:rsidRPr="000702CE">
        <w:rPr>
          <w:sz w:val="28"/>
          <w:szCs w:val="28"/>
        </w:rPr>
        <w:t>затрат</w:t>
      </w:r>
      <w:r w:rsidRPr="000702CE">
        <w:rPr>
          <w:sz w:val="28"/>
          <w:szCs w:val="28"/>
        </w:rPr>
        <w:t>ы на НИОКР i-го квартала j-го года, Y</w:t>
      </w:r>
      <w:r w:rsidRPr="000702CE">
        <w:rPr>
          <w:sz w:val="28"/>
          <w:szCs w:val="28"/>
          <w:vertAlign w:val="subscript"/>
        </w:rPr>
        <w:t xml:space="preserve">ij </w:t>
      </w:r>
      <w:r w:rsidRPr="000702CE">
        <w:rPr>
          <w:sz w:val="28"/>
          <w:szCs w:val="28"/>
        </w:rPr>
        <w:t>– выручку от реализации в соответствующем периоде. Тогда расчет коэффициента аппроксимации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лучше всего производить в следующей форме: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Таблица 2.1</w:t>
      </w:r>
      <w:r w:rsidR="00A726A1">
        <w:rPr>
          <w:sz w:val="28"/>
          <w:szCs w:val="28"/>
          <w:lang w:val="uk-UA"/>
        </w:rPr>
        <w:t xml:space="preserve"> </w:t>
      </w:r>
      <w:r w:rsidRPr="000702CE">
        <w:rPr>
          <w:sz w:val="28"/>
          <w:szCs w:val="28"/>
        </w:rPr>
        <w:t xml:space="preserve">Форма </w:t>
      </w:r>
      <w:r w:rsidR="00044E68" w:rsidRPr="000702CE">
        <w:rPr>
          <w:sz w:val="28"/>
          <w:szCs w:val="28"/>
        </w:rPr>
        <w:t>проведенная</w:t>
      </w:r>
      <w:r w:rsidRPr="000702CE">
        <w:rPr>
          <w:sz w:val="28"/>
          <w:szCs w:val="28"/>
        </w:rPr>
        <w:t xml:space="preserve"> аппроксимации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909"/>
        <w:gridCol w:w="738"/>
        <w:gridCol w:w="698"/>
        <w:gridCol w:w="1245"/>
        <w:gridCol w:w="1225"/>
        <w:gridCol w:w="1213"/>
        <w:gridCol w:w="1320"/>
        <w:gridCol w:w="1320"/>
      </w:tblGrid>
      <w:tr w:rsidR="00322A17" w:rsidRPr="00A726A1" w:rsidTr="00A726A1">
        <w:trPr>
          <w:trHeight w:val="288"/>
          <w:jc w:val="center"/>
        </w:trPr>
        <w:tc>
          <w:tcPr>
            <w:tcW w:w="67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Год</w:t>
            </w:r>
          </w:p>
        </w:tc>
        <w:tc>
          <w:tcPr>
            <w:tcW w:w="909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Квартал</w:t>
            </w:r>
          </w:p>
        </w:tc>
        <w:tc>
          <w:tcPr>
            <w:tcW w:w="73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Хij</w:t>
            </w:r>
          </w:p>
        </w:tc>
        <w:tc>
          <w:tcPr>
            <w:tcW w:w="69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Yij</w:t>
            </w:r>
          </w:p>
        </w:tc>
        <w:tc>
          <w:tcPr>
            <w:tcW w:w="124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Хij*Yij</w:t>
            </w:r>
          </w:p>
        </w:tc>
        <w:tc>
          <w:tcPr>
            <w:tcW w:w="122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Хij - Хср</w:t>
            </w:r>
          </w:p>
        </w:tc>
        <w:tc>
          <w:tcPr>
            <w:tcW w:w="1213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Yij - Yср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A726A1">
              <w:rPr>
                <w:sz w:val="20"/>
                <w:szCs w:val="20"/>
              </w:rPr>
              <w:t>(Хij - Хср)</w:t>
            </w:r>
            <w:r w:rsidRPr="00A726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A726A1">
              <w:rPr>
                <w:sz w:val="20"/>
                <w:szCs w:val="20"/>
              </w:rPr>
              <w:t>(Yij - Yср)</w:t>
            </w:r>
            <w:r w:rsidRPr="00A726A1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322A17" w:rsidRPr="00A726A1" w:rsidTr="00A726A1">
        <w:trPr>
          <w:trHeight w:val="288"/>
          <w:jc w:val="center"/>
        </w:trPr>
        <w:tc>
          <w:tcPr>
            <w:tcW w:w="67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2003</w:t>
            </w:r>
          </w:p>
        </w:tc>
        <w:tc>
          <w:tcPr>
            <w:tcW w:w="909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</w:t>
            </w:r>
          </w:p>
        </w:tc>
        <w:tc>
          <w:tcPr>
            <w:tcW w:w="73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Х11</w:t>
            </w:r>
          </w:p>
        </w:tc>
        <w:tc>
          <w:tcPr>
            <w:tcW w:w="69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Y11</w:t>
            </w:r>
          </w:p>
        </w:tc>
        <w:tc>
          <w:tcPr>
            <w:tcW w:w="124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Х11*Y11</w:t>
            </w:r>
          </w:p>
        </w:tc>
        <w:tc>
          <w:tcPr>
            <w:tcW w:w="122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Х11 - Хср</w:t>
            </w:r>
          </w:p>
        </w:tc>
        <w:tc>
          <w:tcPr>
            <w:tcW w:w="1213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Y11 -Yср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A726A1">
              <w:rPr>
                <w:sz w:val="20"/>
                <w:szCs w:val="20"/>
              </w:rPr>
              <w:t>(Х11 - Хср)</w:t>
            </w:r>
            <w:r w:rsidRPr="00A726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A726A1">
              <w:rPr>
                <w:sz w:val="20"/>
                <w:szCs w:val="20"/>
              </w:rPr>
              <w:t>(Y11 - Yср)</w:t>
            </w:r>
            <w:r w:rsidRPr="00A726A1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322A17" w:rsidRPr="00A726A1" w:rsidTr="00A726A1">
        <w:trPr>
          <w:trHeight w:val="288"/>
          <w:jc w:val="center"/>
        </w:trPr>
        <w:tc>
          <w:tcPr>
            <w:tcW w:w="67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2</w:t>
            </w:r>
          </w:p>
        </w:tc>
        <w:tc>
          <w:tcPr>
            <w:tcW w:w="73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Х21</w:t>
            </w:r>
          </w:p>
        </w:tc>
        <w:tc>
          <w:tcPr>
            <w:tcW w:w="69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Y21</w:t>
            </w:r>
          </w:p>
        </w:tc>
        <w:tc>
          <w:tcPr>
            <w:tcW w:w="124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Х21*Y21</w:t>
            </w:r>
          </w:p>
        </w:tc>
        <w:tc>
          <w:tcPr>
            <w:tcW w:w="122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Х21 - Хср</w:t>
            </w:r>
          </w:p>
        </w:tc>
        <w:tc>
          <w:tcPr>
            <w:tcW w:w="1213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Y21 -Yср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A726A1">
              <w:rPr>
                <w:sz w:val="20"/>
                <w:szCs w:val="20"/>
              </w:rPr>
              <w:t>(Х21 - Хср)</w:t>
            </w:r>
            <w:r w:rsidRPr="00A726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A726A1">
              <w:rPr>
                <w:sz w:val="20"/>
                <w:szCs w:val="20"/>
              </w:rPr>
              <w:t>(Y21 - Yср)</w:t>
            </w:r>
            <w:r w:rsidRPr="00A726A1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322A17" w:rsidRPr="00A726A1" w:rsidTr="00A726A1">
        <w:trPr>
          <w:trHeight w:val="288"/>
          <w:jc w:val="center"/>
        </w:trPr>
        <w:tc>
          <w:tcPr>
            <w:tcW w:w="67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3</w:t>
            </w:r>
          </w:p>
        </w:tc>
        <w:tc>
          <w:tcPr>
            <w:tcW w:w="73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Х31</w:t>
            </w:r>
          </w:p>
        </w:tc>
        <w:tc>
          <w:tcPr>
            <w:tcW w:w="69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Y31</w:t>
            </w:r>
          </w:p>
        </w:tc>
        <w:tc>
          <w:tcPr>
            <w:tcW w:w="124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Х31*Y31</w:t>
            </w:r>
          </w:p>
        </w:tc>
        <w:tc>
          <w:tcPr>
            <w:tcW w:w="122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Х31 - Хср</w:t>
            </w:r>
          </w:p>
        </w:tc>
        <w:tc>
          <w:tcPr>
            <w:tcW w:w="1213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Y31 -Yср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A726A1">
              <w:rPr>
                <w:sz w:val="20"/>
                <w:szCs w:val="20"/>
              </w:rPr>
              <w:t>(Х31 - Хср)</w:t>
            </w:r>
            <w:r w:rsidRPr="00A726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A726A1">
              <w:rPr>
                <w:sz w:val="20"/>
                <w:szCs w:val="20"/>
              </w:rPr>
              <w:t>(Y31 - Yср)</w:t>
            </w:r>
            <w:r w:rsidRPr="00A726A1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322A17" w:rsidRPr="00A726A1" w:rsidTr="00A726A1">
        <w:trPr>
          <w:trHeight w:val="288"/>
          <w:jc w:val="center"/>
        </w:trPr>
        <w:tc>
          <w:tcPr>
            <w:tcW w:w="67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…</w:t>
            </w:r>
          </w:p>
        </w:tc>
        <w:tc>
          <w:tcPr>
            <w:tcW w:w="909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…</w:t>
            </w:r>
          </w:p>
        </w:tc>
        <w:tc>
          <w:tcPr>
            <w:tcW w:w="73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...</w:t>
            </w:r>
          </w:p>
        </w:tc>
        <w:tc>
          <w:tcPr>
            <w:tcW w:w="69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…</w:t>
            </w:r>
          </w:p>
        </w:tc>
        <w:tc>
          <w:tcPr>
            <w:tcW w:w="124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…</w:t>
            </w:r>
          </w:p>
        </w:tc>
        <w:tc>
          <w:tcPr>
            <w:tcW w:w="122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...</w:t>
            </w:r>
          </w:p>
        </w:tc>
        <w:tc>
          <w:tcPr>
            <w:tcW w:w="1213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…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…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…</w:t>
            </w:r>
          </w:p>
        </w:tc>
      </w:tr>
      <w:tr w:rsidR="00322A17" w:rsidRPr="00A726A1" w:rsidTr="00A726A1">
        <w:trPr>
          <w:trHeight w:val="288"/>
          <w:jc w:val="center"/>
        </w:trPr>
        <w:tc>
          <w:tcPr>
            <w:tcW w:w="67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2005</w:t>
            </w:r>
          </w:p>
        </w:tc>
        <w:tc>
          <w:tcPr>
            <w:tcW w:w="909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…</w:t>
            </w:r>
          </w:p>
        </w:tc>
        <w:tc>
          <w:tcPr>
            <w:tcW w:w="73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...</w:t>
            </w:r>
          </w:p>
        </w:tc>
        <w:tc>
          <w:tcPr>
            <w:tcW w:w="69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…</w:t>
            </w:r>
          </w:p>
        </w:tc>
        <w:tc>
          <w:tcPr>
            <w:tcW w:w="124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…</w:t>
            </w:r>
          </w:p>
        </w:tc>
        <w:tc>
          <w:tcPr>
            <w:tcW w:w="122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...</w:t>
            </w:r>
          </w:p>
        </w:tc>
        <w:tc>
          <w:tcPr>
            <w:tcW w:w="1213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…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…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…</w:t>
            </w:r>
          </w:p>
        </w:tc>
      </w:tr>
      <w:tr w:rsidR="00322A17" w:rsidRPr="00A726A1" w:rsidTr="00A726A1">
        <w:trPr>
          <w:trHeight w:val="288"/>
          <w:jc w:val="center"/>
        </w:trPr>
        <w:tc>
          <w:tcPr>
            <w:tcW w:w="67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2</w:t>
            </w:r>
          </w:p>
        </w:tc>
        <w:tc>
          <w:tcPr>
            <w:tcW w:w="73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Х105</w:t>
            </w:r>
          </w:p>
        </w:tc>
        <w:tc>
          <w:tcPr>
            <w:tcW w:w="69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Y105</w:t>
            </w:r>
          </w:p>
        </w:tc>
        <w:tc>
          <w:tcPr>
            <w:tcW w:w="124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Х105*Y105</w:t>
            </w:r>
          </w:p>
        </w:tc>
        <w:tc>
          <w:tcPr>
            <w:tcW w:w="122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Х105 - Хср</w:t>
            </w:r>
          </w:p>
        </w:tc>
        <w:tc>
          <w:tcPr>
            <w:tcW w:w="1213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 xml:space="preserve"> Y105 - Yср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A726A1">
              <w:rPr>
                <w:sz w:val="20"/>
                <w:szCs w:val="20"/>
              </w:rPr>
              <w:t>(Х105 - Хср)</w:t>
            </w:r>
            <w:r w:rsidRPr="00A726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A726A1">
              <w:rPr>
                <w:sz w:val="20"/>
                <w:szCs w:val="20"/>
              </w:rPr>
              <w:t>(Y105 - Yср)</w:t>
            </w:r>
            <w:r w:rsidRPr="00A726A1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322A17" w:rsidRPr="00A726A1" w:rsidTr="00A726A1">
        <w:trPr>
          <w:trHeight w:val="288"/>
          <w:jc w:val="center"/>
        </w:trPr>
        <w:tc>
          <w:tcPr>
            <w:tcW w:w="67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3</w:t>
            </w:r>
          </w:p>
        </w:tc>
        <w:tc>
          <w:tcPr>
            <w:tcW w:w="73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Х115</w:t>
            </w:r>
          </w:p>
        </w:tc>
        <w:tc>
          <w:tcPr>
            <w:tcW w:w="69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Y115</w:t>
            </w:r>
          </w:p>
        </w:tc>
        <w:tc>
          <w:tcPr>
            <w:tcW w:w="124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Х115*Y115</w:t>
            </w:r>
          </w:p>
        </w:tc>
        <w:tc>
          <w:tcPr>
            <w:tcW w:w="122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Х115 - Хср</w:t>
            </w:r>
          </w:p>
        </w:tc>
        <w:tc>
          <w:tcPr>
            <w:tcW w:w="1213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Y115 - Yср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A726A1">
              <w:rPr>
                <w:sz w:val="20"/>
                <w:szCs w:val="20"/>
              </w:rPr>
              <w:t>(Х115 - Хср)</w:t>
            </w:r>
            <w:r w:rsidRPr="00A726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A726A1">
              <w:rPr>
                <w:sz w:val="20"/>
                <w:szCs w:val="20"/>
              </w:rPr>
              <w:t>(Y115 - Yср)</w:t>
            </w:r>
            <w:r w:rsidRPr="00A726A1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322A17" w:rsidRPr="00A726A1" w:rsidTr="00A726A1">
        <w:trPr>
          <w:trHeight w:val="288"/>
          <w:jc w:val="center"/>
        </w:trPr>
        <w:tc>
          <w:tcPr>
            <w:tcW w:w="67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4</w:t>
            </w:r>
          </w:p>
        </w:tc>
        <w:tc>
          <w:tcPr>
            <w:tcW w:w="73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Х125</w:t>
            </w:r>
          </w:p>
        </w:tc>
        <w:tc>
          <w:tcPr>
            <w:tcW w:w="69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Y125</w:t>
            </w:r>
          </w:p>
        </w:tc>
        <w:tc>
          <w:tcPr>
            <w:tcW w:w="124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Х125*Y125</w:t>
            </w:r>
          </w:p>
        </w:tc>
        <w:tc>
          <w:tcPr>
            <w:tcW w:w="122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Х125 - Хср</w:t>
            </w:r>
          </w:p>
        </w:tc>
        <w:tc>
          <w:tcPr>
            <w:tcW w:w="1213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Y125 - Yср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A726A1">
              <w:rPr>
                <w:sz w:val="20"/>
                <w:szCs w:val="20"/>
              </w:rPr>
              <w:t>(Х125 - Хср)</w:t>
            </w:r>
            <w:r w:rsidRPr="00A726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A726A1">
              <w:rPr>
                <w:sz w:val="20"/>
                <w:szCs w:val="20"/>
              </w:rPr>
              <w:t>(Y125 - Yср)</w:t>
            </w:r>
            <w:r w:rsidRPr="00A726A1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322A17" w:rsidRPr="00A726A1" w:rsidTr="00A726A1">
        <w:trPr>
          <w:trHeight w:val="288"/>
          <w:jc w:val="center"/>
        </w:trPr>
        <w:tc>
          <w:tcPr>
            <w:tcW w:w="67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Всего</w:t>
            </w:r>
          </w:p>
        </w:tc>
        <w:tc>
          <w:tcPr>
            <w:tcW w:w="73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∑Х</w:t>
            </w:r>
          </w:p>
        </w:tc>
        <w:tc>
          <w:tcPr>
            <w:tcW w:w="698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∑Y</w:t>
            </w:r>
          </w:p>
        </w:tc>
        <w:tc>
          <w:tcPr>
            <w:tcW w:w="124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∑X*Y</w:t>
            </w:r>
          </w:p>
        </w:tc>
        <w:tc>
          <w:tcPr>
            <w:tcW w:w="1225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∑ΔХ</w:t>
            </w:r>
          </w:p>
        </w:tc>
        <w:tc>
          <w:tcPr>
            <w:tcW w:w="1213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∑ΔY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A726A1">
              <w:rPr>
                <w:sz w:val="20"/>
                <w:szCs w:val="20"/>
              </w:rPr>
              <w:t>∑ΔХ</w:t>
            </w:r>
            <w:r w:rsidRPr="00A726A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0" w:type="dxa"/>
            <w:noWrap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r w:rsidRPr="00A726A1">
              <w:rPr>
                <w:sz w:val="20"/>
                <w:szCs w:val="20"/>
              </w:rPr>
              <w:t>∑ΔY</w:t>
            </w:r>
            <w:r w:rsidRPr="00A726A1">
              <w:rPr>
                <w:sz w:val="20"/>
                <w:szCs w:val="20"/>
                <w:vertAlign w:val="superscript"/>
              </w:rPr>
              <w:t>2</w:t>
            </w:r>
          </w:p>
        </w:tc>
      </w:tr>
    </w:tbl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где Хср и Yср – среднеквартальные значения затрат на НИОКР и выручки от реализации соответственно.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Лишь после этого приступают к расчету дисперсий (мер рассеяния) затрат на НИОКР и выручки от реализации :</w:t>
      </w:r>
    </w:p>
    <w:p w:rsidR="007A51F6" w:rsidRPr="000702CE" w:rsidRDefault="007A51F6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σ</w:t>
      </w:r>
      <w:r w:rsidRPr="000702CE">
        <w:rPr>
          <w:sz w:val="28"/>
          <w:szCs w:val="28"/>
          <w:vertAlign w:val="subscript"/>
        </w:rPr>
        <w:t>х</w:t>
      </w:r>
      <w:r w:rsidRPr="000702CE">
        <w:rPr>
          <w:sz w:val="28"/>
          <w:szCs w:val="28"/>
        </w:rPr>
        <w:t xml:space="preserve"> = ((∑ΔХ</w:t>
      </w:r>
      <w:r w:rsidRPr="000702CE">
        <w:rPr>
          <w:sz w:val="28"/>
          <w:szCs w:val="28"/>
          <w:vertAlign w:val="superscript"/>
        </w:rPr>
        <w:t xml:space="preserve">2 </w:t>
      </w:r>
      <w:r w:rsidRPr="000702CE">
        <w:rPr>
          <w:sz w:val="28"/>
          <w:szCs w:val="28"/>
        </w:rPr>
        <w:t>) / 12)</w:t>
      </w:r>
      <w:r w:rsidRPr="000702CE">
        <w:rPr>
          <w:sz w:val="28"/>
          <w:szCs w:val="28"/>
          <w:vertAlign w:val="superscript"/>
        </w:rPr>
        <w:t>0,5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(2.7)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σ</w:t>
      </w:r>
      <w:r w:rsidRPr="000702CE">
        <w:rPr>
          <w:sz w:val="28"/>
          <w:szCs w:val="28"/>
          <w:vertAlign w:val="subscript"/>
        </w:rPr>
        <w:t>y</w:t>
      </w:r>
      <w:r w:rsidRPr="000702CE">
        <w:rPr>
          <w:sz w:val="28"/>
          <w:szCs w:val="28"/>
        </w:rPr>
        <w:t xml:space="preserve"> = ((∑ΔY</w:t>
      </w:r>
      <w:r w:rsidRPr="000702CE">
        <w:rPr>
          <w:sz w:val="28"/>
          <w:szCs w:val="28"/>
          <w:vertAlign w:val="superscript"/>
        </w:rPr>
        <w:t xml:space="preserve">2 </w:t>
      </w:r>
      <w:r w:rsidRPr="000702CE">
        <w:rPr>
          <w:sz w:val="28"/>
          <w:szCs w:val="28"/>
        </w:rPr>
        <w:t>) / 12)</w:t>
      </w:r>
      <w:r w:rsidRPr="000702CE">
        <w:rPr>
          <w:sz w:val="28"/>
          <w:szCs w:val="28"/>
          <w:vertAlign w:val="superscript"/>
        </w:rPr>
        <w:t>0,5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(2.8)</w:t>
      </w:r>
    </w:p>
    <w:p w:rsidR="007A51F6" w:rsidRPr="000702CE" w:rsidRDefault="00A726A1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2A17" w:rsidRPr="000702CE" w:rsidRDefault="00A726A1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2A17" w:rsidRPr="000702CE">
        <w:rPr>
          <w:sz w:val="28"/>
          <w:szCs w:val="28"/>
        </w:rPr>
        <w:t>где 12 – количество кварталов исследования (3 года)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Рассчитав среднее значение совместного проявления факторов (X*Y)</w:t>
      </w:r>
      <w:r w:rsidRPr="000702CE">
        <w:rPr>
          <w:sz w:val="28"/>
          <w:szCs w:val="28"/>
          <w:vertAlign w:val="subscript"/>
        </w:rPr>
        <w:t>ср</w:t>
      </w:r>
      <w:r w:rsidRPr="000702CE">
        <w:rPr>
          <w:sz w:val="28"/>
          <w:szCs w:val="28"/>
        </w:rPr>
        <w:t xml:space="preserve"> , можно найти искомый коэффициент аппроксимации :</w:t>
      </w:r>
    </w:p>
    <w:p w:rsidR="007A51F6" w:rsidRPr="000702CE" w:rsidRDefault="007A51F6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r = ((X*Y)</w:t>
      </w:r>
      <w:r w:rsidRPr="000702CE">
        <w:rPr>
          <w:sz w:val="28"/>
          <w:szCs w:val="28"/>
          <w:vertAlign w:val="subscript"/>
        </w:rPr>
        <w:t>ср</w:t>
      </w:r>
      <w:r w:rsidRPr="000702CE">
        <w:rPr>
          <w:sz w:val="28"/>
          <w:szCs w:val="28"/>
        </w:rPr>
        <w:t xml:space="preserve"> – X</w:t>
      </w:r>
      <w:r w:rsidRPr="000702CE">
        <w:rPr>
          <w:sz w:val="28"/>
          <w:szCs w:val="28"/>
          <w:vertAlign w:val="subscript"/>
        </w:rPr>
        <w:t>ср</w:t>
      </w:r>
      <w:r w:rsidRPr="000702CE">
        <w:rPr>
          <w:sz w:val="28"/>
          <w:szCs w:val="28"/>
        </w:rPr>
        <w:t>*Y</w:t>
      </w:r>
      <w:r w:rsidRPr="000702CE">
        <w:rPr>
          <w:sz w:val="28"/>
          <w:szCs w:val="28"/>
          <w:vertAlign w:val="subscript"/>
        </w:rPr>
        <w:t>cр</w:t>
      </w:r>
      <w:r w:rsidRPr="000702CE">
        <w:rPr>
          <w:sz w:val="28"/>
          <w:szCs w:val="28"/>
        </w:rPr>
        <w:t>) / (σ</w:t>
      </w:r>
      <w:r w:rsidRPr="000702CE">
        <w:rPr>
          <w:sz w:val="28"/>
          <w:szCs w:val="28"/>
          <w:vertAlign w:val="subscript"/>
        </w:rPr>
        <w:t>х</w:t>
      </w:r>
      <w:r w:rsidRPr="000702CE">
        <w:rPr>
          <w:sz w:val="28"/>
          <w:szCs w:val="28"/>
        </w:rPr>
        <w:t>*σ</w:t>
      </w:r>
      <w:r w:rsidRPr="000702CE">
        <w:rPr>
          <w:sz w:val="28"/>
          <w:szCs w:val="28"/>
          <w:vertAlign w:val="subscript"/>
        </w:rPr>
        <w:t>y</w:t>
      </w:r>
      <w:r w:rsidRPr="000702CE">
        <w:rPr>
          <w:sz w:val="28"/>
          <w:szCs w:val="28"/>
        </w:rPr>
        <w:t>)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(2.9)</w:t>
      </w:r>
    </w:p>
    <w:p w:rsidR="007A51F6" w:rsidRPr="000702CE" w:rsidRDefault="007A51F6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Конечный этап – интерпретация полученного значения. По этому поводу используют следующую систему :</w:t>
      </w:r>
    </w:p>
    <w:p w:rsidR="007A51F6" w:rsidRPr="000702CE" w:rsidRDefault="007A51F6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Таблица 2.2</w:t>
      </w:r>
      <w:r w:rsidR="00A726A1">
        <w:rPr>
          <w:sz w:val="28"/>
          <w:szCs w:val="28"/>
          <w:lang w:val="uk-UA"/>
        </w:rPr>
        <w:t xml:space="preserve"> </w:t>
      </w:r>
      <w:r w:rsidRPr="000702CE">
        <w:rPr>
          <w:sz w:val="28"/>
          <w:szCs w:val="28"/>
        </w:rPr>
        <w:t>Интерпретация коэффициента аппроксимации</w:t>
      </w:r>
    </w:p>
    <w:tbl>
      <w:tblPr>
        <w:tblpPr w:leftFromText="180" w:rightFromText="180" w:vertAnchor="text" w:horzAnchor="page" w:tblpX="2134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6962"/>
      </w:tblGrid>
      <w:tr w:rsidR="00322A17" w:rsidRPr="00A726A1" w:rsidTr="00A726A1">
        <w:trPr>
          <w:trHeight w:val="206"/>
        </w:trPr>
        <w:tc>
          <w:tcPr>
            <w:tcW w:w="1424" w:type="dxa"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bCs/>
                <w:sz w:val="20"/>
                <w:szCs w:val="20"/>
              </w:rPr>
            </w:pPr>
            <w:r w:rsidRPr="00A726A1">
              <w:rPr>
                <w:bCs/>
                <w:sz w:val="20"/>
                <w:szCs w:val="20"/>
              </w:rPr>
              <w:t>Значение r</w:t>
            </w:r>
          </w:p>
        </w:tc>
        <w:tc>
          <w:tcPr>
            <w:tcW w:w="6962" w:type="dxa"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bCs/>
                <w:sz w:val="20"/>
                <w:szCs w:val="20"/>
              </w:rPr>
            </w:pPr>
            <w:r w:rsidRPr="00A726A1">
              <w:rPr>
                <w:bCs/>
                <w:sz w:val="20"/>
                <w:szCs w:val="20"/>
              </w:rPr>
              <w:t>Характеристика</w:t>
            </w:r>
          </w:p>
        </w:tc>
      </w:tr>
      <w:tr w:rsidR="00322A17" w:rsidRPr="00A726A1" w:rsidTr="00A726A1">
        <w:trPr>
          <w:trHeight w:val="617"/>
        </w:trPr>
        <w:tc>
          <w:tcPr>
            <w:tcW w:w="1424" w:type="dxa"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(1; 0,75)</w:t>
            </w:r>
          </w:p>
        </w:tc>
        <w:tc>
          <w:tcPr>
            <w:tcW w:w="6962" w:type="dxa"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Затраты на НИОКР существенно увеличивают выручку от реализации. Целесообразно и в дальнейшем увеличивать инвестирование отдела НИОКР.</w:t>
            </w:r>
          </w:p>
        </w:tc>
      </w:tr>
      <w:tr w:rsidR="00322A17" w:rsidRPr="00A726A1" w:rsidTr="00A726A1">
        <w:trPr>
          <w:trHeight w:val="617"/>
        </w:trPr>
        <w:tc>
          <w:tcPr>
            <w:tcW w:w="1424" w:type="dxa"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(0,75; 0,35)</w:t>
            </w:r>
          </w:p>
        </w:tc>
        <w:tc>
          <w:tcPr>
            <w:tcW w:w="6962" w:type="dxa"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Затраты на НИОКР увеличивают выручку от реализации, но этот прирост носит нестабильный характер. Желательно внести корректировки в деятельность отдела НИОКР.</w:t>
            </w:r>
          </w:p>
        </w:tc>
      </w:tr>
      <w:tr w:rsidR="00322A17" w:rsidRPr="00A726A1" w:rsidTr="00A726A1">
        <w:trPr>
          <w:trHeight w:val="617"/>
        </w:trPr>
        <w:tc>
          <w:tcPr>
            <w:tcW w:w="1424" w:type="dxa"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(0,35; -0,35)</w:t>
            </w:r>
          </w:p>
        </w:tc>
        <w:tc>
          <w:tcPr>
            <w:tcW w:w="6962" w:type="dxa"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Затраты на НИОКР несущественно влияют на выручку от реализации. Деятельность отдела НИОКР следует признать неэффективной.</w:t>
            </w:r>
          </w:p>
        </w:tc>
      </w:tr>
      <w:tr w:rsidR="00322A17" w:rsidRPr="00A726A1" w:rsidTr="00A726A1">
        <w:trPr>
          <w:trHeight w:val="823"/>
        </w:trPr>
        <w:tc>
          <w:tcPr>
            <w:tcW w:w="1424" w:type="dxa"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(-0,35;-0,75)</w:t>
            </w:r>
          </w:p>
        </w:tc>
        <w:tc>
          <w:tcPr>
            <w:tcW w:w="6962" w:type="dxa"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Затраты на НИОКР и выручка от реализации движутся в противоположных направлениях. Отдел НИОКР представляет собой "пятую колонну" в структуре предприятия.</w:t>
            </w:r>
          </w:p>
        </w:tc>
      </w:tr>
      <w:tr w:rsidR="00322A17" w:rsidRPr="00A726A1" w:rsidTr="00A726A1">
        <w:trPr>
          <w:trHeight w:val="206"/>
        </w:trPr>
        <w:tc>
          <w:tcPr>
            <w:tcW w:w="1424" w:type="dxa"/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(-0,75; -1)</w:t>
            </w:r>
          </w:p>
        </w:tc>
        <w:tc>
          <w:tcPr>
            <w:tcW w:w="6962" w:type="dxa"/>
            <w:vAlign w:val="center"/>
          </w:tcPr>
          <w:p w:rsidR="00322A17" w:rsidRPr="00A726A1" w:rsidRDefault="00A726A1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 xml:space="preserve"> </w:t>
            </w:r>
            <w:r w:rsidR="00322A17" w:rsidRPr="00A726A1">
              <w:rPr>
                <w:sz w:val="20"/>
                <w:szCs w:val="20"/>
              </w:rPr>
              <w:t>Без комментариев. На практике такое еще не встречалось.</w:t>
            </w:r>
          </w:p>
        </w:tc>
      </w:tr>
    </w:tbl>
    <w:p w:rsidR="007A51F6" w:rsidRPr="000702CE" w:rsidRDefault="007A51F6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A726A1" w:rsidRDefault="00A726A1" w:rsidP="00A726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726A1" w:rsidRDefault="00A726A1" w:rsidP="00A726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726A1" w:rsidRDefault="00A726A1" w:rsidP="00A726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726A1" w:rsidRDefault="00A726A1" w:rsidP="00A726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726A1" w:rsidRDefault="00A726A1" w:rsidP="00A726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726A1" w:rsidRDefault="00A726A1" w:rsidP="00A726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726A1" w:rsidRDefault="00A726A1" w:rsidP="00A726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726A1" w:rsidRDefault="00A726A1" w:rsidP="00A726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726A1" w:rsidRDefault="00A726A1" w:rsidP="00A726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726A1" w:rsidRDefault="00A726A1" w:rsidP="00A726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22A17" w:rsidRPr="000702CE" w:rsidRDefault="007A51F6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В</w:t>
      </w:r>
      <w:r w:rsidR="00322A17" w:rsidRPr="000702CE">
        <w:rPr>
          <w:sz w:val="28"/>
          <w:szCs w:val="28"/>
        </w:rPr>
        <w:t>ажнейш</w:t>
      </w:r>
      <w:r w:rsidRPr="000702CE">
        <w:rPr>
          <w:sz w:val="28"/>
          <w:szCs w:val="28"/>
        </w:rPr>
        <w:t>ей</w:t>
      </w:r>
      <w:r w:rsidR="00322A17" w:rsidRPr="000702CE">
        <w:rPr>
          <w:sz w:val="28"/>
          <w:szCs w:val="28"/>
        </w:rPr>
        <w:t xml:space="preserve"> составляющ</w:t>
      </w:r>
      <w:r w:rsidRPr="000702CE">
        <w:rPr>
          <w:sz w:val="28"/>
          <w:szCs w:val="28"/>
        </w:rPr>
        <w:t xml:space="preserve">ей </w:t>
      </w:r>
      <w:r w:rsidR="00322A17" w:rsidRPr="000702CE">
        <w:rPr>
          <w:sz w:val="28"/>
          <w:szCs w:val="28"/>
        </w:rPr>
        <w:t xml:space="preserve">конкурентоспособности продукции является ее стоимость. Поэтому чрезвычайно важно определить оптимальный объем производства, обеспечивающий минимум совокупных издержек. Версия о том, что постоянное увеличение производства ведет к снижению себестоимости единицы, справедлива лишь в теории. Практический опыт показывает отсутствие линейной зависимости между объемом выпуска и совокупными затратами – в проявлении эффекта масштаба дает о себе знать закон Кларка – убывающая производительность ресурсов производства при неизменном инвестировании. 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Добиться оптимального размера производства можно, в данном случае, применяя методику построения интерполяционного полинома. Она предполагает следующее :</w:t>
      </w:r>
    </w:p>
    <w:p w:rsidR="00322A17" w:rsidRPr="000702CE" w:rsidRDefault="00322A17" w:rsidP="00A726A1">
      <w:pPr>
        <w:numPr>
          <w:ilvl w:val="0"/>
          <w:numId w:val="7"/>
        </w:numPr>
        <w:tabs>
          <w:tab w:val="clear" w:pos="1519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Группировка опытных данных по объему производства таким образом, чтобы они образовывали арифметическую прогрессию. Сразу же определяем шаг этой прогрессии.</w:t>
      </w:r>
    </w:p>
    <w:p w:rsidR="00322A17" w:rsidRPr="000702CE" w:rsidRDefault="00322A17" w:rsidP="00A726A1">
      <w:pPr>
        <w:numPr>
          <w:ilvl w:val="0"/>
          <w:numId w:val="7"/>
        </w:numPr>
        <w:tabs>
          <w:tab w:val="clear" w:pos="1519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На основании теоремы Вейерштрасса ( конечная разность n-го порядка есть конечная разность конечной разности (n-1) порядка ) вычисляем конечные разности по совокупным затратам для каждого исследуемого периода. 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Рассчитываются параметры полинома по формуле:</w:t>
      </w:r>
    </w:p>
    <w:p w:rsidR="007A51F6" w:rsidRPr="000702CE" w:rsidRDefault="007A51F6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a</w:t>
      </w:r>
      <w:r w:rsidRPr="000702CE">
        <w:rPr>
          <w:sz w:val="28"/>
          <w:szCs w:val="28"/>
          <w:vertAlign w:val="subscript"/>
        </w:rPr>
        <w:t xml:space="preserve">n </w:t>
      </w:r>
      <w:r w:rsidRPr="000702CE">
        <w:rPr>
          <w:sz w:val="28"/>
          <w:szCs w:val="28"/>
        </w:rPr>
        <w:t>= Δ</w:t>
      </w:r>
      <w:r w:rsidRPr="000702CE">
        <w:rPr>
          <w:sz w:val="28"/>
          <w:szCs w:val="28"/>
          <w:vertAlign w:val="superscript"/>
        </w:rPr>
        <w:t>n</w:t>
      </w:r>
      <w:r w:rsidRPr="000702CE">
        <w:rPr>
          <w:sz w:val="28"/>
          <w:szCs w:val="28"/>
        </w:rPr>
        <w:t>y</w:t>
      </w:r>
      <w:r w:rsidRPr="000702CE">
        <w:rPr>
          <w:sz w:val="28"/>
          <w:szCs w:val="28"/>
          <w:vertAlign w:val="subscript"/>
        </w:rPr>
        <w:t>0</w:t>
      </w:r>
      <w:r w:rsidRPr="000702CE">
        <w:rPr>
          <w:sz w:val="28"/>
          <w:szCs w:val="28"/>
        </w:rPr>
        <w:t xml:space="preserve"> / n!h</w:t>
      </w:r>
      <w:r w:rsidRPr="000702CE">
        <w:rPr>
          <w:sz w:val="28"/>
          <w:szCs w:val="28"/>
          <w:vertAlign w:val="superscript"/>
        </w:rPr>
        <w:t>n</w:t>
      </w:r>
      <w:r w:rsidRPr="000702CE">
        <w:rPr>
          <w:sz w:val="28"/>
          <w:szCs w:val="28"/>
        </w:rPr>
        <w:t xml:space="preserve"> (2.10)</w:t>
      </w:r>
    </w:p>
    <w:p w:rsidR="007A51F6" w:rsidRPr="000702CE" w:rsidRDefault="007A51F6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где Δ</w:t>
      </w:r>
      <w:r w:rsidRPr="000702CE">
        <w:rPr>
          <w:sz w:val="28"/>
          <w:szCs w:val="28"/>
          <w:vertAlign w:val="superscript"/>
        </w:rPr>
        <w:t>n</w:t>
      </w:r>
      <w:r w:rsidRPr="000702CE">
        <w:rPr>
          <w:sz w:val="28"/>
          <w:szCs w:val="28"/>
        </w:rPr>
        <w:t>y</w:t>
      </w:r>
      <w:r w:rsidRPr="000702CE">
        <w:rPr>
          <w:sz w:val="28"/>
          <w:szCs w:val="28"/>
          <w:vertAlign w:val="subscript"/>
        </w:rPr>
        <w:t>0</w:t>
      </w:r>
      <w:r w:rsidRPr="000702CE">
        <w:rPr>
          <w:sz w:val="28"/>
          <w:szCs w:val="28"/>
        </w:rPr>
        <w:t xml:space="preserve"> – конечная разность n-го порядка;</w:t>
      </w:r>
    </w:p>
    <w:p w:rsidR="00322A17" w:rsidRPr="000702CE" w:rsidRDefault="00A726A1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2A17" w:rsidRPr="000702CE">
        <w:rPr>
          <w:sz w:val="28"/>
          <w:szCs w:val="28"/>
        </w:rPr>
        <w:t>n – уровень полинома;</w:t>
      </w:r>
    </w:p>
    <w:p w:rsidR="00322A17" w:rsidRPr="000702CE" w:rsidRDefault="00A726A1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2A17" w:rsidRPr="000702CE">
        <w:rPr>
          <w:sz w:val="28"/>
          <w:szCs w:val="28"/>
        </w:rPr>
        <w:t>h</w:t>
      </w:r>
      <w:r w:rsidR="00322A17" w:rsidRPr="000702CE">
        <w:rPr>
          <w:sz w:val="28"/>
          <w:szCs w:val="28"/>
          <w:vertAlign w:val="superscript"/>
        </w:rPr>
        <w:t>n</w:t>
      </w:r>
      <w:r w:rsidR="00322A17" w:rsidRPr="000702CE">
        <w:rPr>
          <w:sz w:val="28"/>
          <w:szCs w:val="28"/>
        </w:rPr>
        <w:t xml:space="preserve"> – шаг полинома соответствующего уровня.</w:t>
      </w:r>
    </w:p>
    <w:p w:rsidR="007A51F6" w:rsidRPr="000702CE" w:rsidRDefault="007A51F6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Строится полученный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полином, в общем виде представляющий собой нелинейное, как правило, уравнение. Обозначим его y = f(x) .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Оптимальный объем производства данного изделия при известной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эмпирической функции находится там, где первая производная обращается в нуль и в случае минимума меняет свой знак с отрицательного на положительный, то есть выполняется система условий:</w:t>
      </w:r>
    </w:p>
    <w:p w:rsidR="007A51F6" w:rsidRPr="000702CE" w:rsidRDefault="007A51F6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numPr>
          <w:ilvl w:val="0"/>
          <w:numId w:val="8"/>
        </w:numPr>
        <w:tabs>
          <w:tab w:val="clear" w:pos="151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dy/dx = 0</w:t>
      </w:r>
    </w:p>
    <w:p w:rsidR="00322A17" w:rsidRPr="000702CE" w:rsidRDefault="00322A17" w:rsidP="00A726A1">
      <w:pPr>
        <w:numPr>
          <w:ilvl w:val="0"/>
          <w:numId w:val="8"/>
        </w:numPr>
        <w:tabs>
          <w:tab w:val="clear" w:pos="151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f(x</w:t>
      </w:r>
      <w:r w:rsidRPr="000702CE">
        <w:rPr>
          <w:sz w:val="28"/>
          <w:szCs w:val="28"/>
          <w:vertAlign w:val="subscript"/>
        </w:rPr>
        <w:t>1</w:t>
      </w:r>
      <w:r w:rsidRPr="000702CE">
        <w:rPr>
          <w:sz w:val="28"/>
          <w:szCs w:val="28"/>
        </w:rPr>
        <w:t>)&lt;0</w:t>
      </w:r>
    </w:p>
    <w:p w:rsidR="00322A17" w:rsidRPr="000702CE" w:rsidRDefault="00322A17" w:rsidP="00A726A1">
      <w:pPr>
        <w:numPr>
          <w:ilvl w:val="0"/>
          <w:numId w:val="8"/>
        </w:numPr>
        <w:tabs>
          <w:tab w:val="clear" w:pos="151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f(x</w:t>
      </w:r>
      <w:r w:rsidRPr="000702CE">
        <w:rPr>
          <w:sz w:val="28"/>
          <w:szCs w:val="28"/>
          <w:vertAlign w:val="subscript"/>
        </w:rPr>
        <w:t>2</w:t>
      </w:r>
      <w:r w:rsidRPr="000702CE">
        <w:rPr>
          <w:sz w:val="28"/>
          <w:szCs w:val="28"/>
        </w:rPr>
        <w:t>)&gt;0</w:t>
      </w:r>
    </w:p>
    <w:p w:rsidR="00322A17" w:rsidRPr="000702CE" w:rsidRDefault="00322A17" w:rsidP="00A726A1">
      <w:pPr>
        <w:numPr>
          <w:ilvl w:val="0"/>
          <w:numId w:val="8"/>
        </w:numPr>
        <w:tabs>
          <w:tab w:val="clear" w:pos="151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x</w:t>
      </w:r>
      <w:r w:rsidRPr="000702CE">
        <w:rPr>
          <w:sz w:val="28"/>
          <w:szCs w:val="28"/>
          <w:vertAlign w:val="subscript"/>
        </w:rPr>
        <w:t>1</w:t>
      </w:r>
      <w:r w:rsidRPr="000702CE">
        <w:rPr>
          <w:sz w:val="28"/>
          <w:szCs w:val="28"/>
        </w:rPr>
        <w:t>&lt;x</w:t>
      </w:r>
      <w:r w:rsidRPr="000702CE">
        <w:rPr>
          <w:sz w:val="28"/>
          <w:szCs w:val="28"/>
          <w:vertAlign w:val="subscript"/>
        </w:rPr>
        <w:t>0</w:t>
      </w:r>
      <w:r w:rsidRPr="000702CE">
        <w:rPr>
          <w:sz w:val="28"/>
          <w:szCs w:val="28"/>
        </w:rPr>
        <w:t>&lt;x</w:t>
      </w:r>
      <w:r w:rsidRPr="000702CE">
        <w:rPr>
          <w:sz w:val="28"/>
          <w:szCs w:val="28"/>
          <w:vertAlign w:val="subscript"/>
        </w:rPr>
        <w:t>2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где x</w:t>
      </w:r>
      <w:r w:rsidRPr="000702CE">
        <w:rPr>
          <w:sz w:val="28"/>
          <w:szCs w:val="28"/>
          <w:vertAlign w:val="subscript"/>
        </w:rPr>
        <w:t>0</w:t>
      </w:r>
      <w:r w:rsidRPr="000702CE">
        <w:rPr>
          <w:sz w:val="28"/>
          <w:szCs w:val="28"/>
        </w:rPr>
        <w:t xml:space="preserve"> – точка, в которой производная обращается в ноль.</w:t>
      </w:r>
    </w:p>
    <w:p w:rsidR="00A50195" w:rsidRPr="000702CE" w:rsidRDefault="00A5019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Определив точку оптимума, находят коэффициент оптимальности</w:t>
      </w:r>
      <w:r w:rsidR="00A50195" w:rsidRPr="000702CE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выпуска :</w:t>
      </w:r>
    </w:p>
    <w:p w:rsidR="00A50195" w:rsidRPr="000702CE" w:rsidRDefault="00A5019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A726A1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2A17" w:rsidRPr="000702CE">
        <w:rPr>
          <w:sz w:val="28"/>
          <w:szCs w:val="28"/>
          <w:rtl/>
        </w:rPr>
        <w:t>ﻵ</w:t>
      </w:r>
      <w:r w:rsidR="00322A17" w:rsidRPr="000702CE">
        <w:rPr>
          <w:sz w:val="28"/>
          <w:szCs w:val="28"/>
        </w:rPr>
        <w:t xml:space="preserve"> = х</w:t>
      </w:r>
      <w:r w:rsidR="00322A17" w:rsidRPr="000702CE">
        <w:rPr>
          <w:sz w:val="28"/>
          <w:szCs w:val="28"/>
          <w:vertAlign w:val="subscript"/>
        </w:rPr>
        <w:t xml:space="preserve">ф </w:t>
      </w:r>
      <w:r w:rsidR="00322A17" w:rsidRPr="000702CE">
        <w:rPr>
          <w:sz w:val="28"/>
          <w:szCs w:val="28"/>
        </w:rPr>
        <w:t>/ х</w:t>
      </w:r>
      <w:r w:rsidR="00322A17" w:rsidRPr="000702CE">
        <w:rPr>
          <w:sz w:val="28"/>
          <w:szCs w:val="28"/>
          <w:vertAlign w:val="subscript"/>
        </w:rPr>
        <w:t xml:space="preserve">0 </w:t>
      </w:r>
      <w:r>
        <w:rPr>
          <w:sz w:val="28"/>
          <w:szCs w:val="28"/>
        </w:rPr>
        <w:t xml:space="preserve"> </w:t>
      </w:r>
      <w:r w:rsidR="00322A17" w:rsidRPr="000702CE">
        <w:rPr>
          <w:sz w:val="28"/>
          <w:szCs w:val="28"/>
        </w:rPr>
        <w:t>(2.11)</w:t>
      </w:r>
    </w:p>
    <w:p w:rsidR="00A50195" w:rsidRPr="000702CE" w:rsidRDefault="00A5019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где х</w:t>
      </w:r>
      <w:r w:rsidRPr="000702CE">
        <w:rPr>
          <w:sz w:val="28"/>
          <w:szCs w:val="28"/>
          <w:vertAlign w:val="subscript"/>
        </w:rPr>
        <w:t>ф</w:t>
      </w:r>
      <w:r w:rsidRPr="000702CE">
        <w:rPr>
          <w:sz w:val="28"/>
          <w:szCs w:val="28"/>
        </w:rPr>
        <w:t xml:space="preserve"> – фактический объем производства.</w:t>
      </w:r>
    </w:p>
    <w:p w:rsidR="00A50195" w:rsidRPr="000702CE" w:rsidRDefault="00A5019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A726A1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2A17" w:rsidRPr="000702CE">
        <w:rPr>
          <w:sz w:val="28"/>
          <w:szCs w:val="28"/>
        </w:rPr>
        <w:t xml:space="preserve">Различают следующие уровни градации </w:t>
      </w:r>
      <w:r w:rsidR="00322A17" w:rsidRPr="000702CE">
        <w:rPr>
          <w:sz w:val="28"/>
          <w:szCs w:val="28"/>
          <w:rtl/>
        </w:rPr>
        <w:t xml:space="preserve">ﻵ </w:t>
      </w:r>
      <w:r w:rsidR="00322A17" w:rsidRPr="000702CE">
        <w:rPr>
          <w:sz w:val="28"/>
          <w:szCs w:val="28"/>
        </w:rPr>
        <w:t>:</w:t>
      </w:r>
    </w:p>
    <w:p w:rsidR="00322A17" w:rsidRPr="000702CE" w:rsidRDefault="00322A17" w:rsidP="00A726A1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02CE">
        <w:rPr>
          <w:sz w:val="28"/>
          <w:szCs w:val="28"/>
          <w:rtl/>
        </w:rPr>
        <w:t>ﻵ</w:t>
      </w:r>
      <w:r w:rsidRPr="000702CE">
        <w:rPr>
          <w:sz w:val="28"/>
          <w:szCs w:val="28"/>
        </w:rPr>
        <w:t>&gt;1 – предприятие занимается перепроизводством продукции, вследствие чего понесло дополнительные издержки, частично покрытые доходом от реализации.</w:t>
      </w:r>
    </w:p>
    <w:p w:rsidR="00322A17" w:rsidRPr="000702CE" w:rsidRDefault="00322A17" w:rsidP="00A726A1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02CE">
        <w:rPr>
          <w:sz w:val="28"/>
          <w:szCs w:val="28"/>
          <w:rtl/>
        </w:rPr>
        <w:t>ﻵ</w:t>
      </w:r>
      <w:r w:rsidRPr="000702CE">
        <w:rPr>
          <w:sz w:val="28"/>
          <w:szCs w:val="28"/>
        </w:rPr>
        <w:t xml:space="preserve"> →1. Предприятие движется в правильном направлении и оптимизирует объем производства.</w:t>
      </w:r>
    </w:p>
    <w:p w:rsidR="00322A17" w:rsidRPr="000702CE" w:rsidRDefault="00322A17" w:rsidP="00A726A1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02CE">
        <w:rPr>
          <w:sz w:val="28"/>
          <w:szCs w:val="28"/>
          <w:rtl/>
        </w:rPr>
        <w:t>ﻵ</w:t>
      </w:r>
      <w:r w:rsidRPr="000702CE">
        <w:rPr>
          <w:sz w:val="28"/>
          <w:szCs w:val="28"/>
        </w:rPr>
        <w:t>&lt;1 – предприятие недопроизводит продукцию, из-за чего упускает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потенциальную прибыль.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Совместное проявление конкурентоспобности </w:t>
      </w:r>
      <w:r w:rsidR="00A50195" w:rsidRPr="000702CE">
        <w:rPr>
          <w:sz w:val="28"/>
          <w:szCs w:val="28"/>
        </w:rPr>
        <w:t>п</w:t>
      </w:r>
      <w:r w:rsidR="009662C5">
        <w:rPr>
          <w:sz w:val="28"/>
          <w:szCs w:val="28"/>
        </w:rPr>
        <w:t>р</w:t>
      </w:r>
      <w:r w:rsidR="00A50195" w:rsidRPr="000702CE">
        <w:rPr>
          <w:sz w:val="28"/>
          <w:szCs w:val="28"/>
        </w:rPr>
        <w:t>одукции</w:t>
      </w:r>
      <w:r w:rsidRPr="000702CE">
        <w:rPr>
          <w:sz w:val="28"/>
          <w:szCs w:val="28"/>
        </w:rPr>
        <w:t xml:space="preserve"> и выручки от ее реализации находит свое отражение в этапе жизненного цикла этой продукции. В последнее время все большее число субъектов хозяйствования применяют для решения данной задачи моделирование сепарабельной дивергенции. Рассмотрим подробнее эту методику.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Ее основу составляет принцип минимальных квадратических отклонений. Сперва выбирается вид модели. Пусть это будет наиболее простая из существующих – линейная однофакторная следующего вида :</w:t>
      </w:r>
    </w:p>
    <w:p w:rsidR="00A50195" w:rsidRPr="000702CE" w:rsidRDefault="00A5019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y = a * х + b(2.12)</w:t>
      </w:r>
    </w:p>
    <w:p w:rsidR="00A50195" w:rsidRPr="000702CE" w:rsidRDefault="00A5019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где у – выручка от реализации ;</w:t>
      </w:r>
    </w:p>
    <w:p w:rsidR="00322A17" w:rsidRPr="000702CE" w:rsidRDefault="00A726A1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2A17" w:rsidRPr="000702CE">
        <w:rPr>
          <w:sz w:val="28"/>
          <w:szCs w:val="28"/>
        </w:rPr>
        <w:t xml:space="preserve">x – установленная цена за единицу </w:t>
      </w:r>
      <w:r w:rsidR="00A50195" w:rsidRPr="000702CE">
        <w:rPr>
          <w:sz w:val="28"/>
          <w:szCs w:val="28"/>
        </w:rPr>
        <w:t>продукции,</w:t>
      </w:r>
    </w:p>
    <w:p w:rsidR="00322A17" w:rsidRPr="000702CE" w:rsidRDefault="00A726A1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2A17" w:rsidRPr="000702CE">
        <w:rPr>
          <w:sz w:val="28"/>
          <w:szCs w:val="28"/>
        </w:rPr>
        <w:t>a</w:t>
      </w:r>
      <w:r w:rsidR="00322A17" w:rsidRPr="000702CE">
        <w:rPr>
          <w:sz w:val="28"/>
          <w:szCs w:val="28"/>
          <w:vertAlign w:val="subscript"/>
        </w:rPr>
        <w:t xml:space="preserve"> </w:t>
      </w:r>
      <w:r w:rsidR="00322A17" w:rsidRPr="000702CE">
        <w:rPr>
          <w:sz w:val="28"/>
          <w:szCs w:val="28"/>
        </w:rPr>
        <w:t>и b – параметры модели, которые нужно определить.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Пусть предприятие в течение последнего года получало по у</w:t>
      </w:r>
      <w:r w:rsidRPr="000702CE">
        <w:rPr>
          <w:sz w:val="28"/>
          <w:szCs w:val="28"/>
          <w:vertAlign w:val="subscript"/>
        </w:rPr>
        <w:t>i</w:t>
      </w:r>
      <w:r w:rsidRPr="000702CE">
        <w:rPr>
          <w:sz w:val="28"/>
          <w:szCs w:val="28"/>
        </w:rPr>
        <w:t xml:space="preserve"> тыс. грн. дохода от реализации ежемесячно при цене х</w:t>
      </w:r>
      <w:r w:rsidRPr="000702CE">
        <w:rPr>
          <w:sz w:val="28"/>
          <w:szCs w:val="28"/>
          <w:vertAlign w:val="subscript"/>
        </w:rPr>
        <w:t xml:space="preserve">i </w:t>
      </w:r>
      <w:r w:rsidRPr="000702CE">
        <w:rPr>
          <w:sz w:val="28"/>
          <w:szCs w:val="28"/>
        </w:rPr>
        <w:t xml:space="preserve">грн. за единицу. Принцип минимальных квадратических отклонений предполагает, что суммарные ошибки модели за все </w:t>
      </w:r>
      <w:r w:rsidR="00044E68" w:rsidRPr="000702CE">
        <w:rPr>
          <w:sz w:val="28"/>
          <w:szCs w:val="28"/>
        </w:rPr>
        <w:t>месяцы</w:t>
      </w:r>
      <w:r w:rsidRPr="000702CE">
        <w:rPr>
          <w:sz w:val="28"/>
          <w:szCs w:val="28"/>
        </w:rPr>
        <w:t xml:space="preserve"> года будут минимальными. Поэтому функцию ошибок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S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можно выразить следующим образом :</w:t>
      </w:r>
    </w:p>
    <w:p w:rsidR="00A50195" w:rsidRPr="000702CE" w:rsidRDefault="00A5019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S = ∑( a * х</w:t>
      </w:r>
      <w:r w:rsidRPr="000702CE">
        <w:rPr>
          <w:sz w:val="28"/>
          <w:szCs w:val="28"/>
          <w:vertAlign w:val="subscript"/>
        </w:rPr>
        <w:t xml:space="preserve">i </w:t>
      </w:r>
      <w:r w:rsidRPr="000702CE">
        <w:rPr>
          <w:sz w:val="28"/>
          <w:szCs w:val="28"/>
        </w:rPr>
        <w:t>+ b – y</w:t>
      </w:r>
      <w:r w:rsidRPr="000702CE">
        <w:rPr>
          <w:sz w:val="28"/>
          <w:szCs w:val="28"/>
          <w:vertAlign w:val="subscript"/>
        </w:rPr>
        <w:t>i</w:t>
      </w:r>
      <w:r w:rsidRPr="000702CE">
        <w:rPr>
          <w:sz w:val="28"/>
          <w:szCs w:val="28"/>
        </w:rPr>
        <w:t xml:space="preserve"> ) → min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(2.13)</w:t>
      </w:r>
    </w:p>
    <w:p w:rsidR="00A50195" w:rsidRPr="000702CE" w:rsidRDefault="00A5019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Как уже упоминалось, минимум данной функции находится там, где ее производная равна нулю. Так как переменных у нас две – а и b – то справедливой будет следующая система равенств :</w:t>
      </w:r>
    </w:p>
    <w:p w:rsidR="00A50195" w:rsidRPr="000702CE" w:rsidRDefault="00A5019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dS / da = 0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dS / db = 0</w:t>
      </w:r>
    </w:p>
    <w:p w:rsidR="00A50195" w:rsidRPr="000702CE" w:rsidRDefault="00A5019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 Решается эта система дифференциальных уравнений путем нахождения частных производных :</w:t>
      </w:r>
    </w:p>
    <w:p w:rsidR="00A50195" w:rsidRPr="000702CE" w:rsidRDefault="00A5019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 dS / da = 2∑( a * х</w:t>
      </w:r>
      <w:r w:rsidRPr="000702CE">
        <w:rPr>
          <w:sz w:val="28"/>
          <w:szCs w:val="28"/>
          <w:vertAlign w:val="subscript"/>
        </w:rPr>
        <w:t xml:space="preserve">i </w:t>
      </w:r>
      <w:r w:rsidRPr="000702CE">
        <w:rPr>
          <w:sz w:val="28"/>
          <w:szCs w:val="28"/>
        </w:rPr>
        <w:t>+ в – y</w:t>
      </w:r>
      <w:r w:rsidRPr="000702CE">
        <w:rPr>
          <w:sz w:val="28"/>
          <w:szCs w:val="28"/>
          <w:vertAlign w:val="subscript"/>
        </w:rPr>
        <w:t>i</w:t>
      </w:r>
      <w:r w:rsidRPr="000702CE">
        <w:rPr>
          <w:sz w:val="28"/>
          <w:szCs w:val="28"/>
        </w:rPr>
        <w:t xml:space="preserve"> )х</w:t>
      </w:r>
      <w:r w:rsidRPr="000702CE">
        <w:rPr>
          <w:sz w:val="28"/>
          <w:szCs w:val="28"/>
          <w:vertAlign w:val="subscript"/>
        </w:rPr>
        <w:t>i</w:t>
      </w:r>
      <w:r w:rsidRPr="000702CE">
        <w:rPr>
          <w:sz w:val="28"/>
          <w:szCs w:val="28"/>
        </w:rPr>
        <w:t xml:space="preserve"> = 2 [ a∑ х</w:t>
      </w:r>
      <w:r w:rsidRPr="000702CE">
        <w:rPr>
          <w:sz w:val="28"/>
          <w:szCs w:val="28"/>
          <w:vertAlign w:val="subscript"/>
        </w:rPr>
        <w:t xml:space="preserve">i </w:t>
      </w:r>
      <w:r w:rsidRPr="000702CE">
        <w:rPr>
          <w:sz w:val="28"/>
          <w:szCs w:val="28"/>
          <w:vertAlign w:val="superscript"/>
        </w:rPr>
        <w:t>2</w:t>
      </w:r>
      <w:r w:rsidRPr="000702CE">
        <w:rPr>
          <w:sz w:val="28"/>
          <w:szCs w:val="28"/>
        </w:rPr>
        <w:t xml:space="preserve"> + b∑ х</w:t>
      </w:r>
      <w:r w:rsidRPr="000702CE">
        <w:rPr>
          <w:sz w:val="28"/>
          <w:szCs w:val="28"/>
          <w:vertAlign w:val="subscript"/>
        </w:rPr>
        <w:t>i</w:t>
      </w:r>
      <w:r w:rsidR="00A726A1">
        <w:rPr>
          <w:sz w:val="28"/>
          <w:szCs w:val="28"/>
          <w:vertAlign w:val="subscript"/>
        </w:rPr>
        <w:t xml:space="preserve"> </w:t>
      </w:r>
      <w:r w:rsidRPr="000702CE">
        <w:rPr>
          <w:sz w:val="28"/>
          <w:szCs w:val="28"/>
        </w:rPr>
        <w:t>- ∑ х</w:t>
      </w:r>
      <w:r w:rsidRPr="000702CE">
        <w:rPr>
          <w:sz w:val="28"/>
          <w:szCs w:val="28"/>
          <w:vertAlign w:val="subscript"/>
        </w:rPr>
        <w:t>i</w:t>
      </w:r>
      <w:r w:rsidRPr="000702CE">
        <w:rPr>
          <w:sz w:val="28"/>
          <w:szCs w:val="28"/>
        </w:rPr>
        <w:t>y</w:t>
      </w:r>
      <w:r w:rsidRPr="000702CE">
        <w:rPr>
          <w:sz w:val="28"/>
          <w:szCs w:val="28"/>
          <w:vertAlign w:val="subscript"/>
        </w:rPr>
        <w:t xml:space="preserve">i </w:t>
      </w:r>
      <w:r w:rsidRPr="000702CE">
        <w:rPr>
          <w:sz w:val="28"/>
          <w:szCs w:val="28"/>
        </w:rPr>
        <w:t>]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dS / db = 2∑( a * х</w:t>
      </w:r>
      <w:r w:rsidRPr="000702CE">
        <w:rPr>
          <w:sz w:val="28"/>
          <w:szCs w:val="28"/>
          <w:vertAlign w:val="subscript"/>
        </w:rPr>
        <w:t xml:space="preserve">i </w:t>
      </w:r>
      <w:r w:rsidRPr="000702CE">
        <w:rPr>
          <w:sz w:val="28"/>
          <w:szCs w:val="28"/>
        </w:rPr>
        <w:t>+ в – y</w:t>
      </w:r>
      <w:r w:rsidRPr="000702CE">
        <w:rPr>
          <w:sz w:val="28"/>
          <w:szCs w:val="28"/>
          <w:vertAlign w:val="subscript"/>
        </w:rPr>
        <w:t>i</w:t>
      </w:r>
      <w:r w:rsidRPr="000702CE">
        <w:rPr>
          <w:sz w:val="28"/>
          <w:szCs w:val="28"/>
        </w:rPr>
        <w:t xml:space="preserve"> ) = 2 [ a∑ х</w:t>
      </w:r>
      <w:r w:rsidRPr="000702CE">
        <w:rPr>
          <w:sz w:val="28"/>
          <w:szCs w:val="28"/>
          <w:vertAlign w:val="subscript"/>
        </w:rPr>
        <w:t>i</w:t>
      </w:r>
      <w:r w:rsidRPr="000702CE">
        <w:rPr>
          <w:sz w:val="28"/>
          <w:szCs w:val="28"/>
        </w:rPr>
        <w:t xml:space="preserve"> + b * n - ∑ y</w:t>
      </w:r>
      <w:r w:rsidRPr="000702CE">
        <w:rPr>
          <w:sz w:val="28"/>
          <w:szCs w:val="28"/>
          <w:vertAlign w:val="subscript"/>
        </w:rPr>
        <w:t>i</w:t>
      </w:r>
      <w:r w:rsidRPr="000702CE">
        <w:rPr>
          <w:sz w:val="28"/>
          <w:szCs w:val="28"/>
        </w:rPr>
        <w:t xml:space="preserve"> ]</w:t>
      </w:r>
    </w:p>
    <w:p w:rsidR="00A50195" w:rsidRPr="000702CE" w:rsidRDefault="00A5019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Приравнивая каждую производную к нулю, получаем :</w:t>
      </w:r>
    </w:p>
    <w:p w:rsidR="00A50195" w:rsidRPr="000702CE" w:rsidRDefault="00A5019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0702CE">
        <w:rPr>
          <w:sz w:val="28"/>
          <w:szCs w:val="28"/>
        </w:rPr>
        <w:t>a∑ х</w:t>
      </w:r>
      <w:r w:rsidRPr="000702CE">
        <w:rPr>
          <w:sz w:val="28"/>
          <w:szCs w:val="28"/>
          <w:vertAlign w:val="subscript"/>
        </w:rPr>
        <w:t xml:space="preserve">i </w:t>
      </w:r>
      <w:r w:rsidRPr="000702CE">
        <w:rPr>
          <w:sz w:val="28"/>
          <w:szCs w:val="28"/>
          <w:vertAlign w:val="superscript"/>
        </w:rPr>
        <w:t>2</w:t>
      </w:r>
      <w:r w:rsidRPr="000702CE">
        <w:rPr>
          <w:sz w:val="28"/>
          <w:szCs w:val="28"/>
        </w:rPr>
        <w:t xml:space="preserve"> + b∑ х</w:t>
      </w:r>
      <w:r w:rsidRPr="000702CE">
        <w:rPr>
          <w:sz w:val="28"/>
          <w:szCs w:val="28"/>
          <w:vertAlign w:val="subscript"/>
        </w:rPr>
        <w:t>i</w:t>
      </w:r>
      <w:r w:rsidR="00A726A1">
        <w:rPr>
          <w:sz w:val="28"/>
          <w:szCs w:val="28"/>
          <w:vertAlign w:val="subscript"/>
        </w:rPr>
        <w:t xml:space="preserve"> </w:t>
      </w:r>
      <w:r w:rsidRPr="000702CE">
        <w:rPr>
          <w:sz w:val="28"/>
          <w:szCs w:val="28"/>
        </w:rPr>
        <w:t>= ∑ х</w:t>
      </w:r>
      <w:r w:rsidRPr="000702CE">
        <w:rPr>
          <w:sz w:val="28"/>
          <w:szCs w:val="28"/>
          <w:vertAlign w:val="subscript"/>
        </w:rPr>
        <w:t>i</w:t>
      </w:r>
      <w:r w:rsidRPr="000702CE">
        <w:rPr>
          <w:sz w:val="28"/>
          <w:szCs w:val="28"/>
        </w:rPr>
        <w:t>y</w:t>
      </w:r>
      <w:r w:rsidRPr="000702CE">
        <w:rPr>
          <w:sz w:val="28"/>
          <w:szCs w:val="28"/>
          <w:vertAlign w:val="subscript"/>
        </w:rPr>
        <w:t>i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0702CE">
        <w:rPr>
          <w:sz w:val="28"/>
          <w:szCs w:val="28"/>
        </w:rPr>
        <w:t>a∑ х</w:t>
      </w:r>
      <w:r w:rsidRPr="000702CE">
        <w:rPr>
          <w:sz w:val="28"/>
          <w:szCs w:val="28"/>
          <w:vertAlign w:val="subscript"/>
        </w:rPr>
        <w:t>i</w:t>
      </w:r>
      <w:r w:rsidRPr="000702CE">
        <w:rPr>
          <w:sz w:val="28"/>
          <w:szCs w:val="28"/>
        </w:rPr>
        <w:t xml:space="preserve"> + b * n = ∑ y</w:t>
      </w:r>
      <w:r w:rsidRPr="000702CE">
        <w:rPr>
          <w:sz w:val="28"/>
          <w:szCs w:val="28"/>
          <w:vertAlign w:val="subscript"/>
        </w:rPr>
        <w:t>i</w:t>
      </w:r>
    </w:p>
    <w:p w:rsidR="00A50195" w:rsidRPr="000702CE" w:rsidRDefault="00A50195" w:rsidP="00A726A1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Таким образом, получаем решение :</w:t>
      </w:r>
    </w:p>
    <w:p w:rsidR="00322A17" w:rsidRPr="000702CE" w:rsidRDefault="00044E68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22A17" w:rsidRPr="000702CE">
        <w:rPr>
          <w:sz w:val="28"/>
          <w:szCs w:val="28"/>
        </w:rPr>
        <w:t>a = ∑ y</w:t>
      </w:r>
      <w:r w:rsidR="00322A17" w:rsidRPr="000702CE">
        <w:rPr>
          <w:sz w:val="28"/>
          <w:szCs w:val="28"/>
          <w:vertAlign w:val="subscript"/>
        </w:rPr>
        <w:t xml:space="preserve">i </w:t>
      </w:r>
      <w:r w:rsidR="00322A17" w:rsidRPr="000702CE">
        <w:rPr>
          <w:sz w:val="28"/>
          <w:szCs w:val="28"/>
        </w:rPr>
        <w:t>/ n</w:t>
      </w:r>
    </w:p>
    <w:p w:rsidR="00322A17" w:rsidRPr="00A726A1" w:rsidRDefault="00322A17" w:rsidP="00A726A1">
      <w:pPr>
        <w:spacing w:line="360" w:lineRule="auto"/>
        <w:ind w:firstLine="709"/>
        <w:jc w:val="both"/>
        <w:rPr>
          <w:sz w:val="28"/>
          <w:szCs w:val="28"/>
          <w:vertAlign w:val="superscript"/>
          <w:lang w:val="en-US"/>
        </w:rPr>
      </w:pPr>
      <w:r w:rsidRPr="000702CE">
        <w:rPr>
          <w:sz w:val="28"/>
          <w:szCs w:val="28"/>
        </w:rPr>
        <w:t xml:space="preserve"> </w:t>
      </w:r>
      <w:r w:rsidRPr="00A726A1">
        <w:rPr>
          <w:sz w:val="28"/>
          <w:szCs w:val="28"/>
          <w:lang w:val="en-US"/>
        </w:rPr>
        <w:t>b = ∑div(x</w:t>
      </w:r>
      <w:r w:rsidRPr="00A726A1">
        <w:rPr>
          <w:sz w:val="28"/>
          <w:szCs w:val="28"/>
          <w:vertAlign w:val="subscript"/>
          <w:lang w:val="en-US"/>
        </w:rPr>
        <w:t>i</w:t>
      </w:r>
      <w:r w:rsidRPr="00A726A1">
        <w:rPr>
          <w:sz w:val="28"/>
          <w:szCs w:val="28"/>
          <w:lang w:val="en-US"/>
        </w:rPr>
        <w:t xml:space="preserve"> * y</w:t>
      </w:r>
      <w:r w:rsidRPr="00A726A1">
        <w:rPr>
          <w:sz w:val="28"/>
          <w:szCs w:val="28"/>
          <w:vertAlign w:val="subscript"/>
          <w:lang w:val="en-US"/>
        </w:rPr>
        <w:t>i</w:t>
      </w:r>
      <w:r w:rsidRPr="00A726A1">
        <w:rPr>
          <w:sz w:val="28"/>
          <w:szCs w:val="28"/>
          <w:lang w:val="en-US"/>
        </w:rPr>
        <w:t>)/ ∑div</w:t>
      </w:r>
      <w:r w:rsidRPr="00A726A1">
        <w:rPr>
          <w:sz w:val="28"/>
          <w:szCs w:val="28"/>
          <w:vertAlign w:val="superscript"/>
          <w:lang w:val="en-US"/>
        </w:rPr>
        <w:t xml:space="preserve">2 </w:t>
      </w:r>
      <w:r w:rsidRPr="00A726A1">
        <w:rPr>
          <w:sz w:val="28"/>
          <w:szCs w:val="28"/>
          <w:lang w:val="en-US"/>
        </w:rPr>
        <w:t>x</w:t>
      </w:r>
      <w:r w:rsidRPr="00A726A1">
        <w:rPr>
          <w:sz w:val="28"/>
          <w:szCs w:val="28"/>
          <w:vertAlign w:val="superscript"/>
          <w:lang w:val="en-US"/>
        </w:rPr>
        <w:t>i</w:t>
      </w: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После этого определяют, как ведет себя выручка от реализации у при приращении цены х на 1% :</w:t>
      </w:r>
    </w:p>
    <w:p w:rsidR="00A50195" w:rsidRPr="000702CE" w:rsidRDefault="00A5019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Е</w:t>
      </w:r>
      <w:r w:rsidRPr="000702CE">
        <w:rPr>
          <w:sz w:val="28"/>
          <w:szCs w:val="28"/>
          <w:vertAlign w:val="subscript"/>
        </w:rPr>
        <w:t>у</w:t>
      </w:r>
      <w:r w:rsidRPr="000702CE">
        <w:rPr>
          <w:sz w:val="28"/>
          <w:szCs w:val="28"/>
        </w:rPr>
        <w:t xml:space="preserve"> =( a * х * 1,01 + b ) /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( a * х + b )(2.14)</w:t>
      </w:r>
    </w:p>
    <w:p w:rsidR="00A50195" w:rsidRPr="000702CE" w:rsidRDefault="00A5019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В зависимости от значения Е</w:t>
      </w:r>
      <w:r w:rsidRPr="000702CE">
        <w:rPr>
          <w:sz w:val="28"/>
          <w:szCs w:val="28"/>
          <w:vertAlign w:val="subscript"/>
        </w:rPr>
        <w:t>у</w:t>
      </w:r>
      <w:r w:rsidRPr="000702CE">
        <w:rPr>
          <w:sz w:val="28"/>
          <w:szCs w:val="28"/>
        </w:rPr>
        <w:t xml:space="preserve"> дают следующую характеристику продукции :</w:t>
      </w:r>
    </w:p>
    <w:p w:rsidR="00A50195" w:rsidRPr="000702CE" w:rsidRDefault="00A5019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Таблица 2.3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Анализ результатов сепарабельной дивергенции</w:t>
      </w:r>
    </w:p>
    <w:tbl>
      <w:tblPr>
        <w:tblW w:w="4676" w:type="pct"/>
        <w:tblLook w:val="0000" w:firstRow="0" w:lastRow="0" w:firstColumn="0" w:lastColumn="0" w:noHBand="0" w:noVBand="0"/>
      </w:tblPr>
      <w:tblGrid>
        <w:gridCol w:w="2280"/>
        <w:gridCol w:w="6670"/>
      </w:tblGrid>
      <w:tr w:rsidR="00322A17" w:rsidRPr="00A726A1" w:rsidTr="00A726A1">
        <w:trPr>
          <w:trHeight w:val="235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bCs/>
                <w:sz w:val="20"/>
                <w:szCs w:val="20"/>
              </w:rPr>
            </w:pPr>
            <w:r w:rsidRPr="00A726A1">
              <w:rPr>
                <w:bCs/>
                <w:sz w:val="20"/>
                <w:szCs w:val="20"/>
              </w:rPr>
              <w:t>Значение Еу</w:t>
            </w:r>
          </w:p>
        </w:tc>
        <w:tc>
          <w:tcPr>
            <w:tcW w:w="37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bCs/>
                <w:sz w:val="20"/>
                <w:szCs w:val="20"/>
              </w:rPr>
            </w:pPr>
            <w:r w:rsidRPr="00A726A1">
              <w:rPr>
                <w:bCs/>
                <w:sz w:val="20"/>
                <w:szCs w:val="20"/>
              </w:rPr>
              <w:t>Характеристика</w:t>
            </w:r>
          </w:p>
        </w:tc>
      </w:tr>
      <w:tr w:rsidR="00322A17" w:rsidRPr="00A726A1" w:rsidTr="00A726A1">
        <w:trPr>
          <w:trHeight w:val="939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(1,0 ; Еу ;1,4)</w:t>
            </w:r>
          </w:p>
        </w:tc>
        <w:tc>
          <w:tcPr>
            <w:tcW w:w="37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 xml:space="preserve">Продукция находится на </w:t>
            </w:r>
            <w:r w:rsidR="00A50195" w:rsidRPr="00A726A1">
              <w:rPr>
                <w:sz w:val="20"/>
                <w:szCs w:val="20"/>
              </w:rPr>
              <w:t>завершаюющей</w:t>
            </w:r>
            <w:r w:rsidRPr="00A726A1">
              <w:rPr>
                <w:sz w:val="20"/>
                <w:szCs w:val="20"/>
              </w:rPr>
              <w:t xml:space="preserve"> стадии жизненного цикла - этап спада. Присутствует необходимость в ее модернизации или нахождении новых сегментов потребителей.</w:t>
            </w:r>
          </w:p>
        </w:tc>
      </w:tr>
      <w:tr w:rsidR="00322A17" w:rsidRPr="00A726A1" w:rsidTr="00A726A1">
        <w:trPr>
          <w:trHeight w:val="704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(1,4; Еу ; 1,6)</w:t>
            </w:r>
          </w:p>
        </w:tc>
        <w:tc>
          <w:tcPr>
            <w:tcW w:w="37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Продукция находится на фазе зрелости. Возможности по увеличению цены и объемов реализации исчерпаны - это отражается на темпах роста выручки от реализации.</w:t>
            </w:r>
          </w:p>
        </w:tc>
      </w:tr>
      <w:tr w:rsidR="00322A17" w:rsidRPr="00A726A1" w:rsidTr="00A726A1">
        <w:trPr>
          <w:trHeight w:val="704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(1,6; Еу ; 1,9)</w:t>
            </w:r>
          </w:p>
        </w:tc>
        <w:tc>
          <w:tcPr>
            <w:tcW w:w="37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 xml:space="preserve">Товар проходит стадию роста. Чем ближе значение Еу к 0,9 , тем больше возможностей у предприятия </w:t>
            </w:r>
          </w:p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варьировать с ценой и объемом производства.</w:t>
            </w:r>
          </w:p>
        </w:tc>
      </w:tr>
      <w:tr w:rsidR="00322A17" w:rsidRPr="00A726A1" w:rsidTr="00A726A1">
        <w:trPr>
          <w:trHeight w:val="235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Еу&gt;1,9</w:t>
            </w:r>
          </w:p>
        </w:tc>
        <w:tc>
          <w:tcPr>
            <w:tcW w:w="37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 xml:space="preserve">Товар все еще находится на этапе вывода на рынок. </w:t>
            </w:r>
          </w:p>
        </w:tc>
      </w:tr>
      <w:tr w:rsidR="00322A17" w:rsidRPr="00A726A1" w:rsidTr="00A726A1">
        <w:trPr>
          <w:trHeight w:val="704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Еу&lt;1</w:t>
            </w:r>
          </w:p>
        </w:tc>
        <w:tc>
          <w:tcPr>
            <w:tcW w:w="37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A17" w:rsidRPr="00A726A1" w:rsidRDefault="00322A17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Продукция обладает свойством Вэблена* или наблюдаются эффекты снобизма. Фазу жизненного цикла определить невозможно.</w:t>
            </w:r>
          </w:p>
        </w:tc>
      </w:tr>
    </w:tbl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322A17" w:rsidRPr="000702CE" w:rsidRDefault="00322A17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Свойство Вэблена – способность товара привлекать новых покупателей без проведения каких-либо дополнительных маркетинговых мероприятий. Функцию последних выполняет цена – ее рост приводит к неадекватному росту объемов продаж, а падение, соответственно, к их снижению. </w:t>
      </w:r>
    </w:p>
    <w:p w:rsidR="00322A17" w:rsidRPr="000702CE" w:rsidRDefault="00A5019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Применение данной методики позволит</w:t>
      </w:r>
      <w:r w:rsidR="00322A17" w:rsidRPr="000702CE">
        <w:rPr>
          <w:sz w:val="28"/>
          <w:szCs w:val="28"/>
        </w:rPr>
        <w:t xml:space="preserve"> можно достичь максимальной конгруэнтности субъекта анализа о текущем состоянии </w:t>
      </w:r>
      <w:r w:rsidRPr="000702CE">
        <w:rPr>
          <w:sz w:val="28"/>
          <w:szCs w:val="28"/>
        </w:rPr>
        <w:t>анализируемого предприятия</w:t>
      </w:r>
      <w:r w:rsidR="00322A17" w:rsidRPr="000702CE">
        <w:rPr>
          <w:sz w:val="28"/>
          <w:szCs w:val="28"/>
        </w:rPr>
        <w:t xml:space="preserve">. </w:t>
      </w:r>
    </w:p>
    <w:p w:rsidR="00045AAA" w:rsidRPr="000702CE" w:rsidRDefault="00A726A1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45AAA" w:rsidRPr="000702CE">
        <w:rPr>
          <w:sz w:val="28"/>
          <w:szCs w:val="28"/>
        </w:rPr>
        <w:t>РАЗДЕЛ 3</w:t>
      </w:r>
      <w:r>
        <w:rPr>
          <w:sz w:val="28"/>
          <w:szCs w:val="28"/>
          <w:lang w:val="uk-UA"/>
        </w:rPr>
        <w:t xml:space="preserve"> </w:t>
      </w:r>
      <w:r w:rsidR="00045AAA" w:rsidRPr="000702CE">
        <w:rPr>
          <w:sz w:val="28"/>
          <w:szCs w:val="28"/>
        </w:rPr>
        <w:t>ПОСТРОЕНИЕ ФОРМЫ ЭКСПРЕСС-ДИАГНОСТИКИ ПРЕДПРИЯТИЯ</w:t>
      </w:r>
    </w:p>
    <w:p w:rsidR="00045AAA" w:rsidRPr="000702CE" w:rsidRDefault="00045AAA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045AAA" w:rsidRPr="000702CE" w:rsidRDefault="00045AAA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 Проведем процедуру построения радаров, относительно</w:t>
      </w:r>
      <w:r w:rsidRPr="000702CE">
        <w:rPr>
          <w:bCs/>
          <w:iCs/>
          <w:sz w:val="28"/>
          <w:szCs w:val="28"/>
        </w:rPr>
        <w:t>“СевГОКа” и его ближайшего конкурента - “ВостГОКа “:</w:t>
      </w:r>
    </w:p>
    <w:p w:rsidR="00045AAA" w:rsidRPr="000702CE" w:rsidRDefault="00045AAA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045AAA" w:rsidRPr="000702CE" w:rsidRDefault="00045AAA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Таблица 3.1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Определение параметров радара</w:t>
      </w:r>
    </w:p>
    <w:tbl>
      <w:tblPr>
        <w:tblW w:w="47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4"/>
        <w:gridCol w:w="1211"/>
        <w:gridCol w:w="1049"/>
        <w:gridCol w:w="1996"/>
        <w:gridCol w:w="2588"/>
      </w:tblGrid>
      <w:tr w:rsidR="00A85ED2" w:rsidRPr="00A726A1" w:rsidTr="00A726A1">
        <w:trPr>
          <w:trHeight w:val="208"/>
          <w:jc w:val="center"/>
        </w:trPr>
        <w:tc>
          <w:tcPr>
            <w:tcW w:w="1235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Показатель</w:t>
            </w:r>
          </w:p>
        </w:tc>
        <w:tc>
          <w:tcPr>
            <w:tcW w:w="666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Кмах</w:t>
            </w:r>
          </w:p>
        </w:tc>
        <w:tc>
          <w:tcPr>
            <w:tcW w:w="577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Кмin</w:t>
            </w:r>
          </w:p>
        </w:tc>
        <w:tc>
          <w:tcPr>
            <w:tcW w:w="1098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Кмах-Кмin</w:t>
            </w:r>
          </w:p>
        </w:tc>
        <w:tc>
          <w:tcPr>
            <w:tcW w:w="1424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(Кмах-Кмin)/R</w:t>
            </w:r>
          </w:p>
        </w:tc>
      </w:tr>
      <w:tr w:rsidR="00A85ED2" w:rsidRPr="00A726A1" w:rsidTr="00A726A1">
        <w:trPr>
          <w:trHeight w:val="204"/>
          <w:jc w:val="center"/>
        </w:trPr>
        <w:tc>
          <w:tcPr>
            <w:tcW w:w="1235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</w:t>
            </w:r>
          </w:p>
        </w:tc>
        <w:tc>
          <w:tcPr>
            <w:tcW w:w="666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95</w:t>
            </w:r>
          </w:p>
        </w:tc>
        <w:tc>
          <w:tcPr>
            <w:tcW w:w="577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91</w:t>
            </w:r>
          </w:p>
        </w:tc>
        <w:tc>
          <w:tcPr>
            <w:tcW w:w="1098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4</w:t>
            </w:r>
          </w:p>
        </w:tc>
        <w:tc>
          <w:tcPr>
            <w:tcW w:w="1424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0,4</w:t>
            </w:r>
          </w:p>
        </w:tc>
      </w:tr>
      <w:tr w:rsidR="00A85ED2" w:rsidRPr="00A726A1" w:rsidTr="00A726A1">
        <w:trPr>
          <w:trHeight w:val="277"/>
          <w:jc w:val="center"/>
        </w:trPr>
        <w:tc>
          <w:tcPr>
            <w:tcW w:w="1235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2*</w:t>
            </w:r>
          </w:p>
        </w:tc>
        <w:tc>
          <w:tcPr>
            <w:tcW w:w="666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7</w:t>
            </w:r>
          </w:p>
        </w:tc>
        <w:tc>
          <w:tcPr>
            <w:tcW w:w="577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3</w:t>
            </w:r>
          </w:p>
        </w:tc>
        <w:tc>
          <w:tcPr>
            <w:tcW w:w="1098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4</w:t>
            </w:r>
          </w:p>
        </w:tc>
        <w:tc>
          <w:tcPr>
            <w:tcW w:w="1424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0,4</w:t>
            </w:r>
          </w:p>
        </w:tc>
      </w:tr>
      <w:tr w:rsidR="00A85ED2" w:rsidRPr="00A726A1" w:rsidTr="00A726A1">
        <w:trPr>
          <w:trHeight w:val="149"/>
          <w:jc w:val="center"/>
        </w:trPr>
        <w:tc>
          <w:tcPr>
            <w:tcW w:w="1235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3*</w:t>
            </w:r>
          </w:p>
        </w:tc>
        <w:tc>
          <w:tcPr>
            <w:tcW w:w="666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1,406</w:t>
            </w:r>
          </w:p>
        </w:tc>
        <w:tc>
          <w:tcPr>
            <w:tcW w:w="577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1,2</w:t>
            </w:r>
          </w:p>
        </w:tc>
        <w:tc>
          <w:tcPr>
            <w:tcW w:w="1098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0,206</w:t>
            </w:r>
          </w:p>
        </w:tc>
        <w:tc>
          <w:tcPr>
            <w:tcW w:w="1424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0,021</w:t>
            </w:r>
          </w:p>
        </w:tc>
      </w:tr>
      <w:tr w:rsidR="00A85ED2" w:rsidRPr="00A726A1" w:rsidTr="00A726A1">
        <w:trPr>
          <w:trHeight w:val="79"/>
          <w:jc w:val="center"/>
        </w:trPr>
        <w:tc>
          <w:tcPr>
            <w:tcW w:w="1235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4</w:t>
            </w:r>
          </w:p>
        </w:tc>
        <w:tc>
          <w:tcPr>
            <w:tcW w:w="666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97</w:t>
            </w:r>
          </w:p>
        </w:tc>
        <w:tc>
          <w:tcPr>
            <w:tcW w:w="577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87</w:t>
            </w:r>
          </w:p>
        </w:tc>
        <w:tc>
          <w:tcPr>
            <w:tcW w:w="1098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10</w:t>
            </w:r>
          </w:p>
        </w:tc>
        <w:tc>
          <w:tcPr>
            <w:tcW w:w="1424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</w:t>
            </w:r>
          </w:p>
        </w:tc>
      </w:tr>
      <w:tr w:rsidR="00A85ED2" w:rsidRPr="00A726A1" w:rsidTr="00A726A1">
        <w:trPr>
          <w:trHeight w:val="127"/>
          <w:jc w:val="center"/>
        </w:trPr>
        <w:tc>
          <w:tcPr>
            <w:tcW w:w="1235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5*</w:t>
            </w:r>
          </w:p>
        </w:tc>
        <w:tc>
          <w:tcPr>
            <w:tcW w:w="666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550</w:t>
            </w:r>
          </w:p>
        </w:tc>
        <w:tc>
          <w:tcPr>
            <w:tcW w:w="577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490</w:t>
            </w:r>
          </w:p>
        </w:tc>
        <w:tc>
          <w:tcPr>
            <w:tcW w:w="1098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60</w:t>
            </w:r>
          </w:p>
        </w:tc>
        <w:tc>
          <w:tcPr>
            <w:tcW w:w="1424" w:type="pct"/>
          </w:tcPr>
          <w:p w:rsidR="00A85ED2" w:rsidRPr="00A726A1" w:rsidRDefault="00A85ED2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6</w:t>
            </w:r>
          </w:p>
        </w:tc>
      </w:tr>
    </w:tbl>
    <w:p w:rsidR="00045AAA" w:rsidRPr="000702CE" w:rsidRDefault="00045AAA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045AAA" w:rsidRPr="000702CE" w:rsidRDefault="00045AAA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* - для данных показателей шкала будет построена в убывающем порядке, так как характеристики имеют обратный эффект на конкурентоспособность.</w:t>
      </w:r>
    </w:p>
    <w:p w:rsidR="00A85ED2" w:rsidRPr="000702CE" w:rsidRDefault="00A85ED2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A85ED2" w:rsidRPr="000702CE" w:rsidRDefault="00A85ED2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На базе данных расчетов мы можем определить геометрическую длину</w:t>
      </w:r>
    </w:p>
    <w:p w:rsidR="00A85ED2" w:rsidRPr="000702CE" w:rsidRDefault="00A85ED2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конкурентных преимуществ – отдельно для </w:t>
      </w:r>
      <w:r w:rsidRPr="000702CE">
        <w:rPr>
          <w:bCs/>
          <w:iCs/>
          <w:sz w:val="28"/>
          <w:szCs w:val="28"/>
        </w:rPr>
        <w:t>“СевГОКа” и его конкурента - “ВостГОКа“:</w:t>
      </w:r>
    </w:p>
    <w:p w:rsidR="00A85ED2" w:rsidRPr="000702CE" w:rsidRDefault="00A85ED2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A85ED2" w:rsidRPr="000702CE" w:rsidRDefault="00A85ED2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Таблица 3.2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Определение геометрической длины преимуществ</w:t>
      </w:r>
    </w:p>
    <w:tbl>
      <w:tblPr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3"/>
        <w:gridCol w:w="1270"/>
        <w:gridCol w:w="933"/>
        <w:gridCol w:w="898"/>
        <w:gridCol w:w="898"/>
        <w:gridCol w:w="1080"/>
        <w:gridCol w:w="842"/>
        <w:gridCol w:w="898"/>
        <w:gridCol w:w="1075"/>
      </w:tblGrid>
      <w:tr w:rsidR="00572349" w:rsidRPr="00A726A1" w:rsidTr="00A726A1">
        <w:trPr>
          <w:trHeight w:val="253"/>
        </w:trPr>
        <w:tc>
          <w:tcPr>
            <w:tcW w:w="703" w:type="pct"/>
            <w:vMerge w:val="restar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Показ. Конк.</w:t>
            </w:r>
          </w:p>
        </w:tc>
        <w:tc>
          <w:tcPr>
            <w:tcW w:w="691" w:type="pct"/>
            <w:vMerge w:val="restar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Ц</w:t>
            </w:r>
            <w:r w:rsidRPr="00A726A1">
              <w:rPr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508" w:type="pct"/>
            <w:vMerge w:val="restar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Kmin</w:t>
            </w:r>
          </w:p>
        </w:tc>
        <w:tc>
          <w:tcPr>
            <w:tcW w:w="1566" w:type="pct"/>
            <w:gridSpan w:val="3"/>
          </w:tcPr>
          <w:p w:rsidR="00572349" w:rsidRPr="00A726A1" w:rsidRDefault="00572349" w:rsidP="00A726A1">
            <w:pPr>
              <w:spacing w:line="360" w:lineRule="auto"/>
              <w:rPr>
                <w:bCs/>
                <w:sz w:val="20"/>
                <w:szCs w:val="20"/>
              </w:rPr>
            </w:pPr>
            <w:r w:rsidRPr="00A726A1">
              <w:rPr>
                <w:bCs/>
                <w:sz w:val="20"/>
                <w:szCs w:val="20"/>
              </w:rPr>
              <w:t>“СевГОК”</w:t>
            </w:r>
          </w:p>
        </w:tc>
        <w:tc>
          <w:tcPr>
            <w:tcW w:w="1534" w:type="pct"/>
            <w:gridSpan w:val="3"/>
          </w:tcPr>
          <w:p w:rsidR="00572349" w:rsidRPr="00A726A1" w:rsidRDefault="00572349" w:rsidP="00A726A1">
            <w:pPr>
              <w:spacing w:line="360" w:lineRule="auto"/>
              <w:rPr>
                <w:bCs/>
                <w:sz w:val="20"/>
                <w:szCs w:val="20"/>
              </w:rPr>
            </w:pPr>
            <w:r w:rsidRPr="00A726A1">
              <w:rPr>
                <w:bCs/>
                <w:sz w:val="20"/>
                <w:szCs w:val="20"/>
              </w:rPr>
              <w:t>“ВостГОК”</w:t>
            </w:r>
          </w:p>
        </w:tc>
      </w:tr>
      <w:tr w:rsidR="00572349" w:rsidRPr="00A726A1" w:rsidTr="00A726A1">
        <w:trPr>
          <w:trHeight w:val="432"/>
        </w:trPr>
        <w:tc>
          <w:tcPr>
            <w:tcW w:w="703" w:type="pct"/>
            <w:vMerge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9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K</w:t>
            </w:r>
            <w:r w:rsidRPr="00A726A1">
              <w:rPr>
                <w:sz w:val="20"/>
                <w:szCs w:val="20"/>
                <w:vertAlign w:val="subscript"/>
              </w:rPr>
              <w:t>i1</w:t>
            </w:r>
          </w:p>
        </w:tc>
        <w:tc>
          <w:tcPr>
            <w:tcW w:w="489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(K</w:t>
            </w:r>
            <w:r w:rsidRPr="00A726A1">
              <w:rPr>
                <w:sz w:val="20"/>
                <w:szCs w:val="20"/>
                <w:vertAlign w:val="subscript"/>
              </w:rPr>
              <w:t>i1</w:t>
            </w:r>
            <w:r w:rsidRPr="00A726A1">
              <w:rPr>
                <w:sz w:val="20"/>
                <w:szCs w:val="20"/>
              </w:rPr>
              <w:t>-Kmin)*</w:t>
            </w:r>
          </w:p>
        </w:tc>
        <w:tc>
          <w:tcPr>
            <w:tcW w:w="587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α</w:t>
            </w:r>
            <w:r w:rsidRPr="00A726A1">
              <w:rPr>
                <w:sz w:val="20"/>
                <w:szCs w:val="20"/>
                <w:vertAlign w:val="subscript"/>
              </w:rPr>
              <w:t>i1</w:t>
            </w:r>
            <w:r w:rsidRPr="00A726A1">
              <w:rPr>
                <w:sz w:val="20"/>
                <w:szCs w:val="20"/>
              </w:rPr>
              <w:t>=(K</w:t>
            </w:r>
            <w:r w:rsidRPr="00A726A1">
              <w:rPr>
                <w:sz w:val="20"/>
                <w:szCs w:val="20"/>
                <w:vertAlign w:val="subscript"/>
              </w:rPr>
              <w:t>i1</w:t>
            </w:r>
            <w:r w:rsidRPr="00A726A1">
              <w:rPr>
                <w:sz w:val="20"/>
                <w:szCs w:val="20"/>
              </w:rPr>
              <w:t>-Kmin)/Ц</w:t>
            </w:r>
            <w:r w:rsidRPr="00A726A1">
              <w:rPr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458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K</w:t>
            </w:r>
            <w:r w:rsidRPr="00A726A1">
              <w:rPr>
                <w:sz w:val="20"/>
                <w:szCs w:val="20"/>
                <w:vertAlign w:val="subscript"/>
              </w:rPr>
              <w:t>i2</w:t>
            </w:r>
          </w:p>
        </w:tc>
        <w:tc>
          <w:tcPr>
            <w:tcW w:w="489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(K</w:t>
            </w:r>
            <w:r w:rsidRPr="00A726A1">
              <w:rPr>
                <w:sz w:val="20"/>
                <w:szCs w:val="20"/>
                <w:vertAlign w:val="subscript"/>
              </w:rPr>
              <w:t>i2</w:t>
            </w:r>
            <w:r w:rsidRPr="00A726A1">
              <w:rPr>
                <w:sz w:val="20"/>
                <w:szCs w:val="20"/>
              </w:rPr>
              <w:t>-Kmin)*</w:t>
            </w:r>
          </w:p>
        </w:tc>
        <w:tc>
          <w:tcPr>
            <w:tcW w:w="586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α</w:t>
            </w:r>
            <w:r w:rsidRPr="00A726A1">
              <w:rPr>
                <w:sz w:val="20"/>
                <w:szCs w:val="20"/>
                <w:vertAlign w:val="subscript"/>
              </w:rPr>
              <w:t>i2</w:t>
            </w:r>
            <w:r w:rsidRPr="00A726A1">
              <w:rPr>
                <w:sz w:val="20"/>
                <w:szCs w:val="20"/>
              </w:rPr>
              <w:t>=(K</w:t>
            </w:r>
            <w:r w:rsidRPr="00A726A1">
              <w:rPr>
                <w:sz w:val="20"/>
                <w:szCs w:val="20"/>
                <w:vertAlign w:val="subscript"/>
              </w:rPr>
              <w:t>i2</w:t>
            </w:r>
            <w:r w:rsidRPr="00A726A1">
              <w:rPr>
                <w:sz w:val="20"/>
                <w:szCs w:val="20"/>
              </w:rPr>
              <w:t>-Kmin)/Ц</w:t>
            </w:r>
            <w:r w:rsidRPr="00A726A1">
              <w:rPr>
                <w:sz w:val="20"/>
                <w:szCs w:val="20"/>
                <w:vertAlign w:val="subscript"/>
              </w:rPr>
              <w:t>i</w:t>
            </w:r>
          </w:p>
        </w:tc>
      </w:tr>
      <w:tr w:rsidR="00572349" w:rsidRPr="00A726A1" w:rsidTr="00A726A1">
        <w:trPr>
          <w:trHeight w:val="139"/>
        </w:trPr>
        <w:tc>
          <w:tcPr>
            <w:tcW w:w="703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</w:t>
            </w:r>
          </w:p>
        </w:tc>
        <w:tc>
          <w:tcPr>
            <w:tcW w:w="691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0,40</w:t>
            </w:r>
          </w:p>
        </w:tc>
        <w:tc>
          <w:tcPr>
            <w:tcW w:w="508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91,00</w:t>
            </w:r>
          </w:p>
        </w:tc>
        <w:tc>
          <w:tcPr>
            <w:tcW w:w="489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93,00</w:t>
            </w:r>
          </w:p>
        </w:tc>
        <w:tc>
          <w:tcPr>
            <w:tcW w:w="489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2,00</w:t>
            </w:r>
          </w:p>
        </w:tc>
        <w:tc>
          <w:tcPr>
            <w:tcW w:w="587" w:type="pct"/>
          </w:tcPr>
          <w:p w:rsidR="00572349" w:rsidRPr="00A726A1" w:rsidRDefault="00572349" w:rsidP="00A726A1">
            <w:pPr>
              <w:spacing w:line="360" w:lineRule="auto"/>
              <w:rPr>
                <w:bCs/>
                <w:sz w:val="20"/>
                <w:szCs w:val="20"/>
              </w:rPr>
            </w:pPr>
            <w:r w:rsidRPr="00A726A1">
              <w:rPr>
                <w:bCs/>
                <w:sz w:val="20"/>
                <w:szCs w:val="20"/>
              </w:rPr>
              <w:t>5,00</w:t>
            </w:r>
          </w:p>
        </w:tc>
        <w:tc>
          <w:tcPr>
            <w:tcW w:w="458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95,00</w:t>
            </w:r>
          </w:p>
        </w:tc>
        <w:tc>
          <w:tcPr>
            <w:tcW w:w="489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4,00</w:t>
            </w:r>
          </w:p>
        </w:tc>
        <w:tc>
          <w:tcPr>
            <w:tcW w:w="586" w:type="pct"/>
          </w:tcPr>
          <w:p w:rsidR="00572349" w:rsidRPr="00A726A1" w:rsidRDefault="00572349" w:rsidP="00A726A1">
            <w:pPr>
              <w:spacing w:line="360" w:lineRule="auto"/>
              <w:rPr>
                <w:bCs/>
                <w:sz w:val="20"/>
                <w:szCs w:val="20"/>
              </w:rPr>
            </w:pPr>
            <w:r w:rsidRPr="00A726A1">
              <w:rPr>
                <w:bCs/>
                <w:sz w:val="20"/>
                <w:szCs w:val="20"/>
              </w:rPr>
              <w:t>10,00</w:t>
            </w:r>
          </w:p>
        </w:tc>
      </w:tr>
      <w:tr w:rsidR="00572349" w:rsidRPr="00A726A1" w:rsidTr="00A726A1">
        <w:trPr>
          <w:trHeight w:val="81"/>
        </w:trPr>
        <w:tc>
          <w:tcPr>
            <w:tcW w:w="703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2*</w:t>
            </w:r>
          </w:p>
        </w:tc>
        <w:tc>
          <w:tcPr>
            <w:tcW w:w="691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0,40</w:t>
            </w:r>
          </w:p>
        </w:tc>
        <w:tc>
          <w:tcPr>
            <w:tcW w:w="508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7,00</w:t>
            </w:r>
          </w:p>
        </w:tc>
        <w:tc>
          <w:tcPr>
            <w:tcW w:w="489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5,00</w:t>
            </w:r>
          </w:p>
        </w:tc>
        <w:tc>
          <w:tcPr>
            <w:tcW w:w="489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2,00</w:t>
            </w:r>
          </w:p>
        </w:tc>
        <w:tc>
          <w:tcPr>
            <w:tcW w:w="587" w:type="pct"/>
          </w:tcPr>
          <w:p w:rsidR="00572349" w:rsidRPr="00A726A1" w:rsidRDefault="00572349" w:rsidP="00A726A1">
            <w:pPr>
              <w:spacing w:line="360" w:lineRule="auto"/>
              <w:rPr>
                <w:bCs/>
                <w:sz w:val="20"/>
                <w:szCs w:val="20"/>
              </w:rPr>
            </w:pPr>
            <w:r w:rsidRPr="00A726A1">
              <w:rPr>
                <w:bCs/>
                <w:sz w:val="20"/>
                <w:szCs w:val="20"/>
              </w:rPr>
              <w:t>5,00</w:t>
            </w:r>
          </w:p>
        </w:tc>
        <w:tc>
          <w:tcPr>
            <w:tcW w:w="458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3,00</w:t>
            </w:r>
          </w:p>
        </w:tc>
        <w:tc>
          <w:tcPr>
            <w:tcW w:w="489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4,00</w:t>
            </w:r>
          </w:p>
        </w:tc>
        <w:tc>
          <w:tcPr>
            <w:tcW w:w="586" w:type="pct"/>
          </w:tcPr>
          <w:p w:rsidR="00572349" w:rsidRPr="00A726A1" w:rsidRDefault="00572349" w:rsidP="00A726A1">
            <w:pPr>
              <w:spacing w:line="360" w:lineRule="auto"/>
              <w:rPr>
                <w:bCs/>
                <w:sz w:val="20"/>
                <w:szCs w:val="20"/>
              </w:rPr>
            </w:pPr>
            <w:r w:rsidRPr="00A726A1">
              <w:rPr>
                <w:bCs/>
                <w:sz w:val="20"/>
                <w:szCs w:val="20"/>
              </w:rPr>
              <w:t>10,00</w:t>
            </w:r>
          </w:p>
        </w:tc>
      </w:tr>
      <w:tr w:rsidR="00572349" w:rsidRPr="00A726A1" w:rsidTr="00A726A1">
        <w:trPr>
          <w:trHeight w:val="69"/>
        </w:trPr>
        <w:tc>
          <w:tcPr>
            <w:tcW w:w="703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3*</w:t>
            </w:r>
          </w:p>
        </w:tc>
        <w:tc>
          <w:tcPr>
            <w:tcW w:w="691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0,02</w:t>
            </w:r>
          </w:p>
        </w:tc>
        <w:tc>
          <w:tcPr>
            <w:tcW w:w="508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1,41</w:t>
            </w:r>
          </w:p>
        </w:tc>
        <w:tc>
          <w:tcPr>
            <w:tcW w:w="489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1,35</w:t>
            </w:r>
          </w:p>
        </w:tc>
        <w:tc>
          <w:tcPr>
            <w:tcW w:w="489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0,06</w:t>
            </w:r>
          </w:p>
        </w:tc>
        <w:tc>
          <w:tcPr>
            <w:tcW w:w="587" w:type="pct"/>
          </w:tcPr>
          <w:p w:rsidR="00572349" w:rsidRPr="00A726A1" w:rsidRDefault="00572349" w:rsidP="00A726A1">
            <w:pPr>
              <w:spacing w:line="360" w:lineRule="auto"/>
              <w:rPr>
                <w:bCs/>
                <w:sz w:val="20"/>
                <w:szCs w:val="20"/>
              </w:rPr>
            </w:pPr>
            <w:r w:rsidRPr="00A726A1">
              <w:rPr>
                <w:bCs/>
                <w:sz w:val="20"/>
                <w:szCs w:val="20"/>
              </w:rPr>
              <w:t>2,81</w:t>
            </w:r>
          </w:p>
        </w:tc>
        <w:tc>
          <w:tcPr>
            <w:tcW w:w="458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1,20</w:t>
            </w:r>
          </w:p>
        </w:tc>
        <w:tc>
          <w:tcPr>
            <w:tcW w:w="489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0,21</w:t>
            </w:r>
          </w:p>
        </w:tc>
        <w:tc>
          <w:tcPr>
            <w:tcW w:w="586" w:type="pct"/>
          </w:tcPr>
          <w:p w:rsidR="00572349" w:rsidRPr="00A726A1" w:rsidRDefault="00572349" w:rsidP="00A726A1">
            <w:pPr>
              <w:spacing w:line="360" w:lineRule="auto"/>
              <w:rPr>
                <w:bCs/>
                <w:sz w:val="20"/>
                <w:szCs w:val="20"/>
              </w:rPr>
            </w:pPr>
            <w:r w:rsidRPr="00A726A1">
              <w:rPr>
                <w:bCs/>
                <w:sz w:val="20"/>
                <w:szCs w:val="20"/>
              </w:rPr>
              <w:t>9,81</w:t>
            </w:r>
          </w:p>
        </w:tc>
      </w:tr>
      <w:tr w:rsidR="00572349" w:rsidRPr="00A726A1" w:rsidTr="00A726A1">
        <w:trPr>
          <w:trHeight w:val="145"/>
        </w:trPr>
        <w:tc>
          <w:tcPr>
            <w:tcW w:w="703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4</w:t>
            </w:r>
          </w:p>
        </w:tc>
        <w:tc>
          <w:tcPr>
            <w:tcW w:w="691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1,00</w:t>
            </w:r>
          </w:p>
        </w:tc>
        <w:tc>
          <w:tcPr>
            <w:tcW w:w="508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87,00</w:t>
            </w:r>
          </w:p>
        </w:tc>
        <w:tc>
          <w:tcPr>
            <w:tcW w:w="489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94,00</w:t>
            </w:r>
          </w:p>
        </w:tc>
        <w:tc>
          <w:tcPr>
            <w:tcW w:w="489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7,00</w:t>
            </w:r>
          </w:p>
        </w:tc>
        <w:tc>
          <w:tcPr>
            <w:tcW w:w="587" w:type="pct"/>
          </w:tcPr>
          <w:p w:rsidR="00572349" w:rsidRPr="00A726A1" w:rsidRDefault="00572349" w:rsidP="00A726A1">
            <w:pPr>
              <w:spacing w:line="360" w:lineRule="auto"/>
              <w:rPr>
                <w:bCs/>
                <w:sz w:val="20"/>
                <w:szCs w:val="20"/>
              </w:rPr>
            </w:pPr>
            <w:r w:rsidRPr="00A726A1">
              <w:rPr>
                <w:bCs/>
                <w:sz w:val="20"/>
                <w:szCs w:val="20"/>
              </w:rPr>
              <w:t>7,00</w:t>
            </w:r>
          </w:p>
        </w:tc>
        <w:tc>
          <w:tcPr>
            <w:tcW w:w="458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97,00</w:t>
            </w:r>
          </w:p>
        </w:tc>
        <w:tc>
          <w:tcPr>
            <w:tcW w:w="489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10,00</w:t>
            </w:r>
          </w:p>
        </w:tc>
        <w:tc>
          <w:tcPr>
            <w:tcW w:w="586" w:type="pct"/>
          </w:tcPr>
          <w:p w:rsidR="00572349" w:rsidRPr="00A726A1" w:rsidRDefault="00572349" w:rsidP="00A726A1">
            <w:pPr>
              <w:spacing w:line="360" w:lineRule="auto"/>
              <w:rPr>
                <w:bCs/>
                <w:sz w:val="20"/>
                <w:szCs w:val="20"/>
              </w:rPr>
            </w:pPr>
            <w:r w:rsidRPr="00A726A1">
              <w:rPr>
                <w:bCs/>
                <w:sz w:val="20"/>
                <w:szCs w:val="20"/>
              </w:rPr>
              <w:t>10,00</w:t>
            </w:r>
          </w:p>
        </w:tc>
      </w:tr>
      <w:tr w:rsidR="00572349" w:rsidRPr="00A726A1" w:rsidTr="00A726A1">
        <w:trPr>
          <w:trHeight w:val="72"/>
        </w:trPr>
        <w:tc>
          <w:tcPr>
            <w:tcW w:w="703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5*</w:t>
            </w:r>
          </w:p>
        </w:tc>
        <w:tc>
          <w:tcPr>
            <w:tcW w:w="691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6,00</w:t>
            </w:r>
          </w:p>
        </w:tc>
        <w:tc>
          <w:tcPr>
            <w:tcW w:w="508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550,00</w:t>
            </w:r>
          </w:p>
        </w:tc>
        <w:tc>
          <w:tcPr>
            <w:tcW w:w="489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521,00</w:t>
            </w:r>
          </w:p>
        </w:tc>
        <w:tc>
          <w:tcPr>
            <w:tcW w:w="489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29,00</w:t>
            </w:r>
          </w:p>
        </w:tc>
        <w:tc>
          <w:tcPr>
            <w:tcW w:w="587" w:type="pct"/>
          </w:tcPr>
          <w:p w:rsidR="00572349" w:rsidRPr="00A726A1" w:rsidRDefault="00572349" w:rsidP="00A726A1">
            <w:pPr>
              <w:spacing w:line="360" w:lineRule="auto"/>
              <w:rPr>
                <w:bCs/>
                <w:sz w:val="20"/>
                <w:szCs w:val="20"/>
              </w:rPr>
            </w:pPr>
            <w:r w:rsidRPr="00A726A1">
              <w:rPr>
                <w:bCs/>
                <w:sz w:val="20"/>
                <w:szCs w:val="20"/>
              </w:rPr>
              <w:t>4,83</w:t>
            </w:r>
          </w:p>
        </w:tc>
        <w:tc>
          <w:tcPr>
            <w:tcW w:w="458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550,00</w:t>
            </w:r>
          </w:p>
        </w:tc>
        <w:tc>
          <w:tcPr>
            <w:tcW w:w="489" w:type="pct"/>
          </w:tcPr>
          <w:p w:rsidR="00572349" w:rsidRPr="00A726A1" w:rsidRDefault="00572349" w:rsidP="00A726A1">
            <w:pPr>
              <w:spacing w:line="360" w:lineRule="auto"/>
              <w:rPr>
                <w:sz w:val="20"/>
                <w:szCs w:val="20"/>
              </w:rPr>
            </w:pPr>
            <w:r w:rsidRPr="00A726A1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</w:tcPr>
          <w:p w:rsidR="00572349" w:rsidRPr="00A726A1" w:rsidRDefault="00572349" w:rsidP="00A726A1">
            <w:pPr>
              <w:spacing w:line="360" w:lineRule="auto"/>
              <w:rPr>
                <w:bCs/>
                <w:sz w:val="20"/>
                <w:szCs w:val="20"/>
              </w:rPr>
            </w:pPr>
            <w:r w:rsidRPr="00A726A1">
              <w:rPr>
                <w:bCs/>
                <w:sz w:val="20"/>
                <w:szCs w:val="20"/>
              </w:rPr>
              <w:t>0,00</w:t>
            </w:r>
          </w:p>
        </w:tc>
      </w:tr>
    </w:tbl>
    <w:p w:rsidR="00A85ED2" w:rsidRPr="000702CE" w:rsidRDefault="00A85ED2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A85ED2" w:rsidRPr="000702CE" w:rsidRDefault="00A85ED2" w:rsidP="00A726A1">
      <w:pPr>
        <w:spacing w:line="360" w:lineRule="auto"/>
        <w:ind w:firstLine="709"/>
        <w:jc w:val="both"/>
        <w:rPr>
          <w:rFonts w:ascii="Arial CYR" w:hAnsi="Arial CYR" w:cs="Arial CYR"/>
          <w:sz w:val="28"/>
          <w:szCs w:val="28"/>
          <w:vertAlign w:val="subscript"/>
        </w:rPr>
      </w:pPr>
      <w:r w:rsidRPr="000702CE">
        <w:rPr>
          <w:sz w:val="28"/>
          <w:szCs w:val="28"/>
        </w:rPr>
        <w:t xml:space="preserve">* - для показателей </w:t>
      </w:r>
      <w:r w:rsidR="00572349" w:rsidRPr="000702CE">
        <w:rPr>
          <w:sz w:val="28"/>
          <w:szCs w:val="28"/>
        </w:rPr>
        <w:t xml:space="preserve">2,3,5 </w:t>
      </w:r>
      <w:r w:rsidRPr="000702CE">
        <w:rPr>
          <w:sz w:val="28"/>
          <w:szCs w:val="28"/>
        </w:rPr>
        <w:t>следует читать Kmin - K</w:t>
      </w:r>
      <w:r w:rsidRPr="000702CE">
        <w:rPr>
          <w:sz w:val="28"/>
          <w:szCs w:val="28"/>
          <w:vertAlign w:val="subscript"/>
        </w:rPr>
        <w:t>ij</w:t>
      </w:r>
    </w:p>
    <w:p w:rsidR="00A85ED2" w:rsidRPr="000702CE" w:rsidRDefault="00A726A1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85ED2" w:rsidRPr="000702CE">
        <w:rPr>
          <w:sz w:val="28"/>
          <w:szCs w:val="28"/>
        </w:rPr>
        <w:t>По формуле 2.3 рассчитаем радары предприятий (при β</w:t>
      </w:r>
      <w:r w:rsidR="00A85ED2" w:rsidRPr="000702CE">
        <w:t>=</w:t>
      </w:r>
      <w:r w:rsidR="00A85ED2" w:rsidRPr="000702CE">
        <w:rPr>
          <w:sz w:val="28"/>
          <w:szCs w:val="28"/>
        </w:rPr>
        <w:t>72</w:t>
      </w:r>
      <w:r w:rsidR="00A85ED2" w:rsidRPr="000702CE">
        <w:rPr>
          <w:sz w:val="28"/>
          <w:szCs w:val="28"/>
          <w:vertAlign w:val="superscript"/>
        </w:rPr>
        <w:t>о</w:t>
      </w:r>
      <w:r w:rsidR="00A85ED2" w:rsidRPr="000702CE">
        <w:rPr>
          <w:sz w:val="28"/>
          <w:szCs w:val="28"/>
        </w:rPr>
        <w:t>) :</w:t>
      </w:r>
    </w:p>
    <w:p w:rsidR="00A85ED2" w:rsidRPr="000702CE" w:rsidRDefault="00A85ED2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A85ED2" w:rsidRPr="000702CE" w:rsidRDefault="00A85ED2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S</w:t>
      </w:r>
      <w:r w:rsidRPr="000702CE">
        <w:rPr>
          <w:sz w:val="28"/>
          <w:szCs w:val="28"/>
          <w:vertAlign w:val="subscript"/>
        </w:rPr>
        <w:t>max</w:t>
      </w:r>
      <w:r w:rsidRPr="000702CE">
        <w:rPr>
          <w:sz w:val="28"/>
          <w:szCs w:val="28"/>
        </w:rPr>
        <w:t xml:space="preserve"> = 3,14*10</w:t>
      </w:r>
      <w:r w:rsidRPr="000702CE">
        <w:rPr>
          <w:sz w:val="28"/>
          <w:szCs w:val="28"/>
          <w:vertAlign w:val="superscript"/>
        </w:rPr>
        <w:t>2</w:t>
      </w:r>
      <w:r w:rsidRPr="000702CE">
        <w:rPr>
          <w:sz w:val="28"/>
          <w:szCs w:val="28"/>
        </w:rPr>
        <w:t xml:space="preserve"> = 314</w:t>
      </w:r>
    </w:p>
    <w:p w:rsidR="00A85ED2" w:rsidRPr="000702CE" w:rsidRDefault="00A85ED2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A85ED2" w:rsidRPr="000702CE" w:rsidRDefault="00A85ED2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1). Для </w:t>
      </w:r>
      <w:r w:rsidR="00572349" w:rsidRPr="000702CE">
        <w:rPr>
          <w:bCs/>
          <w:sz w:val="28"/>
          <w:szCs w:val="28"/>
        </w:rPr>
        <w:t>“СевГОК”</w:t>
      </w:r>
      <w:r w:rsidRPr="000702CE">
        <w:rPr>
          <w:sz w:val="28"/>
          <w:szCs w:val="28"/>
        </w:rPr>
        <w:t>:</w:t>
      </w:r>
    </w:p>
    <w:p w:rsidR="004027B1" w:rsidRPr="000702CE" w:rsidRDefault="004027B1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A85ED2" w:rsidRPr="000702CE" w:rsidRDefault="00A85ED2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S</w:t>
      </w:r>
      <w:r w:rsidRPr="000702CE">
        <w:rPr>
          <w:sz w:val="28"/>
          <w:szCs w:val="28"/>
          <w:vertAlign w:val="subscript"/>
        </w:rPr>
        <w:t xml:space="preserve">p </w:t>
      </w:r>
      <w:r w:rsidRPr="000702CE">
        <w:rPr>
          <w:sz w:val="28"/>
          <w:szCs w:val="28"/>
        </w:rPr>
        <w:t>= 0,5</w:t>
      </w:r>
      <w:r w:rsidR="004027B1" w:rsidRPr="000702CE">
        <w:rPr>
          <w:sz w:val="28"/>
          <w:szCs w:val="28"/>
        </w:rPr>
        <w:t>*</w:t>
      </w:r>
      <w:r w:rsidRPr="000702CE">
        <w:rPr>
          <w:sz w:val="28"/>
          <w:szCs w:val="28"/>
        </w:rPr>
        <w:t>sin72</w:t>
      </w:r>
      <w:r w:rsidR="004027B1" w:rsidRPr="000702CE">
        <w:rPr>
          <w:sz w:val="28"/>
          <w:szCs w:val="28"/>
        </w:rPr>
        <w:t>*116,714</w:t>
      </w:r>
      <w:r w:rsidRPr="000702CE">
        <w:rPr>
          <w:sz w:val="28"/>
          <w:szCs w:val="28"/>
        </w:rPr>
        <w:t>=</w:t>
      </w:r>
      <w:r w:rsidR="004027B1" w:rsidRPr="000702CE">
        <w:rPr>
          <w:sz w:val="28"/>
          <w:szCs w:val="28"/>
        </w:rPr>
        <w:t>55,5</w:t>
      </w:r>
    </w:p>
    <w:p w:rsidR="00A85ED2" w:rsidRPr="000702CE" w:rsidRDefault="00A85ED2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К</w:t>
      </w:r>
      <w:r w:rsidRPr="000702CE">
        <w:rPr>
          <w:sz w:val="28"/>
          <w:szCs w:val="28"/>
          <w:vertAlign w:val="subscript"/>
        </w:rPr>
        <w:t>1</w:t>
      </w:r>
      <w:r w:rsidRPr="000702CE">
        <w:rPr>
          <w:sz w:val="28"/>
          <w:szCs w:val="28"/>
        </w:rPr>
        <w:t xml:space="preserve"> = </w:t>
      </w:r>
      <w:r w:rsidR="004027B1" w:rsidRPr="000702CE">
        <w:rPr>
          <w:sz w:val="28"/>
          <w:szCs w:val="28"/>
        </w:rPr>
        <w:t>55,5</w:t>
      </w:r>
      <w:r w:rsidRPr="000702CE">
        <w:rPr>
          <w:sz w:val="28"/>
          <w:szCs w:val="28"/>
        </w:rPr>
        <w:t xml:space="preserve">/314 = </w:t>
      </w:r>
      <w:r w:rsidR="004027B1" w:rsidRPr="000702CE">
        <w:rPr>
          <w:sz w:val="28"/>
          <w:szCs w:val="28"/>
        </w:rPr>
        <w:t>0,176</w:t>
      </w:r>
    </w:p>
    <w:p w:rsidR="004027B1" w:rsidRPr="000702CE" w:rsidRDefault="004027B1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A85ED2" w:rsidRPr="000702CE" w:rsidRDefault="00A85ED2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2). Для </w:t>
      </w:r>
      <w:r w:rsidR="004027B1" w:rsidRPr="000702CE">
        <w:rPr>
          <w:bCs/>
          <w:sz w:val="28"/>
          <w:szCs w:val="28"/>
        </w:rPr>
        <w:t>“ВостГОК”</w:t>
      </w:r>
      <w:r w:rsidRPr="000702CE">
        <w:rPr>
          <w:sz w:val="28"/>
          <w:szCs w:val="28"/>
        </w:rPr>
        <w:t>:</w:t>
      </w:r>
    </w:p>
    <w:p w:rsidR="00710FE6" w:rsidRPr="000702CE" w:rsidRDefault="00710FE6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A85ED2" w:rsidRPr="000702CE" w:rsidRDefault="00A85ED2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S</w:t>
      </w:r>
      <w:r w:rsidRPr="000702CE">
        <w:rPr>
          <w:sz w:val="28"/>
          <w:szCs w:val="28"/>
          <w:vertAlign w:val="subscript"/>
        </w:rPr>
        <w:t>p</w:t>
      </w:r>
      <w:r w:rsidRPr="000702CE">
        <w:rPr>
          <w:sz w:val="28"/>
          <w:szCs w:val="28"/>
        </w:rPr>
        <w:t xml:space="preserve"> = 0,5sin72</w:t>
      </w:r>
      <w:r w:rsidR="004027B1" w:rsidRPr="000702CE">
        <w:rPr>
          <w:sz w:val="28"/>
          <w:szCs w:val="28"/>
        </w:rPr>
        <w:t>*</w:t>
      </w:r>
      <w:r w:rsidR="00710FE6" w:rsidRPr="000702CE">
        <w:rPr>
          <w:sz w:val="28"/>
          <w:szCs w:val="28"/>
        </w:rPr>
        <w:t>216,19</w:t>
      </w:r>
      <w:r w:rsidRPr="000702CE">
        <w:rPr>
          <w:sz w:val="28"/>
          <w:szCs w:val="28"/>
        </w:rPr>
        <w:t xml:space="preserve">= </w:t>
      </w:r>
      <w:r w:rsidR="00710FE6" w:rsidRPr="000702CE">
        <w:rPr>
          <w:sz w:val="28"/>
          <w:szCs w:val="28"/>
        </w:rPr>
        <w:t>140,846</w:t>
      </w:r>
    </w:p>
    <w:p w:rsidR="00A85ED2" w:rsidRPr="000702CE" w:rsidRDefault="00A85ED2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К</w:t>
      </w:r>
      <w:r w:rsidRPr="000702CE">
        <w:rPr>
          <w:sz w:val="28"/>
          <w:szCs w:val="28"/>
          <w:vertAlign w:val="subscript"/>
        </w:rPr>
        <w:t>2</w:t>
      </w:r>
      <w:r w:rsidRPr="000702CE">
        <w:rPr>
          <w:sz w:val="28"/>
          <w:szCs w:val="28"/>
        </w:rPr>
        <w:t xml:space="preserve"> = 171,46/314 = </w:t>
      </w:r>
      <w:r w:rsidR="00710FE6" w:rsidRPr="000702CE">
        <w:rPr>
          <w:sz w:val="28"/>
          <w:szCs w:val="28"/>
        </w:rPr>
        <w:t>0,449</w:t>
      </w:r>
    </w:p>
    <w:p w:rsidR="00710FE6" w:rsidRPr="000702CE" w:rsidRDefault="00710FE6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710FE6" w:rsidRPr="000702CE" w:rsidRDefault="00710FE6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Таким образом, конкурентоспособность основной продукции </w:t>
      </w:r>
      <w:r w:rsidRPr="000702CE">
        <w:rPr>
          <w:bCs/>
          <w:sz w:val="28"/>
          <w:szCs w:val="28"/>
        </w:rPr>
        <w:t>“СевГОК”</w:t>
      </w:r>
      <w:r w:rsidRPr="000702CE">
        <w:rPr>
          <w:sz w:val="28"/>
          <w:szCs w:val="28"/>
        </w:rPr>
        <w:t xml:space="preserve"> довольно заметно уступает продукции </w:t>
      </w:r>
      <w:r w:rsidRPr="000702CE">
        <w:rPr>
          <w:bCs/>
          <w:sz w:val="28"/>
          <w:szCs w:val="28"/>
        </w:rPr>
        <w:t>“ВостГОК”</w:t>
      </w:r>
      <w:r w:rsidRPr="000702CE">
        <w:rPr>
          <w:sz w:val="28"/>
          <w:szCs w:val="28"/>
        </w:rPr>
        <w:t xml:space="preserve">. </w:t>
      </w:r>
    </w:p>
    <w:p w:rsidR="00710FE6" w:rsidRPr="000702CE" w:rsidRDefault="00710FE6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Эффективность проведения НИОКР оценим построением линейно -кусочной аппроксимации. Для расчетов используем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данные 2003-</w:t>
      </w:r>
      <w:smartTag w:uri="urn:schemas-microsoft-com:office:smarttags" w:element="metricconverter">
        <w:smartTagPr>
          <w:attr w:name="ProductID" w:val="2005 г"/>
        </w:smartTagPr>
        <w:r w:rsidRPr="000702CE">
          <w:rPr>
            <w:sz w:val="28"/>
            <w:szCs w:val="28"/>
          </w:rPr>
          <w:t>2005 г</w:t>
        </w:r>
      </w:smartTag>
      <w:r w:rsidRPr="000702CE">
        <w:rPr>
          <w:sz w:val="28"/>
          <w:szCs w:val="28"/>
        </w:rPr>
        <w:t>.:</w:t>
      </w:r>
    </w:p>
    <w:p w:rsidR="00631DE6" w:rsidRPr="000702CE" w:rsidRDefault="00631DE6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631DE6" w:rsidRPr="000702CE" w:rsidRDefault="00631DE6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Таблица 3.3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Расчет коэффициента аппроксимации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14"/>
        <w:gridCol w:w="906"/>
        <w:gridCol w:w="764"/>
        <w:gridCol w:w="1163"/>
        <w:gridCol w:w="1163"/>
        <w:gridCol w:w="969"/>
        <w:gridCol w:w="1163"/>
        <w:gridCol w:w="1167"/>
        <w:gridCol w:w="1271"/>
      </w:tblGrid>
      <w:tr w:rsidR="00631DE6" w:rsidRPr="00044E68" w:rsidTr="00B11EAD">
        <w:trPr>
          <w:trHeight w:val="27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bCs/>
                <w:sz w:val="20"/>
                <w:szCs w:val="20"/>
              </w:rPr>
            </w:pPr>
            <w:r w:rsidRPr="00044E68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bCs/>
                <w:sz w:val="20"/>
                <w:szCs w:val="20"/>
              </w:rPr>
            </w:pPr>
            <w:r w:rsidRPr="00044E68">
              <w:rPr>
                <w:bCs/>
                <w:sz w:val="20"/>
                <w:szCs w:val="20"/>
              </w:rPr>
              <w:t>Квартал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bCs/>
                <w:sz w:val="20"/>
                <w:szCs w:val="20"/>
              </w:rPr>
            </w:pPr>
            <w:r w:rsidRPr="00044E68">
              <w:rPr>
                <w:bCs/>
                <w:sz w:val="20"/>
                <w:szCs w:val="20"/>
              </w:rPr>
              <w:t>Хij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bCs/>
                <w:sz w:val="20"/>
                <w:szCs w:val="20"/>
              </w:rPr>
            </w:pPr>
            <w:r w:rsidRPr="00044E68">
              <w:rPr>
                <w:bCs/>
                <w:sz w:val="20"/>
                <w:szCs w:val="20"/>
              </w:rPr>
              <w:t>Yij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bCs/>
                <w:sz w:val="20"/>
                <w:szCs w:val="20"/>
              </w:rPr>
            </w:pPr>
            <w:r w:rsidRPr="00044E68">
              <w:rPr>
                <w:bCs/>
                <w:sz w:val="20"/>
                <w:szCs w:val="20"/>
              </w:rPr>
              <w:t>Хij*Yij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bCs/>
                <w:sz w:val="20"/>
                <w:szCs w:val="20"/>
              </w:rPr>
            </w:pPr>
            <w:r w:rsidRPr="00044E68">
              <w:rPr>
                <w:bCs/>
                <w:sz w:val="20"/>
                <w:szCs w:val="20"/>
              </w:rPr>
              <w:t>Хij - Хср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bCs/>
                <w:sz w:val="20"/>
                <w:szCs w:val="20"/>
              </w:rPr>
            </w:pPr>
            <w:r w:rsidRPr="00044E68">
              <w:rPr>
                <w:bCs/>
                <w:sz w:val="20"/>
                <w:szCs w:val="20"/>
              </w:rPr>
              <w:t>Yij - Yср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bCs/>
                <w:sz w:val="20"/>
                <w:szCs w:val="20"/>
              </w:rPr>
            </w:pPr>
            <w:r w:rsidRPr="00044E68">
              <w:rPr>
                <w:bCs/>
                <w:sz w:val="20"/>
                <w:szCs w:val="20"/>
              </w:rPr>
              <w:t>(Хij - Хср)</w:t>
            </w:r>
            <w:r w:rsidRPr="00044E68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bCs/>
                <w:sz w:val="20"/>
                <w:szCs w:val="20"/>
              </w:rPr>
            </w:pPr>
            <w:r w:rsidRPr="00044E68">
              <w:rPr>
                <w:bCs/>
                <w:sz w:val="20"/>
                <w:szCs w:val="20"/>
              </w:rPr>
              <w:t>(Yij - Yср)</w:t>
            </w:r>
            <w:r w:rsidRPr="00044E68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631DE6" w:rsidRPr="00044E68" w:rsidTr="00B11EAD">
        <w:trPr>
          <w:trHeight w:val="243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2003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15,00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150089,00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2251335,00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-7,27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1913,67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52,86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3662120,11</w:t>
            </w:r>
          </w:p>
        </w:tc>
      </w:tr>
      <w:tr w:rsidR="00631DE6" w:rsidRPr="00044E68" w:rsidTr="00B11EAD">
        <w:trPr>
          <w:trHeight w:val="243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17,60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170089,00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2993566,40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17,60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170089,00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309,76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28930267921,00</w:t>
            </w:r>
          </w:p>
        </w:tc>
      </w:tr>
      <w:tr w:rsidR="00631DE6" w:rsidRPr="00044E68" w:rsidTr="00B11EAD">
        <w:trPr>
          <w:trHeight w:val="243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32,10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190089,00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6101856,90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32,10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190089,00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1030,41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36133827921,00</w:t>
            </w:r>
          </w:p>
        </w:tc>
      </w:tr>
      <w:tr w:rsidR="00631DE6" w:rsidRPr="00044E68" w:rsidTr="00B11EAD">
        <w:trPr>
          <w:trHeight w:val="243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24,20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110089,00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2664153,80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24,20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110089,00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585,64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12119587921,00</w:t>
            </w:r>
          </w:p>
        </w:tc>
      </w:tr>
      <w:tr w:rsidR="00631DE6" w:rsidRPr="00044E68" w:rsidTr="00B11EAD">
        <w:trPr>
          <w:trHeight w:val="243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2004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20,30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97531,25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1979884,38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20,30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97531,25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412,09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9512344726,56</w:t>
            </w:r>
          </w:p>
        </w:tc>
      </w:tr>
      <w:tr w:rsidR="00631DE6" w:rsidRPr="00044E68" w:rsidTr="00B11EAD">
        <w:trPr>
          <w:trHeight w:val="243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12,60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147531,25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1858893,75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12,60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147531,25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158,76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21765469726,56</w:t>
            </w:r>
          </w:p>
        </w:tc>
      </w:tr>
      <w:tr w:rsidR="00631DE6" w:rsidRPr="00044E68" w:rsidTr="00B11EAD">
        <w:trPr>
          <w:trHeight w:val="243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50,60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177531,25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8983081,25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50,60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177531,25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2560,36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31517344726,56</w:t>
            </w:r>
          </w:p>
        </w:tc>
      </w:tr>
      <w:tr w:rsidR="00631DE6" w:rsidRPr="00044E68" w:rsidTr="00B11EAD">
        <w:trPr>
          <w:trHeight w:val="243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34,20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197531,25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6755568,75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34,20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197531,25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1169,64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39018594726,56</w:t>
            </w:r>
          </w:p>
        </w:tc>
      </w:tr>
      <w:tr w:rsidR="00631DE6" w:rsidRPr="00044E68" w:rsidTr="00B11EAD">
        <w:trPr>
          <w:trHeight w:val="243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2005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12,30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122536,25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1507195,88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12,30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122536,25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151,29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15015132564,06</w:t>
            </w:r>
          </w:p>
        </w:tc>
      </w:tr>
      <w:tr w:rsidR="00631DE6" w:rsidRPr="00044E68" w:rsidTr="00B11EAD">
        <w:trPr>
          <w:trHeight w:val="243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10,56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122531,25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1294297,59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10,56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122531,25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111,58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15013907226,56</w:t>
            </w:r>
          </w:p>
        </w:tc>
      </w:tr>
      <w:tr w:rsidR="00631DE6" w:rsidRPr="00044E68" w:rsidTr="00B11EAD">
        <w:trPr>
          <w:trHeight w:val="243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11,46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140019,25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1604620,61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11,46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140019,25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131,33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19605390370,56</w:t>
            </w:r>
          </w:p>
        </w:tc>
      </w:tr>
      <w:tr w:rsidR="00631DE6" w:rsidRPr="00044E68" w:rsidTr="00B11EAD">
        <w:trPr>
          <w:trHeight w:val="243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26,32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152536,25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4014754,10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26,32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152536,25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692,74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23267307564,06</w:t>
            </w:r>
          </w:p>
        </w:tc>
      </w:tr>
      <w:tr w:rsidR="00631DE6" w:rsidRPr="00044E68" w:rsidTr="00B11EAD">
        <w:trPr>
          <w:trHeight w:val="243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sz w:val="20"/>
                <w:szCs w:val="20"/>
              </w:rPr>
            </w:pPr>
            <w:r w:rsidRPr="00044E68"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bCs/>
                <w:sz w:val="20"/>
                <w:szCs w:val="20"/>
              </w:rPr>
            </w:pPr>
            <w:r w:rsidRPr="00044E68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bCs/>
                <w:sz w:val="20"/>
                <w:szCs w:val="20"/>
              </w:rPr>
            </w:pPr>
            <w:r w:rsidRPr="00044E68">
              <w:rPr>
                <w:bCs/>
                <w:sz w:val="20"/>
                <w:szCs w:val="20"/>
              </w:rPr>
              <w:t>267,24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bCs/>
                <w:sz w:val="20"/>
                <w:szCs w:val="20"/>
              </w:rPr>
            </w:pPr>
            <w:r w:rsidRPr="00044E68">
              <w:rPr>
                <w:bCs/>
                <w:sz w:val="20"/>
                <w:szCs w:val="20"/>
              </w:rPr>
              <w:t>1778104,00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bCs/>
                <w:sz w:val="20"/>
                <w:szCs w:val="20"/>
              </w:rPr>
            </w:pPr>
            <w:r w:rsidRPr="00044E68">
              <w:rPr>
                <w:bCs/>
                <w:sz w:val="20"/>
                <w:szCs w:val="20"/>
              </w:rPr>
              <w:t>42009208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bCs/>
                <w:sz w:val="20"/>
                <w:szCs w:val="20"/>
              </w:rPr>
            </w:pPr>
            <w:r w:rsidRPr="00044E68">
              <w:rPr>
                <w:bCs/>
                <w:sz w:val="20"/>
                <w:szCs w:val="20"/>
              </w:rPr>
              <w:t>244,97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bCs/>
                <w:sz w:val="20"/>
                <w:szCs w:val="20"/>
              </w:rPr>
            </w:pPr>
            <w:r w:rsidRPr="00044E68">
              <w:rPr>
                <w:bCs/>
                <w:sz w:val="20"/>
                <w:szCs w:val="20"/>
              </w:rPr>
              <w:t>1629928,67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bCs/>
                <w:sz w:val="20"/>
                <w:szCs w:val="20"/>
              </w:rPr>
            </w:pPr>
            <w:r w:rsidRPr="00044E68">
              <w:rPr>
                <w:bCs/>
                <w:sz w:val="20"/>
                <w:szCs w:val="20"/>
              </w:rPr>
              <w:t>7366,458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DE6" w:rsidRPr="00044E68" w:rsidRDefault="00631DE6" w:rsidP="00044E68">
            <w:pPr>
              <w:spacing w:line="360" w:lineRule="auto"/>
              <w:rPr>
                <w:bCs/>
                <w:sz w:val="20"/>
                <w:szCs w:val="20"/>
              </w:rPr>
            </w:pPr>
            <w:r w:rsidRPr="00044E68">
              <w:rPr>
                <w:bCs/>
                <w:sz w:val="20"/>
                <w:szCs w:val="20"/>
              </w:rPr>
              <w:t>251902837514,61</w:t>
            </w:r>
          </w:p>
        </w:tc>
      </w:tr>
    </w:tbl>
    <w:p w:rsidR="00631DE6" w:rsidRPr="000702CE" w:rsidRDefault="00631DE6" w:rsidP="00A726A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2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"/>
        <w:gridCol w:w="1200"/>
      </w:tblGrid>
      <w:tr w:rsidR="00631DE6" w:rsidRPr="00B11EAD">
        <w:trPr>
          <w:trHeight w:val="255"/>
          <w:jc w:val="center"/>
        </w:trPr>
        <w:tc>
          <w:tcPr>
            <w:tcW w:w="1000" w:type="dxa"/>
            <w:noWrap/>
            <w:vAlign w:val="bottom"/>
          </w:tcPr>
          <w:p w:rsidR="00631DE6" w:rsidRPr="00B11EAD" w:rsidRDefault="00631DE6" w:rsidP="00B11EAD">
            <w:pPr>
              <w:spacing w:line="360" w:lineRule="auto"/>
              <w:rPr>
                <w:bCs/>
                <w:sz w:val="20"/>
                <w:szCs w:val="20"/>
              </w:rPr>
            </w:pPr>
            <w:r w:rsidRPr="00B11EAD">
              <w:rPr>
                <w:bCs/>
                <w:sz w:val="20"/>
                <w:szCs w:val="20"/>
              </w:rPr>
              <w:t>Хср</w:t>
            </w:r>
          </w:p>
        </w:tc>
        <w:tc>
          <w:tcPr>
            <w:tcW w:w="1200" w:type="dxa"/>
            <w:noWrap/>
            <w:vAlign w:val="bottom"/>
          </w:tcPr>
          <w:p w:rsidR="00631DE6" w:rsidRPr="00B11EAD" w:rsidRDefault="00631DE6" w:rsidP="00B11EAD">
            <w:pPr>
              <w:spacing w:line="360" w:lineRule="auto"/>
              <w:rPr>
                <w:bCs/>
                <w:sz w:val="20"/>
                <w:szCs w:val="20"/>
              </w:rPr>
            </w:pPr>
            <w:r w:rsidRPr="00B11EAD">
              <w:rPr>
                <w:bCs/>
                <w:sz w:val="20"/>
                <w:szCs w:val="20"/>
              </w:rPr>
              <w:t>Yср</w:t>
            </w:r>
          </w:p>
        </w:tc>
      </w:tr>
      <w:tr w:rsidR="00631DE6" w:rsidRPr="00B11EAD">
        <w:trPr>
          <w:trHeight w:val="255"/>
          <w:jc w:val="center"/>
        </w:trPr>
        <w:tc>
          <w:tcPr>
            <w:tcW w:w="1000" w:type="dxa"/>
            <w:noWrap/>
            <w:vAlign w:val="bottom"/>
          </w:tcPr>
          <w:p w:rsidR="00631DE6" w:rsidRPr="00B11EAD" w:rsidRDefault="00631DE6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22,27</w:t>
            </w:r>
          </w:p>
        </w:tc>
        <w:tc>
          <w:tcPr>
            <w:tcW w:w="1200" w:type="dxa"/>
            <w:noWrap/>
            <w:vAlign w:val="bottom"/>
          </w:tcPr>
          <w:p w:rsidR="00631DE6" w:rsidRPr="00B11EAD" w:rsidRDefault="00631DE6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148175,33</w:t>
            </w:r>
          </w:p>
        </w:tc>
      </w:tr>
    </w:tbl>
    <w:p w:rsidR="00631DE6" w:rsidRPr="000702CE" w:rsidRDefault="00631DE6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631DE6" w:rsidRPr="000702CE" w:rsidRDefault="00631DE6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σ</w:t>
      </w:r>
      <w:r w:rsidRPr="000702CE">
        <w:rPr>
          <w:sz w:val="28"/>
          <w:szCs w:val="28"/>
          <w:vertAlign w:val="subscript"/>
        </w:rPr>
        <w:t>х</w:t>
      </w:r>
      <w:r w:rsidRPr="000702CE">
        <w:rPr>
          <w:sz w:val="28"/>
          <w:szCs w:val="28"/>
        </w:rPr>
        <w:t xml:space="preserve"> = (</w:t>
      </w:r>
      <w:r w:rsidR="001973AB" w:rsidRPr="000702CE">
        <w:rPr>
          <w:sz w:val="28"/>
          <w:szCs w:val="28"/>
        </w:rPr>
        <w:t>7366,458</w:t>
      </w:r>
      <w:r w:rsidRPr="000702CE">
        <w:rPr>
          <w:sz w:val="28"/>
          <w:szCs w:val="28"/>
        </w:rPr>
        <w:t>/12)</w:t>
      </w:r>
      <w:r w:rsidRPr="000702CE">
        <w:rPr>
          <w:sz w:val="28"/>
          <w:szCs w:val="28"/>
          <w:vertAlign w:val="superscript"/>
        </w:rPr>
        <w:t>0,5</w:t>
      </w:r>
      <w:r w:rsidRPr="000702CE">
        <w:rPr>
          <w:sz w:val="28"/>
          <w:szCs w:val="28"/>
        </w:rPr>
        <w:t xml:space="preserve"> =</w:t>
      </w:r>
      <w:r w:rsidR="00A726A1">
        <w:rPr>
          <w:sz w:val="28"/>
          <w:szCs w:val="28"/>
        </w:rPr>
        <w:t xml:space="preserve"> </w:t>
      </w:r>
      <w:r w:rsidR="001973AB" w:rsidRPr="000702CE">
        <w:rPr>
          <w:sz w:val="28"/>
          <w:szCs w:val="28"/>
        </w:rPr>
        <w:t>24,78</w:t>
      </w:r>
    </w:p>
    <w:p w:rsidR="00631DE6" w:rsidRPr="000702CE" w:rsidRDefault="00631DE6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σ</w:t>
      </w:r>
      <w:r w:rsidRPr="000702CE">
        <w:rPr>
          <w:sz w:val="28"/>
          <w:szCs w:val="28"/>
          <w:vertAlign w:val="subscript"/>
        </w:rPr>
        <w:t>y</w:t>
      </w:r>
      <w:r w:rsidRPr="000702CE">
        <w:rPr>
          <w:sz w:val="28"/>
          <w:szCs w:val="28"/>
        </w:rPr>
        <w:t xml:space="preserve"> = (</w:t>
      </w:r>
      <w:r w:rsidR="001973AB" w:rsidRPr="000702CE">
        <w:rPr>
          <w:sz w:val="28"/>
          <w:szCs w:val="28"/>
        </w:rPr>
        <w:t>251902837514,61</w:t>
      </w:r>
      <w:r w:rsidRPr="000702CE">
        <w:rPr>
          <w:sz w:val="28"/>
          <w:szCs w:val="28"/>
        </w:rPr>
        <w:t>/12)</w:t>
      </w:r>
      <w:r w:rsidRPr="000702CE">
        <w:rPr>
          <w:sz w:val="28"/>
          <w:szCs w:val="28"/>
          <w:vertAlign w:val="superscript"/>
        </w:rPr>
        <w:t>0,5</w:t>
      </w:r>
      <w:r w:rsidRPr="000702CE">
        <w:rPr>
          <w:sz w:val="28"/>
          <w:szCs w:val="28"/>
        </w:rPr>
        <w:t xml:space="preserve"> = </w:t>
      </w:r>
      <w:r w:rsidR="001973AB" w:rsidRPr="000702CE">
        <w:rPr>
          <w:sz w:val="28"/>
          <w:szCs w:val="28"/>
        </w:rPr>
        <w:t>144885,83</w:t>
      </w:r>
    </w:p>
    <w:p w:rsidR="001973AB" w:rsidRPr="000702CE" w:rsidRDefault="001973AB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1973AB" w:rsidRPr="000702CE" w:rsidRDefault="001973AB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Вычислим искомый показатель:</w:t>
      </w:r>
    </w:p>
    <w:p w:rsidR="001973AB" w:rsidRPr="000702CE" w:rsidRDefault="001973AB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1973AB" w:rsidRPr="000702CE" w:rsidRDefault="001973AB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r =0,0559</w:t>
      </w:r>
    </w:p>
    <w:p w:rsidR="001973AB" w:rsidRPr="000702CE" w:rsidRDefault="001973AB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1973AB" w:rsidRPr="000702CE" w:rsidRDefault="00A726A1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1D15" w:rsidRPr="000702CE">
        <w:rPr>
          <w:sz w:val="28"/>
          <w:szCs w:val="28"/>
        </w:rPr>
        <w:t>Можно сделать в</w:t>
      </w:r>
      <w:r w:rsidR="0080056A" w:rsidRPr="000702CE">
        <w:rPr>
          <w:sz w:val="28"/>
          <w:szCs w:val="28"/>
        </w:rPr>
        <w:t>ы</w:t>
      </w:r>
      <w:r w:rsidR="00F71D15" w:rsidRPr="000702CE">
        <w:rPr>
          <w:sz w:val="28"/>
          <w:szCs w:val="28"/>
        </w:rPr>
        <w:t>вод,</w:t>
      </w:r>
      <w:r>
        <w:rPr>
          <w:sz w:val="28"/>
          <w:szCs w:val="28"/>
        </w:rPr>
        <w:t xml:space="preserve"> </w:t>
      </w:r>
      <w:r w:rsidR="00F71D15" w:rsidRPr="000702CE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="00F71D15" w:rsidRPr="000702CE">
        <w:rPr>
          <w:sz w:val="28"/>
          <w:szCs w:val="28"/>
        </w:rPr>
        <w:t>затраты на НИОКР увеличивают выручку от реализации, но этот прирост носит нестабильный характер. Желательно внести корректировки в деятельность отдела НИОКР.</w:t>
      </w:r>
    </w:p>
    <w:p w:rsidR="00F71D15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О</w:t>
      </w:r>
      <w:r w:rsidR="00F71D15" w:rsidRPr="000702CE">
        <w:rPr>
          <w:sz w:val="28"/>
          <w:szCs w:val="28"/>
        </w:rPr>
        <w:t>пределим оптимальность объема производства методом построения полинома. Ниже представлены данные по наращиванию выпуска железорудного концентрата</w:t>
      </w:r>
      <w:r w:rsidR="00A726A1">
        <w:rPr>
          <w:sz w:val="28"/>
          <w:szCs w:val="28"/>
        </w:rPr>
        <w:t xml:space="preserve"> </w:t>
      </w:r>
      <w:r w:rsidR="00F71D15" w:rsidRPr="000702CE">
        <w:rPr>
          <w:sz w:val="28"/>
          <w:szCs w:val="28"/>
        </w:rPr>
        <w:t>в 2005г. с 1 млн. до 1,8 млн. тонн и дина</w:t>
      </w:r>
      <w:r w:rsidR="009662C5">
        <w:rPr>
          <w:sz w:val="28"/>
          <w:szCs w:val="28"/>
        </w:rPr>
        <w:t>мика совокупных затрат при этом</w:t>
      </w:r>
      <w:r w:rsidR="00F71D15" w:rsidRPr="000702CE">
        <w:rPr>
          <w:sz w:val="28"/>
          <w:szCs w:val="28"/>
        </w:rPr>
        <w:t>:</w:t>
      </w: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F71D15" w:rsidRPr="000702CE" w:rsidRDefault="00044E68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71D15" w:rsidRPr="000702CE">
        <w:rPr>
          <w:sz w:val="28"/>
          <w:szCs w:val="28"/>
        </w:rPr>
        <w:t>Таблица 3.4</w:t>
      </w:r>
      <w:r>
        <w:rPr>
          <w:sz w:val="28"/>
          <w:szCs w:val="28"/>
          <w:lang w:val="uk-UA"/>
        </w:rPr>
        <w:t xml:space="preserve"> </w:t>
      </w:r>
      <w:r w:rsidR="00F71D15" w:rsidRPr="000702CE">
        <w:rPr>
          <w:sz w:val="28"/>
          <w:szCs w:val="28"/>
        </w:rPr>
        <w:t>Данные для полиномирования</w:t>
      </w:r>
    </w:p>
    <w:tbl>
      <w:tblPr>
        <w:tblW w:w="8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9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F71D15" w:rsidRPr="000702CE" w:rsidTr="00B11EAD">
        <w:trPr>
          <w:trHeight w:val="362"/>
          <w:jc w:val="center"/>
        </w:trPr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 xml:space="preserve">Объем производства, тыс. </w:t>
            </w:r>
            <w:r w:rsidR="0080056A" w:rsidRPr="000702CE">
              <w:rPr>
                <w:sz w:val="20"/>
                <w:szCs w:val="20"/>
              </w:rPr>
              <w:t>тн</w:t>
            </w:r>
            <w:r w:rsidRPr="000702CE">
              <w:rPr>
                <w:sz w:val="20"/>
                <w:szCs w:val="20"/>
              </w:rPr>
              <w:t xml:space="preserve"> (х)</w:t>
            </w:r>
          </w:p>
        </w:tc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>1,1</w:t>
            </w:r>
          </w:p>
        </w:tc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>1,2</w:t>
            </w:r>
          </w:p>
        </w:tc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>1,3</w:t>
            </w:r>
          </w:p>
        </w:tc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>1,4</w:t>
            </w:r>
          </w:p>
        </w:tc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>1,5</w:t>
            </w:r>
          </w:p>
        </w:tc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>1,6</w:t>
            </w:r>
          </w:p>
        </w:tc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>1,7</w:t>
            </w:r>
          </w:p>
        </w:tc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>1,8</w:t>
            </w:r>
          </w:p>
        </w:tc>
      </w:tr>
      <w:tr w:rsidR="00F71D15" w:rsidRPr="000702CE" w:rsidTr="00B11EAD">
        <w:trPr>
          <w:trHeight w:val="362"/>
          <w:jc w:val="center"/>
        </w:trPr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>Совокупные затраты, млн.грн. (у)</w:t>
            </w:r>
          </w:p>
        </w:tc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>0,8427</w:t>
            </w:r>
          </w:p>
        </w:tc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>0,8802</w:t>
            </w:r>
          </w:p>
        </w:tc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>0,9103</w:t>
            </w:r>
          </w:p>
        </w:tc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>0,9336</w:t>
            </w:r>
          </w:p>
        </w:tc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>0,9505</w:t>
            </w:r>
          </w:p>
        </w:tc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>0,9624</w:t>
            </w:r>
          </w:p>
        </w:tc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>0,9713</w:t>
            </w:r>
          </w:p>
        </w:tc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>0,9798</w:t>
            </w:r>
          </w:p>
        </w:tc>
        <w:tc>
          <w:tcPr>
            <w:tcW w:w="0" w:type="auto"/>
            <w:vAlign w:val="center"/>
          </w:tcPr>
          <w:p w:rsidR="00F71D15" w:rsidRPr="000702CE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0702CE">
              <w:rPr>
                <w:sz w:val="20"/>
                <w:szCs w:val="20"/>
              </w:rPr>
              <w:t>0,9911</w:t>
            </w:r>
          </w:p>
        </w:tc>
      </w:tr>
    </w:tbl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Построим по этим данным конечные разности и посмотрим, каков предельный уровень полинома:</w:t>
      </w: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Уровень 1. </w:t>
      </w: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1. 0,8802-0,8427=0,0375.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2. 0,9103-0,8802=0,0301.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 xml:space="preserve">3. 0,9336-0,9103=0,0233. </w:t>
      </w: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4. 0,9505-0,9336=0,0169.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5. 0,9624-0,9505=0,0119.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6. 0,9713-0,9624=0,0089</w:t>
      </w: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7. 0,9798-0,9713=0,0085.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8. 0,9911-0,9798=0,0113.</w:t>
      </w: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Уровень 2. </w:t>
      </w: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1. 0,0301-0,0375= -0,0074. 2. 0,0233-0,0301= -0,0072. 3. 0,0169-0,0233= -0,0064</w:t>
      </w: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4. 0,0119-0,0169= -0,0050. 5. 0,0089-0,0119= -0,0030. 6. 0,0085-0,0089= -0,0004</w:t>
      </w: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7. 0,0085-0,0113= 0,0028</w:t>
      </w:r>
    </w:p>
    <w:p w:rsidR="0080056A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Уровень 3. </w:t>
      </w: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1. -0,0072+0,0074=0,0002. 2. -0,0064+0,0072=0,0008. 3. -0,0050+0,0064=0,0014.</w:t>
      </w: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4. -0,0030+0,0050=0,0020. 5. -0,0004+0,0030=0,0026. 6. 0,0028+0,0004=0,0032</w:t>
      </w:r>
    </w:p>
    <w:p w:rsidR="0080056A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Уровень 4. </w:t>
      </w: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1. 0,0008-0,0002=0,0006. 2. 0,0014-0,0008=0,0006. 3. 0,0020-0,0014=0,0006. </w:t>
      </w: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4. 0,0026-0,0020=0,0006. 3. 0,0032-0,0026=0,0006.</w:t>
      </w: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Полином достиг предельного уровня – четвертого. Схема полинома имеет следующий вид:</w:t>
      </w:r>
    </w:p>
    <w:p w:rsidR="00B11EAD" w:rsidRDefault="00B11EAD" w:rsidP="00A726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Таблица 3.5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Построение полинома</w:t>
      </w:r>
    </w:p>
    <w:tbl>
      <w:tblPr>
        <w:tblW w:w="45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421"/>
        <w:gridCol w:w="1421"/>
        <w:gridCol w:w="1752"/>
        <w:gridCol w:w="1421"/>
        <w:gridCol w:w="1421"/>
      </w:tblGrid>
      <w:tr w:rsidR="00F71D15" w:rsidRPr="00B11EAD" w:rsidTr="00B11EAD">
        <w:trPr>
          <w:trHeight w:val="288"/>
        </w:trPr>
        <w:tc>
          <w:tcPr>
            <w:tcW w:w="730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Х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У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∆У</w:t>
            </w:r>
          </w:p>
        </w:tc>
        <w:tc>
          <w:tcPr>
            <w:tcW w:w="100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∆</w:t>
            </w:r>
            <w:r w:rsidRPr="00B11EAD">
              <w:rPr>
                <w:sz w:val="20"/>
                <w:szCs w:val="20"/>
                <w:vertAlign w:val="superscript"/>
              </w:rPr>
              <w:t>2</w:t>
            </w:r>
            <w:r w:rsidRPr="00B11EAD">
              <w:rPr>
                <w:sz w:val="20"/>
                <w:szCs w:val="20"/>
              </w:rPr>
              <w:t>У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∆</w:t>
            </w:r>
            <w:r w:rsidRPr="00B11EAD">
              <w:rPr>
                <w:sz w:val="20"/>
                <w:szCs w:val="20"/>
                <w:vertAlign w:val="superscript"/>
              </w:rPr>
              <w:t>3</w:t>
            </w:r>
            <w:r w:rsidRPr="00B11EAD">
              <w:rPr>
                <w:sz w:val="20"/>
                <w:szCs w:val="20"/>
              </w:rPr>
              <w:t>У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∆</w:t>
            </w:r>
            <w:r w:rsidRPr="00B11EAD">
              <w:rPr>
                <w:sz w:val="20"/>
                <w:szCs w:val="20"/>
                <w:vertAlign w:val="superscript"/>
              </w:rPr>
              <w:t>4</w:t>
            </w:r>
            <w:r w:rsidRPr="00B11EAD">
              <w:rPr>
                <w:sz w:val="20"/>
                <w:szCs w:val="20"/>
              </w:rPr>
              <w:t>У</w:t>
            </w:r>
          </w:p>
        </w:tc>
      </w:tr>
      <w:tr w:rsidR="00F71D15" w:rsidRPr="00B11EAD" w:rsidTr="00B11EAD">
        <w:trPr>
          <w:trHeight w:val="288"/>
        </w:trPr>
        <w:tc>
          <w:tcPr>
            <w:tcW w:w="730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1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0,8427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0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71D15" w:rsidRPr="00B11EAD" w:rsidTr="00B11EAD">
        <w:trPr>
          <w:trHeight w:val="288"/>
        </w:trPr>
        <w:tc>
          <w:tcPr>
            <w:tcW w:w="730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0,0375</w:t>
            </w:r>
          </w:p>
        </w:tc>
        <w:tc>
          <w:tcPr>
            <w:tcW w:w="100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71D15" w:rsidRPr="00B11EAD" w:rsidTr="00B11EAD">
        <w:trPr>
          <w:trHeight w:val="288"/>
        </w:trPr>
        <w:tc>
          <w:tcPr>
            <w:tcW w:w="730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1,1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0,8802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0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-0,0074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71D15" w:rsidRPr="00B11EAD" w:rsidTr="00B11EAD">
        <w:trPr>
          <w:trHeight w:val="288"/>
        </w:trPr>
        <w:tc>
          <w:tcPr>
            <w:tcW w:w="730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0,0301</w:t>
            </w:r>
          </w:p>
        </w:tc>
        <w:tc>
          <w:tcPr>
            <w:tcW w:w="100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0,0002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71D15" w:rsidRPr="00B11EAD" w:rsidTr="00B11EAD">
        <w:trPr>
          <w:trHeight w:val="288"/>
        </w:trPr>
        <w:tc>
          <w:tcPr>
            <w:tcW w:w="730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1,2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0,9103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0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-0,0072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0,0006</w:t>
            </w:r>
          </w:p>
        </w:tc>
      </w:tr>
      <w:tr w:rsidR="00F71D15" w:rsidRPr="00B11EAD" w:rsidTr="00B11EAD">
        <w:trPr>
          <w:trHeight w:val="288"/>
        </w:trPr>
        <w:tc>
          <w:tcPr>
            <w:tcW w:w="730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0,0233</w:t>
            </w:r>
          </w:p>
        </w:tc>
        <w:tc>
          <w:tcPr>
            <w:tcW w:w="100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0,0008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71D15" w:rsidRPr="00B11EAD" w:rsidTr="00B11EAD">
        <w:trPr>
          <w:trHeight w:val="288"/>
        </w:trPr>
        <w:tc>
          <w:tcPr>
            <w:tcW w:w="730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1,3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0,9336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0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-0,0064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0,0006</w:t>
            </w:r>
          </w:p>
        </w:tc>
      </w:tr>
      <w:tr w:rsidR="00F71D15" w:rsidRPr="00B11EAD" w:rsidTr="00B11EAD">
        <w:trPr>
          <w:trHeight w:val="288"/>
        </w:trPr>
        <w:tc>
          <w:tcPr>
            <w:tcW w:w="730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0,0169</w:t>
            </w:r>
          </w:p>
        </w:tc>
        <w:tc>
          <w:tcPr>
            <w:tcW w:w="100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0,0014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71D15" w:rsidRPr="00B11EAD" w:rsidTr="00B11EAD">
        <w:trPr>
          <w:trHeight w:val="288"/>
        </w:trPr>
        <w:tc>
          <w:tcPr>
            <w:tcW w:w="730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1,4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0,9505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0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-0,005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0,0006</w:t>
            </w:r>
          </w:p>
        </w:tc>
      </w:tr>
      <w:tr w:rsidR="00F71D15" w:rsidRPr="00B11EAD" w:rsidTr="00B11EAD">
        <w:trPr>
          <w:trHeight w:val="288"/>
        </w:trPr>
        <w:tc>
          <w:tcPr>
            <w:tcW w:w="730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0,0119</w:t>
            </w:r>
          </w:p>
        </w:tc>
        <w:tc>
          <w:tcPr>
            <w:tcW w:w="100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0,002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71D15" w:rsidRPr="00B11EAD" w:rsidTr="00B11EAD">
        <w:trPr>
          <w:trHeight w:val="288"/>
        </w:trPr>
        <w:tc>
          <w:tcPr>
            <w:tcW w:w="730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1,5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0,9624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0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-0,003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0,0006</w:t>
            </w:r>
          </w:p>
        </w:tc>
      </w:tr>
      <w:tr w:rsidR="00F71D15" w:rsidRPr="00B11EAD" w:rsidTr="00B11EAD">
        <w:trPr>
          <w:trHeight w:val="288"/>
        </w:trPr>
        <w:tc>
          <w:tcPr>
            <w:tcW w:w="730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0,0089</w:t>
            </w:r>
          </w:p>
        </w:tc>
        <w:tc>
          <w:tcPr>
            <w:tcW w:w="100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0,0026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71D15" w:rsidRPr="00B11EAD" w:rsidTr="00B11EAD">
        <w:trPr>
          <w:trHeight w:val="288"/>
        </w:trPr>
        <w:tc>
          <w:tcPr>
            <w:tcW w:w="730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1,6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0,9713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0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-0,0004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0,0006</w:t>
            </w:r>
          </w:p>
        </w:tc>
      </w:tr>
      <w:tr w:rsidR="00F71D15" w:rsidRPr="00B11EAD" w:rsidTr="00B11EAD">
        <w:trPr>
          <w:trHeight w:val="288"/>
        </w:trPr>
        <w:tc>
          <w:tcPr>
            <w:tcW w:w="730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0,0085</w:t>
            </w:r>
          </w:p>
        </w:tc>
        <w:tc>
          <w:tcPr>
            <w:tcW w:w="100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0,0032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71D15" w:rsidRPr="00B11EAD" w:rsidTr="00B11EAD">
        <w:trPr>
          <w:trHeight w:val="288"/>
        </w:trPr>
        <w:tc>
          <w:tcPr>
            <w:tcW w:w="730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1,7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0,9798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0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0,0028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71D15" w:rsidRPr="00B11EAD" w:rsidTr="00B11EAD">
        <w:trPr>
          <w:trHeight w:val="288"/>
        </w:trPr>
        <w:tc>
          <w:tcPr>
            <w:tcW w:w="730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0,0113</w:t>
            </w:r>
          </w:p>
        </w:tc>
        <w:tc>
          <w:tcPr>
            <w:tcW w:w="100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71D15" w:rsidRPr="00B11EAD" w:rsidTr="00B11EAD">
        <w:trPr>
          <w:trHeight w:val="288"/>
        </w:trPr>
        <w:tc>
          <w:tcPr>
            <w:tcW w:w="730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1,8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0,9911</w:t>
            </w: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0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noWrap/>
            <w:vAlign w:val="center"/>
          </w:tcPr>
          <w:p w:rsidR="00F71D15" w:rsidRPr="00B11EAD" w:rsidRDefault="00F71D15" w:rsidP="00B11EAD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F71D15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Поскольку</w:t>
      </w:r>
      <w:r w:rsidR="00F71D15" w:rsidRPr="000702CE">
        <w:rPr>
          <w:sz w:val="28"/>
          <w:szCs w:val="28"/>
        </w:rPr>
        <w:t xml:space="preserve"> четвертые разности постоянны</w:t>
      </w:r>
      <w:r w:rsidRPr="000702CE">
        <w:rPr>
          <w:sz w:val="28"/>
          <w:szCs w:val="28"/>
        </w:rPr>
        <w:t xml:space="preserve"> </w:t>
      </w:r>
      <w:r w:rsidR="00F71D15" w:rsidRPr="000702CE">
        <w:rPr>
          <w:sz w:val="28"/>
          <w:szCs w:val="28"/>
        </w:rPr>
        <w:t>искомая функция выразится полиномом четвертой степени :</w:t>
      </w:r>
    </w:p>
    <w:p w:rsidR="0080056A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F71D15" w:rsidRPr="00A726A1" w:rsidRDefault="00F71D15" w:rsidP="00A726A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726A1">
        <w:rPr>
          <w:sz w:val="28"/>
          <w:szCs w:val="28"/>
          <w:lang w:val="en-US"/>
        </w:rPr>
        <w:t>P(x)=a</w:t>
      </w:r>
      <w:r w:rsidRPr="00A726A1">
        <w:rPr>
          <w:sz w:val="28"/>
          <w:szCs w:val="28"/>
          <w:vertAlign w:val="subscript"/>
          <w:lang w:val="en-US"/>
        </w:rPr>
        <w:t>0</w:t>
      </w:r>
      <w:r w:rsidRPr="00A726A1">
        <w:rPr>
          <w:sz w:val="28"/>
          <w:szCs w:val="28"/>
          <w:lang w:val="en-US"/>
        </w:rPr>
        <w:t xml:space="preserve"> + a</w:t>
      </w:r>
      <w:r w:rsidRPr="00A726A1">
        <w:rPr>
          <w:sz w:val="28"/>
          <w:szCs w:val="28"/>
          <w:vertAlign w:val="subscript"/>
          <w:lang w:val="en-US"/>
        </w:rPr>
        <w:t>1</w:t>
      </w:r>
      <w:r w:rsidRPr="00A726A1">
        <w:rPr>
          <w:sz w:val="28"/>
          <w:szCs w:val="28"/>
          <w:lang w:val="en-US"/>
        </w:rPr>
        <w:t>(x-1) + a</w:t>
      </w:r>
      <w:r w:rsidRPr="00A726A1">
        <w:rPr>
          <w:sz w:val="28"/>
          <w:szCs w:val="28"/>
          <w:vertAlign w:val="subscript"/>
          <w:lang w:val="en-US"/>
        </w:rPr>
        <w:t>2</w:t>
      </w:r>
      <w:r w:rsidRPr="00A726A1">
        <w:rPr>
          <w:sz w:val="28"/>
          <w:szCs w:val="28"/>
          <w:lang w:val="en-US"/>
        </w:rPr>
        <w:t>(x-1)(x-1,1) + a</w:t>
      </w:r>
      <w:r w:rsidRPr="00A726A1">
        <w:rPr>
          <w:sz w:val="28"/>
          <w:szCs w:val="28"/>
          <w:vertAlign w:val="subscript"/>
          <w:lang w:val="en-US"/>
        </w:rPr>
        <w:t>3</w:t>
      </w:r>
      <w:r w:rsidRPr="00A726A1">
        <w:rPr>
          <w:sz w:val="28"/>
          <w:szCs w:val="28"/>
          <w:lang w:val="en-US"/>
        </w:rPr>
        <w:t>(x-1)(x-1,1)(x-1,2) + a</w:t>
      </w:r>
      <w:r w:rsidRPr="00A726A1">
        <w:rPr>
          <w:sz w:val="28"/>
          <w:szCs w:val="28"/>
          <w:vertAlign w:val="subscript"/>
          <w:lang w:val="en-US"/>
        </w:rPr>
        <w:t>4</w:t>
      </w:r>
      <w:r w:rsidRPr="00A726A1">
        <w:rPr>
          <w:sz w:val="28"/>
          <w:szCs w:val="28"/>
          <w:lang w:val="en-US"/>
        </w:rPr>
        <w:t>(x-1)(x-1,1)*</w:t>
      </w: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*(x-1,2)(x-1,3)</w:t>
      </w:r>
    </w:p>
    <w:p w:rsidR="0080056A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При вычислении параметров а</w:t>
      </w:r>
      <w:r w:rsidRPr="000702CE">
        <w:rPr>
          <w:sz w:val="28"/>
          <w:szCs w:val="28"/>
          <w:vertAlign w:val="subscript"/>
        </w:rPr>
        <w:t>1</w:t>
      </w:r>
      <w:r w:rsidRPr="000702CE">
        <w:rPr>
          <w:sz w:val="28"/>
          <w:szCs w:val="28"/>
        </w:rPr>
        <w:t>, а</w:t>
      </w:r>
      <w:r w:rsidRPr="000702CE">
        <w:rPr>
          <w:sz w:val="28"/>
          <w:szCs w:val="28"/>
          <w:vertAlign w:val="subscript"/>
        </w:rPr>
        <w:t>2,</w:t>
      </w:r>
      <w:r w:rsidR="00A726A1">
        <w:rPr>
          <w:sz w:val="28"/>
          <w:szCs w:val="28"/>
          <w:vertAlign w:val="subscript"/>
        </w:rPr>
        <w:t xml:space="preserve"> </w:t>
      </w:r>
      <w:r w:rsidRPr="000702CE">
        <w:rPr>
          <w:sz w:val="28"/>
          <w:szCs w:val="28"/>
        </w:rPr>
        <w:t>а</w:t>
      </w:r>
      <w:r w:rsidRPr="000702CE">
        <w:rPr>
          <w:sz w:val="28"/>
          <w:szCs w:val="28"/>
          <w:vertAlign w:val="subscript"/>
        </w:rPr>
        <w:t>3,</w:t>
      </w:r>
      <w:r w:rsidR="00A726A1">
        <w:rPr>
          <w:sz w:val="28"/>
          <w:szCs w:val="28"/>
          <w:vertAlign w:val="subscript"/>
        </w:rPr>
        <w:t xml:space="preserve"> </w:t>
      </w:r>
      <w:r w:rsidRPr="000702CE">
        <w:rPr>
          <w:sz w:val="28"/>
          <w:szCs w:val="28"/>
        </w:rPr>
        <w:t>а</w:t>
      </w:r>
      <w:r w:rsidRPr="000702CE">
        <w:rPr>
          <w:sz w:val="28"/>
          <w:szCs w:val="28"/>
          <w:vertAlign w:val="subscript"/>
        </w:rPr>
        <w:t>4</w:t>
      </w:r>
      <w:r w:rsidR="00A726A1">
        <w:rPr>
          <w:sz w:val="28"/>
          <w:szCs w:val="28"/>
          <w:vertAlign w:val="subscript"/>
        </w:rPr>
        <w:t xml:space="preserve"> </w:t>
      </w:r>
      <w:r w:rsidRPr="000702CE">
        <w:rPr>
          <w:sz w:val="28"/>
          <w:szCs w:val="28"/>
        </w:rPr>
        <w:t>учтем, что h=0,1</w:t>
      </w:r>
      <w:r w:rsidR="0080056A" w:rsidRPr="000702CE">
        <w:rPr>
          <w:sz w:val="28"/>
          <w:szCs w:val="28"/>
        </w:rPr>
        <w:t>, тогда</w:t>
      </w:r>
      <w:r w:rsidRPr="000702CE">
        <w:rPr>
          <w:sz w:val="28"/>
          <w:szCs w:val="28"/>
        </w:rPr>
        <w:t>:</w:t>
      </w:r>
    </w:p>
    <w:p w:rsidR="0080056A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а</w:t>
      </w:r>
      <w:r w:rsidRPr="000702CE">
        <w:rPr>
          <w:sz w:val="28"/>
          <w:szCs w:val="28"/>
          <w:vertAlign w:val="subscript"/>
        </w:rPr>
        <w:t xml:space="preserve">0 </w:t>
      </w:r>
      <w:r w:rsidRPr="000702CE">
        <w:rPr>
          <w:sz w:val="28"/>
          <w:szCs w:val="28"/>
        </w:rPr>
        <w:t>= 0, 8427,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а</w:t>
      </w:r>
      <w:r w:rsidRPr="000702CE">
        <w:rPr>
          <w:sz w:val="28"/>
          <w:szCs w:val="28"/>
          <w:vertAlign w:val="subscript"/>
        </w:rPr>
        <w:t>1</w:t>
      </w:r>
      <w:r w:rsidRPr="000702CE">
        <w:rPr>
          <w:sz w:val="28"/>
          <w:szCs w:val="28"/>
        </w:rPr>
        <w:t>=0,0375:0,1=0,375,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a</w:t>
      </w:r>
      <w:r w:rsidRPr="000702CE">
        <w:rPr>
          <w:sz w:val="28"/>
          <w:szCs w:val="28"/>
          <w:vertAlign w:val="subscript"/>
        </w:rPr>
        <w:t>2</w:t>
      </w:r>
      <w:r w:rsidRPr="000702CE">
        <w:rPr>
          <w:sz w:val="28"/>
          <w:szCs w:val="28"/>
        </w:rPr>
        <w:t>= -0,0074:(2*0,01)= -0,37,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a</w:t>
      </w:r>
      <w:r w:rsidRPr="000702CE">
        <w:rPr>
          <w:sz w:val="28"/>
          <w:szCs w:val="28"/>
          <w:vertAlign w:val="subscript"/>
        </w:rPr>
        <w:t>3</w:t>
      </w:r>
      <w:r w:rsidRPr="000702CE">
        <w:rPr>
          <w:sz w:val="28"/>
          <w:szCs w:val="28"/>
        </w:rPr>
        <w:t>=0,0002:</w:t>
      </w: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:(6*0,001)=0,0333,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a</w:t>
      </w:r>
      <w:r w:rsidRPr="000702CE">
        <w:rPr>
          <w:sz w:val="28"/>
          <w:szCs w:val="28"/>
          <w:vertAlign w:val="subscript"/>
        </w:rPr>
        <w:t>4</w:t>
      </w:r>
      <w:r w:rsidRPr="000702CE">
        <w:rPr>
          <w:sz w:val="28"/>
          <w:szCs w:val="28"/>
        </w:rPr>
        <w:t>=0,0006:(24*0,0001)=0,25.</w:t>
      </w:r>
    </w:p>
    <w:p w:rsidR="0080056A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F71D15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Искомый</w:t>
      </w:r>
      <w:r w:rsidR="00F71D15" w:rsidRPr="000702CE">
        <w:rPr>
          <w:sz w:val="28"/>
          <w:szCs w:val="28"/>
        </w:rPr>
        <w:t xml:space="preserve"> полином </w:t>
      </w:r>
      <w:r w:rsidRPr="000702CE">
        <w:rPr>
          <w:sz w:val="28"/>
          <w:szCs w:val="28"/>
        </w:rPr>
        <w:t>имеет вид:</w:t>
      </w: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P(x)=0,25x</w:t>
      </w:r>
      <w:r w:rsidRPr="000702CE">
        <w:rPr>
          <w:sz w:val="28"/>
          <w:szCs w:val="28"/>
          <w:vertAlign w:val="superscript"/>
        </w:rPr>
        <w:t>4</w:t>
      </w:r>
      <w:r w:rsidRPr="000702CE">
        <w:rPr>
          <w:sz w:val="28"/>
          <w:szCs w:val="28"/>
        </w:rPr>
        <w:t xml:space="preserve"> – 1,1167x</w:t>
      </w:r>
      <w:r w:rsidRPr="000702CE">
        <w:rPr>
          <w:sz w:val="28"/>
          <w:szCs w:val="28"/>
          <w:vertAlign w:val="superscript"/>
        </w:rPr>
        <w:t>3</w:t>
      </w:r>
      <w:r w:rsidRPr="000702CE">
        <w:rPr>
          <w:sz w:val="28"/>
          <w:szCs w:val="28"/>
        </w:rPr>
        <w:t xml:space="preserve"> + 1,4975x</w:t>
      </w:r>
      <w:r w:rsidRPr="000702CE">
        <w:rPr>
          <w:sz w:val="28"/>
          <w:szCs w:val="28"/>
          <w:vertAlign w:val="superscript"/>
        </w:rPr>
        <w:t>2</w:t>
      </w:r>
      <w:r w:rsidRPr="000702CE">
        <w:rPr>
          <w:sz w:val="28"/>
          <w:szCs w:val="28"/>
        </w:rPr>
        <w:t xml:space="preserve"> – 0,2288x +0,4457</w:t>
      </w:r>
    </w:p>
    <w:p w:rsidR="0080056A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F71D15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Определим</w:t>
      </w:r>
      <w:r w:rsidR="00F71D15" w:rsidRPr="000702CE">
        <w:rPr>
          <w:sz w:val="28"/>
          <w:szCs w:val="28"/>
        </w:rPr>
        <w:t xml:space="preserve"> минимум функции затрат P(x):</w:t>
      </w:r>
    </w:p>
    <w:p w:rsidR="0080056A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F71D15" w:rsidRPr="00A726A1" w:rsidRDefault="00F71D15" w:rsidP="00A726A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726A1">
        <w:rPr>
          <w:sz w:val="28"/>
          <w:szCs w:val="28"/>
          <w:lang w:val="en-US"/>
        </w:rPr>
        <w:t>P’(x)= 0,25*4*x</w:t>
      </w:r>
      <w:r w:rsidRPr="00A726A1">
        <w:rPr>
          <w:sz w:val="28"/>
          <w:szCs w:val="28"/>
          <w:vertAlign w:val="superscript"/>
          <w:lang w:val="en-US"/>
        </w:rPr>
        <w:t>3</w:t>
      </w:r>
      <w:r w:rsidRPr="00A726A1">
        <w:rPr>
          <w:sz w:val="28"/>
          <w:szCs w:val="28"/>
          <w:lang w:val="en-US"/>
        </w:rPr>
        <w:t xml:space="preserve"> – 1,1167*3*x</w:t>
      </w:r>
      <w:r w:rsidRPr="00A726A1">
        <w:rPr>
          <w:sz w:val="28"/>
          <w:szCs w:val="28"/>
          <w:vertAlign w:val="superscript"/>
          <w:lang w:val="en-US"/>
        </w:rPr>
        <w:t>2</w:t>
      </w:r>
      <w:r w:rsidRPr="00A726A1">
        <w:rPr>
          <w:sz w:val="28"/>
          <w:szCs w:val="28"/>
          <w:lang w:val="en-US"/>
        </w:rPr>
        <w:t xml:space="preserve"> + 1,4975*2*x</w:t>
      </w:r>
    </w:p>
    <w:p w:rsidR="00F71D15" w:rsidRPr="00A726A1" w:rsidRDefault="00F71D15" w:rsidP="00A726A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726A1">
        <w:rPr>
          <w:sz w:val="28"/>
          <w:szCs w:val="28"/>
          <w:lang w:val="en-US"/>
        </w:rPr>
        <w:t>x</w:t>
      </w:r>
      <w:r w:rsidRPr="00A726A1">
        <w:rPr>
          <w:sz w:val="28"/>
          <w:szCs w:val="28"/>
          <w:vertAlign w:val="superscript"/>
          <w:lang w:val="en-US"/>
        </w:rPr>
        <w:t>3</w:t>
      </w:r>
      <w:r w:rsidRPr="00A726A1">
        <w:rPr>
          <w:sz w:val="28"/>
          <w:szCs w:val="28"/>
          <w:lang w:val="en-US"/>
        </w:rPr>
        <w:t xml:space="preserve"> – 3,3501 x</w:t>
      </w:r>
      <w:r w:rsidRPr="00A726A1">
        <w:rPr>
          <w:sz w:val="28"/>
          <w:szCs w:val="28"/>
          <w:vertAlign w:val="superscript"/>
          <w:lang w:val="en-US"/>
        </w:rPr>
        <w:t>2</w:t>
      </w:r>
      <w:r w:rsidRPr="00A726A1">
        <w:rPr>
          <w:sz w:val="28"/>
          <w:szCs w:val="28"/>
          <w:lang w:val="en-US"/>
        </w:rPr>
        <w:t xml:space="preserve"> + 2,995x=0</w:t>
      </w:r>
    </w:p>
    <w:p w:rsidR="00F71D15" w:rsidRPr="00A726A1" w:rsidRDefault="00F71D15" w:rsidP="00A726A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726A1">
        <w:rPr>
          <w:sz w:val="28"/>
          <w:szCs w:val="28"/>
          <w:lang w:val="en-US"/>
        </w:rPr>
        <w:t>x(x</w:t>
      </w:r>
      <w:r w:rsidRPr="00A726A1">
        <w:rPr>
          <w:sz w:val="28"/>
          <w:szCs w:val="28"/>
          <w:vertAlign w:val="superscript"/>
          <w:lang w:val="en-US"/>
        </w:rPr>
        <w:t>2</w:t>
      </w:r>
      <w:r w:rsidRPr="00A726A1">
        <w:rPr>
          <w:sz w:val="28"/>
          <w:szCs w:val="28"/>
          <w:lang w:val="en-US"/>
        </w:rPr>
        <w:t xml:space="preserve"> – 3,3501x + 2,995)=0</w:t>
      </w:r>
    </w:p>
    <w:p w:rsidR="00F71D15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Парабола</w:t>
      </w:r>
      <w:r w:rsidR="00F71D15" w:rsidRPr="000702CE">
        <w:rPr>
          <w:sz w:val="28"/>
          <w:szCs w:val="28"/>
        </w:rPr>
        <w:t xml:space="preserve"> затрат x</w:t>
      </w:r>
      <w:r w:rsidR="00F71D15" w:rsidRPr="000702CE">
        <w:rPr>
          <w:sz w:val="28"/>
          <w:szCs w:val="28"/>
          <w:vertAlign w:val="superscript"/>
        </w:rPr>
        <w:t>2</w:t>
      </w:r>
      <w:r w:rsidR="00F71D15" w:rsidRPr="000702CE">
        <w:rPr>
          <w:sz w:val="28"/>
          <w:szCs w:val="28"/>
        </w:rPr>
        <w:t xml:space="preserve"> – 3,3501x + 2,995 направлена ветками вверх, так как коэффициент при x</w:t>
      </w:r>
      <w:r w:rsidR="00F71D15" w:rsidRPr="000702CE">
        <w:rPr>
          <w:sz w:val="28"/>
          <w:szCs w:val="28"/>
          <w:vertAlign w:val="superscript"/>
        </w:rPr>
        <w:t xml:space="preserve">2 </w:t>
      </w:r>
      <w:r w:rsidR="00F71D15" w:rsidRPr="000702CE">
        <w:rPr>
          <w:sz w:val="28"/>
          <w:szCs w:val="28"/>
        </w:rPr>
        <w:t xml:space="preserve">больше </w:t>
      </w:r>
      <w:r w:rsidR="00FE0AB4" w:rsidRPr="000702CE">
        <w:rPr>
          <w:sz w:val="28"/>
          <w:szCs w:val="28"/>
        </w:rPr>
        <w:t>ноля</w:t>
      </w:r>
      <w:r w:rsidR="00F71D15" w:rsidRPr="000702CE">
        <w:rPr>
          <w:sz w:val="28"/>
          <w:szCs w:val="28"/>
        </w:rPr>
        <w:t xml:space="preserve"> (1</w:t>
      </w:r>
      <w:r w:rsidRPr="000702CE">
        <w:rPr>
          <w:sz w:val="28"/>
          <w:szCs w:val="28"/>
        </w:rPr>
        <w:t>&gt;0) ф</w:t>
      </w:r>
      <w:r w:rsidR="00F71D15" w:rsidRPr="000702CE">
        <w:rPr>
          <w:sz w:val="28"/>
          <w:szCs w:val="28"/>
        </w:rPr>
        <w:t>ункция при данных условиях имеет только минимум. Тогда координата х может быть найдена по формуле:</w:t>
      </w:r>
    </w:p>
    <w:p w:rsidR="00F71D15" w:rsidRPr="009662C5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х</w:t>
      </w:r>
      <w:r w:rsidRPr="00B11EAD">
        <w:rPr>
          <w:sz w:val="28"/>
          <w:szCs w:val="28"/>
          <w:vertAlign w:val="subscript"/>
          <w:lang w:val="en-US"/>
        </w:rPr>
        <w:t>min</w:t>
      </w:r>
      <w:r w:rsidRPr="009662C5">
        <w:rPr>
          <w:sz w:val="28"/>
          <w:szCs w:val="28"/>
        </w:rPr>
        <w:t xml:space="preserve"> = -</w:t>
      </w:r>
      <w:r w:rsidRPr="00B11EAD">
        <w:rPr>
          <w:sz w:val="28"/>
          <w:szCs w:val="28"/>
          <w:lang w:val="en-US"/>
        </w:rPr>
        <w:t>b</w:t>
      </w:r>
      <w:r w:rsidRPr="009662C5">
        <w:rPr>
          <w:sz w:val="28"/>
          <w:szCs w:val="28"/>
        </w:rPr>
        <w:t xml:space="preserve"> / 2</w:t>
      </w:r>
      <w:r w:rsidRPr="00B11EAD">
        <w:rPr>
          <w:sz w:val="28"/>
          <w:szCs w:val="28"/>
          <w:lang w:val="en-US"/>
        </w:rPr>
        <w:t>a</w:t>
      </w:r>
      <w:r w:rsidRPr="009662C5">
        <w:rPr>
          <w:sz w:val="28"/>
          <w:szCs w:val="28"/>
        </w:rPr>
        <w:t>(3.1)</w:t>
      </w:r>
    </w:p>
    <w:p w:rsidR="00F71D15" w:rsidRPr="009662C5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х</w:t>
      </w:r>
      <w:r w:rsidRPr="00B11EAD">
        <w:rPr>
          <w:sz w:val="28"/>
          <w:szCs w:val="28"/>
          <w:vertAlign w:val="subscript"/>
          <w:lang w:val="en-US"/>
        </w:rPr>
        <w:t>min</w:t>
      </w:r>
      <w:r w:rsidRPr="009662C5">
        <w:rPr>
          <w:sz w:val="28"/>
          <w:szCs w:val="28"/>
        </w:rPr>
        <w:t xml:space="preserve"> = 3,3501 / 2 = 1,68 (</w:t>
      </w:r>
      <w:r w:rsidRPr="000702CE">
        <w:rPr>
          <w:sz w:val="28"/>
          <w:szCs w:val="28"/>
        </w:rPr>
        <w:t>млн</w:t>
      </w:r>
      <w:r w:rsidRPr="009662C5">
        <w:rPr>
          <w:sz w:val="28"/>
          <w:szCs w:val="28"/>
        </w:rPr>
        <w:t xml:space="preserve">. </w:t>
      </w:r>
      <w:r w:rsidR="0080056A" w:rsidRPr="000702CE">
        <w:rPr>
          <w:sz w:val="28"/>
          <w:szCs w:val="28"/>
        </w:rPr>
        <w:t>тн</w:t>
      </w:r>
      <w:r w:rsidRPr="009662C5">
        <w:rPr>
          <w:sz w:val="28"/>
          <w:szCs w:val="28"/>
        </w:rPr>
        <w:t>)</w:t>
      </w:r>
    </w:p>
    <w:p w:rsidR="00F71D15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Поскольку</w:t>
      </w:r>
      <w:r w:rsidR="00F71D15" w:rsidRPr="000702CE">
        <w:rPr>
          <w:sz w:val="28"/>
          <w:szCs w:val="28"/>
        </w:rPr>
        <w:t xml:space="preserve"> фактический выпуск в 1,8 млн. превзошел оптимальный в 1,68 млн., то можно говорить о перепроизводстве размером 0,12 млн. </w:t>
      </w:r>
      <w:r w:rsidRPr="000702CE">
        <w:rPr>
          <w:sz w:val="28"/>
          <w:szCs w:val="28"/>
        </w:rPr>
        <w:t>тн.</w:t>
      </w: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Искомый коэффициент оптимальности выпуска составил :</w:t>
      </w:r>
    </w:p>
    <w:p w:rsidR="00F71D15" w:rsidRPr="000702CE" w:rsidRDefault="00F71D15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  <w:rtl/>
        </w:rPr>
        <w:t>ﻵ</w:t>
      </w:r>
      <w:r w:rsidRPr="000702CE">
        <w:rPr>
          <w:sz w:val="28"/>
          <w:szCs w:val="28"/>
        </w:rPr>
        <w:t xml:space="preserve"> = 1,8 / 1,68 = 1,07</w:t>
      </w:r>
    </w:p>
    <w:p w:rsidR="0080056A" w:rsidRPr="000702CE" w:rsidRDefault="00A726A1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056A" w:rsidRPr="000702CE">
        <w:rPr>
          <w:sz w:val="28"/>
          <w:szCs w:val="28"/>
        </w:rPr>
        <w:t>Определим жизненный цикл продукции, в нашем случае возьмем очищенный молибден.</w:t>
      </w:r>
      <w:r w:rsidR="000017C6" w:rsidRPr="000702CE">
        <w:rPr>
          <w:sz w:val="28"/>
          <w:szCs w:val="28"/>
        </w:rPr>
        <w:t xml:space="preserve"> Квартальная</w:t>
      </w:r>
      <w:r w:rsidR="0080056A" w:rsidRPr="000702CE">
        <w:rPr>
          <w:sz w:val="28"/>
          <w:szCs w:val="28"/>
        </w:rPr>
        <w:t xml:space="preserve"> выручка от реализации и соответствующая ей цена 2005г. представлены в таблице 3.6</w:t>
      </w:r>
      <w:r w:rsidR="000017C6" w:rsidRPr="000702CE">
        <w:rPr>
          <w:sz w:val="28"/>
          <w:szCs w:val="28"/>
        </w:rPr>
        <w:t>.</w:t>
      </w:r>
    </w:p>
    <w:p w:rsidR="00B11EAD" w:rsidRDefault="00B11EAD" w:rsidP="00A726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0056A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Таблица 3.6</w:t>
      </w:r>
      <w:r w:rsidR="00A726A1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Дивергирование выручки от реализации и цены</w:t>
      </w:r>
    </w:p>
    <w:tbl>
      <w:tblPr>
        <w:tblW w:w="47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4"/>
        <w:gridCol w:w="1185"/>
        <w:gridCol w:w="1386"/>
        <w:gridCol w:w="1315"/>
        <w:gridCol w:w="1250"/>
        <w:gridCol w:w="1310"/>
        <w:gridCol w:w="1437"/>
      </w:tblGrid>
      <w:tr w:rsidR="00F449A9" w:rsidRPr="00B11EAD" w:rsidTr="00B11EAD">
        <w:trPr>
          <w:trHeight w:val="497"/>
        </w:trPr>
        <w:tc>
          <w:tcPr>
            <w:tcW w:w="643" w:type="pct"/>
          </w:tcPr>
          <w:p w:rsidR="00F449A9" w:rsidRPr="00B11EAD" w:rsidRDefault="00F449A9" w:rsidP="00B11EAD">
            <w:pPr>
              <w:spacing w:line="360" w:lineRule="auto"/>
              <w:rPr>
                <w:bCs/>
                <w:sz w:val="20"/>
                <w:szCs w:val="20"/>
              </w:rPr>
            </w:pPr>
            <w:r w:rsidRPr="00B11EAD">
              <w:rPr>
                <w:bCs/>
                <w:sz w:val="20"/>
                <w:szCs w:val="20"/>
              </w:rPr>
              <w:t>Квартал</w:t>
            </w:r>
          </w:p>
        </w:tc>
        <w:tc>
          <w:tcPr>
            <w:tcW w:w="655" w:type="pct"/>
          </w:tcPr>
          <w:p w:rsidR="00F449A9" w:rsidRPr="00B11EAD" w:rsidRDefault="00F449A9" w:rsidP="00B11EAD">
            <w:pPr>
              <w:spacing w:line="360" w:lineRule="auto"/>
              <w:rPr>
                <w:bCs/>
                <w:sz w:val="20"/>
                <w:szCs w:val="20"/>
              </w:rPr>
            </w:pPr>
            <w:r w:rsidRPr="00B11EAD">
              <w:rPr>
                <w:bCs/>
                <w:sz w:val="20"/>
                <w:szCs w:val="20"/>
              </w:rPr>
              <w:t>ВР, тыс.грн.</w:t>
            </w:r>
          </w:p>
        </w:tc>
        <w:tc>
          <w:tcPr>
            <w:tcW w:w="766" w:type="pct"/>
          </w:tcPr>
          <w:p w:rsidR="00F449A9" w:rsidRPr="00B11EAD" w:rsidRDefault="00F449A9" w:rsidP="00B11EAD">
            <w:pPr>
              <w:spacing w:line="360" w:lineRule="auto"/>
              <w:rPr>
                <w:bCs/>
                <w:sz w:val="20"/>
                <w:szCs w:val="20"/>
              </w:rPr>
            </w:pPr>
            <w:r w:rsidRPr="00B11EAD">
              <w:rPr>
                <w:bCs/>
                <w:sz w:val="20"/>
                <w:szCs w:val="20"/>
              </w:rPr>
              <w:t>Цена за тн., грн.</w:t>
            </w:r>
          </w:p>
        </w:tc>
        <w:tc>
          <w:tcPr>
            <w:tcW w:w="727" w:type="pct"/>
          </w:tcPr>
          <w:p w:rsidR="00F449A9" w:rsidRPr="00B11EAD" w:rsidRDefault="00F449A9" w:rsidP="00B11EAD">
            <w:pPr>
              <w:spacing w:line="360" w:lineRule="auto"/>
              <w:rPr>
                <w:bCs/>
                <w:sz w:val="20"/>
                <w:szCs w:val="20"/>
              </w:rPr>
            </w:pPr>
            <w:r w:rsidRPr="00B11EAD">
              <w:rPr>
                <w:bCs/>
                <w:sz w:val="20"/>
                <w:szCs w:val="20"/>
              </w:rPr>
              <w:t>div ВР</w:t>
            </w:r>
          </w:p>
        </w:tc>
        <w:tc>
          <w:tcPr>
            <w:tcW w:w="691" w:type="pct"/>
          </w:tcPr>
          <w:p w:rsidR="00F449A9" w:rsidRPr="00B11EAD" w:rsidRDefault="00F449A9" w:rsidP="00B11EAD">
            <w:pPr>
              <w:spacing w:line="360" w:lineRule="auto"/>
              <w:rPr>
                <w:bCs/>
                <w:sz w:val="20"/>
                <w:szCs w:val="20"/>
              </w:rPr>
            </w:pPr>
            <w:r w:rsidRPr="00B11EAD">
              <w:rPr>
                <w:bCs/>
                <w:sz w:val="20"/>
                <w:szCs w:val="20"/>
              </w:rPr>
              <w:t>div Ц</w:t>
            </w:r>
          </w:p>
        </w:tc>
        <w:tc>
          <w:tcPr>
            <w:tcW w:w="724" w:type="pct"/>
          </w:tcPr>
          <w:p w:rsidR="00F449A9" w:rsidRPr="00B11EAD" w:rsidRDefault="00F449A9" w:rsidP="00B11EAD">
            <w:pPr>
              <w:spacing w:line="360" w:lineRule="auto"/>
              <w:rPr>
                <w:bCs/>
                <w:sz w:val="20"/>
                <w:szCs w:val="20"/>
              </w:rPr>
            </w:pPr>
            <w:r w:rsidRPr="00B11EAD">
              <w:rPr>
                <w:bCs/>
                <w:sz w:val="20"/>
                <w:szCs w:val="20"/>
              </w:rPr>
              <w:t>div (ВР*Ц)</w:t>
            </w:r>
          </w:p>
        </w:tc>
        <w:tc>
          <w:tcPr>
            <w:tcW w:w="794" w:type="pct"/>
          </w:tcPr>
          <w:p w:rsidR="00F449A9" w:rsidRPr="00B11EAD" w:rsidRDefault="00F449A9" w:rsidP="00B11EAD">
            <w:pPr>
              <w:spacing w:line="360" w:lineRule="auto"/>
              <w:rPr>
                <w:bCs/>
                <w:sz w:val="20"/>
                <w:szCs w:val="20"/>
              </w:rPr>
            </w:pPr>
            <w:r w:rsidRPr="00B11EAD">
              <w:rPr>
                <w:bCs/>
                <w:sz w:val="20"/>
                <w:szCs w:val="20"/>
              </w:rPr>
              <w:t>div</w:t>
            </w:r>
            <w:r w:rsidRPr="00B11EAD">
              <w:rPr>
                <w:bCs/>
                <w:sz w:val="20"/>
                <w:szCs w:val="20"/>
                <w:vertAlign w:val="superscript"/>
              </w:rPr>
              <w:t xml:space="preserve">2 </w:t>
            </w:r>
            <w:r w:rsidRPr="00B11EAD">
              <w:rPr>
                <w:bCs/>
                <w:sz w:val="20"/>
                <w:szCs w:val="20"/>
              </w:rPr>
              <w:t>Ц</w:t>
            </w:r>
          </w:p>
        </w:tc>
      </w:tr>
      <w:tr w:rsidR="00F449A9" w:rsidRPr="00B11EAD" w:rsidTr="00B11EAD">
        <w:trPr>
          <w:trHeight w:val="249"/>
        </w:trPr>
        <w:tc>
          <w:tcPr>
            <w:tcW w:w="643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1</w:t>
            </w:r>
          </w:p>
        </w:tc>
        <w:tc>
          <w:tcPr>
            <w:tcW w:w="655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912,3</w:t>
            </w:r>
          </w:p>
        </w:tc>
        <w:tc>
          <w:tcPr>
            <w:tcW w:w="766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2950</w:t>
            </w:r>
          </w:p>
        </w:tc>
        <w:tc>
          <w:tcPr>
            <w:tcW w:w="727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16,222</w:t>
            </w:r>
          </w:p>
        </w:tc>
        <w:tc>
          <w:tcPr>
            <w:tcW w:w="691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-33,44</w:t>
            </w:r>
          </w:p>
        </w:tc>
        <w:tc>
          <w:tcPr>
            <w:tcW w:w="724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-542,4637</w:t>
            </w:r>
          </w:p>
        </w:tc>
        <w:tc>
          <w:tcPr>
            <w:tcW w:w="794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294266,844</w:t>
            </w:r>
          </w:p>
        </w:tc>
      </w:tr>
      <w:tr w:rsidR="00F449A9" w:rsidRPr="00B11EAD" w:rsidTr="00B11EAD">
        <w:trPr>
          <w:trHeight w:val="249"/>
        </w:trPr>
        <w:tc>
          <w:tcPr>
            <w:tcW w:w="643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2</w:t>
            </w:r>
          </w:p>
        </w:tc>
        <w:tc>
          <w:tcPr>
            <w:tcW w:w="655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856,214</w:t>
            </w:r>
          </w:p>
        </w:tc>
        <w:tc>
          <w:tcPr>
            <w:tcW w:w="766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2820,35</w:t>
            </w:r>
          </w:p>
        </w:tc>
        <w:tc>
          <w:tcPr>
            <w:tcW w:w="727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-39,864</w:t>
            </w:r>
          </w:p>
        </w:tc>
        <w:tc>
          <w:tcPr>
            <w:tcW w:w="691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-163,09</w:t>
            </w:r>
          </w:p>
        </w:tc>
        <w:tc>
          <w:tcPr>
            <w:tcW w:w="724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6501,4198</w:t>
            </w:r>
          </w:p>
        </w:tc>
        <w:tc>
          <w:tcPr>
            <w:tcW w:w="794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42268458,9</w:t>
            </w:r>
          </w:p>
        </w:tc>
      </w:tr>
      <w:tr w:rsidR="00F449A9" w:rsidRPr="00B11EAD" w:rsidTr="00B11EAD">
        <w:trPr>
          <w:trHeight w:val="249"/>
        </w:trPr>
        <w:tc>
          <w:tcPr>
            <w:tcW w:w="643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3</w:t>
            </w:r>
          </w:p>
        </w:tc>
        <w:tc>
          <w:tcPr>
            <w:tcW w:w="655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847,26</w:t>
            </w:r>
          </w:p>
        </w:tc>
        <w:tc>
          <w:tcPr>
            <w:tcW w:w="766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3012,5</w:t>
            </w:r>
          </w:p>
        </w:tc>
        <w:tc>
          <w:tcPr>
            <w:tcW w:w="727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-48,818</w:t>
            </w:r>
          </w:p>
        </w:tc>
        <w:tc>
          <w:tcPr>
            <w:tcW w:w="691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29,06</w:t>
            </w:r>
          </w:p>
        </w:tc>
        <w:tc>
          <w:tcPr>
            <w:tcW w:w="724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-1418,651</w:t>
            </w:r>
          </w:p>
        </w:tc>
        <w:tc>
          <w:tcPr>
            <w:tcW w:w="794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2012570,89</w:t>
            </w:r>
          </w:p>
        </w:tc>
      </w:tr>
      <w:tr w:rsidR="00F449A9" w:rsidRPr="00B11EAD" w:rsidTr="00B11EAD">
        <w:trPr>
          <w:trHeight w:val="249"/>
        </w:trPr>
        <w:tc>
          <w:tcPr>
            <w:tcW w:w="643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4</w:t>
            </w:r>
          </w:p>
        </w:tc>
        <w:tc>
          <w:tcPr>
            <w:tcW w:w="655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968,54</w:t>
            </w:r>
          </w:p>
        </w:tc>
        <w:tc>
          <w:tcPr>
            <w:tcW w:w="766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3150,89</w:t>
            </w:r>
          </w:p>
        </w:tc>
        <w:tc>
          <w:tcPr>
            <w:tcW w:w="727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72,462</w:t>
            </w:r>
          </w:p>
        </w:tc>
        <w:tc>
          <w:tcPr>
            <w:tcW w:w="691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167,45</w:t>
            </w:r>
          </w:p>
        </w:tc>
        <w:tc>
          <w:tcPr>
            <w:tcW w:w="724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12133,762</w:t>
            </w:r>
          </w:p>
        </w:tc>
        <w:tc>
          <w:tcPr>
            <w:tcW w:w="794" w:type="pct"/>
          </w:tcPr>
          <w:p w:rsidR="00F449A9" w:rsidRPr="00B11EAD" w:rsidRDefault="00F449A9" w:rsidP="00B11EAD">
            <w:pPr>
              <w:spacing w:line="360" w:lineRule="auto"/>
              <w:rPr>
                <w:sz w:val="20"/>
                <w:szCs w:val="20"/>
              </w:rPr>
            </w:pPr>
            <w:r w:rsidRPr="00B11EAD">
              <w:rPr>
                <w:sz w:val="20"/>
                <w:szCs w:val="20"/>
              </w:rPr>
              <w:t>147228178</w:t>
            </w:r>
          </w:p>
        </w:tc>
      </w:tr>
      <w:tr w:rsidR="00F449A9" w:rsidRPr="00B11EAD" w:rsidTr="00B11EAD">
        <w:trPr>
          <w:trHeight w:val="249"/>
        </w:trPr>
        <w:tc>
          <w:tcPr>
            <w:tcW w:w="643" w:type="pct"/>
          </w:tcPr>
          <w:p w:rsidR="00F449A9" w:rsidRPr="00B11EAD" w:rsidRDefault="00F449A9" w:rsidP="00B11EAD">
            <w:pPr>
              <w:spacing w:line="360" w:lineRule="auto"/>
              <w:rPr>
                <w:bCs/>
                <w:sz w:val="20"/>
                <w:szCs w:val="20"/>
              </w:rPr>
            </w:pPr>
            <w:r w:rsidRPr="00B11EA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655" w:type="pct"/>
          </w:tcPr>
          <w:p w:rsidR="00F449A9" w:rsidRPr="00B11EAD" w:rsidRDefault="00F449A9" w:rsidP="00B11EAD">
            <w:pPr>
              <w:spacing w:line="360" w:lineRule="auto"/>
              <w:rPr>
                <w:bCs/>
                <w:sz w:val="20"/>
                <w:szCs w:val="20"/>
              </w:rPr>
            </w:pPr>
            <w:r w:rsidRPr="00B11EAD">
              <w:rPr>
                <w:bCs/>
                <w:sz w:val="20"/>
                <w:szCs w:val="20"/>
              </w:rPr>
              <w:t>3584,314</w:t>
            </w:r>
          </w:p>
        </w:tc>
        <w:tc>
          <w:tcPr>
            <w:tcW w:w="766" w:type="pct"/>
          </w:tcPr>
          <w:p w:rsidR="00F449A9" w:rsidRPr="00B11EAD" w:rsidRDefault="00F449A9" w:rsidP="00B11EAD">
            <w:pPr>
              <w:spacing w:line="360" w:lineRule="auto"/>
              <w:rPr>
                <w:bCs/>
                <w:sz w:val="20"/>
                <w:szCs w:val="20"/>
              </w:rPr>
            </w:pPr>
            <w:r w:rsidRPr="00B11EAD">
              <w:rPr>
                <w:bCs/>
                <w:sz w:val="20"/>
                <w:szCs w:val="20"/>
              </w:rPr>
              <w:t>11933,74</w:t>
            </w:r>
          </w:p>
        </w:tc>
        <w:tc>
          <w:tcPr>
            <w:tcW w:w="727" w:type="pct"/>
          </w:tcPr>
          <w:p w:rsidR="00F449A9" w:rsidRPr="00B11EAD" w:rsidRDefault="00F449A9" w:rsidP="00B11EAD">
            <w:pPr>
              <w:spacing w:line="360" w:lineRule="auto"/>
              <w:rPr>
                <w:bCs/>
                <w:sz w:val="20"/>
                <w:szCs w:val="20"/>
              </w:rPr>
            </w:pPr>
            <w:r w:rsidRPr="00B11EAD">
              <w:rPr>
                <w:bCs/>
                <w:sz w:val="20"/>
                <w:szCs w:val="20"/>
              </w:rPr>
              <w:t>0,002</w:t>
            </w:r>
          </w:p>
        </w:tc>
        <w:tc>
          <w:tcPr>
            <w:tcW w:w="691" w:type="pct"/>
          </w:tcPr>
          <w:p w:rsidR="00F449A9" w:rsidRPr="00B11EAD" w:rsidRDefault="00F449A9" w:rsidP="00B11EAD">
            <w:pPr>
              <w:spacing w:line="360" w:lineRule="auto"/>
              <w:rPr>
                <w:bCs/>
                <w:sz w:val="20"/>
                <w:szCs w:val="20"/>
              </w:rPr>
            </w:pPr>
            <w:r w:rsidRPr="00B11EAD">
              <w:rPr>
                <w:bCs/>
                <w:sz w:val="20"/>
                <w:szCs w:val="20"/>
              </w:rPr>
              <w:t>-0,02</w:t>
            </w:r>
          </w:p>
        </w:tc>
        <w:tc>
          <w:tcPr>
            <w:tcW w:w="724" w:type="pct"/>
          </w:tcPr>
          <w:p w:rsidR="00F449A9" w:rsidRPr="00B11EAD" w:rsidRDefault="00F449A9" w:rsidP="00B11EAD">
            <w:pPr>
              <w:spacing w:line="360" w:lineRule="auto"/>
              <w:rPr>
                <w:bCs/>
                <w:sz w:val="20"/>
                <w:szCs w:val="20"/>
              </w:rPr>
            </w:pPr>
            <w:r w:rsidRPr="00B11EAD">
              <w:rPr>
                <w:bCs/>
                <w:sz w:val="20"/>
                <w:szCs w:val="20"/>
              </w:rPr>
              <w:t>16674,067</w:t>
            </w:r>
          </w:p>
        </w:tc>
        <w:tc>
          <w:tcPr>
            <w:tcW w:w="794" w:type="pct"/>
          </w:tcPr>
          <w:p w:rsidR="00F449A9" w:rsidRPr="00B11EAD" w:rsidRDefault="00F449A9" w:rsidP="00B11EAD">
            <w:pPr>
              <w:spacing w:line="360" w:lineRule="auto"/>
              <w:rPr>
                <w:bCs/>
                <w:sz w:val="20"/>
                <w:szCs w:val="20"/>
              </w:rPr>
            </w:pPr>
            <w:r w:rsidRPr="00B11EAD">
              <w:rPr>
                <w:bCs/>
                <w:sz w:val="20"/>
                <w:szCs w:val="20"/>
              </w:rPr>
              <w:t>191803474</w:t>
            </w:r>
          </w:p>
        </w:tc>
      </w:tr>
    </w:tbl>
    <w:p w:rsidR="0080056A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80056A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Вычисляем необходимые параметры :</w:t>
      </w:r>
    </w:p>
    <w:p w:rsidR="00DF0BBE" w:rsidRPr="000702CE" w:rsidRDefault="00DF0BBE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80056A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a</w:t>
      </w:r>
      <w:r w:rsidRPr="000702CE">
        <w:rPr>
          <w:sz w:val="28"/>
          <w:szCs w:val="28"/>
          <w:vertAlign w:val="subscript"/>
        </w:rPr>
        <w:t>0</w:t>
      </w:r>
      <w:r w:rsidR="00F449A9" w:rsidRPr="000702CE">
        <w:rPr>
          <w:sz w:val="28"/>
          <w:szCs w:val="28"/>
        </w:rPr>
        <w:t xml:space="preserve"> =</w:t>
      </w:r>
      <w:r w:rsidR="00DF0BBE" w:rsidRPr="000702CE">
        <w:rPr>
          <w:bCs/>
          <w:sz w:val="28"/>
          <w:szCs w:val="28"/>
        </w:rPr>
        <w:t>3584,314</w:t>
      </w:r>
      <w:r w:rsidR="00F449A9" w:rsidRPr="000702CE">
        <w:rPr>
          <w:sz w:val="28"/>
          <w:szCs w:val="28"/>
        </w:rPr>
        <w:t>/4</w:t>
      </w:r>
      <w:r w:rsidR="00DF0BBE" w:rsidRPr="000702CE">
        <w:rPr>
          <w:sz w:val="28"/>
          <w:szCs w:val="28"/>
        </w:rPr>
        <w:t>=896,078</w:t>
      </w:r>
    </w:p>
    <w:p w:rsidR="0080056A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a</w:t>
      </w:r>
      <w:r w:rsidRPr="000702CE">
        <w:rPr>
          <w:sz w:val="28"/>
          <w:szCs w:val="28"/>
          <w:vertAlign w:val="subscript"/>
        </w:rPr>
        <w:t>1</w:t>
      </w:r>
      <w:r w:rsidRPr="000702CE">
        <w:rPr>
          <w:sz w:val="28"/>
          <w:szCs w:val="28"/>
        </w:rPr>
        <w:t xml:space="preserve"> = </w:t>
      </w:r>
      <w:r w:rsidR="00DF0BBE" w:rsidRPr="000702CE">
        <w:rPr>
          <w:sz w:val="28"/>
          <w:szCs w:val="28"/>
        </w:rPr>
        <w:t>16674,067</w:t>
      </w:r>
      <w:r w:rsidRPr="000702CE">
        <w:rPr>
          <w:sz w:val="28"/>
          <w:szCs w:val="28"/>
        </w:rPr>
        <w:t xml:space="preserve">/ </w:t>
      </w:r>
      <w:r w:rsidR="00DF0BBE" w:rsidRPr="000702CE">
        <w:rPr>
          <w:sz w:val="28"/>
          <w:szCs w:val="28"/>
        </w:rPr>
        <w:t>191803474</w:t>
      </w:r>
      <w:r w:rsidRPr="000702CE">
        <w:rPr>
          <w:sz w:val="28"/>
          <w:szCs w:val="28"/>
        </w:rPr>
        <w:t>= 0,</w:t>
      </w:r>
      <w:r w:rsidR="00DF0BBE" w:rsidRPr="000702CE">
        <w:rPr>
          <w:sz w:val="28"/>
          <w:szCs w:val="28"/>
        </w:rPr>
        <w:t>0000869</w:t>
      </w:r>
    </w:p>
    <w:p w:rsidR="00DF0BBE" w:rsidRPr="000702CE" w:rsidRDefault="00DF0BBE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80056A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Модель принимает вид :</w:t>
      </w:r>
    </w:p>
    <w:p w:rsidR="00DF0BBE" w:rsidRPr="000702CE" w:rsidRDefault="00DF0BBE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80056A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ВР = </w:t>
      </w:r>
      <w:r w:rsidR="00DF0BBE" w:rsidRPr="000702CE">
        <w:rPr>
          <w:sz w:val="28"/>
          <w:szCs w:val="28"/>
        </w:rPr>
        <w:t>896,078</w:t>
      </w:r>
      <w:r w:rsidRPr="000702CE">
        <w:rPr>
          <w:sz w:val="28"/>
          <w:szCs w:val="28"/>
        </w:rPr>
        <w:t xml:space="preserve">+ </w:t>
      </w:r>
      <w:r w:rsidR="00DF0BBE" w:rsidRPr="000702CE">
        <w:rPr>
          <w:sz w:val="28"/>
          <w:szCs w:val="28"/>
        </w:rPr>
        <w:t>0,0000869</w:t>
      </w:r>
      <w:r w:rsidRPr="000702CE">
        <w:rPr>
          <w:sz w:val="28"/>
          <w:szCs w:val="28"/>
        </w:rPr>
        <w:t xml:space="preserve">*Ц </w:t>
      </w:r>
    </w:p>
    <w:p w:rsidR="00DF0BBE" w:rsidRPr="000702CE" w:rsidRDefault="00DF0BBE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80056A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где Ц – среднегодовая цена (</w:t>
      </w:r>
      <w:r w:rsidR="00DF0BBE" w:rsidRPr="000702CE">
        <w:rPr>
          <w:sz w:val="28"/>
          <w:szCs w:val="28"/>
        </w:rPr>
        <w:t>2983,435</w:t>
      </w:r>
      <w:r w:rsidRPr="000702CE">
        <w:rPr>
          <w:sz w:val="28"/>
          <w:szCs w:val="28"/>
        </w:rPr>
        <w:t xml:space="preserve">грн.) </w:t>
      </w:r>
    </w:p>
    <w:p w:rsidR="00DF0BBE" w:rsidRPr="000702CE" w:rsidRDefault="00DF0BBE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80056A" w:rsidRPr="000702CE" w:rsidRDefault="00DF0BBE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О</w:t>
      </w:r>
      <w:r w:rsidR="0080056A" w:rsidRPr="000702CE">
        <w:rPr>
          <w:sz w:val="28"/>
          <w:szCs w:val="28"/>
        </w:rPr>
        <w:t>предели</w:t>
      </w:r>
      <w:r w:rsidRPr="000702CE">
        <w:rPr>
          <w:sz w:val="28"/>
          <w:szCs w:val="28"/>
        </w:rPr>
        <w:t>м</w:t>
      </w:r>
      <w:r w:rsidR="0080056A" w:rsidRPr="000702CE">
        <w:rPr>
          <w:sz w:val="28"/>
          <w:szCs w:val="28"/>
        </w:rPr>
        <w:t xml:space="preserve"> эластичность выручки от реализации по цене, применяя формулу 2.14:</w:t>
      </w:r>
    </w:p>
    <w:p w:rsidR="00DF0BBE" w:rsidRPr="000702CE" w:rsidRDefault="00DF0BBE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80056A" w:rsidRPr="000702CE" w:rsidRDefault="0080056A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Ey =(</w:t>
      </w:r>
      <w:r w:rsidR="00DF0BBE" w:rsidRPr="000702CE">
        <w:rPr>
          <w:sz w:val="28"/>
          <w:szCs w:val="28"/>
        </w:rPr>
        <w:t>896,078+ 0,0000869</w:t>
      </w:r>
      <w:r w:rsidRPr="000702CE">
        <w:rPr>
          <w:sz w:val="28"/>
          <w:szCs w:val="28"/>
        </w:rPr>
        <w:t>*</w:t>
      </w:r>
      <w:r w:rsidR="00DF0BBE" w:rsidRPr="000702CE">
        <w:rPr>
          <w:sz w:val="28"/>
          <w:szCs w:val="28"/>
        </w:rPr>
        <w:t>2983,435</w:t>
      </w:r>
      <w:r w:rsidRPr="000702CE">
        <w:rPr>
          <w:sz w:val="28"/>
          <w:szCs w:val="28"/>
        </w:rPr>
        <w:t>*1,01)/(</w:t>
      </w:r>
      <w:r w:rsidR="00DF0BBE" w:rsidRPr="000702CE">
        <w:rPr>
          <w:sz w:val="28"/>
          <w:szCs w:val="28"/>
        </w:rPr>
        <w:t>896,078+ ,0000869*2983,435</w:t>
      </w:r>
      <w:r w:rsidRPr="000702CE">
        <w:rPr>
          <w:sz w:val="28"/>
          <w:szCs w:val="28"/>
        </w:rPr>
        <w:t xml:space="preserve">) = </w:t>
      </w:r>
      <w:r w:rsidR="00DF0BBE" w:rsidRPr="000702CE">
        <w:rPr>
          <w:sz w:val="28"/>
          <w:szCs w:val="28"/>
        </w:rPr>
        <w:t>=1,000002892</w:t>
      </w:r>
    </w:p>
    <w:p w:rsidR="00DF0BBE" w:rsidRPr="000702CE" w:rsidRDefault="00DF0BBE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80056A" w:rsidRPr="000702CE" w:rsidRDefault="009662C5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Продукция находится на заверша</w:t>
      </w:r>
      <w:r w:rsidR="00DF0BBE" w:rsidRPr="000702CE">
        <w:rPr>
          <w:sz w:val="28"/>
          <w:szCs w:val="28"/>
        </w:rPr>
        <w:t>ющей стадии жизненного цикла - этап спада. Присутствует необходимость в нахождении новых сегментов потребителей.</w:t>
      </w:r>
    </w:p>
    <w:p w:rsidR="00F312EE" w:rsidRPr="000702CE" w:rsidRDefault="00DF0BBE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Предложенная методика </w:t>
      </w:r>
      <w:r w:rsidR="0080056A" w:rsidRPr="000702CE">
        <w:rPr>
          <w:sz w:val="28"/>
          <w:szCs w:val="28"/>
        </w:rPr>
        <w:t>достаточно полно отразила состояние конкурентоспособности продукции</w:t>
      </w:r>
      <w:r w:rsidR="00F312EE" w:rsidRPr="000702CE">
        <w:rPr>
          <w:bCs/>
          <w:iCs/>
          <w:sz w:val="28"/>
          <w:szCs w:val="28"/>
        </w:rPr>
        <w:t xml:space="preserve"> ОАО “СевГОК”</w:t>
      </w:r>
      <w:r w:rsidR="0080056A" w:rsidRPr="000702CE">
        <w:rPr>
          <w:sz w:val="28"/>
          <w:szCs w:val="28"/>
        </w:rPr>
        <w:t>. Однако она еще не полностью адаптирована для отечественных предприятий. Так, оценка эффективности деятельности отдела НИОКР методом аппроксимации ограничена в своем применении</w:t>
      </w:r>
      <w:r w:rsidR="009662C5">
        <w:rPr>
          <w:sz w:val="28"/>
          <w:szCs w:val="28"/>
        </w:rPr>
        <w:t>,</w:t>
      </w:r>
      <w:r w:rsidR="0080056A" w:rsidRPr="000702CE">
        <w:rPr>
          <w:sz w:val="28"/>
          <w:szCs w:val="28"/>
        </w:rPr>
        <w:t xml:space="preserve"> </w:t>
      </w:r>
      <w:r w:rsidR="00F312EE" w:rsidRPr="000702CE">
        <w:rPr>
          <w:sz w:val="28"/>
          <w:szCs w:val="28"/>
        </w:rPr>
        <w:t>поскольку</w:t>
      </w:r>
      <w:r w:rsidR="0080056A" w:rsidRPr="000702CE">
        <w:rPr>
          <w:sz w:val="28"/>
          <w:szCs w:val="28"/>
        </w:rPr>
        <w:t xml:space="preserve"> подобные структуры в Украине встречаются редко, </w:t>
      </w:r>
      <w:r w:rsidR="00F312EE" w:rsidRPr="000702CE">
        <w:rPr>
          <w:sz w:val="28"/>
          <w:szCs w:val="28"/>
        </w:rPr>
        <w:t>а</w:t>
      </w:r>
      <w:r w:rsidR="0080056A" w:rsidRPr="000702CE">
        <w:rPr>
          <w:sz w:val="28"/>
          <w:szCs w:val="28"/>
        </w:rPr>
        <w:t xml:space="preserve"> взятый результирующий показатель – выручка от реализации – носит чисто условный характер</w:t>
      </w:r>
      <w:r w:rsidR="00F312EE" w:rsidRPr="000702CE">
        <w:rPr>
          <w:sz w:val="28"/>
          <w:szCs w:val="28"/>
        </w:rPr>
        <w:t>.</w:t>
      </w:r>
    </w:p>
    <w:p w:rsidR="0080056A" w:rsidRPr="000702CE" w:rsidRDefault="00A726A1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12EE" w:rsidRPr="000702CE">
        <w:rPr>
          <w:sz w:val="28"/>
          <w:szCs w:val="28"/>
        </w:rPr>
        <w:t>Радар конкурентоспособности также тяжело построить, так как нр</w:t>
      </w:r>
      <w:r w:rsidR="0080056A" w:rsidRPr="000702CE">
        <w:rPr>
          <w:sz w:val="28"/>
          <w:szCs w:val="28"/>
        </w:rPr>
        <w:t xml:space="preserve"> предприятиях не всегда аккумулируется информация о технических характеристиках и предельных способностях продукции конкурентов.</w:t>
      </w:r>
    </w:p>
    <w:p w:rsidR="0080056A" w:rsidRPr="000702CE" w:rsidRDefault="00F312EE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О</w:t>
      </w:r>
      <w:r w:rsidR="0080056A" w:rsidRPr="000702CE">
        <w:rPr>
          <w:sz w:val="28"/>
          <w:szCs w:val="28"/>
        </w:rPr>
        <w:t>птимизаци</w:t>
      </w:r>
      <w:r w:rsidRPr="000702CE">
        <w:rPr>
          <w:sz w:val="28"/>
          <w:szCs w:val="28"/>
        </w:rPr>
        <w:t>я</w:t>
      </w:r>
      <w:r w:rsidR="0080056A" w:rsidRPr="000702CE">
        <w:rPr>
          <w:sz w:val="28"/>
          <w:szCs w:val="28"/>
        </w:rPr>
        <w:t xml:space="preserve"> выпуска методом интерполирования </w:t>
      </w:r>
      <w:r w:rsidRPr="000702CE">
        <w:rPr>
          <w:sz w:val="28"/>
          <w:szCs w:val="28"/>
        </w:rPr>
        <w:t>достаточно сложна.</w:t>
      </w:r>
      <w:r w:rsidR="0080056A" w:rsidRPr="000702CE">
        <w:rPr>
          <w:sz w:val="28"/>
          <w:szCs w:val="28"/>
        </w:rPr>
        <w:t xml:space="preserve"> Для ее проведения требуются специалисты высокой квалификации. </w:t>
      </w:r>
      <w:r w:rsidRPr="000702CE">
        <w:rPr>
          <w:sz w:val="28"/>
          <w:szCs w:val="28"/>
        </w:rPr>
        <w:t>Не каждое предприятие захочет применить</w:t>
      </w:r>
      <w:r w:rsidR="0080056A" w:rsidRPr="000702CE">
        <w:rPr>
          <w:sz w:val="28"/>
          <w:szCs w:val="28"/>
        </w:rPr>
        <w:t xml:space="preserve"> подобн</w:t>
      </w:r>
      <w:r w:rsidRPr="000702CE">
        <w:rPr>
          <w:sz w:val="28"/>
          <w:szCs w:val="28"/>
        </w:rPr>
        <w:t>ую</w:t>
      </w:r>
      <w:r w:rsidR="0080056A" w:rsidRPr="000702CE">
        <w:rPr>
          <w:sz w:val="28"/>
          <w:szCs w:val="28"/>
        </w:rPr>
        <w:t xml:space="preserve"> </w:t>
      </w:r>
      <w:r w:rsidRPr="000702CE">
        <w:rPr>
          <w:sz w:val="28"/>
          <w:szCs w:val="28"/>
        </w:rPr>
        <w:t>методику</w:t>
      </w:r>
      <w:r w:rsidR="0080056A" w:rsidRPr="000702CE">
        <w:rPr>
          <w:sz w:val="28"/>
          <w:szCs w:val="28"/>
        </w:rPr>
        <w:t xml:space="preserve">, хотя </w:t>
      </w:r>
      <w:r w:rsidRPr="000702CE">
        <w:rPr>
          <w:sz w:val="28"/>
          <w:szCs w:val="28"/>
        </w:rPr>
        <w:t>ее</w:t>
      </w:r>
      <w:r w:rsidR="0080056A" w:rsidRPr="000702CE">
        <w:rPr>
          <w:sz w:val="28"/>
          <w:szCs w:val="28"/>
        </w:rPr>
        <w:t xml:space="preserve"> применение может окупить все моральные и материальные </w:t>
      </w:r>
      <w:r w:rsidRPr="000702CE">
        <w:rPr>
          <w:sz w:val="28"/>
          <w:szCs w:val="28"/>
        </w:rPr>
        <w:t>затраты</w:t>
      </w:r>
      <w:r w:rsidR="0080056A" w:rsidRPr="000702CE">
        <w:rPr>
          <w:sz w:val="28"/>
          <w:szCs w:val="28"/>
        </w:rPr>
        <w:t>.</w:t>
      </w:r>
    </w:p>
    <w:p w:rsidR="00AA5CC6" w:rsidRPr="000702CE" w:rsidRDefault="00B11EAD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A5CC6" w:rsidRPr="000702CE">
        <w:rPr>
          <w:sz w:val="28"/>
          <w:szCs w:val="28"/>
        </w:rPr>
        <w:t>ЗАКЛЮЧЕНИЕ</w:t>
      </w:r>
    </w:p>
    <w:p w:rsidR="00AA5CC6" w:rsidRPr="000702CE" w:rsidRDefault="00AA5CC6" w:rsidP="00A726A1">
      <w:pPr>
        <w:spacing w:line="360" w:lineRule="auto"/>
        <w:ind w:firstLine="709"/>
        <w:jc w:val="both"/>
        <w:rPr>
          <w:sz w:val="28"/>
          <w:szCs w:val="28"/>
        </w:rPr>
      </w:pPr>
    </w:p>
    <w:p w:rsidR="00AA5CC6" w:rsidRPr="000702CE" w:rsidRDefault="00AA5CC6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 xml:space="preserve">Проведенная диагностика показала наличие определенных проблем в области конкурентоспособности продукции </w:t>
      </w:r>
      <w:r w:rsidRPr="000702CE">
        <w:rPr>
          <w:bCs/>
          <w:iCs/>
          <w:sz w:val="28"/>
          <w:szCs w:val="28"/>
        </w:rPr>
        <w:t>ОАО “Сев</w:t>
      </w:r>
      <w:r w:rsidR="00B11EAD">
        <w:rPr>
          <w:bCs/>
          <w:iCs/>
          <w:sz w:val="28"/>
          <w:szCs w:val="28"/>
          <w:lang w:val="uk-UA"/>
        </w:rPr>
        <w:t xml:space="preserve"> </w:t>
      </w:r>
      <w:r w:rsidRPr="000702CE">
        <w:rPr>
          <w:bCs/>
          <w:iCs/>
          <w:sz w:val="28"/>
          <w:szCs w:val="28"/>
        </w:rPr>
        <w:t>ГОК”</w:t>
      </w:r>
      <w:r w:rsidRPr="000702CE">
        <w:rPr>
          <w:sz w:val="28"/>
          <w:szCs w:val="28"/>
        </w:rPr>
        <w:t xml:space="preserve">, они стали причиной снижения прибыльности </w:t>
      </w:r>
      <w:r w:rsidR="00B11EAD" w:rsidRPr="000702CE">
        <w:rPr>
          <w:sz w:val="28"/>
          <w:szCs w:val="28"/>
        </w:rPr>
        <w:t>предприятия</w:t>
      </w:r>
      <w:r w:rsidRPr="000702CE">
        <w:rPr>
          <w:sz w:val="28"/>
          <w:szCs w:val="28"/>
        </w:rPr>
        <w:t>.</w:t>
      </w:r>
    </w:p>
    <w:p w:rsidR="00AA5CC6" w:rsidRPr="000702CE" w:rsidRDefault="00AA5CC6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Применение правильного подхода менеджмента предприятия позволит повысить его конкурентоспособность. Для этого необходимо повысить эффективность</w:t>
      </w:r>
      <w:r w:rsidR="00B11EAD">
        <w:rPr>
          <w:sz w:val="28"/>
          <w:szCs w:val="28"/>
          <w:lang w:val="uk-UA"/>
        </w:rPr>
        <w:t xml:space="preserve"> </w:t>
      </w:r>
      <w:r w:rsidRPr="000702CE">
        <w:rPr>
          <w:sz w:val="28"/>
          <w:szCs w:val="28"/>
        </w:rPr>
        <w:t>работы отдела НИОКР.</w:t>
      </w:r>
    </w:p>
    <w:p w:rsidR="00AA5CC6" w:rsidRPr="000702CE" w:rsidRDefault="00AA5CC6" w:rsidP="00A726A1">
      <w:pPr>
        <w:spacing w:line="360" w:lineRule="auto"/>
        <w:ind w:firstLine="709"/>
        <w:jc w:val="both"/>
        <w:rPr>
          <w:sz w:val="28"/>
          <w:szCs w:val="28"/>
        </w:rPr>
      </w:pPr>
      <w:r w:rsidRPr="000702CE">
        <w:rPr>
          <w:sz w:val="28"/>
          <w:szCs w:val="28"/>
        </w:rPr>
        <w:t>Также было выявлено перепроизводство продукции, это явное упущение планово-экономического отдела. Необходимо или увеличить производственные мощности, или повысить отдачу применяемых ресурсов или просто улучшить работу этого отдела.</w:t>
      </w:r>
    </w:p>
    <w:p w:rsidR="00E35C73" w:rsidRPr="000702CE" w:rsidRDefault="00A726A1" w:rsidP="00A72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5C73" w:rsidRPr="000702CE">
        <w:rPr>
          <w:sz w:val="28"/>
          <w:szCs w:val="28"/>
        </w:rPr>
        <w:t>Таким образом, можно сделать вывод, что диагностика позволяет дать количественную характеристику и качественную идентификацию состояния предприятия.</w:t>
      </w:r>
    </w:p>
    <w:p w:rsidR="008074BE" w:rsidRPr="000702CE" w:rsidRDefault="00B11EAD" w:rsidP="009662C5">
      <w:pPr>
        <w:tabs>
          <w:tab w:val="left" w:pos="284"/>
          <w:tab w:val="left" w:pos="426"/>
        </w:tabs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074BE" w:rsidRPr="000702CE">
        <w:rPr>
          <w:sz w:val="28"/>
          <w:szCs w:val="28"/>
        </w:rPr>
        <w:t>СПИСОК ИСПОЛЬЗОВАННОЙ ЛИТЕРАТУРЫ</w:t>
      </w:r>
    </w:p>
    <w:p w:rsidR="00EF30DC" w:rsidRPr="000702CE" w:rsidRDefault="00EF30DC" w:rsidP="00B11EAD">
      <w:pPr>
        <w:tabs>
          <w:tab w:val="left" w:pos="284"/>
          <w:tab w:val="left" w:pos="426"/>
        </w:tabs>
        <w:spacing w:line="360" w:lineRule="auto"/>
        <w:rPr>
          <w:sz w:val="28"/>
          <w:szCs w:val="28"/>
        </w:rPr>
      </w:pPr>
    </w:p>
    <w:p w:rsidR="00EF30DC" w:rsidRPr="000702CE" w:rsidRDefault="00EF30DC" w:rsidP="00B11EAD">
      <w:pPr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702CE">
        <w:rPr>
          <w:color w:val="000000"/>
          <w:sz w:val="28"/>
          <w:szCs w:val="28"/>
        </w:rPr>
        <w:t>Боумэн К. Основы стратегического менеджмента / Пер. с англ. / Под ред. Л. Г. Зайцева, М. И. Соколовой. — М.: Банки и биржи, ЮНИТИ, 1997.— 176 с.</w:t>
      </w:r>
    </w:p>
    <w:p w:rsidR="00EF30DC" w:rsidRPr="000702CE" w:rsidRDefault="00EF30DC" w:rsidP="00B11EAD">
      <w:pPr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702CE">
        <w:rPr>
          <w:color w:val="000000"/>
          <w:sz w:val="28"/>
          <w:szCs w:val="28"/>
        </w:rPr>
        <w:t>Видеке Б. Система рациональной организации металлургиче</w:t>
      </w:r>
      <w:r w:rsidRPr="000702CE">
        <w:rPr>
          <w:color w:val="000000"/>
          <w:sz w:val="28"/>
          <w:szCs w:val="28"/>
        </w:rPr>
        <w:softHyphen/>
        <w:t>ского производства / Б. Видеке, Ю. Б. Иванов. — Харьков: Основа, 1994.— 174 с.</w:t>
      </w:r>
    </w:p>
    <w:p w:rsidR="00EF30DC" w:rsidRPr="000702CE" w:rsidRDefault="00EF30DC" w:rsidP="00B11EAD">
      <w:pPr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702CE">
        <w:rPr>
          <w:color w:val="000000"/>
          <w:sz w:val="28"/>
          <w:szCs w:val="28"/>
        </w:rPr>
        <w:t>Воронкова А. Э.</w:t>
      </w:r>
      <w:r w:rsidR="00A726A1">
        <w:rPr>
          <w:color w:val="000000"/>
          <w:sz w:val="28"/>
          <w:szCs w:val="28"/>
        </w:rPr>
        <w:t xml:space="preserve"> </w:t>
      </w:r>
      <w:r w:rsidRPr="000702CE">
        <w:rPr>
          <w:color w:val="000000"/>
          <w:sz w:val="28"/>
          <w:szCs w:val="28"/>
        </w:rPr>
        <w:t>Стратегическое управление</w:t>
      </w:r>
      <w:r w:rsidR="00A726A1">
        <w:rPr>
          <w:color w:val="000000"/>
          <w:sz w:val="28"/>
          <w:szCs w:val="28"/>
        </w:rPr>
        <w:t xml:space="preserve"> </w:t>
      </w:r>
      <w:r w:rsidRPr="000702CE">
        <w:rPr>
          <w:color w:val="000000"/>
          <w:sz w:val="28"/>
          <w:szCs w:val="28"/>
        </w:rPr>
        <w:t>конкурентоспо</w:t>
      </w:r>
      <w:r w:rsidRPr="000702CE">
        <w:rPr>
          <w:color w:val="000000"/>
          <w:sz w:val="28"/>
          <w:szCs w:val="28"/>
        </w:rPr>
        <w:softHyphen/>
        <w:t>собным потенциалом предприятия: диагностика и организация. — Лу</w:t>
      </w:r>
      <w:r w:rsidRPr="000702CE">
        <w:rPr>
          <w:color w:val="000000"/>
          <w:sz w:val="28"/>
          <w:szCs w:val="28"/>
        </w:rPr>
        <w:softHyphen/>
        <w:t>ганск: Изд. Восточноукраинского национального университета, 2000. — 316 с.</w:t>
      </w:r>
    </w:p>
    <w:p w:rsidR="00EF30DC" w:rsidRPr="000702CE" w:rsidRDefault="00EF30DC" w:rsidP="00B11EAD">
      <w:pPr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702CE">
        <w:rPr>
          <w:color w:val="000000"/>
          <w:sz w:val="28"/>
          <w:szCs w:val="28"/>
        </w:rPr>
        <w:t>Горбашко Е. А. Конкурентоспособность промышленной продук</w:t>
      </w:r>
      <w:r w:rsidRPr="000702CE">
        <w:rPr>
          <w:color w:val="000000"/>
          <w:sz w:val="28"/>
          <w:szCs w:val="28"/>
        </w:rPr>
        <w:softHyphen/>
        <w:t>ции: Учебное пособие. — СПб.: Изд. СПбУЭФ, 1991. — 64 с.</w:t>
      </w:r>
    </w:p>
    <w:p w:rsidR="00EF30DC" w:rsidRPr="000702CE" w:rsidRDefault="00EF30DC" w:rsidP="00B11EAD">
      <w:pPr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0702CE">
        <w:rPr>
          <w:color w:val="000000"/>
          <w:sz w:val="28"/>
          <w:szCs w:val="28"/>
        </w:rPr>
        <w:t>Елисеева</w:t>
      </w:r>
      <w:r w:rsidR="00A726A1">
        <w:rPr>
          <w:color w:val="000000"/>
          <w:sz w:val="28"/>
          <w:szCs w:val="28"/>
        </w:rPr>
        <w:t xml:space="preserve"> </w:t>
      </w:r>
      <w:r w:rsidRPr="000702CE">
        <w:rPr>
          <w:color w:val="000000"/>
          <w:sz w:val="28"/>
          <w:szCs w:val="28"/>
        </w:rPr>
        <w:t>И.</w:t>
      </w:r>
      <w:r w:rsidR="00A726A1">
        <w:rPr>
          <w:color w:val="000000"/>
          <w:sz w:val="28"/>
          <w:szCs w:val="28"/>
        </w:rPr>
        <w:t xml:space="preserve"> </w:t>
      </w:r>
      <w:r w:rsidRPr="000702CE">
        <w:rPr>
          <w:color w:val="000000"/>
          <w:sz w:val="28"/>
          <w:szCs w:val="28"/>
        </w:rPr>
        <w:t>И.</w:t>
      </w:r>
      <w:r w:rsidR="00A726A1">
        <w:rPr>
          <w:color w:val="000000"/>
          <w:sz w:val="28"/>
          <w:szCs w:val="28"/>
        </w:rPr>
        <w:t xml:space="preserve"> </w:t>
      </w:r>
      <w:r w:rsidRPr="000702CE">
        <w:rPr>
          <w:color w:val="000000"/>
          <w:sz w:val="28"/>
          <w:szCs w:val="28"/>
        </w:rPr>
        <w:t>Группировка,</w:t>
      </w:r>
      <w:r w:rsidR="00A726A1">
        <w:rPr>
          <w:color w:val="000000"/>
          <w:sz w:val="28"/>
          <w:szCs w:val="28"/>
        </w:rPr>
        <w:t xml:space="preserve"> </w:t>
      </w:r>
      <w:r w:rsidRPr="000702CE">
        <w:rPr>
          <w:color w:val="000000"/>
          <w:sz w:val="28"/>
          <w:szCs w:val="28"/>
        </w:rPr>
        <w:t>корреляция,</w:t>
      </w:r>
      <w:r w:rsidR="00A726A1">
        <w:rPr>
          <w:color w:val="000000"/>
          <w:sz w:val="28"/>
          <w:szCs w:val="28"/>
        </w:rPr>
        <w:t xml:space="preserve"> </w:t>
      </w:r>
      <w:r w:rsidRPr="000702CE">
        <w:rPr>
          <w:color w:val="000000"/>
          <w:sz w:val="28"/>
          <w:szCs w:val="28"/>
        </w:rPr>
        <w:t>распознавание образов (Статистические методы классификации и измерения связей) / И. И. Елисеева, В.О. Рукавишников. — М.: Статистика, 1977. — 144 с.</w:t>
      </w:r>
    </w:p>
    <w:p w:rsidR="00EF30DC" w:rsidRPr="000702CE" w:rsidRDefault="00EF30DC" w:rsidP="00B11EAD">
      <w:pPr>
        <w:numPr>
          <w:ilvl w:val="0"/>
          <w:numId w:val="9"/>
        </w:numPr>
        <w:shd w:val="clear" w:color="auto" w:fill="FFFFFF"/>
        <w:tabs>
          <w:tab w:val="left" w:pos="284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702CE">
        <w:rPr>
          <w:bCs/>
          <w:sz w:val="28"/>
          <w:szCs w:val="28"/>
        </w:rPr>
        <w:t xml:space="preserve">Иванов Ю. Б. </w:t>
      </w:r>
      <w:r w:rsidRPr="000702CE">
        <w:rPr>
          <w:sz w:val="28"/>
          <w:szCs w:val="28"/>
        </w:rPr>
        <w:t>Конкурентоспособность предприятия: оценка, диагностика, стратегия. Научное издание / Колл. авторов. — Харьков: Изд. ХНЭУ, 2004. — 256 с. (Русск. яз.)</w:t>
      </w:r>
      <w:bookmarkStart w:id="0" w:name="_GoBack"/>
      <w:bookmarkEnd w:id="0"/>
    </w:p>
    <w:sectPr w:rsidR="00EF30DC" w:rsidRPr="000702CE" w:rsidSect="00A726A1">
      <w:headerReference w:type="even" r:id="rId9"/>
      <w:headerReference w:type="default" r:id="rId10"/>
      <w:pgSz w:w="11906" w:h="16838" w:code="9"/>
      <w:pgMar w:top="1134" w:right="851" w:bottom="113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398" w:rsidRDefault="005F7398">
      <w:r>
        <w:separator/>
      </w:r>
    </w:p>
  </w:endnote>
  <w:endnote w:type="continuationSeparator" w:id="0">
    <w:p w:rsidR="005F7398" w:rsidRDefault="005F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398" w:rsidRDefault="005F7398">
      <w:r>
        <w:separator/>
      </w:r>
    </w:p>
  </w:footnote>
  <w:footnote w:type="continuationSeparator" w:id="0">
    <w:p w:rsidR="005F7398" w:rsidRDefault="005F7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2CE" w:rsidRDefault="000702CE" w:rsidP="00322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02CE" w:rsidRDefault="000702CE" w:rsidP="006A29A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2CE" w:rsidRDefault="000702CE" w:rsidP="00322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62C5">
      <w:rPr>
        <w:rStyle w:val="a5"/>
        <w:noProof/>
      </w:rPr>
      <w:t>4</w:t>
    </w:r>
    <w:r>
      <w:rPr>
        <w:rStyle w:val="a5"/>
      </w:rPr>
      <w:fldChar w:fldCharType="end"/>
    </w:r>
  </w:p>
  <w:p w:rsidR="000702CE" w:rsidRDefault="000702CE" w:rsidP="006A29A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60104"/>
    <w:multiLevelType w:val="hybridMultilevel"/>
    <w:tmpl w:val="ADB22E7A"/>
    <w:lvl w:ilvl="0" w:tplc="4D9CD6A8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1CFC193F"/>
    <w:multiLevelType w:val="hybridMultilevel"/>
    <w:tmpl w:val="7E32BF30"/>
    <w:lvl w:ilvl="0" w:tplc="21787F78">
      <w:start w:val="1"/>
      <w:numFmt w:val="decimal"/>
      <w:lvlText w:val="%1."/>
      <w:lvlJc w:val="left"/>
      <w:pPr>
        <w:tabs>
          <w:tab w:val="num" w:pos="1519"/>
        </w:tabs>
        <w:ind w:left="1519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25694B"/>
    <w:multiLevelType w:val="hybridMultilevel"/>
    <w:tmpl w:val="9C40D1C2"/>
    <w:lvl w:ilvl="0" w:tplc="21787F78">
      <w:start w:val="1"/>
      <w:numFmt w:val="decimal"/>
      <w:lvlText w:val="%1."/>
      <w:lvlJc w:val="left"/>
      <w:pPr>
        <w:tabs>
          <w:tab w:val="num" w:pos="1519"/>
        </w:tabs>
        <w:ind w:left="1519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33DE7828"/>
    <w:multiLevelType w:val="hybridMultilevel"/>
    <w:tmpl w:val="F9583B90"/>
    <w:lvl w:ilvl="0" w:tplc="60643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061F35"/>
    <w:multiLevelType w:val="hybridMultilevel"/>
    <w:tmpl w:val="B1E42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A4E0054"/>
    <w:multiLevelType w:val="hybridMultilevel"/>
    <w:tmpl w:val="911C491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6">
    <w:nsid w:val="462B1183"/>
    <w:multiLevelType w:val="hybridMultilevel"/>
    <w:tmpl w:val="6BF4E21E"/>
    <w:lvl w:ilvl="0" w:tplc="A2B6B230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7">
    <w:nsid w:val="5E94262B"/>
    <w:multiLevelType w:val="hybridMultilevel"/>
    <w:tmpl w:val="CFBC152A"/>
    <w:lvl w:ilvl="0" w:tplc="21787F78">
      <w:start w:val="1"/>
      <w:numFmt w:val="decimal"/>
      <w:lvlText w:val="%1."/>
      <w:lvlJc w:val="left"/>
      <w:pPr>
        <w:tabs>
          <w:tab w:val="num" w:pos="1519"/>
        </w:tabs>
        <w:ind w:left="1519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D992E5A"/>
    <w:multiLevelType w:val="hybridMultilevel"/>
    <w:tmpl w:val="799CF36A"/>
    <w:lvl w:ilvl="0" w:tplc="6F824806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9A0"/>
    <w:rsid w:val="000017C6"/>
    <w:rsid w:val="00004D5D"/>
    <w:rsid w:val="00037F87"/>
    <w:rsid w:val="00044E68"/>
    <w:rsid w:val="00045AAA"/>
    <w:rsid w:val="000664EA"/>
    <w:rsid w:val="000702CE"/>
    <w:rsid w:val="000740F8"/>
    <w:rsid w:val="001008F7"/>
    <w:rsid w:val="00101205"/>
    <w:rsid w:val="00140960"/>
    <w:rsid w:val="00147525"/>
    <w:rsid w:val="001606F4"/>
    <w:rsid w:val="00164E57"/>
    <w:rsid w:val="001973AB"/>
    <w:rsid w:val="00197488"/>
    <w:rsid w:val="001C27D8"/>
    <w:rsid w:val="00213B07"/>
    <w:rsid w:val="002251F4"/>
    <w:rsid w:val="00266789"/>
    <w:rsid w:val="00266FF4"/>
    <w:rsid w:val="00322A17"/>
    <w:rsid w:val="00356EE2"/>
    <w:rsid w:val="003835AD"/>
    <w:rsid w:val="003E6CAD"/>
    <w:rsid w:val="003F3B9F"/>
    <w:rsid w:val="004027B1"/>
    <w:rsid w:val="00435DD5"/>
    <w:rsid w:val="004A50E3"/>
    <w:rsid w:val="004B2BEC"/>
    <w:rsid w:val="004B30BB"/>
    <w:rsid w:val="004E2EAA"/>
    <w:rsid w:val="00507764"/>
    <w:rsid w:val="00510A48"/>
    <w:rsid w:val="00533867"/>
    <w:rsid w:val="00572349"/>
    <w:rsid w:val="005B4979"/>
    <w:rsid w:val="005C215B"/>
    <w:rsid w:val="005F7398"/>
    <w:rsid w:val="00631DE6"/>
    <w:rsid w:val="00683D52"/>
    <w:rsid w:val="006A0DB5"/>
    <w:rsid w:val="006A29A0"/>
    <w:rsid w:val="00710FE6"/>
    <w:rsid w:val="00711039"/>
    <w:rsid w:val="00714128"/>
    <w:rsid w:val="007164D7"/>
    <w:rsid w:val="00721C73"/>
    <w:rsid w:val="0074367A"/>
    <w:rsid w:val="00746FA3"/>
    <w:rsid w:val="007A51F6"/>
    <w:rsid w:val="007A5B4B"/>
    <w:rsid w:val="0080056A"/>
    <w:rsid w:val="00801E11"/>
    <w:rsid w:val="008074BE"/>
    <w:rsid w:val="00811899"/>
    <w:rsid w:val="0081737F"/>
    <w:rsid w:val="0084100C"/>
    <w:rsid w:val="008428BF"/>
    <w:rsid w:val="00892580"/>
    <w:rsid w:val="008F68EE"/>
    <w:rsid w:val="00905D10"/>
    <w:rsid w:val="0092539A"/>
    <w:rsid w:val="009662C5"/>
    <w:rsid w:val="00993E66"/>
    <w:rsid w:val="009B6A65"/>
    <w:rsid w:val="009D5CAE"/>
    <w:rsid w:val="009F0378"/>
    <w:rsid w:val="009F33BF"/>
    <w:rsid w:val="00A21395"/>
    <w:rsid w:val="00A31FF0"/>
    <w:rsid w:val="00A32DF3"/>
    <w:rsid w:val="00A33779"/>
    <w:rsid w:val="00A50195"/>
    <w:rsid w:val="00A70E8A"/>
    <w:rsid w:val="00A726A1"/>
    <w:rsid w:val="00A736F0"/>
    <w:rsid w:val="00A85ED2"/>
    <w:rsid w:val="00AA5CC6"/>
    <w:rsid w:val="00AA6196"/>
    <w:rsid w:val="00AB33CC"/>
    <w:rsid w:val="00B11EAD"/>
    <w:rsid w:val="00B2128D"/>
    <w:rsid w:val="00B37D96"/>
    <w:rsid w:val="00B409AB"/>
    <w:rsid w:val="00B53028"/>
    <w:rsid w:val="00B56CC2"/>
    <w:rsid w:val="00BD64A0"/>
    <w:rsid w:val="00C313A3"/>
    <w:rsid w:val="00C94295"/>
    <w:rsid w:val="00D37998"/>
    <w:rsid w:val="00D75F69"/>
    <w:rsid w:val="00DD7B18"/>
    <w:rsid w:val="00DF0BBE"/>
    <w:rsid w:val="00E04A27"/>
    <w:rsid w:val="00E237E7"/>
    <w:rsid w:val="00E35C73"/>
    <w:rsid w:val="00E4467E"/>
    <w:rsid w:val="00E6775C"/>
    <w:rsid w:val="00E84AB0"/>
    <w:rsid w:val="00E96E8D"/>
    <w:rsid w:val="00EF30DC"/>
    <w:rsid w:val="00F043DA"/>
    <w:rsid w:val="00F1175A"/>
    <w:rsid w:val="00F312EE"/>
    <w:rsid w:val="00F357B9"/>
    <w:rsid w:val="00F449A9"/>
    <w:rsid w:val="00F71D15"/>
    <w:rsid w:val="00FE0AB4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2B871B7-2E08-440D-8959-4F083711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A0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8428BF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A29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6A29A0"/>
    <w:rPr>
      <w:rFonts w:cs="Times New Roman"/>
    </w:rPr>
  </w:style>
  <w:style w:type="paragraph" w:styleId="a6">
    <w:name w:val="footer"/>
    <w:basedOn w:val="a"/>
    <w:link w:val="a7"/>
    <w:uiPriority w:val="99"/>
    <w:rsid w:val="006A0D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table" w:customStyle="1" w:styleId="1">
    <w:name w:val="Стиль таблицы1"/>
    <w:basedOn w:val="a1"/>
    <w:rsid w:val="006A0DB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98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4325</Words>
  <Characters>24655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подполье</Company>
  <LinksUpToDate>false</LinksUpToDate>
  <CharactersWithSpaces>28923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Андрей</dc:creator>
  <cp:keywords/>
  <dc:description/>
  <cp:lastModifiedBy>admin</cp:lastModifiedBy>
  <cp:revision>2</cp:revision>
  <cp:lastPrinted>2006-12-07T17:03:00Z</cp:lastPrinted>
  <dcterms:created xsi:type="dcterms:W3CDTF">2014-04-16T00:09:00Z</dcterms:created>
  <dcterms:modified xsi:type="dcterms:W3CDTF">2014-04-16T00:09:00Z</dcterms:modified>
</cp:coreProperties>
</file>