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95" w:rsidRDefault="003A3095">
      <w:pPr>
        <w:pStyle w:val="2"/>
        <w:jc w:val="both"/>
      </w:pPr>
    </w:p>
    <w:p w:rsidR="00B570CD" w:rsidRDefault="00B570CD">
      <w:pPr>
        <w:pStyle w:val="2"/>
        <w:jc w:val="both"/>
      </w:pPr>
      <w:r>
        <w:t>Анализ стихотворения М.Цветаевой "Имя твоё - птица в руке"</w:t>
      </w:r>
    </w:p>
    <w:p w:rsidR="00B570CD" w:rsidRDefault="00B570C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B570CD" w:rsidRPr="003A3095" w:rsidRDefault="00B570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и Цветаева... В чем секрет Цветаевой? Что делает её непохожей ни на кого и в то же время внутренне связывает с Блоком? Прежде всего неординарность личности боих поэтов, бунтарский дух, мятежность, небывалая энергия, подчеркнутая напряженность.Свобода от условностей современной жизни воплощались в особенностях стиля. Эти черты отразились в стихах, посвященных Блоку. Любовные признания в них сочетаются с надгробным плачем, звучит предельно искренняя исповедь. Трагическое ощущение одиночества роднит Цветаеву с Блоком. Для её Блок - "два белых крыла", ангел, Божий праведник. Блок - это то-то возвышенное, легкое, но почему-то ускользающее и невещественное. Цветаева славит имя Блока, любит, внемлет, молится ему. Во всех стихах цикла, написанных с 1916 по 1921 г. мы чувствуем горечь утраты и надежду на воскрешение. Заглавным в цикле является стихотворение "Имя твоё - птица в руке...". Оно удивительно тем, что в нем, открывающем цикл, ни разу не произнесено имя Блока, но все равно мы безошибочно определяем, о ком идет речь. Стихотворение состоит из 3 строф. В первой Цветаева воссоздает фонетический и даже графический образ слова "Блок", каждая строчка значима в формировании образа Блока. "Имя твоё - птица в руке" - в слове "блок" всего один слог, но мы чувствуем эту неуловимость мгновения. Вот она, птица, живая, теплая, но раскроешь ладони - улетит и нет её. Вторит этому и строчка "одно единственное движенье губ". Произнести слово - улетает оно, не вернуть. для Цветаевой важен аждый звук имени блока. Когда произносим "л", возникает образ чего-то легкого, холодного, голубого. Так появилась строка "имя твоё - льдинка на языке". Льдинка - это щекочущий холодок тайны, прикосновение к самым сокровенным глубинам души. </w:t>
      </w:r>
    </w:p>
    <w:p w:rsidR="00B570CD" w:rsidRDefault="00B570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Музыкальная палитра стихотворения чрезвычайно насыщена: здесь и звон бубенца, и щелканье курка, и топот копыт. Слово "блок" впитывает все звуки, все краски, так умело нанесенные на холст стиха художником. Он и "мячик, пойманный на лету", и "камень, кинутый в тихий пруд". Так и хочется повторить слова Цветаевой из третьей строфы, напоминающие звук поцелуя. Блок Цветаевой - её любовь, любовь духовная, неземная. Цветаева пытается услышать в звучании имени поэта мир его снежной маски: "ключевой, ледяной, голубой" Символично и то, что последнее слово стихотворения - "глубок" - содержит все звуки имени поэта и рифмуется с ним, ведь он безмерен, как и его поэзия. </w:t>
      </w:r>
    </w:p>
    <w:p w:rsidR="00B570CD" w:rsidRDefault="00B570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Синтаксис стихотворения очень близок к синтаксису самого лока. Цветаева использует безглагольные синтаксические конструкции, что позволяет ей достичь особой экспрессии в передаче своих чувств. Предложения фиксируют настоящее время, но им свойственнен особый, вневременной характер. Они подчеркивают бессмертие Блока. Это позволяет акцентировать внимание на главном для неё - ассоциативном ряде. Вот почему так велика напряженность, взволнованность поэта. Цветаева использует синтаксический параллелизм: построение синтаксических конструкций 1 и 3 строфы совпадают, что придает стихотворению композиционную завершенность и целостность. Анафора "имя твоё" обращает наше внимание именно на ключевое слово и усиливает восхищение поэтом. Даже тире у Цветаевой несет синтаксическую нагрузку - необходимо сделать паузу. Помогает Цветаевой и инверсия. Она делает строки особенно плавными: ".. в легком щелканье ...". Зрительный образ Блока помогают создать тропы: метафоры ("птица в руке", "льдинка на языке") - они выражают эмоциональное отношение к поэту; эпитеты ("нежная стужа недвижных век"); олицетворение ("назовет курок"), что делает образ Блока более живым, запоминающимся. </w:t>
      </w:r>
    </w:p>
    <w:p w:rsidR="00B570CD" w:rsidRDefault="00B570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Повествование держится не столько сюжетом, сколько энергией монолога Цветаевой. Эту энергию даёт стихотворению каждый его элемент.</w:t>
      </w:r>
      <w:bookmarkStart w:id="0" w:name="_GoBack"/>
      <w:bookmarkEnd w:id="0"/>
    </w:p>
    <w:sectPr w:rsidR="00B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095"/>
    <w:rsid w:val="000116B7"/>
    <w:rsid w:val="003A3095"/>
    <w:rsid w:val="00B570CD"/>
    <w:rsid w:val="00E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3BFEB-862C-42BA-83DD-01B94157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М.Цветаевой "Имя твоё - птица в руке" - CoolReferat.com</vt:lpstr>
    </vt:vector>
  </TitlesOfParts>
  <Company>*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М.Цветаевой "Имя твоё - птица в руке" - CoolReferat.com</dc:title>
  <dc:subject/>
  <dc:creator>Admin</dc:creator>
  <cp:keywords/>
  <dc:description/>
  <cp:lastModifiedBy>Irina</cp:lastModifiedBy>
  <cp:revision>2</cp:revision>
  <dcterms:created xsi:type="dcterms:W3CDTF">2014-08-16T20:12:00Z</dcterms:created>
  <dcterms:modified xsi:type="dcterms:W3CDTF">2014-08-16T20:12:00Z</dcterms:modified>
</cp:coreProperties>
</file>