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3C4837" w:rsidRPr="00F22070" w:rsidTr="007D7E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EE1" w:rsidRDefault="00AB3EE1" w:rsidP="007D7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C4837" w:rsidRPr="007D7EB7" w:rsidRDefault="003C4837" w:rsidP="007D7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C4837" w:rsidRPr="007D7EB7" w:rsidRDefault="003C4837" w:rsidP="007D7EB7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W w:w="5478" w:type="pct"/>
        <w:tblInd w:w="-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9220"/>
        <w:gridCol w:w="467"/>
      </w:tblGrid>
      <w:tr w:rsidR="003C4837" w:rsidRPr="00F22070" w:rsidTr="007D7EB7"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837" w:rsidRPr="007D7EB7" w:rsidRDefault="003C4837" w:rsidP="007D7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8" w:type="pct"/>
            <w:tcBorders>
              <w:top w:val="nil"/>
              <w:left w:val="nil"/>
              <w:bottom w:val="nil"/>
              <w:right w:val="nil"/>
            </w:tcBorders>
          </w:tcPr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color w:val="CC3300"/>
                <w:sz w:val="36"/>
                <w:szCs w:val="36"/>
              </w:rPr>
              <w:t>Использование электретов в медицине.</w:t>
            </w:r>
          </w:p>
          <w:p w:rsidR="003C4837" w:rsidRPr="007D7EB7" w:rsidRDefault="003C4837" w:rsidP="007D7EB7">
            <w:pPr>
              <w:spacing w:after="0" w:line="240" w:lineRule="auto"/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C4837" w:rsidRPr="007D7EB7" w:rsidRDefault="003C4837" w:rsidP="007D7EB7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Электрет – это диэлектрик, на поверхности или в объеме которого продолжительное время сохраняются не скомпенсированные электрические заряды, создающие в окружающем электрет пространстве квазистатическое (медленно меняющееся во времени) электрическое поле.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Термин электрет был предложен английским физиком Хевисайдом в  1896 г., а образцы электретов были впервые изготовлены японским исследователем Егучи в 1922 г. из охлажденного в сильном электрическом поле расплава полярных диэлектриков: пальмового воска и канифоли. Для уточнения технологии получения такие электреты называют термоэлектреты. Термоэлектреты способны создавать электрическое поле электрическое поле в окружающем пространстве в течение многих месяцев, и даже лет. Большой интерес составляют термоэлектреты, изготовляемые из материалов, обладающих фотоэлектропроводностью (сера, сульфид кадмия и др.), при одновременном воздействии света и электрического поля.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Образование электретного состояния в диэлектрике показан на рис.1,  видно, что на каждой из поверхностей электрета, находящегося под поляризующими электродами, образуются электрические заряды обоих знаков. Из рисунка 1, б видно, что сразу после окончания поляризации преобладает гетерозаряд, а спустя некоторое время, когда тепловое движение дезориентирует диполи (1,в), преобладающим оказывается гомозаряд.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Время жизни электретов в нормальных условиях может достигать десятков лет. Оно быстро уменьшается с повышением температуры и влажности окружающей среды. При нагревании происходит освобождение носителей заряда, захваченных ловушками, а также нейтрализация объемных зарядов за счет электропроводности диэлектрика. В материалах с очень высоким удельным сопротивлением релаксация заряда, локализованного на глубоких ловушках, происходит очень медленно.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В настоящее время наибольшее практическое применение находят электреты на основе полимерных пленок (политетрафторэтилен, полиэтилентерефталан, поликарбонат, полиметилметакрилат и др.). в условиях повышенной влажности наиболее стабильны электреты из политетрафторэтилена. </w:t>
            </w:r>
          </w:p>
          <w:p w:rsidR="003C4837" w:rsidRPr="007D7EB7" w:rsidRDefault="003C4837" w:rsidP="007D7EB7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Обычный электрет имеет вид тонкой пластинки или пленки с разноименными зарядами одинаковой поверхностной плотности на противоположных сторонах.</w:t>
            </w:r>
          </w:p>
          <w:p w:rsidR="003C4837" w:rsidRPr="007D7EB7" w:rsidRDefault="004A291C" w:rsidP="007D7EB7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99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users.kpi.kharkov.ua/fmp/%D4%D2-10%E0/%CD%E0%F3%F7%ED%FB%E5%20%F0%E0%E1%EE%F2%FB/wpe15.gif" style="width:118.5pt;height:42.75pt;visibility:visible">
                  <v:imagedata r:id="rId4" o:title=""/>
                </v:shape>
              </w:pict>
            </w:r>
            <w:r w:rsidR="003C4837" w:rsidRPr="007D7EB7">
              <w:rPr>
                <w:rFonts w:ascii="Arial" w:hAnsi="Arial" w:cs="Arial"/>
                <w:sz w:val="24"/>
                <w:szCs w:val="24"/>
              </w:rPr>
              <w:t xml:space="preserve">,                                                                                 (1)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Q – заряд на поверхности электрета;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7D7EB7">
              <w:rPr>
                <w:rFonts w:ascii="Arial" w:hAnsi="Arial" w:cs="Arial"/>
                <w:sz w:val="24"/>
                <w:szCs w:val="24"/>
              </w:rPr>
              <w:t xml:space="preserve"> – зазор между одной из поверхностей электрета и электродом;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</w:rPr>
              <w:t xml:space="preserve"> – толщина электрета; e - диэлектрическая проницаемость материалов электрета.</w:t>
            </w:r>
          </w:p>
          <w:p w:rsidR="003C4837" w:rsidRPr="007D7EB7" w:rsidRDefault="004A291C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Рисунок 2" o:spid="_x0000_i1026" type="#_x0000_t75" alt="http://users.kpi.kharkov.ua/fmp/%D4%D2-10%E0/%CD%E0%F3%F7%ED%FB%E5%20%F0%E0%E1%EE%F2%FB/electret.gif" style="width:345.75pt;height:90.75pt;visibility:visible">
                  <v:imagedata r:id="rId5" o:title=""/>
                </v:shape>
              </w:pic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Рисунок 1 Состояние зарядов электрета с течением времени.</w:t>
            </w:r>
          </w:p>
          <w:p w:rsidR="003C4837" w:rsidRPr="007D7EB7" w:rsidRDefault="004A291C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Рисунок 3" o:spid="_x0000_i1027" type="#_x0000_t75" alt="http://users.kpi.kharkov.ua/fmp/%D4%D2-10%E0/%CD%E0%F3%F7%ED%FB%E5%20%F0%E0%E1%EE%F2%FB/electret2.gif" style="width:311.25pt;height:154.5pt;visibility:visible">
                  <v:imagedata r:id="rId6" o:title=""/>
                </v:shape>
              </w:pic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Рисунок 2 Электрет в электрической цепи.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  <w:r w:rsidRPr="007D7EB7">
              <w:rPr>
                <w:rFonts w:ascii="Arial" w:hAnsi="Arial" w:cs="Arial"/>
                <w:color w:val="FF00FF"/>
                <w:sz w:val="24"/>
                <w:szCs w:val="24"/>
              </w:rPr>
              <w:t>1. Ортопедическая стоматология.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Изоляция протезов, изготовленных из акриловых пластмасс, тонкими вакуумными пленками пятиокиси тантала позволяет полностью устранить все патологические проявления, обусловленные непереносимостью акрилатов: химико-токсические, аллергические, электрогальванические.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В идеальном варианте материал покрытия, препятствующего эрозии пластмассы, должен обладать следующими свойствами: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·                   Биоэнертностью к тканям организма;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·                   Высокой прочностью, обеспечивающей целостность покрытия при механических нагрузках, возникающих в процессе эксплуатации;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·                   Химической инертностью к агрессивной среде в полости рта и применяемым стоматологическим материалам;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·                   Материал покрытия должен обладать диэлектрическими свойствами для исключения возможности образования гальванических пар в полости рта.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Разработана оригинальная технология нанесения высококачественных диэлектрических пленок пятиокиси тантала, которые полностью изолируют поверхности проводящих изделий от электролитов, сводя к нулю опасность возникновения гальванизма в полости рта, при этом использовались стоматологические материалы, такие как сплавы “Вирон”, ХКС, изделия с покрытиями нитрида титана.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color w:val="FF00FF"/>
                <w:sz w:val="24"/>
                <w:szCs w:val="24"/>
              </w:rPr>
              <w:t>2. Травматология и ортопедия.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Применение электретных покрытий пятиокиси тантала основано на использовании внешних электрических воздействий для ускорения развития костной ткани при лечении переломов и болезни опорно-двигательной системы человека. Для этого на место перелома имплантируется титановая пластина-фиксатор, на поверхность которой нанесена пленка электрета. Результатом такого оперативного вмешательства является механическая фиксация костных отломков, а также реализация главной задачи – воздействие электрического поля электретного покрытия на травмированную кость. Это приводит к сокращению сроков сращивания костей в 2 – 2,5 раза с гарантией от  послеоперационных осложнений.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В настоящее время доказано, что в наибольшей степени требованиям медицины удовлетворяет такой электрет, как окись тантала (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7D7EB7">
              <w:rPr>
                <w:rFonts w:ascii="Arial" w:hAnsi="Arial" w:cs="Arial"/>
                <w:sz w:val="24"/>
                <w:szCs w:val="24"/>
              </w:rPr>
              <w:t>). Это связано с тем, что основой окисла является тантал, который представляет собой благородный тугоплавкий металл, обладающий рекордно высокой температурой плавления, коррозионной стойкостью, и, что самое существенное, тантал не отторгается живой тканью.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Определение электретного заряда осуществляется методом вибрирующего зонда. При этом измеряется электретный потенциал и по известной толщине пленки рассчитывается эффективная поверхностная плотность не скомпенсированного электретного заряда.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Разработана специальная измерительная аппаратура, которая обеспечила возможность измерения электретного потенциала на уровне долей вольта. Повышение чувствительности этой аппаратуры стало возможным благодаря использованию компенсационного метода. При пребывании фиксаторов с электретными покрытиями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7D7EB7">
              <w:rPr>
                <w:rFonts w:ascii="Arial" w:hAnsi="Arial" w:cs="Arial"/>
                <w:sz w:val="24"/>
                <w:szCs w:val="24"/>
              </w:rPr>
              <w:t xml:space="preserve"> в физиологическом растворе, имитирующем условия реальной эксплуатации человека, постоянная времени релаксации, процесс сращивания костных переломов не превышает 2 … 4 мес.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  <w:lang w:val="uk-UA"/>
              </w:rPr>
              <w:t> 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color w:val="FF00FF"/>
                <w:sz w:val="24"/>
                <w:szCs w:val="24"/>
              </w:rPr>
              <w:t>3. Челюстно-лицевая хирургия.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Применение электретных покрытий позволяет направленно влиять на процессы репаративного остеосинтеза при лечении больных с травматическими повреждениями костей лицевого черепа, а также при дентальной имплантации. Использование имплантатов с электретными покрытиями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7D7EB7">
              <w:rPr>
                <w:rFonts w:ascii="Arial" w:hAnsi="Arial" w:cs="Arial"/>
                <w:sz w:val="24"/>
                <w:szCs w:val="24"/>
              </w:rPr>
              <w:t>исключает местные воспалительные осложнения, сокращает сроки приживления имплантатов и ускоряет применение дозированных функциональных нагрузок.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Одним из наиболее перспективных способов использования электретных покрытий в челюстно-лицевой хирургии является применение дентальных имплантатов с нанесенной на их поверхность электретной пленкой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7D7EB7">
              <w:rPr>
                <w:rFonts w:ascii="Arial" w:hAnsi="Arial" w:cs="Arial"/>
                <w:sz w:val="24"/>
                <w:szCs w:val="24"/>
              </w:rPr>
              <w:t>с целью оптимизации процессов остеоинтеграции при возмещении дефектов зубных рядов.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В клинике челюстно-лицевой пластической хирургии СПбГМУ им. акад. И.П.Павлова электретное покрытие из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7D7EB7">
              <w:rPr>
                <w:rFonts w:ascii="Arial" w:hAnsi="Arial" w:cs="Arial"/>
                <w:sz w:val="24"/>
                <w:szCs w:val="24"/>
              </w:rPr>
              <w:t xml:space="preserve">широко применяется при оперативном лечении больных с переломами нижней челюсти, а также пациентов сочетанными зубо-челюстно-лицевыми аномалиями, которым проводится остеотомия и последующий остеосинтез нижней челюсти. Пленочное покрытие 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D7E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D7EB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7D7EB7">
              <w:rPr>
                <w:rFonts w:ascii="Arial" w:hAnsi="Arial" w:cs="Arial"/>
                <w:sz w:val="24"/>
                <w:szCs w:val="24"/>
              </w:rPr>
              <w:t xml:space="preserve">наносится на поверхность титановым миниплатин и шурупов для фиксации отломков нижней челюсти. В клинике не зарегистрировано ни одного случая воспалительных осложнений после электретного остеосинтеза нижней челюсти. Применение электретного покрытия в данном случае позволяет снизить  сроки межчелюстной фиксации и применить раннюю дозированную функциональную нагрузку. Таким образом, восстановление функции и окончательная реабилитация больных происходит в значительно более короткие сроки. 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color w:val="FF00FF"/>
                <w:sz w:val="24"/>
                <w:szCs w:val="24"/>
              </w:rPr>
              <w:t>4. Хирургия.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 xml:space="preserve"> Разработан и клинически апробирован электретный аппликатор, предназначенный для усиления репаративных процессов при лечении дефектов кожных покровов  и соединительной ткани при длительно  незаживающих раневых процессах, пролежнях, нейротрофических язвах, термических поражениях.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Электретный аппликатор предназначен для усиления репаративных процессов при лечении дефектов кожных покровов и соединительной ткани при длительно не заживающих раневых процессах.</w:t>
            </w:r>
          </w:p>
          <w:p w:rsidR="003C4837" w:rsidRPr="007D7EB7" w:rsidRDefault="003C4837" w:rsidP="007D7EB7">
            <w:pPr>
              <w:spacing w:before="100" w:beforeAutospacing="1" w:after="100" w:afterAutospacing="1" w:line="36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Аппликатор представляет собой упругую титановую основу, на которую нанесена био - и химически инертная электретная пленка пятиокиси тантала. Пленка имеет не скомпенсированный объемный заряд, создающий в непосредственной близости у поверхности аппликатора слабое квазистационарное  поле, стимулирующее позитивные биологически</w:t>
            </w:r>
            <w:hyperlink r:id="rId7" w:history="1">
              <w:r w:rsidRPr="007D7EB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е</w:t>
              </w:r>
            </w:hyperlink>
            <w:r w:rsidRPr="007D7EB7">
              <w:rPr>
                <w:rFonts w:ascii="Arial" w:hAnsi="Arial" w:cs="Arial"/>
                <w:sz w:val="24"/>
                <w:szCs w:val="24"/>
              </w:rPr>
              <w:t xml:space="preserve"> процессы (пролиферацию) в живой ткани. </w:t>
            </w:r>
          </w:p>
          <w:p w:rsidR="003C4837" w:rsidRPr="007D7EB7" w:rsidRDefault="003C4837" w:rsidP="007D7E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837" w:rsidRPr="007D7EB7" w:rsidRDefault="003C4837" w:rsidP="007D7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C4837" w:rsidRPr="007D7EB7" w:rsidRDefault="003C4837" w:rsidP="007D7EB7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3C4837" w:rsidRPr="00F22070" w:rsidTr="007D7E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837" w:rsidRPr="007D7EB7" w:rsidRDefault="003C4837" w:rsidP="007D7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7E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C4837" w:rsidRPr="007D7EB7" w:rsidRDefault="003C4837">
      <w:pPr>
        <w:rPr>
          <w:rFonts w:ascii="Arial" w:hAnsi="Arial" w:cs="Arial"/>
        </w:rPr>
      </w:pPr>
      <w:bookmarkStart w:id="0" w:name="_GoBack"/>
      <w:bookmarkEnd w:id="0"/>
    </w:p>
    <w:sectPr w:rsidR="003C4837" w:rsidRPr="007D7EB7" w:rsidSect="0040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EB7"/>
    <w:rsid w:val="00347743"/>
    <w:rsid w:val="003C4837"/>
    <w:rsid w:val="00403D48"/>
    <w:rsid w:val="004A291C"/>
    <w:rsid w:val="007D7EB7"/>
    <w:rsid w:val="00970D03"/>
    <w:rsid w:val="00AB3EE1"/>
    <w:rsid w:val="00B90019"/>
    <w:rsid w:val="00F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B9A1CBE-FF75-4E73-ADE1-93B9667D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7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semiHidden/>
    <w:rsid w:val="007D7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locked/>
    <w:rsid w:val="007D7EB7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7D7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locked/>
    <w:rsid w:val="007D7EB7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7D7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locked/>
    <w:rsid w:val="007D7EB7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semiHidden/>
    <w:rsid w:val="007D7EB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7D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7D7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Student\%D0%A4%D0%A2-10%D0%B0\ft10a\Lud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RUSSIA</Company>
  <LinksUpToDate>false</LinksUpToDate>
  <CharactersWithSpaces>8156</CharactersWithSpaces>
  <SharedDoc>false</SharedDoc>
  <HLinks>
    <vt:vector size="6" baseType="variant">
      <vt:variant>
        <vt:i4>14942377</vt:i4>
      </vt:variant>
      <vt:variant>
        <vt:i4>0</vt:i4>
      </vt:variant>
      <vt:variant>
        <vt:i4>0</vt:i4>
      </vt:variant>
      <vt:variant>
        <vt:i4>5</vt:i4>
      </vt:variant>
      <vt:variant>
        <vt:lpwstr>D:\Student\Р¤Рў-10Р°\ft10a\Luda.htm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 GAME 2008</dc:creator>
  <cp:keywords/>
  <dc:description/>
  <cp:lastModifiedBy>admin</cp:lastModifiedBy>
  <cp:revision>2</cp:revision>
  <cp:lastPrinted>2009-02-15T18:27:00Z</cp:lastPrinted>
  <dcterms:created xsi:type="dcterms:W3CDTF">2014-04-09T08:39:00Z</dcterms:created>
  <dcterms:modified xsi:type="dcterms:W3CDTF">2014-04-09T08:39:00Z</dcterms:modified>
</cp:coreProperties>
</file>