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11" w:rsidRDefault="0039018C">
      <w:pPr>
        <w:pStyle w:val="1"/>
        <w:jc w:val="center"/>
        <w:rPr>
          <w:color w:val="000000"/>
        </w:rPr>
      </w:pPr>
      <w:r>
        <w:rPr>
          <w:color w:val="000000"/>
        </w:rPr>
        <w:t>Проблема збереження миру на Землі</w:t>
      </w:r>
    </w:p>
    <w:p w:rsidR="00B34411" w:rsidRDefault="00B34411">
      <w:pPr>
        <w:pStyle w:val="a4"/>
      </w:pPr>
    </w:p>
    <w:p w:rsidR="00B34411" w:rsidRDefault="0039018C">
      <w:pPr>
        <w:pStyle w:val="a4"/>
      </w:pPr>
      <w:r>
        <w:t>Техніка безпеки при проведенні геодезичних робіт у містах, на дорогах, мостах, тунелях, при будівництві гідроспоруд.</w:t>
      </w:r>
    </w:p>
    <w:p w:rsidR="00B34411" w:rsidRDefault="0039018C">
      <w:pPr>
        <w:pStyle w:val="a4"/>
      </w:pPr>
      <w:r>
        <w:t>До початку робіт у містах необхідно отримати в органах, керуючих даною територією, дозвіл на право виконання робіт і погодити вимоги безпеки, висунуті місцевими органами до проведення геодезичних робіт.</w:t>
      </w:r>
    </w:p>
    <w:p w:rsidR="00B34411" w:rsidRDefault="0039018C">
      <w:pPr>
        <w:pStyle w:val="a4"/>
      </w:pPr>
      <w:r>
        <w:t>Перед початком робіт на автомагістральних дорогах з рухом транспортних засобів або ж перед виходом бригади на автостради керівник зобов'язаний проінструктувати робітників про використання умовної сигналізації, яка подається жестами або прапорцями, а також про порядок руху на маршруті.</w:t>
      </w:r>
    </w:p>
    <w:p w:rsidR="00B34411" w:rsidRDefault="0039018C">
      <w:pPr>
        <w:pStyle w:val="a4"/>
      </w:pPr>
      <w:r>
        <w:t>Переходи вздовж дороги дозволяється виконувати тільки по узбіччю земляного полотна назустріч руху транспортних засобів.</w:t>
      </w:r>
    </w:p>
    <w:p w:rsidR="00B34411" w:rsidRDefault="0039018C">
      <w:pPr>
        <w:pStyle w:val="a4"/>
      </w:pPr>
      <w:r>
        <w:t>До виконання робіт на автомобільних дорогах дозволяється приступати після облаштування місця роботи усіма необхідними тимчасовими дорожніми знаками та огородженнями.</w:t>
      </w:r>
    </w:p>
    <w:p w:rsidR="00B34411" w:rsidRDefault="0039018C">
      <w:pPr>
        <w:pStyle w:val="a4"/>
      </w:pPr>
      <w:r>
        <w:t>При виконанні любих геодезичних робіт на полотні автодороги на працюючих повинні бути одіті сигнальні оранжеві жилети.</w:t>
      </w:r>
    </w:p>
    <w:p w:rsidR="00B34411" w:rsidRDefault="0039018C">
      <w:pPr>
        <w:pStyle w:val="a4"/>
      </w:pPr>
      <w:r>
        <w:t>При переході з приладом з одного місця роботи на інше дозволяється, при відсутності тротуару, йти по проїжджій частині вулиці автодороги назустріч руху транспорту.</w:t>
      </w:r>
    </w:p>
    <w:p w:rsidR="00B34411" w:rsidRDefault="0039018C">
      <w:pPr>
        <w:pStyle w:val="a4"/>
      </w:pPr>
      <w:r>
        <w:t>Особливу обережність слід дотримуватись при обході транспортних засобів або інших перешкод, обмежуючих огляд проїжджої частини.</w:t>
      </w:r>
    </w:p>
    <w:p w:rsidR="00B34411" w:rsidRDefault="0039018C">
      <w:pPr>
        <w:pStyle w:val="a4"/>
      </w:pPr>
      <w:r>
        <w:t>Під час виконання робіт на проїжджій частині доріг забороняється:</w:t>
      </w:r>
    </w:p>
    <w:p w:rsidR="00B34411" w:rsidRDefault="0039018C">
      <w:pPr>
        <w:pStyle w:val="a4"/>
      </w:pPr>
      <w:r>
        <w:t>-    залишати на дорозі без нагляду геодезичні інструменти та обладнання;</w:t>
      </w:r>
    </w:p>
    <w:p w:rsidR="00B34411" w:rsidRDefault="0039018C">
      <w:pPr>
        <w:pStyle w:val="a4"/>
      </w:pPr>
      <w:r>
        <w:t>-    використовувати замість вишок сторонні  предмети,  створюючи при цьому аварійну ситуацію у випадку провішування ліній по осі дороги;</w:t>
      </w:r>
    </w:p>
    <w:p w:rsidR="00B34411" w:rsidRDefault="0039018C">
      <w:pPr>
        <w:pStyle w:val="a4"/>
      </w:pPr>
      <w:r>
        <w:t>-    проводити роботи на дорогах в туман, заметіль, грозу при ожеледиці;</w:t>
      </w:r>
    </w:p>
    <w:p w:rsidR="00B34411" w:rsidRDefault="0039018C">
      <w:pPr>
        <w:pStyle w:val="a4"/>
      </w:pPr>
      <w:r>
        <w:t>-    під час перерв в роботі знаходитися на проїжджій частині доріг усіх категорій;</w:t>
      </w:r>
    </w:p>
    <w:p w:rsidR="00B34411" w:rsidRDefault="0039018C">
      <w:pPr>
        <w:pStyle w:val="a4"/>
      </w:pPr>
      <w:r>
        <w:t>При виконанні промірів сторін планово-висотної мережі стрічкою або рулеткою виключаються випадки перетаскування стрічки або рулетки на</w:t>
      </w:r>
    </w:p>
    <w:p w:rsidR="00B34411" w:rsidRDefault="0039018C">
      <w:pPr>
        <w:pStyle w:val="a4"/>
      </w:pPr>
      <w:r>
        <w:t>проїжджу частину дороги.</w:t>
      </w:r>
    </w:p>
    <w:p w:rsidR="00B34411" w:rsidRDefault="0039018C">
      <w:pPr>
        <w:pStyle w:val="a4"/>
      </w:pPr>
      <w:r>
        <w:t>Під час роботи на автодорожніх мостах до 50 м повинні виділятися з числа робітників регулеровщики-сигнальщики, які зобов'язані спостерігати за рухом транспорту і подавати сповіщаючи сигнали робітникам.</w:t>
      </w:r>
    </w:p>
    <w:p w:rsidR="00B34411" w:rsidRDefault="0039018C">
      <w:pPr>
        <w:pStyle w:val="a4"/>
      </w:pPr>
      <w:r>
        <w:t>Працюючі при отриманні сигналу про рух транспортних засобів повинні йти з проїжджої частини моста або небезпечного місця за межі моста.</w:t>
      </w:r>
    </w:p>
    <w:p w:rsidR="00B34411" w:rsidRDefault="0039018C">
      <w:pPr>
        <w:pStyle w:val="a4"/>
      </w:pPr>
      <w:r>
        <w:t>При роботі на мостах більш 50 м працюючі повинні переховуватись на спеціальних майданчиках, які є в конструкціях мостів.</w:t>
      </w:r>
    </w:p>
    <w:p w:rsidR="00B34411" w:rsidRDefault="0039018C">
      <w:pPr>
        <w:pStyle w:val="a4"/>
      </w:pPr>
      <w:r>
        <w:t>При виконанні геодезичних робіт в тунелі керівник повинен вказати кожному працюючому нині, куди вони повинні ховатись при пропуску транспорту.</w:t>
      </w:r>
    </w:p>
    <w:p w:rsidR="00B34411" w:rsidRDefault="0039018C">
      <w:pPr>
        <w:pStyle w:val="a4"/>
      </w:pPr>
      <w:r>
        <w:t>Перед початком роботи на воді на суднохідних водних шляхах повинен бути проведений техогляд всіх плавзасобів та отриманий дозвіл на їх експлуатацію.</w:t>
      </w:r>
    </w:p>
    <w:p w:rsidR="00B34411" w:rsidRDefault="0039018C">
      <w:pPr>
        <w:pStyle w:val="a4"/>
      </w:pPr>
      <w:r>
        <w:t>Забороняється використовувати підвісні човникові мотори підвищеної потужності, не відповідної вантажопідйомності і стійкості човна.</w:t>
      </w:r>
    </w:p>
    <w:p w:rsidR="00B34411" w:rsidRDefault="0039018C">
      <w:pPr>
        <w:pStyle w:val="a4"/>
      </w:pPr>
      <w:r>
        <w:t>Підвісні мотори повинні додатково кріпитися до човнів страхувальними канатами. На моторних човнах повинні бути в запасі справні гребні весла.</w:t>
      </w:r>
    </w:p>
    <w:p w:rsidR="00B34411" w:rsidRDefault="0039018C">
      <w:pPr>
        <w:pStyle w:val="a4"/>
      </w:pPr>
      <w:r>
        <w:t>Для усунення можливих пробоїн та тріщин на човнах повинні бути необхідні матеріали.</w:t>
      </w:r>
    </w:p>
    <w:p w:rsidR="00B34411" w:rsidRDefault="0039018C">
      <w:pPr>
        <w:pStyle w:val="a4"/>
      </w:pPr>
      <w:r>
        <w:t>Плоти повинні бути міцно зв'язані і мати необхідне обладнання.</w:t>
      </w:r>
    </w:p>
    <w:p w:rsidR="00B34411" w:rsidRDefault="0039018C">
      <w:pPr>
        <w:pStyle w:val="a4"/>
      </w:pPr>
      <w:r>
        <w:t>У всіх випадках транспортування бригад по воді, особливо при подоланні небезпечних ділянок, рятувальні засоби (жилети, нагрудники, пояси) повинні бути надіті на людей, а рятувальні круги і інші засоби при їх наявності на плавзасобі повинні бути розміщені на видному і легко доступному місці.</w:t>
      </w:r>
    </w:p>
    <w:p w:rsidR="00B34411" w:rsidRDefault="0039018C">
      <w:pPr>
        <w:pStyle w:val="a4"/>
      </w:pPr>
      <w:r>
        <w:t>При посадці та висадці людей, човни та інші плавзасоби повинні ставитись вздовж берега.</w:t>
      </w:r>
    </w:p>
    <w:p w:rsidR="00B34411" w:rsidRDefault="0039018C">
      <w:pPr>
        <w:pStyle w:val="a4"/>
      </w:pPr>
      <w:r>
        <w:t>Під час роботи повинно бути організовано безперервне спостереження погодних умов з врахуванням місцевих ознак погіршення погоди.</w:t>
      </w:r>
    </w:p>
    <w:p w:rsidR="00B34411" w:rsidRDefault="0039018C">
      <w:pPr>
        <w:pStyle w:val="a4"/>
      </w:pPr>
      <w:r>
        <w:t>При необхідності виконання робіт на полотнині залізниці  варто виставляти сигнальників (один перед по ходу, інший позаду) на таких місцях, відкіля можна знайти і попередити техніка умовним знаком про приближении потяга, на відстані не менш 1 км. Усі члени бригади повинні працювати в жовтогарячих демаскуючих жилетах.</w:t>
      </w:r>
    </w:p>
    <w:p w:rsidR="00B34411" w:rsidRDefault="0039018C">
      <w:pPr>
        <w:pStyle w:val="a4"/>
      </w:pPr>
      <w:r>
        <w:t>На автомобільних дорогах сигнальники-регулювальники вставляються за 50-100 м по обох сторонах від місця роботи техніка. Побачивши сигнал про наближення потяга, робітники повинні піти зі шляху на узбіччя (знаходитися на відстані 2 м від крайньої рейки).</w:t>
      </w:r>
    </w:p>
    <w:p w:rsidR="00B34411" w:rsidRDefault="0039018C">
      <w:pPr>
        <w:pStyle w:val="a4"/>
      </w:pPr>
      <w:r>
        <w:t xml:space="preserve">Небезпечно працювати на шляхах залізних і шосейних доріг у грозу, заметіль, туман. При наближенні грози і т.п.  працюючі на дорогах завчасно повинні піти з полотнини дороги в намети табору. Не можна залишати на дорогах без нагляду геодезичні прилади, штативи, рейки й інше устаткування. При вимірах ліній сталевою стрічкою чи рулеткою поблизу рейок електрифікованої залізниці не можна допускати зіткнення стрічки з рейками. </w:t>
      </w:r>
    </w:p>
    <w:p w:rsidR="00B34411" w:rsidRDefault="0039018C">
      <w:pPr>
        <w:pStyle w:val="a4"/>
      </w:pPr>
      <w:r>
        <w:t> На будівництві мостів.</w:t>
      </w:r>
    </w:p>
    <w:p w:rsidR="00B34411" w:rsidRDefault="0039018C">
      <w:pPr>
        <w:pStyle w:val="a4"/>
      </w:pPr>
      <w:r>
        <w:t>При вишукуваннях і зйомках мостових переходів часто приходиться робити водяні переправи на катерах, човнах, плотах, понтонах і ін. У цих випадках працюючі повинні мати брезентові костюми і гумові чоботи, крім того, необхідно мати напоготові рятувальні засоби, а при складних обставинах і тривалої робот-рятувальний чи пояс жилет повинний бути надет на кожного виконавця робіт. Такими засобами забезпечує працюючих рятувальну посаду, що організується на початку робіт поблизу мостового переходу.</w:t>
      </w:r>
    </w:p>
    <w:p w:rsidR="00B34411" w:rsidRDefault="0039018C">
      <w:pPr>
        <w:pStyle w:val="a4"/>
      </w:pPr>
      <w:r>
        <w:t>Будівництво мостів починається зі зведення мостових опор. Цю роботу виконують шляхом спорудження опор усередині паль оболонок, опускання  чи колодязів кесона. Опускання кесона застосовують, коли два перших варіанти по геологічних умовах неприйнятні.</w:t>
      </w:r>
    </w:p>
    <w:p w:rsidR="00B34411" w:rsidRDefault="0039018C">
      <w:pPr>
        <w:pStyle w:val="a4"/>
      </w:pPr>
      <w:r>
        <w:t>Геодезист спочатку визначає і закріплює  чи палею віхою центр кожної опори. Потім до центра кожної опори підвозиться плавучий агрегат для опускання  чи оболонок понтон для опускання колодязів. Для безпеки обслуговування будівництва уздовж осі моста від кожного берега до глибини 3-4 м роблять на палях тимчасові надійні помости шириною не менш 1,5 м із поруч [28, с. 217] а на глибоких ділянках, на фарватері, установлюють розвідні плавучі понтонні мостки. Ці тимчасові помости забезпечують безпека всіх робіт, у тому числі і геодезичних по розбивці центрів опор, визначенню їхнього контуру, контролю за  опусканням  чи колодязів кесона і т.п..</w:t>
      </w:r>
    </w:p>
    <w:p w:rsidR="00B34411" w:rsidRDefault="0039018C">
      <w:pPr>
        <w:pStyle w:val="a4"/>
      </w:pPr>
      <w:r>
        <w:t>Коли будівництво опор вийде з води, геодезист шляхом кількаразових вимірів контролює їхню будівлю до проектної висоти. Після цього визначає відстані між осями фактично побудованих опор</w:t>
      </w:r>
    </w:p>
    <w:p w:rsidR="00B34411" w:rsidRDefault="0039018C">
      <w:pPr>
        <w:pStyle w:val="a4"/>
      </w:pPr>
      <w:r>
        <w:t>для завдання заводу замовлення на виготовлення суцільнозварних мостових ферм. Виконуючи ці роботи, геодезична бригада неодноразово робить переправи з берега до опор, піднімається по сход на опори, працює на них.</w:t>
      </w:r>
    </w:p>
    <w:p w:rsidR="00B34411" w:rsidRDefault="0039018C">
      <w:pPr>
        <w:pStyle w:val="a4"/>
      </w:pPr>
      <w:r>
        <w:t>Верхні площадки мостових опор звичайно бувають вузькі (1,5-2,0 м), тому на площадках необхідно ставити тимчасового поруч для запобігання випадків падіння з опор.</w:t>
      </w:r>
    </w:p>
    <w:p w:rsidR="00B34411" w:rsidRDefault="0039018C">
      <w:pPr>
        <w:pStyle w:val="a4"/>
      </w:pPr>
      <w:r>
        <w:t>Вертикальні підземні сходи на опорах повинні мати огородження у виді дог (кілець) з подовжніми зв'язуваннями і бути випробувані на підйом вантажу масою 200 кг, а також надійно закріплені в бетон опори. При підйомі по драбині руки робітників повинні бути вільні. У рюкзаку за спиною вантаж не повинний перевищувати 5 кг. Прилади й устаткування на площадку опори варто піднімати канатом.</w:t>
      </w:r>
    </w:p>
    <w:p w:rsidR="00B34411" w:rsidRDefault="0039018C">
      <w:pPr>
        <w:pStyle w:val="a4"/>
      </w:pPr>
      <w:r>
        <w:t>Геодезичне обслуговування будівельно-монтажних робіт зі зборки й установки пролітних будівель моста передбачає розбивку тимчасових опор і риштовання, спостереження за осіданням їх, виміру при зборці і монтажі ферм, контрольні виміри при пересуванні пролітних будівель, контрольні виміри зрушень і прогинів ферм. Виконання вимірів на висоті дозволяється тільки при страховці працюючих ланцюгом запобіжного пояса.</w:t>
      </w:r>
    </w:p>
    <w:p w:rsidR="00B34411" w:rsidRDefault="0039018C">
      <w:pPr>
        <w:pStyle w:val="a4"/>
      </w:pPr>
      <w:r>
        <w:t>Для проведення вимірів з ферм моста необхідно заздалегідь зробити надійні і міцні підмости, що забезпечують безпеку роботи. Технік і робітники повинні працювати на мосту в рятувальних жилетах і застрахованими застережним поясом до конструкції моста. При виконанні вимірів узимку по льоду попередньо вимірюють товщину льоду в декількох місцях по створі, паралельно осі моста, вище на 20 м, і визначають грузопідйомність льоду і надійність його (див. § 48) .</w:t>
      </w:r>
    </w:p>
    <w:p w:rsidR="00B34411" w:rsidRDefault="0039018C">
      <w:pPr>
        <w:pStyle w:val="a4"/>
      </w:pPr>
      <w:r>
        <w:t>При мостовому будівництві геодезистам доручається вивчення зимового режиму руки і ледостава: спостереження за змінами товщини льоду, виміру місць і розмірів ополонки, спостереження за рухом льоду. Для виміру товщини льоду користаються спеціальною рейкою з укосиною, що дозволяє виключити надлишок намерзання льоду на краю лунки.</w:t>
      </w:r>
    </w:p>
    <w:p w:rsidR="00B34411" w:rsidRDefault="00B34411">
      <w:pPr>
        <w:rPr>
          <w:lang w:val="uk-UA"/>
        </w:rPr>
      </w:pPr>
      <w:bookmarkStart w:id="0" w:name="_GoBack"/>
      <w:bookmarkEnd w:id="0"/>
    </w:p>
    <w:sectPr w:rsidR="00B344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18C"/>
    <w:rsid w:val="000F57F8"/>
    <w:rsid w:val="0039018C"/>
    <w:rsid w:val="00B3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74209-6A7D-4515-B44E-4AFCD6BB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qFormat/>
    <w:pPr>
      <w:spacing w:after="100" w:afterAutospacing="1"/>
      <w:outlineLvl w:val="0"/>
    </w:pPr>
    <w:rPr>
      <w:rFonts w:ascii="Verdana" w:hAnsi="Verdana"/>
      <w:b/>
      <w:bCs/>
      <w:color w:val="215DC6"/>
      <w:kern w:val="36"/>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Verdana" w:hAnsi="Verdana" w:hint="default"/>
      <w:strike w:val="0"/>
      <w:dstrike w:val="0"/>
      <w:color w:val="000000"/>
      <w:sz w:val="17"/>
      <w:szCs w:val="17"/>
      <w:u w:val="none"/>
      <w:effect w:val="none"/>
    </w:rPr>
  </w:style>
  <w:style w:type="paragraph" w:styleId="a4">
    <w:name w:val="Normal (Web)"/>
    <w:basedOn w:val="a"/>
    <w:semiHidden/>
    <w:pPr>
      <w:spacing w:before="100" w:beforeAutospacing="1" w:after="100" w:afterAutospacing="1"/>
    </w:pPr>
    <w:rPr>
      <w:rFonts w:ascii="Verdana" w:hAnsi="Verdana"/>
      <w:sz w:val="17"/>
      <w:szCs w:val="1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Проблема збереження миру на Землі</vt:lpstr>
    </vt:vector>
  </TitlesOfParts>
  <Manager>Медицина. Безпека життєдіяльності</Manager>
  <Company>Медицина. Безпека життєдіяльності</Company>
  <LinksUpToDate>false</LinksUpToDate>
  <CharactersWithSpaces>8152</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збереження миру на Землі</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dcterms:created xsi:type="dcterms:W3CDTF">2014-04-08T17:30:00Z</dcterms:created>
  <dcterms:modified xsi:type="dcterms:W3CDTF">2014-04-08T17:30:00Z</dcterms:modified>
  <cp:category>Медицина. Безпека життєдіяльності</cp:category>
</cp:coreProperties>
</file>