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84A" w:rsidRPr="00AB5C74" w:rsidRDefault="0005484A" w:rsidP="00764ADF">
      <w:pPr>
        <w:pStyle w:val="a3"/>
        <w:jc w:val="left"/>
        <w:rPr>
          <w:sz w:val="28"/>
          <w:szCs w:val="28"/>
        </w:rPr>
      </w:pPr>
    </w:p>
    <w:p w:rsidR="00764ADF" w:rsidRDefault="00027EE3" w:rsidP="00764ADF">
      <w:pPr>
        <w:pStyle w:val="a3"/>
        <w:rPr>
          <w:b w:val="0"/>
          <w:caps w:val="0"/>
          <w:sz w:val="28"/>
          <w:szCs w:val="28"/>
        </w:rPr>
      </w:pPr>
      <w:r>
        <w:rPr>
          <w:b w:val="0"/>
          <w:caps w:val="0"/>
          <w:sz w:val="28"/>
          <w:szCs w:val="28"/>
        </w:rPr>
        <w:t xml:space="preserve">Муниципальное </w:t>
      </w:r>
      <w:r w:rsidR="0005484A" w:rsidRPr="00AB5C74">
        <w:rPr>
          <w:b w:val="0"/>
          <w:caps w:val="0"/>
          <w:sz w:val="28"/>
          <w:szCs w:val="28"/>
        </w:rPr>
        <w:t xml:space="preserve">образовательное учреждение </w:t>
      </w:r>
    </w:p>
    <w:p w:rsidR="0005484A" w:rsidRPr="00AB5C74" w:rsidRDefault="0005484A" w:rsidP="00764ADF">
      <w:pPr>
        <w:pStyle w:val="a3"/>
        <w:rPr>
          <w:b w:val="0"/>
          <w:caps w:val="0"/>
          <w:sz w:val="28"/>
          <w:szCs w:val="28"/>
        </w:rPr>
      </w:pPr>
      <w:r w:rsidRPr="00AB5C74">
        <w:rPr>
          <w:b w:val="0"/>
          <w:caps w:val="0"/>
          <w:sz w:val="28"/>
          <w:szCs w:val="28"/>
        </w:rPr>
        <w:t>дополнительного образования детей</w:t>
      </w:r>
    </w:p>
    <w:p w:rsidR="0005484A" w:rsidRPr="00AB5C74" w:rsidRDefault="0005484A" w:rsidP="00764ADF">
      <w:pPr>
        <w:pStyle w:val="a3"/>
        <w:rPr>
          <w:b w:val="0"/>
          <w:caps w:val="0"/>
          <w:sz w:val="28"/>
          <w:szCs w:val="28"/>
        </w:rPr>
      </w:pPr>
      <w:r w:rsidRPr="00AB5C74">
        <w:rPr>
          <w:b w:val="0"/>
          <w:caps w:val="0"/>
          <w:sz w:val="28"/>
          <w:szCs w:val="28"/>
        </w:rPr>
        <w:t>Детско-юношеский центр</w:t>
      </w:r>
      <w:r w:rsidR="00764ADF">
        <w:rPr>
          <w:b w:val="0"/>
          <w:caps w:val="0"/>
          <w:sz w:val="28"/>
          <w:szCs w:val="28"/>
        </w:rPr>
        <w:t xml:space="preserve"> </w:t>
      </w:r>
      <w:r w:rsidR="00027EE3">
        <w:rPr>
          <w:b w:val="0"/>
          <w:caps w:val="0"/>
          <w:sz w:val="28"/>
          <w:szCs w:val="28"/>
        </w:rPr>
        <w:t>«</w:t>
      </w:r>
      <w:r w:rsidRPr="00AB5C74">
        <w:rPr>
          <w:b w:val="0"/>
          <w:caps w:val="0"/>
          <w:sz w:val="28"/>
          <w:szCs w:val="28"/>
        </w:rPr>
        <w:t>Пермский детский центр «ВОСХОЖДЕНИЕ»</w:t>
      </w:r>
    </w:p>
    <w:p w:rsidR="0005484A" w:rsidRDefault="0005484A" w:rsidP="0005484A">
      <w:pPr>
        <w:pStyle w:val="a3"/>
        <w:rPr>
          <w:b w:val="0"/>
          <w:caps w:val="0"/>
          <w:sz w:val="28"/>
          <w:szCs w:val="28"/>
        </w:rPr>
      </w:pPr>
    </w:p>
    <w:p w:rsidR="00764ADF" w:rsidRPr="00AB5C74" w:rsidRDefault="00764ADF" w:rsidP="0005484A">
      <w:pPr>
        <w:pStyle w:val="a3"/>
        <w:rPr>
          <w:b w:val="0"/>
          <w:caps w:val="0"/>
          <w:sz w:val="28"/>
          <w:szCs w:val="28"/>
        </w:rPr>
      </w:pPr>
      <w:r>
        <w:rPr>
          <w:b w:val="0"/>
          <w:caps w:val="0"/>
          <w:sz w:val="28"/>
          <w:szCs w:val="28"/>
        </w:rPr>
        <w:t>Общество с ограниченной ответственностью «Геолайн»</w:t>
      </w:r>
    </w:p>
    <w:p w:rsidR="0005484A" w:rsidRPr="00AB5C74" w:rsidRDefault="0005484A" w:rsidP="0005484A">
      <w:pPr>
        <w:pStyle w:val="a3"/>
        <w:rPr>
          <w:b w:val="0"/>
          <w:caps w:val="0"/>
          <w:sz w:val="28"/>
          <w:szCs w:val="28"/>
        </w:rPr>
      </w:pPr>
    </w:p>
    <w:p w:rsidR="0005484A" w:rsidRPr="00AB5C74" w:rsidRDefault="0005484A" w:rsidP="0005484A">
      <w:pPr>
        <w:pStyle w:val="a3"/>
        <w:rPr>
          <w:b w:val="0"/>
          <w:caps w:val="0"/>
          <w:sz w:val="28"/>
          <w:szCs w:val="28"/>
        </w:rPr>
      </w:pPr>
    </w:p>
    <w:p w:rsidR="0005484A" w:rsidRPr="00AB5C74" w:rsidRDefault="0005484A" w:rsidP="0005484A">
      <w:pPr>
        <w:pStyle w:val="a3"/>
        <w:rPr>
          <w:b w:val="0"/>
          <w:caps w:val="0"/>
          <w:sz w:val="28"/>
          <w:szCs w:val="28"/>
        </w:rPr>
      </w:pPr>
    </w:p>
    <w:p w:rsidR="0005484A" w:rsidRPr="00AB5C74" w:rsidRDefault="0005484A" w:rsidP="0005484A">
      <w:pPr>
        <w:pStyle w:val="a3"/>
        <w:rPr>
          <w:b w:val="0"/>
          <w:caps w:val="0"/>
          <w:sz w:val="28"/>
          <w:szCs w:val="28"/>
        </w:rPr>
      </w:pPr>
    </w:p>
    <w:p w:rsidR="0005484A" w:rsidRPr="00AB5C74" w:rsidRDefault="0005484A" w:rsidP="0005484A">
      <w:pPr>
        <w:pStyle w:val="a3"/>
        <w:rPr>
          <w:b w:val="0"/>
          <w:caps w:val="0"/>
          <w:sz w:val="28"/>
          <w:szCs w:val="28"/>
        </w:rPr>
      </w:pPr>
    </w:p>
    <w:p w:rsidR="0005484A" w:rsidRPr="00AB5C74" w:rsidRDefault="0005484A" w:rsidP="0005484A">
      <w:pPr>
        <w:pStyle w:val="a3"/>
        <w:rPr>
          <w:b w:val="0"/>
          <w:caps w:val="0"/>
          <w:sz w:val="28"/>
          <w:szCs w:val="28"/>
        </w:rPr>
      </w:pPr>
    </w:p>
    <w:p w:rsidR="008233A9" w:rsidRPr="00AB5C74" w:rsidRDefault="008233A9" w:rsidP="0005484A">
      <w:pPr>
        <w:pStyle w:val="a3"/>
        <w:rPr>
          <w:b w:val="0"/>
          <w:caps w:val="0"/>
          <w:sz w:val="28"/>
          <w:szCs w:val="28"/>
        </w:rPr>
      </w:pPr>
    </w:p>
    <w:p w:rsidR="008233A9" w:rsidRPr="00AB5C74" w:rsidRDefault="008233A9" w:rsidP="0005484A">
      <w:pPr>
        <w:pStyle w:val="a3"/>
        <w:rPr>
          <w:b w:val="0"/>
          <w:caps w:val="0"/>
          <w:sz w:val="28"/>
          <w:szCs w:val="28"/>
        </w:rPr>
      </w:pPr>
    </w:p>
    <w:p w:rsidR="008233A9" w:rsidRPr="00AB5C74" w:rsidRDefault="008233A9" w:rsidP="0005484A">
      <w:pPr>
        <w:pStyle w:val="a3"/>
        <w:rPr>
          <w:b w:val="0"/>
          <w:caps w:val="0"/>
          <w:sz w:val="28"/>
          <w:szCs w:val="28"/>
        </w:rPr>
      </w:pPr>
    </w:p>
    <w:p w:rsidR="0005484A" w:rsidRPr="00AB5C74" w:rsidRDefault="0005484A" w:rsidP="0005484A">
      <w:pPr>
        <w:pStyle w:val="a3"/>
        <w:rPr>
          <w:b w:val="0"/>
          <w:caps w:val="0"/>
          <w:sz w:val="28"/>
          <w:szCs w:val="28"/>
        </w:rPr>
      </w:pPr>
    </w:p>
    <w:p w:rsidR="0005484A" w:rsidRPr="00AB5C74" w:rsidRDefault="0005484A" w:rsidP="0005484A">
      <w:pPr>
        <w:pStyle w:val="a3"/>
        <w:rPr>
          <w:b w:val="0"/>
          <w:caps w:val="0"/>
          <w:sz w:val="28"/>
          <w:szCs w:val="28"/>
        </w:rPr>
      </w:pPr>
    </w:p>
    <w:p w:rsidR="0005484A" w:rsidRPr="00AB5C74" w:rsidRDefault="0005484A" w:rsidP="0005484A">
      <w:pPr>
        <w:pStyle w:val="a3"/>
        <w:rPr>
          <w:caps w:val="0"/>
          <w:sz w:val="28"/>
          <w:szCs w:val="28"/>
        </w:rPr>
      </w:pPr>
      <w:r w:rsidRPr="00AB5C74">
        <w:rPr>
          <w:caps w:val="0"/>
          <w:sz w:val="28"/>
          <w:szCs w:val="28"/>
        </w:rPr>
        <w:t>МЕТОДИЧЕСКИЕ РЕКОМЕНДАЦИИ</w:t>
      </w:r>
    </w:p>
    <w:p w:rsidR="0005484A" w:rsidRPr="00AB5C74" w:rsidRDefault="0005484A" w:rsidP="0005484A">
      <w:pPr>
        <w:pStyle w:val="a3"/>
        <w:rPr>
          <w:sz w:val="28"/>
          <w:szCs w:val="28"/>
        </w:rPr>
      </w:pPr>
      <w:r w:rsidRPr="00AB5C74">
        <w:rPr>
          <w:caps w:val="0"/>
          <w:sz w:val="28"/>
          <w:szCs w:val="28"/>
        </w:rPr>
        <w:t>по составлению геологических отчетов</w:t>
      </w: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p>
    <w:p w:rsidR="0005484A" w:rsidRPr="00AB5C74" w:rsidRDefault="0005484A" w:rsidP="0005484A">
      <w:pPr>
        <w:pStyle w:val="a3"/>
        <w:rPr>
          <w:b w:val="0"/>
          <w:sz w:val="28"/>
          <w:szCs w:val="28"/>
        </w:rPr>
      </w:pPr>
      <w:r w:rsidRPr="00AB5C74">
        <w:rPr>
          <w:b w:val="0"/>
          <w:sz w:val="28"/>
          <w:szCs w:val="28"/>
        </w:rPr>
        <w:t>Пермь, 20</w:t>
      </w:r>
      <w:r w:rsidR="00846286">
        <w:rPr>
          <w:b w:val="0"/>
          <w:sz w:val="28"/>
          <w:szCs w:val="28"/>
        </w:rPr>
        <w:t>10</w:t>
      </w:r>
    </w:p>
    <w:p w:rsidR="008233A9" w:rsidRPr="00AB5C74" w:rsidRDefault="008233A9">
      <w:pPr>
        <w:pStyle w:val="a3"/>
        <w:jc w:val="left"/>
        <w:rPr>
          <w:sz w:val="28"/>
          <w:szCs w:val="28"/>
        </w:rPr>
      </w:pPr>
    </w:p>
    <w:p w:rsidR="008233A9" w:rsidRDefault="008233A9">
      <w:pPr>
        <w:pStyle w:val="a3"/>
        <w:jc w:val="left"/>
        <w:rPr>
          <w:sz w:val="28"/>
          <w:szCs w:val="28"/>
        </w:rPr>
      </w:pPr>
    </w:p>
    <w:p w:rsidR="0058575E" w:rsidRPr="00AB5C74" w:rsidRDefault="0058575E">
      <w:pPr>
        <w:pStyle w:val="a3"/>
        <w:jc w:val="left"/>
        <w:rPr>
          <w:sz w:val="28"/>
          <w:szCs w:val="28"/>
        </w:rPr>
      </w:pPr>
    </w:p>
    <w:p w:rsidR="007B6AD0" w:rsidRPr="00AB5C74" w:rsidRDefault="007B6AD0" w:rsidP="0058575E">
      <w:pPr>
        <w:pStyle w:val="a3"/>
        <w:ind w:firstLine="426"/>
        <w:jc w:val="left"/>
        <w:rPr>
          <w:b w:val="0"/>
          <w:caps w:val="0"/>
          <w:sz w:val="28"/>
          <w:szCs w:val="28"/>
        </w:rPr>
      </w:pPr>
      <w:r w:rsidRPr="00AB5C74">
        <w:rPr>
          <w:sz w:val="28"/>
          <w:szCs w:val="28"/>
        </w:rPr>
        <w:t xml:space="preserve"> </w:t>
      </w:r>
      <w:r w:rsidRPr="00AB5C74">
        <w:rPr>
          <w:caps w:val="0"/>
          <w:sz w:val="28"/>
          <w:szCs w:val="28"/>
        </w:rPr>
        <w:t xml:space="preserve">Одобрены </w:t>
      </w:r>
      <w:r w:rsidR="00027EE3">
        <w:rPr>
          <w:b w:val="0"/>
          <w:caps w:val="0"/>
          <w:sz w:val="28"/>
          <w:szCs w:val="28"/>
        </w:rPr>
        <w:t>методическим советом  МОУ ДОД Детско-юношеский центр</w:t>
      </w:r>
      <w:r w:rsidR="0058575E">
        <w:rPr>
          <w:b w:val="0"/>
          <w:caps w:val="0"/>
          <w:sz w:val="28"/>
          <w:szCs w:val="28"/>
        </w:rPr>
        <w:t xml:space="preserve"> </w:t>
      </w:r>
      <w:r w:rsidR="00027EE3">
        <w:rPr>
          <w:b w:val="0"/>
          <w:caps w:val="0"/>
          <w:sz w:val="28"/>
          <w:szCs w:val="28"/>
        </w:rPr>
        <w:t>«</w:t>
      </w:r>
      <w:r w:rsidRPr="00AB5C74">
        <w:rPr>
          <w:b w:val="0"/>
          <w:caps w:val="0"/>
          <w:sz w:val="28"/>
          <w:szCs w:val="28"/>
        </w:rPr>
        <w:t>Пермский детский центр «ВОСХОЖДЕНИЕ»</w:t>
      </w:r>
      <w:r w:rsidR="00DC130A">
        <w:rPr>
          <w:b w:val="0"/>
          <w:caps w:val="0"/>
          <w:sz w:val="28"/>
          <w:szCs w:val="28"/>
        </w:rPr>
        <w:t>.</w:t>
      </w:r>
    </w:p>
    <w:p w:rsidR="007B6AD0" w:rsidRPr="00AB5C74" w:rsidRDefault="007B6AD0">
      <w:pPr>
        <w:pStyle w:val="a3"/>
        <w:jc w:val="left"/>
        <w:rPr>
          <w:b w:val="0"/>
          <w:caps w:val="0"/>
          <w:sz w:val="28"/>
          <w:szCs w:val="28"/>
        </w:rPr>
      </w:pPr>
    </w:p>
    <w:p w:rsidR="007B6AD0" w:rsidRPr="00AB5C74" w:rsidRDefault="007B6AD0">
      <w:pPr>
        <w:pStyle w:val="a3"/>
        <w:jc w:val="left"/>
        <w:rPr>
          <w:b w:val="0"/>
          <w:caps w:val="0"/>
          <w:sz w:val="28"/>
          <w:szCs w:val="28"/>
        </w:rPr>
      </w:pPr>
      <w:r w:rsidRPr="00AB5C74">
        <w:rPr>
          <w:b w:val="0"/>
          <w:caps w:val="0"/>
          <w:sz w:val="28"/>
          <w:szCs w:val="28"/>
        </w:rPr>
        <w:t xml:space="preserve">      </w:t>
      </w:r>
      <w:r w:rsidRPr="00AB5C74">
        <w:rPr>
          <w:caps w:val="0"/>
          <w:sz w:val="28"/>
          <w:szCs w:val="28"/>
        </w:rPr>
        <w:t xml:space="preserve">Предназначены </w:t>
      </w:r>
      <w:r w:rsidRPr="00AB5C74">
        <w:rPr>
          <w:b w:val="0"/>
          <w:caps w:val="0"/>
          <w:sz w:val="28"/>
          <w:szCs w:val="28"/>
        </w:rPr>
        <w:t>для руководителей юношеских геологических партий, педагогов дополнительного образования, юных геологов</w:t>
      </w:r>
      <w:r w:rsidR="00DC130A">
        <w:rPr>
          <w:b w:val="0"/>
          <w:caps w:val="0"/>
          <w:sz w:val="28"/>
          <w:szCs w:val="28"/>
        </w:rPr>
        <w:t>.</w:t>
      </w:r>
    </w:p>
    <w:p w:rsidR="007B6AD0" w:rsidRPr="00AB5C74" w:rsidRDefault="007B6AD0">
      <w:pPr>
        <w:pStyle w:val="a3"/>
        <w:jc w:val="left"/>
        <w:rPr>
          <w:b w:val="0"/>
          <w:caps w:val="0"/>
          <w:sz w:val="28"/>
          <w:szCs w:val="28"/>
        </w:rPr>
      </w:pPr>
    </w:p>
    <w:p w:rsidR="007B6AD0" w:rsidRPr="00AB5C74" w:rsidRDefault="007B6AD0">
      <w:pPr>
        <w:pStyle w:val="a3"/>
        <w:jc w:val="left"/>
        <w:rPr>
          <w:b w:val="0"/>
          <w:caps w:val="0"/>
          <w:sz w:val="28"/>
          <w:szCs w:val="28"/>
        </w:rPr>
      </w:pPr>
      <w:r w:rsidRPr="00AB5C74">
        <w:rPr>
          <w:b w:val="0"/>
          <w:caps w:val="0"/>
          <w:sz w:val="28"/>
          <w:szCs w:val="28"/>
        </w:rPr>
        <w:t xml:space="preserve">      </w:t>
      </w:r>
      <w:r w:rsidRPr="00AB5C74">
        <w:rPr>
          <w:caps w:val="0"/>
          <w:sz w:val="28"/>
          <w:szCs w:val="28"/>
        </w:rPr>
        <w:t xml:space="preserve">Рекомендованы </w:t>
      </w:r>
      <w:r w:rsidRPr="00AB5C74">
        <w:rPr>
          <w:b w:val="0"/>
          <w:caps w:val="0"/>
          <w:sz w:val="28"/>
          <w:szCs w:val="28"/>
        </w:rPr>
        <w:t>в качестве руководящих материалов при составлении геологических отчетов</w:t>
      </w:r>
      <w:r w:rsidR="00DC130A">
        <w:rPr>
          <w:b w:val="0"/>
          <w:caps w:val="0"/>
          <w:sz w:val="28"/>
          <w:szCs w:val="28"/>
        </w:rPr>
        <w:t>.</w:t>
      </w:r>
    </w:p>
    <w:p w:rsidR="007B6AD0" w:rsidRPr="00AB5C74" w:rsidRDefault="007B6AD0">
      <w:pPr>
        <w:pStyle w:val="a3"/>
        <w:jc w:val="left"/>
        <w:rPr>
          <w:b w:val="0"/>
          <w:caps w:val="0"/>
          <w:sz w:val="28"/>
          <w:szCs w:val="28"/>
        </w:rPr>
      </w:pPr>
    </w:p>
    <w:p w:rsidR="007B6AD0" w:rsidRPr="00AB5C74" w:rsidRDefault="007B6AD0">
      <w:pPr>
        <w:pStyle w:val="a3"/>
        <w:jc w:val="left"/>
        <w:rPr>
          <w:b w:val="0"/>
          <w:caps w:val="0"/>
          <w:sz w:val="28"/>
          <w:szCs w:val="28"/>
        </w:rPr>
      </w:pPr>
    </w:p>
    <w:p w:rsidR="007B6AD0" w:rsidRPr="00AB5C74" w:rsidRDefault="007B6AD0">
      <w:pPr>
        <w:pStyle w:val="a3"/>
        <w:jc w:val="left"/>
        <w:rPr>
          <w:caps w:val="0"/>
          <w:sz w:val="28"/>
          <w:szCs w:val="28"/>
        </w:rPr>
      </w:pPr>
      <w:r w:rsidRPr="00AB5C74">
        <w:rPr>
          <w:caps w:val="0"/>
          <w:sz w:val="28"/>
          <w:szCs w:val="28"/>
        </w:rPr>
        <w:t xml:space="preserve">      Методические рекомендации по составлению геологических отчетов. 2-е изд., </w:t>
      </w:r>
      <w:r w:rsidR="00C72519">
        <w:rPr>
          <w:caps w:val="0"/>
          <w:sz w:val="28"/>
          <w:szCs w:val="28"/>
        </w:rPr>
        <w:t>перераб</w:t>
      </w:r>
      <w:r w:rsidR="00027EE3">
        <w:rPr>
          <w:caps w:val="0"/>
          <w:sz w:val="28"/>
          <w:szCs w:val="28"/>
        </w:rPr>
        <w:t>.– Пермь : П</w:t>
      </w:r>
      <w:r w:rsidR="00DC130A">
        <w:rPr>
          <w:caps w:val="0"/>
          <w:sz w:val="28"/>
          <w:szCs w:val="28"/>
        </w:rPr>
        <w:t>К</w:t>
      </w:r>
      <w:r w:rsidR="00027EE3">
        <w:rPr>
          <w:caps w:val="0"/>
          <w:sz w:val="28"/>
          <w:szCs w:val="28"/>
        </w:rPr>
        <w:t>Д</w:t>
      </w:r>
      <w:r w:rsidRPr="00AB5C74">
        <w:rPr>
          <w:caps w:val="0"/>
          <w:sz w:val="28"/>
          <w:szCs w:val="28"/>
        </w:rPr>
        <w:t>Ц «Восхождение», 20</w:t>
      </w:r>
      <w:r w:rsidR="00846286">
        <w:rPr>
          <w:caps w:val="0"/>
          <w:sz w:val="28"/>
          <w:szCs w:val="28"/>
        </w:rPr>
        <w:t>10</w:t>
      </w:r>
      <w:r w:rsidRPr="00AB5C74">
        <w:rPr>
          <w:caps w:val="0"/>
          <w:sz w:val="28"/>
          <w:szCs w:val="28"/>
        </w:rPr>
        <w:t>. – 1</w:t>
      </w:r>
      <w:r w:rsidR="00846286">
        <w:rPr>
          <w:caps w:val="0"/>
          <w:sz w:val="28"/>
          <w:szCs w:val="28"/>
        </w:rPr>
        <w:t>4</w:t>
      </w:r>
      <w:r w:rsidRPr="00AB5C74">
        <w:rPr>
          <w:caps w:val="0"/>
          <w:sz w:val="28"/>
          <w:szCs w:val="28"/>
        </w:rPr>
        <w:t xml:space="preserve"> с.</w:t>
      </w:r>
    </w:p>
    <w:p w:rsidR="007B6AD0" w:rsidRPr="00AB5C74" w:rsidRDefault="007B6AD0">
      <w:pPr>
        <w:pStyle w:val="a3"/>
        <w:jc w:val="left"/>
        <w:rPr>
          <w:b w:val="0"/>
          <w:caps w:val="0"/>
          <w:sz w:val="28"/>
          <w:szCs w:val="28"/>
        </w:rPr>
      </w:pPr>
    </w:p>
    <w:p w:rsidR="007B6AD0" w:rsidRPr="00AB5C74" w:rsidRDefault="007B6AD0">
      <w:pPr>
        <w:pStyle w:val="a3"/>
        <w:jc w:val="left"/>
        <w:rPr>
          <w:b w:val="0"/>
          <w:caps w:val="0"/>
          <w:sz w:val="28"/>
          <w:szCs w:val="28"/>
        </w:rPr>
      </w:pPr>
      <w:r w:rsidRPr="00AB5C74">
        <w:rPr>
          <w:b w:val="0"/>
          <w:caps w:val="0"/>
          <w:sz w:val="28"/>
          <w:szCs w:val="28"/>
        </w:rPr>
        <w:t xml:space="preserve">      Методические указания содержат общие положения о виде соревнования «Геологический отчет», пояснения по общей структуре отчетов и содержанию отдельных разделов, требования к оформлению текстовой части и графических приложений, сведения об оценках отчетов при защите </w:t>
      </w:r>
    </w:p>
    <w:p w:rsidR="007B6AD0" w:rsidRPr="00AB5C74" w:rsidRDefault="007B6AD0">
      <w:pPr>
        <w:pStyle w:val="a3"/>
        <w:jc w:val="left"/>
        <w:rPr>
          <w:b w:val="0"/>
          <w:caps w:val="0"/>
          <w:sz w:val="28"/>
          <w:szCs w:val="28"/>
        </w:rPr>
      </w:pPr>
    </w:p>
    <w:p w:rsidR="007B6AD0" w:rsidRPr="00AB5C74" w:rsidRDefault="007B6AD0">
      <w:pPr>
        <w:pStyle w:val="a3"/>
        <w:jc w:val="left"/>
        <w:rPr>
          <w:b w:val="0"/>
          <w:caps w:val="0"/>
          <w:sz w:val="28"/>
          <w:szCs w:val="28"/>
        </w:rPr>
      </w:pPr>
    </w:p>
    <w:p w:rsidR="007B6AD0" w:rsidRPr="00AB5C74" w:rsidRDefault="007B6AD0">
      <w:pPr>
        <w:pStyle w:val="a3"/>
        <w:jc w:val="left"/>
        <w:rPr>
          <w:b w:val="0"/>
          <w:caps w:val="0"/>
          <w:sz w:val="28"/>
          <w:szCs w:val="28"/>
        </w:rPr>
      </w:pPr>
    </w:p>
    <w:p w:rsidR="007B6AD0" w:rsidRPr="00AB5C74" w:rsidRDefault="007B6AD0">
      <w:pPr>
        <w:pStyle w:val="a3"/>
        <w:jc w:val="left"/>
        <w:rPr>
          <w:b w:val="0"/>
          <w:caps w:val="0"/>
          <w:sz w:val="28"/>
          <w:szCs w:val="28"/>
        </w:rPr>
      </w:pPr>
    </w:p>
    <w:p w:rsidR="007B6AD0" w:rsidRPr="00AB5C74" w:rsidRDefault="007B6AD0">
      <w:pPr>
        <w:pStyle w:val="a3"/>
        <w:jc w:val="left"/>
        <w:rPr>
          <w:caps w:val="0"/>
          <w:sz w:val="28"/>
          <w:szCs w:val="28"/>
        </w:rPr>
      </w:pPr>
      <w:r w:rsidRPr="00AB5C74">
        <w:rPr>
          <w:b w:val="0"/>
          <w:caps w:val="0"/>
          <w:sz w:val="28"/>
          <w:szCs w:val="28"/>
        </w:rPr>
        <w:t xml:space="preserve">      </w:t>
      </w:r>
      <w:r w:rsidR="00DC130A">
        <w:rPr>
          <w:caps w:val="0"/>
          <w:sz w:val="28"/>
          <w:szCs w:val="28"/>
        </w:rPr>
        <w:t>Сведения об авторах</w:t>
      </w:r>
    </w:p>
    <w:p w:rsidR="007B6AD0" w:rsidRPr="00AB5C74" w:rsidRDefault="007B6AD0">
      <w:pPr>
        <w:pStyle w:val="a3"/>
        <w:jc w:val="left"/>
        <w:rPr>
          <w:b w:val="0"/>
          <w:caps w:val="0"/>
          <w:sz w:val="28"/>
          <w:szCs w:val="28"/>
        </w:rPr>
      </w:pPr>
      <w:r w:rsidRPr="00AB5C74">
        <w:rPr>
          <w:caps w:val="0"/>
          <w:sz w:val="28"/>
          <w:szCs w:val="28"/>
        </w:rPr>
        <w:t xml:space="preserve">      </w:t>
      </w:r>
      <w:r w:rsidRPr="00AB5C74">
        <w:rPr>
          <w:b w:val="0"/>
          <w:caps w:val="0"/>
          <w:sz w:val="28"/>
          <w:szCs w:val="28"/>
        </w:rPr>
        <w:t>Сунцев Анатолий Сергеевич – доцент кафедры поисков и разведки полезных ископаемых  ГОУ ВПО  «Пермский государственный университет»;</w:t>
      </w:r>
    </w:p>
    <w:p w:rsidR="007B6AD0" w:rsidRPr="00AB5C74" w:rsidRDefault="007B6AD0">
      <w:pPr>
        <w:pStyle w:val="a3"/>
        <w:jc w:val="left"/>
        <w:rPr>
          <w:b w:val="0"/>
          <w:sz w:val="28"/>
          <w:szCs w:val="28"/>
        </w:rPr>
      </w:pPr>
      <w:r w:rsidRPr="00AB5C74">
        <w:rPr>
          <w:b w:val="0"/>
          <w:caps w:val="0"/>
          <w:sz w:val="28"/>
          <w:szCs w:val="28"/>
        </w:rPr>
        <w:t xml:space="preserve">      Васева Екатерина Сергеевна – </w:t>
      </w:r>
      <w:r w:rsidR="00027EE3">
        <w:rPr>
          <w:b w:val="0"/>
          <w:caps w:val="0"/>
          <w:sz w:val="28"/>
          <w:szCs w:val="28"/>
        </w:rPr>
        <w:t>начальник отдела по управлению проектами в сфере образования МОУ ДОД «Пермский детский центр «Восхождение».</w:t>
      </w:r>
    </w:p>
    <w:p w:rsidR="007B6AD0" w:rsidRPr="00AB5C74" w:rsidRDefault="007B6AD0">
      <w:pPr>
        <w:pStyle w:val="a3"/>
        <w:rPr>
          <w:sz w:val="28"/>
          <w:szCs w:val="28"/>
        </w:rPr>
      </w:pPr>
    </w:p>
    <w:p w:rsidR="007B6AD0" w:rsidRPr="00AB5C74" w:rsidRDefault="007B6AD0">
      <w:pPr>
        <w:pStyle w:val="a3"/>
        <w:rPr>
          <w:sz w:val="28"/>
          <w:szCs w:val="28"/>
        </w:rPr>
      </w:pPr>
    </w:p>
    <w:p w:rsidR="007B6AD0" w:rsidRPr="00AB5C74" w:rsidRDefault="007B6AD0">
      <w:pPr>
        <w:pStyle w:val="a3"/>
        <w:rPr>
          <w:sz w:val="28"/>
          <w:szCs w:val="28"/>
        </w:rPr>
      </w:pPr>
    </w:p>
    <w:p w:rsidR="007B6AD0" w:rsidRPr="00AB5C74" w:rsidRDefault="007B6AD0">
      <w:pPr>
        <w:pStyle w:val="a3"/>
        <w:jc w:val="left"/>
        <w:rPr>
          <w:sz w:val="28"/>
          <w:szCs w:val="28"/>
        </w:rPr>
      </w:pPr>
      <w:r w:rsidRPr="00AB5C74">
        <w:rPr>
          <w:sz w:val="28"/>
          <w:szCs w:val="28"/>
        </w:rPr>
        <w:t xml:space="preserve">     </w:t>
      </w:r>
    </w:p>
    <w:p w:rsidR="007B6AD0" w:rsidRPr="00AB5C74" w:rsidRDefault="007B6AD0">
      <w:pPr>
        <w:pStyle w:val="a3"/>
        <w:jc w:val="left"/>
        <w:rPr>
          <w:b w:val="0"/>
          <w:caps w:val="0"/>
          <w:sz w:val="28"/>
          <w:szCs w:val="28"/>
        </w:rPr>
      </w:pPr>
      <w:r w:rsidRPr="00AB5C74">
        <w:rPr>
          <w:sz w:val="28"/>
          <w:szCs w:val="28"/>
        </w:rPr>
        <w:t xml:space="preserve">      </w:t>
      </w:r>
      <w:r w:rsidRPr="00AB5C74">
        <w:rPr>
          <w:caps w:val="0"/>
          <w:sz w:val="28"/>
          <w:szCs w:val="28"/>
        </w:rPr>
        <w:t>Рецензенты:</w:t>
      </w:r>
    </w:p>
    <w:p w:rsidR="007B6AD0" w:rsidRPr="00AB5C74" w:rsidRDefault="007B6AD0">
      <w:pPr>
        <w:pStyle w:val="a3"/>
        <w:jc w:val="left"/>
        <w:rPr>
          <w:b w:val="0"/>
          <w:caps w:val="0"/>
          <w:sz w:val="28"/>
          <w:szCs w:val="28"/>
        </w:rPr>
      </w:pPr>
      <w:r w:rsidRPr="00AB5C74">
        <w:rPr>
          <w:b w:val="0"/>
          <w:caps w:val="0"/>
          <w:sz w:val="28"/>
          <w:szCs w:val="28"/>
        </w:rPr>
        <w:t xml:space="preserve">      Таттари</w:t>
      </w:r>
      <w:r w:rsidRPr="00AB5C74">
        <w:rPr>
          <w:caps w:val="0"/>
          <w:sz w:val="28"/>
          <w:szCs w:val="28"/>
        </w:rPr>
        <w:t xml:space="preserve"> </w:t>
      </w:r>
      <w:r w:rsidRPr="00AB5C74">
        <w:rPr>
          <w:b w:val="0"/>
          <w:caps w:val="0"/>
          <w:sz w:val="28"/>
          <w:szCs w:val="28"/>
        </w:rPr>
        <w:t xml:space="preserve">А.М. – </w:t>
      </w:r>
      <w:r w:rsidR="00027EE3">
        <w:rPr>
          <w:b w:val="0"/>
          <w:caps w:val="0"/>
          <w:sz w:val="28"/>
          <w:szCs w:val="28"/>
        </w:rPr>
        <w:t>начальник отряда геологических</w:t>
      </w:r>
      <w:r w:rsidRPr="00AB5C74">
        <w:rPr>
          <w:b w:val="0"/>
          <w:caps w:val="0"/>
          <w:sz w:val="28"/>
          <w:szCs w:val="28"/>
        </w:rPr>
        <w:t xml:space="preserve"> поход</w:t>
      </w:r>
      <w:r w:rsidR="00027EE3">
        <w:rPr>
          <w:b w:val="0"/>
          <w:caps w:val="0"/>
          <w:sz w:val="28"/>
          <w:szCs w:val="28"/>
        </w:rPr>
        <w:t>ов</w:t>
      </w:r>
      <w:r w:rsidR="0058575E">
        <w:rPr>
          <w:b w:val="0"/>
          <w:caps w:val="0"/>
          <w:sz w:val="28"/>
          <w:szCs w:val="28"/>
        </w:rPr>
        <w:t xml:space="preserve"> ООО «Геолайн»</w:t>
      </w:r>
    </w:p>
    <w:p w:rsidR="007B6AD0" w:rsidRDefault="007B6AD0">
      <w:pPr>
        <w:pStyle w:val="a3"/>
        <w:jc w:val="left"/>
        <w:rPr>
          <w:b w:val="0"/>
          <w:caps w:val="0"/>
          <w:sz w:val="28"/>
          <w:szCs w:val="28"/>
        </w:rPr>
      </w:pPr>
      <w:r w:rsidRPr="00AB5C74">
        <w:rPr>
          <w:b w:val="0"/>
          <w:caps w:val="0"/>
          <w:sz w:val="28"/>
          <w:szCs w:val="28"/>
        </w:rPr>
        <w:t xml:space="preserve">      Лядова Р.А. </w:t>
      </w:r>
      <w:r w:rsidR="00DC130A">
        <w:rPr>
          <w:b w:val="0"/>
          <w:caps w:val="0"/>
          <w:sz w:val="28"/>
          <w:szCs w:val="28"/>
        </w:rPr>
        <w:t xml:space="preserve"> – </w:t>
      </w:r>
      <w:r w:rsidRPr="00AB5C74">
        <w:rPr>
          <w:b w:val="0"/>
          <w:caps w:val="0"/>
          <w:sz w:val="28"/>
          <w:szCs w:val="28"/>
        </w:rPr>
        <w:t xml:space="preserve">педагог дополнительного образования  </w:t>
      </w:r>
      <w:r w:rsidR="00027EE3">
        <w:rPr>
          <w:b w:val="0"/>
          <w:caps w:val="0"/>
          <w:sz w:val="28"/>
          <w:szCs w:val="28"/>
        </w:rPr>
        <w:t>МОУ ДОД</w:t>
      </w:r>
      <w:r w:rsidR="003F5F46">
        <w:rPr>
          <w:b w:val="0"/>
          <w:caps w:val="0"/>
          <w:sz w:val="28"/>
          <w:szCs w:val="28"/>
        </w:rPr>
        <w:t xml:space="preserve"> </w:t>
      </w:r>
      <w:r w:rsidR="00027EE3">
        <w:rPr>
          <w:b w:val="0"/>
          <w:caps w:val="0"/>
          <w:sz w:val="28"/>
          <w:szCs w:val="28"/>
        </w:rPr>
        <w:t xml:space="preserve"> «Пермячок»</w:t>
      </w:r>
    </w:p>
    <w:p w:rsidR="00027EE3" w:rsidRPr="00AB5C74" w:rsidRDefault="00027EE3" w:rsidP="00027EE3">
      <w:pPr>
        <w:pStyle w:val="a3"/>
        <w:ind w:firstLine="426"/>
        <w:jc w:val="left"/>
        <w:rPr>
          <w:b w:val="0"/>
          <w:caps w:val="0"/>
          <w:sz w:val="28"/>
          <w:szCs w:val="28"/>
        </w:rPr>
      </w:pPr>
      <w:r>
        <w:rPr>
          <w:b w:val="0"/>
          <w:caps w:val="0"/>
          <w:sz w:val="28"/>
          <w:szCs w:val="28"/>
        </w:rPr>
        <w:t xml:space="preserve">Санина Л.В. </w:t>
      </w:r>
      <w:r w:rsidRPr="00AB5C74">
        <w:rPr>
          <w:b w:val="0"/>
          <w:caps w:val="0"/>
          <w:sz w:val="28"/>
          <w:szCs w:val="28"/>
        </w:rPr>
        <w:t xml:space="preserve">– </w:t>
      </w:r>
      <w:r>
        <w:rPr>
          <w:b w:val="0"/>
          <w:caps w:val="0"/>
          <w:sz w:val="28"/>
          <w:szCs w:val="28"/>
        </w:rPr>
        <w:t xml:space="preserve"> ведущий инженер</w:t>
      </w:r>
      <w:r w:rsidR="0058575E">
        <w:rPr>
          <w:b w:val="0"/>
          <w:caps w:val="0"/>
          <w:sz w:val="28"/>
          <w:szCs w:val="28"/>
        </w:rPr>
        <w:t xml:space="preserve"> Пермского филиала ФГУ «Территориальные фонды геологической информации по Приволжскому Федеральному округу»</w:t>
      </w:r>
    </w:p>
    <w:p w:rsidR="007B6AD0" w:rsidRPr="00AB5C74" w:rsidRDefault="007B6AD0">
      <w:pPr>
        <w:pStyle w:val="a3"/>
        <w:jc w:val="left"/>
        <w:rPr>
          <w:sz w:val="28"/>
          <w:szCs w:val="28"/>
        </w:rPr>
      </w:pPr>
      <w:r w:rsidRPr="00AB5C74">
        <w:rPr>
          <w:sz w:val="28"/>
          <w:szCs w:val="28"/>
        </w:rPr>
        <w:t xml:space="preserve">     </w:t>
      </w:r>
    </w:p>
    <w:p w:rsidR="007B6AD0" w:rsidRPr="00AB5C74" w:rsidRDefault="007B6AD0">
      <w:pPr>
        <w:pStyle w:val="a3"/>
        <w:rPr>
          <w:sz w:val="28"/>
          <w:szCs w:val="28"/>
        </w:rPr>
      </w:pPr>
    </w:p>
    <w:p w:rsidR="007B6AD0" w:rsidRPr="00AB5C74" w:rsidRDefault="007B6AD0">
      <w:pPr>
        <w:pStyle w:val="a3"/>
        <w:rPr>
          <w:sz w:val="28"/>
          <w:szCs w:val="28"/>
        </w:rPr>
      </w:pPr>
    </w:p>
    <w:p w:rsidR="007B6AD0" w:rsidRPr="00AB5C74" w:rsidRDefault="007B6AD0">
      <w:pPr>
        <w:pStyle w:val="a3"/>
        <w:rPr>
          <w:sz w:val="28"/>
          <w:szCs w:val="28"/>
        </w:rPr>
      </w:pPr>
    </w:p>
    <w:p w:rsidR="007B6AD0" w:rsidRPr="00AB5C74" w:rsidRDefault="007B6AD0">
      <w:pPr>
        <w:pStyle w:val="a3"/>
        <w:rPr>
          <w:sz w:val="28"/>
          <w:szCs w:val="28"/>
        </w:rPr>
      </w:pPr>
    </w:p>
    <w:p w:rsidR="007B6AD0" w:rsidRPr="00AB5C74" w:rsidRDefault="007B6AD0">
      <w:pPr>
        <w:pStyle w:val="a3"/>
        <w:rPr>
          <w:sz w:val="28"/>
          <w:szCs w:val="28"/>
        </w:rPr>
      </w:pPr>
    </w:p>
    <w:p w:rsidR="007B6AD0" w:rsidRPr="00AB5C74" w:rsidRDefault="007B6AD0" w:rsidP="00764ADF">
      <w:pPr>
        <w:pStyle w:val="a3"/>
        <w:jc w:val="left"/>
        <w:rPr>
          <w:sz w:val="28"/>
          <w:szCs w:val="28"/>
        </w:rPr>
      </w:pPr>
    </w:p>
    <w:p w:rsidR="007B6AD0" w:rsidRPr="00AB5C74" w:rsidRDefault="007B6AD0">
      <w:pPr>
        <w:jc w:val="center"/>
        <w:rPr>
          <w:sz w:val="28"/>
          <w:szCs w:val="28"/>
        </w:rPr>
      </w:pPr>
      <w:r w:rsidRPr="00AB5C74">
        <w:rPr>
          <w:b/>
          <w:caps/>
          <w:sz w:val="28"/>
          <w:szCs w:val="28"/>
        </w:rPr>
        <w:t xml:space="preserve">1. </w:t>
      </w:r>
      <w:r w:rsidRPr="00AB5C74">
        <w:rPr>
          <w:b/>
          <w:sz w:val="28"/>
          <w:szCs w:val="28"/>
        </w:rPr>
        <w:t>Общие положения</w:t>
      </w:r>
      <w:r w:rsidRPr="00AB5C74">
        <w:rPr>
          <w:sz w:val="28"/>
          <w:szCs w:val="28"/>
        </w:rPr>
        <w:t xml:space="preserve"> </w:t>
      </w:r>
    </w:p>
    <w:p w:rsidR="007B6AD0" w:rsidRPr="00AB5C74" w:rsidRDefault="007B6AD0" w:rsidP="00E664AA">
      <w:pPr>
        <w:pStyle w:val="a5"/>
        <w:jc w:val="both"/>
        <w:rPr>
          <w:b w:val="0"/>
          <w:sz w:val="28"/>
          <w:szCs w:val="28"/>
        </w:rPr>
      </w:pPr>
      <w:r w:rsidRPr="00AB5C74">
        <w:rPr>
          <w:b w:val="0"/>
          <w:caps/>
          <w:sz w:val="28"/>
          <w:szCs w:val="28"/>
        </w:rPr>
        <w:t xml:space="preserve">      </w:t>
      </w:r>
      <w:r w:rsidRPr="00AB5C74">
        <w:rPr>
          <w:b w:val="0"/>
          <w:sz w:val="28"/>
          <w:szCs w:val="28"/>
        </w:rPr>
        <w:t>Защита геологического отчета является обязательным видом соревнований на слетах юных геологов. Под названием «Геологический отчет» понимается обобщающее наименование разнообразных видов отчетов о результатах коллективных исследований, наблюдений или экскурсий, проведенных  юными геологами в текущем или предшествующем слету года</w:t>
      </w:r>
      <w:r w:rsidR="00B50928" w:rsidRPr="00AB5C74">
        <w:rPr>
          <w:b w:val="0"/>
          <w:sz w:val="28"/>
          <w:szCs w:val="28"/>
        </w:rPr>
        <w:t>х</w:t>
      </w:r>
      <w:r w:rsidRPr="00AB5C74">
        <w:rPr>
          <w:b w:val="0"/>
          <w:sz w:val="28"/>
          <w:szCs w:val="28"/>
        </w:rPr>
        <w:t xml:space="preserve">. </w:t>
      </w:r>
      <w:r w:rsidR="00B50928" w:rsidRPr="00AB5C74">
        <w:rPr>
          <w:b w:val="0"/>
          <w:sz w:val="28"/>
          <w:szCs w:val="28"/>
        </w:rPr>
        <w:t>В</w:t>
      </w:r>
      <w:r w:rsidRPr="00AB5C74">
        <w:rPr>
          <w:b w:val="0"/>
          <w:sz w:val="28"/>
          <w:szCs w:val="28"/>
        </w:rPr>
        <w:t xml:space="preserve">се отчеты подразделяются на две группы: 1. </w:t>
      </w:r>
      <w:r w:rsidRPr="00AB5C74">
        <w:rPr>
          <w:b w:val="0"/>
          <w:sz w:val="28"/>
          <w:szCs w:val="28"/>
          <w:u w:val="single"/>
        </w:rPr>
        <w:t>Отчеты геологические</w:t>
      </w:r>
      <w:r w:rsidRPr="00AB5C74">
        <w:rPr>
          <w:b w:val="0"/>
          <w:sz w:val="28"/>
          <w:szCs w:val="28"/>
        </w:rPr>
        <w:t xml:space="preserve">, с подтипами: 1) отчеты о геологических исследованиях с проведенными самостоятельными полевыми работами,  2) отчеты о научных исследованиях по материалам геологических организаций.    2. </w:t>
      </w:r>
      <w:r w:rsidRPr="00AB5C74">
        <w:rPr>
          <w:b w:val="0"/>
          <w:sz w:val="28"/>
          <w:szCs w:val="28"/>
          <w:u w:val="single"/>
        </w:rPr>
        <w:t xml:space="preserve">Отчеты экскурсионные,  </w:t>
      </w:r>
      <w:r w:rsidRPr="00AB5C74">
        <w:rPr>
          <w:b w:val="0"/>
          <w:sz w:val="28"/>
          <w:szCs w:val="28"/>
        </w:rPr>
        <w:t xml:space="preserve">с подтипами:  </w:t>
      </w:r>
      <w:r w:rsidR="00B50928" w:rsidRPr="00AB5C74">
        <w:rPr>
          <w:b w:val="0"/>
          <w:sz w:val="28"/>
          <w:szCs w:val="28"/>
        </w:rPr>
        <w:t>3</w:t>
      </w:r>
      <w:r w:rsidRPr="00AB5C74">
        <w:rPr>
          <w:b w:val="0"/>
          <w:sz w:val="28"/>
          <w:szCs w:val="28"/>
        </w:rPr>
        <w:t xml:space="preserve">) отчеты о геологических экскурсиях,  </w:t>
      </w:r>
      <w:r w:rsidR="00B50928" w:rsidRPr="00AB5C74">
        <w:rPr>
          <w:b w:val="0"/>
          <w:sz w:val="28"/>
          <w:szCs w:val="28"/>
        </w:rPr>
        <w:t>4</w:t>
      </w:r>
      <w:r w:rsidRPr="00AB5C74">
        <w:rPr>
          <w:b w:val="0"/>
          <w:sz w:val="28"/>
          <w:szCs w:val="28"/>
        </w:rPr>
        <w:t xml:space="preserve">) </w:t>
      </w:r>
      <w:r w:rsidRPr="0058575E">
        <w:rPr>
          <w:b w:val="0"/>
          <w:sz w:val="28"/>
          <w:szCs w:val="28"/>
        </w:rPr>
        <w:t>краеведческие отче</w:t>
      </w:r>
      <w:r w:rsidR="0058575E" w:rsidRPr="0058575E">
        <w:rPr>
          <w:b w:val="0"/>
          <w:sz w:val="28"/>
          <w:szCs w:val="28"/>
        </w:rPr>
        <w:t>ты.</w:t>
      </w:r>
      <w:r w:rsidRPr="0058575E">
        <w:rPr>
          <w:b w:val="0"/>
          <w:sz w:val="28"/>
          <w:szCs w:val="28"/>
        </w:rPr>
        <w:t xml:space="preserve">  </w:t>
      </w:r>
    </w:p>
    <w:p w:rsidR="0058575E" w:rsidRDefault="0058575E" w:rsidP="00E664AA">
      <w:pPr>
        <w:pStyle w:val="a5"/>
        <w:jc w:val="both"/>
        <w:rPr>
          <w:sz w:val="28"/>
          <w:szCs w:val="28"/>
        </w:rPr>
      </w:pPr>
    </w:p>
    <w:p w:rsidR="007B6AD0" w:rsidRPr="00AB5C74" w:rsidRDefault="007B6AD0" w:rsidP="00E664AA">
      <w:pPr>
        <w:pStyle w:val="a5"/>
        <w:jc w:val="center"/>
        <w:rPr>
          <w:sz w:val="28"/>
          <w:szCs w:val="28"/>
        </w:rPr>
      </w:pPr>
      <w:r w:rsidRPr="00AB5C74">
        <w:rPr>
          <w:sz w:val="28"/>
          <w:szCs w:val="28"/>
        </w:rPr>
        <w:t>2. Структура и содержание отчета</w:t>
      </w:r>
    </w:p>
    <w:p w:rsidR="007B6AD0" w:rsidRPr="00AB5C74" w:rsidRDefault="007B6AD0" w:rsidP="00E664AA">
      <w:pPr>
        <w:jc w:val="both"/>
        <w:rPr>
          <w:sz w:val="28"/>
          <w:szCs w:val="28"/>
        </w:rPr>
      </w:pPr>
      <w:r w:rsidRPr="00AB5C74">
        <w:rPr>
          <w:sz w:val="28"/>
          <w:szCs w:val="28"/>
        </w:rPr>
        <w:t xml:space="preserve">     </w:t>
      </w:r>
      <w:r w:rsidR="0005484A" w:rsidRPr="00AB5C74">
        <w:rPr>
          <w:sz w:val="28"/>
          <w:szCs w:val="28"/>
        </w:rPr>
        <w:t xml:space="preserve">  Отчет состо</w:t>
      </w:r>
      <w:r w:rsidR="00A46DFB" w:rsidRPr="00AB5C74">
        <w:rPr>
          <w:sz w:val="28"/>
          <w:szCs w:val="28"/>
        </w:rPr>
        <w:t>и</w:t>
      </w:r>
      <w:r w:rsidR="0005484A" w:rsidRPr="00AB5C74">
        <w:rPr>
          <w:sz w:val="28"/>
          <w:szCs w:val="28"/>
        </w:rPr>
        <w:t xml:space="preserve">т из </w:t>
      </w:r>
      <w:r w:rsidR="00EF41EA" w:rsidRPr="00AB5C74">
        <w:rPr>
          <w:sz w:val="28"/>
          <w:szCs w:val="28"/>
        </w:rPr>
        <w:t>двух</w:t>
      </w:r>
      <w:r w:rsidR="0005484A" w:rsidRPr="00AB5C74">
        <w:rPr>
          <w:sz w:val="28"/>
          <w:szCs w:val="28"/>
        </w:rPr>
        <w:t xml:space="preserve"> структурных элементов: 1) текст отчета,</w:t>
      </w:r>
      <w:r w:rsidR="00EF41EA" w:rsidRPr="00AB5C74">
        <w:rPr>
          <w:sz w:val="28"/>
          <w:szCs w:val="28"/>
        </w:rPr>
        <w:t xml:space="preserve"> </w:t>
      </w:r>
      <w:r w:rsidR="0005484A" w:rsidRPr="00AB5C74">
        <w:rPr>
          <w:sz w:val="28"/>
          <w:szCs w:val="28"/>
        </w:rPr>
        <w:t>2) графически</w:t>
      </w:r>
      <w:r w:rsidR="00DC130A">
        <w:rPr>
          <w:sz w:val="28"/>
          <w:szCs w:val="28"/>
        </w:rPr>
        <w:t>е</w:t>
      </w:r>
      <w:r w:rsidR="00A46DFB" w:rsidRPr="00AB5C74">
        <w:rPr>
          <w:sz w:val="28"/>
          <w:szCs w:val="28"/>
        </w:rPr>
        <w:t xml:space="preserve"> </w:t>
      </w:r>
      <w:r w:rsidR="0005484A" w:rsidRPr="00AB5C74">
        <w:rPr>
          <w:sz w:val="28"/>
          <w:szCs w:val="28"/>
        </w:rPr>
        <w:t>приложени</w:t>
      </w:r>
      <w:r w:rsidR="00DC130A">
        <w:rPr>
          <w:sz w:val="28"/>
          <w:szCs w:val="28"/>
        </w:rPr>
        <w:t>я</w:t>
      </w:r>
      <w:r w:rsidR="00EF41EA" w:rsidRPr="00AB5C74">
        <w:rPr>
          <w:sz w:val="28"/>
          <w:szCs w:val="28"/>
        </w:rPr>
        <w:t>.</w:t>
      </w:r>
      <w:r w:rsidR="0005484A" w:rsidRPr="00AB5C74">
        <w:rPr>
          <w:sz w:val="28"/>
          <w:szCs w:val="28"/>
        </w:rPr>
        <w:t xml:space="preserve"> </w:t>
      </w:r>
      <w:r w:rsidRPr="0058575E">
        <w:rPr>
          <w:sz w:val="28"/>
          <w:szCs w:val="28"/>
        </w:rPr>
        <w:t>В отчете должны быть освещены все вопросы, по которым производится его оценка на защите.</w:t>
      </w:r>
      <w:r w:rsidRPr="00AB5C74">
        <w:rPr>
          <w:sz w:val="28"/>
          <w:szCs w:val="28"/>
        </w:rPr>
        <w:t xml:space="preserve"> Объем текстовой части </w:t>
      </w:r>
      <w:r w:rsidR="00A46DFB" w:rsidRPr="00AB5C74">
        <w:rPr>
          <w:sz w:val="28"/>
          <w:szCs w:val="28"/>
        </w:rPr>
        <w:t xml:space="preserve">отчета </w:t>
      </w:r>
      <w:r w:rsidRPr="00AB5C74">
        <w:rPr>
          <w:sz w:val="28"/>
          <w:szCs w:val="28"/>
        </w:rPr>
        <w:t xml:space="preserve">не более </w:t>
      </w:r>
      <w:r w:rsidRPr="0058575E">
        <w:rPr>
          <w:sz w:val="28"/>
          <w:szCs w:val="28"/>
        </w:rPr>
        <w:t>30 стра</w:t>
      </w:r>
      <w:r w:rsidRPr="00AB5C74">
        <w:rPr>
          <w:sz w:val="28"/>
          <w:szCs w:val="28"/>
        </w:rPr>
        <w:t xml:space="preserve">ниц (без учета иллюстраций). </w:t>
      </w:r>
    </w:p>
    <w:p w:rsidR="00A46DFB" w:rsidRPr="00AB5C74" w:rsidRDefault="007B6AD0" w:rsidP="00E664AA">
      <w:pPr>
        <w:jc w:val="both"/>
        <w:rPr>
          <w:sz w:val="28"/>
          <w:szCs w:val="28"/>
        </w:rPr>
      </w:pPr>
      <w:r w:rsidRPr="00AB5C74">
        <w:rPr>
          <w:sz w:val="28"/>
          <w:szCs w:val="28"/>
        </w:rPr>
        <w:t xml:space="preserve">     </w:t>
      </w:r>
      <w:r w:rsidR="00EF41EA" w:rsidRPr="00AB5C74">
        <w:rPr>
          <w:sz w:val="28"/>
          <w:szCs w:val="28"/>
        </w:rPr>
        <w:t xml:space="preserve"> </w:t>
      </w:r>
      <w:r w:rsidRPr="00AB5C74">
        <w:rPr>
          <w:sz w:val="28"/>
          <w:szCs w:val="28"/>
        </w:rPr>
        <w:t xml:space="preserve">Структура </w:t>
      </w:r>
      <w:r w:rsidR="00A46DFB" w:rsidRPr="00AB5C74">
        <w:rPr>
          <w:sz w:val="28"/>
          <w:szCs w:val="28"/>
        </w:rPr>
        <w:t xml:space="preserve">текста </w:t>
      </w:r>
      <w:r w:rsidRPr="00AB5C74">
        <w:rPr>
          <w:sz w:val="28"/>
          <w:szCs w:val="28"/>
        </w:rPr>
        <w:t xml:space="preserve">отчета: 1) титульный лист,  </w:t>
      </w:r>
      <w:r w:rsidR="00A76007" w:rsidRPr="00AB5C74">
        <w:rPr>
          <w:sz w:val="28"/>
          <w:szCs w:val="28"/>
        </w:rPr>
        <w:t>2) список исполнителей</w:t>
      </w:r>
      <w:r w:rsidR="00AC2153" w:rsidRPr="00AB5C74">
        <w:rPr>
          <w:sz w:val="28"/>
          <w:szCs w:val="28"/>
        </w:rPr>
        <w:t>, 3</w:t>
      </w:r>
      <w:r w:rsidRPr="00AB5C74">
        <w:rPr>
          <w:sz w:val="28"/>
          <w:szCs w:val="28"/>
        </w:rPr>
        <w:t xml:space="preserve">) реферат,  </w:t>
      </w:r>
      <w:r w:rsidR="00AC2153" w:rsidRPr="00AB5C74">
        <w:rPr>
          <w:sz w:val="28"/>
          <w:szCs w:val="28"/>
        </w:rPr>
        <w:t>4</w:t>
      </w:r>
      <w:r w:rsidRPr="00AB5C74">
        <w:rPr>
          <w:sz w:val="28"/>
          <w:szCs w:val="28"/>
        </w:rPr>
        <w:t xml:space="preserve">) геологическое (краеведческое, экскурсионное) задание,  </w:t>
      </w:r>
      <w:r w:rsidR="00AC2153" w:rsidRPr="00AB5C74">
        <w:rPr>
          <w:sz w:val="28"/>
          <w:szCs w:val="28"/>
        </w:rPr>
        <w:t>5</w:t>
      </w:r>
      <w:r w:rsidRPr="00AB5C74">
        <w:rPr>
          <w:sz w:val="28"/>
          <w:szCs w:val="28"/>
        </w:rPr>
        <w:t>) содержание</w:t>
      </w:r>
      <w:r w:rsidR="00A6501B" w:rsidRPr="00AB5C74">
        <w:rPr>
          <w:sz w:val="28"/>
          <w:szCs w:val="28"/>
        </w:rPr>
        <w:t xml:space="preserve"> (оглавление)</w:t>
      </w:r>
      <w:r w:rsidRPr="00AB5C74">
        <w:rPr>
          <w:sz w:val="28"/>
          <w:szCs w:val="28"/>
        </w:rPr>
        <w:t xml:space="preserve">,   </w:t>
      </w:r>
      <w:r w:rsidR="00AC2153" w:rsidRPr="00AB5C74">
        <w:rPr>
          <w:sz w:val="28"/>
          <w:szCs w:val="28"/>
        </w:rPr>
        <w:t>6</w:t>
      </w:r>
      <w:r w:rsidRPr="00AB5C74">
        <w:rPr>
          <w:sz w:val="28"/>
          <w:szCs w:val="28"/>
        </w:rPr>
        <w:t xml:space="preserve">) список рисунков, </w:t>
      </w:r>
      <w:r w:rsidR="00AC2153" w:rsidRPr="00AB5C74">
        <w:rPr>
          <w:sz w:val="28"/>
          <w:szCs w:val="28"/>
        </w:rPr>
        <w:t>7</w:t>
      </w:r>
      <w:r w:rsidRPr="00AB5C74">
        <w:rPr>
          <w:sz w:val="28"/>
          <w:szCs w:val="28"/>
        </w:rPr>
        <w:t xml:space="preserve">) список текстовых приложений, </w:t>
      </w:r>
      <w:r w:rsidR="00AC2153" w:rsidRPr="00AB5C74">
        <w:rPr>
          <w:sz w:val="28"/>
          <w:szCs w:val="28"/>
        </w:rPr>
        <w:t>8</w:t>
      </w:r>
      <w:r w:rsidRPr="00AB5C74">
        <w:rPr>
          <w:sz w:val="28"/>
          <w:szCs w:val="28"/>
        </w:rPr>
        <w:t xml:space="preserve">) список графических приложений, </w:t>
      </w:r>
      <w:r w:rsidR="00AC2153" w:rsidRPr="00AB5C74">
        <w:rPr>
          <w:sz w:val="28"/>
          <w:szCs w:val="28"/>
        </w:rPr>
        <w:t>9</w:t>
      </w:r>
      <w:r w:rsidRPr="00AB5C74">
        <w:rPr>
          <w:sz w:val="28"/>
          <w:szCs w:val="28"/>
        </w:rPr>
        <w:t xml:space="preserve">) </w:t>
      </w:r>
      <w:r w:rsidR="00F475B5" w:rsidRPr="00AB5C74">
        <w:rPr>
          <w:sz w:val="28"/>
          <w:szCs w:val="28"/>
        </w:rPr>
        <w:t>текстовая</w:t>
      </w:r>
      <w:r w:rsidR="00A46DFB" w:rsidRPr="00AB5C74">
        <w:rPr>
          <w:sz w:val="28"/>
          <w:szCs w:val="28"/>
        </w:rPr>
        <w:t xml:space="preserve"> </w:t>
      </w:r>
      <w:r w:rsidRPr="00AB5C74">
        <w:rPr>
          <w:sz w:val="28"/>
          <w:szCs w:val="28"/>
        </w:rPr>
        <w:t xml:space="preserve">часть,  </w:t>
      </w:r>
      <w:r w:rsidR="00AC2153" w:rsidRPr="00AB5C74">
        <w:rPr>
          <w:sz w:val="28"/>
          <w:szCs w:val="28"/>
        </w:rPr>
        <w:t>10</w:t>
      </w:r>
      <w:r w:rsidRPr="00AB5C74">
        <w:rPr>
          <w:sz w:val="28"/>
          <w:szCs w:val="28"/>
        </w:rPr>
        <w:t>) список использованных источников (литература), 1</w:t>
      </w:r>
      <w:r w:rsidR="00AC2153" w:rsidRPr="00AB5C74">
        <w:rPr>
          <w:sz w:val="28"/>
          <w:szCs w:val="28"/>
        </w:rPr>
        <w:t>1</w:t>
      </w:r>
      <w:r w:rsidRPr="00AB5C74">
        <w:rPr>
          <w:sz w:val="28"/>
          <w:szCs w:val="28"/>
        </w:rPr>
        <w:t>) текстовые приложения, 1</w:t>
      </w:r>
      <w:r w:rsidR="00AC2153" w:rsidRPr="00AB5C74">
        <w:rPr>
          <w:sz w:val="28"/>
          <w:szCs w:val="28"/>
        </w:rPr>
        <w:t>2</w:t>
      </w:r>
      <w:r w:rsidRPr="00AB5C74">
        <w:rPr>
          <w:sz w:val="28"/>
          <w:szCs w:val="28"/>
        </w:rPr>
        <w:t>) рецензия на отчет ( по возможности)</w:t>
      </w:r>
      <w:r w:rsidR="00A46DFB" w:rsidRPr="00AB5C74">
        <w:rPr>
          <w:sz w:val="28"/>
          <w:szCs w:val="28"/>
        </w:rPr>
        <w:t>.</w:t>
      </w:r>
    </w:p>
    <w:p w:rsidR="001B6DA4" w:rsidRPr="00AB5C74" w:rsidRDefault="007B6AD0" w:rsidP="00E664AA">
      <w:pPr>
        <w:jc w:val="both"/>
        <w:rPr>
          <w:sz w:val="28"/>
          <w:szCs w:val="28"/>
        </w:rPr>
      </w:pPr>
      <w:r w:rsidRPr="00AB5C74">
        <w:rPr>
          <w:sz w:val="28"/>
          <w:szCs w:val="28"/>
        </w:rPr>
        <w:t xml:space="preserve">      </w:t>
      </w:r>
      <w:r w:rsidR="00136044" w:rsidRPr="00AB5C74">
        <w:rPr>
          <w:sz w:val="28"/>
          <w:szCs w:val="28"/>
        </w:rPr>
        <w:t>К</w:t>
      </w:r>
      <w:r w:rsidR="001B6DA4" w:rsidRPr="00AB5C74">
        <w:rPr>
          <w:sz w:val="28"/>
          <w:szCs w:val="28"/>
        </w:rPr>
        <w:t xml:space="preserve"> содержанию реферата и </w:t>
      </w:r>
      <w:r w:rsidR="00F475B5" w:rsidRPr="00AB5C74">
        <w:rPr>
          <w:sz w:val="28"/>
          <w:szCs w:val="28"/>
        </w:rPr>
        <w:t xml:space="preserve">текстовой </w:t>
      </w:r>
      <w:r w:rsidR="001B6DA4" w:rsidRPr="00AB5C74">
        <w:rPr>
          <w:sz w:val="28"/>
          <w:szCs w:val="28"/>
        </w:rPr>
        <w:t>части</w:t>
      </w:r>
      <w:r w:rsidR="00136044" w:rsidRPr="00AB5C74">
        <w:rPr>
          <w:sz w:val="28"/>
          <w:szCs w:val="28"/>
        </w:rPr>
        <w:t xml:space="preserve"> предъявляются следующие требования.</w:t>
      </w:r>
      <w:r w:rsidR="001B6DA4" w:rsidRPr="00AB5C74">
        <w:rPr>
          <w:sz w:val="28"/>
          <w:szCs w:val="28"/>
        </w:rPr>
        <w:t xml:space="preserve"> </w:t>
      </w:r>
    </w:p>
    <w:p w:rsidR="007B6AD0" w:rsidRPr="00AB5C74" w:rsidRDefault="00095692" w:rsidP="00E664AA">
      <w:pPr>
        <w:jc w:val="both"/>
        <w:rPr>
          <w:sz w:val="28"/>
          <w:szCs w:val="28"/>
        </w:rPr>
      </w:pPr>
      <w:r w:rsidRPr="00AB5C74">
        <w:rPr>
          <w:sz w:val="28"/>
          <w:szCs w:val="28"/>
        </w:rPr>
        <w:t xml:space="preserve">      </w:t>
      </w:r>
      <w:r w:rsidR="007B6AD0" w:rsidRPr="00AB5C74">
        <w:rPr>
          <w:sz w:val="28"/>
          <w:szCs w:val="28"/>
        </w:rPr>
        <w:t>РЕФЕРАТ  должен в кратком виде отражать содержание отчета. В начале реферата указывается объем отчета: количество страниц, иллюстраций, таблиц, литературных источников, приложений. Затем приводятся ключевые слова, предназначение которых состоит в облегчении информационного поиска данного геологического отчета. Ключевыми словами являются слова или словосочетания из текста отчета, в совокупности дающие представление о его содержании. Перечень обычно включает от 5 до 15 ключевых слов (словосочетаний) в именительном падеже, напечатанных прописными буквами в строку через запятые.</w:t>
      </w:r>
    </w:p>
    <w:p w:rsidR="007B6AD0" w:rsidRPr="00AB5C74" w:rsidRDefault="007B6AD0" w:rsidP="00E664AA">
      <w:pPr>
        <w:jc w:val="both"/>
        <w:rPr>
          <w:sz w:val="28"/>
          <w:szCs w:val="28"/>
        </w:rPr>
      </w:pPr>
      <w:r w:rsidRPr="00AB5C74">
        <w:rPr>
          <w:sz w:val="28"/>
          <w:szCs w:val="28"/>
        </w:rPr>
        <w:t xml:space="preserve">      Текст реферата излагается в связной последовательности и должен отразить следующие аспекты: 1) объект исследований (наблюдений), 2) цель и задачи исследований (наблюдений), 3) методику работы, 4) результаты исследований, 5) новизну работы, 6) рекомендации по использованию выводов. </w:t>
      </w:r>
    </w:p>
    <w:p w:rsidR="007B6AD0" w:rsidRPr="00AB5C74" w:rsidRDefault="007B6AD0" w:rsidP="00E664AA">
      <w:pPr>
        <w:jc w:val="both"/>
        <w:rPr>
          <w:sz w:val="28"/>
          <w:szCs w:val="28"/>
        </w:rPr>
      </w:pPr>
      <w:r w:rsidRPr="00AB5C74">
        <w:rPr>
          <w:sz w:val="28"/>
          <w:szCs w:val="28"/>
        </w:rPr>
        <w:t xml:space="preserve">      Реферат печатается на отдельной странице и по объему не должен превышать 50-70 процентов ее площади. Пример оформления реферата приведен в приложении 1.  </w:t>
      </w:r>
    </w:p>
    <w:p w:rsidR="00F475B5" w:rsidRPr="00AB5C74" w:rsidRDefault="007B6AD0" w:rsidP="00E664AA">
      <w:pPr>
        <w:jc w:val="both"/>
        <w:rPr>
          <w:sz w:val="28"/>
          <w:szCs w:val="28"/>
        </w:rPr>
      </w:pPr>
      <w:r w:rsidRPr="00AB5C74">
        <w:rPr>
          <w:sz w:val="28"/>
          <w:szCs w:val="28"/>
        </w:rPr>
        <w:t xml:space="preserve">     </w:t>
      </w:r>
      <w:r w:rsidR="00F475B5" w:rsidRPr="00AB5C74">
        <w:rPr>
          <w:sz w:val="28"/>
          <w:szCs w:val="28"/>
        </w:rPr>
        <w:t xml:space="preserve"> ТЕКСТОВАЯ ЧАСТЬ включает следующие разделы: введение, основн</w:t>
      </w:r>
      <w:r w:rsidR="00D53352" w:rsidRPr="00AB5C74">
        <w:rPr>
          <w:sz w:val="28"/>
          <w:szCs w:val="28"/>
        </w:rPr>
        <w:t>ую</w:t>
      </w:r>
      <w:r w:rsidR="00F475B5" w:rsidRPr="00AB5C74">
        <w:rPr>
          <w:sz w:val="28"/>
          <w:szCs w:val="28"/>
        </w:rPr>
        <w:t xml:space="preserve"> </w:t>
      </w:r>
      <w:r w:rsidR="00235DFD" w:rsidRPr="00AB5C74">
        <w:rPr>
          <w:sz w:val="28"/>
          <w:szCs w:val="28"/>
        </w:rPr>
        <w:t>часть</w:t>
      </w:r>
      <w:r w:rsidR="00F475B5" w:rsidRPr="00AB5C74">
        <w:rPr>
          <w:sz w:val="28"/>
          <w:szCs w:val="28"/>
        </w:rPr>
        <w:t xml:space="preserve">, заключение. </w:t>
      </w:r>
    </w:p>
    <w:p w:rsidR="007B6AD0" w:rsidRPr="00AB5C74" w:rsidRDefault="00235DFD" w:rsidP="00E664AA">
      <w:pPr>
        <w:jc w:val="both"/>
        <w:rPr>
          <w:sz w:val="28"/>
          <w:szCs w:val="28"/>
        </w:rPr>
      </w:pPr>
      <w:r w:rsidRPr="00AB5C74">
        <w:rPr>
          <w:sz w:val="28"/>
          <w:szCs w:val="28"/>
        </w:rPr>
        <w:t xml:space="preserve">      </w:t>
      </w:r>
      <w:r w:rsidR="00D53352" w:rsidRPr="00AB5C74">
        <w:rPr>
          <w:i/>
          <w:sz w:val="28"/>
          <w:szCs w:val="28"/>
        </w:rPr>
        <w:t xml:space="preserve">Введение. </w:t>
      </w:r>
      <w:r w:rsidR="007727F7" w:rsidRPr="00AB5C74">
        <w:rPr>
          <w:sz w:val="28"/>
          <w:szCs w:val="28"/>
        </w:rPr>
        <w:t>В</w:t>
      </w:r>
      <w:r w:rsidR="00D53352" w:rsidRPr="00AB5C74">
        <w:rPr>
          <w:sz w:val="28"/>
          <w:szCs w:val="28"/>
        </w:rPr>
        <w:t xml:space="preserve">о введении </w:t>
      </w:r>
      <w:r w:rsidR="007727F7" w:rsidRPr="00AB5C74">
        <w:rPr>
          <w:sz w:val="28"/>
          <w:szCs w:val="28"/>
        </w:rPr>
        <w:t xml:space="preserve"> </w:t>
      </w:r>
      <w:r w:rsidR="007B6AD0" w:rsidRPr="00AB5C74">
        <w:rPr>
          <w:sz w:val="28"/>
          <w:szCs w:val="28"/>
        </w:rPr>
        <w:t xml:space="preserve">необходимо отразить актуальность проведенной работы,  указать, кем выдано задание на ее проведение, четко сформулировать цель и задачи исследования, обязательно охарактеризовать материалы, положенные в основу работы, подчеркнуть роль юных геологов </w:t>
      </w:r>
      <w:r w:rsidR="00FA4774" w:rsidRPr="00AB5C74">
        <w:rPr>
          <w:sz w:val="28"/>
          <w:szCs w:val="28"/>
        </w:rPr>
        <w:t xml:space="preserve">команды </w:t>
      </w:r>
      <w:r w:rsidR="007B6AD0" w:rsidRPr="00AB5C74">
        <w:rPr>
          <w:sz w:val="28"/>
          <w:szCs w:val="28"/>
        </w:rPr>
        <w:t xml:space="preserve">в </w:t>
      </w:r>
      <w:r w:rsidR="00A76007" w:rsidRPr="00AB5C74">
        <w:rPr>
          <w:sz w:val="28"/>
          <w:szCs w:val="28"/>
        </w:rPr>
        <w:t xml:space="preserve">сборе, </w:t>
      </w:r>
      <w:r w:rsidR="007B6AD0" w:rsidRPr="00AB5C74">
        <w:rPr>
          <w:sz w:val="28"/>
          <w:szCs w:val="28"/>
        </w:rPr>
        <w:t>обработке исходных данных</w:t>
      </w:r>
      <w:r w:rsidR="00FA4774" w:rsidRPr="00AB5C74">
        <w:rPr>
          <w:sz w:val="28"/>
          <w:szCs w:val="28"/>
        </w:rPr>
        <w:t>,</w:t>
      </w:r>
      <w:r w:rsidR="007B6AD0" w:rsidRPr="00AB5C74">
        <w:rPr>
          <w:sz w:val="28"/>
          <w:szCs w:val="28"/>
        </w:rPr>
        <w:t xml:space="preserve"> в получении выводов</w:t>
      </w:r>
      <w:r w:rsidR="00FA4774" w:rsidRPr="00AB5C74">
        <w:rPr>
          <w:sz w:val="28"/>
          <w:szCs w:val="28"/>
        </w:rPr>
        <w:t>, в составлении отчета</w:t>
      </w:r>
      <w:r w:rsidR="007B6AD0" w:rsidRPr="00AB5C74">
        <w:rPr>
          <w:sz w:val="28"/>
          <w:szCs w:val="28"/>
        </w:rPr>
        <w:t>. Следует указать организации и фамилии специалистов, оказавши</w:t>
      </w:r>
      <w:r w:rsidR="00D53352" w:rsidRPr="00AB5C74">
        <w:rPr>
          <w:sz w:val="28"/>
          <w:szCs w:val="28"/>
        </w:rPr>
        <w:t>х</w:t>
      </w:r>
      <w:r w:rsidR="007B6AD0" w:rsidRPr="00AB5C74">
        <w:rPr>
          <w:sz w:val="28"/>
          <w:szCs w:val="28"/>
        </w:rPr>
        <w:t xml:space="preserve"> помощь или консультации исполнителям.</w:t>
      </w:r>
    </w:p>
    <w:p w:rsidR="00D53352" w:rsidRPr="00AB5C74" w:rsidRDefault="007B6AD0" w:rsidP="00E664AA">
      <w:pPr>
        <w:jc w:val="both"/>
        <w:rPr>
          <w:sz w:val="28"/>
          <w:szCs w:val="28"/>
        </w:rPr>
      </w:pPr>
      <w:r w:rsidRPr="00AB5C74">
        <w:rPr>
          <w:sz w:val="28"/>
          <w:szCs w:val="28"/>
        </w:rPr>
        <w:t xml:space="preserve">      </w:t>
      </w:r>
      <w:r w:rsidR="00D53352" w:rsidRPr="00AB5C74">
        <w:rPr>
          <w:i/>
          <w:sz w:val="28"/>
          <w:szCs w:val="28"/>
        </w:rPr>
        <w:t>Основная часть.</w:t>
      </w:r>
      <w:r w:rsidR="00D53352" w:rsidRPr="00AB5C74">
        <w:rPr>
          <w:sz w:val="28"/>
          <w:szCs w:val="28"/>
        </w:rPr>
        <w:t xml:space="preserve"> В ней должны быть изложены сведения об объекте исследования, дана характеристика исходных материалов, приведена методика исследования и обработки данных, сформулированы выводы по полученным результатам. Состав основной части определяется  типом отчета.</w:t>
      </w:r>
    </w:p>
    <w:p w:rsidR="00106E4C" w:rsidRPr="00AB5C74" w:rsidRDefault="00D53352" w:rsidP="00E664AA">
      <w:pPr>
        <w:jc w:val="both"/>
        <w:rPr>
          <w:sz w:val="28"/>
          <w:szCs w:val="28"/>
        </w:rPr>
      </w:pPr>
      <w:r w:rsidRPr="00AB5C74">
        <w:rPr>
          <w:sz w:val="28"/>
          <w:szCs w:val="28"/>
        </w:rPr>
        <w:t xml:space="preserve">        </w:t>
      </w:r>
      <w:r w:rsidR="007B6AD0" w:rsidRPr="00AB5C74">
        <w:rPr>
          <w:sz w:val="28"/>
          <w:szCs w:val="28"/>
        </w:rPr>
        <w:t xml:space="preserve">Примерный </w:t>
      </w:r>
      <w:r w:rsidR="006807AC" w:rsidRPr="00AB5C74">
        <w:rPr>
          <w:sz w:val="28"/>
          <w:szCs w:val="28"/>
        </w:rPr>
        <w:t xml:space="preserve">состав </w:t>
      </w:r>
      <w:r w:rsidR="007B6AD0" w:rsidRPr="00AB5C74">
        <w:rPr>
          <w:sz w:val="28"/>
          <w:szCs w:val="28"/>
          <w:u w:val="single"/>
        </w:rPr>
        <w:t>геологических</w:t>
      </w:r>
      <w:r w:rsidRPr="00AB5C74">
        <w:rPr>
          <w:sz w:val="28"/>
          <w:szCs w:val="28"/>
        </w:rPr>
        <w:t xml:space="preserve"> </w:t>
      </w:r>
      <w:r w:rsidR="007B6AD0" w:rsidRPr="00AB5C74">
        <w:rPr>
          <w:sz w:val="28"/>
          <w:szCs w:val="28"/>
        </w:rPr>
        <w:t>отчетов: 1</w:t>
      </w:r>
      <w:r w:rsidR="00106E4C" w:rsidRPr="00AB5C74">
        <w:rPr>
          <w:sz w:val="28"/>
          <w:szCs w:val="28"/>
        </w:rPr>
        <w:t>.</w:t>
      </w:r>
      <w:r w:rsidR="007B6AD0" w:rsidRPr="00AB5C74">
        <w:rPr>
          <w:sz w:val="28"/>
          <w:szCs w:val="28"/>
        </w:rPr>
        <w:t xml:space="preserve"> </w:t>
      </w:r>
      <w:r w:rsidR="00106E4C" w:rsidRPr="00AB5C74">
        <w:rPr>
          <w:sz w:val="28"/>
          <w:szCs w:val="28"/>
        </w:rPr>
        <w:t>Г</w:t>
      </w:r>
      <w:r w:rsidR="007B6AD0" w:rsidRPr="00AB5C74">
        <w:rPr>
          <w:sz w:val="28"/>
          <w:szCs w:val="28"/>
        </w:rPr>
        <w:t>еологическое описани</w:t>
      </w:r>
      <w:r w:rsidR="0058575E">
        <w:rPr>
          <w:sz w:val="28"/>
          <w:szCs w:val="28"/>
        </w:rPr>
        <w:t xml:space="preserve">е </w:t>
      </w:r>
      <w:r w:rsidR="007B6AD0" w:rsidRPr="00AB5C74">
        <w:rPr>
          <w:sz w:val="28"/>
          <w:szCs w:val="28"/>
        </w:rPr>
        <w:t>района</w:t>
      </w:r>
      <w:r w:rsidR="00627FD1" w:rsidRPr="00627FD1">
        <w:rPr>
          <w:sz w:val="28"/>
          <w:szCs w:val="28"/>
        </w:rPr>
        <w:t xml:space="preserve"> </w:t>
      </w:r>
      <w:r w:rsidR="007B6AD0" w:rsidRPr="00AB5C74">
        <w:rPr>
          <w:sz w:val="28"/>
          <w:szCs w:val="28"/>
        </w:rPr>
        <w:t>работ</w:t>
      </w:r>
      <w:r w:rsidR="00106E4C" w:rsidRPr="00AB5C74">
        <w:rPr>
          <w:sz w:val="28"/>
          <w:szCs w:val="28"/>
        </w:rPr>
        <w:t xml:space="preserve">. </w:t>
      </w:r>
      <w:r w:rsidR="007B6AD0" w:rsidRPr="00AB5C74">
        <w:rPr>
          <w:sz w:val="28"/>
          <w:szCs w:val="28"/>
        </w:rPr>
        <w:t xml:space="preserve"> 2</w:t>
      </w:r>
      <w:r w:rsidR="00106E4C" w:rsidRPr="00AB5C74">
        <w:rPr>
          <w:sz w:val="28"/>
          <w:szCs w:val="28"/>
        </w:rPr>
        <w:t>.</w:t>
      </w:r>
      <w:r w:rsidR="007B6AD0" w:rsidRPr="00AB5C74">
        <w:rPr>
          <w:sz w:val="28"/>
          <w:szCs w:val="28"/>
        </w:rPr>
        <w:t xml:space="preserve"> </w:t>
      </w:r>
      <w:r w:rsidR="00106E4C" w:rsidRPr="00AB5C74">
        <w:rPr>
          <w:sz w:val="28"/>
          <w:szCs w:val="28"/>
        </w:rPr>
        <w:t>М</w:t>
      </w:r>
      <w:r w:rsidR="007B6AD0" w:rsidRPr="00AB5C74">
        <w:rPr>
          <w:sz w:val="28"/>
          <w:szCs w:val="28"/>
        </w:rPr>
        <w:t>етодика работ</w:t>
      </w:r>
      <w:r w:rsidR="00106E4C" w:rsidRPr="00AB5C74">
        <w:rPr>
          <w:sz w:val="28"/>
          <w:szCs w:val="28"/>
        </w:rPr>
        <w:t>.</w:t>
      </w:r>
      <w:r w:rsidR="007B6AD0" w:rsidRPr="00AB5C74">
        <w:rPr>
          <w:sz w:val="28"/>
          <w:szCs w:val="28"/>
        </w:rPr>
        <w:t xml:space="preserve"> 3</w:t>
      </w:r>
      <w:r w:rsidR="00106E4C" w:rsidRPr="00AB5C74">
        <w:rPr>
          <w:sz w:val="28"/>
          <w:szCs w:val="28"/>
        </w:rPr>
        <w:t>.</w:t>
      </w:r>
      <w:r w:rsidR="007B6AD0" w:rsidRPr="00AB5C74">
        <w:rPr>
          <w:sz w:val="28"/>
          <w:szCs w:val="28"/>
        </w:rPr>
        <w:t xml:space="preserve"> </w:t>
      </w:r>
      <w:r w:rsidR="00106E4C" w:rsidRPr="00AB5C74">
        <w:rPr>
          <w:sz w:val="28"/>
          <w:szCs w:val="28"/>
        </w:rPr>
        <w:t>Р</w:t>
      </w:r>
      <w:r w:rsidR="007B6AD0" w:rsidRPr="00AB5C74">
        <w:rPr>
          <w:sz w:val="28"/>
          <w:szCs w:val="28"/>
        </w:rPr>
        <w:t>езультат</w:t>
      </w:r>
      <w:r w:rsidR="00106E4C" w:rsidRPr="00AB5C74">
        <w:rPr>
          <w:sz w:val="28"/>
          <w:szCs w:val="28"/>
        </w:rPr>
        <w:t>ы</w:t>
      </w:r>
      <w:r w:rsidR="007B6AD0" w:rsidRPr="00AB5C74">
        <w:rPr>
          <w:sz w:val="28"/>
          <w:szCs w:val="28"/>
        </w:rPr>
        <w:t xml:space="preserve"> исследования. </w:t>
      </w:r>
    </w:p>
    <w:p w:rsidR="007B6AD0" w:rsidRPr="00AB5C74" w:rsidRDefault="00106E4C" w:rsidP="00E664AA">
      <w:pPr>
        <w:jc w:val="both"/>
        <w:rPr>
          <w:sz w:val="28"/>
          <w:szCs w:val="28"/>
        </w:rPr>
      </w:pPr>
      <w:r w:rsidRPr="00AB5C74">
        <w:rPr>
          <w:sz w:val="28"/>
          <w:szCs w:val="28"/>
        </w:rPr>
        <w:t xml:space="preserve">        Раздел «Геологическое описание района работ» </w:t>
      </w:r>
      <w:r w:rsidR="001A4DF9" w:rsidRPr="00AB5C74">
        <w:rPr>
          <w:sz w:val="28"/>
          <w:szCs w:val="28"/>
        </w:rPr>
        <w:t xml:space="preserve">должен содержать </w:t>
      </w:r>
      <w:r w:rsidR="007B6AD0" w:rsidRPr="00AB5C74">
        <w:rPr>
          <w:sz w:val="28"/>
          <w:szCs w:val="28"/>
        </w:rPr>
        <w:t>физико-географически</w:t>
      </w:r>
      <w:r w:rsidR="001A4DF9" w:rsidRPr="00AB5C74">
        <w:rPr>
          <w:sz w:val="28"/>
          <w:szCs w:val="28"/>
        </w:rPr>
        <w:t>е сведения</w:t>
      </w:r>
      <w:r w:rsidR="007B6AD0" w:rsidRPr="00AB5C74">
        <w:rPr>
          <w:sz w:val="28"/>
          <w:szCs w:val="28"/>
        </w:rPr>
        <w:t xml:space="preserve"> о районе, </w:t>
      </w:r>
      <w:r w:rsidR="001A4DF9" w:rsidRPr="00AB5C74">
        <w:rPr>
          <w:sz w:val="28"/>
          <w:szCs w:val="28"/>
        </w:rPr>
        <w:t>краткую</w:t>
      </w:r>
      <w:r w:rsidR="007B6AD0" w:rsidRPr="00AB5C74">
        <w:rPr>
          <w:sz w:val="28"/>
          <w:szCs w:val="28"/>
        </w:rPr>
        <w:t xml:space="preserve"> истори</w:t>
      </w:r>
      <w:r w:rsidR="001A4DF9" w:rsidRPr="00AB5C74">
        <w:rPr>
          <w:sz w:val="28"/>
          <w:szCs w:val="28"/>
        </w:rPr>
        <w:t>ю</w:t>
      </w:r>
      <w:r w:rsidR="007B6AD0" w:rsidRPr="00AB5C74">
        <w:rPr>
          <w:sz w:val="28"/>
          <w:szCs w:val="28"/>
        </w:rPr>
        <w:t xml:space="preserve"> геологических исследований</w:t>
      </w:r>
      <w:r w:rsidR="00B019DA">
        <w:rPr>
          <w:sz w:val="28"/>
          <w:szCs w:val="28"/>
        </w:rPr>
        <w:t xml:space="preserve"> по теме отчета (состояние изученности вопроса)</w:t>
      </w:r>
      <w:r w:rsidR="007B6AD0" w:rsidRPr="00AB5C74">
        <w:rPr>
          <w:sz w:val="28"/>
          <w:szCs w:val="28"/>
        </w:rPr>
        <w:t xml:space="preserve">, </w:t>
      </w:r>
      <w:r w:rsidR="001A4DF9" w:rsidRPr="00AB5C74">
        <w:rPr>
          <w:sz w:val="28"/>
          <w:szCs w:val="28"/>
        </w:rPr>
        <w:t xml:space="preserve">описание </w:t>
      </w:r>
      <w:r w:rsidR="00D53352" w:rsidRPr="00AB5C74">
        <w:rPr>
          <w:sz w:val="28"/>
          <w:szCs w:val="28"/>
        </w:rPr>
        <w:t xml:space="preserve">в хронологическом порядке </w:t>
      </w:r>
      <w:r w:rsidR="007B6AD0" w:rsidRPr="00AB5C74">
        <w:rPr>
          <w:sz w:val="28"/>
          <w:szCs w:val="28"/>
        </w:rPr>
        <w:t>стратиграфи</w:t>
      </w:r>
      <w:r w:rsidR="001A4DF9" w:rsidRPr="00AB5C74">
        <w:rPr>
          <w:sz w:val="28"/>
          <w:szCs w:val="28"/>
        </w:rPr>
        <w:t>и</w:t>
      </w:r>
      <w:r w:rsidR="007B6AD0" w:rsidRPr="00AB5C74">
        <w:rPr>
          <w:sz w:val="28"/>
          <w:szCs w:val="28"/>
        </w:rPr>
        <w:t xml:space="preserve"> и литологи</w:t>
      </w:r>
      <w:r w:rsidR="001A4DF9" w:rsidRPr="00AB5C74">
        <w:rPr>
          <w:sz w:val="28"/>
          <w:szCs w:val="28"/>
        </w:rPr>
        <w:t>и пород</w:t>
      </w:r>
      <w:r w:rsidR="007B6AD0" w:rsidRPr="00AB5C74">
        <w:rPr>
          <w:sz w:val="28"/>
          <w:szCs w:val="28"/>
        </w:rPr>
        <w:t xml:space="preserve">, </w:t>
      </w:r>
      <w:r w:rsidR="00B019DA">
        <w:rPr>
          <w:sz w:val="28"/>
          <w:szCs w:val="28"/>
        </w:rPr>
        <w:t>характер их залегания и принадлежность к крупным тектоническим структурам</w:t>
      </w:r>
      <w:r w:rsidR="007B6AD0" w:rsidRPr="00AB5C74">
        <w:rPr>
          <w:sz w:val="28"/>
          <w:szCs w:val="28"/>
        </w:rPr>
        <w:t xml:space="preserve">. Текст раздела иллюстрируется обзорными административной и геологической картами, геологической картой объекта, геологическими разрезами, стратиграфическими колонками, зарисовками, фотографиями. </w:t>
      </w:r>
    </w:p>
    <w:p w:rsidR="007B6AD0" w:rsidRPr="00AB5C74" w:rsidRDefault="007B6AD0" w:rsidP="00E664AA">
      <w:pPr>
        <w:jc w:val="both"/>
        <w:rPr>
          <w:sz w:val="28"/>
          <w:szCs w:val="28"/>
        </w:rPr>
      </w:pPr>
      <w:r w:rsidRPr="00AB5C74">
        <w:rPr>
          <w:sz w:val="28"/>
          <w:szCs w:val="28"/>
        </w:rPr>
        <w:t xml:space="preserve">          В разделе </w:t>
      </w:r>
      <w:r w:rsidR="00106E4C" w:rsidRPr="00AB5C74">
        <w:rPr>
          <w:sz w:val="28"/>
          <w:szCs w:val="28"/>
        </w:rPr>
        <w:t>«М</w:t>
      </w:r>
      <w:r w:rsidRPr="00AB5C74">
        <w:rPr>
          <w:sz w:val="28"/>
          <w:szCs w:val="28"/>
        </w:rPr>
        <w:t>етодик</w:t>
      </w:r>
      <w:r w:rsidR="00106E4C" w:rsidRPr="00AB5C74">
        <w:rPr>
          <w:sz w:val="28"/>
          <w:szCs w:val="28"/>
        </w:rPr>
        <w:t>а</w:t>
      </w:r>
      <w:r w:rsidRPr="00AB5C74">
        <w:rPr>
          <w:sz w:val="28"/>
          <w:szCs w:val="28"/>
        </w:rPr>
        <w:t xml:space="preserve"> работ</w:t>
      </w:r>
      <w:r w:rsidR="00106E4C" w:rsidRPr="00AB5C74">
        <w:rPr>
          <w:sz w:val="28"/>
          <w:szCs w:val="28"/>
        </w:rPr>
        <w:t>»</w:t>
      </w:r>
      <w:r w:rsidRPr="00AB5C74">
        <w:rPr>
          <w:sz w:val="28"/>
          <w:szCs w:val="28"/>
        </w:rPr>
        <w:t xml:space="preserve"> характеризуются методика проведения полевых съемочных и поисковых маршрутов, методика полевых и лабораторных исследований образцов и проб, указываются сведения об использованных аппаратах и приборах; обязательно  рассматривается методика обработки полученных данных, приводятся компьютерные  программы, математические формулы и т.д. </w:t>
      </w:r>
    </w:p>
    <w:p w:rsidR="007B6AD0" w:rsidRPr="00AB5C74" w:rsidRDefault="007B6AD0" w:rsidP="00E664AA">
      <w:pPr>
        <w:jc w:val="both"/>
        <w:rPr>
          <w:sz w:val="28"/>
          <w:szCs w:val="28"/>
        </w:rPr>
      </w:pPr>
      <w:r w:rsidRPr="00AB5C74">
        <w:rPr>
          <w:sz w:val="28"/>
          <w:szCs w:val="28"/>
        </w:rPr>
        <w:t xml:space="preserve">          В разделе </w:t>
      </w:r>
      <w:r w:rsidR="00E9009C" w:rsidRPr="00AB5C74">
        <w:rPr>
          <w:sz w:val="28"/>
          <w:szCs w:val="28"/>
        </w:rPr>
        <w:t xml:space="preserve">«Результаты исследования» детально обосновываются все полученные в процессе исследования </w:t>
      </w:r>
      <w:r w:rsidR="00AF0127" w:rsidRPr="00AB5C74">
        <w:rPr>
          <w:sz w:val="28"/>
          <w:szCs w:val="28"/>
        </w:rPr>
        <w:t>результаты</w:t>
      </w:r>
      <w:r w:rsidR="00B57873" w:rsidRPr="00AB5C74">
        <w:rPr>
          <w:sz w:val="28"/>
          <w:szCs w:val="28"/>
        </w:rPr>
        <w:t>.</w:t>
      </w:r>
      <w:r w:rsidR="00E9009C" w:rsidRPr="00AB5C74">
        <w:rPr>
          <w:sz w:val="28"/>
          <w:szCs w:val="28"/>
        </w:rPr>
        <w:t xml:space="preserve"> </w:t>
      </w:r>
      <w:r w:rsidR="00B57873" w:rsidRPr="00AB5C74">
        <w:rPr>
          <w:sz w:val="28"/>
          <w:szCs w:val="28"/>
        </w:rPr>
        <w:t xml:space="preserve">Выводы </w:t>
      </w:r>
      <w:r w:rsidRPr="00AB5C74">
        <w:rPr>
          <w:sz w:val="28"/>
          <w:szCs w:val="28"/>
        </w:rPr>
        <w:t xml:space="preserve">рекомендуется  </w:t>
      </w:r>
      <w:r w:rsidR="00B57873" w:rsidRPr="00AB5C74">
        <w:rPr>
          <w:sz w:val="28"/>
          <w:szCs w:val="28"/>
        </w:rPr>
        <w:t xml:space="preserve">подкреплять </w:t>
      </w:r>
      <w:r w:rsidRPr="00AB5C74">
        <w:rPr>
          <w:sz w:val="28"/>
          <w:szCs w:val="28"/>
        </w:rPr>
        <w:t xml:space="preserve"> различны</w:t>
      </w:r>
      <w:r w:rsidR="00B57873" w:rsidRPr="00AB5C74">
        <w:rPr>
          <w:sz w:val="28"/>
          <w:szCs w:val="28"/>
        </w:rPr>
        <w:t>ми</w:t>
      </w:r>
      <w:r w:rsidRPr="00AB5C74">
        <w:rPr>
          <w:sz w:val="28"/>
          <w:szCs w:val="28"/>
        </w:rPr>
        <w:t xml:space="preserve"> диаграмм</w:t>
      </w:r>
      <w:r w:rsidR="00B57873" w:rsidRPr="00AB5C74">
        <w:rPr>
          <w:sz w:val="28"/>
          <w:szCs w:val="28"/>
        </w:rPr>
        <w:t>ами</w:t>
      </w:r>
      <w:r w:rsidRPr="00AB5C74">
        <w:rPr>
          <w:sz w:val="28"/>
          <w:szCs w:val="28"/>
        </w:rPr>
        <w:t>, схем</w:t>
      </w:r>
      <w:r w:rsidR="00B57873" w:rsidRPr="00AB5C74">
        <w:rPr>
          <w:sz w:val="28"/>
          <w:szCs w:val="28"/>
        </w:rPr>
        <w:t>ами</w:t>
      </w:r>
      <w:r w:rsidRPr="00AB5C74">
        <w:rPr>
          <w:sz w:val="28"/>
          <w:szCs w:val="28"/>
        </w:rPr>
        <w:t>, график</w:t>
      </w:r>
      <w:r w:rsidR="00B57873" w:rsidRPr="00AB5C74">
        <w:rPr>
          <w:sz w:val="28"/>
          <w:szCs w:val="28"/>
        </w:rPr>
        <w:t>ами</w:t>
      </w:r>
      <w:r w:rsidRPr="00AB5C74">
        <w:rPr>
          <w:sz w:val="28"/>
          <w:szCs w:val="28"/>
        </w:rPr>
        <w:t>, рисунк</w:t>
      </w:r>
      <w:r w:rsidR="00B57873" w:rsidRPr="00AB5C74">
        <w:rPr>
          <w:sz w:val="28"/>
          <w:szCs w:val="28"/>
        </w:rPr>
        <w:t>ами, ссылками на</w:t>
      </w:r>
      <w:r w:rsidRPr="00AB5C74">
        <w:rPr>
          <w:sz w:val="28"/>
          <w:szCs w:val="28"/>
        </w:rPr>
        <w:t xml:space="preserve"> </w:t>
      </w:r>
      <w:r w:rsidR="00B57873" w:rsidRPr="00AB5C74">
        <w:rPr>
          <w:sz w:val="28"/>
          <w:szCs w:val="28"/>
        </w:rPr>
        <w:t xml:space="preserve">опубликованную и фондовую литературу </w:t>
      </w:r>
      <w:r w:rsidRPr="00AB5C74">
        <w:rPr>
          <w:sz w:val="28"/>
          <w:szCs w:val="28"/>
        </w:rPr>
        <w:t xml:space="preserve">и т.п. Раздел завершается определением теоретической и практической значимости выполненной работы. </w:t>
      </w:r>
    </w:p>
    <w:p w:rsidR="007B6AD0" w:rsidRPr="00AB5C74" w:rsidRDefault="007B6AD0" w:rsidP="00E664AA">
      <w:pPr>
        <w:jc w:val="both"/>
        <w:rPr>
          <w:sz w:val="28"/>
          <w:szCs w:val="28"/>
        </w:rPr>
      </w:pPr>
      <w:r w:rsidRPr="00AB5C74">
        <w:rPr>
          <w:sz w:val="28"/>
          <w:szCs w:val="28"/>
        </w:rPr>
        <w:t xml:space="preserve">          Примерный план </w:t>
      </w:r>
      <w:r w:rsidRPr="00AB5C74">
        <w:rPr>
          <w:sz w:val="28"/>
          <w:szCs w:val="28"/>
          <w:u w:val="single"/>
        </w:rPr>
        <w:t xml:space="preserve">экскурсионных </w:t>
      </w:r>
      <w:r w:rsidRPr="00AB5C74">
        <w:rPr>
          <w:sz w:val="28"/>
          <w:szCs w:val="28"/>
        </w:rPr>
        <w:t>отчет</w:t>
      </w:r>
      <w:r w:rsidR="00B019DA">
        <w:rPr>
          <w:sz w:val="28"/>
          <w:szCs w:val="28"/>
        </w:rPr>
        <w:t>ов: 1) краткое геологическое и</w:t>
      </w:r>
      <w:r w:rsidRPr="00AB5C74">
        <w:rPr>
          <w:sz w:val="28"/>
          <w:szCs w:val="28"/>
        </w:rPr>
        <w:t xml:space="preserve"> географическое описание района экскурсии, 2) детальное описание конкретных геологических или краеведческих объектов, 3) выводы по материалам проведенной геологической или краеведческой экскурсии, предложения по использованию полученных результатов. Описания следует сопровождать иллюстрациями.</w:t>
      </w:r>
    </w:p>
    <w:p w:rsidR="007B6AD0" w:rsidRPr="00AB5C74" w:rsidRDefault="007B6AD0" w:rsidP="00E664AA">
      <w:pPr>
        <w:jc w:val="both"/>
        <w:rPr>
          <w:sz w:val="28"/>
          <w:szCs w:val="28"/>
        </w:rPr>
      </w:pPr>
      <w:r w:rsidRPr="00AB5C74">
        <w:rPr>
          <w:sz w:val="28"/>
          <w:szCs w:val="28"/>
        </w:rPr>
        <w:t xml:space="preserve">          </w:t>
      </w:r>
      <w:r w:rsidR="00080E78" w:rsidRPr="00AB5C74">
        <w:rPr>
          <w:i/>
          <w:sz w:val="28"/>
          <w:szCs w:val="28"/>
        </w:rPr>
        <w:t>Заключение.</w:t>
      </w:r>
      <w:r w:rsidR="00080E78" w:rsidRPr="00AB5C74">
        <w:rPr>
          <w:sz w:val="28"/>
          <w:szCs w:val="28"/>
        </w:rPr>
        <w:t xml:space="preserve"> П</w:t>
      </w:r>
      <w:r w:rsidRPr="00AB5C74">
        <w:rPr>
          <w:sz w:val="28"/>
          <w:szCs w:val="28"/>
        </w:rPr>
        <w:t xml:space="preserve">риводятся основные итоги проведенных исследований, а именно: полнота решения поставленных задач, эффективность выбранной методики обработки данных, обоснованность выводов, новизна и практическая ценность результатов, рекомендации по дальнейшим исследованиям.  </w:t>
      </w:r>
    </w:p>
    <w:p w:rsidR="007B6AD0" w:rsidRPr="00AB5C74" w:rsidRDefault="007B6AD0" w:rsidP="00E664AA">
      <w:pPr>
        <w:jc w:val="both"/>
        <w:rPr>
          <w:sz w:val="28"/>
          <w:szCs w:val="28"/>
        </w:rPr>
      </w:pPr>
    </w:p>
    <w:p w:rsidR="00764ADF" w:rsidRDefault="00764ADF" w:rsidP="00E664AA">
      <w:pPr>
        <w:jc w:val="both"/>
        <w:rPr>
          <w:b/>
          <w:caps/>
          <w:sz w:val="28"/>
          <w:szCs w:val="28"/>
        </w:rPr>
      </w:pPr>
    </w:p>
    <w:p w:rsidR="00764ADF" w:rsidRDefault="00764ADF" w:rsidP="00E664AA">
      <w:pPr>
        <w:jc w:val="both"/>
        <w:rPr>
          <w:b/>
          <w:caps/>
          <w:sz w:val="28"/>
          <w:szCs w:val="28"/>
        </w:rPr>
      </w:pPr>
    </w:p>
    <w:p w:rsidR="00764ADF" w:rsidRDefault="00764ADF" w:rsidP="00E664AA">
      <w:pPr>
        <w:jc w:val="both"/>
        <w:rPr>
          <w:b/>
          <w:caps/>
          <w:sz w:val="28"/>
          <w:szCs w:val="28"/>
        </w:rPr>
      </w:pPr>
    </w:p>
    <w:p w:rsidR="007B6AD0" w:rsidRPr="00AB5C74" w:rsidRDefault="007B6AD0" w:rsidP="00E664AA">
      <w:pPr>
        <w:jc w:val="center"/>
        <w:rPr>
          <w:b/>
          <w:sz w:val="28"/>
          <w:szCs w:val="28"/>
        </w:rPr>
      </w:pPr>
      <w:r w:rsidRPr="00AB5C74">
        <w:rPr>
          <w:b/>
          <w:caps/>
          <w:sz w:val="28"/>
          <w:szCs w:val="28"/>
        </w:rPr>
        <w:t xml:space="preserve">3. </w:t>
      </w:r>
      <w:r w:rsidRPr="00AB5C74">
        <w:rPr>
          <w:b/>
          <w:sz w:val="28"/>
          <w:szCs w:val="28"/>
        </w:rPr>
        <w:t>Оформление отчета</w:t>
      </w:r>
    </w:p>
    <w:p w:rsidR="005C373E" w:rsidRDefault="005C373E" w:rsidP="00E664AA">
      <w:pPr>
        <w:jc w:val="both"/>
        <w:rPr>
          <w:sz w:val="28"/>
          <w:szCs w:val="28"/>
        </w:rPr>
      </w:pPr>
    </w:p>
    <w:p w:rsidR="007B6AD0" w:rsidRPr="00AB5C74" w:rsidRDefault="007B6AD0" w:rsidP="00E664AA">
      <w:pPr>
        <w:jc w:val="center"/>
        <w:rPr>
          <w:sz w:val="28"/>
          <w:szCs w:val="28"/>
        </w:rPr>
      </w:pPr>
      <w:r w:rsidRPr="00AB5C74">
        <w:rPr>
          <w:sz w:val="28"/>
          <w:szCs w:val="28"/>
        </w:rPr>
        <w:t xml:space="preserve">3.1. </w:t>
      </w:r>
      <w:r w:rsidR="00B23ABB" w:rsidRPr="00AB5C74">
        <w:rPr>
          <w:sz w:val="28"/>
          <w:szCs w:val="28"/>
        </w:rPr>
        <w:t>Этикетка</w:t>
      </w:r>
    </w:p>
    <w:p w:rsidR="007B6AD0" w:rsidRPr="00AB5C74" w:rsidRDefault="00B23ABB" w:rsidP="00E664AA">
      <w:pPr>
        <w:jc w:val="both"/>
        <w:rPr>
          <w:sz w:val="28"/>
          <w:szCs w:val="28"/>
        </w:rPr>
      </w:pPr>
      <w:r w:rsidRPr="00AB5C74">
        <w:rPr>
          <w:sz w:val="28"/>
          <w:szCs w:val="28"/>
        </w:rPr>
        <w:t xml:space="preserve">          Этикетка наклеивается на обложку отчета, если она непрозрачная. Этикетка имеет форму прямоугольника размером 140 х </w:t>
      </w:r>
      <w:smartTag w:uri="urn:schemas-microsoft-com:office:smarttags" w:element="metricconverter">
        <w:smartTagPr>
          <w:attr w:name="ProductID" w:val="100 мм"/>
        </w:smartTagPr>
        <w:r w:rsidRPr="00AB5C74">
          <w:rPr>
            <w:sz w:val="28"/>
            <w:szCs w:val="28"/>
          </w:rPr>
          <w:t>100 мм</w:t>
        </w:r>
      </w:smartTag>
      <w:r w:rsidRPr="00AB5C74">
        <w:rPr>
          <w:sz w:val="28"/>
          <w:szCs w:val="28"/>
        </w:rPr>
        <w:t>, размещается в средней части обложки. В верхней части этикетки перечисляются уровни организационной структуры: министерство, образовательное учреждение, название команды юных геологов.</w:t>
      </w:r>
      <w:r w:rsidR="00E63332" w:rsidRPr="00AB5C74">
        <w:rPr>
          <w:sz w:val="28"/>
          <w:szCs w:val="28"/>
        </w:rPr>
        <w:t xml:space="preserve"> </w:t>
      </w:r>
      <w:r w:rsidRPr="00AB5C74">
        <w:rPr>
          <w:sz w:val="28"/>
          <w:szCs w:val="28"/>
        </w:rPr>
        <w:t xml:space="preserve">Ниже в правой половине  </w:t>
      </w:r>
      <w:r w:rsidR="00E63332" w:rsidRPr="00AB5C74">
        <w:rPr>
          <w:sz w:val="28"/>
          <w:szCs w:val="28"/>
        </w:rPr>
        <w:t xml:space="preserve">указываются </w:t>
      </w:r>
      <w:r w:rsidRPr="00AB5C74">
        <w:rPr>
          <w:sz w:val="28"/>
          <w:szCs w:val="28"/>
        </w:rPr>
        <w:t xml:space="preserve">авторы отчета, руководитель </w:t>
      </w:r>
      <w:r w:rsidR="00E63332" w:rsidRPr="00AB5C74">
        <w:rPr>
          <w:sz w:val="28"/>
          <w:szCs w:val="28"/>
        </w:rPr>
        <w:t>команды; в средней части этикетки – название отчета, внизу – место, год.</w:t>
      </w:r>
      <w:r w:rsidRPr="00AB5C74">
        <w:rPr>
          <w:sz w:val="28"/>
          <w:szCs w:val="28"/>
        </w:rPr>
        <w:t xml:space="preserve"> </w:t>
      </w:r>
      <w:r w:rsidR="007B6AD0" w:rsidRPr="00AB5C74">
        <w:rPr>
          <w:sz w:val="28"/>
          <w:szCs w:val="28"/>
        </w:rPr>
        <w:t xml:space="preserve">          </w:t>
      </w:r>
    </w:p>
    <w:p w:rsidR="007B6AD0" w:rsidRPr="00AB5C74" w:rsidRDefault="007B6AD0" w:rsidP="00E664AA">
      <w:pPr>
        <w:jc w:val="center"/>
        <w:rPr>
          <w:sz w:val="28"/>
          <w:szCs w:val="28"/>
        </w:rPr>
      </w:pPr>
      <w:r w:rsidRPr="00AB5C74">
        <w:rPr>
          <w:sz w:val="28"/>
          <w:szCs w:val="28"/>
        </w:rPr>
        <w:t xml:space="preserve">3.2. </w:t>
      </w:r>
      <w:r w:rsidR="00B23ABB" w:rsidRPr="00AB5C74">
        <w:rPr>
          <w:sz w:val="28"/>
          <w:szCs w:val="28"/>
        </w:rPr>
        <w:t>Титульный лист</w:t>
      </w:r>
    </w:p>
    <w:p w:rsidR="00B23ABB" w:rsidRPr="00AB5C74" w:rsidRDefault="007B6AD0" w:rsidP="00E664AA">
      <w:pPr>
        <w:pStyle w:val="1"/>
        <w:jc w:val="both"/>
        <w:rPr>
          <w:sz w:val="28"/>
          <w:szCs w:val="28"/>
        </w:rPr>
      </w:pPr>
      <w:r w:rsidRPr="00AB5C74">
        <w:rPr>
          <w:sz w:val="28"/>
          <w:szCs w:val="28"/>
        </w:rPr>
        <w:t xml:space="preserve">          </w:t>
      </w:r>
      <w:r w:rsidR="00B23ABB" w:rsidRPr="00AB5C74">
        <w:rPr>
          <w:sz w:val="28"/>
          <w:szCs w:val="28"/>
        </w:rPr>
        <w:t xml:space="preserve">На титульном листе отчета помещаются:  вверху – название районного (городского) органа управления образованием, название образовательного учреждения, название команды юных геологов; в средней части листа – заглавными буквами полное название работы, под названием в скобках тип и номинация отчета (например: отчет геологический, номинация 2);  ниже в правой половине – авторы отчета (фамилия и имя), руководитель работы (фамилия, имя, отчество); внизу листа – населенный пункт (город, поселок) и год. Пример оформления титульного листа приведен в приложении 2. </w:t>
      </w:r>
    </w:p>
    <w:p w:rsidR="007B6AD0" w:rsidRPr="00AB5C74" w:rsidRDefault="007B6AD0" w:rsidP="00E664AA">
      <w:pPr>
        <w:jc w:val="center"/>
        <w:rPr>
          <w:sz w:val="28"/>
          <w:szCs w:val="28"/>
        </w:rPr>
      </w:pPr>
      <w:r w:rsidRPr="00AB5C74">
        <w:rPr>
          <w:sz w:val="28"/>
          <w:szCs w:val="28"/>
        </w:rPr>
        <w:t>3.3. Содержание</w:t>
      </w:r>
    </w:p>
    <w:p w:rsidR="005C373E" w:rsidRDefault="007B6AD0" w:rsidP="00E664AA">
      <w:pPr>
        <w:jc w:val="both"/>
        <w:rPr>
          <w:sz w:val="28"/>
          <w:szCs w:val="28"/>
        </w:rPr>
      </w:pPr>
      <w:r w:rsidRPr="00AB5C74">
        <w:rPr>
          <w:sz w:val="28"/>
          <w:szCs w:val="28"/>
        </w:rPr>
        <w:t xml:space="preserve">           Содержание </w:t>
      </w:r>
      <w:r w:rsidR="00C850A4" w:rsidRPr="00AB5C74">
        <w:rPr>
          <w:sz w:val="28"/>
          <w:szCs w:val="28"/>
        </w:rPr>
        <w:t xml:space="preserve">(оглавление) </w:t>
      </w:r>
      <w:r w:rsidRPr="00AB5C74">
        <w:rPr>
          <w:sz w:val="28"/>
          <w:szCs w:val="28"/>
        </w:rPr>
        <w:t xml:space="preserve">помещается на отдельной странице после реферата. Оно включает наименования всех разделов (глав), подразделов и пунктов (если они имеют наименование) с указанием номеров страниц, на которых они начинаются. </w:t>
      </w:r>
      <w:r w:rsidR="00DC3EAB" w:rsidRPr="00AB5C74">
        <w:rPr>
          <w:sz w:val="28"/>
          <w:szCs w:val="28"/>
        </w:rPr>
        <w:t>Ниже содержания располагаются списки таблиц, рисунков, текстовых и графических приложений.</w:t>
      </w:r>
    </w:p>
    <w:p w:rsidR="007B6AD0" w:rsidRPr="00AB5C74" w:rsidRDefault="007B6AD0" w:rsidP="00E664AA">
      <w:pPr>
        <w:jc w:val="center"/>
        <w:rPr>
          <w:sz w:val="28"/>
          <w:szCs w:val="28"/>
        </w:rPr>
      </w:pPr>
      <w:r w:rsidRPr="00AB5C74">
        <w:rPr>
          <w:sz w:val="28"/>
          <w:szCs w:val="28"/>
        </w:rPr>
        <w:t>3.4. Текст отчета</w:t>
      </w:r>
    </w:p>
    <w:p w:rsidR="007B6AD0" w:rsidRPr="00AB5C74" w:rsidRDefault="007B6AD0" w:rsidP="00E664AA">
      <w:pPr>
        <w:jc w:val="both"/>
        <w:rPr>
          <w:b/>
          <w:sz w:val="28"/>
          <w:szCs w:val="28"/>
        </w:rPr>
      </w:pPr>
      <w:r w:rsidRPr="00AB5C74">
        <w:rPr>
          <w:sz w:val="28"/>
          <w:szCs w:val="28"/>
        </w:rPr>
        <w:t xml:space="preserve">           Текст следует печатать в текстовом  редакторе </w:t>
      </w:r>
      <w:r w:rsidRPr="00AB5C74">
        <w:rPr>
          <w:sz w:val="28"/>
          <w:szCs w:val="28"/>
          <w:lang w:val="en-US"/>
        </w:rPr>
        <w:t>Word</w:t>
      </w:r>
      <w:r w:rsidRPr="00AB5C74">
        <w:rPr>
          <w:sz w:val="28"/>
          <w:szCs w:val="28"/>
        </w:rPr>
        <w:t xml:space="preserve"> (любая версия) кеглем 12 с полуторным межстрочным </w:t>
      </w:r>
      <w:r w:rsidR="00DC130A">
        <w:rPr>
          <w:sz w:val="28"/>
          <w:szCs w:val="28"/>
        </w:rPr>
        <w:t>интервалом на бумаге формата А4</w:t>
      </w:r>
      <w:r w:rsidRPr="00AB5C74">
        <w:rPr>
          <w:sz w:val="28"/>
          <w:szCs w:val="28"/>
        </w:rPr>
        <w:t xml:space="preserve"> с одной стороны листа. Допускается (с понижающим коэффициентом) написание текста «от руки». На листах оставляются поля: слева – </w:t>
      </w:r>
      <w:smartTag w:uri="urn:schemas-microsoft-com:office:smarttags" w:element="metricconverter">
        <w:smartTagPr>
          <w:attr w:name="ProductID" w:val="3 см"/>
        </w:smartTagPr>
        <w:r w:rsidRPr="00AB5C74">
          <w:rPr>
            <w:sz w:val="28"/>
            <w:szCs w:val="28"/>
          </w:rPr>
          <w:t>3 см</w:t>
        </w:r>
      </w:smartTag>
      <w:r w:rsidRPr="00AB5C74">
        <w:rPr>
          <w:sz w:val="28"/>
          <w:szCs w:val="28"/>
        </w:rPr>
        <w:t xml:space="preserve">, сверху и снизу – по </w:t>
      </w:r>
      <w:smartTag w:uri="urn:schemas-microsoft-com:office:smarttags" w:element="metricconverter">
        <w:smartTagPr>
          <w:attr w:name="ProductID" w:val="2 см"/>
        </w:smartTagPr>
        <w:r w:rsidRPr="00AB5C74">
          <w:rPr>
            <w:sz w:val="28"/>
            <w:szCs w:val="28"/>
          </w:rPr>
          <w:t>2 см</w:t>
        </w:r>
      </w:smartTag>
      <w:r w:rsidRPr="00AB5C74">
        <w:rPr>
          <w:sz w:val="28"/>
          <w:szCs w:val="28"/>
        </w:rPr>
        <w:t xml:space="preserve">, справа – </w:t>
      </w:r>
      <w:smartTag w:uri="urn:schemas-microsoft-com:office:smarttags" w:element="metricconverter">
        <w:smartTagPr>
          <w:attr w:name="ProductID" w:val="1 см"/>
        </w:smartTagPr>
        <w:r w:rsidRPr="00AB5C74">
          <w:rPr>
            <w:sz w:val="28"/>
            <w:szCs w:val="28"/>
          </w:rPr>
          <w:t>1 см</w:t>
        </w:r>
      </w:smartTag>
      <w:r w:rsidRPr="00AB5C74">
        <w:rPr>
          <w:sz w:val="28"/>
          <w:szCs w:val="28"/>
        </w:rPr>
        <w:t>.</w:t>
      </w:r>
    </w:p>
    <w:p w:rsidR="007B6AD0" w:rsidRPr="00AB5C74" w:rsidRDefault="007B6AD0" w:rsidP="00E664AA">
      <w:pPr>
        <w:pStyle w:val="a4"/>
        <w:jc w:val="both"/>
        <w:rPr>
          <w:sz w:val="28"/>
          <w:szCs w:val="28"/>
        </w:rPr>
      </w:pPr>
      <w:r w:rsidRPr="00AB5C74">
        <w:rPr>
          <w:sz w:val="28"/>
          <w:szCs w:val="28"/>
        </w:rPr>
        <w:t xml:space="preserve">         Основная часть отчета делится на разделы (главы), подразделы и пункты. Заголовки разделов и подразделов располагаются симметрично тексту, заголовок пункта начинается с абзаца (отступ от левого поля на 5 печатных знаков). Переносы слов в заголовках не допускаются. Заголовки не подчеркиваются, в конце их точка не ставится. Если же заголовок состоит из двух предложений, то они разделяются точкой. Заголовки разделов отчета печатаются прописными буквами, заголовки подразделов и пунктов – строчными (кроме первой прописной).                                                  </w:t>
      </w:r>
    </w:p>
    <w:p w:rsidR="007B6AD0" w:rsidRPr="00AB5C74" w:rsidRDefault="007B6AD0" w:rsidP="00E664AA">
      <w:pPr>
        <w:pStyle w:val="a4"/>
        <w:jc w:val="both"/>
        <w:rPr>
          <w:sz w:val="28"/>
          <w:szCs w:val="28"/>
        </w:rPr>
      </w:pPr>
      <w:r w:rsidRPr="00AB5C74">
        <w:rPr>
          <w:sz w:val="28"/>
          <w:szCs w:val="28"/>
        </w:rPr>
        <w:t xml:space="preserve">       Разделы отчета должны иметь единую порядковую нумерацию. Главы нумеруются арабскими цифрами, подразделы и пункты – арабскими же цифрами после точки. Если раздел состоит из одного подраздела, то подраздел не нумеруется. Если подраздел состоит из одного пункта, то пункт не нумеруется. Внутри пунктов могут быть приведены перечисления. Перед каждым перечислением следует ставить дефис или, при необходимости ссылки в тексте отчета на одно из перечислений, ставить строчную букву со скобкой. Для дальнейшей детализации перечислений необходимо использовать арабские цифры, после которых также ставится скобка, а запись производится с абзацного отступа.</w:t>
      </w:r>
    </w:p>
    <w:p w:rsidR="007B6AD0" w:rsidRPr="00AB5C74" w:rsidRDefault="007B6AD0">
      <w:pPr>
        <w:pStyle w:val="a4"/>
        <w:rPr>
          <w:sz w:val="28"/>
          <w:szCs w:val="28"/>
        </w:rPr>
      </w:pPr>
      <w:r w:rsidRPr="00AB5C74">
        <w:rPr>
          <w:sz w:val="28"/>
          <w:szCs w:val="28"/>
        </w:rPr>
        <w:t xml:space="preserve">       Пример нумерации:    </w:t>
      </w:r>
    </w:p>
    <w:p w:rsidR="007B6AD0" w:rsidRPr="00AB5C74" w:rsidRDefault="007B6AD0">
      <w:pPr>
        <w:jc w:val="center"/>
        <w:rPr>
          <w:caps/>
          <w:sz w:val="28"/>
          <w:szCs w:val="28"/>
        </w:rPr>
      </w:pPr>
      <w:r w:rsidRPr="00AB5C74">
        <w:rPr>
          <w:sz w:val="28"/>
          <w:szCs w:val="28"/>
        </w:rPr>
        <w:t xml:space="preserve">2. </w:t>
      </w:r>
      <w:r w:rsidRPr="00AB5C74">
        <w:rPr>
          <w:caps/>
          <w:sz w:val="28"/>
          <w:szCs w:val="28"/>
        </w:rPr>
        <w:t>Геологическое описание района работ</w:t>
      </w:r>
    </w:p>
    <w:p w:rsidR="007B6AD0" w:rsidRPr="00AB5C74" w:rsidRDefault="007B6AD0">
      <w:pPr>
        <w:jc w:val="center"/>
        <w:rPr>
          <w:sz w:val="28"/>
          <w:szCs w:val="28"/>
        </w:rPr>
      </w:pPr>
      <w:r w:rsidRPr="00AB5C74">
        <w:rPr>
          <w:sz w:val="28"/>
          <w:szCs w:val="28"/>
        </w:rPr>
        <w:t>2.1. Стратифицированные образования</w:t>
      </w:r>
    </w:p>
    <w:p w:rsidR="007B6AD0" w:rsidRPr="00AB5C74" w:rsidRDefault="007B6AD0">
      <w:pPr>
        <w:rPr>
          <w:sz w:val="28"/>
          <w:szCs w:val="28"/>
        </w:rPr>
      </w:pPr>
      <w:r w:rsidRPr="00AB5C74">
        <w:rPr>
          <w:sz w:val="28"/>
          <w:szCs w:val="28"/>
        </w:rPr>
        <w:t xml:space="preserve">                  </w:t>
      </w:r>
      <w:r w:rsidR="00764ADF">
        <w:rPr>
          <w:sz w:val="28"/>
          <w:szCs w:val="28"/>
        </w:rPr>
        <w:t xml:space="preserve">                       </w:t>
      </w:r>
      <w:r w:rsidRPr="00AB5C74">
        <w:rPr>
          <w:sz w:val="28"/>
          <w:szCs w:val="28"/>
        </w:rPr>
        <w:t xml:space="preserve">2.1.1. Девонская система – </w:t>
      </w:r>
      <w:r w:rsidRPr="00AB5C74">
        <w:rPr>
          <w:sz w:val="28"/>
          <w:szCs w:val="28"/>
          <w:lang w:val="en-US"/>
        </w:rPr>
        <w:t>D</w:t>
      </w:r>
      <w:r w:rsidRPr="00AB5C74">
        <w:rPr>
          <w:sz w:val="28"/>
          <w:szCs w:val="28"/>
        </w:rPr>
        <w:t xml:space="preserve"> </w:t>
      </w:r>
    </w:p>
    <w:p w:rsidR="007B6AD0" w:rsidRPr="00AB5C74" w:rsidRDefault="007B6AD0">
      <w:pPr>
        <w:jc w:val="center"/>
        <w:rPr>
          <w:sz w:val="28"/>
          <w:szCs w:val="28"/>
        </w:rPr>
      </w:pPr>
      <w:r w:rsidRPr="00AB5C74">
        <w:rPr>
          <w:sz w:val="28"/>
          <w:szCs w:val="28"/>
        </w:rPr>
        <w:t xml:space="preserve">2.1.1.1. Средний отдел – </w:t>
      </w:r>
      <w:r w:rsidRPr="00AB5C74">
        <w:rPr>
          <w:sz w:val="28"/>
          <w:szCs w:val="28"/>
          <w:lang w:val="en-US"/>
        </w:rPr>
        <w:t>D</w:t>
      </w:r>
      <w:r w:rsidRPr="00AB5C74">
        <w:rPr>
          <w:sz w:val="28"/>
          <w:szCs w:val="28"/>
          <w:vertAlign w:val="subscript"/>
        </w:rPr>
        <w:t>2</w:t>
      </w:r>
      <w:r w:rsidRPr="00AB5C74">
        <w:rPr>
          <w:sz w:val="28"/>
          <w:szCs w:val="28"/>
        </w:rPr>
        <w:t xml:space="preserve"> </w:t>
      </w:r>
    </w:p>
    <w:p w:rsidR="007B6AD0" w:rsidRPr="00AB5C74" w:rsidRDefault="007B6AD0" w:rsidP="00E664AA">
      <w:pPr>
        <w:jc w:val="both"/>
        <w:rPr>
          <w:sz w:val="28"/>
          <w:szCs w:val="28"/>
        </w:rPr>
      </w:pPr>
    </w:p>
    <w:p w:rsidR="007B6AD0" w:rsidRPr="00AB5C74" w:rsidRDefault="007B6AD0" w:rsidP="00E664AA">
      <w:pPr>
        <w:jc w:val="both"/>
        <w:rPr>
          <w:sz w:val="28"/>
          <w:szCs w:val="28"/>
        </w:rPr>
      </w:pPr>
      <w:r w:rsidRPr="00AB5C74">
        <w:rPr>
          <w:sz w:val="28"/>
          <w:szCs w:val="28"/>
        </w:rPr>
        <w:t xml:space="preserve">       </w:t>
      </w:r>
      <w:r w:rsidR="00AF3CEA" w:rsidRPr="00AB5C74">
        <w:rPr>
          <w:sz w:val="28"/>
          <w:szCs w:val="28"/>
        </w:rPr>
        <w:t>Разделы</w:t>
      </w:r>
      <w:r w:rsidRPr="00AB5C74">
        <w:rPr>
          <w:sz w:val="28"/>
          <w:szCs w:val="28"/>
        </w:rPr>
        <w:t xml:space="preserve"> </w:t>
      </w:r>
      <w:r w:rsidRPr="00AB5C74">
        <w:rPr>
          <w:caps/>
          <w:sz w:val="28"/>
          <w:szCs w:val="28"/>
        </w:rPr>
        <w:t xml:space="preserve">«Введение» </w:t>
      </w:r>
      <w:r w:rsidRPr="00AB5C74">
        <w:rPr>
          <w:sz w:val="28"/>
          <w:szCs w:val="28"/>
        </w:rPr>
        <w:t>и</w:t>
      </w:r>
      <w:r w:rsidRPr="00AB5C74">
        <w:rPr>
          <w:caps/>
          <w:sz w:val="28"/>
          <w:szCs w:val="28"/>
        </w:rPr>
        <w:t xml:space="preserve"> «Заключение»</w:t>
      </w:r>
      <w:r w:rsidRPr="00AB5C74">
        <w:rPr>
          <w:sz w:val="28"/>
          <w:szCs w:val="28"/>
        </w:rPr>
        <w:t xml:space="preserve"> в общую нумерацию не включаются и не нумеруются. </w:t>
      </w:r>
    </w:p>
    <w:p w:rsidR="007B6AD0" w:rsidRPr="00AB5C74" w:rsidRDefault="007B6AD0" w:rsidP="00E664AA">
      <w:pPr>
        <w:jc w:val="both"/>
        <w:rPr>
          <w:sz w:val="28"/>
          <w:szCs w:val="28"/>
        </w:rPr>
      </w:pPr>
      <w:r w:rsidRPr="00AB5C74">
        <w:rPr>
          <w:sz w:val="28"/>
          <w:szCs w:val="28"/>
        </w:rPr>
        <w:t xml:space="preserve">       Все </w:t>
      </w:r>
      <w:r w:rsidR="000865CF" w:rsidRPr="00AB5C74">
        <w:rPr>
          <w:sz w:val="28"/>
          <w:szCs w:val="28"/>
        </w:rPr>
        <w:t>разделы</w:t>
      </w:r>
      <w:r w:rsidRPr="00AB5C74">
        <w:rPr>
          <w:sz w:val="28"/>
          <w:szCs w:val="28"/>
        </w:rPr>
        <w:t xml:space="preserve"> отчета следует начинать с нового листа (страницы).</w:t>
      </w:r>
      <w:r w:rsidR="000865CF" w:rsidRPr="00AB5C74">
        <w:rPr>
          <w:sz w:val="28"/>
          <w:szCs w:val="28"/>
        </w:rPr>
        <w:t xml:space="preserve"> </w:t>
      </w:r>
      <w:r w:rsidRPr="00AB5C74">
        <w:rPr>
          <w:sz w:val="28"/>
          <w:szCs w:val="28"/>
        </w:rPr>
        <w:t>Текст отчета разделяется на смысловые абзацы, каждый из них начинается с красной строки. Текст должен быть написан на русском языке, четко и грамотно. Условные обозначения и сокращения слов должны быть едиными для всего текста отчета. Рекомендуется использовать лишь термины, общепринятые в научно-технической и геологической литературе. Новые и малораспространенные термины, условные обозначения и сокращения необходимо привести в виде отдельного списка с расшифровкой их значений.</w:t>
      </w:r>
    </w:p>
    <w:p w:rsidR="007B6AD0" w:rsidRPr="00AB5C74" w:rsidRDefault="007B6AD0" w:rsidP="00E664AA">
      <w:pPr>
        <w:jc w:val="center"/>
        <w:rPr>
          <w:sz w:val="28"/>
          <w:szCs w:val="28"/>
        </w:rPr>
      </w:pPr>
      <w:r w:rsidRPr="00AB5C74">
        <w:rPr>
          <w:sz w:val="28"/>
          <w:szCs w:val="28"/>
        </w:rPr>
        <w:t>3.5. Иллюстрации</w:t>
      </w:r>
    </w:p>
    <w:p w:rsidR="007B6AD0" w:rsidRPr="00AB5C74" w:rsidRDefault="007B6AD0" w:rsidP="00E664AA">
      <w:pPr>
        <w:pStyle w:val="a4"/>
        <w:jc w:val="both"/>
        <w:rPr>
          <w:sz w:val="28"/>
          <w:szCs w:val="28"/>
        </w:rPr>
      </w:pPr>
      <w:r w:rsidRPr="00AB5C74">
        <w:rPr>
          <w:sz w:val="28"/>
          <w:szCs w:val="28"/>
        </w:rPr>
        <w:t xml:space="preserve">         Иллюстрации (карты, графики, схемы, диаграммы, зарисовки, фотографии, компьютерные распечатки и т.д.)  в отчете помещаются непосредственно после текста, в котором они упоминаются впервые, или на следующей странице. Все  иллюстрации именуются рисунками. Под рисунком помещается его номер (без знака №) и название. Нумерация производится в каждом разделе текста обособленно: номер рисунка состоит из номера главы (первая цифра) и номера рисунка в этой главе (вторая цифра). Например: Рис. 1.1. Общий вид района работ.  Если рисунок представляет собой копию или фотографию из опубликованного или фондового источника, то на него после названия рисунка делается ссылка: Рис. 2.3. Схема тектонического строения района (по  И.Б. Попову и др., 1978). Когда в отчете одна иллюстрация, то ее не нумеруют и слово «Рис.» не пишут. </w:t>
      </w:r>
    </w:p>
    <w:p w:rsidR="007B6AD0" w:rsidRPr="00AB5C74" w:rsidRDefault="007B6AD0" w:rsidP="00E664AA">
      <w:pPr>
        <w:pStyle w:val="a4"/>
        <w:jc w:val="both"/>
        <w:rPr>
          <w:sz w:val="28"/>
          <w:szCs w:val="28"/>
        </w:rPr>
      </w:pPr>
      <w:r w:rsidRPr="00AB5C74">
        <w:rPr>
          <w:sz w:val="28"/>
          <w:szCs w:val="28"/>
        </w:rPr>
        <w:t xml:space="preserve">        Номер иллюстрации и ее название помещают непосредственно под иллюстрацией. Название печатают строчными буквами (кроме первой прописной) без точки в конце и не подчеркивают. В необходимых случаях рисунки должны быть снабжены масштабом: численным, линейным или предметным.</w:t>
      </w:r>
    </w:p>
    <w:p w:rsidR="007B6AD0" w:rsidRPr="00AB5C74" w:rsidRDefault="007B6AD0" w:rsidP="00E664AA">
      <w:pPr>
        <w:ind w:firstLine="426"/>
        <w:jc w:val="both"/>
        <w:rPr>
          <w:sz w:val="28"/>
          <w:szCs w:val="28"/>
        </w:rPr>
      </w:pPr>
      <w:r w:rsidRPr="00AB5C74">
        <w:rPr>
          <w:sz w:val="28"/>
          <w:szCs w:val="28"/>
        </w:rPr>
        <w:t xml:space="preserve"> Иллюстрации в тексте располагаются так, чтобы их было удобно рассматривать без поворота отчета или с поворотом по часовой стрелке. Фотоснимки размером меньше формата А4 должны быть наклеены на стандартные листы белой бумаги. На все иллюстрации должны быть даны ссылки в отчете.</w:t>
      </w:r>
    </w:p>
    <w:p w:rsidR="007B6AD0" w:rsidRPr="00AB5C74" w:rsidRDefault="007B6AD0" w:rsidP="00E664AA">
      <w:pPr>
        <w:pStyle w:val="a4"/>
        <w:jc w:val="center"/>
        <w:rPr>
          <w:sz w:val="28"/>
          <w:szCs w:val="28"/>
        </w:rPr>
      </w:pPr>
      <w:r w:rsidRPr="00AB5C74">
        <w:rPr>
          <w:sz w:val="28"/>
          <w:szCs w:val="28"/>
        </w:rPr>
        <w:t>3.6. Таблицы</w:t>
      </w:r>
    </w:p>
    <w:p w:rsidR="007B6AD0" w:rsidRPr="00AB5C74" w:rsidRDefault="007B6AD0" w:rsidP="00E664AA">
      <w:pPr>
        <w:pStyle w:val="a4"/>
        <w:jc w:val="both"/>
        <w:rPr>
          <w:sz w:val="28"/>
          <w:szCs w:val="28"/>
        </w:rPr>
      </w:pPr>
      <w:r w:rsidRPr="00AB5C74">
        <w:rPr>
          <w:sz w:val="28"/>
          <w:szCs w:val="28"/>
        </w:rPr>
        <w:t xml:space="preserve">        Таблица должна иметь содержательный заголовок, он должен быть точным и кратким. Заголовок печатают строчными буквами (кроме первой прописной), без точки в конце, не подчеркивают и размещают над таблицей посередине. Таблицы нумеруются аналогично рисункам. Если в разделе одна таблица, то ее не нумеруют и слово «таблица» не пишут. Во введении таблицы имеют порядковые номера без указания раздела. Номер таблицы ставится  в правой части над заголовком. Пример нумерации:</w:t>
      </w:r>
    </w:p>
    <w:p w:rsidR="007B6AD0" w:rsidRPr="00AB5C74" w:rsidRDefault="007B6AD0">
      <w:pPr>
        <w:pStyle w:val="a4"/>
        <w:jc w:val="center"/>
        <w:rPr>
          <w:sz w:val="28"/>
          <w:szCs w:val="28"/>
        </w:rPr>
      </w:pPr>
      <w:r w:rsidRPr="00AB5C74">
        <w:rPr>
          <w:sz w:val="28"/>
          <w:szCs w:val="28"/>
        </w:rPr>
        <w:t xml:space="preserve">                                                                                                                 Таблица 3.1</w:t>
      </w:r>
    </w:p>
    <w:p w:rsidR="007B6AD0" w:rsidRPr="00AB5C74" w:rsidRDefault="007B6AD0">
      <w:pPr>
        <w:pStyle w:val="a4"/>
        <w:jc w:val="center"/>
        <w:rPr>
          <w:sz w:val="28"/>
          <w:szCs w:val="28"/>
        </w:rPr>
      </w:pPr>
      <w:r w:rsidRPr="00AB5C74">
        <w:rPr>
          <w:sz w:val="28"/>
          <w:szCs w:val="28"/>
        </w:rPr>
        <w:t>Результаты минералогических анализов шлиховых проб из аллювиальных отложений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1418"/>
        <w:gridCol w:w="1935"/>
        <w:gridCol w:w="1326"/>
        <w:gridCol w:w="1326"/>
        <w:gridCol w:w="1326"/>
      </w:tblGrid>
      <w:tr w:rsidR="007B6AD0" w:rsidRPr="00AB5C74">
        <w:trPr>
          <w:cantSplit/>
        </w:trPr>
        <w:tc>
          <w:tcPr>
            <w:tcW w:w="851" w:type="dxa"/>
            <w:vMerge w:val="restart"/>
          </w:tcPr>
          <w:p w:rsidR="007B6AD0" w:rsidRPr="00AB5C74" w:rsidRDefault="007B6AD0">
            <w:pPr>
              <w:pStyle w:val="a4"/>
              <w:jc w:val="center"/>
              <w:rPr>
                <w:sz w:val="28"/>
                <w:szCs w:val="28"/>
              </w:rPr>
            </w:pPr>
            <w:r w:rsidRPr="00AB5C74">
              <w:rPr>
                <w:sz w:val="28"/>
                <w:szCs w:val="28"/>
              </w:rPr>
              <w:t>№№</w:t>
            </w:r>
          </w:p>
          <w:p w:rsidR="007B6AD0" w:rsidRPr="00AB5C74" w:rsidRDefault="007B6AD0">
            <w:pPr>
              <w:pStyle w:val="a4"/>
              <w:jc w:val="center"/>
              <w:rPr>
                <w:sz w:val="28"/>
                <w:szCs w:val="28"/>
              </w:rPr>
            </w:pPr>
            <w:r w:rsidRPr="00AB5C74">
              <w:rPr>
                <w:sz w:val="28"/>
                <w:szCs w:val="28"/>
              </w:rPr>
              <w:t>п/п</w:t>
            </w:r>
          </w:p>
        </w:tc>
        <w:tc>
          <w:tcPr>
            <w:tcW w:w="992" w:type="dxa"/>
            <w:vMerge w:val="restart"/>
          </w:tcPr>
          <w:p w:rsidR="007B6AD0" w:rsidRPr="00AB5C74" w:rsidRDefault="007B6AD0">
            <w:pPr>
              <w:pStyle w:val="a4"/>
              <w:jc w:val="center"/>
              <w:rPr>
                <w:sz w:val="28"/>
                <w:szCs w:val="28"/>
              </w:rPr>
            </w:pPr>
            <w:r w:rsidRPr="00AB5C74">
              <w:rPr>
                <w:sz w:val="28"/>
                <w:szCs w:val="28"/>
              </w:rPr>
              <w:t xml:space="preserve">Номер </w:t>
            </w:r>
          </w:p>
          <w:p w:rsidR="007B6AD0" w:rsidRPr="00AB5C74" w:rsidRDefault="007B6AD0">
            <w:pPr>
              <w:pStyle w:val="a4"/>
              <w:jc w:val="center"/>
              <w:rPr>
                <w:sz w:val="28"/>
                <w:szCs w:val="28"/>
              </w:rPr>
            </w:pPr>
            <w:r w:rsidRPr="00AB5C74">
              <w:rPr>
                <w:sz w:val="28"/>
                <w:szCs w:val="28"/>
              </w:rPr>
              <w:t>пробы</w:t>
            </w:r>
          </w:p>
        </w:tc>
        <w:tc>
          <w:tcPr>
            <w:tcW w:w="1418" w:type="dxa"/>
            <w:vMerge w:val="restart"/>
          </w:tcPr>
          <w:p w:rsidR="007B6AD0" w:rsidRPr="00AB5C74" w:rsidRDefault="007B6AD0">
            <w:pPr>
              <w:pStyle w:val="a4"/>
              <w:rPr>
                <w:sz w:val="28"/>
                <w:szCs w:val="28"/>
              </w:rPr>
            </w:pPr>
            <w:r w:rsidRPr="00AB5C74">
              <w:rPr>
                <w:sz w:val="28"/>
                <w:szCs w:val="28"/>
              </w:rPr>
              <w:t>Вес пробы,</w:t>
            </w:r>
          </w:p>
          <w:p w:rsidR="007B6AD0" w:rsidRPr="00AB5C74" w:rsidRDefault="007B6AD0">
            <w:pPr>
              <w:pStyle w:val="a4"/>
              <w:jc w:val="center"/>
              <w:rPr>
                <w:sz w:val="28"/>
                <w:szCs w:val="28"/>
              </w:rPr>
            </w:pPr>
            <w:r w:rsidRPr="00AB5C74">
              <w:rPr>
                <w:sz w:val="28"/>
                <w:szCs w:val="28"/>
              </w:rPr>
              <w:t>кг</w:t>
            </w:r>
          </w:p>
        </w:tc>
        <w:tc>
          <w:tcPr>
            <w:tcW w:w="1935" w:type="dxa"/>
            <w:vMerge w:val="restart"/>
          </w:tcPr>
          <w:p w:rsidR="007B6AD0" w:rsidRPr="00AB5C74" w:rsidRDefault="007B6AD0">
            <w:pPr>
              <w:pStyle w:val="a4"/>
              <w:rPr>
                <w:sz w:val="28"/>
                <w:szCs w:val="28"/>
              </w:rPr>
            </w:pPr>
            <w:r w:rsidRPr="00AB5C74">
              <w:rPr>
                <w:sz w:val="28"/>
                <w:szCs w:val="28"/>
              </w:rPr>
              <w:t>Выход тяжелой фракции, массовая доля, %</w:t>
            </w:r>
          </w:p>
        </w:tc>
        <w:tc>
          <w:tcPr>
            <w:tcW w:w="3978" w:type="dxa"/>
            <w:gridSpan w:val="3"/>
          </w:tcPr>
          <w:p w:rsidR="007B6AD0" w:rsidRPr="00AB5C74" w:rsidRDefault="007B6AD0">
            <w:pPr>
              <w:pStyle w:val="a4"/>
              <w:jc w:val="center"/>
              <w:rPr>
                <w:sz w:val="28"/>
                <w:szCs w:val="28"/>
              </w:rPr>
            </w:pPr>
            <w:r w:rsidRPr="00AB5C74">
              <w:rPr>
                <w:sz w:val="28"/>
                <w:szCs w:val="28"/>
              </w:rPr>
              <w:t>Содержания минералов, %</w:t>
            </w:r>
          </w:p>
        </w:tc>
      </w:tr>
      <w:tr w:rsidR="007B6AD0" w:rsidRPr="00AB5C74">
        <w:trPr>
          <w:cantSplit/>
        </w:trPr>
        <w:tc>
          <w:tcPr>
            <w:tcW w:w="851" w:type="dxa"/>
            <w:vMerge/>
          </w:tcPr>
          <w:p w:rsidR="007B6AD0" w:rsidRPr="00AB5C74" w:rsidRDefault="007B6AD0">
            <w:pPr>
              <w:pStyle w:val="a4"/>
              <w:jc w:val="center"/>
              <w:rPr>
                <w:sz w:val="28"/>
                <w:szCs w:val="28"/>
              </w:rPr>
            </w:pPr>
          </w:p>
        </w:tc>
        <w:tc>
          <w:tcPr>
            <w:tcW w:w="992" w:type="dxa"/>
            <w:vMerge/>
          </w:tcPr>
          <w:p w:rsidR="007B6AD0" w:rsidRPr="00AB5C74" w:rsidRDefault="007B6AD0">
            <w:pPr>
              <w:pStyle w:val="a4"/>
              <w:jc w:val="center"/>
              <w:rPr>
                <w:sz w:val="28"/>
                <w:szCs w:val="28"/>
              </w:rPr>
            </w:pPr>
          </w:p>
        </w:tc>
        <w:tc>
          <w:tcPr>
            <w:tcW w:w="1418" w:type="dxa"/>
            <w:vMerge/>
          </w:tcPr>
          <w:p w:rsidR="007B6AD0" w:rsidRPr="00AB5C74" w:rsidRDefault="007B6AD0">
            <w:pPr>
              <w:pStyle w:val="a4"/>
              <w:jc w:val="center"/>
              <w:rPr>
                <w:sz w:val="28"/>
                <w:szCs w:val="28"/>
              </w:rPr>
            </w:pPr>
          </w:p>
        </w:tc>
        <w:tc>
          <w:tcPr>
            <w:tcW w:w="1935" w:type="dxa"/>
            <w:vMerge/>
          </w:tcPr>
          <w:p w:rsidR="007B6AD0" w:rsidRPr="00AB5C74" w:rsidRDefault="007B6AD0">
            <w:pPr>
              <w:pStyle w:val="a4"/>
              <w:jc w:val="center"/>
              <w:rPr>
                <w:sz w:val="28"/>
                <w:szCs w:val="28"/>
              </w:rPr>
            </w:pPr>
          </w:p>
        </w:tc>
        <w:tc>
          <w:tcPr>
            <w:tcW w:w="1326" w:type="dxa"/>
          </w:tcPr>
          <w:p w:rsidR="007B6AD0" w:rsidRPr="00AB5C74" w:rsidRDefault="007B6AD0">
            <w:pPr>
              <w:pStyle w:val="a4"/>
              <w:jc w:val="center"/>
              <w:rPr>
                <w:sz w:val="28"/>
                <w:szCs w:val="28"/>
              </w:rPr>
            </w:pPr>
            <w:r w:rsidRPr="00AB5C74">
              <w:rPr>
                <w:sz w:val="28"/>
                <w:szCs w:val="28"/>
              </w:rPr>
              <w:t>магнетит</w:t>
            </w:r>
          </w:p>
        </w:tc>
        <w:tc>
          <w:tcPr>
            <w:tcW w:w="1326" w:type="dxa"/>
          </w:tcPr>
          <w:p w:rsidR="007B6AD0" w:rsidRPr="00AB5C74" w:rsidRDefault="007B6AD0">
            <w:pPr>
              <w:pStyle w:val="a4"/>
              <w:jc w:val="center"/>
              <w:rPr>
                <w:sz w:val="28"/>
                <w:szCs w:val="28"/>
              </w:rPr>
            </w:pPr>
            <w:r w:rsidRPr="00AB5C74">
              <w:rPr>
                <w:sz w:val="28"/>
                <w:szCs w:val="28"/>
              </w:rPr>
              <w:t>рутил</w:t>
            </w:r>
          </w:p>
        </w:tc>
        <w:tc>
          <w:tcPr>
            <w:tcW w:w="1326" w:type="dxa"/>
          </w:tcPr>
          <w:p w:rsidR="007B6AD0" w:rsidRPr="00AB5C74" w:rsidRDefault="007B6AD0">
            <w:pPr>
              <w:pStyle w:val="a4"/>
              <w:jc w:val="center"/>
              <w:rPr>
                <w:sz w:val="28"/>
                <w:szCs w:val="28"/>
              </w:rPr>
            </w:pPr>
            <w:r w:rsidRPr="00AB5C74">
              <w:rPr>
                <w:sz w:val="28"/>
                <w:szCs w:val="28"/>
              </w:rPr>
              <w:t>циркон</w:t>
            </w:r>
          </w:p>
        </w:tc>
      </w:tr>
      <w:tr w:rsidR="007B6AD0" w:rsidRPr="00AB5C74">
        <w:tc>
          <w:tcPr>
            <w:tcW w:w="851" w:type="dxa"/>
          </w:tcPr>
          <w:p w:rsidR="007B6AD0" w:rsidRPr="00AB5C74" w:rsidRDefault="007B6AD0">
            <w:pPr>
              <w:pStyle w:val="a4"/>
              <w:jc w:val="center"/>
              <w:rPr>
                <w:sz w:val="28"/>
                <w:szCs w:val="28"/>
              </w:rPr>
            </w:pPr>
          </w:p>
        </w:tc>
        <w:tc>
          <w:tcPr>
            <w:tcW w:w="992" w:type="dxa"/>
          </w:tcPr>
          <w:p w:rsidR="007B6AD0" w:rsidRPr="00AB5C74" w:rsidRDefault="007B6AD0">
            <w:pPr>
              <w:pStyle w:val="a4"/>
              <w:jc w:val="center"/>
              <w:rPr>
                <w:sz w:val="28"/>
                <w:szCs w:val="28"/>
              </w:rPr>
            </w:pPr>
          </w:p>
        </w:tc>
        <w:tc>
          <w:tcPr>
            <w:tcW w:w="1418" w:type="dxa"/>
          </w:tcPr>
          <w:p w:rsidR="007B6AD0" w:rsidRPr="00AB5C74" w:rsidRDefault="007B6AD0">
            <w:pPr>
              <w:pStyle w:val="a4"/>
              <w:jc w:val="center"/>
              <w:rPr>
                <w:sz w:val="28"/>
                <w:szCs w:val="28"/>
              </w:rPr>
            </w:pPr>
          </w:p>
        </w:tc>
        <w:tc>
          <w:tcPr>
            <w:tcW w:w="1935" w:type="dxa"/>
          </w:tcPr>
          <w:p w:rsidR="007B6AD0" w:rsidRPr="00AB5C74" w:rsidRDefault="007B6AD0">
            <w:pPr>
              <w:pStyle w:val="a4"/>
              <w:jc w:val="center"/>
              <w:rPr>
                <w:sz w:val="28"/>
                <w:szCs w:val="28"/>
              </w:rPr>
            </w:pPr>
          </w:p>
        </w:tc>
        <w:tc>
          <w:tcPr>
            <w:tcW w:w="1326" w:type="dxa"/>
          </w:tcPr>
          <w:p w:rsidR="007B6AD0" w:rsidRPr="00AB5C74" w:rsidRDefault="007B6AD0">
            <w:pPr>
              <w:pStyle w:val="a4"/>
              <w:jc w:val="center"/>
              <w:rPr>
                <w:sz w:val="28"/>
                <w:szCs w:val="28"/>
              </w:rPr>
            </w:pPr>
          </w:p>
        </w:tc>
        <w:tc>
          <w:tcPr>
            <w:tcW w:w="1326" w:type="dxa"/>
          </w:tcPr>
          <w:p w:rsidR="007B6AD0" w:rsidRPr="00AB5C74" w:rsidRDefault="007B6AD0">
            <w:pPr>
              <w:pStyle w:val="a4"/>
              <w:jc w:val="center"/>
              <w:rPr>
                <w:sz w:val="28"/>
                <w:szCs w:val="28"/>
              </w:rPr>
            </w:pPr>
          </w:p>
        </w:tc>
        <w:tc>
          <w:tcPr>
            <w:tcW w:w="1326" w:type="dxa"/>
          </w:tcPr>
          <w:p w:rsidR="007B6AD0" w:rsidRPr="00AB5C74" w:rsidRDefault="007B6AD0">
            <w:pPr>
              <w:pStyle w:val="a4"/>
              <w:jc w:val="center"/>
              <w:rPr>
                <w:sz w:val="28"/>
                <w:szCs w:val="28"/>
              </w:rPr>
            </w:pPr>
          </w:p>
        </w:tc>
      </w:tr>
      <w:tr w:rsidR="007B6AD0" w:rsidRPr="00AB5C74">
        <w:tc>
          <w:tcPr>
            <w:tcW w:w="851" w:type="dxa"/>
          </w:tcPr>
          <w:p w:rsidR="007B6AD0" w:rsidRPr="00AB5C74" w:rsidRDefault="007B6AD0">
            <w:pPr>
              <w:pStyle w:val="a4"/>
              <w:jc w:val="center"/>
              <w:rPr>
                <w:sz w:val="28"/>
                <w:szCs w:val="28"/>
              </w:rPr>
            </w:pPr>
          </w:p>
        </w:tc>
        <w:tc>
          <w:tcPr>
            <w:tcW w:w="992" w:type="dxa"/>
          </w:tcPr>
          <w:p w:rsidR="007B6AD0" w:rsidRPr="00AB5C74" w:rsidRDefault="007B6AD0">
            <w:pPr>
              <w:pStyle w:val="a4"/>
              <w:jc w:val="center"/>
              <w:rPr>
                <w:sz w:val="28"/>
                <w:szCs w:val="28"/>
              </w:rPr>
            </w:pPr>
          </w:p>
        </w:tc>
        <w:tc>
          <w:tcPr>
            <w:tcW w:w="1418" w:type="dxa"/>
          </w:tcPr>
          <w:p w:rsidR="007B6AD0" w:rsidRPr="00AB5C74" w:rsidRDefault="007B6AD0">
            <w:pPr>
              <w:pStyle w:val="a4"/>
              <w:jc w:val="center"/>
              <w:rPr>
                <w:sz w:val="28"/>
                <w:szCs w:val="28"/>
              </w:rPr>
            </w:pPr>
          </w:p>
        </w:tc>
        <w:tc>
          <w:tcPr>
            <w:tcW w:w="1935" w:type="dxa"/>
          </w:tcPr>
          <w:p w:rsidR="007B6AD0" w:rsidRPr="00AB5C74" w:rsidRDefault="007B6AD0">
            <w:pPr>
              <w:pStyle w:val="a4"/>
              <w:jc w:val="center"/>
              <w:rPr>
                <w:sz w:val="28"/>
                <w:szCs w:val="28"/>
              </w:rPr>
            </w:pPr>
          </w:p>
        </w:tc>
        <w:tc>
          <w:tcPr>
            <w:tcW w:w="1326" w:type="dxa"/>
          </w:tcPr>
          <w:p w:rsidR="007B6AD0" w:rsidRPr="00AB5C74" w:rsidRDefault="007B6AD0">
            <w:pPr>
              <w:pStyle w:val="a4"/>
              <w:jc w:val="center"/>
              <w:rPr>
                <w:sz w:val="28"/>
                <w:szCs w:val="28"/>
              </w:rPr>
            </w:pPr>
          </w:p>
        </w:tc>
        <w:tc>
          <w:tcPr>
            <w:tcW w:w="1326" w:type="dxa"/>
          </w:tcPr>
          <w:p w:rsidR="007B6AD0" w:rsidRPr="00AB5C74" w:rsidRDefault="007B6AD0">
            <w:pPr>
              <w:pStyle w:val="a4"/>
              <w:jc w:val="center"/>
              <w:rPr>
                <w:sz w:val="28"/>
                <w:szCs w:val="28"/>
              </w:rPr>
            </w:pPr>
          </w:p>
        </w:tc>
        <w:tc>
          <w:tcPr>
            <w:tcW w:w="1326" w:type="dxa"/>
          </w:tcPr>
          <w:p w:rsidR="007B6AD0" w:rsidRPr="00AB5C74" w:rsidRDefault="007B6AD0">
            <w:pPr>
              <w:pStyle w:val="a4"/>
              <w:jc w:val="center"/>
              <w:rPr>
                <w:sz w:val="28"/>
                <w:szCs w:val="28"/>
              </w:rPr>
            </w:pPr>
          </w:p>
        </w:tc>
      </w:tr>
      <w:tr w:rsidR="007B6AD0" w:rsidRPr="00AB5C74">
        <w:tc>
          <w:tcPr>
            <w:tcW w:w="851" w:type="dxa"/>
          </w:tcPr>
          <w:p w:rsidR="007B6AD0" w:rsidRPr="00AB5C74" w:rsidRDefault="007B6AD0">
            <w:pPr>
              <w:pStyle w:val="a4"/>
              <w:jc w:val="center"/>
              <w:rPr>
                <w:sz w:val="28"/>
                <w:szCs w:val="28"/>
              </w:rPr>
            </w:pPr>
          </w:p>
        </w:tc>
        <w:tc>
          <w:tcPr>
            <w:tcW w:w="992" w:type="dxa"/>
          </w:tcPr>
          <w:p w:rsidR="007B6AD0" w:rsidRPr="00AB5C74" w:rsidRDefault="007B6AD0">
            <w:pPr>
              <w:pStyle w:val="a4"/>
              <w:jc w:val="center"/>
              <w:rPr>
                <w:sz w:val="28"/>
                <w:szCs w:val="28"/>
              </w:rPr>
            </w:pPr>
          </w:p>
        </w:tc>
        <w:tc>
          <w:tcPr>
            <w:tcW w:w="1418" w:type="dxa"/>
          </w:tcPr>
          <w:p w:rsidR="007B6AD0" w:rsidRPr="00AB5C74" w:rsidRDefault="007B6AD0">
            <w:pPr>
              <w:pStyle w:val="a4"/>
              <w:jc w:val="center"/>
              <w:rPr>
                <w:sz w:val="28"/>
                <w:szCs w:val="28"/>
              </w:rPr>
            </w:pPr>
          </w:p>
        </w:tc>
        <w:tc>
          <w:tcPr>
            <w:tcW w:w="1935" w:type="dxa"/>
          </w:tcPr>
          <w:p w:rsidR="007B6AD0" w:rsidRPr="00AB5C74" w:rsidRDefault="007B6AD0">
            <w:pPr>
              <w:pStyle w:val="a4"/>
              <w:jc w:val="center"/>
              <w:rPr>
                <w:sz w:val="28"/>
                <w:szCs w:val="28"/>
              </w:rPr>
            </w:pPr>
          </w:p>
        </w:tc>
        <w:tc>
          <w:tcPr>
            <w:tcW w:w="1326" w:type="dxa"/>
          </w:tcPr>
          <w:p w:rsidR="007B6AD0" w:rsidRPr="00AB5C74" w:rsidRDefault="007B6AD0">
            <w:pPr>
              <w:pStyle w:val="a4"/>
              <w:jc w:val="center"/>
              <w:rPr>
                <w:sz w:val="28"/>
                <w:szCs w:val="28"/>
              </w:rPr>
            </w:pPr>
          </w:p>
        </w:tc>
        <w:tc>
          <w:tcPr>
            <w:tcW w:w="1326" w:type="dxa"/>
          </w:tcPr>
          <w:p w:rsidR="007B6AD0" w:rsidRPr="00AB5C74" w:rsidRDefault="007B6AD0">
            <w:pPr>
              <w:pStyle w:val="a4"/>
              <w:jc w:val="center"/>
              <w:rPr>
                <w:sz w:val="28"/>
                <w:szCs w:val="28"/>
              </w:rPr>
            </w:pPr>
          </w:p>
        </w:tc>
        <w:tc>
          <w:tcPr>
            <w:tcW w:w="1326" w:type="dxa"/>
          </w:tcPr>
          <w:p w:rsidR="007B6AD0" w:rsidRPr="00AB5C74" w:rsidRDefault="007B6AD0">
            <w:pPr>
              <w:pStyle w:val="a4"/>
              <w:jc w:val="center"/>
              <w:rPr>
                <w:sz w:val="28"/>
                <w:szCs w:val="28"/>
              </w:rPr>
            </w:pPr>
          </w:p>
        </w:tc>
      </w:tr>
    </w:tbl>
    <w:p w:rsidR="007B6AD0" w:rsidRPr="00AB5C74" w:rsidRDefault="007B6AD0">
      <w:pPr>
        <w:pStyle w:val="a4"/>
        <w:jc w:val="center"/>
        <w:rPr>
          <w:sz w:val="28"/>
          <w:szCs w:val="28"/>
        </w:rPr>
      </w:pPr>
    </w:p>
    <w:p w:rsidR="007B6AD0" w:rsidRPr="00AB5C74" w:rsidRDefault="007B6AD0" w:rsidP="00E664AA">
      <w:pPr>
        <w:ind w:firstLine="426"/>
        <w:jc w:val="both"/>
        <w:rPr>
          <w:sz w:val="28"/>
          <w:szCs w:val="28"/>
        </w:rPr>
      </w:pPr>
      <w:r w:rsidRPr="00AB5C74">
        <w:rPr>
          <w:sz w:val="28"/>
          <w:szCs w:val="28"/>
        </w:rPr>
        <w:t xml:space="preserve">Заголовки граф таблицы начинают с прописных букв, а подзаголовки – со строчных, когда они составляют единое предложение с заголовком. Если подзаголовок имеет самостоятельное значение, то его печатают с прописной буквы. При переносе части таблицы на другой лист полностью повторяют головку таблицы. Над таблицей печатаются слова: «Продолжение» или «Окончание»   (например:  Продолжение табл. 3.1). Таблицу с большим количеством граф допускается делить на части и помещать в пределах страницы одну часть под другой с повторением для каждой из них боковика (заголовков строк). </w:t>
      </w:r>
    </w:p>
    <w:p w:rsidR="007B6AD0" w:rsidRPr="00AB5C74" w:rsidRDefault="007B6AD0" w:rsidP="00E664AA">
      <w:pPr>
        <w:jc w:val="both"/>
        <w:rPr>
          <w:sz w:val="28"/>
          <w:szCs w:val="28"/>
        </w:rPr>
      </w:pPr>
      <w:r w:rsidRPr="00AB5C74">
        <w:rPr>
          <w:sz w:val="28"/>
          <w:szCs w:val="28"/>
        </w:rPr>
        <w:t xml:space="preserve">       Таблицы слева, справа и снизу, как правило, ограничивают линиями. Допускается применять размер шрифта в таблице меньший, чем в тексте. Горизонтальные и вертикальные линии, разграничивающие строки таблицы, допускается не проводить, если их отсутствие не затрудняет пользование таблицей. Головка таблицы должна быть отделена линией от остальной части таблицы.</w:t>
      </w:r>
    </w:p>
    <w:p w:rsidR="007B6AD0" w:rsidRPr="00AB5C74" w:rsidRDefault="007B6AD0" w:rsidP="00E664AA">
      <w:pPr>
        <w:jc w:val="both"/>
        <w:rPr>
          <w:sz w:val="28"/>
          <w:szCs w:val="28"/>
        </w:rPr>
      </w:pPr>
      <w:r w:rsidRPr="00AB5C74">
        <w:rPr>
          <w:sz w:val="28"/>
          <w:szCs w:val="28"/>
        </w:rPr>
        <w:t xml:space="preserve">        Если повторяющийся в нескольких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w:t>
      </w:r>
    </w:p>
    <w:p w:rsidR="00764ADF" w:rsidRPr="00AB5C74" w:rsidRDefault="007B6AD0" w:rsidP="00E664AA">
      <w:pPr>
        <w:pStyle w:val="a4"/>
        <w:jc w:val="both"/>
        <w:rPr>
          <w:sz w:val="28"/>
          <w:szCs w:val="28"/>
        </w:rPr>
      </w:pPr>
      <w:r w:rsidRPr="00AB5C74">
        <w:rPr>
          <w:sz w:val="28"/>
          <w:szCs w:val="28"/>
        </w:rPr>
        <w:t xml:space="preserve">        Таблицы размещают среди текста либо на отдельных листах. Их помещают после первого упоминания о них таким образом, чтобы таблицы читались без поворота отчета или с поворотом по часовой стрелке. На все таблицы должны быть ссылки в отчете.</w:t>
      </w:r>
    </w:p>
    <w:p w:rsidR="007B6AD0" w:rsidRPr="00AB5C74" w:rsidRDefault="007B6AD0" w:rsidP="00E664AA">
      <w:pPr>
        <w:pStyle w:val="a4"/>
        <w:jc w:val="center"/>
        <w:rPr>
          <w:sz w:val="28"/>
          <w:szCs w:val="28"/>
        </w:rPr>
      </w:pPr>
      <w:r w:rsidRPr="00AB5C74">
        <w:rPr>
          <w:sz w:val="28"/>
          <w:szCs w:val="28"/>
        </w:rPr>
        <w:t>3.7. Формулы</w:t>
      </w:r>
    </w:p>
    <w:p w:rsidR="007B6AD0" w:rsidRPr="00AB5C74" w:rsidRDefault="007B6AD0" w:rsidP="00E664AA">
      <w:pPr>
        <w:jc w:val="both"/>
        <w:rPr>
          <w:sz w:val="28"/>
          <w:szCs w:val="28"/>
        </w:rPr>
      </w:pPr>
      <w:r w:rsidRPr="00AB5C74">
        <w:rPr>
          <w:sz w:val="28"/>
          <w:szCs w:val="28"/>
        </w:rPr>
        <w:t xml:space="preserve">        Формулы и уравнения следует помещать в отдельной строке. Выше и ниже каждой формулы (или уравнения) должно быть оставлено не менее одной свободной строки. Если формула (уравнение) не умещается в одну строку, то она переносится после знака равенства (=), после знаков арифметических действий: сложения (+), вычитания (-), умножения (х), деления (:), или других математических знаков, причем знак в начале следующей строки повторяется. </w:t>
      </w:r>
    </w:p>
    <w:p w:rsidR="007B6AD0" w:rsidRPr="00AB5C74" w:rsidRDefault="007B6AD0" w:rsidP="00E664AA">
      <w:pPr>
        <w:pStyle w:val="a4"/>
        <w:jc w:val="both"/>
        <w:rPr>
          <w:sz w:val="28"/>
          <w:szCs w:val="28"/>
        </w:rPr>
      </w:pPr>
      <w:r w:rsidRPr="00AB5C74">
        <w:rPr>
          <w:sz w:val="28"/>
          <w:szCs w:val="28"/>
        </w:rPr>
        <w:t xml:space="preserve">         Пояснения значений символов и числовых коэффициентов приводятся непосредственно под формулой в той последовательности, в какой они даны в формуле. При расстановке знаков препинания необходимо учитывать, что формула включается в состав предложения. Если в тексте несколько формул, они нумеруются арабскими цифрами подобно рисункам и таблицам. Номер указывается в круглых скобках с правой стороны листа на уровне формулы. Пример:</w:t>
      </w:r>
    </w:p>
    <w:p w:rsidR="007B6AD0" w:rsidRPr="00AB5C74" w:rsidRDefault="007B6AD0" w:rsidP="00E664AA">
      <w:pPr>
        <w:pStyle w:val="a4"/>
        <w:jc w:val="both"/>
        <w:rPr>
          <w:sz w:val="28"/>
          <w:szCs w:val="28"/>
        </w:rPr>
      </w:pPr>
      <w:r w:rsidRPr="00AB5C74">
        <w:rPr>
          <w:sz w:val="28"/>
          <w:szCs w:val="28"/>
        </w:rPr>
        <w:t xml:space="preserve">                             </w:t>
      </w:r>
      <w:r w:rsidRPr="00AB5C74">
        <w:rPr>
          <w:sz w:val="28"/>
          <w:szCs w:val="28"/>
          <w:lang w:val="en-US"/>
        </w:rPr>
        <w:t>tg</w:t>
      </w:r>
      <w:r w:rsidRPr="00AB5C74">
        <w:rPr>
          <w:sz w:val="28"/>
          <w:szCs w:val="28"/>
        </w:rPr>
        <w:t xml:space="preserve"> α</w:t>
      </w:r>
      <w:r w:rsidRPr="00AB5C74">
        <w:rPr>
          <w:sz w:val="28"/>
          <w:szCs w:val="28"/>
          <w:vertAlign w:val="superscript"/>
        </w:rPr>
        <w:t>´</w:t>
      </w:r>
      <w:r w:rsidRPr="00AB5C74">
        <w:rPr>
          <w:sz w:val="28"/>
          <w:szCs w:val="28"/>
        </w:rPr>
        <w:t xml:space="preserve">  =  </w:t>
      </w:r>
      <w:r w:rsidRPr="00AB5C74">
        <w:rPr>
          <w:sz w:val="28"/>
          <w:szCs w:val="28"/>
          <w:lang w:val="en-US"/>
        </w:rPr>
        <w:t>tg</w:t>
      </w:r>
      <w:r w:rsidRPr="00AB5C74">
        <w:rPr>
          <w:sz w:val="28"/>
          <w:szCs w:val="28"/>
        </w:rPr>
        <w:t xml:space="preserve"> α  · </w:t>
      </w:r>
      <w:r w:rsidRPr="00AB5C74">
        <w:rPr>
          <w:sz w:val="28"/>
          <w:szCs w:val="28"/>
          <w:lang w:val="en-US"/>
        </w:rPr>
        <w:t>cos</w:t>
      </w:r>
      <w:r w:rsidRPr="00AB5C74">
        <w:rPr>
          <w:sz w:val="28"/>
          <w:szCs w:val="28"/>
        </w:rPr>
        <w:t xml:space="preserve"> </w:t>
      </w:r>
      <w:r w:rsidRPr="00AB5C74">
        <w:rPr>
          <w:sz w:val="28"/>
          <w:szCs w:val="28"/>
          <w:lang w:val="en-US"/>
        </w:rPr>
        <w:t>γ</w:t>
      </w:r>
      <w:r w:rsidRPr="00AB5C74">
        <w:rPr>
          <w:sz w:val="28"/>
          <w:szCs w:val="28"/>
        </w:rPr>
        <w:t xml:space="preserve"> ,  </w:t>
      </w:r>
      <w:r w:rsidR="00A20D88">
        <w:rPr>
          <w:sz w:val="28"/>
          <w:szCs w:val="28"/>
        </w:rPr>
        <w:t xml:space="preserve">                                                  </w:t>
      </w:r>
      <w:r w:rsidR="00A20D88" w:rsidRPr="00AB5C74">
        <w:rPr>
          <w:sz w:val="28"/>
          <w:szCs w:val="28"/>
        </w:rPr>
        <w:t>( 2.2 )</w:t>
      </w:r>
      <w:r w:rsidR="00A20D88">
        <w:rPr>
          <w:sz w:val="28"/>
          <w:szCs w:val="28"/>
        </w:rPr>
        <w:t xml:space="preserve"> </w:t>
      </w:r>
      <w:r w:rsidRPr="00AB5C74">
        <w:rPr>
          <w:sz w:val="28"/>
          <w:szCs w:val="28"/>
        </w:rPr>
        <w:t>где  α</w:t>
      </w:r>
      <w:r w:rsidRPr="00AB5C74">
        <w:rPr>
          <w:sz w:val="28"/>
          <w:szCs w:val="28"/>
          <w:vertAlign w:val="superscript"/>
        </w:rPr>
        <w:t xml:space="preserve">´  </w:t>
      </w:r>
      <w:r w:rsidRPr="00AB5C74">
        <w:rPr>
          <w:sz w:val="28"/>
          <w:szCs w:val="28"/>
        </w:rPr>
        <w:t>–</w:t>
      </w:r>
      <w:r w:rsidRPr="00AB5C74">
        <w:rPr>
          <w:sz w:val="28"/>
          <w:szCs w:val="28"/>
          <w:vertAlign w:val="superscript"/>
        </w:rPr>
        <w:t xml:space="preserve">   </w:t>
      </w:r>
      <w:r w:rsidRPr="00AB5C74">
        <w:rPr>
          <w:sz w:val="28"/>
          <w:szCs w:val="28"/>
        </w:rPr>
        <w:t xml:space="preserve">видимый угол падения поверхности напластования, град.,  α  – истинный угол падения поверхности, град., </w:t>
      </w:r>
      <w:r w:rsidRPr="00AB5C74">
        <w:rPr>
          <w:sz w:val="28"/>
          <w:szCs w:val="28"/>
          <w:lang w:val="en-US"/>
        </w:rPr>
        <w:t>γ</w:t>
      </w:r>
      <w:r w:rsidRPr="00AB5C74">
        <w:rPr>
          <w:sz w:val="28"/>
          <w:szCs w:val="28"/>
        </w:rPr>
        <w:t xml:space="preserve">  – угол между азимутом видимого и азимутом истинного  падений поверхности напластования, град. </w:t>
      </w:r>
    </w:p>
    <w:p w:rsidR="007B6AD0" w:rsidRPr="00AB5C74" w:rsidRDefault="007B6AD0" w:rsidP="00E664AA">
      <w:pPr>
        <w:pStyle w:val="a4"/>
        <w:jc w:val="center"/>
        <w:rPr>
          <w:sz w:val="28"/>
          <w:szCs w:val="28"/>
        </w:rPr>
      </w:pPr>
      <w:r w:rsidRPr="00AB5C74">
        <w:rPr>
          <w:sz w:val="28"/>
          <w:szCs w:val="28"/>
        </w:rPr>
        <w:t>3.8. Ссылки</w:t>
      </w:r>
    </w:p>
    <w:p w:rsidR="007B6AD0" w:rsidRPr="00AB5C74" w:rsidRDefault="007B6AD0" w:rsidP="00E664AA">
      <w:pPr>
        <w:pStyle w:val="a4"/>
        <w:jc w:val="both"/>
        <w:rPr>
          <w:sz w:val="28"/>
          <w:szCs w:val="28"/>
        </w:rPr>
      </w:pPr>
      <w:r w:rsidRPr="00AB5C74">
        <w:rPr>
          <w:sz w:val="28"/>
          <w:szCs w:val="28"/>
        </w:rPr>
        <w:t xml:space="preserve">        В тексте отчета должны быть ссылки на иллюстрации, таблицы, формулы, литературные источники и приложения к отчету. Ссылки на рисунки, таблицы и формулы приводятся путем указания их порядкового номера в круглых скобках,  например: (рис. 1</w:t>
      </w:r>
      <w:r w:rsidR="00B019DA">
        <w:rPr>
          <w:sz w:val="28"/>
          <w:szCs w:val="28"/>
        </w:rPr>
        <w:t>.2), (табл. 2.1), (формула 2.2)</w:t>
      </w:r>
      <w:r w:rsidRPr="00AB5C74">
        <w:rPr>
          <w:sz w:val="28"/>
          <w:szCs w:val="28"/>
        </w:rPr>
        <w:t xml:space="preserve">. Если рисунок или таблица не имеют порядкового номера, при ссылках на них слова «Рисунок» и «Таблица» пишутся полностью. </w:t>
      </w:r>
    </w:p>
    <w:p w:rsidR="007B6AD0" w:rsidRPr="00AB5C74" w:rsidRDefault="007B6AD0" w:rsidP="00E664AA">
      <w:pPr>
        <w:pStyle w:val="a4"/>
        <w:jc w:val="both"/>
        <w:rPr>
          <w:sz w:val="28"/>
          <w:szCs w:val="28"/>
        </w:rPr>
      </w:pPr>
      <w:r w:rsidRPr="00AB5C74">
        <w:rPr>
          <w:sz w:val="28"/>
          <w:szCs w:val="28"/>
        </w:rPr>
        <w:t xml:space="preserve">      Литературный источник обозначается арабской цифрой в косых </w:t>
      </w:r>
      <w:r w:rsidR="00764ADF">
        <w:rPr>
          <w:sz w:val="28"/>
          <w:szCs w:val="28"/>
        </w:rPr>
        <w:t xml:space="preserve"> или квадратных </w:t>
      </w:r>
      <w:r w:rsidRPr="00AB5C74">
        <w:rPr>
          <w:sz w:val="28"/>
          <w:szCs w:val="28"/>
        </w:rPr>
        <w:t xml:space="preserve">скобках в соответствии с его номером в библиографическом списке, пример:  / 5 / ;  для фондового источника к цифре добавляется буква «ф», пример: </w:t>
      </w:r>
      <w:r w:rsidR="00E32928">
        <w:rPr>
          <w:sz w:val="28"/>
          <w:szCs w:val="28"/>
        </w:rPr>
        <w:t xml:space="preserve">     </w:t>
      </w:r>
      <w:r w:rsidRPr="00AB5C74">
        <w:rPr>
          <w:sz w:val="28"/>
          <w:szCs w:val="28"/>
        </w:rPr>
        <w:t xml:space="preserve">[ 5ф ]. Допустимо делать ссылки с указанием фамилии автора или первых слов заглавия и года издания работы: / Иванов,  2001 /,  / Отчет о геологосъемочных работах …, 1985 ф /. Все приводимые в тексте цитаты заключают в кавычки и сопровождают ссылкой на использованный источник и страницу оригинала, например: /12, т.2, с 34 /. Текстовое и графическое приложения указываются сокращенными словами: (текст. прил.1), (граф. прил. 2, лист 3). </w:t>
      </w:r>
    </w:p>
    <w:p w:rsidR="007B6AD0" w:rsidRPr="00AB5C74" w:rsidRDefault="007B6AD0" w:rsidP="00E664AA">
      <w:pPr>
        <w:pStyle w:val="a4"/>
        <w:jc w:val="center"/>
        <w:rPr>
          <w:sz w:val="28"/>
          <w:szCs w:val="28"/>
        </w:rPr>
      </w:pPr>
      <w:r w:rsidRPr="00AB5C74">
        <w:rPr>
          <w:sz w:val="28"/>
          <w:szCs w:val="28"/>
        </w:rPr>
        <w:t>3.9. Списки таблиц, рисунков, приложений и литературы</w:t>
      </w:r>
    </w:p>
    <w:p w:rsidR="007B6AD0" w:rsidRPr="00AB5C74" w:rsidRDefault="007B6AD0" w:rsidP="00E664AA">
      <w:pPr>
        <w:pStyle w:val="a4"/>
        <w:jc w:val="both"/>
        <w:rPr>
          <w:sz w:val="28"/>
          <w:szCs w:val="28"/>
        </w:rPr>
      </w:pPr>
      <w:r w:rsidRPr="00AB5C74">
        <w:rPr>
          <w:sz w:val="28"/>
          <w:szCs w:val="28"/>
        </w:rPr>
        <w:t xml:space="preserve">     Списки </w:t>
      </w:r>
      <w:r w:rsidR="00AF3CEA" w:rsidRPr="00AB5C74">
        <w:rPr>
          <w:sz w:val="28"/>
          <w:szCs w:val="28"/>
        </w:rPr>
        <w:t xml:space="preserve">таблиц, </w:t>
      </w:r>
      <w:r w:rsidRPr="00AB5C74">
        <w:rPr>
          <w:sz w:val="28"/>
          <w:szCs w:val="28"/>
        </w:rPr>
        <w:t>рисунков и текстовых приложений включают их номера и названия с указанием страниц, на которых они помещены в тексте. В списке графических приложений приводят номера и названия приложений.</w:t>
      </w:r>
    </w:p>
    <w:p w:rsidR="007B6AD0" w:rsidRPr="00AB5C74" w:rsidRDefault="007B6AD0" w:rsidP="00E664AA">
      <w:pPr>
        <w:pStyle w:val="a4"/>
        <w:jc w:val="both"/>
        <w:rPr>
          <w:sz w:val="28"/>
          <w:szCs w:val="28"/>
        </w:rPr>
      </w:pPr>
      <w:r w:rsidRPr="00AB5C74">
        <w:rPr>
          <w:sz w:val="28"/>
          <w:szCs w:val="28"/>
        </w:rPr>
        <w:t xml:space="preserve">     Список литературы должен содержать  перечень литературных источников, на которые имеются ссылки в тексте отчета. Сначала приводятся опубликованные работы, а затем – фондовые. Литературные источники в списке должны быть расположены в алфавитном порядке и пронумерованы</w:t>
      </w:r>
      <w:r w:rsidR="001104D2" w:rsidRPr="00AB5C74">
        <w:rPr>
          <w:sz w:val="28"/>
          <w:szCs w:val="28"/>
        </w:rPr>
        <w:t xml:space="preserve"> (нумерация сквозная)</w:t>
      </w:r>
      <w:r w:rsidRPr="00AB5C74">
        <w:rPr>
          <w:sz w:val="28"/>
          <w:szCs w:val="28"/>
        </w:rPr>
        <w:t xml:space="preserve">. При наличии нескольких работ одного автора их приводят в хронологическом порядке, а при совпадении годов издания – в алфавитном порядке названий. Затем приводят работы, написанные в соавторстве, в алфавитном порядке фамилий авторов, а при полном совпадении авторских коллективов – в хронологическом порядке изданий. </w:t>
      </w:r>
      <w:r w:rsidR="001104D2" w:rsidRPr="00AB5C74">
        <w:rPr>
          <w:sz w:val="28"/>
          <w:szCs w:val="28"/>
        </w:rPr>
        <w:t>Если использованы иностранные источники или данные из Интернета</w:t>
      </w:r>
      <w:r w:rsidR="00BE11B0" w:rsidRPr="00AB5C74">
        <w:rPr>
          <w:sz w:val="28"/>
          <w:szCs w:val="28"/>
        </w:rPr>
        <w:t xml:space="preserve">, их помещают после работ на русском языке. </w:t>
      </w:r>
      <w:r w:rsidRPr="00AB5C74">
        <w:rPr>
          <w:sz w:val="28"/>
          <w:szCs w:val="28"/>
        </w:rPr>
        <w:t>Пример списка литературных источников:</w:t>
      </w:r>
    </w:p>
    <w:p w:rsidR="00BE11B0" w:rsidRPr="00AB5C74" w:rsidRDefault="00BE11B0" w:rsidP="00E664AA">
      <w:pPr>
        <w:pStyle w:val="a4"/>
        <w:jc w:val="both"/>
        <w:rPr>
          <w:sz w:val="28"/>
          <w:szCs w:val="28"/>
        </w:rPr>
      </w:pPr>
    </w:p>
    <w:p w:rsidR="007B6AD0" w:rsidRPr="00AB5C74" w:rsidRDefault="00BE11B0" w:rsidP="00E664AA">
      <w:pPr>
        <w:pStyle w:val="a4"/>
        <w:jc w:val="center"/>
        <w:rPr>
          <w:sz w:val="28"/>
          <w:szCs w:val="28"/>
        </w:rPr>
      </w:pPr>
      <w:r w:rsidRPr="00AB5C74">
        <w:rPr>
          <w:sz w:val="28"/>
          <w:szCs w:val="28"/>
        </w:rPr>
        <w:t>Опубликованная литература</w:t>
      </w:r>
    </w:p>
    <w:p w:rsidR="007B6AD0" w:rsidRPr="00AB5C74" w:rsidRDefault="007B6AD0" w:rsidP="00E664AA">
      <w:pPr>
        <w:pStyle w:val="a4"/>
        <w:jc w:val="both"/>
        <w:rPr>
          <w:sz w:val="28"/>
          <w:szCs w:val="28"/>
        </w:rPr>
      </w:pPr>
      <w:r w:rsidRPr="00AB5C74">
        <w:rPr>
          <w:sz w:val="28"/>
          <w:szCs w:val="28"/>
        </w:rPr>
        <w:t xml:space="preserve">      1. Аристов В.В. Методика геохимических поисков твердых полезных ископаемых. </w:t>
      </w:r>
      <w:r w:rsidR="00DC130A">
        <w:rPr>
          <w:sz w:val="28"/>
          <w:szCs w:val="28"/>
        </w:rPr>
        <w:t xml:space="preserve">– </w:t>
      </w:r>
      <w:r w:rsidRPr="00AB5C74">
        <w:rPr>
          <w:sz w:val="28"/>
          <w:szCs w:val="28"/>
        </w:rPr>
        <w:t>М.: Недра, 1984. 200 с.</w:t>
      </w:r>
    </w:p>
    <w:p w:rsidR="007B6AD0" w:rsidRPr="00AB5C74" w:rsidRDefault="007B6AD0" w:rsidP="00E664AA">
      <w:pPr>
        <w:pStyle w:val="a4"/>
        <w:jc w:val="both"/>
        <w:rPr>
          <w:sz w:val="28"/>
          <w:szCs w:val="28"/>
        </w:rPr>
      </w:pPr>
      <w:r w:rsidRPr="00AB5C74">
        <w:rPr>
          <w:sz w:val="28"/>
          <w:szCs w:val="28"/>
        </w:rPr>
        <w:t xml:space="preserve">      2. Косыгин Ю.А. Тектоника. 2-е изд.</w:t>
      </w:r>
      <w:r w:rsidR="00DC130A">
        <w:rPr>
          <w:sz w:val="28"/>
          <w:szCs w:val="28"/>
        </w:rPr>
        <w:t xml:space="preserve"> – </w:t>
      </w:r>
      <w:r w:rsidRPr="00AB5C74">
        <w:rPr>
          <w:sz w:val="28"/>
          <w:szCs w:val="28"/>
        </w:rPr>
        <w:t xml:space="preserve"> М.: Недра, 1983. 536 с.</w:t>
      </w:r>
    </w:p>
    <w:p w:rsidR="007B6AD0" w:rsidRPr="00AB5C74" w:rsidRDefault="007B6AD0" w:rsidP="00E664AA">
      <w:pPr>
        <w:pStyle w:val="a4"/>
        <w:jc w:val="both"/>
        <w:rPr>
          <w:sz w:val="28"/>
          <w:szCs w:val="28"/>
        </w:rPr>
      </w:pPr>
      <w:r w:rsidRPr="00AB5C74">
        <w:rPr>
          <w:sz w:val="28"/>
          <w:szCs w:val="28"/>
        </w:rPr>
        <w:t xml:space="preserve">      3. Якжин А.А. Поиски и разведка месторождений полезных ископаемых. </w:t>
      </w:r>
      <w:r w:rsidR="00DC130A">
        <w:rPr>
          <w:sz w:val="28"/>
          <w:szCs w:val="28"/>
        </w:rPr>
        <w:t xml:space="preserve">– </w:t>
      </w:r>
      <w:r w:rsidRPr="00AB5C74">
        <w:rPr>
          <w:sz w:val="28"/>
          <w:szCs w:val="28"/>
        </w:rPr>
        <w:t xml:space="preserve">М.: Госгеолтехиздат, 1959. 568 с. </w:t>
      </w:r>
    </w:p>
    <w:p w:rsidR="007B6AD0" w:rsidRPr="00AB5C74" w:rsidRDefault="007B6AD0" w:rsidP="00E664AA">
      <w:pPr>
        <w:pStyle w:val="a4"/>
        <w:jc w:val="both"/>
        <w:rPr>
          <w:sz w:val="28"/>
          <w:szCs w:val="28"/>
        </w:rPr>
      </w:pPr>
    </w:p>
    <w:p w:rsidR="007B6AD0" w:rsidRPr="00AB5C74" w:rsidRDefault="00BE11B0" w:rsidP="00E664AA">
      <w:pPr>
        <w:pStyle w:val="a4"/>
        <w:jc w:val="center"/>
        <w:rPr>
          <w:sz w:val="28"/>
          <w:szCs w:val="28"/>
        </w:rPr>
      </w:pPr>
      <w:r w:rsidRPr="00AB5C74">
        <w:rPr>
          <w:sz w:val="28"/>
          <w:szCs w:val="28"/>
        </w:rPr>
        <w:t>Фондовые источники</w:t>
      </w:r>
    </w:p>
    <w:p w:rsidR="007B6AD0" w:rsidRPr="00AB5C74" w:rsidRDefault="007B6AD0" w:rsidP="00E664AA">
      <w:pPr>
        <w:pStyle w:val="a4"/>
        <w:jc w:val="both"/>
        <w:rPr>
          <w:sz w:val="28"/>
          <w:szCs w:val="28"/>
        </w:rPr>
      </w:pPr>
      <w:r w:rsidRPr="00AB5C74">
        <w:rPr>
          <w:sz w:val="28"/>
          <w:szCs w:val="28"/>
        </w:rPr>
        <w:t xml:space="preserve">      4. Отчет Чикманского отряда о результатах  геологической  съемки  масштаба 1: 50 000 на Северном Урале в бассейне р. Чикман за 1975-1979 гг. / Авт.: Григорьев Л.В., Попов В.В., Баранов А.В.. и др.</w:t>
      </w:r>
      <w:r w:rsidR="00DC130A">
        <w:rPr>
          <w:sz w:val="28"/>
          <w:szCs w:val="28"/>
        </w:rPr>
        <w:t xml:space="preserve"> – </w:t>
      </w:r>
      <w:r w:rsidRPr="00AB5C74">
        <w:rPr>
          <w:sz w:val="28"/>
          <w:szCs w:val="28"/>
        </w:rPr>
        <w:t xml:space="preserve"> Пермь, 1979. 576 с. Фонды ФГУП «Геокарта - Пермь». </w:t>
      </w:r>
    </w:p>
    <w:p w:rsidR="007B6AD0" w:rsidRPr="00AB5C74" w:rsidRDefault="007B6AD0" w:rsidP="00E664AA">
      <w:pPr>
        <w:pStyle w:val="a4"/>
        <w:jc w:val="both"/>
        <w:rPr>
          <w:sz w:val="28"/>
          <w:szCs w:val="28"/>
        </w:rPr>
      </w:pPr>
      <w:r w:rsidRPr="00AB5C74">
        <w:rPr>
          <w:sz w:val="28"/>
          <w:szCs w:val="28"/>
        </w:rPr>
        <w:t xml:space="preserve">      </w:t>
      </w:r>
    </w:p>
    <w:p w:rsidR="00C247AD" w:rsidRPr="00AB5C74" w:rsidRDefault="007B6AD0" w:rsidP="00E664AA">
      <w:pPr>
        <w:pStyle w:val="a4"/>
        <w:jc w:val="both"/>
        <w:rPr>
          <w:sz w:val="28"/>
          <w:szCs w:val="28"/>
        </w:rPr>
      </w:pPr>
      <w:r w:rsidRPr="00AB5C74">
        <w:rPr>
          <w:sz w:val="28"/>
          <w:szCs w:val="28"/>
        </w:rPr>
        <w:t xml:space="preserve">     Примеры оформления литературных источников различного содержания приводятся в приложении 3.</w:t>
      </w:r>
    </w:p>
    <w:p w:rsidR="007B6AD0" w:rsidRPr="00AB5C74" w:rsidRDefault="007B6AD0" w:rsidP="00E664AA">
      <w:pPr>
        <w:pStyle w:val="a4"/>
        <w:jc w:val="center"/>
        <w:rPr>
          <w:sz w:val="28"/>
          <w:szCs w:val="28"/>
        </w:rPr>
      </w:pPr>
      <w:r w:rsidRPr="00AB5C74">
        <w:rPr>
          <w:sz w:val="28"/>
          <w:szCs w:val="28"/>
        </w:rPr>
        <w:t>3.10. Приложения</w:t>
      </w:r>
    </w:p>
    <w:p w:rsidR="007B6AD0" w:rsidRPr="00AB5C74" w:rsidRDefault="007B6AD0" w:rsidP="00E664AA">
      <w:pPr>
        <w:pStyle w:val="a4"/>
        <w:ind w:firstLine="720"/>
        <w:jc w:val="both"/>
        <w:rPr>
          <w:sz w:val="28"/>
          <w:szCs w:val="28"/>
        </w:rPr>
      </w:pPr>
      <w:r w:rsidRPr="00AB5C74">
        <w:rPr>
          <w:sz w:val="28"/>
          <w:szCs w:val="28"/>
        </w:rPr>
        <w:t>Приложения к отчету могут быть текстовыми и графическими.</w:t>
      </w:r>
    </w:p>
    <w:p w:rsidR="007B6AD0" w:rsidRPr="00AB5C74" w:rsidRDefault="007B6AD0" w:rsidP="00E664AA">
      <w:pPr>
        <w:pStyle w:val="a4"/>
        <w:ind w:firstLine="720"/>
        <w:jc w:val="both"/>
        <w:rPr>
          <w:sz w:val="28"/>
          <w:szCs w:val="28"/>
        </w:rPr>
      </w:pPr>
      <w:r w:rsidRPr="00AB5C74">
        <w:rPr>
          <w:sz w:val="28"/>
          <w:szCs w:val="28"/>
        </w:rPr>
        <w:t>Текстовые приложения включают в себя различные вспомогательные материалы: выписки из отчетов, описания разрезов обнажений, горных выработок, скважин, перечень точек наблюдения, дополнительные иллюстрации, таблицы, палеонтологические определения и т.д. Каждое приложение должно начинаться с новой страницы и иметь содержательный заголовок. Приложения располагают в порядке появления ссылок на них в тексте. Нумерация</w:t>
      </w:r>
      <w:r w:rsidR="00DC130A">
        <w:rPr>
          <w:sz w:val="28"/>
          <w:szCs w:val="28"/>
        </w:rPr>
        <w:t xml:space="preserve"> </w:t>
      </w:r>
      <w:r w:rsidRPr="00AB5C74">
        <w:rPr>
          <w:sz w:val="28"/>
          <w:szCs w:val="28"/>
        </w:rPr>
        <w:t xml:space="preserve"> – последовательная, арабскими цифрами с добавлением буквы «т». Номер помещается в правом верхнем углу листа, например:  ПРИЛОЖЕНИЕ  1т.</w:t>
      </w:r>
    </w:p>
    <w:p w:rsidR="00C247AD" w:rsidRDefault="007B6AD0" w:rsidP="00E664AA">
      <w:pPr>
        <w:pStyle w:val="a4"/>
        <w:jc w:val="both"/>
        <w:rPr>
          <w:sz w:val="28"/>
          <w:szCs w:val="28"/>
        </w:rPr>
      </w:pPr>
      <w:r w:rsidRPr="00AB5C74">
        <w:rPr>
          <w:sz w:val="28"/>
          <w:szCs w:val="28"/>
        </w:rPr>
        <w:t xml:space="preserve">     Графические приложения представляют собой различные карты, геологические разрезы, стратиграфические колонки, разнообразные схемы, графики и т.п. формата крупнее А3. Они выполняются на отдельных листах и помещаются в отдельную папку. В папке должен быть список содержащихся приложений. Графические приложения обычно являются одновременно и иллюстрационным, и демонстрационным материалом. Нумерация их также ведется в порядке появления на них ссылок в тексте отчета с прибавлением к номеру буквы «г»: ПРИЛОЖЕНИЕ 1г. Номер располагается в правом верхнем углу приложения, в центре листа ниже номера прописными буквами дается название приложения.</w:t>
      </w:r>
    </w:p>
    <w:p w:rsidR="007B6AD0" w:rsidRPr="00AB5C74" w:rsidRDefault="007B6AD0" w:rsidP="00E664AA">
      <w:pPr>
        <w:pStyle w:val="a4"/>
        <w:jc w:val="center"/>
        <w:rPr>
          <w:sz w:val="28"/>
          <w:szCs w:val="28"/>
        </w:rPr>
      </w:pPr>
      <w:r w:rsidRPr="00AB5C74">
        <w:rPr>
          <w:sz w:val="28"/>
          <w:szCs w:val="28"/>
        </w:rPr>
        <w:t>3.11. Рецензия</w:t>
      </w:r>
    </w:p>
    <w:p w:rsidR="007B6AD0" w:rsidRPr="00AB5C74" w:rsidRDefault="007B6AD0" w:rsidP="00E664AA">
      <w:pPr>
        <w:pStyle w:val="a4"/>
        <w:jc w:val="both"/>
        <w:rPr>
          <w:sz w:val="28"/>
          <w:szCs w:val="28"/>
        </w:rPr>
      </w:pPr>
      <w:r w:rsidRPr="00AB5C74">
        <w:rPr>
          <w:sz w:val="28"/>
          <w:szCs w:val="28"/>
        </w:rPr>
        <w:t xml:space="preserve">     Рецензия на представляемый к защите отчет является дополнительным (необязательным) документом. Рецензия должна быть составлена и подписана специалистом по тематике исследования из сторонней организации, заверена печатью. Не будут учитываться рецензии внутренние, составленные учителями школ, в которых учатся авторы отчета, или преподавателями кон</w:t>
      </w:r>
      <w:r w:rsidR="008F772D">
        <w:rPr>
          <w:sz w:val="28"/>
          <w:szCs w:val="28"/>
        </w:rPr>
        <w:t>кретного геологического объединения</w:t>
      </w:r>
      <w:r w:rsidRPr="00AB5C74">
        <w:rPr>
          <w:sz w:val="28"/>
          <w:szCs w:val="28"/>
        </w:rPr>
        <w:t>.</w:t>
      </w:r>
    </w:p>
    <w:p w:rsidR="007B6AD0" w:rsidRPr="00AB5C74" w:rsidRDefault="007B6AD0" w:rsidP="00E664AA">
      <w:pPr>
        <w:pStyle w:val="a4"/>
        <w:jc w:val="both"/>
        <w:rPr>
          <w:sz w:val="28"/>
          <w:szCs w:val="28"/>
        </w:rPr>
      </w:pPr>
      <w:r w:rsidRPr="00AB5C74">
        <w:rPr>
          <w:sz w:val="28"/>
          <w:szCs w:val="28"/>
        </w:rPr>
        <w:t>3.12. Нумерация страниц</w:t>
      </w:r>
    </w:p>
    <w:p w:rsidR="007B6AD0" w:rsidRPr="00AB5C74" w:rsidRDefault="007B6AD0" w:rsidP="00E664AA">
      <w:pPr>
        <w:pStyle w:val="a4"/>
        <w:jc w:val="both"/>
        <w:rPr>
          <w:sz w:val="28"/>
          <w:szCs w:val="28"/>
        </w:rPr>
      </w:pPr>
      <w:r w:rsidRPr="00AB5C74">
        <w:rPr>
          <w:sz w:val="28"/>
          <w:szCs w:val="28"/>
        </w:rPr>
        <w:t xml:space="preserve">     Страницы отчета нумеруются арабскими цифрами вверху в центре страницы</w:t>
      </w:r>
      <w:r w:rsidR="00DE323C" w:rsidRPr="00AB5C74">
        <w:rPr>
          <w:sz w:val="28"/>
          <w:szCs w:val="28"/>
        </w:rPr>
        <w:t xml:space="preserve"> или в правом верхнем углу.</w:t>
      </w:r>
      <w:r w:rsidRPr="00AB5C74">
        <w:rPr>
          <w:sz w:val="28"/>
          <w:szCs w:val="28"/>
        </w:rPr>
        <w:t xml:space="preserve"> Титульный лист включается в общую нумерацию, но номер на нем не указывается. Все иллюстрации, таблицы, списки и текстовые приложения входят в единую нумерацию. Таблицы, рисунки и распечатки с компьютера, выполненные на листах двойного формата, складывают и нумеруют как одну страницу.</w:t>
      </w:r>
    </w:p>
    <w:p w:rsidR="007B6AD0" w:rsidRPr="00AB5C74" w:rsidRDefault="00764ADF" w:rsidP="00DC130A">
      <w:pPr>
        <w:pStyle w:val="a4"/>
        <w:jc w:val="right"/>
        <w:rPr>
          <w:sz w:val="28"/>
          <w:szCs w:val="28"/>
        </w:rPr>
      </w:pPr>
      <w:r>
        <w:rPr>
          <w:sz w:val="28"/>
          <w:szCs w:val="28"/>
        </w:rPr>
        <w:br w:type="page"/>
      </w:r>
      <w:r w:rsidR="007B6AD0" w:rsidRPr="00AB5C74">
        <w:rPr>
          <w:sz w:val="28"/>
          <w:szCs w:val="28"/>
        </w:rPr>
        <w:t>ПРИЛОЖЕНИЕ 1</w:t>
      </w:r>
    </w:p>
    <w:p w:rsidR="007B6AD0" w:rsidRPr="00AB5C74" w:rsidRDefault="007B6AD0">
      <w:pPr>
        <w:pStyle w:val="a4"/>
        <w:jc w:val="center"/>
        <w:rPr>
          <w:sz w:val="28"/>
          <w:szCs w:val="28"/>
        </w:rPr>
      </w:pPr>
    </w:p>
    <w:p w:rsidR="007B6AD0" w:rsidRPr="00AB5C74" w:rsidRDefault="007B6AD0">
      <w:pPr>
        <w:pStyle w:val="a4"/>
        <w:jc w:val="center"/>
        <w:rPr>
          <w:sz w:val="28"/>
          <w:szCs w:val="28"/>
        </w:rPr>
      </w:pPr>
      <w:r w:rsidRPr="00AB5C74">
        <w:rPr>
          <w:sz w:val="28"/>
          <w:szCs w:val="28"/>
        </w:rPr>
        <w:t xml:space="preserve">Пример оформления реферата </w:t>
      </w:r>
      <w:r w:rsidR="00DC130A">
        <w:rPr>
          <w:sz w:val="28"/>
          <w:szCs w:val="28"/>
        </w:rPr>
        <w:t>отчета</w:t>
      </w:r>
    </w:p>
    <w:p w:rsidR="007B6AD0" w:rsidRPr="00AB5C74" w:rsidRDefault="007B6AD0">
      <w:pPr>
        <w:pStyle w:val="a4"/>
        <w:jc w:val="center"/>
        <w:rPr>
          <w:sz w:val="28"/>
          <w:szCs w:val="28"/>
        </w:rPr>
      </w:pPr>
    </w:p>
    <w:p w:rsidR="007B6AD0" w:rsidRPr="00AB5C74" w:rsidRDefault="007B6AD0">
      <w:pPr>
        <w:pStyle w:val="a4"/>
        <w:jc w:val="center"/>
        <w:rPr>
          <w:sz w:val="28"/>
          <w:szCs w:val="28"/>
        </w:rPr>
      </w:pPr>
      <w:r w:rsidRPr="00AB5C74">
        <w:rPr>
          <w:sz w:val="28"/>
          <w:szCs w:val="28"/>
        </w:rPr>
        <w:t>РЕФЕРАТ</w:t>
      </w:r>
    </w:p>
    <w:p w:rsidR="007B6AD0" w:rsidRPr="00AB5C74" w:rsidRDefault="007B6AD0">
      <w:pPr>
        <w:pStyle w:val="a4"/>
        <w:jc w:val="center"/>
        <w:rPr>
          <w:sz w:val="28"/>
          <w:szCs w:val="28"/>
        </w:rPr>
      </w:pPr>
    </w:p>
    <w:p w:rsidR="007B6AD0" w:rsidRPr="00AB5C74" w:rsidRDefault="007B6AD0">
      <w:pPr>
        <w:pStyle w:val="a4"/>
        <w:rPr>
          <w:sz w:val="28"/>
          <w:szCs w:val="28"/>
        </w:rPr>
      </w:pPr>
      <w:r w:rsidRPr="00AB5C74">
        <w:rPr>
          <w:sz w:val="28"/>
          <w:szCs w:val="28"/>
        </w:rPr>
        <w:t xml:space="preserve">     Геологический отчет  118 стр., 37 рисунков. 18 таблиц, 19 источников, 4 текстовых и 6 графических приложений.</w:t>
      </w:r>
    </w:p>
    <w:p w:rsidR="007B6AD0" w:rsidRPr="00AB5C74" w:rsidRDefault="007B6AD0">
      <w:pPr>
        <w:pStyle w:val="a4"/>
        <w:rPr>
          <w:sz w:val="28"/>
          <w:szCs w:val="28"/>
        </w:rPr>
      </w:pPr>
      <w:r w:rsidRPr="00AB5C74">
        <w:rPr>
          <w:sz w:val="28"/>
          <w:szCs w:val="28"/>
        </w:rPr>
        <w:t xml:space="preserve">     ВЫЙСКОЕ МЕДНО-МАГНЕТИТОВОЕ МЕСТОРОЖДЕНИЕ, </w:t>
      </w:r>
      <w:r w:rsidR="005D5C53">
        <w:rPr>
          <w:sz w:val="28"/>
          <w:szCs w:val="28"/>
        </w:rPr>
        <w:t>РУДНЫЕ ЗОНЫ</w:t>
      </w:r>
      <w:r w:rsidRPr="00AB5C74">
        <w:rPr>
          <w:sz w:val="28"/>
          <w:szCs w:val="28"/>
        </w:rPr>
        <w:t xml:space="preserve">, </w:t>
      </w:r>
      <w:r w:rsidR="005D5C53">
        <w:rPr>
          <w:sz w:val="28"/>
          <w:szCs w:val="28"/>
        </w:rPr>
        <w:t>ЖЕЛЕЗО, МЕДЬ, СЕРА, КОБАЛЬТ</w:t>
      </w:r>
      <w:r w:rsidRPr="00AB5C74">
        <w:rPr>
          <w:sz w:val="28"/>
          <w:szCs w:val="28"/>
        </w:rPr>
        <w:t>, ТЕХНОЛОГИЧЕСК</w:t>
      </w:r>
      <w:r w:rsidR="005D5C53">
        <w:rPr>
          <w:sz w:val="28"/>
          <w:szCs w:val="28"/>
        </w:rPr>
        <w:t>И</w:t>
      </w:r>
      <w:r w:rsidRPr="00AB5C74">
        <w:rPr>
          <w:sz w:val="28"/>
          <w:szCs w:val="28"/>
        </w:rPr>
        <w:t xml:space="preserve">Е </w:t>
      </w:r>
      <w:r w:rsidR="005D5C53">
        <w:rPr>
          <w:sz w:val="28"/>
          <w:szCs w:val="28"/>
        </w:rPr>
        <w:t>СВОЙСТВА</w:t>
      </w:r>
      <w:r w:rsidRPr="00AB5C74">
        <w:rPr>
          <w:sz w:val="28"/>
          <w:szCs w:val="28"/>
        </w:rPr>
        <w:t xml:space="preserve">. </w:t>
      </w:r>
    </w:p>
    <w:p w:rsidR="007B6AD0" w:rsidRPr="00AB5C74" w:rsidRDefault="007B6AD0">
      <w:pPr>
        <w:pStyle w:val="a4"/>
        <w:rPr>
          <w:sz w:val="28"/>
          <w:szCs w:val="28"/>
        </w:rPr>
      </w:pPr>
      <w:r w:rsidRPr="00AB5C74">
        <w:rPr>
          <w:sz w:val="28"/>
          <w:szCs w:val="28"/>
        </w:rPr>
        <w:t xml:space="preserve">     Объект исследований – Выйское месторождение медно-магнетитовых руд на Среднем Урале. </w:t>
      </w:r>
    </w:p>
    <w:p w:rsidR="007B6AD0" w:rsidRPr="00AB5C74" w:rsidRDefault="007B6AD0">
      <w:pPr>
        <w:pStyle w:val="a4"/>
        <w:rPr>
          <w:sz w:val="28"/>
          <w:szCs w:val="28"/>
        </w:rPr>
      </w:pPr>
      <w:r w:rsidRPr="00AB5C74">
        <w:rPr>
          <w:sz w:val="28"/>
          <w:szCs w:val="28"/>
        </w:rPr>
        <w:t xml:space="preserve">     Задача исследования – изучение распределения полезных компонентов в залежах  в связи с комплексной оценкой руд месторождения.</w:t>
      </w:r>
    </w:p>
    <w:p w:rsidR="007B6AD0" w:rsidRPr="00AB5C74" w:rsidRDefault="007B6AD0">
      <w:pPr>
        <w:pStyle w:val="a4"/>
        <w:rPr>
          <w:sz w:val="28"/>
          <w:szCs w:val="28"/>
        </w:rPr>
      </w:pPr>
      <w:r w:rsidRPr="00AB5C74">
        <w:rPr>
          <w:sz w:val="28"/>
          <w:szCs w:val="28"/>
        </w:rPr>
        <w:t xml:space="preserve">     Обобщены данные разведочных работ, проведена геометризация меднорудной и железорудной зон, определены амплитудная и частотная изменчивость геохимических полей, проведены мелкообъемное опробование и минерагр</w:t>
      </w:r>
      <w:r w:rsidR="00764ADF">
        <w:rPr>
          <w:sz w:val="28"/>
          <w:szCs w:val="28"/>
        </w:rPr>
        <w:t>а</w:t>
      </w:r>
      <w:r w:rsidRPr="00AB5C74">
        <w:rPr>
          <w:sz w:val="28"/>
          <w:szCs w:val="28"/>
        </w:rPr>
        <w:t xml:space="preserve">фическое изучение руд. </w:t>
      </w:r>
    </w:p>
    <w:p w:rsidR="007B6AD0" w:rsidRPr="00AB5C74" w:rsidRDefault="007B6AD0">
      <w:pPr>
        <w:pStyle w:val="a4"/>
        <w:rPr>
          <w:sz w:val="28"/>
          <w:szCs w:val="28"/>
        </w:rPr>
      </w:pPr>
      <w:r w:rsidRPr="00AB5C74">
        <w:rPr>
          <w:sz w:val="28"/>
          <w:szCs w:val="28"/>
        </w:rPr>
        <w:t xml:space="preserve">     Обработка информации выполнена с помощью геометро-статистических методов.</w:t>
      </w:r>
    </w:p>
    <w:p w:rsidR="007B6AD0" w:rsidRPr="00AB5C74" w:rsidRDefault="007B6AD0">
      <w:pPr>
        <w:pStyle w:val="a4"/>
        <w:rPr>
          <w:sz w:val="28"/>
          <w:szCs w:val="28"/>
        </w:rPr>
      </w:pPr>
      <w:r w:rsidRPr="00AB5C74">
        <w:rPr>
          <w:sz w:val="28"/>
          <w:szCs w:val="28"/>
        </w:rPr>
        <w:t xml:space="preserve">     Выявлены закономерности изменения морфологических показателей рудных зон, содержаний железа, меди, серы, фосфора, кобальта; количественно оценены минеральный состав, размеры вкрапленников и технологические свойства руд.</w:t>
      </w:r>
    </w:p>
    <w:p w:rsidR="007B6AD0" w:rsidRPr="00AB5C74" w:rsidRDefault="007B6AD0">
      <w:pPr>
        <w:pStyle w:val="a4"/>
        <w:rPr>
          <w:sz w:val="28"/>
          <w:szCs w:val="28"/>
        </w:rPr>
      </w:pPr>
      <w:r w:rsidRPr="00AB5C74">
        <w:rPr>
          <w:sz w:val="28"/>
          <w:szCs w:val="28"/>
        </w:rPr>
        <w:t xml:space="preserve">     Даны рекомендации по методике опробования медных и железных руд в процессе</w:t>
      </w:r>
      <w:r w:rsidR="005D5C53">
        <w:rPr>
          <w:sz w:val="28"/>
          <w:szCs w:val="28"/>
        </w:rPr>
        <w:t xml:space="preserve"> </w:t>
      </w:r>
      <w:r w:rsidRPr="00AB5C74">
        <w:rPr>
          <w:sz w:val="28"/>
          <w:szCs w:val="28"/>
        </w:rPr>
        <w:t xml:space="preserve">эксплуатационной разведки месторождения. Результаты исследования будут использованы при подсчете запасов, при проектировании объемов добычи и планировании качества минерального сырья в недрах.  </w:t>
      </w:r>
    </w:p>
    <w:p w:rsidR="007B6AD0" w:rsidRPr="00AB5C74" w:rsidRDefault="007B6AD0">
      <w:pPr>
        <w:pStyle w:val="a4"/>
        <w:rPr>
          <w:sz w:val="28"/>
          <w:szCs w:val="28"/>
        </w:rPr>
      </w:pPr>
      <w:r w:rsidRPr="00AB5C74">
        <w:rPr>
          <w:sz w:val="28"/>
          <w:szCs w:val="28"/>
        </w:rPr>
        <w:t xml:space="preserve">     Результаты исследования приняты Горным управлением НТМК к внедрению.  </w:t>
      </w: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64ADF" w:rsidRDefault="00764ADF">
      <w:pPr>
        <w:pStyle w:val="a4"/>
        <w:jc w:val="right"/>
        <w:rPr>
          <w:sz w:val="28"/>
          <w:szCs w:val="28"/>
        </w:rPr>
      </w:pPr>
    </w:p>
    <w:p w:rsidR="007B6AD0" w:rsidRPr="00AB5C74" w:rsidRDefault="007B6AD0">
      <w:pPr>
        <w:pStyle w:val="a4"/>
        <w:jc w:val="right"/>
        <w:rPr>
          <w:sz w:val="28"/>
          <w:szCs w:val="28"/>
        </w:rPr>
      </w:pPr>
      <w:r w:rsidRPr="00AB5C74">
        <w:rPr>
          <w:sz w:val="28"/>
          <w:szCs w:val="28"/>
        </w:rPr>
        <w:t>ПРИЛОЖЕНИЕ 2</w:t>
      </w:r>
    </w:p>
    <w:p w:rsidR="007B6AD0" w:rsidRPr="00AB5C74" w:rsidRDefault="007B6AD0">
      <w:pPr>
        <w:pStyle w:val="a4"/>
        <w:jc w:val="center"/>
        <w:rPr>
          <w:sz w:val="28"/>
          <w:szCs w:val="28"/>
        </w:rPr>
      </w:pPr>
      <w:r w:rsidRPr="00AB5C74">
        <w:rPr>
          <w:sz w:val="28"/>
          <w:szCs w:val="28"/>
        </w:rPr>
        <w:t>Пример оформления титульного листа отчета</w:t>
      </w:r>
    </w:p>
    <w:p w:rsidR="007B6AD0" w:rsidRDefault="007B6AD0">
      <w:pPr>
        <w:pStyle w:val="a4"/>
        <w:jc w:val="center"/>
        <w:rPr>
          <w:sz w:val="28"/>
          <w:szCs w:val="28"/>
        </w:rPr>
      </w:pPr>
    </w:p>
    <w:p w:rsidR="00764ADF" w:rsidRDefault="00764ADF">
      <w:pPr>
        <w:pStyle w:val="a4"/>
        <w:jc w:val="center"/>
        <w:rPr>
          <w:sz w:val="28"/>
          <w:szCs w:val="28"/>
        </w:rPr>
      </w:pPr>
    </w:p>
    <w:p w:rsidR="00764ADF" w:rsidRPr="00AB5C74" w:rsidRDefault="00764ADF">
      <w:pPr>
        <w:pStyle w:val="a4"/>
        <w:jc w:val="center"/>
        <w:rPr>
          <w:sz w:val="28"/>
          <w:szCs w:val="28"/>
        </w:rPr>
      </w:pPr>
    </w:p>
    <w:p w:rsidR="007B6AD0" w:rsidRPr="00AB5C74" w:rsidRDefault="00764ADF">
      <w:pPr>
        <w:pStyle w:val="a4"/>
        <w:jc w:val="center"/>
        <w:rPr>
          <w:sz w:val="28"/>
          <w:szCs w:val="28"/>
        </w:rPr>
      </w:pPr>
      <w:r>
        <w:rPr>
          <w:sz w:val="28"/>
          <w:szCs w:val="28"/>
        </w:rPr>
        <w:t>Управление</w:t>
      </w:r>
      <w:r w:rsidR="00DC130A">
        <w:rPr>
          <w:sz w:val="28"/>
          <w:szCs w:val="28"/>
        </w:rPr>
        <w:t xml:space="preserve"> образования а</w:t>
      </w:r>
      <w:r w:rsidR="007B6AD0" w:rsidRPr="00AB5C74">
        <w:rPr>
          <w:sz w:val="28"/>
          <w:szCs w:val="28"/>
        </w:rPr>
        <w:t>дминистрации г. Перми</w:t>
      </w:r>
    </w:p>
    <w:p w:rsidR="00764ADF" w:rsidRDefault="007B6AD0">
      <w:pPr>
        <w:pStyle w:val="a4"/>
        <w:jc w:val="center"/>
        <w:rPr>
          <w:sz w:val="28"/>
          <w:szCs w:val="28"/>
        </w:rPr>
      </w:pPr>
      <w:r w:rsidRPr="00AB5C74">
        <w:rPr>
          <w:sz w:val="28"/>
          <w:szCs w:val="28"/>
        </w:rPr>
        <w:t xml:space="preserve">Муниципальное образовательное учреждение </w:t>
      </w:r>
    </w:p>
    <w:p w:rsidR="00764ADF" w:rsidRDefault="007B6AD0" w:rsidP="00764ADF">
      <w:pPr>
        <w:pStyle w:val="a4"/>
        <w:jc w:val="center"/>
        <w:rPr>
          <w:sz w:val="28"/>
          <w:szCs w:val="28"/>
        </w:rPr>
      </w:pPr>
      <w:r w:rsidRPr="00AB5C74">
        <w:rPr>
          <w:sz w:val="28"/>
          <w:szCs w:val="28"/>
        </w:rPr>
        <w:t xml:space="preserve">дополнительного образования детей </w:t>
      </w:r>
    </w:p>
    <w:p w:rsidR="007B6AD0" w:rsidRPr="00AB5C74" w:rsidRDefault="007B6AD0" w:rsidP="00764ADF">
      <w:pPr>
        <w:pStyle w:val="a4"/>
        <w:jc w:val="center"/>
        <w:rPr>
          <w:sz w:val="28"/>
          <w:szCs w:val="28"/>
        </w:rPr>
      </w:pPr>
      <w:r w:rsidRPr="00AB5C74">
        <w:rPr>
          <w:sz w:val="28"/>
          <w:szCs w:val="28"/>
        </w:rPr>
        <w:t>«</w:t>
      </w:r>
      <w:r w:rsidR="00764ADF">
        <w:rPr>
          <w:sz w:val="28"/>
          <w:szCs w:val="28"/>
        </w:rPr>
        <w:t>Д</w:t>
      </w:r>
      <w:r w:rsidRPr="00AB5C74">
        <w:rPr>
          <w:sz w:val="28"/>
          <w:szCs w:val="28"/>
        </w:rPr>
        <w:t>ворец детского (юношеского) творчества»</w:t>
      </w:r>
    </w:p>
    <w:p w:rsidR="007B6AD0" w:rsidRPr="00AB5C74" w:rsidRDefault="007B6AD0">
      <w:pPr>
        <w:pStyle w:val="a4"/>
        <w:jc w:val="center"/>
        <w:rPr>
          <w:sz w:val="28"/>
          <w:szCs w:val="28"/>
        </w:rPr>
      </w:pPr>
      <w:r w:rsidRPr="00AB5C74">
        <w:rPr>
          <w:sz w:val="28"/>
          <w:szCs w:val="28"/>
        </w:rPr>
        <w:t>Юношеская геологическая партия «Монолит»</w:t>
      </w: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CD0CDC" w:rsidRPr="00AB5C74" w:rsidRDefault="00CD0CDC">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b/>
          <w:sz w:val="28"/>
          <w:szCs w:val="28"/>
        </w:rPr>
      </w:pPr>
      <w:r w:rsidRPr="00AB5C74">
        <w:rPr>
          <w:b/>
          <w:sz w:val="28"/>
          <w:szCs w:val="28"/>
        </w:rPr>
        <w:t xml:space="preserve">Результаты шлихового опробования рыхлых отложений </w:t>
      </w:r>
    </w:p>
    <w:p w:rsidR="007B6AD0" w:rsidRPr="00AB5C74" w:rsidRDefault="007B6AD0">
      <w:pPr>
        <w:pStyle w:val="a4"/>
        <w:jc w:val="center"/>
        <w:rPr>
          <w:b/>
          <w:sz w:val="28"/>
          <w:szCs w:val="28"/>
        </w:rPr>
      </w:pPr>
      <w:r w:rsidRPr="00AB5C74">
        <w:rPr>
          <w:b/>
          <w:sz w:val="28"/>
          <w:szCs w:val="28"/>
        </w:rPr>
        <w:t>среднего течения р.</w:t>
      </w:r>
      <w:r w:rsidR="00DC130A">
        <w:rPr>
          <w:b/>
          <w:sz w:val="28"/>
          <w:szCs w:val="28"/>
        </w:rPr>
        <w:t xml:space="preserve"> </w:t>
      </w:r>
      <w:r w:rsidRPr="00AB5C74">
        <w:rPr>
          <w:b/>
          <w:sz w:val="28"/>
          <w:szCs w:val="28"/>
        </w:rPr>
        <w:t>Лолог в Кочевском районе</w:t>
      </w:r>
    </w:p>
    <w:p w:rsidR="007B6AD0" w:rsidRPr="00AB5C74" w:rsidRDefault="007B6AD0">
      <w:pPr>
        <w:pStyle w:val="a4"/>
        <w:jc w:val="center"/>
        <w:rPr>
          <w:sz w:val="28"/>
          <w:szCs w:val="28"/>
        </w:rPr>
      </w:pPr>
      <w:r w:rsidRPr="00AB5C74">
        <w:rPr>
          <w:sz w:val="28"/>
          <w:szCs w:val="28"/>
        </w:rPr>
        <w:t>(геологический отчет, подтип 1)</w:t>
      </w:r>
    </w:p>
    <w:p w:rsidR="007B6AD0" w:rsidRPr="00AB5C74" w:rsidRDefault="007B6AD0">
      <w:pPr>
        <w:pStyle w:val="a4"/>
        <w:jc w:val="center"/>
        <w:rPr>
          <w:sz w:val="28"/>
          <w:szCs w:val="28"/>
        </w:rPr>
      </w:pPr>
    </w:p>
    <w:p w:rsidR="007B6AD0" w:rsidRDefault="007B6AD0">
      <w:pPr>
        <w:pStyle w:val="a4"/>
        <w:jc w:val="center"/>
        <w:rPr>
          <w:sz w:val="28"/>
          <w:szCs w:val="28"/>
        </w:rPr>
      </w:pPr>
    </w:p>
    <w:p w:rsidR="008A4D75" w:rsidRPr="00AB5C74" w:rsidRDefault="008A4D75">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u w:val="single"/>
        </w:rPr>
      </w:pPr>
      <w:r w:rsidRPr="00AB5C74">
        <w:rPr>
          <w:sz w:val="28"/>
          <w:szCs w:val="28"/>
        </w:rPr>
        <w:t xml:space="preserve">                                                                                           </w:t>
      </w:r>
      <w:r w:rsidRPr="00AB5C74">
        <w:rPr>
          <w:sz w:val="28"/>
          <w:szCs w:val="28"/>
          <w:u w:val="single"/>
        </w:rPr>
        <w:t>Авторы отчета:</w:t>
      </w:r>
    </w:p>
    <w:p w:rsidR="007B6AD0" w:rsidRPr="00AB5C74" w:rsidRDefault="007B6AD0">
      <w:pPr>
        <w:pStyle w:val="a4"/>
        <w:rPr>
          <w:sz w:val="28"/>
          <w:szCs w:val="28"/>
        </w:rPr>
      </w:pPr>
      <w:r w:rsidRPr="00AB5C74">
        <w:rPr>
          <w:sz w:val="28"/>
          <w:szCs w:val="28"/>
        </w:rPr>
        <w:t xml:space="preserve">                                                                                          </w:t>
      </w:r>
      <w:r w:rsidR="008A4D75">
        <w:rPr>
          <w:sz w:val="28"/>
          <w:szCs w:val="28"/>
        </w:rPr>
        <w:t xml:space="preserve"> </w:t>
      </w:r>
      <w:r w:rsidRPr="00AB5C74">
        <w:rPr>
          <w:sz w:val="28"/>
          <w:szCs w:val="28"/>
        </w:rPr>
        <w:t xml:space="preserve"> Пономарев Олег          </w:t>
      </w:r>
    </w:p>
    <w:p w:rsidR="007B6AD0" w:rsidRPr="00AB5C74" w:rsidRDefault="007B6AD0">
      <w:pPr>
        <w:pStyle w:val="a4"/>
        <w:jc w:val="center"/>
        <w:rPr>
          <w:sz w:val="28"/>
          <w:szCs w:val="28"/>
        </w:rPr>
      </w:pPr>
      <w:r w:rsidRPr="00AB5C74">
        <w:rPr>
          <w:sz w:val="28"/>
          <w:szCs w:val="28"/>
        </w:rPr>
        <w:t xml:space="preserve">                                                           </w:t>
      </w:r>
      <w:r w:rsidR="00764ADF">
        <w:rPr>
          <w:sz w:val="28"/>
          <w:szCs w:val="28"/>
        </w:rPr>
        <w:t xml:space="preserve">                             </w:t>
      </w:r>
      <w:r w:rsidRPr="00AB5C74">
        <w:rPr>
          <w:sz w:val="28"/>
          <w:szCs w:val="28"/>
        </w:rPr>
        <w:t xml:space="preserve">Воеводина Анастасия </w:t>
      </w:r>
    </w:p>
    <w:p w:rsidR="007B6AD0" w:rsidRPr="00AB5C74" w:rsidRDefault="007B6AD0" w:rsidP="008A4D75">
      <w:pPr>
        <w:pStyle w:val="a4"/>
        <w:rPr>
          <w:sz w:val="28"/>
          <w:szCs w:val="28"/>
        </w:rPr>
      </w:pPr>
      <w:r w:rsidRPr="00AB5C74">
        <w:rPr>
          <w:sz w:val="28"/>
          <w:szCs w:val="28"/>
        </w:rPr>
        <w:t xml:space="preserve">                                                                                 </w:t>
      </w:r>
      <w:r w:rsidR="008A4D75">
        <w:rPr>
          <w:sz w:val="28"/>
          <w:szCs w:val="28"/>
        </w:rPr>
        <w:t xml:space="preserve">          </w:t>
      </w:r>
      <w:r w:rsidRPr="00AB5C74">
        <w:rPr>
          <w:sz w:val="28"/>
          <w:szCs w:val="28"/>
        </w:rPr>
        <w:t xml:space="preserve"> Шлыков Илья                                                                                                                        </w:t>
      </w:r>
    </w:p>
    <w:p w:rsidR="007B6AD0" w:rsidRPr="00AB5C74" w:rsidRDefault="007B6AD0" w:rsidP="008A4D75">
      <w:pPr>
        <w:pStyle w:val="a4"/>
        <w:rPr>
          <w:sz w:val="28"/>
          <w:szCs w:val="28"/>
        </w:rPr>
      </w:pPr>
      <w:r w:rsidRPr="00AB5C74">
        <w:rPr>
          <w:sz w:val="28"/>
          <w:szCs w:val="28"/>
        </w:rPr>
        <w:t xml:space="preserve">                                                                                          </w:t>
      </w:r>
      <w:r w:rsidR="00764ADF">
        <w:rPr>
          <w:sz w:val="28"/>
          <w:szCs w:val="28"/>
        </w:rPr>
        <w:t xml:space="preserve">  </w:t>
      </w:r>
      <w:r w:rsidRPr="00AB5C74">
        <w:rPr>
          <w:sz w:val="28"/>
          <w:szCs w:val="28"/>
        </w:rPr>
        <w:t>Лазукова Екатерина</w:t>
      </w: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CD0CDC" w:rsidRPr="00AB5C74" w:rsidRDefault="00CD0CDC">
      <w:pPr>
        <w:pStyle w:val="a4"/>
        <w:jc w:val="center"/>
        <w:rPr>
          <w:sz w:val="28"/>
          <w:szCs w:val="28"/>
        </w:rPr>
      </w:pPr>
    </w:p>
    <w:p w:rsidR="007B6AD0" w:rsidRPr="00AB5C74" w:rsidRDefault="007B6AD0">
      <w:pPr>
        <w:pStyle w:val="a4"/>
        <w:jc w:val="center"/>
        <w:rPr>
          <w:sz w:val="28"/>
          <w:szCs w:val="28"/>
          <w:u w:val="single"/>
        </w:rPr>
      </w:pPr>
      <w:r w:rsidRPr="00AB5C74">
        <w:rPr>
          <w:sz w:val="28"/>
          <w:szCs w:val="28"/>
        </w:rPr>
        <w:t xml:space="preserve">                                                                                          </w:t>
      </w:r>
      <w:r w:rsidRPr="00AB5C74">
        <w:rPr>
          <w:sz w:val="28"/>
          <w:szCs w:val="28"/>
          <w:u w:val="single"/>
        </w:rPr>
        <w:t xml:space="preserve"> Руководитель:</w:t>
      </w:r>
    </w:p>
    <w:p w:rsidR="007B6AD0" w:rsidRPr="00AB5C74" w:rsidRDefault="007B6AD0" w:rsidP="008A4D75">
      <w:pPr>
        <w:pStyle w:val="a4"/>
        <w:rPr>
          <w:sz w:val="28"/>
          <w:szCs w:val="28"/>
        </w:rPr>
      </w:pPr>
      <w:r w:rsidRPr="00AB5C74">
        <w:rPr>
          <w:sz w:val="28"/>
          <w:szCs w:val="28"/>
        </w:rPr>
        <w:t xml:space="preserve">                                                                      СЕРГЕЕВА Ирина Владимировна,</w:t>
      </w:r>
    </w:p>
    <w:p w:rsidR="007B6AD0" w:rsidRPr="00AB5C74" w:rsidRDefault="007B6AD0" w:rsidP="008A4D75">
      <w:pPr>
        <w:pStyle w:val="a4"/>
        <w:rPr>
          <w:sz w:val="28"/>
          <w:szCs w:val="28"/>
        </w:rPr>
      </w:pPr>
      <w:r w:rsidRPr="00AB5C74">
        <w:rPr>
          <w:sz w:val="28"/>
          <w:szCs w:val="28"/>
        </w:rPr>
        <w:t xml:space="preserve">                                                    </w:t>
      </w:r>
      <w:r w:rsidR="008A4D75">
        <w:rPr>
          <w:sz w:val="28"/>
          <w:szCs w:val="28"/>
        </w:rPr>
        <w:t xml:space="preserve">           </w:t>
      </w:r>
      <w:r w:rsidRPr="00AB5C74">
        <w:rPr>
          <w:sz w:val="28"/>
          <w:szCs w:val="28"/>
        </w:rPr>
        <w:t>педагог дополнительного образования</w:t>
      </w: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pPr>
        <w:pStyle w:val="a4"/>
        <w:jc w:val="center"/>
        <w:rPr>
          <w:sz w:val="28"/>
          <w:szCs w:val="28"/>
        </w:rPr>
      </w:pPr>
    </w:p>
    <w:p w:rsidR="007B6AD0" w:rsidRPr="00AB5C74" w:rsidRDefault="007B6AD0" w:rsidP="008A4D75">
      <w:pPr>
        <w:pStyle w:val="a4"/>
        <w:rPr>
          <w:sz w:val="28"/>
          <w:szCs w:val="28"/>
        </w:rPr>
      </w:pPr>
    </w:p>
    <w:p w:rsidR="007B6AD0" w:rsidRPr="00AB5C74" w:rsidRDefault="007B6AD0">
      <w:pPr>
        <w:pStyle w:val="a4"/>
        <w:jc w:val="center"/>
        <w:rPr>
          <w:sz w:val="28"/>
          <w:szCs w:val="28"/>
        </w:rPr>
      </w:pPr>
    </w:p>
    <w:p w:rsidR="007B6AD0" w:rsidRDefault="007B6AD0">
      <w:pPr>
        <w:pStyle w:val="a4"/>
        <w:jc w:val="center"/>
        <w:rPr>
          <w:sz w:val="28"/>
          <w:szCs w:val="28"/>
        </w:rPr>
      </w:pPr>
    </w:p>
    <w:p w:rsidR="00764ADF" w:rsidRDefault="00764ADF">
      <w:pPr>
        <w:pStyle w:val="a4"/>
        <w:jc w:val="center"/>
        <w:rPr>
          <w:sz w:val="28"/>
          <w:szCs w:val="28"/>
        </w:rPr>
      </w:pPr>
    </w:p>
    <w:p w:rsidR="00764ADF" w:rsidRDefault="00764ADF">
      <w:pPr>
        <w:pStyle w:val="a4"/>
        <w:jc w:val="center"/>
        <w:rPr>
          <w:sz w:val="28"/>
          <w:szCs w:val="28"/>
        </w:rPr>
      </w:pPr>
    </w:p>
    <w:p w:rsidR="00764ADF" w:rsidRPr="00AB5C74" w:rsidRDefault="00764ADF">
      <w:pPr>
        <w:pStyle w:val="a4"/>
        <w:jc w:val="center"/>
        <w:rPr>
          <w:sz w:val="28"/>
          <w:szCs w:val="28"/>
        </w:rPr>
      </w:pPr>
    </w:p>
    <w:p w:rsidR="009B1EC9" w:rsidRPr="00AB5C74" w:rsidRDefault="007B6AD0" w:rsidP="00764ADF">
      <w:pPr>
        <w:pStyle w:val="a4"/>
        <w:jc w:val="center"/>
        <w:rPr>
          <w:sz w:val="28"/>
          <w:szCs w:val="28"/>
        </w:rPr>
      </w:pPr>
      <w:r w:rsidRPr="00AB5C74">
        <w:rPr>
          <w:sz w:val="28"/>
          <w:szCs w:val="28"/>
        </w:rPr>
        <w:t>Пермь, 200</w:t>
      </w:r>
      <w:r w:rsidR="00CD0CDC" w:rsidRPr="00AB5C74">
        <w:rPr>
          <w:sz w:val="28"/>
          <w:szCs w:val="28"/>
        </w:rPr>
        <w:t>9</w:t>
      </w:r>
    </w:p>
    <w:p w:rsidR="00764ADF" w:rsidRDefault="00764ADF" w:rsidP="00764ADF">
      <w:pPr>
        <w:pStyle w:val="a4"/>
        <w:rPr>
          <w:sz w:val="22"/>
          <w:szCs w:val="22"/>
        </w:rPr>
      </w:pPr>
    </w:p>
    <w:p w:rsidR="00AE1F52" w:rsidRDefault="00AE1F52">
      <w:pPr>
        <w:pStyle w:val="a4"/>
        <w:jc w:val="right"/>
        <w:rPr>
          <w:sz w:val="28"/>
          <w:szCs w:val="28"/>
        </w:rPr>
      </w:pPr>
    </w:p>
    <w:p w:rsidR="00AE1F52" w:rsidRDefault="00AE1F52">
      <w:pPr>
        <w:pStyle w:val="a4"/>
        <w:jc w:val="right"/>
        <w:rPr>
          <w:sz w:val="28"/>
          <w:szCs w:val="28"/>
        </w:rPr>
      </w:pPr>
    </w:p>
    <w:p w:rsidR="00AE1F52" w:rsidRDefault="00AE1F52">
      <w:pPr>
        <w:pStyle w:val="a4"/>
        <w:jc w:val="right"/>
        <w:rPr>
          <w:sz w:val="28"/>
          <w:szCs w:val="28"/>
        </w:rPr>
      </w:pPr>
    </w:p>
    <w:p w:rsidR="00AE1F52" w:rsidRDefault="00AE1F52">
      <w:pPr>
        <w:pStyle w:val="a4"/>
        <w:jc w:val="right"/>
        <w:rPr>
          <w:sz w:val="28"/>
          <w:szCs w:val="28"/>
        </w:rPr>
      </w:pPr>
    </w:p>
    <w:p w:rsidR="00AE1F52" w:rsidRDefault="007B6AD0" w:rsidP="00AE1F52">
      <w:pPr>
        <w:pStyle w:val="a4"/>
        <w:jc w:val="right"/>
        <w:rPr>
          <w:sz w:val="28"/>
          <w:szCs w:val="28"/>
        </w:rPr>
      </w:pPr>
      <w:r w:rsidRPr="00764ADF">
        <w:rPr>
          <w:sz w:val="28"/>
          <w:szCs w:val="28"/>
        </w:rPr>
        <w:t>ПРИЛОЖЕНИЕ 3</w:t>
      </w:r>
    </w:p>
    <w:p w:rsidR="00AE1F52" w:rsidRDefault="00AE1F52">
      <w:pPr>
        <w:pStyle w:val="a4"/>
        <w:jc w:val="center"/>
        <w:rPr>
          <w:sz w:val="28"/>
          <w:szCs w:val="28"/>
        </w:rPr>
      </w:pPr>
    </w:p>
    <w:p w:rsidR="007B6AD0" w:rsidRPr="00764ADF" w:rsidRDefault="007B6AD0">
      <w:pPr>
        <w:pStyle w:val="a4"/>
        <w:jc w:val="center"/>
        <w:rPr>
          <w:sz w:val="28"/>
          <w:szCs w:val="28"/>
        </w:rPr>
      </w:pPr>
      <w:r w:rsidRPr="00764ADF">
        <w:rPr>
          <w:sz w:val="28"/>
          <w:szCs w:val="28"/>
        </w:rPr>
        <w:t>Примеры оформления литературных источников</w:t>
      </w:r>
    </w:p>
    <w:p w:rsidR="007B6AD0" w:rsidRPr="00764ADF" w:rsidRDefault="007B6AD0">
      <w:pPr>
        <w:pStyle w:val="a4"/>
        <w:rPr>
          <w:sz w:val="28"/>
          <w:szCs w:val="28"/>
        </w:rPr>
      </w:pPr>
    </w:p>
    <w:p w:rsidR="007B6AD0" w:rsidRPr="00764ADF" w:rsidRDefault="007B6AD0">
      <w:pPr>
        <w:pStyle w:val="a4"/>
        <w:numPr>
          <w:ilvl w:val="0"/>
          <w:numId w:val="5"/>
        </w:numPr>
        <w:tabs>
          <w:tab w:val="clear" w:pos="1140"/>
          <w:tab w:val="num" w:pos="993"/>
        </w:tabs>
        <w:rPr>
          <w:sz w:val="28"/>
          <w:szCs w:val="28"/>
        </w:rPr>
      </w:pPr>
      <w:r w:rsidRPr="00764ADF">
        <w:rPr>
          <w:sz w:val="28"/>
          <w:szCs w:val="28"/>
        </w:rPr>
        <w:t xml:space="preserve">Книги одного, двух и трех авторов:  </w:t>
      </w:r>
    </w:p>
    <w:p w:rsidR="007B6AD0" w:rsidRPr="00764ADF" w:rsidRDefault="007B6AD0">
      <w:pPr>
        <w:pStyle w:val="a4"/>
        <w:rPr>
          <w:sz w:val="28"/>
          <w:szCs w:val="28"/>
        </w:rPr>
      </w:pPr>
      <w:r w:rsidRPr="00764ADF">
        <w:rPr>
          <w:sz w:val="28"/>
          <w:szCs w:val="28"/>
        </w:rPr>
        <w:t xml:space="preserve">      Зырянов А.И. Регион: пространственные отношения природы и общества. </w:t>
      </w:r>
      <w:r w:rsidR="00DC130A">
        <w:rPr>
          <w:sz w:val="28"/>
          <w:szCs w:val="28"/>
        </w:rPr>
        <w:t xml:space="preserve">– </w:t>
      </w:r>
      <w:r w:rsidRPr="00764ADF">
        <w:rPr>
          <w:sz w:val="28"/>
          <w:szCs w:val="28"/>
        </w:rPr>
        <w:t>Пермь: Изд-во Перм. гос. ун-та, 2006. 372 с.</w:t>
      </w:r>
    </w:p>
    <w:p w:rsidR="007B6AD0" w:rsidRPr="00764ADF" w:rsidRDefault="007B6AD0">
      <w:pPr>
        <w:pStyle w:val="a4"/>
        <w:rPr>
          <w:sz w:val="28"/>
          <w:szCs w:val="28"/>
        </w:rPr>
      </w:pPr>
      <w:r w:rsidRPr="00764ADF">
        <w:rPr>
          <w:sz w:val="28"/>
          <w:szCs w:val="28"/>
        </w:rPr>
        <w:t xml:space="preserve">      Милашев В.А. Трубки взрыва.</w:t>
      </w:r>
      <w:r w:rsidR="00DC130A">
        <w:rPr>
          <w:sz w:val="28"/>
          <w:szCs w:val="28"/>
        </w:rPr>
        <w:t xml:space="preserve"> – </w:t>
      </w:r>
      <w:r w:rsidRPr="00764ADF">
        <w:rPr>
          <w:sz w:val="28"/>
          <w:szCs w:val="28"/>
        </w:rPr>
        <w:t xml:space="preserve"> Л.: Недра, 1984. 268 с.</w:t>
      </w:r>
    </w:p>
    <w:p w:rsidR="007B6AD0" w:rsidRPr="00764ADF" w:rsidRDefault="007B6AD0">
      <w:pPr>
        <w:pStyle w:val="a4"/>
        <w:rPr>
          <w:sz w:val="28"/>
          <w:szCs w:val="28"/>
        </w:rPr>
      </w:pPr>
      <w:r w:rsidRPr="00764ADF">
        <w:rPr>
          <w:sz w:val="28"/>
          <w:szCs w:val="28"/>
        </w:rPr>
        <w:t xml:space="preserve">      Хаин В.Е., Михайлов А.Е. Общая геотектоника: учеб. пособие для вузов. 4-е изд.</w:t>
      </w:r>
      <w:r w:rsidR="00DC130A">
        <w:rPr>
          <w:sz w:val="28"/>
          <w:szCs w:val="28"/>
        </w:rPr>
        <w:t xml:space="preserve"> – </w:t>
      </w:r>
      <w:r w:rsidRPr="00764ADF">
        <w:rPr>
          <w:sz w:val="28"/>
          <w:szCs w:val="28"/>
        </w:rPr>
        <w:t xml:space="preserve"> М.: Недра, 1985. 326 с.</w:t>
      </w:r>
    </w:p>
    <w:p w:rsidR="00764ADF" w:rsidRDefault="00764ADF">
      <w:pPr>
        <w:pStyle w:val="a4"/>
        <w:rPr>
          <w:sz w:val="28"/>
          <w:szCs w:val="28"/>
        </w:rPr>
      </w:pPr>
    </w:p>
    <w:p w:rsidR="007B6AD0" w:rsidRPr="00764ADF" w:rsidRDefault="007B6AD0" w:rsidP="00764ADF">
      <w:pPr>
        <w:pStyle w:val="a4"/>
        <w:ind w:firstLine="720"/>
        <w:rPr>
          <w:sz w:val="28"/>
          <w:szCs w:val="28"/>
        </w:rPr>
      </w:pPr>
      <w:r w:rsidRPr="00764ADF">
        <w:rPr>
          <w:sz w:val="28"/>
          <w:szCs w:val="28"/>
        </w:rPr>
        <w:t>2. Книги четырех и более авторов:</w:t>
      </w:r>
    </w:p>
    <w:p w:rsidR="007B6AD0" w:rsidRPr="00764ADF" w:rsidRDefault="007B6AD0">
      <w:pPr>
        <w:pStyle w:val="a4"/>
        <w:rPr>
          <w:sz w:val="28"/>
          <w:szCs w:val="28"/>
        </w:rPr>
      </w:pPr>
      <w:r w:rsidRPr="00764ADF">
        <w:rPr>
          <w:sz w:val="28"/>
          <w:szCs w:val="28"/>
        </w:rPr>
        <w:t xml:space="preserve">     Историческая геология: учебник для вузов / Г.И.</w:t>
      </w:r>
      <w:r w:rsidR="00DC130A">
        <w:rPr>
          <w:sz w:val="28"/>
          <w:szCs w:val="28"/>
        </w:rPr>
        <w:t xml:space="preserve"> </w:t>
      </w:r>
      <w:r w:rsidRPr="00764ADF">
        <w:rPr>
          <w:sz w:val="28"/>
          <w:szCs w:val="28"/>
        </w:rPr>
        <w:t>Немков,  Е.С.</w:t>
      </w:r>
      <w:r w:rsidR="00DC130A">
        <w:rPr>
          <w:sz w:val="28"/>
          <w:szCs w:val="28"/>
        </w:rPr>
        <w:t xml:space="preserve"> </w:t>
      </w:r>
      <w:r w:rsidRPr="00764ADF">
        <w:rPr>
          <w:sz w:val="28"/>
          <w:szCs w:val="28"/>
        </w:rPr>
        <w:t>Левицкий , И.А.</w:t>
      </w:r>
      <w:r w:rsidR="00DC130A">
        <w:rPr>
          <w:sz w:val="28"/>
          <w:szCs w:val="28"/>
        </w:rPr>
        <w:t xml:space="preserve"> </w:t>
      </w:r>
      <w:r w:rsidRPr="00764ADF">
        <w:rPr>
          <w:sz w:val="28"/>
          <w:szCs w:val="28"/>
        </w:rPr>
        <w:t>Гречишникова и др.; под ред. Г.И.</w:t>
      </w:r>
      <w:r w:rsidR="00DC130A">
        <w:rPr>
          <w:sz w:val="28"/>
          <w:szCs w:val="28"/>
        </w:rPr>
        <w:t xml:space="preserve"> </w:t>
      </w:r>
      <w:r w:rsidRPr="00764ADF">
        <w:rPr>
          <w:sz w:val="28"/>
          <w:szCs w:val="28"/>
        </w:rPr>
        <w:t>Немкова,  Е.С.</w:t>
      </w:r>
      <w:r w:rsidR="00DC130A">
        <w:rPr>
          <w:sz w:val="28"/>
          <w:szCs w:val="28"/>
        </w:rPr>
        <w:t xml:space="preserve"> </w:t>
      </w:r>
      <w:r w:rsidRPr="00764ADF">
        <w:rPr>
          <w:sz w:val="28"/>
          <w:szCs w:val="28"/>
        </w:rPr>
        <w:t xml:space="preserve">Левицкого. 2-е изд. </w:t>
      </w:r>
      <w:r w:rsidR="00DC130A">
        <w:rPr>
          <w:sz w:val="28"/>
          <w:szCs w:val="28"/>
        </w:rPr>
        <w:t xml:space="preserve">– </w:t>
      </w:r>
      <w:r w:rsidRPr="00764ADF">
        <w:rPr>
          <w:sz w:val="28"/>
          <w:szCs w:val="28"/>
        </w:rPr>
        <w:t>М.: Недра, 1986. 352 с.</w:t>
      </w:r>
    </w:p>
    <w:p w:rsidR="007B6AD0" w:rsidRPr="00764ADF" w:rsidRDefault="007B6AD0">
      <w:pPr>
        <w:pStyle w:val="a4"/>
        <w:rPr>
          <w:sz w:val="28"/>
          <w:szCs w:val="28"/>
        </w:rPr>
      </w:pPr>
      <w:r w:rsidRPr="00764ADF">
        <w:rPr>
          <w:sz w:val="28"/>
          <w:szCs w:val="28"/>
        </w:rPr>
        <w:t xml:space="preserve">      Поиски и разведка месторождений полезных ископаемых / Е.О.</w:t>
      </w:r>
      <w:r w:rsidR="00DC130A">
        <w:rPr>
          <w:sz w:val="28"/>
          <w:szCs w:val="28"/>
        </w:rPr>
        <w:t xml:space="preserve"> </w:t>
      </w:r>
      <w:r w:rsidRPr="00764ADF">
        <w:rPr>
          <w:sz w:val="28"/>
          <w:szCs w:val="28"/>
        </w:rPr>
        <w:t>Погребицкий, С.В.</w:t>
      </w:r>
      <w:r w:rsidR="00DC130A">
        <w:rPr>
          <w:sz w:val="28"/>
          <w:szCs w:val="28"/>
        </w:rPr>
        <w:t xml:space="preserve"> </w:t>
      </w:r>
      <w:r w:rsidRPr="00764ADF">
        <w:rPr>
          <w:sz w:val="28"/>
          <w:szCs w:val="28"/>
        </w:rPr>
        <w:t xml:space="preserve">Парадеев, Г.С.Поротов и др. </w:t>
      </w:r>
      <w:r w:rsidR="00DC130A">
        <w:rPr>
          <w:sz w:val="28"/>
          <w:szCs w:val="28"/>
        </w:rPr>
        <w:t xml:space="preserve">– </w:t>
      </w:r>
      <w:r w:rsidRPr="00764ADF">
        <w:rPr>
          <w:sz w:val="28"/>
          <w:szCs w:val="28"/>
        </w:rPr>
        <w:t>М.: Недра, 1977. 405 с.</w:t>
      </w:r>
    </w:p>
    <w:p w:rsidR="00764ADF" w:rsidRDefault="00764ADF">
      <w:pPr>
        <w:pStyle w:val="a4"/>
        <w:rPr>
          <w:sz w:val="28"/>
          <w:szCs w:val="28"/>
        </w:rPr>
      </w:pPr>
    </w:p>
    <w:p w:rsidR="007B6AD0" w:rsidRPr="00764ADF" w:rsidRDefault="007B6AD0" w:rsidP="00764ADF">
      <w:pPr>
        <w:pStyle w:val="a4"/>
        <w:ind w:firstLine="720"/>
        <w:rPr>
          <w:sz w:val="28"/>
          <w:szCs w:val="28"/>
        </w:rPr>
      </w:pPr>
      <w:r w:rsidRPr="00764ADF">
        <w:rPr>
          <w:sz w:val="28"/>
          <w:szCs w:val="28"/>
        </w:rPr>
        <w:t>3. Словари, энциклопедии:</w:t>
      </w:r>
    </w:p>
    <w:p w:rsidR="007B6AD0" w:rsidRPr="00764ADF" w:rsidRDefault="007B6AD0">
      <w:pPr>
        <w:pStyle w:val="a4"/>
        <w:rPr>
          <w:sz w:val="28"/>
          <w:szCs w:val="28"/>
        </w:rPr>
      </w:pPr>
      <w:r w:rsidRPr="00764ADF">
        <w:rPr>
          <w:sz w:val="28"/>
          <w:szCs w:val="28"/>
        </w:rPr>
        <w:t xml:space="preserve">     Геологический словарь / отв. ред. К.Н.</w:t>
      </w:r>
      <w:r w:rsidR="00DC130A">
        <w:rPr>
          <w:sz w:val="28"/>
          <w:szCs w:val="28"/>
        </w:rPr>
        <w:t xml:space="preserve"> </w:t>
      </w:r>
      <w:r w:rsidRPr="00764ADF">
        <w:rPr>
          <w:sz w:val="28"/>
          <w:szCs w:val="28"/>
        </w:rPr>
        <w:t xml:space="preserve">Паффенгольц. В 2 т. </w:t>
      </w:r>
      <w:r w:rsidR="00DC130A">
        <w:rPr>
          <w:sz w:val="28"/>
          <w:szCs w:val="28"/>
        </w:rPr>
        <w:t xml:space="preserve"> – </w:t>
      </w:r>
      <w:r w:rsidRPr="00764ADF">
        <w:rPr>
          <w:sz w:val="28"/>
          <w:szCs w:val="28"/>
        </w:rPr>
        <w:t xml:space="preserve">М.: Недра, 1973. Т. 1. 485 с. Т.2. 456 с. </w:t>
      </w:r>
    </w:p>
    <w:p w:rsidR="007B6AD0" w:rsidRPr="00764ADF" w:rsidRDefault="007B6AD0">
      <w:pPr>
        <w:pStyle w:val="a4"/>
        <w:rPr>
          <w:sz w:val="28"/>
          <w:szCs w:val="28"/>
        </w:rPr>
      </w:pPr>
      <w:r w:rsidRPr="00764ADF">
        <w:rPr>
          <w:sz w:val="28"/>
          <w:szCs w:val="28"/>
        </w:rPr>
        <w:t xml:space="preserve">     Горная энциклопедия / гл. ред. Е.А.</w:t>
      </w:r>
      <w:r w:rsidR="00DC130A">
        <w:rPr>
          <w:sz w:val="28"/>
          <w:szCs w:val="28"/>
        </w:rPr>
        <w:t xml:space="preserve"> </w:t>
      </w:r>
      <w:r w:rsidRPr="00764ADF">
        <w:rPr>
          <w:sz w:val="28"/>
          <w:szCs w:val="28"/>
        </w:rPr>
        <w:t>Козловский. В 5 т.</w:t>
      </w:r>
      <w:r w:rsidR="00DC130A">
        <w:rPr>
          <w:sz w:val="28"/>
          <w:szCs w:val="28"/>
        </w:rPr>
        <w:t xml:space="preserve"> – </w:t>
      </w:r>
      <w:r w:rsidRPr="00764ADF">
        <w:rPr>
          <w:sz w:val="28"/>
          <w:szCs w:val="28"/>
        </w:rPr>
        <w:t xml:space="preserve"> М.: Сов.</w:t>
      </w:r>
      <w:r w:rsidR="00DC130A">
        <w:rPr>
          <w:sz w:val="28"/>
          <w:szCs w:val="28"/>
        </w:rPr>
        <w:t xml:space="preserve"> </w:t>
      </w:r>
      <w:r w:rsidRPr="00764ADF">
        <w:rPr>
          <w:sz w:val="28"/>
          <w:szCs w:val="28"/>
        </w:rPr>
        <w:t>энциклопедия, 1984.</w:t>
      </w:r>
    </w:p>
    <w:p w:rsidR="007B6AD0" w:rsidRPr="00764ADF" w:rsidRDefault="007B6AD0">
      <w:pPr>
        <w:pStyle w:val="a4"/>
        <w:rPr>
          <w:sz w:val="28"/>
          <w:szCs w:val="28"/>
        </w:rPr>
      </w:pPr>
      <w:r w:rsidRPr="00764ADF">
        <w:rPr>
          <w:sz w:val="28"/>
          <w:szCs w:val="28"/>
        </w:rPr>
        <w:t xml:space="preserve">     Минерально-сырьевые ресурсы Пермского края. Энциклопедия / под ред. А.И.</w:t>
      </w:r>
      <w:r w:rsidR="00DC130A">
        <w:rPr>
          <w:sz w:val="28"/>
          <w:szCs w:val="28"/>
        </w:rPr>
        <w:t xml:space="preserve"> </w:t>
      </w:r>
      <w:r w:rsidRPr="00764ADF">
        <w:rPr>
          <w:sz w:val="28"/>
          <w:szCs w:val="28"/>
        </w:rPr>
        <w:t>Кудряшова, Б.М.</w:t>
      </w:r>
      <w:r w:rsidR="00DC130A">
        <w:rPr>
          <w:sz w:val="28"/>
          <w:szCs w:val="28"/>
        </w:rPr>
        <w:t xml:space="preserve"> </w:t>
      </w:r>
      <w:r w:rsidRPr="00764ADF">
        <w:rPr>
          <w:sz w:val="28"/>
          <w:szCs w:val="28"/>
        </w:rPr>
        <w:t xml:space="preserve">Осовецкого и др. </w:t>
      </w:r>
      <w:r w:rsidR="00DC130A">
        <w:rPr>
          <w:sz w:val="28"/>
          <w:szCs w:val="28"/>
        </w:rPr>
        <w:t xml:space="preserve">– </w:t>
      </w:r>
      <w:r w:rsidRPr="00764ADF">
        <w:rPr>
          <w:sz w:val="28"/>
          <w:szCs w:val="28"/>
        </w:rPr>
        <w:t>Пермь: Книжная пло</w:t>
      </w:r>
      <w:r w:rsidR="00DC130A">
        <w:rPr>
          <w:sz w:val="28"/>
          <w:szCs w:val="28"/>
        </w:rPr>
        <w:t>щадь, 2006. 464</w:t>
      </w:r>
      <w:r w:rsidRPr="00764ADF">
        <w:rPr>
          <w:sz w:val="28"/>
          <w:szCs w:val="28"/>
        </w:rPr>
        <w:t>с.</w:t>
      </w:r>
    </w:p>
    <w:p w:rsidR="00764ADF" w:rsidRDefault="00764ADF">
      <w:pPr>
        <w:pStyle w:val="a4"/>
        <w:rPr>
          <w:sz w:val="28"/>
          <w:szCs w:val="28"/>
        </w:rPr>
      </w:pPr>
    </w:p>
    <w:p w:rsidR="007B6AD0" w:rsidRPr="00764ADF" w:rsidRDefault="007B6AD0" w:rsidP="00764ADF">
      <w:pPr>
        <w:pStyle w:val="a4"/>
        <w:ind w:firstLine="720"/>
        <w:rPr>
          <w:sz w:val="28"/>
          <w:szCs w:val="28"/>
        </w:rPr>
      </w:pPr>
      <w:r w:rsidRPr="00764ADF">
        <w:rPr>
          <w:sz w:val="28"/>
          <w:szCs w:val="28"/>
        </w:rPr>
        <w:t>4. Многотомные издания:</w:t>
      </w:r>
    </w:p>
    <w:p w:rsidR="007B6AD0" w:rsidRPr="00764ADF" w:rsidRDefault="007B6AD0">
      <w:pPr>
        <w:pStyle w:val="a4"/>
        <w:rPr>
          <w:sz w:val="28"/>
          <w:szCs w:val="28"/>
        </w:rPr>
      </w:pPr>
      <w:r w:rsidRPr="00764ADF">
        <w:rPr>
          <w:sz w:val="28"/>
          <w:szCs w:val="28"/>
        </w:rPr>
        <w:t xml:space="preserve">     Рудные месторождения СССР / под ред. В.И.Смирнова. В 3 т. </w:t>
      </w:r>
      <w:r w:rsidR="00DC130A">
        <w:rPr>
          <w:sz w:val="28"/>
          <w:szCs w:val="28"/>
        </w:rPr>
        <w:t xml:space="preserve"> – </w:t>
      </w:r>
      <w:r w:rsidRPr="00764ADF">
        <w:rPr>
          <w:sz w:val="28"/>
          <w:szCs w:val="28"/>
        </w:rPr>
        <w:t>М.: Недра, 1974.</w:t>
      </w:r>
    </w:p>
    <w:p w:rsidR="007B6AD0" w:rsidRPr="00764ADF" w:rsidRDefault="007B6AD0">
      <w:pPr>
        <w:pStyle w:val="a4"/>
        <w:rPr>
          <w:sz w:val="28"/>
          <w:szCs w:val="28"/>
        </w:rPr>
      </w:pPr>
      <w:r w:rsidRPr="00764ADF">
        <w:rPr>
          <w:sz w:val="28"/>
          <w:szCs w:val="28"/>
        </w:rPr>
        <w:t xml:space="preserve">     Геология СССР. Т. </w:t>
      </w:r>
      <w:r w:rsidRPr="00764ADF">
        <w:rPr>
          <w:sz w:val="28"/>
          <w:szCs w:val="28"/>
          <w:lang w:val="en-US"/>
        </w:rPr>
        <w:t>XII</w:t>
      </w:r>
      <w:r w:rsidRPr="00764ADF">
        <w:rPr>
          <w:sz w:val="28"/>
          <w:szCs w:val="28"/>
        </w:rPr>
        <w:t xml:space="preserve">. Пермская, Свердловская, Челябинская и Курганская области. Ч. </w:t>
      </w:r>
      <w:r w:rsidRPr="00764ADF">
        <w:rPr>
          <w:sz w:val="28"/>
          <w:szCs w:val="28"/>
          <w:lang w:val="en-US"/>
        </w:rPr>
        <w:t>I</w:t>
      </w:r>
      <w:r w:rsidRPr="00764ADF">
        <w:rPr>
          <w:sz w:val="28"/>
          <w:szCs w:val="28"/>
        </w:rPr>
        <w:t>. Геологическое описание / ред. П.И. Аладинский, В.А.</w:t>
      </w:r>
      <w:r w:rsidR="00DC130A">
        <w:rPr>
          <w:sz w:val="28"/>
          <w:szCs w:val="28"/>
        </w:rPr>
        <w:t xml:space="preserve"> </w:t>
      </w:r>
      <w:r w:rsidRPr="00764ADF">
        <w:rPr>
          <w:sz w:val="28"/>
          <w:szCs w:val="28"/>
        </w:rPr>
        <w:t>Перваго, К.К.</w:t>
      </w:r>
      <w:r w:rsidR="00AE1F52">
        <w:rPr>
          <w:sz w:val="28"/>
          <w:szCs w:val="28"/>
        </w:rPr>
        <w:t xml:space="preserve"> </w:t>
      </w:r>
      <w:r w:rsidRPr="00764ADF">
        <w:rPr>
          <w:sz w:val="28"/>
          <w:szCs w:val="28"/>
        </w:rPr>
        <w:t>Золоев. Кн. 1.</w:t>
      </w:r>
      <w:r w:rsidR="00DC130A">
        <w:rPr>
          <w:sz w:val="28"/>
          <w:szCs w:val="28"/>
        </w:rPr>
        <w:t xml:space="preserve"> – </w:t>
      </w:r>
      <w:r w:rsidRPr="00764ADF">
        <w:rPr>
          <w:sz w:val="28"/>
          <w:szCs w:val="28"/>
        </w:rPr>
        <w:t xml:space="preserve"> М.: Недра, 1970. 724 с.</w:t>
      </w:r>
    </w:p>
    <w:p w:rsidR="00764ADF" w:rsidRDefault="007B6AD0">
      <w:pPr>
        <w:pStyle w:val="a4"/>
        <w:rPr>
          <w:sz w:val="28"/>
          <w:szCs w:val="28"/>
        </w:rPr>
      </w:pPr>
      <w:r w:rsidRPr="00764ADF">
        <w:rPr>
          <w:sz w:val="28"/>
          <w:szCs w:val="28"/>
        </w:rPr>
        <w:t xml:space="preserve"> </w:t>
      </w:r>
    </w:p>
    <w:p w:rsidR="007B6AD0" w:rsidRPr="00764ADF" w:rsidRDefault="007B6AD0" w:rsidP="00764ADF">
      <w:pPr>
        <w:pStyle w:val="a4"/>
        <w:ind w:firstLine="720"/>
        <w:rPr>
          <w:sz w:val="28"/>
          <w:szCs w:val="28"/>
        </w:rPr>
      </w:pPr>
      <w:r w:rsidRPr="00764ADF">
        <w:rPr>
          <w:sz w:val="28"/>
          <w:szCs w:val="28"/>
        </w:rPr>
        <w:t xml:space="preserve"> 5. Переводные издания:</w:t>
      </w:r>
    </w:p>
    <w:p w:rsidR="007B6AD0" w:rsidRPr="00764ADF" w:rsidRDefault="007B6AD0">
      <w:pPr>
        <w:pStyle w:val="a4"/>
        <w:rPr>
          <w:sz w:val="28"/>
          <w:szCs w:val="28"/>
        </w:rPr>
      </w:pPr>
      <w:r w:rsidRPr="00764ADF">
        <w:rPr>
          <w:sz w:val="28"/>
          <w:szCs w:val="28"/>
        </w:rPr>
        <w:t xml:space="preserve">     Геологические структуры / под ред. Т.</w:t>
      </w:r>
      <w:r w:rsidR="00DC130A">
        <w:rPr>
          <w:sz w:val="28"/>
          <w:szCs w:val="28"/>
        </w:rPr>
        <w:t xml:space="preserve"> </w:t>
      </w:r>
      <w:r w:rsidRPr="00764ADF">
        <w:rPr>
          <w:sz w:val="28"/>
          <w:szCs w:val="28"/>
        </w:rPr>
        <w:t>Уемуры, Ш.</w:t>
      </w:r>
      <w:r w:rsidR="00DC130A">
        <w:rPr>
          <w:sz w:val="28"/>
          <w:szCs w:val="28"/>
        </w:rPr>
        <w:t xml:space="preserve"> </w:t>
      </w:r>
      <w:r w:rsidRPr="00764ADF">
        <w:rPr>
          <w:sz w:val="28"/>
          <w:szCs w:val="28"/>
        </w:rPr>
        <w:t>Мицутани: пер. с англ.</w:t>
      </w:r>
      <w:r w:rsidR="00DC130A">
        <w:rPr>
          <w:sz w:val="28"/>
          <w:szCs w:val="28"/>
        </w:rPr>
        <w:t xml:space="preserve"> – </w:t>
      </w:r>
      <w:r w:rsidRPr="00764ADF">
        <w:rPr>
          <w:sz w:val="28"/>
          <w:szCs w:val="28"/>
        </w:rPr>
        <w:t xml:space="preserve"> М.: Недра, 1990. 292 с.</w:t>
      </w:r>
    </w:p>
    <w:p w:rsidR="007B6AD0" w:rsidRPr="00764ADF" w:rsidRDefault="007B6AD0">
      <w:pPr>
        <w:pStyle w:val="a4"/>
        <w:rPr>
          <w:sz w:val="28"/>
          <w:szCs w:val="28"/>
        </w:rPr>
      </w:pPr>
      <w:r w:rsidRPr="00764ADF">
        <w:rPr>
          <w:sz w:val="28"/>
          <w:szCs w:val="28"/>
        </w:rPr>
        <w:t xml:space="preserve">     Ф.Лахи. Полевая геология: пер. с англ. В 2 т.</w:t>
      </w:r>
      <w:r w:rsidR="00DC130A">
        <w:rPr>
          <w:sz w:val="28"/>
          <w:szCs w:val="28"/>
        </w:rPr>
        <w:t xml:space="preserve"> – </w:t>
      </w:r>
      <w:r w:rsidRPr="00764ADF">
        <w:rPr>
          <w:sz w:val="28"/>
          <w:szCs w:val="28"/>
        </w:rPr>
        <w:t xml:space="preserve"> М.: Мир, 1966. </w:t>
      </w:r>
    </w:p>
    <w:p w:rsidR="00764ADF" w:rsidRDefault="00764ADF">
      <w:pPr>
        <w:pStyle w:val="a4"/>
        <w:rPr>
          <w:sz w:val="28"/>
          <w:szCs w:val="28"/>
        </w:rPr>
      </w:pPr>
    </w:p>
    <w:p w:rsidR="007B6AD0" w:rsidRPr="00764ADF" w:rsidRDefault="007B6AD0" w:rsidP="00764ADF">
      <w:pPr>
        <w:pStyle w:val="a4"/>
        <w:ind w:firstLine="720"/>
        <w:rPr>
          <w:sz w:val="28"/>
          <w:szCs w:val="28"/>
        </w:rPr>
      </w:pPr>
      <w:r w:rsidRPr="00764ADF">
        <w:rPr>
          <w:sz w:val="28"/>
          <w:szCs w:val="28"/>
        </w:rPr>
        <w:t>6. Сборники научных работ</w:t>
      </w:r>
    </w:p>
    <w:p w:rsidR="007B6AD0" w:rsidRPr="00764ADF" w:rsidRDefault="007B6AD0">
      <w:pPr>
        <w:pStyle w:val="a4"/>
        <w:rPr>
          <w:sz w:val="28"/>
          <w:szCs w:val="28"/>
        </w:rPr>
      </w:pPr>
      <w:r w:rsidRPr="00764ADF">
        <w:rPr>
          <w:sz w:val="28"/>
          <w:szCs w:val="28"/>
        </w:rPr>
        <w:t xml:space="preserve">      Геология, поиски и разведка рудных месторождений: межвуз. сб. / ИПИ. </w:t>
      </w:r>
      <w:r w:rsidR="00AE1F52">
        <w:rPr>
          <w:sz w:val="28"/>
          <w:szCs w:val="28"/>
        </w:rPr>
        <w:t xml:space="preserve"> – </w:t>
      </w:r>
      <w:r w:rsidRPr="00764ADF">
        <w:rPr>
          <w:sz w:val="28"/>
          <w:szCs w:val="28"/>
        </w:rPr>
        <w:t>Иркутск, 1973. 279 с.</w:t>
      </w:r>
    </w:p>
    <w:p w:rsidR="007B6AD0" w:rsidRPr="00764ADF" w:rsidRDefault="007B6AD0">
      <w:pPr>
        <w:pStyle w:val="a4"/>
        <w:rPr>
          <w:sz w:val="28"/>
          <w:szCs w:val="28"/>
        </w:rPr>
      </w:pPr>
      <w:r w:rsidRPr="00764ADF">
        <w:rPr>
          <w:sz w:val="28"/>
          <w:szCs w:val="28"/>
        </w:rPr>
        <w:t xml:space="preserve">      Уральский минералогический сборник  № 12: научное издание / Миасс: ИМин Ур О РАН, 2001. 311 с.</w:t>
      </w:r>
    </w:p>
    <w:p w:rsidR="007B6AD0" w:rsidRPr="00764ADF" w:rsidRDefault="007B6AD0">
      <w:pPr>
        <w:pStyle w:val="a4"/>
        <w:rPr>
          <w:sz w:val="28"/>
          <w:szCs w:val="28"/>
        </w:rPr>
      </w:pPr>
      <w:r w:rsidRPr="00764ADF">
        <w:rPr>
          <w:sz w:val="28"/>
          <w:szCs w:val="28"/>
        </w:rPr>
        <w:t xml:space="preserve">      Геологи </w:t>
      </w:r>
      <w:r w:rsidRPr="00764ADF">
        <w:rPr>
          <w:sz w:val="28"/>
          <w:szCs w:val="28"/>
          <w:lang w:val="en-US"/>
        </w:rPr>
        <w:t>XXI</w:t>
      </w:r>
      <w:r w:rsidRPr="00764ADF">
        <w:rPr>
          <w:sz w:val="28"/>
          <w:szCs w:val="28"/>
        </w:rPr>
        <w:t xml:space="preserve">  века:  мат-лы </w:t>
      </w:r>
      <w:r w:rsidRPr="00764ADF">
        <w:rPr>
          <w:sz w:val="28"/>
          <w:szCs w:val="28"/>
          <w:lang w:val="en-US"/>
        </w:rPr>
        <w:t>VI</w:t>
      </w:r>
      <w:r w:rsidRPr="00764ADF">
        <w:rPr>
          <w:sz w:val="28"/>
          <w:szCs w:val="28"/>
        </w:rPr>
        <w:t xml:space="preserve"> Всероссийской научной конференции студентов, аспирантов и молодых специалистов. </w:t>
      </w:r>
      <w:r w:rsidR="00AE1F52">
        <w:rPr>
          <w:sz w:val="28"/>
          <w:szCs w:val="28"/>
        </w:rPr>
        <w:t xml:space="preserve"> – </w:t>
      </w:r>
      <w:r w:rsidRPr="00764ADF">
        <w:rPr>
          <w:sz w:val="28"/>
          <w:szCs w:val="28"/>
        </w:rPr>
        <w:t>Саратов: Изд-во СО ЕАГО, 2006. 154 с.</w:t>
      </w:r>
    </w:p>
    <w:p w:rsidR="00764ADF" w:rsidRDefault="007B6AD0">
      <w:pPr>
        <w:pStyle w:val="a4"/>
        <w:rPr>
          <w:sz w:val="28"/>
          <w:szCs w:val="28"/>
        </w:rPr>
      </w:pPr>
      <w:r w:rsidRPr="00764ADF">
        <w:rPr>
          <w:sz w:val="28"/>
          <w:szCs w:val="28"/>
        </w:rPr>
        <w:t xml:space="preserve">      </w:t>
      </w:r>
    </w:p>
    <w:p w:rsidR="007B6AD0" w:rsidRPr="00764ADF" w:rsidRDefault="007B6AD0" w:rsidP="00764ADF">
      <w:pPr>
        <w:pStyle w:val="a4"/>
        <w:ind w:firstLine="720"/>
        <w:rPr>
          <w:sz w:val="28"/>
          <w:szCs w:val="28"/>
        </w:rPr>
      </w:pPr>
      <w:r w:rsidRPr="00764ADF">
        <w:rPr>
          <w:sz w:val="28"/>
          <w:szCs w:val="28"/>
        </w:rPr>
        <w:t>7. Инструкции</w:t>
      </w:r>
    </w:p>
    <w:p w:rsidR="007B6AD0" w:rsidRPr="00764ADF" w:rsidRDefault="007B6AD0">
      <w:pPr>
        <w:pStyle w:val="a4"/>
        <w:rPr>
          <w:sz w:val="28"/>
          <w:szCs w:val="28"/>
        </w:rPr>
      </w:pPr>
      <w:r w:rsidRPr="00764ADF">
        <w:rPr>
          <w:sz w:val="28"/>
          <w:szCs w:val="28"/>
        </w:rPr>
        <w:t xml:space="preserve">       Инструкция по геохимическим методам поисков рудных месторождений / М-во геологии СССР.</w:t>
      </w:r>
      <w:r w:rsidR="00AE1F52" w:rsidRPr="00AE1F52">
        <w:rPr>
          <w:sz w:val="28"/>
          <w:szCs w:val="28"/>
        </w:rPr>
        <w:t xml:space="preserve"> </w:t>
      </w:r>
      <w:r w:rsidR="00AE1F52">
        <w:rPr>
          <w:sz w:val="28"/>
          <w:szCs w:val="28"/>
        </w:rPr>
        <w:t xml:space="preserve">– </w:t>
      </w:r>
      <w:r w:rsidRPr="00764ADF">
        <w:rPr>
          <w:sz w:val="28"/>
          <w:szCs w:val="28"/>
        </w:rPr>
        <w:t xml:space="preserve"> М.: Недра, 1981. 191 с.</w:t>
      </w:r>
    </w:p>
    <w:p w:rsidR="007B6AD0" w:rsidRPr="00764ADF" w:rsidRDefault="007B6AD0">
      <w:pPr>
        <w:pStyle w:val="a4"/>
        <w:rPr>
          <w:sz w:val="28"/>
          <w:szCs w:val="28"/>
        </w:rPr>
      </w:pPr>
      <w:r w:rsidRPr="00764ADF">
        <w:rPr>
          <w:sz w:val="28"/>
          <w:szCs w:val="28"/>
        </w:rPr>
        <w:t xml:space="preserve">       Инструкция по составлению и подготовке к изданию листов Государственной геологической карты Российской Федерации масштаба 1: 200 000 (Роскомнедра).</w:t>
      </w:r>
      <w:r w:rsidR="00AE1F52" w:rsidRPr="00AE1F52">
        <w:rPr>
          <w:sz w:val="28"/>
          <w:szCs w:val="28"/>
        </w:rPr>
        <w:t xml:space="preserve"> </w:t>
      </w:r>
      <w:r w:rsidR="00AE1F52">
        <w:rPr>
          <w:sz w:val="28"/>
          <w:szCs w:val="28"/>
        </w:rPr>
        <w:t xml:space="preserve">– </w:t>
      </w:r>
      <w:r w:rsidRPr="00764ADF">
        <w:rPr>
          <w:sz w:val="28"/>
          <w:szCs w:val="28"/>
        </w:rPr>
        <w:t xml:space="preserve"> М.: 1995. 244 с.</w:t>
      </w:r>
    </w:p>
    <w:p w:rsidR="007B6AD0" w:rsidRPr="00764ADF" w:rsidRDefault="007B6AD0">
      <w:pPr>
        <w:pStyle w:val="a4"/>
        <w:rPr>
          <w:sz w:val="28"/>
          <w:szCs w:val="28"/>
        </w:rPr>
      </w:pPr>
      <w:r w:rsidRPr="00764ADF">
        <w:rPr>
          <w:sz w:val="28"/>
          <w:szCs w:val="28"/>
        </w:rPr>
        <w:t xml:space="preserve">       ГОСТ 7.63 – 90. Отчет о геологическом изучении недр. Общие требования к содержанию и оформлению. Введ</w:t>
      </w:r>
      <w:r w:rsidR="00C32D1A" w:rsidRPr="00764ADF">
        <w:rPr>
          <w:sz w:val="28"/>
          <w:szCs w:val="28"/>
        </w:rPr>
        <w:t>ен</w:t>
      </w:r>
      <w:r w:rsidRPr="00764ADF">
        <w:rPr>
          <w:sz w:val="28"/>
          <w:szCs w:val="28"/>
        </w:rPr>
        <w:t xml:space="preserve"> 01.07.91.</w:t>
      </w:r>
      <w:r w:rsidR="00AE1F52" w:rsidRPr="00AE1F52">
        <w:rPr>
          <w:sz w:val="28"/>
          <w:szCs w:val="28"/>
        </w:rPr>
        <w:t xml:space="preserve"> </w:t>
      </w:r>
      <w:r w:rsidR="00AE1F52">
        <w:rPr>
          <w:sz w:val="28"/>
          <w:szCs w:val="28"/>
        </w:rPr>
        <w:t xml:space="preserve">– </w:t>
      </w:r>
      <w:r w:rsidRPr="00764ADF">
        <w:rPr>
          <w:sz w:val="28"/>
          <w:szCs w:val="28"/>
        </w:rPr>
        <w:t xml:space="preserve"> М.: Изд-во стандартов, 1992. 26 с.</w:t>
      </w:r>
    </w:p>
    <w:p w:rsidR="007B6AD0" w:rsidRPr="00764ADF" w:rsidRDefault="007B6AD0">
      <w:pPr>
        <w:pStyle w:val="a4"/>
        <w:rPr>
          <w:sz w:val="28"/>
          <w:szCs w:val="28"/>
        </w:rPr>
      </w:pPr>
    </w:p>
    <w:p w:rsidR="007B6AD0" w:rsidRPr="00764ADF" w:rsidRDefault="007B6AD0" w:rsidP="00764ADF">
      <w:pPr>
        <w:pStyle w:val="a4"/>
        <w:ind w:firstLine="720"/>
        <w:rPr>
          <w:sz w:val="28"/>
          <w:szCs w:val="28"/>
        </w:rPr>
      </w:pPr>
      <w:r w:rsidRPr="00764ADF">
        <w:rPr>
          <w:sz w:val="28"/>
          <w:szCs w:val="28"/>
        </w:rPr>
        <w:t xml:space="preserve">8. Авторефераты диссертаций        </w:t>
      </w:r>
    </w:p>
    <w:p w:rsidR="007B6AD0" w:rsidRPr="00764ADF" w:rsidRDefault="007B6AD0">
      <w:pPr>
        <w:pStyle w:val="a4"/>
        <w:rPr>
          <w:sz w:val="28"/>
          <w:szCs w:val="28"/>
        </w:rPr>
      </w:pPr>
      <w:r w:rsidRPr="00764ADF">
        <w:rPr>
          <w:sz w:val="28"/>
          <w:szCs w:val="28"/>
        </w:rPr>
        <w:t xml:space="preserve">       Галкин С.В. Научное обоснование оценки геологических рисков при вводе структур в глубокое нефтепоисковое бурение ( на примере территории северо-востока  Волго-Уральской НГП): автореф. дис. … д-ра геол.-мин. наук: 25.00.12. </w:t>
      </w:r>
      <w:r w:rsidR="00AE1F52">
        <w:rPr>
          <w:sz w:val="28"/>
          <w:szCs w:val="28"/>
        </w:rPr>
        <w:t xml:space="preserve">– </w:t>
      </w:r>
      <w:r w:rsidRPr="00764ADF">
        <w:rPr>
          <w:sz w:val="28"/>
          <w:szCs w:val="28"/>
        </w:rPr>
        <w:t>М.: 2006. 40 с.</w:t>
      </w:r>
    </w:p>
    <w:p w:rsidR="007B6AD0" w:rsidRPr="00764ADF" w:rsidRDefault="007B6AD0">
      <w:pPr>
        <w:pStyle w:val="a4"/>
        <w:rPr>
          <w:sz w:val="28"/>
          <w:szCs w:val="28"/>
        </w:rPr>
      </w:pPr>
    </w:p>
    <w:p w:rsidR="007B6AD0" w:rsidRPr="00764ADF" w:rsidRDefault="00AE1F52" w:rsidP="00764ADF">
      <w:pPr>
        <w:pStyle w:val="a4"/>
        <w:ind w:firstLine="720"/>
        <w:rPr>
          <w:sz w:val="28"/>
          <w:szCs w:val="28"/>
        </w:rPr>
      </w:pPr>
      <w:r>
        <w:rPr>
          <w:sz w:val="28"/>
          <w:szCs w:val="28"/>
        </w:rPr>
        <w:t>9. Статья из книги</w:t>
      </w:r>
    </w:p>
    <w:p w:rsidR="007B6AD0" w:rsidRPr="00764ADF" w:rsidRDefault="007B6AD0">
      <w:pPr>
        <w:pStyle w:val="a4"/>
        <w:rPr>
          <w:sz w:val="28"/>
          <w:szCs w:val="28"/>
        </w:rPr>
      </w:pPr>
      <w:r w:rsidRPr="00764ADF">
        <w:rPr>
          <w:sz w:val="28"/>
          <w:szCs w:val="28"/>
        </w:rPr>
        <w:t xml:space="preserve">      Момджи Г.С. Железные руды и их промышленное использование // Оценка железорудных месторождений при поисках и разведках / гл.ред. А.Д.Ершов. </w:t>
      </w:r>
      <w:r w:rsidR="00AE1F52">
        <w:rPr>
          <w:sz w:val="28"/>
          <w:szCs w:val="28"/>
        </w:rPr>
        <w:t xml:space="preserve">– </w:t>
      </w:r>
      <w:r w:rsidRPr="00764ADF">
        <w:rPr>
          <w:sz w:val="28"/>
          <w:szCs w:val="28"/>
        </w:rPr>
        <w:t>М.: Недра, 1970. 416 с.</w:t>
      </w:r>
    </w:p>
    <w:p w:rsidR="007B6AD0" w:rsidRPr="00764ADF" w:rsidRDefault="007B6AD0">
      <w:pPr>
        <w:pStyle w:val="a4"/>
        <w:rPr>
          <w:sz w:val="28"/>
          <w:szCs w:val="28"/>
        </w:rPr>
      </w:pPr>
      <w:r w:rsidRPr="00764ADF">
        <w:rPr>
          <w:sz w:val="28"/>
          <w:szCs w:val="28"/>
        </w:rPr>
        <w:t xml:space="preserve">      Немировский Э.А. Информационное обеспечение систем геопрогноза // Компьютерный прогноз месторождений полезных ископаемых / под ред. </w:t>
      </w:r>
      <w:r w:rsidR="00AE1F52">
        <w:rPr>
          <w:sz w:val="28"/>
          <w:szCs w:val="28"/>
        </w:rPr>
        <w:t xml:space="preserve">– </w:t>
      </w:r>
      <w:r w:rsidRPr="00764ADF">
        <w:rPr>
          <w:sz w:val="28"/>
          <w:szCs w:val="28"/>
        </w:rPr>
        <w:t xml:space="preserve">В.В.Марченко. </w:t>
      </w:r>
      <w:r w:rsidR="00AE1F52">
        <w:rPr>
          <w:sz w:val="28"/>
          <w:szCs w:val="28"/>
        </w:rPr>
        <w:t xml:space="preserve">– </w:t>
      </w:r>
      <w:r w:rsidRPr="00764ADF">
        <w:rPr>
          <w:sz w:val="28"/>
          <w:szCs w:val="28"/>
        </w:rPr>
        <w:t>М.: Недра, 1990. С. 111-133.</w:t>
      </w:r>
    </w:p>
    <w:p w:rsidR="007B6AD0" w:rsidRPr="00764ADF" w:rsidRDefault="007B6AD0">
      <w:pPr>
        <w:pStyle w:val="a4"/>
        <w:rPr>
          <w:sz w:val="28"/>
          <w:szCs w:val="28"/>
        </w:rPr>
      </w:pPr>
    </w:p>
    <w:p w:rsidR="007B6AD0" w:rsidRPr="00764ADF" w:rsidRDefault="00AE1F52" w:rsidP="00764ADF">
      <w:pPr>
        <w:pStyle w:val="a4"/>
        <w:ind w:firstLine="720"/>
        <w:rPr>
          <w:sz w:val="28"/>
          <w:szCs w:val="28"/>
        </w:rPr>
      </w:pPr>
      <w:r>
        <w:rPr>
          <w:sz w:val="28"/>
          <w:szCs w:val="28"/>
        </w:rPr>
        <w:t>10. Статья из журнала</w:t>
      </w:r>
      <w:r w:rsidR="007B6AD0" w:rsidRPr="00764ADF">
        <w:rPr>
          <w:sz w:val="28"/>
          <w:szCs w:val="28"/>
        </w:rPr>
        <w:t xml:space="preserve"> </w:t>
      </w:r>
    </w:p>
    <w:p w:rsidR="007B6AD0" w:rsidRPr="00764ADF" w:rsidRDefault="007B6AD0">
      <w:pPr>
        <w:pStyle w:val="a4"/>
        <w:rPr>
          <w:sz w:val="28"/>
          <w:szCs w:val="28"/>
        </w:rPr>
      </w:pPr>
      <w:r w:rsidRPr="00764ADF">
        <w:rPr>
          <w:sz w:val="28"/>
          <w:szCs w:val="28"/>
        </w:rPr>
        <w:t xml:space="preserve">       Лозин Е.В. Глубинное строение и нефтегазоносность Волгл-Уральской области и смежных территорий // Литосфера. 2002. №3. С.46-68.        </w:t>
      </w:r>
    </w:p>
    <w:p w:rsidR="007B6AD0" w:rsidRPr="00764ADF" w:rsidRDefault="007B6AD0">
      <w:pPr>
        <w:pStyle w:val="a4"/>
        <w:rPr>
          <w:sz w:val="28"/>
          <w:szCs w:val="28"/>
        </w:rPr>
      </w:pPr>
      <w:r w:rsidRPr="00764ADF">
        <w:rPr>
          <w:sz w:val="28"/>
          <w:szCs w:val="28"/>
        </w:rPr>
        <w:t xml:space="preserve">       Новиков В.П. Осадконакопление и вулканизм на рубеже перми-триаса в юго-восточном Памире // Изв. вузов. Геология и разведка. 1987. № 1. С. 3-14.</w:t>
      </w:r>
    </w:p>
    <w:p w:rsidR="007B6AD0" w:rsidRPr="00764ADF" w:rsidRDefault="007B6AD0">
      <w:pPr>
        <w:pStyle w:val="a4"/>
        <w:rPr>
          <w:sz w:val="28"/>
          <w:szCs w:val="28"/>
        </w:rPr>
      </w:pPr>
    </w:p>
    <w:p w:rsidR="007B6AD0" w:rsidRPr="00764ADF" w:rsidRDefault="00AE1F52" w:rsidP="00764ADF">
      <w:pPr>
        <w:pStyle w:val="a4"/>
        <w:ind w:firstLine="720"/>
        <w:rPr>
          <w:sz w:val="28"/>
          <w:szCs w:val="28"/>
        </w:rPr>
      </w:pPr>
      <w:r>
        <w:rPr>
          <w:sz w:val="28"/>
          <w:szCs w:val="28"/>
        </w:rPr>
        <w:t>11. Статья из сборника</w:t>
      </w:r>
      <w:r w:rsidR="007B6AD0" w:rsidRPr="00764ADF">
        <w:rPr>
          <w:sz w:val="28"/>
          <w:szCs w:val="28"/>
        </w:rPr>
        <w:t xml:space="preserve"> </w:t>
      </w:r>
    </w:p>
    <w:p w:rsidR="007B6AD0" w:rsidRPr="00764ADF" w:rsidRDefault="007B6AD0">
      <w:pPr>
        <w:pStyle w:val="a4"/>
        <w:rPr>
          <w:sz w:val="28"/>
          <w:szCs w:val="28"/>
        </w:rPr>
      </w:pPr>
      <w:r w:rsidRPr="00764ADF">
        <w:rPr>
          <w:sz w:val="28"/>
          <w:szCs w:val="28"/>
        </w:rPr>
        <w:t xml:space="preserve">       Осовецкий Б.М. К вопросу о стратегии и методике прогнозно-поисковых работ на кимберлиты в восточных районах Восточно-Европейской платформы // Проблемы минералогии, петрографии и металлогении. Научные чтения памяти П.Н.Чирвинского: сб. науч. ст. / Перм. ун-т. Пермь, 2007. Вып. 10. С. 205-213.</w:t>
      </w:r>
    </w:p>
    <w:p w:rsidR="007B6AD0" w:rsidRPr="00764ADF" w:rsidRDefault="007B6AD0">
      <w:pPr>
        <w:pStyle w:val="a4"/>
        <w:rPr>
          <w:sz w:val="28"/>
          <w:szCs w:val="28"/>
        </w:rPr>
      </w:pPr>
      <w:r w:rsidRPr="00764ADF">
        <w:rPr>
          <w:sz w:val="28"/>
          <w:szCs w:val="28"/>
        </w:rPr>
        <w:t xml:space="preserve">       Чайковский И.И. Новая схема магматизма западного склона Северного Урала // Вестник Пермского университета. Геология. 1994. Вып.3. С. 93-101.</w:t>
      </w:r>
    </w:p>
    <w:p w:rsidR="00764ADF" w:rsidRDefault="00764ADF" w:rsidP="00AE1F52">
      <w:pPr>
        <w:pStyle w:val="a4"/>
        <w:rPr>
          <w:sz w:val="28"/>
          <w:szCs w:val="28"/>
        </w:rPr>
      </w:pPr>
    </w:p>
    <w:p w:rsidR="007B6AD0" w:rsidRPr="00764ADF" w:rsidRDefault="007B6AD0" w:rsidP="00764ADF">
      <w:pPr>
        <w:pStyle w:val="a4"/>
        <w:ind w:firstLine="720"/>
        <w:rPr>
          <w:sz w:val="28"/>
          <w:szCs w:val="28"/>
        </w:rPr>
      </w:pPr>
      <w:r w:rsidRPr="00764ADF">
        <w:rPr>
          <w:sz w:val="28"/>
          <w:szCs w:val="28"/>
        </w:rPr>
        <w:t>12. Статья из ученых записок, трудов и т.п.</w:t>
      </w:r>
    </w:p>
    <w:p w:rsidR="007B6AD0" w:rsidRPr="00764ADF" w:rsidRDefault="007B6AD0">
      <w:pPr>
        <w:pStyle w:val="a4"/>
        <w:rPr>
          <w:sz w:val="28"/>
          <w:szCs w:val="28"/>
        </w:rPr>
      </w:pPr>
      <w:r w:rsidRPr="00764ADF">
        <w:rPr>
          <w:sz w:val="28"/>
          <w:szCs w:val="28"/>
        </w:rPr>
        <w:t xml:space="preserve">       Сурков А.В. Некоторые особенности обломочных зерен кварца в элювии по гранитоидам // Уч.зап. / Перм.ун-т. Пермь, 1978. Вып.19. С.56-69.</w:t>
      </w:r>
    </w:p>
    <w:p w:rsidR="007B6AD0" w:rsidRPr="00764ADF" w:rsidRDefault="007B6AD0">
      <w:pPr>
        <w:pStyle w:val="a4"/>
        <w:rPr>
          <w:sz w:val="28"/>
          <w:szCs w:val="28"/>
        </w:rPr>
      </w:pPr>
    </w:p>
    <w:p w:rsidR="007B6AD0" w:rsidRPr="00764ADF" w:rsidRDefault="007B6AD0" w:rsidP="00764ADF">
      <w:pPr>
        <w:pStyle w:val="a4"/>
        <w:ind w:firstLine="720"/>
        <w:rPr>
          <w:sz w:val="28"/>
          <w:szCs w:val="28"/>
        </w:rPr>
      </w:pPr>
      <w:r w:rsidRPr="00764ADF">
        <w:rPr>
          <w:sz w:val="28"/>
          <w:szCs w:val="28"/>
        </w:rPr>
        <w:t>13. Статья из материалов конференций, семинаров и т.д.</w:t>
      </w:r>
    </w:p>
    <w:p w:rsidR="007B6AD0" w:rsidRPr="00764ADF" w:rsidRDefault="007B6AD0">
      <w:pPr>
        <w:pStyle w:val="a4"/>
        <w:rPr>
          <w:sz w:val="28"/>
          <w:szCs w:val="28"/>
        </w:rPr>
      </w:pPr>
      <w:r w:rsidRPr="00764ADF">
        <w:rPr>
          <w:sz w:val="28"/>
          <w:szCs w:val="28"/>
        </w:rPr>
        <w:t xml:space="preserve">       Ибламинов Р.Г., Лебедев Г.В. Критерии прогнозирования коренных источни</w:t>
      </w:r>
      <w:r w:rsidR="00AE1F52">
        <w:rPr>
          <w:sz w:val="28"/>
          <w:szCs w:val="28"/>
        </w:rPr>
        <w:t>ков алмазов на западном склоне С</w:t>
      </w:r>
      <w:r w:rsidRPr="00764ADF">
        <w:rPr>
          <w:sz w:val="28"/>
          <w:szCs w:val="28"/>
        </w:rPr>
        <w:t>еверного и Среднего Урала //Алмазы и алмазоносность Тимано-Уральского региона: мат-лы Всероссийского совещания.</w:t>
      </w:r>
      <w:r w:rsidR="00AE1F52" w:rsidRPr="00AE1F52">
        <w:rPr>
          <w:sz w:val="28"/>
          <w:szCs w:val="28"/>
        </w:rPr>
        <w:t xml:space="preserve"> </w:t>
      </w:r>
      <w:r w:rsidR="00AE1F52">
        <w:rPr>
          <w:sz w:val="28"/>
          <w:szCs w:val="28"/>
        </w:rPr>
        <w:t xml:space="preserve">– </w:t>
      </w:r>
      <w:r w:rsidRPr="00764ADF">
        <w:rPr>
          <w:sz w:val="28"/>
          <w:szCs w:val="28"/>
        </w:rPr>
        <w:t xml:space="preserve"> Сыктывкар: Геопринт, 2001.242 с.   </w:t>
      </w:r>
    </w:p>
    <w:p w:rsidR="007B6AD0" w:rsidRPr="00764ADF" w:rsidRDefault="007B6AD0">
      <w:pPr>
        <w:pStyle w:val="a4"/>
        <w:rPr>
          <w:sz w:val="28"/>
          <w:szCs w:val="28"/>
        </w:rPr>
      </w:pPr>
    </w:p>
    <w:p w:rsidR="007B6AD0" w:rsidRPr="00764ADF" w:rsidRDefault="007B6AD0" w:rsidP="00764ADF">
      <w:pPr>
        <w:pStyle w:val="a4"/>
        <w:ind w:firstLine="720"/>
        <w:rPr>
          <w:sz w:val="28"/>
          <w:szCs w:val="28"/>
        </w:rPr>
      </w:pPr>
      <w:r w:rsidRPr="00764ADF">
        <w:rPr>
          <w:sz w:val="28"/>
          <w:szCs w:val="28"/>
        </w:rPr>
        <w:t>14. Депонированные научные работы:</w:t>
      </w:r>
    </w:p>
    <w:p w:rsidR="007B6AD0" w:rsidRPr="00764ADF" w:rsidRDefault="007B6AD0">
      <w:pPr>
        <w:pStyle w:val="a4"/>
        <w:rPr>
          <w:sz w:val="28"/>
          <w:szCs w:val="28"/>
        </w:rPr>
      </w:pPr>
      <w:r w:rsidRPr="00764ADF">
        <w:rPr>
          <w:sz w:val="28"/>
          <w:szCs w:val="28"/>
        </w:rPr>
        <w:t xml:space="preserve">       Мягков В.Ф., Ибламинов Р.Г. Геологические поля – теоретическая основа методики обработки геологической информации // Геометризация и анализ геологических полей месторождений полезных ископаемых. Вып.1 / Перм. ун-т.</w:t>
      </w:r>
      <w:r w:rsidR="00AE1F52" w:rsidRPr="00AE1F52">
        <w:rPr>
          <w:sz w:val="28"/>
          <w:szCs w:val="28"/>
        </w:rPr>
        <w:t xml:space="preserve"> </w:t>
      </w:r>
      <w:r w:rsidR="00AE1F52">
        <w:rPr>
          <w:sz w:val="28"/>
          <w:szCs w:val="28"/>
        </w:rPr>
        <w:t xml:space="preserve">– </w:t>
      </w:r>
      <w:r w:rsidRPr="00764ADF">
        <w:rPr>
          <w:sz w:val="28"/>
          <w:szCs w:val="28"/>
        </w:rPr>
        <w:t xml:space="preserve"> Пермь, 1981. С. 2- 13. Деп. в ВИНИТИ  13.07.81.  № 3758 – 81 Деп.</w:t>
      </w:r>
    </w:p>
    <w:p w:rsidR="007B6AD0" w:rsidRPr="00764ADF" w:rsidRDefault="007B6AD0">
      <w:pPr>
        <w:pStyle w:val="a4"/>
        <w:rPr>
          <w:sz w:val="28"/>
          <w:szCs w:val="28"/>
        </w:rPr>
      </w:pPr>
      <w:r w:rsidRPr="00764ADF">
        <w:rPr>
          <w:sz w:val="28"/>
          <w:szCs w:val="28"/>
        </w:rPr>
        <w:t xml:space="preserve">  </w:t>
      </w:r>
    </w:p>
    <w:p w:rsidR="007B6AD0" w:rsidRPr="00764ADF" w:rsidRDefault="007B6AD0" w:rsidP="00764ADF">
      <w:pPr>
        <w:pStyle w:val="a4"/>
        <w:ind w:firstLine="720"/>
        <w:rPr>
          <w:sz w:val="28"/>
          <w:szCs w:val="28"/>
        </w:rPr>
      </w:pPr>
      <w:r w:rsidRPr="00764ADF">
        <w:rPr>
          <w:sz w:val="28"/>
          <w:szCs w:val="28"/>
        </w:rPr>
        <w:t xml:space="preserve">15. Отчеты различного содержания:       </w:t>
      </w:r>
    </w:p>
    <w:p w:rsidR="007B6AD0" w:rsidRPr="00764ADF" w:rsidRDefault="007B6AD0">
      <w:pPr>
        <w:pStyle w:val="a4"/>
        <w:rPr>
          <w:sz w:val="28"/>
          <w:szCs w:val="28"/>
        </w:rPr>
      </w:pPr>
      <w:r w:rsidRPr="00764ADF">
        <w:rPr>
          <w:sz w:val="28"/>
          <w:szCs w:val="28"/>
        </w:rPr>
        <w:t xml:space="preserve">       Агрогеохимическая карта Ленинградской области. Масштаб 1 : 600 000 / Гл. ред. Ф. Я. Сапрыкин. </w:t>
      </w:r>
      <w:r w:rsidR="00AE1F52">
        <w:rPr>
          <w:sz w:val="28"/>
          <w:szCs w:val="28"/>
        </w:rPr>
        <w:t xml:space="preserve">– </w:t>
      </w:r>
      <w:r w:rsidRPr="00764ADF">
        <w:rPr>
          <w:sz w:val="28"/>
          <w:szCs w:val="28"/>
        </w:rPr>
        <w:t xml:space="preserve">М.: 1978 (Аэрогеология;  РИС ВСЕГЕИ). </w:t>
      </w:r>
    </w:p>
    <w:p w:rsidR="007B6AD0" w:rsidRPr="00764ADF" w:rsidRDefault="007B6AD0">
      <w:pPr>
        <w:pStyle w:val="a4"/>
        <w:rPr>
          <w:sz w:val="28"/>
          <w:szCs w:val="28"/>
        </w:rPr>
      </w:pPr>
      <w:r w:rsidRPr="00764ADF">
        <w:rPr>
          <w:sz w:val="28"/>
          <w:szCs w:val="28"/>
        </w:rPr>
        <w:t xml:space="preserve">      Исследование распределения полезных компонентов в рудах Выйского месторождения в связи с его комплексной оценкой и переутверждением запасов по результатам доразведки: отчет по НИР (заключит.) / Перм. ун-т;   Руководитель темы Лебедев Г.В. № ГР 01870059554. </w:t>
      </w:r>
      <w:r w:rsidR="00AE1F52">
        <w:rPr>
          <w:sz w:val="28"/>
          <w:szCs w:val="28"/>
        </w:rPr>
        <w:t xml:space="preserve">– </w:t>
      </w:r>
      <w:r w:rsidRPr="00764ADF">
        <w:rPr>
          <w:sz w:val="28"/>
          <w:szCs w:val="28"/>
        </w:rPr>
        <w:t xml:space="preserve"> Пермь, 1989. 1</w:t>
      </w:r>
      <w:r w:rsidR="001479BB">
        <w:rPr>
          <w:sz w:val="28"/>
          <w:szCs w:val="28"/>
        </w:rPr>
        <w:t>18 с.</w:t>
      </w:r>
    </w:p>
    <w:p w:rsidR="007B6AD0" w:rsidRPr="008A4D75" w:rsidRDefault="007B6AD0">
      <w:pPr>
        <w:pStyle w:val="a4"/>
        <w:rPr>
          <w:sz w:val="22"/>
          <w:szCs w:val="22"/>
        </w:rPr>
      </w:pPr>
      <w:r w:rsidRPr="008A4D75">
        <w:rPr>
          <w:sz w:val="22"/>
          <w:szCs w:val="22"/>
        </w:rPr>
        <w:t xml:space="preserve">                </w:t>
      </w:r>
      <w:bookmarkStart w:id="0" w:name="_GoBack"/>
      <w:bookmarkEnd w:id="0"/>
    </w:p>
    <w:sectPr w:rsidR="007B6AD0" w:rsidRPr="008A4D75" w:rsidSect="00AE1F52">
      <w:pgSz w:w="11906" w:h="16838"/>
      <w:pgMar w:top="851" w:right="851"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06A98"/>
    <w:multiLevelType w:val="singleLevel"/>
    <w:tmpl w:val="11240E64"/>
    <w:lvl w:ilvl="0">
      <w:start w:val="1"/>
      <w:numFmt w:val="decimal"/>
      <w:lvlText w:val="%1."/>
      <w:lvlJc w:val="left"/>
      <w:pPr>
        <w:tabs>
          <w:tab w:val="num" w:pos="1140"/>
        </w:tabs>
        <w:ind w:left="1140" w:hanging="360"/>
      </w:pPr>
      <w:rPr>
        <w:rFonts w:hint="default"/>
      </w:rPr>
    </w:lvl>
  </w:abstractNum>
  <w:abstractNum w:abstractNumId="1">
    <w:nsid w:val="13171E0E"/>
    <w:multiLevelType w:val="singleLevel"/>
    <w:tmpl w:val="7C0EAC94"/>
    <w:lvl w:ilvl="0">
      <w:start w:val="1"/>
      <w:numFmt w:val="decimal"/>
      <w:lvlText w:val="%1."/>
      <w:lvlJc w:val="left"/>
      <w:pPr>
        <w:tabs>
          <w:tab w:val="num" w:pos="1200"/>
        </w:tabs>
        <w:ind w:left="1200" w:hanging="360"/>
      </w:pPr>
      <w:rPr>
        <w:rFonts w:hint="default"/>
      </w:rPr>
    </w:lvl>
  </w:abstractNum>
  <w:abstractNum w:abstractNumId="2">
    <w:nsid w:val="19A044C0"/>
    <w:multiLevelType w:val="singleLevel"/>
    <w:tmpl w:val="7C0EAC94"/>
    <w:lvl w:ilvl="0">
      <w:start w:val="1"/>
      <w:numFmt w:val="decimal"/>
      <w:lvlText w:val="%1."/>
      <w:lvlJc w:val="left"/>
      <w:pPr>
        <w:tabs>
          <w:tab w:val="num" w:pos="1200"/>
        </w:tabs>
        <w:ind w:left="1200" w:hanging="360"/>
      </w:pPr>
      <w:rPr>
        <w:rFonts w:hint="default"/>
      </w:rPr>
    </w:lvl>
  </w:abstractNum>
  <w:abstractNum w:abstractNumId="3">
    <w:nsid w:val="49517A4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1E75F01"/>
    <w:multiLevelType w:val="singleLevel"/>
    <w:tmpl w:val="D5141DC2"/>
    <w:lvl w:ilvl="0">
      <w:start w:val="1"/>
      <w:numFmt w:val="decimal"/>
      <w:lvlText w:val="%1."/>
      <w:lvlJc w:val="left"/>
      <w:pPr>
        <w:tabs>
          <w:tab w:val="num" w:pos="1200"/>
        </w:tabs>
        <w:ind w:left="1200"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928"/>
    <w:rsid w:val="00027EE3"/>
    <w:rsid w:val="0005484A"/>
    <w:rsid w:val="00080E78"/>
    <w:rsid w:val="000865CF"/>
    <w:rsid w:val="00095692"/>
    <w:rsid w:val="00106E4C"/>
    <w:rsid w:val="001104D2"/>
    <w:rsid w:val="00136044"/>
    <w:rsid w:val="001479BB"/>
    <w:rsid w:val="001A4DF9"/>
    <w:rsid w:val="001B6DA4"/>
    <w:rsid w:val="001F6E66"/>
    <w:rsid w:val="00235DFD"/>
    <w:rsid w:val="002A7398"/>
    <w:rsid w:val="002C4D6A"/>
    <w:rsid w:val="003F2950"/>
    <w:rsid w:val="003F5F46"/>
    <w:rsid w:val="004411EF"/>
    <w:rsid w:val="004922BE"/>
    <w:rsid w:val="0058575E"/>
    <w:rsid w:val="005C373E"/>
    <w:rsid w:val="005D5C53"/>
    <w:rsid w:val="00627FD1"/>
    <w:rsid w:val="0065717F"/>
    <w:rsid w:val="006807AC"/>
    <w:rsid w:val="00746FDA"/>
    <w:rsid w:val="00764ADF"/>
    <w:rsid w:val="007727F7"/>
    <w:rsid w:val="007B6AD0"/>
    <w:rsid w:val="008233A9"/>
    <w:rsid w:val="00846286"/>
    <w:rsid w:val="008A4D75"/>
    <w:rsid w:val="008E1D26"/>
    <w:rsid w:val="008F772D"/>
    <w:rsid w:val="009B1EC9"/>
    <w:rsid w:val="00A20D88"/>
    <w:rsid w:val="00A46DFB"/>
    <w:rsid w:val="00A6501B"/>
    <w:rsid w:val="00A76007"/>
    <w:rsid w:val="00AB5C74"/>
    <w:rsid w:val="00AC2153"/>
    <w:rsid w:val="00AE1F52"/>
    <w:rsid w:val="00AF0127"/>
    <w:rsid w:val="00AF3CEA"/>
    <w:rsid w:val="00B019DA"/>
    <w:rsid w:val="00B23ABB"/>
    <w:rsid w:val="00B50928"/>
    <w:rsid w:val="00B57873"/>
    <w:rsid w:val="00BE11B0"/>
    <w:rsid w:val="00C247AD"/>
    <w:rsid w:val="00C32D1A"/>
    <w:rsid w:val="00C72519"/>
    <w:rsid w:val="00C850A4"/>
    <w:rsid w:val="00CD0CDC"/>
    <w:rsid w:val="00D53352"/>
    <w:rsid w:val="00D5495D"/>
    <w:rsid w:val="00DC130A"/>
    <w:rsid w:val="00DC3EAB"/>
    <w:rsid w:val="00DE323C"/>
    <w:rsid w:val="00DE562E"/>
    <w:rsid w:val="00E32928"/>
    <w:rsid w:val="00E57FA8"/>
    <w:rsid w:val="00E63332"/>
    <w:rsid w:val="00E664AA"/>
    <w:rsid w:val="00E87D15"/>
    <w:rsid w:val="00E9009C"/>
    <w:rsid w:val="00EF41EA"/>
    <w:rsid w:val="00F475B5"/>
    <w:rsid w:val="00FA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6F536CD-5EF7-45EE-8A2B-BEDDC7F2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caps/>
      <w:sz w:val="24"/>
    </w:rPr>
  </w:style>
  <w:style w:type="paragraph" w:styleId="a4">
    <w:name w:val="Body Text"/>
    <w:basedOn w:val="a"/>
    <w:rPr>
      <w:sz w:val="24"/>
    </w:rPr>
  </w:style>
  <w:style w:type="paragraph" w:styleId="a5">
    <w:name w:val="Subtitle"/>
    <w:basedOn w:val="a"/>
    <w:qFormat/>
    <w:rPr>
      <w:b/>
      <w:sz w:val="24"/>
    </w:rPr>
  </w:style>
  <w:style w:type="paragraph" w:styleId="a6">
    <w:name w:val="Document Map"/>
    <w:basedOn w:val="a"/>
    <w:semiHidden/>
    <w:pPr>
      <w:shd w:val="clear" w:color="auto" w:fill="000080"/>
    </w:pPr>
    <w:rPr>
      <w:rFonts w:ascii="Tahoma" w:hAnsi="Tahoma"/>
    </w:rPr>
  </w:style>
  <w:style w:type="paragraph" w:styleId="a7">
    <w:name w:val="Body Text Indent"/>
    <w:basedOn w:val="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4333</Words>
  <Characters>24704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ТРЕБОВАНИЯ К ГЕОЛОГИЧЕСКИМ ОТЧЕТАМ</vt:lpstr>
    </vt:vector>
  </TitlesOfParts>
  <Company> </Company>
  <LinksUpToDate>false</LinksUpToDate>
  <CharactersWithSpaces>28980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ГЕОЛОГИЧЕСКИМ ОТЧЕТАМ</dc:title>
  <dc:subject/>
  <dc:creator>Home</dc:creator>
  <cp:keywords/>
  <cp:lastModifiedBy>Irina</cp:lastModifiedBy>
  <cp:revision>2</cp:revision>
  <cp:lastPrinted>2007-02-19T14:37:00Z</cp:lastPrinted>
  <dcterms:created xsi:type="dcterms:W3CDTF">2014-09-02T07:32:00Z</dcterms:created>
  <dcterms:modified xsi:type="dcterms:W3CDTF">2014-09-02T07:32:00Z</dcterms:modified>
</cp:coreProperties>
</file>