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661" w:rsidRPr="005F5D7E" w:rsidRDefault="00F92322" w:rsidP="00145661">
      <w:pPr>
        <w:pStyle w:val="4"/>
        <w:spacing w:before="0" w:beforeAutospacing="0" w:after="0" w:afterAutospacing="0"/>
        <w:jc w:val="center"/>
        <w:rPr>
          <w:color w:val="000000"/>
          <w:sz w:val="28"/>
          <w:szCs w:val="28"/>
        </w:rPr>
      </w:pPr>
      <w:r>
        <w:rPr>
          <w:sz w:val="28"/>
          <w:szCs w:val="28"/>
        </w:rPr>
        <w:t>Методические р</w:t>
      </w:r>
      <w:r w:rsidR="00145661" w:rsidRPr="005F5D7E">
        <w:rPr>
          <w:sz w:val="28"/>
          <w:szCs w:val="28"/>
        </w:rPr>
        <w:t xml:space="preserve">екомендации по подготовке </w:t>
      </w:r>
      <w:r w:rsidR="00620DA2">
        <w:rPr>
          <w:sz w:val="28"/>
          <w:szCs w:val="28"/>
        </w:rPr>
        <w:t>учащихся к</w:t>
      </w:r>
      <w:r w:rsidR="00145661" w:rsidRPr="005F5D7E">
        <w:rPr>
          <w:sz w:val="28"/>
          <w:szCs w:val="28"/>
        </w:rPr>
        <w:t xml:space="preserve"> ЕГЭ по химии</w:t>
      </w:r>
    </w:p>
    <w:p w:rsidR="00145661" w:rsidRPr="005F5D7E" w:rsidRDefault="00145661" w:rsidP="00F92322">
      <w:pPr>
        <w:pStyle w:val="a4"/>
        <w:spacing w:before="0" w:beforeAutospacing="0" w:after="0" w:afterAutospacing="0"/>
        <w:jc w:val="both"/>
        <w:rPr>
          <w:color w:val="000000"/>
        </w:rPr>
      </w:pPr>
      <w:r w:rsidRPr="005F5D7E">
        <w:rPr>
          <w:color w:val="000000"/>
        </w:rPr>
        <w:t xml:space="preserve">Составлены на основе методического письма «Об использовании результатов единого государственного экзамена </w:t>
      </w:r>
      <w:smartTag w:uri="urn:schemas-microsoft-com:office:smarttags" w:element="metricconverter">
        <w:smartTagPr>
          <w:attr w:name="ProductID" w:val="2010 г"/>
        </w:smartTagPr>
        <w:r w:rsidRPr="005F5D7E">
          <w:rPr>
            <w:color w:val="000000"/>
          </w:rPr>
          <w:t>2010 г</w:t>
        </w:r>
      </w:smartTag>
      <w:r w:rsidRPr="005F5D7E">
        <w:rPr>
          <w:color w:val="000000"/>
        </w:rPr>
        <w:t>. в преподавании химии в образовательных учреждениях</w:t>
      </w:r>
      <w:r w:rsidRPr="005F5D7E">
        <w:rPr>
          <w:color w:val="000000"/>
        </w:rPr>
        <w:br/>
        <w:t> среднего (полного) общего образования» и методических рекомендаций для подготовки экспертов ЕГЭ членов федеральной предметной комиссии по химии: к. п. н. А. А. Кавериной и учителя высшей категории М. Г. Снастиной.</w:t>
      </w:r>
    </w:p>
    <w:p w:rsidR="00145661" w:rsidRPr="005F5D7E" w:rsidRDefault="00145661" w:rsidP="00F92322">
      <w:pPr>
        <w:pStyle w:val="a4"/>
        <w:spacing w:before="0" w:beforeAutospacing="0" w:after="0" w:afterAutospacing="0"/>
        <w:rPr>
          <w:color w:val="000000"/>
        </w:rPr>
      </w:pPr>
      <w:r w:rsidRPr="005F5D7E">
        <w:rPr>
          <w:color w:val="000000"/>
        </w:rPr>
        <w:t>В соответствии с общими положениями нормативных документов, определяющих цели и порядок проведения государственной (итоговой) аттестации выпускников XI классов, ЕГЭ по химии рассматривается как форма государственного контроля качества общеобразовательной подготовки участников экзамена по данному предмету.</w:t>
      </w:r>
    </w:p>
    <w:p w:rsidR="00145661" w:rsidRPr="005F5D7E" w:rsidRDefault="00145661" w:rsidP="00145661">
      <w:pPr>
        <w:pStyle w:val="a4"/>
        <w:spacing w:before="0" w:beforeAutospacing="0" w:after="0" w:afterAutospacing="0"/>
        <w:rPr>
          <w:color w:val="000000"/>
        </w:rPr>
      </w:pPr>
      <w:r w:rsidRPr="005F5D7E">
        <w:rPr>
          <w:color w:val="000000"/>
        </w:rPr>
        <w:t>По итогам ЕГЭ выявляется уровень освоения каждым экзаменуемым образовательных программ, соответствующих Федеральному компоненту государственных образовательных стандартов основного общего и среднего (полного) общего образования по химии (утвержден в 2004 году) и Обязательному минимуму содержания среднего (полного) общего образования по химии (утвержден в 1999 году).</w:t>
      </w:r>
    </w:p>
    <w:p w:rsidR="00145661" w:rsidRPr="005F5D7E" w:rsidRDefault="00145661" w:rsidP="00145661">
      <w:pPr>
        <w:pStyle w:val="a4"/>
        <w:spacing w:before="0" w:beforeAutospacing="0" w:after="0" w:afterAutospacing="0"/>
        <w:rPr>
          <w:color w:val="000000"/>
        </w:rPr>
      </w:pPr>
      <w:r w:rsidRPr="005F5D7E">
        <w:rPr>
          <w:color w:val="000000"/>
        </w:rPr>
        <w:t>ЕГЭ по химии проводится с использованием системы контрольных измерительных материалов (КИМ) – проверочных заданий, стандартизированных по форме, уровню сложности и способам оценки их выполнения.</w:t>
      </w:r>
      <w:r w:rsidR="00F92322">
        <w:rPr>
          <w:color w:val="000000"/>
        </w:rPr>
        <w:t xml:space="preserve"> </w:t>
      </w:r>
      <w:r w:rsidRPr="005F5D7E">
        <w:t>В настоящее время с учетом всего накопленного опыта по формированию системы контрольных измерительных материалов подготовлены документы, регламентирующие разработку КИМ ЕГЭ 2011 года:</w:t>
      </w:r>
      <w:r w:rsidRPr="005F5D7E">
        <w:br/>
        <w:t>- Кодификатор элементов содержания и требований к уровню подготовки выпускников общеобразовательных учреждений для единого государственного экзамена 2011 года по химии (далее – кодификатор);</w:t>
      </w:r>
      <w:r w:rsidRPr="005F5D7E">
        <w:br/>
        <w:t>- Спецификация контрольных измерительных материалов единого государственного экзамена 2011 года по химии (далее – спецификация);</w:t>
      </w:r>
      <w:r w:rsidRPr="005F5D7E">
        <w:br/>
        <w:t>- Демонстрационный вариант контрольных измерительных материалов единого государственного экзамена 2011 года по химии.</w:t>
      </w:r>
    </w:p>
    <w:p w:rsidR="00145661" w:rsidRPr="005F5D7E" w:rsidRDefault="00145661" w:rsidP="00145661">
      <w:pPr>
        <w:ind w:firstLine="709"/>
        <w:jc w:val="both"/>
      </w:pPr>
      <w:r w:rsidRPr="005F5D7E">
        <w:t xml:space="preserve">В целях совершенствования преподавания химии в школе важно  использование результатов ЕГЭ прошлого года. Это предполагает, в первую очередь, осознание того, какова должна быть полнота и глубина усвоения знаний, проверяемых экзаменационной работой. Отвечая на этот вопрос, важно обратиться к подробному анализу  основных положений документов, регламентирующих разработку КИМ.  Данные документы базируются на многолетнем опыте проведения ЕГЭ и тесно связаны между собой. Кодификатор демонстрирует общий объем проверяемых элементов содержания и показывает, на каком уровне каждый  из них должен проверяться: СБ – </w:t>
      </w:r>
      <w:r w:rsidRPr="005F5D7E">
        <w:rPr>
          <w:i/>
        </w:rPr>
        <w:t xml:space="preserve">базовом, </w:t>
      </w:r>
      <w:r w:rsidRPr="005F5D7E">
        <w:t xml:space="preserve">СП – </w:t>
      </w:r>
      <w:r w:rsidRPr="005F5D7E">
        <w:rPr>
          <w:i/>
        </w:rPr>
        <w:t>профильном,</w:t>
      </w:r>
      <w:r w:rsidRPr="005F5D7E">
        <w:t xml:space="preserve"> СБП  – </w:t>
      </w:r>
      <w:r w:rsidRPr="005F5D7E">
        <w:rPr>
          <w:i/>
        </w:rPr>
        <w:t>базовом и профильном</w:t>
      </w:r>
      <w:r w:rsidRPr="005F5D7E">
        <w:t>. В спецификации дается подробное описание того, какие элементы содержания и умения проверяются заданиями определенного типа, каков общий алгоритм выполнения заданий и какова система их оценивания. Демонстрационный вариант дает представление о характере экзаменационной работы, количестве, форме и уровне сложности включённых в неё заданий, а также о правилах, которые необходимо соблюдать при выполнении заданий и записи результатов их выполнения.</w:t>
      </w:r>
    </w:p>
    <w:p w:rsidR="00145661" w:rsidRPr="005F5D7E" w:rsidRDefault="00145661" w:rsidP="00145661">
      <w:pPr>
        <w:ind w:firstLine="709"/>
        <w:jc w:val="both"/>
      </w:pPr>
      <w:r w:rsidRPr="005F5D7E">
        <w:t xml:space="preserve">При ознакомлении с демонстрационным вариантом 2011 года важно иметь в виду, что он не является точной копией какого-либо варианта экзаменационной работы будущего года. Задания, включенные в него, отобраны из числа тех, которые были успешно выполнены выпускниками на экзамене 2010 года. </w:t>
      </w:r>
    </w:p>
    <w:p w:rsidR="00145661" w:rsidRPr="005F5D7E" w:rsidRDefault="00145661" w:rsidP="00145661">
      <w:pPr>
        <w:ind w:firstLine="709"/>
        <w:jc w:val="both"/>
      </w:pPr>
      <w:r w:rsidRPr="005F5D7E">
        <w:t>Таким образом,  каждый из этих документов может служить основой при принятии соответствующих решений по совершенствованию преподавания химии в целях повышения качества общеобразовательной подготовки учащихся.</w:t>
      </w:r>
    </w:p>
    <w:p w:rsidR="00145661" w:rsidRPr="005F5D7E" w:rsidRDefault="00145661" w:rsidP="00145661">
      <w:pPr>
        <w:ind w:firstLine="709"/>
        <w:jc w:val="both"/>
      </w:pPr>
      <w:r w:rsidRPr="005F5D7E">
        <w:t>Важным основанием для совершенствования учебного процесса является анализ затруднений выпускников в освоении отдельных элементов содержания курса химии. Наиболее типичные из них перечислены в разделе “Основные результаты ЕГЭ по химии в 2010 году”. Сравнение результатов ЕГЭ нескольких лет показывает, что данные об усвоении содержания курса химии позволяют объективно оценить уровень общеобразовательной подготовки выпускников, принимающих участие в экзамене. При этом  выявляются, в основном, те же недостатки, которые были обнаружены и в предшествующие годы.  С учетом этих результатов можно наметить следующие направления совершенствования преподавания химии.</w:t>
      </w:r>
    </w:p>
    <w:p w:rsidR="00145661" w:rsidRPr="005F5D7E" w:rsidRDefault="00145661" w:rsidP="00145661">
      <w:pPr>
        <w:ind w:firstLine="709"/>
        <w:jc w:val="both"/>
      </w:pPr>
      <w:r w:rsidRPr="005F5D7E">
        <w:t>Остается актуальной необходимость усиления внимания к организации целенаправленной работы по повторению, систематизации и обобщению учебного материала. Эта работа должна быть направлена на развитие умений выделять главное, устанавливать причинно-следственные связи, в особенности –</w:t>
      </w:r>
      <w:r w:rsidR="00F92322">
        <w:t xml:space="preserve"> </w:t>
      </w:r>
      <w:r w:rsidRPr="005F5D7E">
        <w:t>взаимосвязь состава, строения и свойств веществ. Необходимо усилить внимание при изучении, повторении и обобщении наиболее значимых  компонентов курса. К ним относятся: химическая связь; особенности состава и строения неорганических и органических соединений различных классов; взаимосвязь веществ; особенности протекания процессов гидролиза солей; реакции окислительно-восстановительные; электролиз расплавов и растворов солей; качественные реакции неорганических и органических веществ; общие научные принципы химического производства.</w:t>
      </w:r>
    </w:p>
    <w:p w:rsidR="00145661" w:rsidRPr="005F5D7E" w:rsidRDefault="00145661" w:rsidP="00145661">
      <w:pPr>
        <w:ind w:firstLine="709"/>
        <w:jc w:val="both"/>
      </w:pPr>
      <w:r w:rsidRPr="005F5D7E">
        <w:t>Систематизация теоретических знаний поможет достаточно эффективно организовать повторение материала об отдельных химических элементах и их соединениях. Этот учебный материал проверяется в экзаменационной работе заданиями различного типа. Успешному их выполнению будет способствовать не столько использование подобных заданий в процессе тренировочных занятий при подготовке к экзамену, сколько применение определенного алгоритма в ходе систематизации и обобщения знаний об элементе, веществе и классе веществ.</w:t>
      </w:r>
    </w:p>
    <w:p w:rsidR="00145661" w:rsidRPr="005F5D7E" w:rsidRDefault="00145661" w:rsidP="00145661">
      <w:pPr>
        <w:ind w:firstLine="709"/>
        <w:jc w:val="both"/>
      </w:pPr>
      <w:r w:rsidRPr="005F5D7E">
        <w:t>Прежде всего, следует постоянно обращать внимание учащихся на то, что характерные свойства каждого конкретного вещества и различных классов веществ в полной мере зависят от их состава и строения. Именно поэтому при выполнении заданий о свойствах веществ (классов веществ), в первую очередь, необходимо использовать знания о видах химической связи и способах ее образования, об электроотрицательности и степени окисления химических элементов в соединениях, о зависимости свойств веществ от типа кристаллической решетки, о поведении веществ с различным видом связи в растворах и т.д.</w:t>
      </w:r>
    </w:p>
    <w:p w:rsidR="00145661" w:rsidRPr="005F5D7E" w:rsidRDefault="00145661" w:rsidP="00145661">
      <w:pPr>
        <w:ind w:firstLine="709"/>
        <w:jc w:val="both"/>
      </w:pPr>
      <w:r w:rsidRPr="005F5D7E">
        <w:t xml:space="preserve">Для успешного формирования важнейших теоретических понятий курса в учебном процессе целесообразно использовать разнообразные по форме упражнения и задания на применение этих понятий в различных ситуациях, например, </w:t>
      </w:r>
      <w:r w:rsidRPr="005F5D7E">
        <w:rPr>
          <w:color w:val="000000"/>
        </w:rPr>
        <w:t>в процессе формирования основных химических понятий (химическая связь, гидролиз, электролиз, окисление, восстановление, изомеры, гомологи и ряд других) использовать разнообразные упражнения и задания на применение учащимися усвоенных знаний в различных темах курса (например, при изучении тем «Электролиз», «Гидролиз», «Окислительно-восстановительные реакции», «Генетическая связь неорганических и органических соединений» и др.). Выполнение заданий перечисленных тем достаточно часто вызывают у учащихся затруднения.</w:t>
      </w:r>
      <w:r w:rsidRPr="005F5D7E">
        <w:t xml:space="preserve"> </w:t>
      </w:r>
    </w:p>
    <w:p w:rsidR="00145661" w:rsidRPr="005F5D7E" w:rsidRDefault="00145661" w:rsidP="00145661">
      <w:pPr>
        <w:ind w:firstLine="709"/>
        <w:jc w:val="both"/>
      </w:pPr>
      <w:r w:rsidRPr="005F5D7E">
        <w:t xml:space="preserve">Такие задания необходимо использовать и  при изучении нового материала. В частности, такой подход важен при изучении традиционно трудной для учащихся темы «Электролиз». При изучении различных случаев электролиза предметом обязательного обсуждения должны стать вопросы: что такое электролиз, как он протекает, как предсказать состав продуктов электролиза в том или ином случае. Важно также отметить, что школьный курс химии предполагает знакомство с электролизом, протекающим на так называемых инертных электродах, т.е. таких, которые в самом процессе электролиза не участвуют.  При рассмотрении сущности электролиза солей важно привлекать знания об электрохимических возможностях металлов (и водорода), тренировать умение пользоваться «Рядом напряжений металлов». </w:t>
      </w:r>
    </w:p>
    <w:p w:rsidR="00145661" w:rsidRPr="005F5D7E" w:rsidRDefault="00145661" w:rsidP="00145661">
      <w:pPr>
        <w:ind w:firstLine="709"/>
        <w:jc w:val="both"/>
      </w:pPr>
      <w:r w:rsidRPr="005F5D7E">
        <w:t xml:space="preserve">В разделе «Химическая связь» целесообразно уделить больше внимания усвоению понятия относительной электроотрицательности химических элементов и формированию умения использовать при определении вида химической связи «Ряд относительной электроотрицательности элементов». </w:t>
      </w:r>
    </w:p>
    <w:p w:rsidR="00145661" w:rsidRPr="005F5D7E" w:rsidRDefault="00145661" w:rsidP="00145661">
      <w:pPr>
        <w:ind w:right="-57" w:firstLine="709"/>
        <w:jc w:val="both"/>
      </w:pPr>
      <w:r w:rsidRPr="005F5D7E">
        <w:t xml:space="preserve">При формировании базовых знаний </w:t>
      </w:r>
      <w:r w:rsidRPr="005F5D7E">
        <w:rPr>
          <w:snapToGrid w:val="0"/>
          <w:color w:val="000000"/>
        </w:rPr>
        <w:t xml:space="preserve">о реакциях окислительно-восстановительных необходимо обеспечить не только формирование понятий окисление и восстановление, но и отработку умений  определять окислитель или восстановитель, степень окисления элементов в сложных веществах  и указывать, как изменяется степень окисления элемента в процессе реакции, как влияет среда на протекание окислительно-восстановительных реакций. </w:t>
      </w:r>
    </w:p>
    <w:p w:rsidR="00145661" w:rsidRPr="005F5D7E" w:rsidRDefault="00145661" w:rsidP="00145661">
      <w:pPr>
        <w:ind w:firstLine="709"/>
        <w:jc w:val="both"/>
      </w:pPr>
      <w:r w:rsidRPr="005F5D7E">
        <w:t>При формировании понятий «скорость химических реакций» и «химическое равновесие», которые важны для понимания учащимися фундаментальных законов протекания химических реакций и научных принципов производства неорганических и органических веществ, необходимо развивать понятие о факторах влияющих на скорость химических реакций, особое внимание следует уделить рассмотрению таких условий смещения равновесия, как изменение концентрации веществ и изменение давления.</w:t>
      </w:r>
    </w:p>
    <w:p w:rsidR="00145661" w:rsidRPr="005F5D7E" w:rsidRDefault="00145661" w:rsidP="00145661">
      <w:pPr>
        <w:ind w:firstLine="709"/>
        <w:jc w:val="both"/>
      </w:pPr>
      <w:r w:rsidRPr="005F5D7E">
        <w:rPr>
          <w:color w:val="000000"/>
        </w:rPr>
        <w:t>При изучении органических веществ важно опираться на основные положения теории строения органических веществ А.М, Бутлерова о взаимном влиянии атомов в молекулах, отмечать особенности механизма реакций, шире применять правило Марковникова для объяснения направления реакций присоединения по кратным связям.</w:t>
      </w:r>
    </w:p>
    <w:p w:rsidR="00145661" w:rsidRPr="005F5D7E" w:rsidRDefault="00145661" w:rsidP="00145661">
      <w:pPr>
        <w:ind w:firstLine="709"/>
        <w:jc w:val="both"/>
      </w:pPr>
      <w:r w:rsidRPr="005F5D7E">
        <w:t>На протяжении всего курса следует ориентировать учащихся на овладение языком химии, на использование номенклатуры ИЮПАК, на совершенствование умения терминологически грамотно характеризовать любой химический процесс. Важно сформировать у учащихся вычислительные умения, необходимые для решения задач различных типов.</w:t>
      </w:r>
    </w:p>
    <w:p w:rsidR="00145661" w:rsidRPr="005F5D7E" w:rsidRDefault="00145661" w:rsidP="00145661">
      <w:pPr>
        <w:ind w:right="-57" w:firstLine="798"/>
        <w:jc w:val="both"/>
      </w:pPr>
      <w:r w:rsidRPr="005F5D7E">
        <w:t>С ведение</w:t>
      </w:r>
      <w:r w:rsidR="00F92322">
        <w:t xml:space="preserve">м ЕГЭ в школьную практику большое </w:t>
      </w:r>
      <w:r w:rsidRPr="005F5D7E">
        <w:t xml:space="preserve"> значение приобретает совершенствование методики контроля учебных достижений выпускников. Формы контроля могут быть самыми разнообразными в зависимости от конкретных целей и специфики изученного материала. Вместе с тем целесообразно уже в ходе текущего контроля использовать задания, аналогичные тем, которые </w:t>
      </w:r>
      <w:r w:rsidRPr="005F5D7E">
        <w:rPr>
          <w:snapToGrid w:val="0"/>
          <w:color w:val="000000"/>
        </w:rPr>
        <w:t>представлены в экзаменационной работе ЕГЭ и в значительной степени нацелены не на простое воспроизведение полученных знаний, а на проверку сформированности умений применять эти знания. В частности, это задания, ориентированные на проверку умений описывать химические свойства конкретного вещества того или иного класса. У</w:t>
      </w:r>
      <w:r w:rsidRPr="005F5D7E">
        <w:t>читывая содержание контрольных измерительных материалов и принятую форму проведения ЕГЭ, целесообразно шире использовать практикоориентированные задания  и задания на комплексное применение знаний из различных разделов курса. Обучая школьников приемам работы с различными типами контролирующих заданий (с выбором ответа, с кратким ответом, с развернутым ответом), необходимо добиваться понимания того, что успешное выполнение любого задания невозможно без тщательного анализа его условия и выбора адекватной последовательности действий. Одновременно важным становится формирование у учащихся умения рационально использовать время, отведенное на выполнение проверочной работы с большим количеством заданий, каковой и является экзаменационная работа ЕГЭ.</w:t>
      </w:r>
    </w:p>
    <w:p w:rsidR="00145661" w:rsidRPr="005F5D7E" w:rsidRDefault="00145661" w:rsidP="00145661">
      <w:pPr>
        <w:ind w:firstLine="570"/>
        <w:jc w:val="both"/>
      </w:pPr>
      <w:r w:rsidRPr="005F5D7E">
        <w:t>В целях повышения качества обучения химии в школах города   предлагается следующее:</w:t>
      </w:r>
    </w:p>
    <w:p w:rsidR="00145661" w:rsidRPr="005F5D7E" w:rsidRDefault="00145661" w:rsidP="00145661">
      <w:pPr>
        <w:numPr>
          <w:ilvl w:val="0"/>
          <w:numId w:val="2"/>
        </w:numPr>
        <w:jc w:val="both"/>
      </w:pPr>
      <w:r w:rsidRPr="005F5D7E">
        <w:rPr>
          <w:snapToGrid w:val="0"/>
        </w:rPr>
        <w:t>учителям  химии необходимо более подробно знакомиться с нормативными документами (стандартом образования, кодификатором, спецификацией и другими), овладевать современными образовательными технологиями, позволяющими достигать высоких результатов;</w:t>
      </w:r>
    </w:p>
    <w:p w:rsidR="00145661" w:rsidRPr="005F5D7E" w:rsidRDefault="00145661" w:rsidP="00145661">
      <w:pPr>
        <w:numPr>
          <w:ilvl w:val="0"/>
          <w:numId w:val="3"/>
        </w:numPr>
        <w:jc w:val="both"/>
      </w:pPr>
      <w:r w:rsidRPr="005F5D7E">
        <w:t xml:space="preserve">учителям усиленно отрабатывать «западающие» темы по химии, </w:t>
      </w:r>
      <w:r w:rsidRPr="005F5D7E">
        <w:rPr>
          <w:snapToGrid w:val="0"/>
        </w:rPr>
        <w:t xml:space="preserve">для подготовки к экзамену </w:t>
      </w:r>
      <w:r w:rsidRPr="005F5D7E">
        <w:t xml:space="preserve">рекомендуется использовать: </w:t>
      </w:r>
    </w:p>
    <w:p w:rsidR="00145661" w:rsidRPr="005F5D7E" w:rsidRDefault="00145661" w:rsidP="00145661">
      <w:pPr>
        <w:pStyle w:val="Default"/>
        <w:jc w:val="both"/>
      </w:pPr>
      <w:r w:rsidRPr="005F5D7E">
        <w:t xml:space="preserve">− учебники, имеющие гриф Министерства образования РФ; </w:t>
      </w:r>
    </w:p>
    <w:p w:rsidR="00145661" w:rsidRPr="005F5D7E" w:rsidRDefault="00145661" w:rsidP="00145661">
      <w:pPr>
        <w:pStyle w:val="Default"/>
        <w:jc w:val="both"/>
      </w:pPr>
      <w:r w:rsidRPr="005F5D7E">
        <w:t>− пособия, включенные в перечень учебных изданий, допущенных Министерством образования РФ (</w:t>
      </w:r>
      <w:r w:rsidRPr="005F5D7E">
        <w:rPr>
          <w:snapToGrid w:val="0"/>
        </w:rPr>
        <w:t>перечень учебников размещен на сайте Министерством образования и науки Российской Федерации (</w:t>
      </w:r>
      <w:r w:rsidRPr="005F5D7E">
        <w:rPr>
          <w:snapToGrid w:val="0"/>
          <w:lang w:val="en-US"/>
        </w:rPr>
        <w:t>www</w:t>
      </w:r>
      <w:r w:rsidRPr="005F5D7E">
        <w:rPr>
          <w:snapToGrid w:val="0"/>
        </w:rPr>
        <w:t>.</w:t>
      </w:r>
      <w:r w:rsidRPr="005F5D7E">
        <w:rPr>
          <w:snapToGrid w:val="0"/>
          <w:lang w:val="en-US"/>
        </w:rPr>
        <w:t>edu</w:t>
      </w:r>
      <w:r w:rsidRPr="005F5D7E">
        <w:rPr>
          <w:snapToGrid w:val="0"/>
        </w:rPr>
        <w:t>.</w:t>
      </w:r>
      <w:r w:rsidRPr="005F5D7E">
        <w:rPr>
          <w:snapToGrid w:val="0"/>
          <w:lang w:val="en-US"/>
        </w:rPr>
        <w:t>ru</w:t>
      </w:r>
      <w:r w:rsidRPr="005F5D7E">
        <w:rPr>
          <w:snapToGrid w:val="0"/>
        </w:rPr>
        <w:t>) в разделе «Документы министерства»)</w:t>
      </w:r>
      <w:r w:rsidRPr="005F5D7E">
        <w:t xml:space="preserve">; </w:t>
      </w:r>
    </w:p>
    <w:p w:rsidR="00145661" w:rsidRPr="005F5D7E" w:rsidRDefault="00145661" w:rsidP="00145661">
      <w:pPr>
        <w:pStyle w:val="Default"/>
        <w:jc w:val="both"/>
      </w:pPr>
      <w:r w:rsidRPr="005F5D7E">
        <w:t>− пособия, рекомендованные ФИПИ для подготовки к единому государственному экзамену.</w:t>
      </w:r>
      <w:r w:rsidRPr="005F5D7E">
        <w:rPr>
          <w:snapToGrid w:val="0"/>
        </w:rPr>
        <w:t xml:space="preserve"> Информация об этих изданиях оперативно размещается на сайте </w:t>
      </w:r>
      <w:r w:rsidRPr="00BF7270">
        <w:rPr>
          <w:b/>
          <w:bCs/>
          <w:snapToGrid w:val="0"/>
          <w:lang w:val="en-US"/>
        </w:rPr>
        <w:t>www</w:t>
      </w:r>
      <w:r w:rsidRPr="00BF7270">
        <w:rPr>
          <w:b/>
          <w:bCs/>
          <w:snapToGrid w:val="0"/>
        </w:rPr>
        <w:t>.</w:t>
      </w:r>
      <w:r w:rsidRPr="00BF7270">
        <w:rPr>
          <w:b/>
          <w:bCs/>
          <w:snapToGrid w:val="0"/>
          <w:lang w:val="en-US"/>
        </w:rPr>
        <w:t>fipi</w:t>
      </w:r>
      <w:r w:rsidRPr="00BF7270">
        <w:rPr>
          <w:b/>
          <w:bCs/>
          <w:snapToGrid w:val="0"/>
        </w:rPr>
        <w:t>.</w:t>
      </w:r>
      <w:r w:rsidRPr="00BF7270">
        <w:rPr>
          <w:b/>
          <w:bCs/>
          <w:snapToGrid w:val="0"/>
          <w:lang w:val="en-US"/>
        </w:rPr>
        <w:t>ru</w:t>
      </w:r>
      <w:r w:rsidRPr="005F5D7E">
        <w:rPr>
          <w:snapToGrid w:val="0"/>
        </w:rPr>
        <w:t xml:space="preserve"> в разделе «Экспертный совет ФИПИ»</w:t>
      </w:r>
      <w:r w:rsidRPr="005F5D7E">
        <w:t>.</w:t>
      </w:r>
    </w:p>
    <w:p w:rsidR="00145661" w:rsidRPr="005F5D7E" w:rsidRDefault="00145661" w:rsidP="00145661">
      <w:pPr>
        <w:pStyle w:val="Default"/>
        <w:jc w:val="both"/>
      </w:pPr>
      <w:r w:rsidRPr="005F5D7E">
        <w:t>На сайте ФИПИ размещены следующие нормативные, аналитические, учебно-методические и информационные материалы, которые могут быть использованы при организации учебного процесса и подготовке учащихся к ЕГЭ:</w:t>
      </w:r>
    </w:p>
    <w:p w:rsidR="00145661" w:rsidRPr="005F5D7E" w:rsidRDefault="00145661" w:rsidP="00145661">
      <w:pPr>
        <w:jc w:val="both"/>
      </w:pPr>
      <w:r w:rsidRPr="005F5D7E">
        <w:t>- Аналитический отчет «Результаты единого государственного экзамена 2010 года»;</w:t>
      </w:r>
    </w:p>
    <w:p w:rsidR="00145661" w:rsidRPr="005F5D7E" w:rsidRDefault="00145661" w:rsidP="00145661">
      <w:pPr>
        <w:jc w:val="both"/>
      </w:pPr>
      <w:r w:rsidRPr="005F5D7E">
        <w:t>- документы, регламентирующие разработку КИМ ЕГЭ по химии 2011 года;</w:t>
      </w:r>
    </w:p>
    <w:p w:rsidR="00145661" w:rsidRPr="005F5D7E" w:rsidRDefault="00145661" w:rsidP="00145661">
      <w:pPr>
        <w:jc w:val="both"/>
      </w:pPr>
      <w:r w:rsidRPr="005F5D7E">
        <w:t>- учебно-методические материалы для членов и председателей региональных предметных комиссий по проверке выполнения заданий с развернутым ответом;</w:t>
      </w:r>
    </w:p>
    <w:p w:rsidR="00145661" w:rsidRPr="005F5D7E" w:rsidRDefault="00145661" w:rsidP="00145661">
      <w:pPr>
        <w:jc w:val="both"/>
      </w:pPr>
      <w:r w:rsidRPr="005F5D7E">
        <w:t>- методические письма прошлых лет;</w:t>
      </w:r>
    </w:p>
    <w:p w:rsidR="00145661" w:rsidRPr="005F5D7E" w:rsidRDefault="00145661" w:rsidP="00145661">
      <w:pPr>
        <w:jc w:val="both"/>
      </w:pPr>
      <w:r w:rsidRPr="005F5D7E">
        <w:t>-  обучающая  компьютерная программа «Эксперт ЕГЭ»;</w:t>
      </w:r>
    </w:p>
    <w:p w:rsidR="00145661" w:rsidRPr="005F5D7E" w:rsidRDefault="00145661" w:rsidP="00145661">
      <w:pPr>
        <w:jc w:val="both"/>
      </w:pPr>
      <w:r w:rsidRPr="005F5D7E">
        <w:t>- тренировочные задания из открытого сегмента Федерального банка тестовых материалов;</w:t>
      </w:r>
    </w:p>
    <w:p w:rsidR="00145661" w:rsidRPr="005F5D7E" w:rsidRDefault="00145661" w:rsidP="00145661">
      <w:pPr>
        <w:jc w:val="both"/>
      </w:pPr>
      <w:r w:rsidRPr="005F5D7E">
        <w:t xml:space="preserve">- Перечень учебных изданий, рекомендуемых ФИПИ для подготовки к единому государственному экзамену; Перечень учебных изданий, подготовленных авторскими коллективами ФИПИ. </w:t>
      </w:r>
    </w:p>
    <w:p w:rsidR="00145661" w:rsidRPr="005F5D7E" w:rsidRDefault="00145661" w:rsidP="00145661">
      <w:pPr>
        <w:pStyle w:val="Default"/>
        <w:jc w:val="both"/>
      </w:pPr>
      <w:r w:rsidRPr="005F5D7E">
        <w:t xml:space="preserve">Желательно также использовать пособия: </w:t>
      </w:r>
    </w:p>
    <w:p w:rsidR="00145661" w:rsidRPr="005F5D7E" w:rsidRDefault="00145661" w:rsidP="00145661">
      <w:pPr>
        <w:pStyle w:val="Default"/>
        <w:jc w:val="both"/>
      </w:pPr>
      <w:r w:rsidRPr="005F5D7E">
        <w:t xml:space="preserve">1) Единый государственный экзамен: Химия: Контрольные измерительные материалы / Каверина А.А., Добротин Д.Ю., Медведев Ю.Н. и др.; МОРФ — М.: Просвещение (2003, 2004, 2005). </w:t>
      </w:r>
    </w:p>
    <w:p w:rsidR="00145661" w:rsidRDefault="00145661" w:rsidP="00145661">
      <w:pPr>
        <w:jc w:val="both"/>
      </w:pPr>
      <w:r w:rsidRPr="005F5D7E">
        <w:t>2) Учебно-тренировочные материалы для подготовки к единому государственному экзамену. Химия / Каверина А.А., Добротин Д.Ю., Медведев Ю.Н., Корощенко А.С. — М.: Интеллект-Центр, 2004.</w:t>
      </w:r>
    </w:p>
    <w:p w:rsidR="00455649" w:rsidRPr="00455649" w:rsidRDefault="00145661" w:rsidP="00455649">
      <w:pPr>
        <w:pStyle w:val="a4"/>
        <w:spacing w:before="0" w:beforeAutospacing="0" w:after="0" w:afterAutospacing="0"/>
        <w:rPr>
          <w:b/>
          <w:bCs/>
          <w:color w:val="000000"/>
        </w:rPr>
      </w:pPr>
      <w:r>
        <w:t xml:space="preserve">3) </w:t>
      </w:r>
      <w:r w:rsidR="00455649">
        <w:t xml:space="preserve"> Ресурсы Интернета:</w:t>
      </w:r>
      <w:r>
        <w:t xml:space="preserve"> </w:t>
      </w:r>
      <w:r w:rsidR="00455649">
        <w:tab/>
      </w:r>
      <w:r w:rsidR="00455649" w:rsidRPr="00BF7270">
        <w:rPr>
          <w:b/>
          <w:bCs/>
        </w:rPr>
        <w:t>http://him-school.ru</w:t>
      </w:r>
    </w:p>
    <w:p w:rsidR="00455649" w:rsidRPr="00455649" w:rsidRDefault="00455649" w:rsidP="00455649">
      <w:pPr>
        <w:pStyle w:val="a4"/>
        <w:spacing w:before="0" w:beforeAutospacing="0" w:after="0" w:afterAutospacing="0"/>
        <w:ind w:left="2124" w:firstLine="708"/>
        <w:rPr>
          <w:b/>
          <w:bCs/>
        </w:rPr>
      </w:pPr>
      <w:r w:rsidRPr="00BF7270">
        <w:rPr>
          <w:b/>
          <w:bCs/>
        </w:rPr>
        <w:t>http://catalog.ctege.org</w:t>
      </w:r>
    </w:p>
    <w:p w:rsidR="00145661" w:rsidRPr="00455649" w:rsidRDefault="00455649" w:rsidP="00455649">
      <w:pPr>
        <w:pStyle w:val="a4"/>
        <w:spacing w:before="0" w:beforeAutospacing="0" w:after="0" w:afterAutospacing="0"/>
        <w:ind w:left="2124" w:firstLine="708"/>
        <w:rPr>
          <w:color w:val="3D3A35"/>
        </w:rPr>
      </w:pPr>
      <w:r w:rsidRPr="00455649">
        <w:t xml:space="preserve"> </w:t>
      </w:r>
      <w:r w:rsidRPr="00BF7270">
        <w:rPr>
          <w:b/>
          <w:bCs/>
        </w:rPr>
        <w:t>http://www.openclass.ru</w:t>
      </w:r>
    </w:p>
    <w:p w:rsidR="00455649" w:rsidRPr="00455649" w:rsidRDefault="00455649" w:rsidP="00455649">
      <w:pPr>
        <w:ind w:left="2124" w:firstLine="708"/>
        <w:rPr>
          <w:color w:val="555555"/>
        </w:rPr>
      </w:pPr>
      <w:r w:rsidRPr="00BF7270">
        <w:rPr>
          <w:b/>
          <w:bCs/>
        </w:rPr>
        <w:t>http://www.edu.ru</w:t>
      </w:r>
    </w:p>
    <w:p w:rsidR="00455649" w:rsidRPr="00455649" w:rsidRDefault="00455649" w:rsidP="00455649">
      <w:pPr>
        <w:ind w:left="2124" w:firstLine="708"/>
        <w:rPr>
          <w:b/>
          <w:bCs/>
          <w:color w:val="555555"/>
        </w:rPr>
      </w:pPr>
      <w:r w:rsidRPr="00BF7270">
        <w:rPr>
          <w:b/>
          <w:bCs/>
          <w:lang w:val="en-US"/>
        </w:rPr>
        <w:t>http</w:t>
      </w:r>
      <w:r w:rsidRPr="00BF7270">
        <w:rPr>
          <w:b/>
          <w:bCs/>
        </w:rPr>
        <w:t>://</w:t>
      </w:r>
      <w:r w:rsidRPr="00BF7270">
        <w:rPr>
          <w:b/>
          <w:bCs/>
          <w:lang w:val="en-US"/>
        </w:rPr>
        <w:t>maratakm</w:t>
      </w:r>
      <w:r w:rsidRPr="00BF7270">
        <w:rPr>
          <w:b/>
          <w:bCs/>
        </w:rPr>
        <w:t>.</w:t>
      </w:r>
      <w:r w:rsidRPr="00BF7270">
        <w:rPr>
          <w:b/>
          <w:bCs/>
          <w:lang w:val="en-US"/>
        </w:rPr>
        <w:t>narod</w:t>
      </w:r>
      <w:r w:rsidRPr="00BF7270">
        <w:rPr>
          <w:b/>
          <w:bCs/>
        </w:rPr>
        <w:t>.</w:t>
      </w:r>
      <w:r w:rsidRPr="00BF7270">
        <w:rPr>
          <w:b/>
          <w:bCs/>
          <w:lang w:val="en-US"/>
        </w:rPr>
        <w:t>ru</w:t>
      </w:r>
    </w:p>
    <w:p w:rsidR="00455649" w:rsidRPr="00455649" w:rsidRDefault="00455649" w:rsidP="00455649">
      <w:pPr>
        <w:ind w:firstLine="360"/>
        <w:rPr>
          <w:color w:val="555555"/>
        </w:rPr>
      </w:pPr>
      <w:r w:rsidRPr="00455649">
        <w:t xml:space="preserve"> </w:t>
      </w:r>
      <w:r>
        <w:tab/>
      </w:r>
      <w:r>
        <w:tab/>
      </w:r>
      <w:r>
        <w:tab/>
      </w:r>
      <w:r>
        <w:tab/>
      </w:r>
      <w:r w:rsidRPr="00BF7270">
        <w:rPr>
          <w:b/>
          <w:bCs/>
        </w:rPr>
        <w:t>http://4ege.ru</w:t>
      </w:r>
    </w:p>
    <w:p w:rsidR="00145661" w:rsidRPr="005F5D7E" w:rsidRDefault="00145661" w:rsidP="00145661">
      <w:pPr>
        <w:numPr>
          <w:ilvl w:val="0"/>
          <w:numId w:val="1"/>
        </w:numPr>
        <w:jc w:val="both"/>
        <w:rPr>
          <w:snapToGrid w:val="0"/>
        </w:rPr>
      </w:pPr>
      <w:r w:rsidRPr="005F5D7E">
        <w:rPr>
          <w:snapToGrid w:val="0"/>
        </w:rPr>
        <w:t>при составлении тематического планирования учесть замечания, перечисленные выше,  увеличить время на решение расчетных задач и взаимосвязь неорганических и органических веществ, особое внимание уделить свойствам серной и азотной кислотам;</w:t>
      </w:r>
    </w:p>
    <w:p w:rsidR="00145661" w:rsidRPr="005F5D7E" w:rsidRDefault="00145661" w:rsidP="00145661">
      <w:pPr>
        <w:numPr>
          <w:ilvl w:val="0"/>
          <w:numId w:val="1"/>
        </w:numPr>
        <w:jc w:val="both"/>
        <w:rPr>
          <w:snapToGrid w:val="0"/>
        </w:rPr>
      </w:pPr>
      <w:r w:rsidRPr="005F5D7E">
        <w:rPr>
          <w:color w:val="000000"/>
        </w:rPr>
        <w:t>на заключительном этапе обучения химии   особое внимание необходимо уделить организации систематического повторения и обобщения наиболее значимых и трудных для учащихся элементов содержания, и, прежде всего: особенности состава и строения неорганических и органических веществ; зависимость химических свойств веществ от их строения; особенности протекания процессов гидролиза солей и электролиза расплавов и растворов солей, окислительно-восстановительные реакции, генетическая связь неорганических и органических соединений;</w:t>
      </w:r>
    </w:p>
    <w:p w:rsidR="00145661" w:rsidRPr="005F5D7E" w:rsidRDefault="00145661" w:rsidP="00145661">
      <w:pPr>
        <w:numPr>
          <w:ilvl w:val="0"/>
          <w:numId w:val="1"/>
        </w:numPr>
        <w:jc w:val="both"/>
        <w:rPr>
          <w:snapToGrid w:val="0"/>
        </w:rPr>
      </w:pPr>
      <w:r w:rsidRPr="005F5D7E">
        <w:rPr>
          <w:snapToGrid w:val="0"/>
        </w:rPr>
        <w:t>уделить внимание формированию у учащихся химических понятий: «количество вещества», «окислитель», «восстановитель», «коррозия», «гидролиз», «раствор», «расплав»;</w:t>
      </w:r>
    </w:p>
    <w:p w:rsidR="00145661" w:rsidRPr="005F5D7E" w:rsidRDefault="00145661" w:rsidP="00145661">
      <w:pPr>
        <w:numPr>
          <w:ilvl w:val="0"/>
          <w:numId w:val="1"/>
        </w:numPr>
        <w:jc w:val="both"/>
        <w:rPr>
          <w:snapToGrid w:val="0"/>
        </w:rPr>
      </w:pPr>
      <w:r w:rsidRPr="005F5D7E">
        <w:rPr>
          <w:snapToGrid w:val="0"/>
        </w:rPr>
        <w:t>развивать у учащихся логическое мышление, с использованием на уроках заданий на сравнение, обобщение, по аналогии и другие;</w:t>
      </w:r>
      <w:r w:rsidRPr="005F5D7E">
        <w:rPr>
          <w:color w:val="000000"/>
        </w:rPr>
        <w:t xml:space="preserve"> </w:t>
      </w:r>
    </w:p>
    <w:p w:rsidR="00145661" w:rsidRPr="005F5D7E" w:rsidRDefault="00145661" w:rsidP="00145661">
      <w:pPr>
        <w:numPr>
          <w:ilvl w:val="0"/>
          <w:numId w:val="1"/>
        </w:numPr>
        <w:jc w:val="both"/>
        <w:rPr>
          <w:snapToGrid w:val="0"/>
        </w:rPr>
      </w:pPr>
      <w:r w:rsidRPr="005F5D7E">
        <w:rPr>
          <w:color w:val="000000"/>
        </w:rPr>
        <w:t>обращаться с веществами, понимая, какие изменения могут происходить с ними при конкретных условиях и как предотвратить возможные опасные последствия их неправильного использования;</w:t>
      </w:r>
    </w:p>
    <w:p w:rsidR="00145661" w:rsidRPr="005F5D7E" w:rsidRDefault="00145661" w:rsidP="00145661">
      <w:pPr>
        <w:numPr>
          <w:ilvl w:val="0"/>
          <w:numId w:val="3"/>
        </w:numPr>
        <w:jc w:val="both"/>
      </w:pPr>
      <w:r w:rsidRPr="005F5D7E">
        <w:t>знакомить учащихся с содержанием документов, утвержденных приказами Минобразования Российской Федерации: Обязательный минимум содержания основного общего образования (приказ № 1236 от 19.05.1998 г.) и Обязательный минимум содержания среднего (полного) общего образования (приказ № 56 от 30.06.1999 г.). Это позволит учащимся представить, что они должны усвоить, в каких видах деятельности должны проявиться те или иные знания и умения, а также каким должно быть качество усвоения учебного материала;</w:t>
      </w:r>
    </w:p>
    <w:p w:rsidR="00145661" w:rsidRPr="005F5D7E" w:rsidRDefault="00145661" w:rsidP="00145661">
      <w:pPr>
        <w:numPr>
          <w:ilvl w:val="0"/>
          <w:numId w:val="2"/>
        </w:numPr>
        <w:jc w:val="both"/>
        <w:rPr>
          <w:b/>
          <w:snapToGrid w:val="0"/>
          <w:color w:val="000000"/>
        </w:rPr>
      </w:pPr>
      <w:r w:rsidRPr="005F5D7E">
        <w:rPr>
          <w:color w:val="000000"/>
        </w:rPr>
        <w:t xml:space="preserve">Увеличивать в учебном процессе </w:t>
      </w:r>
      <w:r w:rsidRPr="005F5D7E">
        <w:t>для получения удовлетворительных результатов по ЕГЭ необходимо изменить формы текущего, внутреннего контроля, активнее использовать тестовый контроль.</w:t>
      </w:r>
      <w:r w:rsidRPr="005F5D7E">
        <w:rPr>
          <w:b/>
          <w:snapToGrid w:val="0"/>
          <w:color w:val="000000"/>
        </w:rPr>
        <w:t xml:space="preserve"> </w:t>
      </w:r>
    </w:p>
    <w:p w:rsidR="00145661" w:rsidRPr="005F5D7E" w:rsidRDefault="00145661" w:rsidP="00145661">
      <w:pPr>
        <w:numPr>
          <w:ilvl w:val="0"/>
          <w:numId w:val="2"/>
        </w:numPr>
        <w:jc w:val="both"/>
      </w:pPr>
      <w:r w:rsidRPr="005F5D7E">
        <w:rPr>
          <w:color w:val="000000"/>
        </w:rPr>
        <w:t>Использовать в системе контроля практико-ориентированные задания, а также задания, требующие комплексного применения знаний из различных разделов курса химии и других предметов естественно-математического цикла. Систематически обучать школьников приемам работы с различными типами контролирующих заданий, аналогичных заданиям контрольно-измерительных материалов единого государственного экзамена (с выбором ответа, с кратким ответом, с развернутым ответом), учить их внимательно читать инструкцию, соблюдать последовательность действий при выполнении заданий.</w:t>
      </w:r>
    </w:p>
    <w:p w:rsidR="00145661" w:rsidRPr="005F5D7E" w:rsidRDefault="00145661" w:rsidP="00145661">
      <w:pPr>
        <w:numPr>
          <w:ilvl w:val="0"/>
          <w:numId w:val="2"/>
        </w:numPr>
        <w:jc w:val="both"/>
      </w:pPr>
      <w:r w:rsidRPr="005F5D7E">
        <w:t xml:space="preserve">Увеличивать в учебном процессе </w:t>
      </w:r>
      <w:r w:rsidRPr="005F5D7E">
        <w:rPr>
          <w:color w:val="000000"/>
        </w:rPr>
        <w:t>долю творческих заданий, требующих переноса алгоритма действий в новые нестандартные ситуации</w:t>
      </w:r>
    </w:p>
    <w:p w:rsidR="00145661" w:rsidRDefault="00145661" w:rsidP="00145661">
      <w:pPr>
        <w:ind w:right="-57" w:firstLine="798"/>
        <w:jc w:val="both"/>
      </w:pPr>
    </w:p>
    <w:p w:rsidR="00F92322" w:rsidRDefault="00F92322" w:rsidP="00145661">
      <w:pPr>
        <w:ind w:right="-57" w:firstLine="798"/>
        <w:jc w:val="both"/>
      </w:pPr>
    </w:p>
    <w:p w:rsidR="00F92322" w:rsidRDefault="00F92322" w:rsidP="00145661">
      <w:pPr>
        <w:ind w:right="-57" w:firstLine="798"/>
        <w:jc w:val="both"/>
      </w:pPr>
    </w:p>
    <w:p w:rsidR="00F92322" w:rsidRDefault="00F92322" w:rsidP="00145661">
      <w:pPr>
        <w:ind w:right="-57" w:firstLine="798"/>
        <w:jc w:val="both"/>
      </w:pPr>
    </w:p>
    <w:p w:rsidR="00F92322" w:rsidRDefault="00F92322" w:rsidP="00145661">
      <w:pPr>
        <w:ind w:right="-57" w:firstLine="798"/>
        <w:jc w:val="both"/>
      </w:pPr>
    </w:p>
    <w:p w:rsidR="00F92322" w:rsidRDefault="00F92322" w:rsidP="00145661">
      <w:pPr>
        <w:ind w:right="-57" w:firstLine="798"/>
        <w:jc w:val="both"/>
      </w:pPr>
    </w:p>
    <w:p w:rsidR="00F92322" w:rsidRDefault="00F92322" w:rsidP="00145661">
      <w:pPr>
        <w:ind w:right="-57" w:firstLine="798"/>
        <w:jc w:val="both"/>
      </w:pPr>
    </w:p>
    <w:p w:rsidR="00F92322" w:rsidRDefault="00F92322" w:rsidP="00145661">
      <w:pPr>
        <w:ind w:right="-57" w:firstLine="798"/>
        <w:jc w:val="both"/>
      </w:pPr>
    </w:p>
    <w:p w:rsidR="00F92322" w:rsidRDefault="00F92322" w:rsidP="00145661">
      <w:pPr>
        <w:ind w:right="-57" w:firstLine="798"/>
        <w:jc w:val="both"/>
      </w:pPr>
    </w:p>
    <w:p w:rsidR="00F92322" w:rsidRDefault="00F92322" w:rsidP="00145661">
      <w:pPr>
        <w:ind w:right="-57" w:firstLine="798"/>
        <w:jc w:val="both"/>
      </w:pPr>
    </w:p>
    <w:p w:rsidR="00F92322" w:rsidRDefault="00F92322" w:rsidP="00145661">
      <w:pPr>
        <w:ind w:right="-57" w:firstLine="798"/>
        <w:jc w:val="both"/>
      </w:pPr>
    </w:p>
    <w:p w:rsidR="00F92322" w:rsidRDefault="00F92322" w:rsidP="00145661">
      <w:pPr>
        <w:ind w:right="-57" w:firstLine="798"/>
        <w:jc w:val="both"/>
      </w:pPr>
    </w:p>
    <w:p w:rsidR="00F92322" w:rsidRDefault="00F92322" w:rsidP="00145661">
      <w:pPr>
        <w:ind w:right="-57" w:firstLine="798"/>
        <w:jc w:val="both"/>
      </w:pPr>
    </w:p>
    <w:p w:rsidR="00F92322" w:rsidRDefault="00F92322" w:rsidP="00145661">
      <w:pPr>
        <w:ind w:right="-57" w:firstLine="798"/>
        <w:jc w:val="both"/>
      </w:pPr>
    </w:p>
    <w:p w:rsidR="00F92322" w:rsidRDefault="00F92322" w:rsidP="00145661">
      <w:pPr>
        <w:ind w:right="-57" w:firstLine="798"/>
        <w:jc w:val="both"/>
      </w:pPr>
    </w:p>
    <w:p w:rsidR="00F92322" w:rsidRPr="005F5D7E" w:rsidRDefault="00F92322" w:rsidP="00145661">
      <w:pPr>
        <w:ind w:right="-57" w:firstLine="798"/>
        <w:jc w:val="both"/>
      </w:pPr>
    </w:p>
    <w:p w:rsidR="00145661" w:rsidRPr="005F5D7E" w:rsidRDefault="00145661" w:rsidP="00145661">
      <w:pPr>
        <w:pStyle w:val="a4"/>
        <w:spacing w:before="0" w:beforeAutospacing="0" w:after="0" w:afterAutospacing="0"/>
        <w:jc w:val="center"/>
        <w:rPr>
          <w:color w:val="000000"/>
        </w:rPr>
      </w:pPr>
      <w:r w:rsidRPr="005F5D7E">
        <w:rPr>
          <w:color w:val="000000"/>
        </w:rPr>
        <w:br/>
      </w:r>
      <w:r w:rsidRPr="005F5D7E">
        <w:rPr>
          <w:rStyle w:val="a5"/>
          <w:color w:val="000000"/>
        </w:rPr>
        <w:t>РЕКОМЕНДАЦИИ ПО ПОДГОТОВКЕ ВЫПУСКНИКОВ С УЧЕТОМ АНАЛИЗА ЕГЭ 2010г.</w:t>
      </w:r>
    </w:p>
    <w:p w:rsidR="00145661" w:rsidRPr="005F5D7E" w:rsidRDefault="00145661" w:rsidP="00145661">
      <w:pPr>
        <w:pStyle w:val="a4"/>
        <w:spacing w:before="0" w:beforeAutospacing="0" w:after="0" w:afterAutospacing="0"/>
        <w:rPr>
          <w:color w:val="000000"/>
        </w:rPr>
      </w:pPr>
      <w:r w:rsidRPr="005F5D7E">
        <w:rPr>
          <w:color w:val="000000"/>
        </w:rPr>
        <w:t xml:space="preserve">Для подготовки выпускников средних общеобразовательных учебных заведений к успешной сдаче ЕГЭ по химии учителю вместе с учащимися необходимо проанализировать структуру и содержание теста, в соответствии с которым и проводится итоговое испытание. Для этого учителю нужно внимательно просмотреть три документа: спецификацию, кодификатор и демонстрационную версию теста. Сделать это можно на сайтах: </w:t>
      </w:r>
      <w:r w:rsidRPr="00BF7270">
        <w:rPr>
          <w:b/>
          <w:bCs/>
        </w:rPr>
        <w:t>www.fipi.ru</w:t>
      </w:r>
      <w:r w:rsidRPr="005F5D7E">
        <w:rPr>
          <w:color w:val="000000"/>
        </w:rPr>
        <w:t xml:space="preserve"> или </w:t>
      </w:r>
      <w:r w:rsidRPr="00BF7270">
        <w:rPr>
          <w:b/>
          <w:bCs/>
        </w:rPr>
        <w:t>www.edu.ru</w:t>
      </w:r>
      <w:r w:rsidRPr="005F5D7E">
        <w:rPr>
          <w:color w:val="000000"/>
        </w:rPr>
        <w:t>.</w:t>
      </w:r>
    </w:p>
    <w:p w:rsidR="00145661" w:rsidRPr="005F5D7E" w:rsidRDefault="00145661" w:rsidP="00145661">
      <w:pPr>
        <w:pStyle w:val="a4"/>
        <w:spacing w:before="0" w:beforeAutospacing="0" w:after="0" w:afterAutospacing="0"/>
        <w:rPr>
          <w:color w:val="000000"/>
        </w:rPr>
      </w:pPr>
      <w:r w:rsidRPr="005F5D7E">
        <w:rPr>
          <w:color w:val="000000"/>
        </w:rPr>
        <w:t>Каждый сдающий ЕГЭ по химии должен быть готов к тому, что на выполнение экзаменационной работы, состоящей из трех частей и включающей в себя 45 заданий, отводится 3 астрономических часа, или 180 минут. В официальных документах данное время рекомендуется распределить так:</w:t>
      </w:r>
      <w:r w:rsidRPr="005F5D7E">
        <w:rPr>
          <w:color w:val="000000"/>
        </w:rPr>
        <w:br/>
        <w:t>• каждое задание части А - 2-3 минуты;</w:t>
      </w:r>
      <w:r w:rsidRPr="005F5D7E">
        <w:rPr>
          <w:color w:val="000000"/>
        </w:rPr>
        <w:br/>
        <w:t>• каждое задание части В - до 5 минут;</w:t>
      </w:r>
      <w:r w:rsidRPr="005F5D7E">
        <w:rPr>
          <w:color w:val="000000"/>
        </w:rPr>
        <w:br/>
        <w:t>• каждое задание части С - до 10 минут.</w:t>
      </w:r>
    </w:p>
    <w:p w:rsidR="00145661" w:rsidRPr="005F5D7E" w:rsidRDefault="00145661" w:rsidP="00145661">
      <w:pPr>
        <w:pStyle w:val="a4"/>
        <w:spacing w:before="0" w:beforeAutospacing="0" w:after="0" w:afterAutospacing="0"/>
        <w:rPr>
          <w:color w:val="000000"/>
        </w:rPr>
      </w:pPr>
      <w:r w:rsidRPr="005F5D7E">
        <w:rPr>
          <w:color w:val="000000"/>
        </w:rPr>
        <w:t>Однако учителю следует рекомендовать учащимся экономить время на относительно легких частях А и В для того, чтобы использовать больший резерв времени при выполнении части С, которая является самой сложной, а, значит, и самой «дорогой» в балльном отношении.</w:t>
      </w:r>
    </w:p>
    <w:p w:rsidR="00145661" w:rsidRPr="005F5D7E" w:rsidRDefault="00145661" w:rsidP="00145661">
      <w:pPr>
        <w:pStyle w:val="a4"/>
        <w:spacing w:before="0" w:beforeAutospacing="0" w:after="0" w:afterAutospacing="0"/>
        <w:rPr>
          <w:color w:val="000000"/>
        </w:rPr>
      </w:pPr>
      <w:r w:rsidRPr="005F5D7E">
        <w:rPr>
          <w:color w:val="000000"/>
        </w:rPr>
        <w:t>Необходимо напомнить, что при выполнении тестовых заданий выпускники могут воспользоваться:</w:t>
      </w:r>
      <w:r w:rsidRPr="005F5D7E">
        <w:rPr>
          <w:color w:val="000000"/>
        </w:rPr>
        <w:br/>
        <w:t xml:space="preserve">- периодической системой химических элементов Д.И.Менделеева; </w:t>
      </w:r>
      <w:r w:rsidRPr="005F5D7E">
        <w:rPr>
          <w:color w:val="000000"/>
        </w:rPr>
        <w:br/>
        <w:t>- таблицей растворимости кислот, солей и оснований;</w:t>
      </w:r>
      <w:r w:rsidRPr="005F5D7E">
        <w:rPr>
          <w:color w:val="000000"/>
        </w:rPr>
        <w:br/>
        <w:t>- электрохимическим рядом напряжений металлов;</w:t>
      </w:r>
      <w:r w:rsidRPr="005F5D7E">
        <w:rPr>
          <w:color w:val="000000"/>
        </w:rPr>
        <w:br/>
        <w:t>- калькулятором.</w:t>
      </w:r>
    </w:p>
    <w:p w:rsidR="00145661" w:rsidRPr="005F5D7E" w:rsidRDefault="00145661" w:rsidP="00145661">
      <w:pPr>
        <w:pStyle w:val="a4"/>
        <w:spacing w:before="0" w:beforeAutospacing="0" w:after="0" w:afterAutospacing="0"/>
        <w:rPr>
          <w:color w:val="000000"/>
        </w:rPr>
      </w:pPr>
      <w:r w:rsidRPr="005F5D7E">
        <w:rPr>
          <w:color w:val="000000"/>
        </w:rPr>
        <w:t>Первая часть теста (30 заданий части А) включает в себя задания с выбором одного верного ответа из предложенных четырех вариантов. Данная часть является самой простой и охватывает все важнейшие разделы школьной программы общей, неорганической и органической химии. Каждое верно выполненное задание оценивается в один балл, т.е. при абсолютно верном выполнении первой части ЕГЭ экзаменующийся может заработать 30 баллов (чуть более 45 % от максимально возможного).</w:t>
      </w:r>
    </w:p>
    <w:p w:rsidR="00145661" w:rsidRPr="005F5D7E" w:rsidRDefault="00145661" w:rsidP="00145661">
      <w:pPr>
        <w:pStyle w:val="a4"/>
        <w:spacing w:before="0" w:beforeAutospacing="0" w:after="0" w:afterAutospacing="0"/>
        <w:rPr>
          <w:color w:val="000000"/>
        </w:rPr>
      </w:pPr>
      <w:r w:rsidRPr="005F5D7E">
        <w:rPr>
          <w:color w:val="000000"/>
        </w:rPr>
        <w:t>Анализируя структуру тестовых заданий части А, можно выделить три их типа:</w:t>
      </w:r>
      <w:r w:rsidRPr="005F5D7E">
        <w:rPr>
          <w:color w:val="000000"/>
        </w:rPr>
        <w:br/>
        <w:t>- простой выбор;</w:t>
      </w:r>
      <w:r w:rsidRPr="005F5D7E">
        <w:rPr>
          <w:color w:val="000000"/>
        </w:rPr>
        <w:br/>
        <w:t>- усложненный выбор;</w:t>
      </w:r>
      <w:r w:rsidRPr="005F5D7E">
        <w:rPr>
          <w:color w:val="000000"/>
        </w:rPr>
        <w:br/>
        <w:t>- задания на суждения.</w:t>
      </w:r>
    </w:p>
    <w:p w:rsidR="00145661" w:rsidRPr="005F5D7E" w:rsidRDefault="00145661" w:rsidP="00145661">
      <w:pPr>
        <w:pStyle w:val="a4"/>
        <w:spacing w:before="0" w:beforeAutospacing="0" w:after="0" w:afterAutospacing="0"/>
        <w:rPr>
          <w:color w:val="000000"/>
        </w:rPr>
      </w:pPr>
      <w:r w:rsidRPr="005F5D7E">
        <w:rPr>
          <w:color w:val="000000"/>
        </w:rPr>
        <w:t>Простой выбор предполагает задания на утверждение. Например:</w:t>
      </w:r>
      <w:r w:rsidRPr="005F5D7E">
        <w:rPr>
          <w:color w:val="000000"/>
        </w:rPr>
        <w:br/>
        <w:t xml:space="preserve">Число σ-связей в молекуле ацетилена равно: </w:t>
      </w:r>
      <w:r w:rsidRPr="005F5D7E">
        <w:rPr>
          <w:color w:val="000000"/>
        </w:rPr>
        <w:br/>
        <w:t>1. 3</w:t>
      </w:r>
      <w:r w:rsidRPr="005F5D7E">
        <w:rPr>
          <w:color w:val="000000"/>
        </w:rPr>
        <w:tab/>
      </w:r>
      <w:r w:rsidRPr="005F5D7E">
        <w:rPr>
          <w:color w:val="000000"/>
        </w:rPr>
        <w:tab/>
      </w:r>
      <w:r w:rsidRPr="005F5D7E">
        <w:rPr>
          <w:color w:val="000000"/>
        </w:rPr>
        <w:tab/>
      </w:r>
      <w:r w:rsidRPr="005F5D7E">
        <w:rPr>
          <w:color w:val="000000"/>
        </w:rPr>
        <w:tab/>
        <w:t>2. 10</w:t>
      </w:r>
      <w:r w:rsidRPr="005F5D7E">
        <w:rPr>
          <w:color w:val="000000"/>
        </w:rPr>
        <w:tab/>
      </w:r>
      <w:r w:rsidRPr="005F5D7E">
        <w:rPr>
          <w:color w:val="000000"/>
        </w:rPr>
        <w:tab/>
      </w:r>
      <w:r w:rsidRPr="005F5D7E">
        <w:rPr>
          <w:color w:val="000000"/>
        </w:rPr>
        <w:tab/>
        <w:t>3. 9</w:t>
      </w:r>
      <w:r w:rsidRPr="005F5D7E">
        <w:rPr>
          <w:color w:val="000000"/>
        </w:rPr>
        <w:tab/>
      </w:r>
      <w:r w:rsidRPr="005F5D7E">
        <w:rPr>
          <w:color w:val="000000"/>
        </w:rPr>
        <w:tab/>
      </w:r>
      <w:r w:rsidRPr="005F5D7E">
        <w:rPr>
          <w:color w:val="000000"/>
        </w:rPr>
        <w:tab/>
        <w:t>4. 4</w:t>
      </w:r>
    </w:p>
    <w:p w:rsidR="00145661" w:rsidRPr="005F5D7E" w:rsidRDefault="00145661" w:rsidP="00145661">
      <w:pPr>
        <w:pStyle w:val="a4"/>
        <w:spacing w:before="0" w:beforeAutospacing="0" w:after="0" w:afterAutospacing="0"/>
        <w:rPr>
          <w:color w:val="000000"/>
        </w:rPr>
      </w:pPr>
      <w:r w:rsidRPr="005F5D7E">
        <w:rPr>
          <w:color w:val="000000"/>
        </w:rPr>
        <w:t>Верный ответ в данном задании легко определить, если помнить, что каждому водороду в сложном веществе соответствует одна σ-связь, а в каждой двойной связи толь</w:t>
      </w:r>
      <w:r>
        <w:rPr>
          <w:color w:val="000000"/>
        </w:rPr>
        <w:t xml:space="preserve">ко одна σ-связь. Верный ответ </w:t>
      </w:r>
      <w:r w:rsidRPr="005F5D7E">
        <w:rPr>
          <w:color w:val="000000"/>
        </w:rPr>
        <w:t>1.</w:t>
      </w:r>
    </w:p>
    <w:p w:rsidR="00145661" w:rsidRPr="005F5D7E" w:rsidRDefault="00145661" w:rsidP="00145661">
      <w:pPr>
        <w:pStyle w:val="a4"/>
        <w:spacing w:before="0" w:beforeAutospacing="0" w:after="0" w:afterAutospacing="0"/>
        <w:rPr>
          <w:color w:val="000000"/>
        </w:rPr>
      </w:pPr>
      <w:r w:rsidRPr="005F5D7E">
        <w:rPr>
          <w:color w:val="000000"/>
        </w:rPr>
        <w:t>К тестовым заданиям простого выбора также можно отнести задания на отрицание (в таких заданиях могут встречаться частица «не», слова «никогда», «не только, но и»). Например:</w:t>
      </w:r>
      <w:r w:rsidRPr="005F5D7E">
        <w:rPr>
          <w:color w:val="000000"/>
        </w:rPr>
        <w:br/>
        <w:t>Бутен-1 не реагирует:</w:t>
      </w:r>
      <w:r w:rsidRPr="005F5D7E">
        <w:rPr>
          <w:color w:val="000000"/>
        </w:rPr>
        <w:br/>
        <w:t>1. с водородом</w:t>
      </w:r>
      <w:r w:rsidRPr="005F5D7E">
        <w:rPr>
          <w:color w:val="000000"/>
        </w:rPr>
        <w:tab/>
      </w:r>
      <w:r w:rsidRPr="005F5D7E">
        <w:rPr>
          <w:color w:val="000000"/>
        </w:rPr>
        <w:tab/>
      </w:r>
      <w:r w:rsidRPr="005F5D7E">
        <w:rPr>
          <w:color w:val="000000"/>
        </w:rPr>
        <w:tab/>
      </w:r>
      <w:r w:rsidRPr="005F5D7E">
        <w:rPr>
          <w:color w:val="000000"/>
        </w:rPr>
        <w:tab/>
        <w:t>2. с галогеноводородом</w:t>
      </w:r>
      <w:r w:rsidRPr="005F5D7E">
        <w:rPr>
          <w:color w:val="000000"/>
        </w:rPr>
        <w:br/>
        <w:t>3. с водой</w:t>
      </w:r>
      <w:r w:rsidRPr="005F5D7E">
        <w:rPr>
          <w:color w:val="000000"/>
        </w:rPr>
        <w:tab/>
      </w:r>
      <w:r w:rsidRPr="005F5D7E">
        <w:rPr>
          <w:color w:val="000000"/>
        </w:rPr>
        <w:tab/>
      </w:r>
      <w:r w:rsidRPr="005F5D7E">
        <w:rPr>
          <w:color w:val="000000"/>
        </w:rPr>
        <w:tab/>
      </w:r>
      <w:r w:rsidRPr="005F5D7E">
        <w:rPr>
          <w:color w:val="000000"/>
        </w:rPr>
        <w:tab/>
      </w:r>
      <w:r>
        <w:rPr>
          <w:color w:val="000000"/>
        </w:rPr>
        <w:tab/>
      </w:r>
      <w:r w:rsidRPr="005F5D7E">
        <w:rPr>
          <w:color w:val="000000"/>
        </w:rPr>
        <w:t>4. с гидроксидом натрия</w:t>
      </w:r>
    </w:p>
    <w:p w:rsidR="00145661" w:rsidRPr="005F5D7E" w:rsidRDefault="00145661" w:rsidP="00145661">
      <w:pPr>
        <w:pStyle w:val="a4"/>
        <w:spacing w:before="0" w:beforeAutospacing="0" w:after="0" w:afterAutospacing="0"/>
        <w:rPr>
          <w:color w:val="000000"/>
        </w:rPr>
      </w:pPr>
      <w:r w:rsidRPr="005F5D7E">
        <w:rPr>
          <w:color w:val="000000"/>
        </w:rPr>
        <w:t>Верный ответ 4, так как в первых трех вариантах ответов речь идет о реакциях присоединения (гидрирования, гидрогалогенирования и гидратации), характеризующих непредельные соединения, к которым относится бутен-1.</w:t>
      </w:r>
    </w:p>
    <w:p w:rsidR="00145661" w:rsidRPr="005F5D7E" w:rsidRDefault="00145661" w:rsidP="00145661">
      <w:pPr>
        <w:pStyle w:val="a4"/>
        <w:spacing w:before="0" w:beforeAutospacing="0" w:after="0" w:afterAutospacing="0"/>
        <w:rPr>
          <w:color w:val="000000"/>
        </w:rPr>
      </w:pPr>
      <w:r w:rsidRPr="005F5D7E">
        <w:rPr>
          <w:color w:val="000000"/>
        </w:rPr>
        <w:t>Задания на суждения представляют собой два суждения, каждое из которых может быть верным или не верным. Например:</w:t>
      </w:r>
      <w:r w:rsidRPr="005F5D7E">
        <w:rPr>
          <w:color w:val="000000"/>
        </w:rPr>
        <w:br/>
        <w:t>Верны ли следующие суждения о переработке нефти:</w:t>
      </w:r>
      <w:r w:rsidRPr="005F5D7E">
        <w:rPr>
          <w:color w:val="000000"/>
        </w:rPr>
        <w:br/>
        <w:t>А. В результате перегонки нефти получают бензин, керосин и метан.</w:t>
      </w:r>
      <w:r w:rsidRPr="005F5D7E">
        <w:rPr>
          <w:color w:val="000000"/>
        </w:rPr>
        <w:br/>
        <w:t>В. Крекинг нефтепродуктов сопровождается разрывом связей С-С.</w:t>
      </w:r>
      <w:r w:rsidRPr="005F5D7E">
        <w:rPr>
          <w:color w:val="000000"/>
        </w:rPr>
        <w:br/>
        <w:t>1. верно только А</w:t>
      </w:r>
      <w:r w:rsidRPr="005F5D7E">
        <w:rPr>
          <w:color w:val="000000"/>
        </w:rPr>
        <w:tab/>
      </w:r>
      <w:r w:rsidRPr="005F5D7E">
        <w:rPr>
          <w:color w:val="000000"/>
        </w:rPr>
        <w:tab/>
      </w:r>
      <w:r w:rsidRPr="005F5D7E">
        <w:rPr>
          <w:color w:val="000000"/>
        </w:rPr>
        <w:tab/>
        <w:t>2. верно только Б</w:t>
      </w:r>
      <w:r w:rsidRPr="005F5D7E">
        <w:rPr>
          <w:color w:val="000000"/>
        </w:rPr>
        <w:br/>
        <w:t>3. верны оба суждения</w:t>
      </w:r>
      <w:r w:rsidRPr="005F5D7E">
        <w:rPr>
          <w:color w:val="000000"/>
        </w:rPr>
        <w:tab/>
      </w:r>
      <w:r w:rsidRPr="005F5D7E">
        <w:rPr>
          <w:color w:val="000000"/>
        </w:rPr>
        <w:tab/>
        <w:t>4. оба суждения не верны</w:t>
      </w:r>
    </w:p>
    <w:p w:rsidR="00145661" w:rsidRPr="005F5D7E" w:rsidRDefault="00145661" w:rsidP="00145661">
      <w:pPr>
        <w:pStyle w:val="a4"/>
        <w:spacing w:before="0" w:beforeAutospacing="0" w:after="0" w:afterAutospacing="0"/>
        <w:rPr>
          <w:color w:val="000000"/>
        </w:rPr>
      </w:pPr>
      <w:r w:rsidRPr="005F5D7E">
        <w:rPr>
          <w:color w:val="000000"/>
        </w:rPr>
        <w:t>В результате перегонки нефти получают бензин и керосин, но не метан, поэтому суждение А не верно. Крекинг или расщепление состоит в разрыве больших углеводородных молекул на более мелкие, соответствующие бензиновой фракции. Верный ответ -2.</w:t>
      </w:r>
    </w:p>
    <w:p w:rsidR="00145661" w:rsidRPr="005F5D7E" w:rsidRDefault="00145661" w:rsidP="00145661">
      <w:pPr>
        <w:pStyle w:val="a4"/>
        <w:spacing w:before="0" w:beforeAutospacing="0" w:after="0" w:afterAutospacing="0"/>
        <w:rPr>
          <w:color w:val="000000"/>
        </w:rPr>
      </w:pPr>
      <w:r w:rsidRPr="005F5D7E">
        <w:rPr>
          <w:color w:val="000000"/>
        </w:rPr>
        <w:t>Вторая часть теста (10 заданий части В) включает в себя задания, среди которых можно выделить три основных типа:</w:t>
      </w:r>
      <w:r w:rsidRPr="005F5D7E">
        <w:rPr>
          <w:color w:val="000000"/>
        </w:rPr>
        <w:br/>
        <w:t>- задания на соответствия;</w:t>
      </w:r>
      <w:r w:rsidRPr="005F5D7E">
        <w:rPr>
          <w:color w:val="000000"/>
        </w:rPr>
        <w:br/>
        <w:t>-задания на множественный выбор;</w:t>
      </w:r>
      <w:r w:rsidRPr="005F5D7E">
        <w:rPr>
          <w:color w:val="000000"/>
        </w:rPr>
        <w:br/>
        <w:t>- расчетные задачи (В9-В10)</w:t>
      </w:r>
    </w:p>
    <w:p w:rsidR="00145661" w:rsidRPr="005F5D7E" w:rsidRDefault="00145661" w:rsidP="00145661">
      <w:pPr>
        <w:pStyle w:val="a4"/>
        <w:spacing w:before="0" w:beforeAutospacing="0" w:after="0" w:afterAutospacing="0"/>
        <w:rPr>
          <w:color w:val="000000"/>
        </w:rPr>
      </w:pPr>
      <w:r w:rsidRPr="005F5D7E">
        <w:rPr>
          <w:color w:val="000000"/>
        </w:rPr>
        <w:t>В первом типе заданий данной части нужно установить соответствие между двумя столбиками. Например: Установите соответствие между формулой вещества и степенью окисления хлора в нем.</w:t>
      </w:r>
    </w:p>
    <w:p w:rsidR="00145661" w:rsidRPr="005F5D7E" w:rsidRDefault="00145661" w:rsidP="00145661">
      <w:pPr>
        <w:pStyle w:val="a4"/>
        <w:spacing w:before="0" w:beforeAutospacing="0" w:after="0" w:afterAutospacing="0"/>
        <w:rPr>
          <w:color w:val="000000"/>
        </w:rPr>
      </w:pPr>
      <w:r w:rsidRPr="005F5D7E">
        <w:rPr>
          <w:color w:val="000000"/>
        </w:rPr>
        <w:t>Формула вещества</w:t>
      </w:r>
      <w:r w:rsidRPr="005F5D7E">
        <w:rPr>
          <w:color w:val="000000"/>
        </w:rPr>
        <w:tab/>
      </w:r>
      <w:r w:rsidRPr="005F5D7E">
        <w:rPr>
          <w:color w:val="000000"/>
        </w:rPr>
        <w:tab/>
      </w:r>
      <w:r w:rsidRPr="005F5D7E">
        <w:rPr>
          <w:color w:val="000000"/>
        </w:rPr>
        <w:tab/>
      </w:r>
      <w:r w:rsidRPr="005F5D7E">
        <w:rPr>
          <w:color w:val="000000"/>
        </w:rPr>
        <w:tab/>
        <w:t xml:space="preserve"> Степень окисления</w:t>
      </w:r>
      <w:r w:rsidRPr="005F5D7E">
        <w:rPr>
          <w:color w:val="000000"/>
        </w:rPr>
        <w:br/>
        <w:t>1. С1</w:t>
      </w:r>
      <w:r w:rsidRPr="00A90100">
        <w:rPr>
          <w:color w:val="000000"/>
          <w:vertAlign w:val="subscript"/>
        </w:rPr>
        <w:t>2</w:t>
      </w:r>
      <w:r w:rsidRPr="005F5D7E">
        <w:rPr>
          <w:color w:val="000000"/>
        </w:rPr>
        <w:t>О</w:t>
      </w:r>
      <w:r w:rsidRPr="00A90100">
        <w:rPr>
          <w:color w:val="000000"/>
          <w:vertAlign w:val="subscript"/>
        </w:rPr>
        <w:t>5</w:t>
      </w:r>
      <w:r w:rsidRPr="005F5D7E">
        <w:rPr>
          <w:color w:val="000000"/>
        </w:rPr>
        <w:tab/>
      </w:r>
      <w:r w:rsidRPr="005F5D7E">
        <w:rPr>
          <w:color w:val="000000"/>
        </w:rPr>
        <w:tab/>
      </w:r>
      <w:r w:rsidRPr="005F5D7E">
        <w:rPr>
          <w:color w:val="000000"/>
        </w:rPr>
        <w:tab/>
      </w:r>
      <w:r w:rsidRPr="005F5D7E">
        <w:rPr>
          <w:color w:val="000000"/>
        </w:rPr>
        <w:tab/>
      </w:r>
      <w:r w:rsidRPr="005F5D7E">
        <w:rPr>
          <w:color w:val="000000"/>
        </w:rPr>
        <w:tab/>
        <w:t>1. +4</w:t>
      </w:r>
    </w:p>
    <w:p w:rsidR="00145661" w:rsidRPr="005F5D7E" w:rsidRDefault="00145661" w:rsidP="00145661">
      <w:pPr>
        <w:pStyle w:val="a4"/>
        <w:spacing w:before="0" w:beforeAutospacing="0" w:after="0" w:afterAutospacing="0"/>
        <w:rPr>
          <w:color w:val="000000"/>
        </w:rPr>
      </w:pPr>
      <w:r w:rsidRPr="005F5D7E">
        <w:rPr>
          <w:color w:val="000000"/>
        </w:rPr>
        <w:t>2. НС1</w:t>
      </w:r>
      <w:r w:rsidRPr="005F5D7E">
        <w:rPr>
          <w:color w:val="000000"/>
        </w:rPr>
        <w:tab/>
      </w:r>
      <w:r w:rsidRPr="005F5D7E">
        <w:rPr>
          <w:color w:val="000000"/>
        </w:rPr>
        <w:tab/>
      </w:r>
      <w:r w:rsidRPr="005F5D7E">
        <w:rPr>
          <w:color w:val="000000"/>
        </w:rPr>
        <w:tab/>
      </w:r>
      <w:r w:rsidRPr="005F5D7E">
        <w:rPr>
          <w:color w:val="000000"/>
        </w:rPr>
        <w:tab/>
      </w:r>
      <w:r w:rsidRPr="005F5D7E">
        <w:rPr>
          <w:color w:val="000000"/>
        </w:rPr>
        <w:tab/>
      </w:r>
      <w:r w:rsidRPr="005F5D7E">
        <w:rPr>
          <w:color w:val="000000"/>
        </w:rPr>
        <w:tab/>
        <w:t>2. +5</w:t>
      </w:r>
      <w:r w:rsidRPr="005F5D7E">
        <w:rPr>
          <w:color w:val="000000"/>
        </w:rPr>
        <w:br/>
        <w:t>3. NH</w:t>
      </w:r>
      <w:r w:rsidRPr="00A90100">
        <w:rPr>
          <w:color w:val="000000"/>
          <w:vertAlign w:val="subscript"/>
        </w:rPr>
        <w:t>4</w:t>
      </w:r>
      <w:r w:rsidRPr="005F5D7E">
        <w:rPr>
          <w:color w:val="000000"/>
        </w:rPr>
        <w:t>С1</w:t>
      </w:r>
      <w:r w:rsidRPr="005F5D7E">
        <w:rPr>
          <w:color w:val="000000"/>
        </w:rPr>
        <w:tab/>
      </w:r>
      <w:r w:rsidRPr="005F5D7E">
        <w:rPr>
          <w:color w:val="000000"/>
        </w:rPr>
        <w:tab/>
      </w:r>
      <w:r w:rsidRPr="005F5D7E">
        <w:rPr>
          <w:color w:val="000000"/>
        </w:rPr>
        <w:tab/>
      </w:r>
      <w:r w:rsidRPr="005F5D7E">
        <w:rPr>
          <w:color w:val="000000"/>
        </w:rPr>
        <w:tab/>
      </w:r>
      <w:r w:rsidRPr="005F5D7E">
        <w:rPr>
          <w:color w:val="000000"/>
        </w:rPr>
        <w:tab/>
        <w:t>3. +6</w:t>
      </w:r>
      <w:r w:rsidRPr="005F5D7E">
        <w:rPr>
          <w:color w:val="000000"/>
        </w:rPr>
        <w:br/>
        <w:t>4. С1</w:t>
      </w:r>
      <w:r w:rsidRPr="00A90100">
        <w:rPr>
          <w:color w:val="000000"/>
          <w:vertAlign w:val="subscript"/>
        </w:rPr>
        <w:t>2</w:t>
      </w:r>
      <w:r w:rsidRPr="005F5D7E">
        <w:rPr>
          <w:color w:val="000000"/>
        </w:rPr>
        <w:t>О</w:t>
      </w:r>
      <w:r w:rsidRPr="00A90100">
        <w:rPr>
          <w:color w:val="000000"/>
          <w:vertAlign w:val="subscript"/>
        </w:rPr>
        <w:t>7</w:t>
      </w:r>
      <w:r w:rsidRPr="005F5D7E">
        <w:rPr>
          <w:color w:val="000000"/>
        </w:rPr>
        <w:t xml:space="preserve">  </w:t>
      </w:r>
      <w:r w:rsidRPr="005F5D7E">
        <w:rPr>
          <w:color w:val="000000"/>
        </w:rPr>
        <w:tab/>
      </w:r>
      <w:r w:rsidRPr="005F5D7E">
        <w:rPr>
          <w:color w:val="000000"/>
        </w:rPr>
        <w:tab/>
      </w:r>
      <w:r w:rsidRPr="005F5D7E">
        <w:rPr>
          <w:color w:val="000000"/>
        </w:rPr>
        <w:tab/>
      </w:r>
      <w:r w:rsidRPr="005F5D7E">
        <w:rPr>
          <w:color w:val="000000"/>
        </w:rPr>
        <w:tab/>
      </w:r>
      <w:r w:rsidRPr="005F5D7E">
        <w:rPr>
          <w:color w:val="000000"/>
        </w:rPr>
        <w:tab/>
        <w:t>4. -1</w:t>
      </w:r>
    </w:p>
    <w:p w:rsidR="00145661" w:rsidRPr="005F5D7E" w:rsidRDefault="00145661" w:rsidP="00145661">
      <w:pPr>
        <w:pStyle w:val="a4"/>
        <w:spacing w:before="0" w:beforeAutospacing="0" w:after="0" w:afterAutospacing="0"/>
        <w:rPr>
          <w:color w:val="000000"/>
        </w:rPr>
      </w:pPr>
      <w:r w:rsidRPr="005F5D7E">
        <w:rPr>
          <w:color w:val="000000"/>
        </w:rPr>
        <w:t>Учителю следует обратить внимание учащихся на тот факт, что ответ в заданиях подобного типа записывается в соответствующих таблицах в бланках ответов в виде последовательности цифр (в данном случае - 2554).</w:t>
      </w:r>
    </w:p>
    <w:p w:rsidR="00145661" w:rsidRPr="005F5D7E" w:rsidRDefault="00145661" w:rsidP="00145661">
      <w:pPr>
        <w:pStyle w:val="a4"/>
        <w:spacing w:before="0" w:beforeAutospacing="0" w:after="0" w:afterAutospacing="0"/>
        <w:rPr>
          <w:color w:val="000000"/>
        </w:rPr>
      </w:pPr>
      <w:r w:rsidRPr="005F5D7E">
        <w:rPr>
          <w:color w:val="000000"/>
        </w:rPr>
        <w:t>В заданиях второго типа данной части необходимо выбрать несколько (почти всегда, - три) правильных ответа из множества предложенных. Например:</w:t>
      </w:r>
      <w:r w:rsidRPr="005F5D7E">
        <w:rPr>
          <w:color w:val="000000"/>
        </w:rPr>
        <w:br/>
        <w:t>Для спиртов характерны реакции:</w:t>
      </w:r>
      <w:r w:rsidRPr="005F5D7E">
        <w:rPr>
          <w:color w:val="000000"/>
        </w:rPr>
        <w:br/>
        <w:t>1. полимеризации</w:t>
      </w:r>
      <w:r w:rsidRPr="005F5D7E">
        <w:rPr>
          <w:color w:val="000000"/>
        </w:rPr>
        <w:tab/>
      </w:r>
      <w:r w:rsidRPr="005F5D7E">
        <w:rPr>
          <w:color w:val="000000"/>
        </w:rPr>
        <w:tab/>
      </w:r>
      <w:r w:rsidRPr="005F5D7E">
        <w:rPr>
          <w:color w:val="000000"/>
        </w:rPr>
        <w:tab/>
      </w:r>
      <w:r w:rsidRPr="005F5D7E">
        <w:rPr>
          <w:color w:val="000000"/>
        </w:rPr>
        <w:tab/>
        <w:t>4. гидратации</w:t>
      </w:r>
      <w:r w:rsidRPr="005F5D7E">
        <w:rPr>
          <w:color w:val="000000"/>
        </w:rPr>
        <w:tab/>
      </w:r>
    </w:p>
    <w:p w:rsidR="00145661" w:rsidRPr="005F5D7E" w:rsidRDefault="00145661" w:rsidP="00145661">
      <w:pPr>
        <w:pStyle w:val="a4"/>
        <w:spacing w:before="0" w:beforeAutospacing="0" w:after="0" w:afterAutospacing="0"/>
        <w:rPr>
          <w:color w:val="000000"/>
        </w:rPr>
      </w:pPr>
      <w:r w:rsidRPr="005F5D7E">
        <w:rPr>
          <w:color w:val="000000"/>
        </w:rPr>
        <w:t>2. этерификации</w:t>
      </w:r>
      <w:r w:rsidRPr="005F5D7E">
        <w:rPr>
          <w:color w:val="000000"/>
        </w:rPr>
        <w:tab/>
      </w:r>
      <w:r w:rsidRPr="005F5D7E">
        <w:rPr>
          <w:color w:val="000000"/>
        </w:rPr>
        <w:tab/>
      </w:r>
      <w:r w:rsidRPr="005F5D7E">
        <w:rPr>
          <w:color w:val="000000"/>
        </w:rPr>
        <w:tab/>
      </w:r>
      <w:r w:rsidRPr="005F5D7E">
        <w:rPr>
          <w:color w:val="000000"/>
        </w:rPr>
        <w:tab/>
        <w:t>5. гидрирования</w:t>
      </w:r>
      <w:r w:rsidRPr="005F5D7E">
        <w:rPr>
          <w:color w:val="000000"/>
        </w:rPr>
        <w:br/>
        <w:t>3. дегидратации</w:t>
      </w:r>
      <w:r w:rsidRPr="005F5D7E">
        <w:rPr>
          <w:color w:val="000000"/>
        </w:rPr>
        <w:tab/>
      </w:r>
      <w:r w:rsidRPr="005F5D7E">
        <w:rPr>
          <w:color w:val="000000"/>
        </w:rPr>
        <w:tab/>
      </w:r>
      <w:r w:rsidRPr="005F5D7E">
        <w:rPr>
          <w:color w:val="000000"/>
        </w:rPr>
        <w:tab/>
      </w:r>
      <w:r w:rsidRPr="005F5D7E">
        <w:rPr>
          <w:color w:val="000000"/>
        </w:rPr>
        <w:tab/>
        <w:t>6. дегидрирования</w:t>
      </w:r>
      <w:r w:rsidRPr="005F5D7E">
        <w:rPr>
          <w:color w:val="000000"/>
        </w:rPr>
        <w:tab/>
      </w:r>
      <w:r w:rsidRPr="005F5D7E">
        <w:rPr>
          <w:color w:val="000000"/>
        </w:rPr>
        <w:tab/>
      </w:r>
      <w:r w:rsidRPr="005F5D7E">
        <w:rPr>
          <w:color w:val="000000"/>
        </w:rPr>
        <w:tab/>
      </w:r>
      <w:r w:rsidRPr="005F5D7E">
        <w:rPr>
          <w:color w:val="000000"/>
        </w:rPr>
        <w:tab/>
      </w:r>
      <w:r w:rsidRPr="005F5D7E">
        <w:rPr>
          <w:color w:val="000000"/>
        </w:rPr>
        <w:tab/>
      </w:r>
      <w:r w:rsidRPr="005F5D7E">
        <w:rPr>
          <w:color w:val="000000"/>
        </w:rPr>
        <w:tab/>
      </w:r>
    </w:p>
    <w:p w:rsidR="00145661" w:rsidRPr="005F5D7E" w:rsidRDefault="00145661" w:rsidP="00145661">
      <w:pPr>
        <w:pStyle w:val="a4"/>
        <w:spacing w:before="0" w:beforeAutospacing="0" w:after="0" w:afterAutospacing="0"/>
        <w:rPr>
          <w:color w:val="000000"/>
        </w:rPr>
      </w:pPr>
      <w:r w:rsidRPr="005F5D7E">
        <w:rPr>
          <w:color w:val="000000"/>
        </w:rPr>
        <w:t>А в этом случае экзаменующиеся должны записать ответ в порядке возрастания цифр, т.е. - 236. Учителю необходимо обратить внимание учащихся во время подготовки к ЕГЭ, что цифры записываются подряд, без пробелов и запятых.</w:t>
      </w:r>
    </w:p>
    <w:p w:rsidR="00145661" w:rsidRPr="005F5D7E" w:rsidRDefault="00145661" w:rsidP="00145661">
      <w:pPr>
        <w:pStyle w:val="a4"/>
        <w:spacing w:before="0" w:beforeAutospacing="0" w:after="0" w:afterAutospacing="0"/>
        <w:rPr>
          <w:color w:val="000000"/>
        </w:rPr>
      </w:pPr>
      <w:r w:rsidRPr="005F5D7E">
        <w:rPr>
          <w:color w:val="000000"/>
        </w:rPr>
        <w:t>В заданиях третьего типа части В (В9-В10) предлагается решить задачу и округлить ответ до целых чисел или десятых и сотых долей (в тесте указано, до какого знака необходимо провести округление).</w:t>
      </w:r>
    </w:p>
    <w:p w:rsidR="00145661" w:rsidRPr="005F5D7E" w:rsidRDefault="00145661" w:rsidP="00145661">
      <w:pPr>
        <w:pStyle w:val="a4"/>
        <w:spacing w:before="0" w:beforeAutospacing="0" w:after="0" w:afterAutospacing="0"/>
        <w:rPr>
          <w:color w:val="000000"/>
        </w:rPr>
      </w:pPr>
      <w:r w:rsidRPr="005F5D7E">
        <w:rPr>
          <w:color w:val="000000"/>
        </w:rPr>
        <w:t>В задании В9 предлагается вычислить массу растворенного вещества по его массовой доле в массе раствора.</w:t>
      </w:r>
    </w:p>
    <w:p w:rsidR="00145661" w:rsidRPr="005F5D7E" w:rsidRDefault="00145661" w:rsidP="00145661">
      <w:pPr>
        <w:pStyle w:val="a4"/>
        <w:spacing w:before="0" w:beforeAutospacing="0" w:after="0" w:afterAutospacing="0"/>
        <w:rPr>
          <w:color w:val="000000"/>
        </w:rPr>
      </w:pPr>
      <w:r w:rsidRPr="005F5D7E">
        <w:rPr>
          <w:color w:val="000000"/>
        </w:rPr>
        <w:t>В задании В10 нужно рассчитать массу вещества или объем газа по известному количеству вещества (массе или объему) из участвующих в реакции.</w:t>
      </w:r>
    </w:p>
    <w:p w:rsidR="00145661" w:rsidRPr="005F5D7E" w:rsidRDefault="00145661" w:rsidP="00145661">
      <w:pPr>
        <w:pStyle w:val="a4"/>
        <w:spacing w:before="0" w:beforeAutospacing="0" w:after="0" w:afterAutospacing="0"/>
        <w:rPr>
          <w:color w:val="000000"/>
        </w:rPr>
      </w:pPr>
      <w:r w:rsidRPr="005F5D7E">
        <w:rPr>
          <w:color w:val="000000"/>
        </w:rPr>
        <w:t>Часть В является более сложной по сравнению с частью А и отражает все важнейшие разделы школьной программы общей, неорганической и органической химии на более высоком уровне. Учителю следует довести до сведения учащихся, что каждое верно выполненное задание В1 - В8 оценивается в два балла, а задания В9-В10 – в один, т.е. при абсолютно верном выполнении второй части ЕГЭ, выпускники могут заработать 18 баллов (чуть более 27 % от максимально возможного).</w:t>
      </w:r>
    </w:p>
    <w:p w:rsidR="00145661" w:rsidRPr="005F5D7E" w:rsidRDefault="00145661" w:rsidP="00145661">
      <w:pPr>
        <w:pStyle w:val="a4"/>
        <w:spacing w:before="0" w:beforeAutospacing="0" w:after="0" w:afterAutospacing="0"/>
        <w:rPr>
          <w:color w:val="000000"/>
        </w:rPr>
      </w:pPr>
      <w:r w:rsidRPr="005F5D7E">
        <w:rPr>
          <w:color w:val="000000"/>
        </w:rPr>
        <w:t>Третья часть теста - 5 заданий части С, - включает в себя задания повышенной сложности. Каждое задание данной части индивидуально и нестандартно. Учитель во время подготовки к ЕГЭ должен обратить внимание выпускников на структуру и содержание каждого задания части С.</w:t>
      </w:r>
    </w:p>
    <w:p w:rsidR="00145661" w:rsidRPr="005F5D7E" w:rsidRDefault="00145661" w:rsidP="00145661">
      <w:pPr>
        <w:pStyle w:val="a4"/>
        <w:spacing w:before="0" w:beforeAutospacing="0" w:after="0" w:afterAutospacing="0"/>
        <w:rPr>
          <w:color w:val="000000"/>
        </w:rPr>
      </w:pPr>
      <w:r w:rsidRPr="005F5D7E">
        <w:rPr>
          <w:color w:val="000000"/>
        </w:rPr>
        <w:t>В задании С1 предлагается, используя метод электронного баланса, составить уравнение какой-либо окислительно-восстановительной реакции и определить окислитель и восстановитель. Задания С1 можно условно разделить на три типа: пропущены формулы каких-либо веществ в правой части уравнения, пропущены формулы каких-либо веществ в левой его части, формулы веществ пропущены в обеих частях уравнения. Максимальный балл за это задание - 3 балла (1-ый балл ставится за написание баланса, 2-й - за написание уравнения, 3 - за определение окислителя и восстановителя).</w:t>
      </w:r>
    </w:p>
    <w:p w:rsidR="00145661" w:rsidRPr="005F5D7E" w:rsidRDefault="00145661" w:rsidP="00145661">
      <w:pPr>
        <w:pStyle w:val="a4"/>
        <w:spacing w:before="0" w:beforeAutospacing="0" w:after="0" w:afterAutospacing="0"/>
        <w:rPr>
          <w:color w:val="000000"/>
        </w:rPr>
      </w:pPr>
      <w:r w:rsidRPr="005F5D7E">
        <w:rPr>
          <w:color w:val="000000"/>
        </w:rPr>
        <w:t>Типичные ошибки при выполнении задания С1:</w:t>
      </w:r>
      <w:r w:rsidRPr="005F5D7E">
        <w:rPr>
          <w:color w:val="000000"/>
        </w:rPr>
        <w:br/>
        <w:t>- неумение определить вещество, определяющее среду раствора окислительно-восстановительной реакции (например, воду);</w:t>
      </w:r>
      <w:r w:rsidRPr="005F5D7E">
        <w:rPr>
          <w:color w:val="000000"/>
        </w:rPr>
        <w:br/>
        <w:t>- неумение выбрать окислитель и восстановитель среди соединений с переменной степенью окисления (например, при взаимодействии нитрита калия и перманганата калия);</w:t>
      </w:r>
      <w:r w:rsidRPr="005F5D7E">
        <w:rPr>
          <w:color w:val="000000"/>
        </w:rPr>
        <w:br/>
        <w:t xml:space="preserve">- неумение предсказать продукты восстановления типичных окислителей (перманганата калия, иода, нитрита калия) и продукты окисления восстановителей (диоксид марганца) в различных средах, а также возможность участия молекул воды в этих процессах; </w:t>
      </w:r>
      <w:r w:rsidRPr="005F5D7E">
        <w:rPr>
          <w:color w:val="000000"/>
        </w:rPr>
        <w:br/>
        <w:t>- неумение предсказать окислительные (восстановительные) свойства элементов с промежуточной степенью окисления в конкретных процессах (например, элемента хрома в оксиде хрома (Ш)). Это можно объяснить тем, что указанные темы детально изучаются только в профильном курсе химии. В базовом курсе эти вопросы рассматриваются в ознакомительном плане.</w:t>
      </w:r>
    </w:p>
    <w:p w:rsidR="00145661" w:rsidRPr="005F5D7E" w:rsidRDefault="00145661" w:rsidP="00145661">
      <w:pPr>
        <w:pStyle w:val="a4"/>
        <w:spacing w:before="0" w:beforeAutospacing="0" w:after="0" w:afterAutospacing="0"/>
        <w:rPr>
          <w:color w:val="000000"/>
        </w:rPr>
      </w:pPr>
      <w:r w:rsidRPr="005F5D7E">
        <w:rPr>
          <w:color w:val="000000"/>
        </w:rPr>
        <w:t>В задании С2 даны четыре или пять веществ, между которыми нужно написать четыре уравнения реакций. Данное задание является, пожалуй, самым сложным из всех заданий теста ЕГЭ и проверяет знания химических свойств неорганических веществ. Максимальный балл в данном задании - 4 балла (по 1 баллу ставится за каждое верно написанное уравнение реакции).</w:t>
      </w:r>
    </w:p>
    <w:p w:rsidR="00145661" w:rsidRPr="005F5D7E" w:rsidRDefault="00145661" w:rsidP="00145661">
      <w:pPr>
        <w:pStyle w:val="a4"/>
        <w:spacing w:before="0" w:beforeAutospacing="0" w:after="0" w:afterAutospacing="0"/>
        <w:rPr>
          <w:color w:val="000000"/>
        </w:rPr>
      </w:pPr>
      <w:r w:rsidRPr="005F5D7E">
        <w:rPr>
          <w:color w:val="000000"/>
        </w:rPr>
        <w:t>Типичными затруднениями при выполнении этого задания было:</w:t>
      </w:r>
      <w:r w:rsidRPr="005F5D7E">
        <w:rPr>
          <w:color w:val="000000"/>
        </w:rPr>
        <w:br/>
        <w:t>- неумение проанализировать возможность взаимодействия веществ (простых и сложных) с позиций принадлежности их к определенным классам неорганических соединений, а также с позиций возможности протекания окислительно-восстановительных реакций;</w:t>
      </w:r>
      <w:r w:rsidRPr="005F5D7E">
        <w:rPr>
          <w:color w:val="000000"/>
        </w:rPr>
        <w:br/>
        <w:t>- незнание специфических свойств галогенов, фосфора и их соединений, кислот - окислителей, амфотерных оксидов и гидроксидов, восстановительных свойств сульфидов и галогенидов.</w:t>
      </w:r>
    </w:p>
    <w:p w:rsidR="00145661" w:rsidRPr="005F5D7E" w:rsidRDefault="00145661" w:rsidP="00145661">
      <w:pPr>
        <w:pStyle w:val="a4"/>
        <w:spacing w:before="0" w:beforeAutospacing="0" w:after="0" w:afterAutospacing="0"/>
        <w:rPr>
          <w:color w:val="000000"/>
        </w:rPr>
      </w:pPr>
      <w:r w:rsidRPr="005F5D7E">
        <w:rPr>
          <w:color w:val="000000"/>
        </w:rPr>
        <w:t>В задании С3 необходимо осуществить цепочку из пяти превращений между органическими веществами, в которой пропущено несколько звеньев. Максимальный балл в данном задании - 5 баллов (по 1 баллу ставится за каждое верно написанное уравнение реакции).</w:t>
      </w:r>
    </w:p>
    <w:p w:rsidR="00145661" w:rsidRPr="005F5D7E" w:rsidRDefault="00145661" w:rsidP="00145661">
      <w:pPr>
        <w:pStyle w:val="a4"/>
        <w:spacing w:before="0" w:beforeAutospacing="0" w:after="0" w:afterAutospacing="0"/>
        <w:rPr>
          <w:color w:val="000000"/>
        </w:rPr>
      </w:pPr>
      <w:r w:rsidRPr="005F5D7E">
        <w:rPr>
          <w:color w:val="000000"/>
        </w:rPr>
        <w:t>Типичные ошибки при выполнении задания СЗ:</w:t>
      </w:r>
      <w:r w:rsidRPr="005F5D7E">
        <w:rPr>
          <w:color w:val="000000"/>
        </w:rPr>
        <w:br/>
        <w:t>- незнание условий протекания химических реакций, генетической связи классов органических соединений;</w:t>
      </w:r>
      <w:r w:rsidRPr="005F5D7E">
        <w:rPr>
          <w:color w:val="000000"/>
        </w:rPr>
        <w:br/>
        <w:t>- незнание механизмов, сущности и условий реакций с участием органических веществ, свойств и формул органических соединений;</w:t>
      </w:r>
      <w:r w:rsidRPr="005F5D7E">
        <w:rPr>
          <w:color w:val="000000"/>
        </w:rPr>
        <w:br/>
        <w:t>- неумение предсказать свойства органического соединения на основе представлений о взаимном влиянии атомов в молекуле;</w:t>
      </w:r>
      <w:r w:rsidRPr="005F5D7E">
        <w:rPr>
          <w:color w:val="000000"/>
        </w:rPr>
        <w:br/>
        <w:t>- незнание окислительно-восстановительных реакций (например, с перманганатом калия).</w:t>
      </w:r>
    </w:p>
    <w:p w:rsidR="00145661" w:rsidRPr="005F5D7E" w:rsidRDefault="00145661" w:rsidP="00145661">
      <w:pPr>
        <w:pStyle w:val="a4"/>
        <w:spacing w:before="0" w:beforeAutospacing="0" w:after="0" w:afterAutospacing="0"/>
        <w:rPr>
          <w:color w:val="000000"/>
        </w:rPr>
      </w:pPr>
      <w:r w:rsidRPr="005F5D7E">
        <w:rPr>
          <w:color w:val="000000"/>
        </w:rPr>
        <w:t>В задании С4 необходимо рассчитать массу (объем, количество вещества) продуктов реакции, если одно из веществ дано в избытке и указано в задании в виде раствора с определенной массовой долей растворенного вещества или содержит примеси. Максимальный балл за верное выполнение данного задания - 4 балла (баллы ставятся за каждое промежуточное действие).</w:t>
      </w:r>
    </w:p>
    <w:p w:rsidR="00145661" w:rsidRPr="005F5D7E" w:rsidRDefault="00145661" w:rsidP="00145661">
      <w:pPr>
        <w:pStyle w:val="a4"/>
        <w:spacing w:before="0" w:beforeAutospacing="0" w:after="0" w:afterAutospacing="0"/>
        <w:rPr>
          <w:color w:val="000000"/>
        </w:rPr>
      </w:pPr>
      <w:r w:rsidRPr="005F5D7E">
        <w:rPr>
          <w:color w:val="000000"/>
        </w:rPr>
        <w:t>Наиболее часто учащимися допускаются ошибки:</w:t>
      </w:r>
      <w:r w:rsidRPr="005F5D7E">
        <w:rPr>
          <w:color w:val="000000"/>
        </w:rPr>
        <w:br/>
        <w:t>-  при определении массы раствора без учета массы выделившегося газа или осадка;</w:t>
      </w:r>
      <w:r w:rsidRPr="005F5D7E">
        <w:rPr>
          <w:color w:val="000000"/>
        </w:rPr>
        <w:br/>
        <w:t>- при определении массовой доли растворенного вещества в растворе, полученного при смешивании растворов с различной массовой долей растворенного вещества;</w:t>
      </w:r>
      <w:r w:rsidRPr="005F5D7E">
        <w:rPr>
          <w:color w:val="000000"/>
        </w:rPr>
        <w:br/>
        <w:t>- при определении количеств веществ, вступающих в реакцию.</w:t>
      </w:r>
    </w:p>
    <w:p w:rsidR="00145661" w:rsidRPr="005F5D7E" w:rsidRDefault="00145661" w:rsidP="00145661">
      <w:pPr>
        <w:pStyle w:val="a4"/>
        <w:spacing w:before="0" w:beforeAutospacing="0" w:after="0" w:afterAutospacing="0"/>
        <w:rPr>
          <w:color w:val="000000"/>
        </w:rPr>
      </w:pPr>
      <w:r w:rsidRPr="005F5D7E">
        <w:rPr>
          <w:color w:val="000000"/>
        </w:rPr>
        <w:t xml:space="preserve">В задании С5 необходимо определить молекулярную формулу вещества. Максимальный балл 2 (баллы ставятся за каждое промежуточное действие). Затруднение вызвала задача, предполагающая определение молекулярной формулы, если известны продукты горения - объем углекислого газа и массы азота и воды. </w:t>
      </w:r>
    </w:p>
    <w:p w:rsidR="00145661" w:rsidRPr="005F5D7E" w:rsidRDefault="00145661" w:rsidP="00145661">
      <w:pPr>
        <w:pStyle w:val="a4"/>
        <w:spacing w:before="0" w:beforeAutospacing="0" w:after="0" w:afterAutospacing="0"/>
        <w:rPr>
          <w:color w:val="000000"/>
        </w:rPr>
      </w:pPr>
      <w:r w:rsidRPr="005F5D7E">
        <w:rPr>
          <w:color w:val="000000"/>
        </w:rPr>
        <w:t>Таким образом, за верное выполнение части С можно набрать 18 баллов (чуть более 27% от максимально возможного).</w:t>
      </w:r>
    </w:p>
    <w:p w:rsidR="00145661" w:rsidRPr="005F5D7E" w:rsidRDefault="00145661" w:rsidP="00145661">
      <w:pPr>
        <w:pStyle w:val="a4"/>
        <w:spacing w:before="0" w:beforeAutospacing="0" w:after="0" w:afterAutospacing="0"/>
        <w:rPr>
          <w:color w:val="000000"/>
        </w:rPr>
      </w:pPr>
      <w:r w:rsidRPr="005F5D7E">
        <w:rPr>
          <w:color w:val="000000"/>
        </w:rPr>
        <w:t>Учитель подчеркивает, что задания части С проверяют опытные учителя-эксперты, в отличии от частей А и В, которые проверяются с помощью компьютера. Поэтому важно при заполнении бланков выбранные или найденные ответы частей А и В записывать аккуратно и внимательно, а при оформлении ответов по заданиям части С, по возможности, не использовать сокращения в словах и максимально полно записывать решение задач.</w:t>
      </w:r>
    </w:p>
    <w:p w:rsidR="00145661" w:rsidRPr="005F5D7E" w:rsidRDefault="00145661" w:rsidP="00145661">
      <w:pPr>
        <w:pStyle w:val="a4"/>
        <w:spacing w:before="0" w:beforeAutospacing="0" w:after="0" w:afterAutospacing="0"/>
        <w:rPr>
          <w:color w:val="000000"/>
        </w:rPr>
      </w:pPr>
      <w:r w:rsidRPr="005F5D7E">
        <w:rPr>
          <w:color w:val="000000"/>
        </w:rPr>
        <w:t>В качестве совета учитель формулирует следующую рекомендацию.</w:t>
      </w:r>
      <w:r w:rsidRPr="005F5D7E">
        <w:rPr>
          <w:color w:val="000000"/>
        </w:rPr>
        <w:br/>
        <w:t>Можно выполнять решение любого задания части С с любого звена, каждое из которых имеет свою цену в 1 балл. В этом случае выпускники наберут какое-то количество баллов из максимально предусмотренного тестом за полное и правильное выполнение задания. Например, почти каждый экзаменующийся сможет определить в задании С1 окислитель и восстановитель или записать уравнение реакции для задачи С4, тем самым обеспечив себе по 1 баллу за каждое действие. Другими словами, необходимо рекомендовать выпускникам выполнять все фрагменты, которые они могут выполнить по каждому заданию части С.</w:t>
      </w:r>
      <w:r w:rsidRPr="005F5D7E">
        <w:rPr>
          <w:color w:val="000000"/>
        </w:rPr>
        <w:br/>
        <w:t>Максимально возможное число первичных баллов за тест ЕГЭ по химии равно 66.</w:t>
      </w:r>
      <w:r w:rsidRPr="005F5D7E">
        <w:rPr>
          <w:color w:val="000000"/>
        </w:rPr>
        <w:br/>
        <w:t>Установлено минимальное количество баллов ЕГЭ по химии – 33 балла. Такой количественный показатель минимального числа баллов ЕГЭ определен на основе минимальных требований, предъявляемых образовательным стандартом к базовому уровню подготовки выпускников средней (полной) школы.</w:t>
      </w:r>
      <w:r w:rsidRPr="005F5D7E">
        <w:rPr>
          <w:color w:val="000000"/>
        </w:rPr>
        <w:br/>
        <w:t>Подобный анализ структуры, содержания и системы оценивания теста ЕГЭ поможет выпускникам общеобразовательных учреждений не только психологически подготовиться к экзамену, но и позволит лучше выполнить задания экзаменационного теста и набрать максимально возможное число баллов.</w:t>
      </w:r>
    </w:p>
    <w:p w:rsidR="00145661" w:rsidRPr="005F5D7E" w:rsidRDefault="00145661" w:rsidP="00145661">
      <w:pPr>
        <w:pStyle w:val="a4"/>
        <w:spacing w:before="0" w:beforeAutospacing="0" w:after="0" w:afterAutospacing="0"/>
        <w:rPr>
          <w:color w:val="000000"/>
        </w:rPr>
      </w:pPr>
      <w:r w:rsidRPr="00F92322">
        <w:rPr>
          <w:b/>
          <w:color w:val="000000"/>
        </w:rPr>
        <w:t>1. При выборе правильного ответа необходимо использовать логические умозаключения.</w:t>
      </w:r>
      <w:r w:rsidRPr="005F5D7E">
        <w:rPr>
          <w:color w:val="000000"/>
        </w:rPr>
        <w:br/>
        <w:t>Нужно рекомендовать выпускникам сразу же исключать те варианты, которые содержат неправдоподобные признаки. Например, задание: Графит и алмаз — это:</w:t>
      </w:r>
      <w:r w:rsidRPr="005F5D7E">
        <w:rPr>
          <w:color w:val="000000"/>
        </w:rPr>
        <w:br/>
        <w:t>1. разные химические элементы;</w:t>
      </w:r>
      <w:r w:rsidRPr="005F5D7E">
        <w:rPr>
          <w:color w:val="000000"/>
        </w:rPr>
        <w:br/>
        <w:t>2. одно и то же вещество;</w:t>
      </w:r>
      <w:r w:rsidRPr="005F5D7E">
        <w:rPr>
          <w:color w:val="000000"/>
        </w:rPr>
        <w:br/>
        <w:t>3. аллотропные видоизменения одного химического элемента;</w:t>
      </w:r>
      <w:r w:rsidRPr="005F5D7E">
        <w:rPr>
          <w:color w:val="000000"/>
        </w:rPr>
        <w:br/>
        <w:t>4. разные агрегатные состояния одного вещества.</w:t>
      </w:r>
      <w:r w:rsidRPr="005F5D7E">
        <w:rPr>
          <w:color w:val="000000"/>
        </w:rPr>
        <w:br/>
        <w:t>В данном случае, даже слабо знающий химию выпускник, уверенно можно отбросить 4-й вариант, так как любой, даже школьник начальных классов, знает, что и алмаз, и графит — это твердые вещества. Имея самые элементарные представления об алмазе и графите, можно отбросить также и 2-й вариант ответа, так как обе модификации углерода обладают разными свойствами, т. е. будут различными веществами. Исключая заведомо неверные ответы, можно тем самым заметно сузить поле выбора.</w:t>
      </w:r>
      <w:r w:rsidRPr="005F5D7E">
        <w:rPr>
          <w:color w:val="000000"/>
        </w:rPr>
        <w:br/>
        <w:t>Еще один пример использования логики - в рядах веществ обращать внимание на первые или последние звенья в предлагаемых вариантах ответа. Например.</w:t>
      </w:r>
      <w:r w:rsidRPr="005F5D7E">
        <w:rPr>
          <w:color w:val="000000"/>
        </w:rPr>
        <w:br/>
        <w:t>Степени окисления кислорода возрастают в ряду веществ:</w:t>
      </w:r>
      <w:r w:rsidRPr="005F5D7E">
        <w:rPr>
          <w:color w:val="000000"/>
        </w:rPr>
        <w:br/>
        <w:t>1. Nа</w:t>
      </w:r>
      <w:r w:rsidRPr="005F5D7E">
        <w:rPr>
          <w:color w:val="000000"/>
          <w:vertAlign w:val="subscript"/>
        </w:rPr>
        <w:t>2</w:t>
      </w:r>
      <w:r w:rsidRPr="005F5D7E">
        <w:rPr>
          <w:color w:val="000000"/>
        </w:rPr>
        <w:t>SO</w:t>
      </w:r>
      <w:r w:rsidRPr="005F5D7E">
        <w:rPr>
          <w:color w:val="000000"/>
          <w:vertAlign w:val="subscript"/>
        </w:rPr>
        <w:t>3</w:t>
      </w:r>
      <w:r w:rsidRPr="005F5D7E">
        <w:rPr>
          <w:color w:val="000000"/>
        </w:rPr>
        <w:t>, Nа</w:t>
      </w:r>
      <w:r w:rsidRPr="005F5D7E">
        <w:rPr>
          <w:color w:val="000000"/>
          <w:vertAlign w:val="subscript"/>
        </w:rPr>
        <w:t>2</w:t>
      </w:r>
      <w:r w:rsidRPr="005F5D7E">
        <w:rPr>
          <w:color w:val="000000"/>
        </w:rPr>
        <w:t>S</w:t>
      </w:r>
      <w:r w:rsidRPr="005F5D7E">
        <w:rPr>
          <w:color w:val="000000"/>
          <w:vertAlign w:val="subscript"/>
        </w:rPr>
        <w:t>2</w:t>
      </w:r>
      <w:r w:rsidRPr="005F5D7E">
        <w:rPr>
          <w:color w:val="000000"/>
        </w:rPr>
        <w:t>О</w:t>
      </w:r>
      <w:r w:rsidRPr="005F5D7E">
        <w:rPr>
          <w:color w:val="000000"/>
          <w:vertAlign w:val="subscript"/>
        </w:rPr>
        <w:t>3</w:t>
      </w:r>
      <w:r w:rsidRPr="005F5D7E">
        <w:rPr>
          <w:color w:val="000000"/>
        </w:rPr>
        <w:t>, Na</w:t>
      </w:r>
      <w:r w:rsidRPr="005F5D7E">
        <w:rPr>
          <w:color w:val="000000"/>
          <w:vertAlign w:val="subscript"/>
        </w:rPr>
        <w:t>2</w:t>
      </w:r>
      <w:r w:rsidRPr="005F5D7E">
        <w:rPr>
          <w:color w:val="000000"/>
        </w:rPr>
        <w:t>SО</w:t>
      </w:r>
      <w:r w:rsidRPr="005F5D7E">
        <w:rPr>
          <w:color w:val="000000"/>
          <w:vertAlign w:val="subscript"/>
        </w:rPr>
        <w:t>4</w:t>
      </w:r>
      <w:r w:rsidRPr="005F5D7E">
        <w:rPr>
          <w:color w:val="000000"/>
        </w:rPr>
        <w:tab/>
      </w:r>
      <w:r w:rsidRPr="005F5D7E">
        <w:rPr>
          <w:color w:val="000000"/>
        </w:rPr>
        <w:tab/>
      </w:r>
      <w:r w:rsidRPr="005F5D7E">
        <w:rPr>
          <w:color w:val="000000"/>
        </w:rPr>
        <w:tab/>
      </w:r>
      <w:r>
        <w:rPr>
          <w:color w:val="000000"/>
        </w:rPr>
        <w:tab/>
      </w:r>
      <w:r w:rsidRPr="005F5D7E">
        <w:rPr>
          <w:color w:val="000000"/>
        </w:rPr>
        <w:t>2. Na</w:t>
      </w:r>
      <w:r w:rsidRPr="005F5D7E">
        <w:rPr>
          <w:color w:val="000000"/>
          <w:vertAlign w:val="subscript"/>
        </w:rPr>
        <w:t>2</w:t>
      </w:r>
      <w:r w:rsidRPr="005F5D7E">
        <w:rPr>
          <w:color w:val="000000"/>
        </w:rPr>
        <w:t>О, Na</w:t>
      </w:r>
      <w:r w:rsidRPr="005F5D7E">
        <w:rPr>
          <w:color w:val="000000"/>
          <w:vertAlign w:val="subscript"/>
        </w:rPr>
        <w:t>2</w:t>
      </w:r>
      <w:r w:rsidRPr="005F5D7E">
        <w:rPr>
          <w:color w:val="000000"/>
        </w:rPr>
        <w:t>О</w:t>
      </w:r>
      <w:r w:rsidRPr="005F5D7E">
        <w:rPr>
          <w:color w:val="000000"/>
          <w:vertAlign w:val="subscript"/>
        </w:rPr>
        <w:t>2</w:t>
      </w:r>
      <w:r w:rsidRPr="005F5D7E">
        <w:rPr>
          <w:color w:val="000000"/>
        </w:rPr>
        <w:t>, O</w:t>
      </w:r>
      <w:r w:rsidRPr="005F5D7E">
        <w:rPr>
          <w:color w:val="000000"/>
          <w:vertAlign w:val="subscript"/>
        </w:rPr>
        <w:t>2</w:t>
      </w:r>
      <w:r w:rsidRPr="005F5D7E">
        <w:rPr>
          <w:color w:val="000000"/>
        </w:rPr>
        <w:t>F</w:t>
      </w:r>
      <w:r w:rsidRPr="005F5D7E">
        <w:rPr>
          <w:color w:val="000000"/>
          <w:vertAlign w:val="subscript"/>
        </w:rPr>
        <w:t>2</w:t>
      </w:r>
      <w:r w:rsidRPr="005F5D7E">
        <w:rPr>
          <w:color w:val="000000"/>
        </w:rPr>
        <w:br/>
        <w:t>3. О</w:t>
      </w:r>
      <w:r w:rsidRPr="005F5D7E">
        <w:rPr>
          <w:color w:val="000000"/>
          <w:vertAlign w:val="subscript"/>
        </w:rPr>
        <w:t>З</w:t>
      </w:r>
      <w:r w:rsidRPr="005F5D7E">
        <w:rPr>
          <w:color w:val="000000"/>
        </w:rPr>
        <w:t>, ОF</w:t>
      </w:r>
      <w:r w:rsidRPr="005F5D7E">
        <w:rPr>
          <w:color w:val="000000"/>
          <w:vertAlign w:val="subscript"/>
        </w:rPr>
        <w:t>2</w:t>
      </w:r>
      <w:r w:rsidRPr="005F5D7E">
        <w:rPr>
          <w:color w:val="000000"/>
        </w:rPr>
        <w:t>, С1</w:t>
      </w:r>
      <w:r w:rsidRPr="005F5D7E">
        <w:rPr>
          <w:color w:val="000000"/>
          <w:vertAlign w:val="subscript"/>
        </w:rPr>
        <w:t>2</w:t>
      </w:r>
      <w:r w:rsidRPr="005F5D7E">
        <w:rPr>
          <w:color w:val="000000"/>
        </w:rPr>
        <w:t>О</w:t>
      </w:r>
      <w:r w:rsidRPr="005F5D7E">
        <w:rPr>
          <w:color w:val="000000"/>
        </w:rPr>
        <w:tab/>
      </w:r>
      <w:r w:rsidRPr="005F5D7E">
        <w:rPr>
          <w:color w:val="000000"/>
        </w:rPr>
        <w:tab/>
      </w:r>
      <w:r w:rsidRPr="005F5D7E">
        <w:rPr>
          <w:color w:val="000000"/>
        </w:rPr>
        <w:tab/>
      </w:r>
      <w:r w:rsidRPr="005F5D7E">
        <w:rPr>
          <w:color w:val="000000"/>
        </w:rPr>
        <w:tab/>
      </w:r>
      <w:r w:rsidRPr="005F5D7E">
        <w:rPr>
          <w:color w:val="000000"/>
        </w:rPr>
        <w:tab/>
        <w:t>4. СаО</w:t>
      </w:r>
      <w:r w:rsidRPr="005F5D7E">
        <w:rPr>
          <w:color w:val="000000"/>
          <w:vertAlign w:val="subscript"/>
        </w:rPr>
        <w:t>2</w:t>
      </w:r>
      <w:r w:rsidRPr="005F5D7E">
        <w:rPr>
          <w:color w:val="000000"/>
        </w:rPr>
        <w:t>, СаО, Са(СlO)</w:t>
      </w:r>
      <w:r w:rsidRPr="005F5D7E">
        <w:rPr>
          <w:color w:val="000000"/>
          <w:vertAlign w:val="subscript"/>
        </w:rPr>
        <w:t>2</w:t>
      </w:r>
      <w:r w:rsidRPr="005F5D7E">
        <w:rPr>
          <w:color w:val="000000"/>
        </w:rPr>
        <w:br/>
        <w:t>Если сразу обратить внимание на последние звенья вариантов ответа Na</w:t>
      </w:r>
      <w:r w:rsidRPr="00A90100">
        <w:rPr>
          <w:color w:val="000000"/>
          <w:vertAlign w:val="subscript"/>
        </w:rPr>
        <w:t>2</w:t>
      </w:r>
      <w:r w:rsidRPr="005F5D7E">
        <w:rPr>
          <w:color w:val="000000"/>
        </w:rPr>
        <w:t>SО</w:t>
      </w:r>
      <w:r w:rsidRPr="00A90100">
        <w:rPr>
          <w:color w:val="000000"/>
          <w:vertAlign w:val="subscript"/>
        </w:rPr>
        <w:t>4</w:t>
      </w:r>
      <w:r w:rsidRPr="005F5D7E">
        <w:rPr>
          <w:color w:val="000000"/>
        </w:rPr>
        <w:t>, О</w:t>
      </w:r>
      <w:r w:rsidRPr="00A90100">
        <w:rPr>
          <w:color w:val="000000"/>
          <w:vertAlign w:val="subscript"/>
        </w:rPr>
        <w:t>2</w:t>
      </w:r>
      <w:r w:rsidRPr="005F5D7E">
        <w:rPr>
          <w:color w:val="000000"/>
        </w:rPr>
        <w:t>F</w:t>
      </w:r>
      <w:r w:rsidRPr="00A90100">
        <w:rPr>
          <w:color w:val="000000"/>
          <w:vertAlign w:val="subscript"/>
        </w:rPr>
        <w:t>2</w:t>
      </w:r>
      <w:r w:rsidRPr="005F5D7E">
        <w:rPr>
          <w:color w:val="000000"/>
        </w:rPr>
        <w:t>, С1</w:t>
      </w:r>
      <w:r w:rsidRPr="00A90100">
        <w:rPr>
          <w:color w:val="000000"/>
          <w:vertAlign w:val="subscript"/>
        </w:rPr>
        <w:t>2</w:t>
      </w:r>
      <w:r w:rsidRPr="005F5D7E">
        <w:rPr>
          <w:color w:val="000000"/>
        </w:rPr>
        <w:t>О, Са(С1О)</w:t>
      </w:r>
      <w:r w:rsidRPr="00A90100">
        <w:rPr>
          <w:color w:val="000000"/>
          <w:vertAlign w:val="subscript"/>
        </w:rPr>
        <w:t>2</w:t>
      </w:r>
      <w:r w:rsidRPr="005F5D7E">
        <w:rPr>
          <w:color w:val="000000"/>
        </w:rPr>
        <w:t>, - то можно сделать вывод: верный вариант ответа - 2, так как во всех остальных случаях кислород имеет степень окисления -2.</w:t>
      </w:r>
    </w:p>
    <w:p w:rsidR="00145661" w:rsidRPr="005F5D7E" w:rsidRDefault="00145661" w:rsidP="00145661">
      <w:pPr>
        <w:pStyle w:val="a4"/>
        <w:spacing w:before="0" w:beforeAutospacing="0" w:after="0" w:afterAutospacing="0"/>
        <w:rPr>
          <w:color w:val="000000"/>
        </w:rPr>
      </w:pPr>
      <w:r w:rsidRPr="00F92322">
        <w:rPr>
          <w:b/>
          <w:color w:val="000000"/>
        </w:rPr>
        <w:t>2. </w:t>
      </w:r>
      <w:r w:rsidR="00F92322" w:rsidRPr="00F92322">
        <w:rPr>
          <w:b/>
          <w:color w:val="000000"/>
        </w:rPr>
        <w:t>При выполнении заданий первой части необходимо опасаться вариантов-ловушек.</w:t>
      </w:r>
      <w:r w:rsidRPr="005F5D7E">
        <w:rPr>
          <w:color w:val="000000"/>
        </w:rPr>
        <w:br/>
        <w:t>Например: К одному классу неорганических соединений принадлежат вещества, формулы которых:</w:t>
      </w:r>
      <w:r w:rsidRPr="005F5D7E">
        <w:rPr>
          <w:color w:val="000000"/>
        </w:rPr>
        <w:br/>
        <w:t>1. NаОН, СиОН, Сu(OH)</w:t>
      </w:r>
      <w:r w:rsidRPr="005F5D7E">
        <w:rPr>
          <w:color w:val="000000"/>
          <w:vertAlign w:val="subscript"/>
        </w:rPr>
        <w:t>2</w:t>
      </w:r>
      <w:r w:rsidRPr="005F5D7E">
        <w:rPr>
          <w:color w:val="000000"/>
        </w:rPr>
        <w:t>, FеSO</w:t>
      </w:r>
      <w:r w:rsidRPr="005F5D7E">
        <w:rPr>
          <w:color w:val="000000"/>
          <w:vertAlign w:val="subscript"/>
        </w:rPr>
        <w:t>4</w:t>
      </w:r>
      <w:r w:rsidRPr="005F5D7E">
        <w:rPr>
          <w:color w:val="000000"/>
        </w:rPr>
        <w:t>*7Н</w:t>
      </w:r>
      <w:r w:rsidRPr="005F5D7E">
        <w:rPr>
          <w:color w:val="000000"/>
          <w:vertAlign w:val="subscript"/>
        </w:rPr>
        <w:t>2</w:t>
      </w:r>
      <w:r w:rsidRPr="005F5D7E">
        <w:rPr>
          <w:color w:val="000000"/>
        </w:rPr>
        <w:t>О;</w:t>
      </w:r>
      <w:r w:rsidRPr="005F5D7E">
        <w:rPr>
          <w:color w:val="000000"/>
        </w:rPr>
        <w:tab/>
      </w:r>
      <w:r w:rsidRPr="005F5D7E">
        <w:rPr>
          <w:color w:val="000000"/>
        </w:rPr>
        <w:tab/>
        <w:t>3. НСl, СН</w:t>
      </w:r>
      <w:r w:rsidRPr="005F5D7E">
        <w:rPr>
          <w:color w:val="000000"/>
          <w:vertAlign w:val="subscript"/>
        </w:rPr>
        <w:t>З</w:t>
      </w:r>
      <w:r w:rsidRPr="005F5D7E">
        <w:rPr>
          <w:color w:val="000000"/>
        </w:rPr>
        <w:t>СООН, Н</w:t>
      </w:r>
      <w:r w:rsidRPr="005F5D7E">
        <w:rPr>
          <w:color w:val="000000"/>
          <w:vertAlign w:val="subscript"/>
        </w:rPr>
        <w:t>2</w:t>
      </w:r>
      <w:r w:rsidRPr="005F5D7E">
        <w:rPr>
          <w:color w:val="000000"/>
        </w:rPr>
        <w:t>SO</w:t>
      </w:r>
      <w:r w:rsidRPr="005F5D7E">
        <w:rPr>
          <w:color w:val="000000"/>
          <w:vertAlign w:val="subscript"/>
        </w:rPr>
        <w:t>4</w:t>
      </w:r>
      <w:r w:rsidRPr="005F5D7E">
        <w:rPr>
          <w:color w:val="000000"/>
        </w:rPr>
        <w:t>, НNO</w:t>
      </w:r>
      <w:r w:rsidRPr="005F5D7E">
        <w:rPr>
          <w:color w:val="000000"/>
          <w:vertAlign w:val="subscript"/>
        </w:rPr>
        <w:t>2</w:t>
      </w:r>
      <w:r w:rsidRPr="005F5D7E">
        <w:rPr>
          <w:color w:val="000000"/>
        </w:rPr>
        <w:t>;</w:t>
      </w:r>
      <w:r w:rsidRPr="005F5D7E">
        <w:rPr>
          <w:color w:val="000000"/>
        </w:rPr>
        <w:tab/>
      </w:r>
      <w:r w:rsidRPr="005F5D7E">
        <w:rPr>
          <w:color w:val="000000"/>
        </w:rPr>
        <w:tab/>
      </w:r>
    </w:p>
    <w:p w:rsidR="00145661" w:rsidRPr="005F5D7E" w:rsidRDefault="00145661" w:rsidP="00145661">
      <w:pPr>
        <w:pStyle w:val="a4"/>
        <w:spacing w:before="0" w:beforeAutospacing="0" w:after="0" w:afterAutospacing="0"/>
        <w:rPr>
          <w:color w:val="000000"/>
        </w:rPr>
      </w:pPr>
      <w:r w:rsidRPr="005F5D7E">
        <w:rPr>
          <w:color w:val="000000"/>
        </w:rPr>
        <w:t>2. К</w:t>
      </w:r>
      <w:r w:rsidRPr="005F5D7E">
        <w:rPr>
          <w:color w:val="000000"/>
          <w:vertAlign w:val="subscript"/>
        </w:rPr>
        <w:t>2</w:t>
      </w:r>
      <w:r w:rsidRPr="005F5D7E">
        <w:rPr>
          <w:color w:val="000000"/>
        </w:rPr>
        <w:t>О, NО, Р</w:t>
      </w:r>
      <w:r w:rsidRPr="005F5D7E">
        <w:rPr>
          <w:color w:val="000000"/>
          <w:vertAlign w:val="subscript"/>
        </w:rPr>
        <w:t>2</w:t>
      </w:r>
      <w:r w:rsidRPr="005F5D7E">
        <w:rPr>
          <w:color w:val="000000"/>
        </w:rPr>
        <w:t>О</w:t>
      </w:r>
      <w:r w:rsidRPr="005F5D7E">
        <w:rPr>
          <w:color w:val="000000"/>
          <w:vertAlign w:val="subscript"/>
        </w:rPr>
        <w:t>5</w:t>
      </w:r>
      <w:r w:rsidRPr="005F5D7E">
        <w:rPr>
          <w:color w:val="000000"/>
        </w:rPr>
        <w:t>, ОF</w:t>
      </w:r>
      <w:r w:rsidRPr="005F5D7E">
        <w:rPr>
          <w:color w:val="000000"/>
          <w:vertAlign w:val="subscript"/>
        </w:rPr>
        <w:t>2</w:t>
      </w:r>
      <w:r w:rsidRPr="005F5D7E">
        <w:rPr>
          <w:color w:val="000000"/>
        </w:rPr>
        <w:t>;</w:t>
      </w:r>
      <w:r w:rsidRPr="005F5D7E">
        <w:rPr>
          <w:color w:val="000000"/>
        </w:rPr>
        <w:tab/>
      </w:r>
      <w:r w:rsidRPr="005F5D7E">
        <w:rPr>
          <w:color w:val="000000"/>
        </w:rPr>
        <w:tab/>
      </w:r>
      <w:r w:rsidRPr="005F5D7E">
        <w:rPr>
          <w:color w:val="000000"/>
        </w:rPr>
        <w:tab/>
      </w:r>
      <w:r w:rsidRPr="005F5D7E">
        <w:rPr>
          <w:color w:val="000000"/>
        </w:rPr>
        <w:tab/>
        <w:t>4. Са</w:t>
      </w:r>
      <w:r w:rsidRPr="005F5D7E">
        <w:rPr>
          <w:color w:val="000000"/>
          <w:vertAlign w:val="subscript"/>
        </w:rPr>
        <w:t>З</w:t>
      </w:r>
      <w:r w:rsidRPr="005F5D7E">
        <w:rPr>
          <w:color w:val="000000"/>
        </w:rPr>
        <w:t>N</w:t>
      </w:r>
      <w:r w:rsidRPr="005F5D7E">
        <w:rPr>
          <w:color w:val="000000"/>
          <w:vertAlign w:val="subscript"/>
        </w:rPr>
        <w:t>2</w:t>
      </w:r>
      <w:r w:rsidRPr="005F5D7E">
        <w:rPr>
          <w:color w:val="000000"/>
        </w:rPr>
        <w:t>, ВаSO</w:t>
      </w:r>
      <w:r w:rsidRPr="005F5D7E">
        <w:rPr>
          <w:color w:val="000000"/>
          <w:vertAlign w:val="subscript"/>
        </w:rPr>
        <w:t>4</w:t>
      </w:r>
      <w:r w:rsidRPr="005F5D7E">
        <w:rPr>
          <w:color w:val="000000"/>
        </w:rPr>
        <w:t>, Fе</w:t>
      </w:r>
      <w:r w:rsidRPr="005F5D7E">
        <w:rPr>
          <w:color w:val="000000"/>
          <w:vertAlign w:val="subscript"/>
        </w:rPr>
        <w:t>2</w:t>
      </w:r>
      <w:r w:rsidRPr="005F5D7E">
        <w:rPr>
          <w:color w:val="000000"/>
        </w:rPr>
        <w:t>(SO</w:t>
      </w:r>
      <w:r w:rsidRPr="005F5D7E">
        <w:rPr>
          <w:color w:val="000000"/>
          <w:vertAlign w:val="subscript"/>
        </w:rPr>
        <w:t>4</w:t>
      </w:r>
      <w:r w:rsidRPr="005F5D7E">
        <w:rPr>
          <w:color w:val="000000"/>
        </w:rPr>
        <w:t>)</w:t>
      </w:r>
      <w:r w:rsidRPr="005F5D7E">
        <w:rPr>
          <w:color w:val="000000"/>
          <w:vertAlign w:val="subscript"/>
        </w:rPr>
        <w:t>3</w:t>
      </w:r>
      <w:r w:rsidRPr="005F5D7E">
        <w:rPr>
          <w:color w:val="000000"/>
        </w:rPr>
        <w:t>, NаС1.</w:t>
      </w:r>
      <w:r w:rsidRPr="005F5D7E">
        <w:rPr>
          <w:color w:val="000000"/>
        </w:rPr>
        <w:br/>
        <w:t>Некоторые выпускники поторопятся выбрать 2-й вариант ответа, считая, что в нем приведены формулы оксидов, и не обратят внимания на то, что ОF2 оксидом не является, ибо у кислорода в этом соединении степень окисления +2, а не - 2. Другие выберут 4-й вариант ответа и опять допустят неточность, так как соли — это продукты замещения атомов водорода в молекуле кислоты на атомы (ионы) металла, и поэтому нитрид кальция к солям относить некорректно.</w:t>
      </w:r>
    </w:p>
    <w:p w:rsidR="00145661" w:rsidRPr="005F5D7E" w:rsidRDefault="00145661" w:rsidP="00145661">
      <w:pPr>
        <w:pStyle w:val="a4"/>
        <w:spacing w:before="0" w:beforeAutospacing="0" w:after="0" w:afterAutospacing="0"/>
        <w:rPr>
          <w:color w:val="000000"/>
        </w:rPr>
      </w:pPr>
      <w:r w:rsidRPr="00F92322">
        <w:rPr>
          <w:b/>
          <w:color w:val="000000"/>
        </w:rPr>
        <w:t>3. </w:t>
      </w:r>
      <w:r w:rsidR="00F92322" w:rsidRPr="00F92322">
        <w:rPr>
          <w:b/>
          <w:color w:val="000000"/>
        </w:rPr>
        <w:t>Если задание кажется трудным или непонятным, лучше пропускать его, не тратить время и вернуться к нему позднее.</w:t>
      </w:r>
      <w:r w:rsidR="00F92322" w:rsidRPr="005F5D7E">
        <w:rPr>
          <w:color w:val="000000"/>
        </w:rPr>
        <w:t xml:space="preserve"> </w:t>
      </w:r>
      <w:r w:rsidRPr="005F5D7E">
        <w:rPr>
          <w:color w:val="000000"/>
        </w:rPr>
        <w:br/>
        <w:t>Так как среди последующих заданий теста вашим выпускникам обязательно встретятся такие, с которыми они справятся, а задержавшись на трудных или непонятных заданиях, они не успеют выполнить остальные и, следовательно, не доберут те баллы, которые могли бы получить.</w:t>
      </w:r>
      <w:r w:rsidRPr="005F5D7E">
        <w:rPr>
          <w:color w:val="000000"/>
        </w:rPr>
        <w:br/>
        <w:t>Учителю необходимо подчеркнуть, что в любом профессионально подготовленном тесте немало заданий, с которыми очень сложно справиться, — так запрограммировано. Поэтому нет никакого смысла тратить эмоциональную энергию на преждевременную досаду. Эта рекомендация должна быть адресована, прежде всего, медалистам. Для успеха им необходимо категорически отказаться от комплекса отличника, который обязывает делать все, и даже больше того, делать правильно.</w:t>
      </w:r>
      <w:r w:rsidRPr="005F5D7E">
        <w:rPr>
          <w:color w:val="000000"/>
        </w:rPr>
        <w:br/>
        <w:t>Тест учитель может рекомендовать учащимся выполнять в два этапа. На первый - отводить два часа из отпущенных трех. За это время выпускникам нужно пройти все задания. Тогда они успеют набрать максимум баллов на легких для них заданиях. За оставшийся час на втором этапе они смогут подумать и добрать еще некоторое количество баллов на трудных заданиях, которые вначале пропустили.</w:t>
      </w:r>
      <w:r w:rsidRPr="005F5D7E">
        <w:rPr>
          <w:color w:val="000000"/>
        </w:rPr>
        <w:br/>
        <w:t>На первом этапе нужно думать только о текущем задании, т. е. стараться забыть все, что было в предыдущем, так как задания в тестах не связаны друг с другом, и поэтому те знания, которые выпускники применили в одном задании теста (решенном или пропущенном ими), как правило, не помогают, а только мешают сконцентрироваться и верно решить другое.</w:t>
      </w:r>
    </w:p>
    <w:p w:rsidR="00145661" w:rsidRPr="005F5D7E" w:rsidRDefault="00145661" w:rsidP="00145661">
      <w:pPr>
        <w:pStyle w:val="a4"/>
        <w:spacing w:before="0" w:beforeAutospacing="0" w:after="0" w:afterAutospacing="0"/>
        <w:rPr>
          <w:color w:val="000000"/>
        </w:rPr>
      </w:pPr>
      <w:r w:rsidRPr="00455649">
        <w:rPr>
          <w:b/>
          <w:color w:val="000000"/>
        </w:rPr>
        <w:t>4.</w:t>
      </w:r>
      <w:r w:rsidRPr="005F5D7E">
        <w:rPr>
          <w:color w:val="000000"/>
        </w:rPr>
        <w:t> </w:t>
      </w:r>
      <w:r w:rsidR="00F92322" w:rsidRPr="00F92322">
        <w:rPr>
          <w:b/>
          <w:color w:val="000000"/>
        </w:rPr>
        <w:t>Необходимо рекомендовать выпускникам быть внимательными и сосредоточенными.</w:t>
      </w:r>
      <w:r w:rsidR="00F92322">
        <w:rPr>
          <w:color w:val="000000"/>
        </w:rPr>
        <w:t xml:space="preserve"> </w:t>
      </w:r>
      <w:r w:rsidRPr="005F5D7E">
        <w:rPr>
          <w:color w:val="000000"/>
        </w:rPr>
        <w:br/>
        <w:t>При выполнении заданий на первом этапе нужно обязательно читать каждое из них до конца, так как нередко тестируемые пытаются понять условие задания по первым словам и достраивают концовку в собственном воображении, допуская тем самым досадные ошибки в самых легких вопросах.</w:t>
      </w:r>
      <w:r w:rsidRPr="005F5D7E">
        <w:rPr>
          <w:color w:val="000000"/>
        </w:rPr>
        <w:br/>
        <w:t>На втором этапе при выполнении пропущенных на первом этапе заданий, если ученики не уверены в правильности выбранного ответа, то пусть они доверяют своей интуиции.</w:t>
      </w:r>
      <w:r w:rsidRPr="005F5D7E">
        <w:rPr>
          <w:color w:val="000000"/>
        </w:rPr>
        <w:br/>
        <w:t>Хотелось бы обратить внимание учителей химии на следующие, казалось бы, не имеющие отношения к химии оплошности выпускников, из-за которых, однако, они могут потерять немало баллов. Например, часто встречается такая ошибка, когда тестируемый, выполняя задание «сумма коэффициентов в уравнении реакции», забывает посчитать коэффициент 1, который перед формулами не записывается. Аналогичную ошибку допускают и при подсчете индексов: индекс 1 в формуле также не записывается, но он есть, и в сумме индексов должен быть учтен.</w:t>
      </w:r>
      <w:r w:rsidRPr="005F5D7E">
        <w:rPr>
          <w:color w:val="000000"/>
        </w:rPr>
        <w:br/>
        <w:t>При выполнении расчетных задач следует обратить внимание на единицы измерения величин. Например, выполняя задание: «Какая масса бензола (кг) может быть получена из 672 м</w:t>
      </w:r>
      <w:r w:rsidRPr="00455649">
        <w:rPr>
          <w:color w:val="000000"/>
          <w:vertAlign w:val="superscript"/>
        </w:rPr>
        <w:t>З</w:t>
      </w:r>
      <w:r w:rsidRPr="005F5D7E">
        <w:rPr>
          <w:color w:val="000000"/>
        </w:rPr>
        <w:t xml:space="preserve"> (н. у.) ацетилена при 75%-ном выходе продукта от теоретически возможного?», экзаменуемые должны перевести м</w:t>
      </w:r>
      <w:r w:rsidRPr="00455649">
        <w:rPr>
          <w:color w:val="000000"/>
          <w:vertAlign w:val="superscript"/>
        </w:rPr>
        <w:t>З</w:t>
      </w:r>
      <w:r w:rsidRPr="005F5D7E">
        <w:rPr>
          <w:color w:val="000000"/>
        </w:rPr>
        <w:t xml:space="preserve"> в л, а г в кг.</w:t>
      </w:r>
    </w:p>
    <w:p w:rsidR="00145661" w:rsidRPr="005F5D7E" w:rsidRDefault="00145661" w:rsidP="00145661">
      <w:pPr>
        <w:pStyle w:val="a4"/>
        <w:spacing w:before="0" w:beforeAutospacing="0" w:after="0" w:afterAutospacing="0"/>
        <w:rPr>
          <w:color w:val="000000"/>
        </w:rPr>
      </w:pPr>
      <w:r w:rsidRPr="00F92322">
        <w:rPr>
          <w:b/>
          <w:color w:val="000000"/>
        </w:rPr>
        <w:t>5. </w:t>
      </w:r>
      <w:r w:rsidR="00F92322" w:rsidRPr="00F92322">
        <w:rPr>
          <w:b/>
          <w:color w:val="000000"/>
        </w:rPr>
        <w:t>Успешное выполнение теста зависит от   знания химической номенклатуры.</w:t>
      </w:r>
      <w:r w:rsidR="00F92322">
        <w:rPr>
          <w:color w:val="000000"/>
        </w:rPr>
        <w:t xml:space="preserve"> </w:t>
      </w:r>
      <w:r w:rsidRPr="005F5D7E">
        <w:rPr>
          <w:color w:val="000000"/>
        </w:rPr>
        <w:br/>
        <w:t>Так, если требуется определить число соединений, формулы которых в тестовых заданиях записаны не в строчку, лучше всего дать название каждому веществу по его формуле. Аналогично «работает» номенклатура и при определении числа изомеров, и при определении характерных свойств классов органических соединений.</w:t>
      </w:r>
      <w:r w:rsidRPr="005F5D7E">
        <w:rPr>
          <w:color w:val="000000"/>
        </w:rPr>
        <w:br/>
        <w:t>Учитель должен рекомендовать выпускникам отнестись к химическому языку с должным почтением: он вместо препятствия к заветной высокой сумме тестовых баллов может стать средством к достижению этой цели. Так, при выполнении заданий на определение гомологов и изомеров первые легко можно узнать по названиям — у них начало и конец названий будут одинаковыми, например: 2-метил...диен-1,3 (бута-, пента-, гекса-, гепта- и т. д.).</w:t>
      </w:r>
    </w:p>
    <w:p w:rsidR="00145661" w:rsidRPr="005F5D7E" w:rsidRDefault="00145661" w:rsidP="00145661">
      <w:pPr>
        <w:pStyle w:val="a4"/>
        <w:spacing w:before="0" w:beforeAutospacing="0" w:after="0" w:afterAutospacing="0"/>
        <w:rPr>
          <w:color w:val="000000"/>
        </w:rPr>
      </w:pPr>
      <w:r w:rsidRPr="00455649">
        <w:rPr>
          <w:b/>
          <w:color w:val="000000"/>
        </w:rPr>
        <w:t>6.</w:t>
      </w:r>
      <w:r w:rsidR="00455649" w:rsidRPr="00455649">
        <w:rPr>
          <w:b/>
          <w:color w:val="000000"/>
        </w:rPr>
        <w:t xml:space="preserve"> Знакомство с технологией оценивания заданий части С.</w:t>
      </w:r>
      <w:r w:rsidR="00455649" w:rsidRPr="005F5D7E">
        <w:rPr>
          <w:color w:val="000000"/>
        </w:rPr>
        <w:t xml:space="preserve"> </w:t>
      </w:r>
      <w:r w:rsidRPr="005F5D7E">
        <w:rPr>
          <w:color w:val="000000"/>
        </w:rPr>
        <w:br/>
        <w:t>Учителю необходимо довести до сведения учащихся, что при разработке критериев оценивания учитываются особенности проверки усвоения элементов содержания всех пяти заданий с развернутым ответом, включаемых в экзаменационную работу. Принимается во внимание и тот факт, что формулировки ответов экзаменующихся могут быть как очень общими, обтекаемыми и не конкретными, так и излишне краткими и не достаточно аргументированными.</w:t>
      </w:r>
      <w:r w:rsidRPr="005F5D7E">
        <w:rPr>
          <w:color w:val="000000"/>
        </w:rPr>
        <w:br/>
        <w:t>Общей особенностью оценивания всех заданий с развернутым ответом, подчеркивает учитель, признана необходимость фиксации в ответах условий осуществления данной химической реакции.</w:t>
      </w:r>
      <w:r w:rsidRPr="005F5D7E">
        <w:rPr>
          <w:color w:val="000000"/>
        </w:rPr>
        <w:br/>
        <w:t>Проиллюстрируем сказанное на примерах оценивания отдельных видов заданий с развернутым ответом, испол</w:t>
      </w:r>
      <w:r w:rsidR="00455649">
        <w:rPr>
          <w:color w:val="000000"/>
        </w:rPr>
        <w:t>ьзованных в КИМах ЕГЭ.</w:t>
      </w:r>
      <w:r w:rsidR="00455649">
        <w:rPr>
          <w:color w:val="000000"/>
        </w:rPr>
        <w:br/>
        <w:t xml:space="preserve">Задание. </w:t>
      </w:r>
      <w:r w:rsidRPr="005F5D7E">
        <w:rPr>
          <w:color w:val="000000"/>
        </w:rPr>
        <w:t>Используя метод электронного баланса, составьте уравнение реакции:</w:t>
      </w:r>
      <w:r w:rsidRPr="005F5D7E">
        <w:rPr>
          <w:color w:val="000000"/>
        </w:rPr>
        <w:br/>
        <w:t>SО</w:t>
      </w:r>
      <w:r w:rsidRPr="005F5D7E">
        <w:rPr>
          <w:color w:val="000000"/>
          <w:vertAlign w:val="subscript"/>
        </w:rPr>
        <w:t>2</w:t>
      </w:r>
      <w:r w:rsidRPr="005F5D7E">
        <w:rPr>
          <w:color w:val="000000"/>
        </w:rPr>
        <w:t xml:space="preserve"> + К</w:t>
      </w:r>
      <w:r w:rsidRPr="005F5D7E">
        <w:rPr>
          <w:color w:val="000000"/>
          <w:vertAlign w:val="subscript"/>
        </w:rPr>
        <w:t>2</w:t>
      </w:r>
      <w:r w:rsidRPr="005F5D7E">
        <w:rPr>
          <w:color w:val="000000"/>
        </w:rPr>
        <w:t>Сг</w:t>
      </w:r>
      <w:r w:rsidRPr="005F5D7E">
        <w:rPr>
          <w:color w:val="000000"/>
          <w:vertAlign w:val="subscript"/>
        </w:rPr>
        <w:t>2</w:t>
      </w:r>
      <w:r w:rsidRPr="005F5D7E">
        <w:rPr>
          <w:color w:val="000000"/>
        </w:rPr>
        <w:t>О</w:t>
      </w:r>
      <w:r w:rsidRPr="005F5D7E">
        <w:rPr>
          <w:color w:val="000000"/>
          <w:vertAlign w:val="subscript"/>
        </w:rPr>
        <w:t>7</w:t>
      </w:r>
      <w:r w:rsidRPr="005F5D7E">
        <w:rPr>
          <w:color w:val="000000"/>
        </w:rPr>
        <w:t xml:space="preserve"> + ... → К</w:t>
      </w:r>
      <w:r w:rsidRPr="005F5D7E">
        <w:rPr>
          <w:color w:val="000000"/>
          <w:vertAlign w:val="subscript"/>
        </w:rPr>
        <w:t>2</w:t>
      </w:r>
      <w:r w:rsidRPr="005F5D7E">
        <w:rPr>
          <w:color w:val="000000"/>
        </w:rPr>
        <w:t>SO</w:t>
      </w:r>
      <w:r w:rsidRPr="005F5D7E">
        <w:rPr>
          <w:color w:val="000000"/>
          <w:vertAlign w:val="subscript"/>
        </w:rPr>
        <w:t>4</w:t>
      </w:r>
      <w:r w:rsidRPr="005F5D7E">
        <w:rPr>
          <w:color w:val="000000"/>
        </w:rPr>
        <w:t xml:space="preserve"> + ... + Н</w:t>
      </w:r>
      <w:r w:rsidRPr="005F5D7E">
        <w:rPr>
          <w:color w:val="000000"/>
          <w:vertAlign w:val="subscript"/>
        </w:rPr>
        <w:t>2</w:t>
      </w:r>
      <w:r w:rsidR="00455649">
        <w:rPr>
          <w:color w:val="000000"/>
        </w:rPr>
        <w:t xml:space="preserve">O   </w:t>
      </w:r>
      <w:r w:rsidRPr="005F5D7E">
        <w:rPr>
          <w:color w:val="000000"/>
        </w:rPr>
        <w:t>Определите окислитель и восстановитель.</w:t>
      </w:r>
      <w:r w:rsidRPr="005F5D7E">
        <w:rPr>
          <w:color w:val="000000"/>
        </w:rPr>
        <w:br/>
        <w:t>Содержание верного ответа и указания по оцениванию (допускаются иные формулировки ответа, не искажающие его смысла) Баллы</w:t>
      </w:r>
      <w:r w:rsidRPr="005F5D7E">
        <w:rPr>
          <w:color w:val="000000"/>
        </w:rPr>
        <w:br/>
        <w:t>Элементы ответа:</w:t>
      </w:r>
      <w:r w:rsidRPr="005F5D7E">
        <w:rPr>
          <w:color w:val="000000"/>
        </w:rPr>
        <w:br/>
        <w:t>1) составлен электронный баланс:</w:t>
      </w:r>
      <w:r w:rsidRPr="005F5D7E">
        <w:rPr>
          <w:color w:val="000000"/>
        </w:rPr>
        <w:br/>
        <w:t>3|   S</w:t>
      </w:r>
      <w:r w:rsidRPr="005F5D7E">
        <w:rPr>
          <w:color w:val="000000"/>
          <w:vertAlign w:val="superscript"/>
        </w:rPr>
        <w:t>+4</w:t>
      </w:r>
      <w:r w:rsidRPr="005F5D7E">
        <w:rPr>
          <w:color w:val="000000"/>
        </w:rPr>
        <w:t>  - 2е  → S</w:t>
      </w:r>
      <w:r w:rsidRPr="005F5D7E">
        <w:rPr>
          <w:color w:val="000000"/>
          <w:vertAlign w:val="superscript"/>
        </w:rPr>
        <w:t>+6</w:t>
      </w:r>
      <w:r w:rsidRPr="005F5D7E">
        <w:rPr>
          <w:color w:val="000000"/>
        </w:rPr>
        <w:br/>
        <w:t>2|  Сг</w:t>
      </w:r>
      <w:r w:rsidRPr="005F5D7E">
        <w:rPr>
          <w:color w:val="000000"/>
          <w:vertAlign w:val="superscript"/>
        </w:rPr>
        <w:t>+6</w:t>
      </w:r>
      <w:r w:rsidRPr="005F5D7E">
        <w:rPr>
          <w:color w:val="000000"/>
        </w:rPr>
        <w:t xml:space="preserve"> + 3е → Сг</w:t>
      </w:r>
      <w:r w:rsidRPr="005F5D7E">
        <w:rPr>
          <w:color w:val="000000"/>
          <w:vertAlign w:val="superscript"/>
        </w:rPr>
        <w:t>+3</w:t>
      </w:r>
      <w:r w:rsidRPr="005F5D7E">
        <w:rPr>
          <w:color w:val="000000"/>
        </w:rPr>
        <w:br/>
        <w:t>2) расставлены коэффициенты в уравнении реакции:</w:t>
      </w:r>
      <w:r w:rsidRPr="005F5D7E">
        <w:rPr>
          <w:color w:val="000000"/>
        </w:rPr>
        <w:br/>
        <w:t>3SO</w:t>
      </w:r>
      <w:r w:rsidRPr="005F5D7E">
        <w:rPr>
          <w:color w:val="000000"/>
          <w:vertAlign w:val="subscript"/>
        </w:rPr>
        <w:t>2</w:t>
      </w:r>
      <w:r w:rsidRPr="005F5D7E">
        <w:rPr>
          <w:color w:val="000000"/>
        </w:rPr>
        <w:t xml:space="preserve"> + К</w:t>
      </w:r>
      <w:r w:rsidRPr="005F5D7E">
        <w:rPr>
          <w:color w:val="000000"/>
          <w:vertAlign w:val="subscript"/>
        </w:rPr>
        <w:t>2</w:t>
      </w:r>
      <w:r w:rsidRPr="005F5D7E">
        <w:rPr>
          <w:color w:val="000000"/>
        </w:rPr>
        <w:t>Сг</w:t>
      </w:r>
      <w:r w:rsidRPr="005F5D7E">
        <w:rPr>
          <w:color w:val="000000"/>
          <w:vertAlign w:val="subscript"/>
        </w:rPr>
        <w:t>2</w:t>
      </w:r>
      <w:r w:rsidRPr="005F5D7E">
        <w:rPr>
          <w:color w:val="000000"/>
        </w:rPr>
        <w:t>O</w:t>
      </w:r>
      <w:r w:rsidRPr="005F5D7E">
        <w:rPr>
          <w:color w:val="000000"/>
          <w:vertAlign w:val="subscript"/>
        </w:rPr>
        <w:t>7</w:t>
      </w:r>
      <w:r w:rsidRPr="005F5D7E">
        <w:rPr>
          <w:color w:val="000000"/>
        </w:rPr>
        <w:t xml:space="preserve"> +Н</w:t>
      </w:r>
      <w:r w:rsidRPr="005F5D7E">
        <w:rPr>
          <w:color w:val="000000"/>
          <w:vertAlign w:val="subscript"/>
        </w:rPr>
        <w:t>2</w:t>
      </w:r>
      <w:r w:rsidRPr="005F5D7E">
        <w:rPr>
          <w:color w:val="000000"/>
        </w:rPr>
        <w:t>SO</w:t>
      </w:r>
      <w:r w:rsidRPr="005F5D7E">
        <w:rPr>
          <w:color w:val="000000"/>
          <w:vertAlign w:val="subscript"/>
        </w:rPr>
        <w:t>4</w:t>
      </w:r>
      <w:r w:rsidRPr="005F5D7E">
        <w:rPr>
          <w:color w:val="000000"/>
        </w:rPr>
        <w:t xml:space="preserve"> → К</w:t>
      </w:r>
      <w:r w:rsidRPr="005F5D7E">
        <w:rPr>
          <w:color w:val="000000"/>
          <w:vertAlign w:val="subscript"/>
        </w:rPr>
        <w:t>2</w:t>
      </w:r>
      <w:r w:rsidRPr="005F5D7E">
        <w:rPr>
          <w:color w:val="000000"/>
        </w:rPr>
        <w:t>SO</w:t>
      </w:r>
      <w:r w:rsidRPr="005F5D7E">
        <w:rPr>
          <w:color w:val="000000"/>
          <w:vertAlign w:val="subscript"/>
        </w:rPr>
        <w:t xml:space="preserve">4 </w:t>
      </w:r>
      <w:r w:rsidRPr="005F5D7E">
        <w:rPr>
          <w:color w:val="000000"/>
        </w:rPr>
        <w:t>+ Сг</w:t>
      </w:r>
      <w:r w:rsidRPr="005F5D7E">
        <w:rPr>
          <w:color w:val="000000"/>
          <w:vertAlign w:val="subscript"/>
        </w:rPr>
        <w:t>2</w:t>
      </w:r>
      <w:r w:rsidRPr="005F5D7E">
        <w:rPr>
          <w:color w:val="000000"/>
        </w:rPr>
        <w:t>(SO</w:t>
      </w:r>
      <w:r w:rsidRPr="005F5D7E">
        <w:rPr>
          <w:color w:val="000000"/>
          <w:vertAlign w:val="subscript"/>
        </w:rPr>
        <w:t>4</w:t>
      </w:r>
      <w:r w:rsidRPr="005F5D7E">
        <w:rPr>
          <w:color w:val="000000"/>
        </w:rPr>
        <w:t>)</w:t>
      </w:r>
      <w:r w:rsidRPr="005F5D7E">
        <w:rPr>
          <w:color w:val="000000"/>
          <w:vertAlign w:val="subscript"/>
        </w:rPr>
        <w:t>3</w:t>
      </w:r>
      <w:r w:rsidRPr="005F5D7E">
        <w:rPr>
          <w:color w:val="000000"/>
        </w:rPr>
        <w:t xml:space="preserve"> + Н</w:t>
      </w:r>
      <w:r w:rsidRPr="005F5D7E">
        <w:rPr>
          <w:color w:val="000000"/>
          <w:vertAlign w:val="subscript"/>
        </w:rPr>
        <w:t>2</w:t>
      </w:r>
      <w:r w:rsidRPr="005F5D7E">
        <w:rPr>
          <w:color w:val="000000"/>
        </w:rPr>
        <w:t>O</w:t>
      </w:r>
      <w:r w:rsidRPr="005F5D7E">
        <w:rPr>
          <w:color w:val="000000"/>
        </w:rPr>
        <w:br/>
        <w:t>3) указано, что сера в степени окисления +4 (сернистый газ за счет серы в степени окисления +4) является восстановителем, а хром в степени окисления +6 (или дихромат калия за счет хрома в степени окисления +6) – окислителем. </w:t>
      </w:r>
      <w:r w:rsidRPr="005F5D7E">
        <w:rPr>
          <w:color w:val="000000"/>
        </w:rPr>
        <w:br/>
        <w:t>Ответ правильный и полный, включает все названные выше элементы 3</w:t>
      </w:r>
      <w:r w:rsidRPr="005F5D7E">
        <w:rPr>
          <w:color w:val="000000"/>
        </w:rPr>
        <w:br/>
        <w:t>В ответе допущена ошибка только в одном из элементов 2</w:t>
      </w:r>
      <w:r w:rsidRPr="005F5D7E">
        <w:rPr>
          <w:color w:val="000000"/>
        </w:rPr>
        <w:br/>
        <w:t>В ответе допущены ошибки в двух элементах 1</w:t>
      </w:r>
      <w:r w:rsidRPr="005F5D7E">
        <w:rPr>
          <w:color w:val="000000"/>
        </w:rPr>
        <w:br/>
        <w:t>Все элемен</w:t>
      </w:r>
      <w:r w:rsidR="00455649">
        <w:rPr>
          <w:color w:val="000000"/>
        </w:rPr>
        <w:t>ты ответа записаны неверно 0</w:t>
      </w:r>
      <w:r w:rsidR="00455649">
        <w:rPr>
          <w:color w:val="000000"/>
        </w:rPr>
        <w:tab/>
      </w:r>
      <w:r w:rsidR="00455649">
        <w:rPr>
          <w:color w:val="000000"/>
        </w:rPr>
        <w:tab/>
      </w:r>
      <w:r w:rsidR="00455649">
        <w:rPr>
          <w:color w:val="000000"/>
        </w:rPr>
        <w:tab/>
      </w:r>
      <w:r w:rsidR="00455649">
        <w:rPr>
          <w:color w:val="000000"/>
        </w:rPr>
        <w:tab/>
      </w:r>
      <w:r w:rsidRPr="005F5D7E">
        <w:rPr>
          <w:color w:val="000000"/>
        </w:rPr>
        <w:t>Максимальный балл  3</w:t>
      </w:r>
      <w:r w:rsidRPr="005F5D7E">
        <w:rPr>
          <w:color w:val="000000"/>
        </w:rPr>
        <w:br/>
        <w:t>Будет полезным, если учитель попросит учащихся выполнить аналогичное задание, а затем оценить это выполнение в соответствии с предложенными критериями оценивания.</w:t>
      </w:r>
    </w:p>
    <w:p w:rsidR="00145661" w:rsidRDefault="00145661">
      <w:bookmarkStart w:id="0" w:name="_GoBack"/>
      <w:bookmarkEnd w:id="0"/>
    </w:p>
    <w:sectPr w:rsidR="00145661" w:rsidSect="00145661">
      <w:pgSz w:w="11906" w:h="16838"/>
      <w:pgMar w:top="899" w:right="566" w:bottom="719"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ED3F2B"/>
    <w:multiLevelType w:val="hybridMultilevel"/>
    <w:tmpl w:val="05CA7BB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Wingdings" w:hAnsi="Wingdings" w:cs="Wingdings" w:hint="default"/>
      </w:rPr>
    </w:lvl>
    <w:lvl w:ilvl="2" w:tplc="04190005" w:tentative="1">
      <w:start w:val="1"/>
      <w:numFmt w:val="bullet"/>
      <w:lvlText w:val=""/>
      <w:lvlJc w:val="left"/>
      <w:pPr>
        <w:tabs>
          <w:tab w:val="num" w:pos="1800"/>
        </w:tabs>
        <w:ind w:left="1800" w:hanging="360"/>
      </w:pPr>
      <w:rPr>
        <w:rFonts w:ascii="Tahoma" w:hAnsi="Tahoma"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Wingdings" w:hAnsi="Wingdings" w:cs="Wingdings" w:hint="default"/>
      </w:rPr>
    </w:lvl>
    <w:lvl w:ilvl="5" w:tplc="04190005" w:tentative="1">
      <w:start w:val="1"/>
      <w:numFmt w:val="bullet"/>
      <w:lvlText w:val=""/>
      <w:lvlJc w:val="left"/>
      <w:pPr>
        <w:tabs>
          <w:tab w:val="num" w:pos="3960"/>
        </w:tabs>
        <w:ind w:left="3960" w:hanging="360"/>
      </w:pPr>
      <w:rPr>
        <w:rFonts w:ascii="Tahoma" w:hAnsi="Tahoma"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Wingdings" w:hAnsi="Wingdings" w:cs="Wingdings" w:hint="default"/>
      </w:rPr>
    </w:lvl>
    <w:lvl w:ilvl="8" w:tplc="04190005" w:tentative="1">
      <w:start w:val="1"/>
      <w:numFmt w:val="bullet"/>
      <w:lvlText w:val=""/>
      <w:lvlJc w:val="left"/>
      <w:pPr>
        <w:tabs>
          <w:tab w:val="num" w:pos="6120"/>
        </w:tabs>
        <w:ind w:left="6120" w:hanging="360"/>
      </w:pPr>
      <w:rPr>
        <w:rFonts w:ascii="Tahoma" w:hAnsi="Tahoma" w:hint="default"/>
      </w:rPr>
    </w:lvl>
  </w:abstractNum>
  <w:abstractNum w:abstractNumId="1">
    <w:nsid w:val="4FB46D76"/>
    <w:multiLevelType w:val="hybridMultilevel"/>
    <w:tmpl w:val="F9B4EF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Wingdings" w:hAnsi="Wingdings" w:cs="Wingdings" w:hint="default"/>
      </w:rPr>
    </w:lvl>
    <w:lvl w:ilvl="2" w:tplc="04190005" w:tentative="1">
      <w:start w:val="1"/>
      <w:numFmt w:val="bullet"/>
      <w:lvlText w:val=""/>
      <w:lvlJc w:val="left"/>
      <w:pPr>
        <w:tabs>
          <w:tab w:val="num" w:pos="1800"/>
        </w:tabs>
        <w:ind w:left="1800" w:hanging="360"/>
      </w:pPr>
      <w:rPr>
        <w:rFonts w:ascii="Tahoma" w:hAnsi="Tahoma"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Wingdings" w:hAnsi="Wingdings" w:cs="Wingdings" w:hint="default"/>
      </w:rPr>
    </w:lvl>
    <w:lvl w:ilvl="5" w:tplc="04190005" w:tentative="1">
      <w:start w:val="1"/>
      <w:numFmt w:val="bullet"/>
      <w:lvlText w:val=""/>
      <w:lvlJc w:val="left"/>
      <w:pPr>
        <w:tabs>
          <w:tab w:val="num" w:pos="3960"/>
        </w:tabs>
        <w:ind w:left="3960" w:hanging="360"/>
      </w:pPr>
      <w:rPr>
        <w:rFonts w:ascii="Tahoma" w:hAnsi="Tahoma"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Wingdings" w:hAnsi="Wingdings" w:cs="Wingdings" w:hint="default"/>
      </w:rPr>
    </w:lvl>
    <w:lvl w:ilvl="8" w:tplc="04190005" w:tentative="1">
      <w:start w:val="1"/>
      <w:numFmt w:val="bullet"/>
      <w:lvlText w:val=""/>
      <w:lvlJc w:val="left"/>
      <w:pPr>
        <w:tabs>
          <w:tab w:val="num" w:pos="6120"/>
        </w:tabs>
        <w:ind w:left="6120" w:hanging="360"/>
      </w:pPr>
      <w:rPr>
        <w:rFonts w:ascii="Tahoma" w:hAnsi="Tahoma" w:hint="default"/>
      </w:rPr>
    </w:lvl>
  </w:abstractNum>
  <w:abstractNum w:abstractNumId="2">
    <w:nsid w:val="6D885C32"/>
    <w:multiLevelType w:val="hybridMultilevel"/>
    <w:tmpl w:val="889659E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Wingdings" w:hAnsi="Wingdings" w:cs="Wingdings" w:hint="default"/>
      </w:rPr>
    </w:lvl>
    <w:lvl w:ilvl="2" w:tplc="04190005" w:tentative="1">
      <w:start w:val="1"/>
      <w:numFmt w:val="bullet"/>
      <w:lvlText w:val=""/>
      <w:lvlJc w:val="left"/>
      <w:pPr>
        <w:tabs>
          <w:tab w:val="num" w:pos="1800"/>
        </w:tabs>
        <w:ind w:left="1800" w:hanging="360"/>
      </w:pPr>
      <w:rPr>
        <w:rFonts w:ascii="Tahoma" w:hAnsi="Tahoma"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Wingdings" w:hAnsi="Wingdings" w:cs="Wingdings" w:hint="default"/>
      </w:rPr>
    </w:lvl>
    <w:lvl w:ilvl="5" w:tplc="04190005" w:tentative="1">
      <w:start w:val="1"/>
      <w:numFmt w:val="bullet"/>
      <w:lvlText w:val=""/>
      <w:lvlJc w:val="left"/>
      <w:pPr>
        <w:tabs>
          <w:tab w:val="num" w:pos="3960"/>
        </w:tabs>
        <w:ind w:left="3960" w:hanging="360"/>
      </w:pPr>
      <w:rPr>
        <w:rFonts w:ascii="Tahoma" w:hAnsi="Tahoma"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Wingdings" w:hAnsi="Wingdings" w:cs="Wingdings" w:hint="default"/>
      </w:rPr>
    </w:lvl>
    <w:lvl w:ilvl="8" w:tplc="04190005" w:tentative="1">
      <w:start w:val="1"/>
      <w:numFmt w:val="bullet"/>
      <w:lvlText w:val=""/>
      <w:lvlJc w:val="left"/>
      <w:pPr>
        <w:tabs>
          <w:tab w:val="num" w:pos="6120"/>
        </w:tabs>
        <w:ind w:left="6120" w:hanging="360"/>
      </w:pPr>
      <w:rPr>
        <w:rFonts w:ascii="Tahoma" w:hAnsi="Tahoma"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5661"/>
    <w:rsid w:val="001352A9"/>
    <w:rsid w:val="00145661"/>
    <w:rsid w:val="002E6E84"/>
    <w:rsid w:val="00455649"/>
    <w:rsid w:val="00620DA2"/>
    <w:rsid w:val="006D6ACB"/>
    <w:rsid w:val="00857DDA"/>
    <w:rsid w:val="00BF7270"/>
    <w:rsid w:val="00F92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2CEFC94-95DC-4AE4-A705-E1F07A04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661"/>
    <w:rPr>
      <w:sz w:val="24"/>
      <w:szCs w:val="24"/>
    </w:rPr>
  </w:style>
  <w:style w:type="paragraph" w:styleId="4">
    <w:name w:val="heading 4"/>
    <w:basedOn w:val="a"/>
    <w:qFormat/>
    <w:rsid w:val="0014566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45661"/>
    <w:rPr>
      <w:b/>
      <w:bCs/>
      <w:color w:val="4A6A8A"/>
      <w:u w:val="single"/>
    </w:rPr>
  </w:style>
  <w:style w:type="paragraph" w:styleId="a4">
    <w:name w:val="Normal (Web)"/>
    <w:basedOn w:val="a"/>
    <w:rsid w:val="00145661"/>
    <w:pPr>
      <w:spacing w:before="100" w:beforeAutospacing="1" w:after="100" w:afterAutospacing="1"/>
    </w:pPr>
  </w:style>
  <w:style w:type="character" w:styleId="a5">
    <w:name w:val="Strong"/>
    <w:basedOn w:val="a0"/>
    <w:qFormat/>
    <w:rsid w:val="00145661"/>
    <w:rPr>
      <w:b/>
      <w:bCs/>
    </w:rPr>
  </w:style>
  <w:style w:type="paragraph" w:customStyle="1" w:styleId="a6">
    <w:name w:val="Знак Знак Знак Знак"/>
    <w:basedOn w:val="a"/>
    <w:rsid w:val="00145661"/>
    <w:pPr>
      <w:spacing w:after="160" w:line="240" w:lineRule="exact"/>
    </w:pPr>
    <w:rPr>
      <w:rFonts w:ascii="Verdana" w:hAnsi="Verdana"/>
      <w:sz w:val="20"/>
      <w:szCs w:val="20"/>
      <w:lang w:val="en-US" w:eastAsia="en-US"/>
    </w:rPr>
  </w:style>
  <w:style w:type="paragraph" w:customStyle="1" w:styleId="Default">
    <w:name w:val="Default"/>
    <w:rsid w:val="0014566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15360">
      <w:bodyDiv w:val="1"/>
      <w:marLeft w:val="0"/>
      <w:marRight w:val="0"/>
      <w:marTop w:val="0"/>
      <w:marBottom w:val="0"/>
      <w:divBdr>
        <w:top w:val="none" w:sz="0" w:space="0" w:color="auto"/>
        <w:left w:val="none" w:sz="0" w:space="0" w:color="auto"/>
        <w:bottom w:val="none" w:sz="0" w:space="0" w:color="auto"/>
        <w:right w:val="none" w:sz="0" w:space="0" w:color="auto"/>
      </w:divBdr>
    </w:div>
    <w:div w:id="926616982">
      <w:bodyDiv w:val="1"/>
      <w:marLeft w:val="0"/>
      <w:marRight w:val="0"/>
      <w:marTop w:val="0"/>
      <w:marBottom w:val="0"/>
      <w:divBdr>
        <w:top w:val="none" w:sz="0" w:space="0" w:color="auto"/>
        <w:left w:val="none" w:sz="0" w:space="0" w:color="auto"/>
        <w:bottom w:val="none" w:sz="0" w:space="0" w:color="auto"/>
        <w:right w:val="none" w:sz="0" w:space="0" w:color="auto"/>
      </w:divBdr>
    </w:div>
    <w:div w:id="183332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5236</Words>
  <Characters>29851</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Рекомендации по подготовке школьников к ЕГЭ по химии</vt:lpstr>
    </vt:vector>
  </TitlesOfParts>
  <Company/>
  <LinksUpToDate>false</LinksUpToDate>
  <CharactersWithSpaces>35017</CharactersWithSpaces>
  <SharedDoc>false</SharedDoc>
  <HLinks>
    <vt:vector size="54" baseType="variant">
      <vt:variant>
        <vt:i4>6684783</vt:i4>
      </vt:variant>
      <vt:variant>
        <vt:i4>24</vt:i4>
      </vt:variant>
      <vt:variant>
        <vt:i4>0</vt:i4>
      </vt:variant>
      <vt:variant>
        <vt:i4>5</vt:i4>
      </vt:variant>
      <vt:variant>
        <vt:lpwstr>http://www.edu.ru/</vt:lpwstr>
      </vt:variant>
      <vt:variant>
        <vt:lpwstr/>
      </vt:variant>
      <vt:variant>
        <vt:i4>6684706</vt:i4>
      </vt:variant>
      <vt:variant>
        <vt:i4>21</vt:i4>
      </vt:variant>
      <vt:variant>
        <vt:i4>0</vt:i4>
      </vt:variant>
      <vt:variant>
        <vt:i4>5</vt:i4>
      </vt:variant>
      <vt:variant>
        <vt:lpwstr>http://www.fipi.ru/</vt:lpwstr>
      </vt:variant>
      <vt:variant>
        <vt:lpwstr/>
      </vt:variant>
      <vt:variant>
        <vt:i4>2293883</vt:i4>
      </vt:variant>
      <vt:variant>
        <vt:i4>18</vt:i4>
      </vt:variant>
      <vt:variant>
        <vt:i4>0</vt:i4>
      </vt:variant>
      <vt:variant>
        <vt:i4>5</vt:i4>
      </vt:variant>
      <vt:variant>
        <vt:lpwstr>http://4ege.ru/</vt:lpwstr>
      </vt:variant>
      <vt:variant>
        <vt:lpwstr/>
      </vt:variant>
      <vt:variant>
        <vt:i4>5242895</vt:i4>
      </vt:variant>
      <vt:variant>
        <vt:i4>15</vt:i4>
      </vt:variant>
      <vt:variant>
        <vt:i4>0</vt:i4>
      </vt:variant>
      <vt:variant>
        <vt:i4>5</vt:i4>
      </vt:variant>
      <vt:variant>
        <vt:lpwstr>http://maratakm.narod.ru/</vt:lpwstr>
      </vt:variant>
      <vt:variant>
        <vt:lpwstr/>
      </vt:variant>
      <vt:variant>
        <vt:i4>6684783</vt:i4>
      </vt:variant>
      <vt:variant>
        <vt:i4>12</vt:i4>
      </vt:variant>
      <vt:variant>
        <vt:i4>0</vt:i4>
      </vt:variant>
      <vt:variant>
        <vt:i4>5</vt:i4>
      </vt:variant>
      <vt:variant>
        <vt:lpwstr>http://www.edu.ru/</vt:lpwstr>
      </vt:variant>
      <vt:variant>
        <vt:lpwstr/>
      </vt:variant>
      <vt:variant>
        <vt:i4>851978</vt:i4>
      </vt:variant>
      <vt:variant>
        <vt:i4>9</vt:i4>
      </vt:variant>
      <vt:variant>
        <vt:i4>0</vt:i4>
      </vt:variant>
      <vt:variant>
        <vt:i4>5</vt:i4>
      </vt:variant>
      <vt:variant>
        <vt:lpwstr>http://www.openclass.ru/</vt:lpwstr>
      </vt:variant>
      <vt:variant>
        <vt:lpwstr/>
      </vt:variant>
      <vt:variant>
        <vt:i4>6029319</vt:i4>
      </vt:variant>
      <vt:variant>
        <vt:i4>6</vt:i4>
      </vt:variant>
      <vt:variant>
        <vt:i4>0</vt:i4>
      </vt:variant>
      <vt:variant>
        <vt:i4>5</vt:i4>
      </vt:variant>
      <vt:variant>
        <vt:lpwstr>http://catalog.ctege.org/</vt:lpwstr>
      </vt:variant>
      <vt:variant>
        <vt:lpwstr/>
      </vt:variant>
      <vt:variant>
        <vt:i4>65631</vt:i4>
      </vt:variant>
      <vt:variant>
        <vt:i4>3</vt:i4>
      </vt:variant>
      <vt:variant>
        <vt:i4>0</vt:i4>
      </vt:variant>
      <vt:variant>
        <vt:i4>5</vt:i4>
      </vt:variant>
      <vt:variant>
        <vt:lpwstr>http://him-school.ru/</vt:lpwstr>
      </vt:variant>
      <vt:variant>
        <vt:lpwstr/>
      </vt:variant>
      <vt:variant>
        <vt:i4>6684706</vt:i4>
      </vt:variant>
      <vt:variant>
        <vt:i4>0</vt:i4>
      </vt:variant>
      <vt:variant>
        <vt:i4>0</vt:i4>
      </vt:variant>
      <vt:variant>
        <vt:i4>5</vt:i4>
      </vt:variant>
      <vt:variant>
        <vt:lpwstr>http://www.fipi.ru/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по подготовке школьников к ЕГЭ по химии</dc:title>
  <dc:subject/>
  <dc:creator>1</dc:creator>
  <cp:keywords/>
  <dc:description/>
  <cp:lastModifiedBy>Irina</cp:lastModifiedBy>
  <cp:revision>2</cp:revision>
  <dcterms:created xsi:type="dcterms:W3CDTF">2014-07-27T18:11:00Z</dcterms:created>
  <dcterms:modified xsi:type="dcterms:W3CDTF">2014-07-27T18:11:00Z</dcterms:modified>
</cp:coreProperties>
</file>