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385" w:rsidRDefault="00E55E12">
      <w:pPr>
        <w:pStyle w:val="1"/>
        <w:jc w:val="center"/>
      </w:pPr>
      <w:r>
        <w:t>Куприн а. и. - Тема любви в прозе куприна</w:t>
      </w:r>
    </w:p>
    <w:p w:rsidR="007D6385" w:rsidRPr="00E55E12" w:rsidRDefault="00E55E12">
      <w:pPr>
        <w:pStyle w:val="a3"/>
        <w:spacing w:after="240" w:afterAutospacing="0"/>
      </w:pPr>
      <w:r>
        <w:t>Есть у А. И. Куприна одна заветная тема. Он прикасается к ней целомудренно, благоговейно и нервно. Да иначе к ней и нельзя прикасаться. Это тема любви. Иногда кажется, что о любви в мировой литературе сказано все. Что можно поведать о любви после шекспировской истории Ромео и Джульетты, после пушкинского «Евгения Онегина, после «Анны Карениной» Льва Толстого? Можно продолжать этот список творений, воспевших трагизм любви. Но у любви тысячи оттенков, и в каждом ее проявлении своя светоносность, своя печаль, свой излом и свое благоухание. Один из самых благоуханных и томительных рассказов о любви - и, пожалуй, самых печальных - это купринский «Гранатовый браслет». В этом рассказе истинный романтик Куприн обожествляет любовь. Каждое слово здесь светится, переливается, сверкая драгоценной огранкой, но в рассказе описана любовь трагическая. Как говорит в рассказе генерал Аносов, любимый дедушка Ани и Веры: «Любовь должна быть трагедией. Величайшей тайной в мире!» Эта великая любовь поражает самого обыкновенного человека, гнущего спину за канцелярским столом, чиновника Желткова. Он был готов издалека обожать Веру Николаевну, он ее просто боготворил: «Я мысленно кланяюсь до земли мебели, на которой Вы сидите, деревьям, которые Вы мимоходом трогаете, прислуге, с которой Вы говорите. Прекрасная, хвала тебе, страстная хвала и тихая любовь. Да святится имя Твое». Желтков не мог каждый день, каждый час, каждую минуту дарить свою любовь Вере Николаевне. Наверное, поэтому он подарил ей гранатовый браслет своей прабабки - самое дорогое, что у него было, чтобы хоть как-то соединить себя с Верой. Желтков был безумно счастлив уже тем, что к его подарку прикасались руки его богини. Больше всего меня поразило, с какой внутренней энергией Куприн воспевает любовь. Поистине это чудо, божественное провидение встретить в жизни именно такое чувство, и тут Вере Николаевне повезло. В ее судьбе засияла любовь вечная, бескорыстная, искренняя, о которой мечтает каждая женщина и на которую не способно большинство мужчин. Наверное, просто' невозможно описать словами то ощущение глубочайшей потери, которое испытала Вера Николаевна, когда поняла, что такая любовь прошла мимо нее. Особую силу рассказу придает то, что в нем любовь существует как нежданный подарок, озаривший вдруг жизнь, тусклую обыденность, всколыхнувший устоявшийся быт. Мне кажется, невозможно без душевного волнения читать конец рассказа, эти изумительные слова: «Вспоминаю каждый твой шаг, улыбку, взгляд, звук твоей походки. Сладкой грустью, тихой, прекрасной грустью овеяны мои последние воспоминания. Но я не причиню тебе горя. Я ухожу один, молча, так угодно было Богу и судьбе. Да святится имя Твое». Эти слова скорее напоминают молитву. «Гранатовый браслет» - это песнь любви, и одновременно это вечная молитва о любви... Куприн говорил о «Гранатовом браслете», что ничего более целомудренного он еще не писал. И это его замечание верно. У Куприна есть много тонких и превосходных рассказов о любви, об ожидании любви, о трагических ее исходах, о тоске и вечной юности в душе человека. Куприн всегда и всюду благословлял любовь. Он посылал великое благословение всему сущему: земле, водам, деревьям, цветам, небесам, людям, зверям, и вечной благости, и вечной красоте, заключенной в женщине.</w:t>
      </w:r>
      <w:r>
        <w:br/>
      </w:r>
      <w:bookmarkStart w:id="0" w:name="_GoBack"/>
      <w:bookmarkEnd w:id="0"/>
    </w:p>
    <w:sectPr w:rsidR="007D6385" w:rsidRPr="00E55E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E12"/>
    <w:rsid w:val="007D6385"/>
    <w:rsid w:val="00E55E12"/>
    <w:rsid w:val="00EA2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A014A-2975-450A-8943-CFE2B0D9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Тема любви в прозе куприна</dc:title>
  <dc:subject/>
  <dc:creator>admin</dc:creator>
  <cp:keywords/>
  <dc:description/>
  <cp:lastModifiedBy>admin</cp:lastModifiedBy>
  <cp:revision>2</cp:revision>
  <dcterms:created xsi:type="dcterms:W3CDTF">2014-06-23T12:19:00Z</dcterms:created>
  <dcterms:modified xsi:type="dcterms:W3CDTF">2014-06-23T12:19:00Z</dcterms:modified>
</cp:coreProperties>
</file>