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28D" w:rsidRDefault="00CB528D" w:rsidP="000D0009">
      <w:pPr>
        <w:rPr>
          <w:sz w:val="32"/>
          <w:szCs w:val="32"/>
        </w:rPr>
      </w:pPr>
    </w:p>
    <w:p w:rsidR="000D0009" w:rsidRDefault="000D0009" w:rsidP="000D0009">
      <w:pPr>
        <w:rPr>
          <w:sz w:val="32"/>
          <w:szCs w:val="32"/>
        </w:rPr>
      </w:pPr>
      <w:r w:rsidRPr="000D0009">
        <w:rPr>
          <w:sz w:val="32"/>
          <w:szCs w:val="32"/>
        </w:rPr>
        <w:t>Содержание</w:t>
      </w:r>
    </w:p>
    <w:p w:rsidR="000D0009" w:rsidRDefault="000D0009" w:rsidP="000D0009">
      <w:pPr>
        <w:rPr>
          <w:sz w:val="32"/>
          <w:szCs w:val="32"/>
        </w:rPr>
      </w:pPr>
    </w:p>
    <w:p w:rsidR="000D0009" w:rsidRDefault="000D0009" w:rsidP="000D0009">
      <w:pPr>
        <w:rPr>
          <w:sz w:val="32"/>
          <w:szCs w:val="32"/>
        </w:rPr>
      </w:pPr>
    </w:p>
    <w:p w:rsidR="000D0009" w:rsidRPr="000D0009" w:rsidRDefault="000D0009" w:rsidP="000D0009">
      <w:pPr>
        <w:pStyle w:val="10"/>
        <w:tabs>
          <w:tab w:val="right" w:leader="dot" w:pos="10146"/>
        </w:tabs>
        <w:spacing w:line="360" w:lineRule="auto"/>
        <w:rPr>
          <w:noProof/>
          <w:sz w:val="28"/>
          <w:szCs w:val="28"/>
        </w:rPr>
      </w:pPr>
      <w:r w:rsidRPr="000D0009">
        <w:rPr>
          <w:sz w:val="28"/>
          <w:szCs w:val="28"/>
        </w:rPr>
        <w:fldChar w:fldCharType="begin"/>
      </w:r>
      <w:r w:rsidRPr="000D0009">
        <w:rPr>
          <w:sz w:val="28"/>
          <w:szCs w:val="28"/>
        </w:rPr>
        <w:instrText xml:space="preserve"> TOC \o "1-3" \h \z \u </w:instrText>
      </w:r>
      <w:r w:rsidRPr="000D0009">
        <w:rPr>
          <w:sz w:val="28"/>
          <w:szCs w:val="28"/>
        </w:rPr>
        <w:fldChar w:fldCharType="separate"/>
      </w:r>
      <w:hyperlink w:anchor="_Toc245719828" w:history="1">
        <w:r w:rsidRPr="000D0009">
          <w:rPr>
            <w:rStyle w:val="a8"/>
            <w:noProof/>
            <w:sz w:val="28"/>
            <w:szCs w:val="28"/>
          </w:rPr>
          <w:t>Ведение</w:t>
        </w:r>
        <w:r w:rsidRPr="000D0009">
          <w:rPr>
            <w:noProof/>
            <w:webHidden/>
            <w:sz w:val="28"/>
            <w:szCs w:val="28"/>
          </w:rPr>
          <w:tab/>
        </w:r>
        <w:r w:rsidRPr="000D0009">
          <w:rPr>
            <w:noProof/>
            <w:webHidden/>
            <w:sz w:val="28"/>
            <w:szCs w:val="28"/>
          </w:rPr>
          <w:fldChar w:fldCharType="begin"/>
        </w:r>
        <w:r w:rsidRPr="000D0009">
          <w:rPr>
            <w:noProof/>
            <w:webHidden/>
            <w:sz w:val="28"/>
            <w:szCs w:val="28"/>
          </w:rPr>
          <w:instrText xml:space="preserve"> PAGEREF _Toc245719828 \h </w:instrText>
        </w:r>
        <w:r w:rsidRPr="000D0009">
          <w:rPr>
            <w:noProof/>
            <w:webHidden/>
            <w:sz w:val="28"/>
            <w:szCs w:val="28"/>
          </w:rPr>
        </w:r>
        <w:r w:rsidRPr="000D0009">
          <w:rPr>
            <w:noProof/>
            <w:webHidden/>
            <w:sz w:val="28"/>
            <w:szCs w:val="28"/>
          </w:rPr>
          <w:fldChar w:fldCharType="separate"/>
        </w:r>
        <w:r w:rsidRPr="000D0009">
          <w:rPr>
            <w:noProof/>
            <w:webHidden/>
            <w:sz w:val="28"/>
            <w:szCs w:val="28"/>
          </w:rPr>
          <w:t>2</w:t>
        </w:r>
        <w:r w:rsidRPr="000D0009">
          <w:rPr>
            <w:noProof/>
            <w:webHidden/>
            <w:sz w:val="28"/>
            <w:szCs w:val="28"/>
          </w:rPr>
          <w:fldChar w:fldCharType="end"/>
        </w:r>
      </w:hyperlink>
    </w:p>
    <w:p w:rsidR="000D0009" w:rsidRPr="000D0009" w:rsidRDefault="00ED5ACB" w:rsidP="000D0009">
      <w:pPr>
        <w:pStyle w:val="10"/>
        <w:tabs>
          <w:tab w:val="right" w:leader="dot" w:pos="10146"/>
        </w:tabs>
        <w:spacing w:line="360" w:lineRule="auto"/>
        <w:rPr>
          <w:noProof/>
          <w:sz w:val="28"/>
          <w:szCs w:val="28"/>
        </w:rPr>
      </w:pPr>
      <w:hyperlink w:anchor="_Toc245719829" w:history="1">
        <w:r w:rsidR="000D0009" w:rsidRPr="000D0009">
          <w:rPr>
            <w:rStyle w:val="a8"/>
            <w:noProof/>
            <w:sz w:val="28"/>
            <w:szCs w:val="28"/>
          </w:rPr>
          <w:t>Анализ бюджетной системы города Братска</w:t>
        </w:r>
        <w:r w:rsidR="000D0009" w:rsidRPr="000D0009">
          <w:rPr>
            <w:noProof/>
            <w:webHidden/>
            <w:sz w:val="28"/>
            <w:szCs w:val="28"/>
          </w:rPr>
          <w:tab/>
        </w:r>
        <w:r w:rsidR="000D0009" w:rsidRPr="000D0009">
          <w:rPr>
            <w:noProof/>
            <w:webHidden/>
            <w:sz w:val="28"/>
            <w:szCs w:val="28"/>
          </w:rPr>
          <w:fldChar w:fldCharType="begin"/>
        </w:r>
        <w:r w:rsidR="000D0009" w:rsidRPr="000D0009">
          <w:rPr>
            <w:noProof/>
            <w:webHidden/>
            <w:sz w:val="28"/>
            <w:szCs w:val="28"/>
          </w:rPr>
          <w:instrText xml:space="preserve"> PAGEREF _Toc245719829 \h </w:instrText>
        </w:r>
        <w:r w:rsidR="000D0009" w:rsidRPr="000D0009">
          <w:rPr>
            <w:noProof/>
            <w:webHidden/>
            <w:sz w:val="28"/>
            <w:szCs w:val="28"/>
          </w:rPr>
        </w:r>
        <w:r w:rsidR="000D0009" w:rsidRPr="000D0009">
          <w:rPr>
            <w:noProof/>
            <w:webHidden/>
            <w:sz w:val="28"/>
            <w:szCs w:val="28"/>
          </w:rPr>
          <w:fldChar w:fldCharType="separate"/>
        </w:r>
        <w:r w:rsidR="000D0009" w:rsidRPr="000D0009">
          <w:rPr>
            <w:noProof/>
            <w:webHidden/>
            <w:sz w:val="28"/>
            <w:szCs w:val="28"/>
          </w:rPr>
          <w:t>3</w:t>
        </w:r>
        <w:r w:rsidR="000D0009" w:rsidRPr="000D0009">
          <w:rPr>
            <w:noProof/>
            <w:webHidden/>
            <w:sz w:val="28"/>
            <w:szCs w:val="28"/>
          </w:rPr>
          <w:fldChar w:fldCharType="end"/>
        </w:r>
      </w:hyperlink>
    </w:p>
    <w:p w:rsidR="000D0009" w:rsidRPr="000D0009" w:rsidRDefault="00ED5ACB" w:rsidP="000D0009">
      <w:pPr>
        <w:pStyle w:val="20"/>
        <w:tabs>
          <w:tab w:val="right" w:leader="dot" w:pos="10146"/>
        </w:tabs>
        <w:spacing w:line="360" w:lineRule="auto"/>
        <w:rPr>
          <w:noProof/>
          <w:sz w:val="28"/>
          <w:szCs w:val="28"/>
        </w:rPr>
      </w:pPr>
      <w:hyperlink w:anchor="_Toc245719830" w:history="1">
        <w:r w:rsidR="000D0009" w:rsidRPr="000D0009">
          <w:rPr>
            <w:rStyle w:val="a8"/>
            <w:noProof/>
            <w:sz w:val="28"/>
            <w:szCs w:val="28"/>
          </w:rPr>
          <w:t>1.Анализ структуры доходов</w:t>
        </w:r>
        <w:r w:rsidR="000D0009" w:rsidRPr="000D0009">
          <w:rPr>
            <w:noProof/>
            <w:webHidden/>
            <w:sz w:val="28"/>
            <w:szCs w:val="28"/>
          </w:rPr>
          <w:tab/>
        </w:r>
        <w:r w:rsidR="000D0009" w:rsidRPr="000D0009">
          <w:rPr>
            <w:noProof/>
            <w:webHidden/>
            <w:sz w:val="28"/>
            <w:szCs w:val="28"/>
          </w:rPr>
          <w:fldChar w:fldCharType="begin"/>
        </w:r>
        <w:r w:rsidR="000D0009" w:rsidRPr="000D0009">
          <w:rPr>
            <w:noProof/>
            <w:webHidden/>
            <w:sz w:val="28"/>
            <w:szCs w:val="28"/>
          </w:rPr>
          <w:instrText xml:space="preserve"> PAGEREF _Toc245719830 \h </w:instrText>
        </w:r>
        <w:r w:rsidR="000D0009" w:rsidRPr="000D0009">
          <w:rPr>
            <w:noProof/>
            <w:webHidden/>
            <w:sz w:val="28"/>
            <w:szCs w:val="28"/>
          </w:rPr>
        </w:r>
        <w:r w:rsidR="000D0009" w:rsidRPr="000D0009">
          <w:rPr>
            <w:noProof/>
            <w:webHidden/>
            <w:sz w:val="28"/>
            <w:szCs w:val="28"/>
          </w:rPr>
          <w:fldChar w:fldCharType="separate"/>
        </w:r>
        <w:r w:rsidR="000D0009" w:rsidRPr="000D0009">
          <w:rPr>
            <w:noProof/>
            <w:webHidden/>
            <w:sz w:val="28"/>
            <w:szCs w:val="28"/>
          </w:rPr>
          <w:t>4</w:t>
        </w:r>
        <w:r w:rsidR="000D0009" w:rsidRPr="000D0009">
          <w:rPr>
            <w:noProof/>
            <w:webHidden/>
            <w:sz w:val="28"/>
            <w:szCs w:val="28"/>
          </w:rPr>
          <w:fldChar w:fldCharType="end"/>
        </w:r>
      </w:hyperlink>
    </w:p>
    <w:p w:rsidR="000D0009" w:rsidRPr="000D0009" w:rsidRDefault="00ED5ACB" w:rsidP="000D0009">
      <w:pPr>
        <w:pStyle w:val="30"/>
        <w:tabs>
          <w:tab w:val="right" w:leader="dot" w:pos="10146"/>
        </w:tabs>
        <w:spacing w:line="360" w:lineRule="auto"/>
        <w:rPr>
          <w:noProof/>
          <w:sz w:val="28"/>
          <w:szCs w:val="28"/>
        </w:rPr>
      </w:pPr>
      <w:hyperlink w:anchor="_Toc245719831" w:history="1">
        <w:r w:rsidR="000D0009" w:rsidRPr="000D0009">
          <w:rPr>
            <w:rStyle w:val="a8"/>
            <w:noProof/>
            <w:sz w:val="28"/>
            <w:szCs w:val="28"/>
          </w:rPr>
          <w:t>1.1. Анализ доходов местного бюджета города Братска.</w:t>
        </w:r>
        <w:r w:rsidR="000D0009" w:rsidRPr="000D0009">
          <w:rPr>
            <w:noProof/>
            <w:webHidden/>
            <w:sz w:val="28"/>
            <w:szCs w:val="28"/>
          </w:rPr>
          <w:tab/>
        </w:r>
        <w:r w:rsidR="000D0009" w:rsidRPr="000D0009">
          <w:rPr>
            <w:noProof/>
            <w:webHidden/>
            <w:sz w:val="28"/>
            <w:szCs w:val="28"/>
          </w:rPr>
          <w:fldChar w:fldCharType="begin"/>
        </w:r>
        <w:r w:rsidR="000D0009" w:rsidRPr="000D0009">
          <w:rPr>
            <w:noProof/>
            <w:webHidden/>
            <w:sz w:val="28"/>
            <w:szCs w:val="28"/>
          </w:rPr>
          <w:instrText xml:space="preserve"> PAGEREF _Toc245719831 \h </w:instrText>
        </w:r>
        <w:r w:rsidR="000D0009" w:rsidRPr="000D0009">
          <w:rPr>
            <w:noProof/>
            <w:webHidden/>
            <w:sz w:val="28"/>
            <w:szCs w:val="28"/>
          </w:rPr>
        </w:r>
        <w:r w:rsidR="000D0009" w:rsidRPr="000D0009">
          <w:rPr>
            <w:noProof/>
            <w:webHidden/>
            <w:sz w:val="28"/>
            <w:szCs w:val="28"/>
          </w:rPr>
          <w:fldChar w:fldCharType="separate"/>
        </w:r>
        <w:r w:rsidR="000D0009" w:rsidRPr="000D0009">
          <w:rPr>
            <w:noProof/>
            <w:webHidden/>
            <w:sz w:val="28"/>
            <w:szCs w:val="28"/>
          </w:rPr>
          <w:t>4</w:t>
        </w:r>
        <w:r w:rsidR="000D0009" w:rsidRPr="000D0009">
          <w:rPr>
            <w:noProof/>
            <w:webHidden/>
            <w:sz w:val="28"/>
            <w:szCs w:val="28"/>
          </w:rPr>
          <w:fldChar w:fldCharType="end"/>
        </w:r>
      </w:hyperlink>
    </w:p>
    <w:p w:rsidR="000D0009" w:rsidRPr="000D0009" w:rsidRDefault="00ED5ACB" w:rsidP="000D0009">
      <w:pPr>
        <w:pStyle w:val="20"/>
        <w:tabs>
          <w:tab w:val="right" w:leader="dot" w:pos="10146"/>
        </w:tabs>
        <w:spacing w:line="360" w:lineRule="auto"/>
        <w:rPr>
          <w:noProof/>
          <w:sz w:val="28"/>
          <w:szCs w:val="28"/>
        </w:rPr>
      </w:pPr>
      <w:hyperlink w:anchor="_Toc245719832" w:history="1">
        <w:r w:rsidR="000D0009" w:rsidRPr="000D0009">
          <w:rPr>
            <w:rStyle w:val="a8"/>
            <w:noProof/>
            <w:sz w:val="28"/>
            <w:szCs w:val="28"/>
          </w:rPr>
          <w:t>1.2.Сраснительный анализ бюджетов г.Братска и г.Санкт-Петербурга</w:t>
        </w:r>
        <w:r w:rsidR="000D0009" w:rsidRPr="000D0009">
          <w:rPr>
            <w:noProof/>
            <w:webHidden/>
            <w:sz w:val="28"/>
            <w:szCs w:val="28"/>
          </w:rPr>
          <w:tab/>
        </w:r>
        <w:r w:rsidR="000D0009" w:rsidRPr="000D0009">
          <w:rPr>
            <w:noProof/>
            <w:webHidden/>
            <w:sz w:val="28"/>
            <w:szCs w:val="28"/>
          </w:rPr>
          <w:fldChar w:fldCharType="begin"/>
        </w:r>
        <w:r w:rsidR="000D0009" w:rsidRPr="000D0009">
          <w:rPr>
            <w:noProof/>
            <w:webHidden/>
            <w:sz w:val="28"/>
            <w:szCs w:val="28"/>
          </w:rPr>
          <w:instrText xml:space="preserve"> PAGEREF _Toc245719832 \h </w:instrText>
        </w:r>
        <w:r w:rsidR="000D0009" w:rsidRPr="000D0009">
          <w:rPr>
            <w:noProof/>
            <w:webHidden/>
            <w:sz w:val="28"/>
            <w:szCs w:val="28"/>
          </w:rPr>
        </w:r>
        <w:r w:rsidR="000D0009" w:rsidRPr="000D0009">
          <w:rPr>
            <w:noProof/>
            <w:webHidden/>
            <w:sz w:val="28"/>
            <w:szCs w:val="28"/>
          </w:rPr>
          <w:fldChar w:fldCharType="separate"/>
        </w:r>
        <w:r w:rsidR="000D0009" w:rsidRPr="000D0009">
          <w:rPr>
            <w:noProof/>
            <w:webHidden/>
            <w:sz w:val="28"/>
            <w:szCs w:val="28"/>
          </w:rPr>
          <w:t>9</w:t>
        </w:r>
        <w:r w:rsidR="000D0009" w:rsidRPr="000D0009">
          <w:rPr>
            <w:noProof/>
            <w:webHidden/>
            <w:sz w:val="28"/>
            <w:szCs w:val="28"/>
          </w:rPr>
          <w:fldChar w:fldCharType="end"/>
        </w:r>
      </w:hyperlink>
    </w:p>
    <w:p w:rsidR="000D0009" w:rsidRPr="000D0009" w:rsidRDefault="00ED5ACB" w:rsidP="000D0009">
      <w:pPr>
        <w:pStyle w:val="20"/>
        <w:tabs>
          <w:tab w:val="right" w:leader="dot" w:pos="10146"/>
        </w:tabs>
        <w:spacing w:line="360" w:lineRule="auto"/>
        <w:rPr>
          <w:noProof/>
          <w:sz w:val="28"/>
          <w:szCs w:val="28"/>
        </w:rPr>
      </w:pPr>
      <w:hyperlink w:anchor="_Toc245719833" w:history="1">
        <w:r w:rsidR="000D0009" w:rsidRPr="000D0009">
          <w:rPr>
            <w:rStyle w:val="a8"/>
            <w:noProof/>
            <w:sz w:val="28"/>
            <w:szCs w:val="28"/>
          </w:rPr>
          <w:t>2.Анализ структуры  расходов</w:t>
        </w:r>
        <w:r w:rsidR="000D0009" w:rsidRPr="000D0009">
          <w:rPr>
            <w:noProof/>
            <w:webHidden/>
            <w:sz w:val="28"/>
            <w:szCs w:val="28"/>
          </w:rPr>
          <w:tab/>
        </w:r>
        <w:r w:rsidR="000D0009" w:rsidRPr="000D0009">
          <w:rPr>
            <w:noProof/>
            <w:webHidden/>
            <w:sz w:val="28"/>
            <w:szCs w:val="28"/>
          </w:rPr>
          <w:fldChar w:fldCharType="begin"/>
        </w:r>
        <w:r w:rsidR="000D0009" w:rsidRPr="000D0009">
          <w:rPr>
            <w:noProof/>
            <w:webHidden/>
            <w:sz w:val="28"/>
            <w:szCs w:val="28"/>
          </w:rPr>
          <w:instrText xml:space="preserve"> PAGEREF _Toc245719833 \h </w:instrText>
        </w:r>
        <w:r w:rsidR="000D0009" w:rsidRPr="000D0009">
          <w:rPr>
            <w:noProof/>
            <w:webHidden/>
            <w:sz w:val="28"/>
            <w:szCs w:val="28"/>
          </w:rPr>
        </w:r>
        <w:r w:rsidR="000D0009" w:rsidRPr="000D0009">
          <w:rPr>
            <w:noProof/>
            <w:webHidden/>
            <w:sz w:val="28"/>
            <w:szCs w:val="28"/>
          </w:rPr>
          <w:fldChar w:fldCharType="separate"/>
        </w:r>
        <w:r w:rsidR="000D0009" w:rsidRPr="000D0009">
          <w:rPr>
            <w:noProof/>
            <w:webHidden/>
            <w:sz w:val="28"/>
            <w:szCs w:val="28"/>
          </w:rPr>
          <w:t>12</w:t>
        </w:r>
        <w:r w:rsidR="000D0009" w:rsidRPr="000D0009">
          <w:rPr>
            <w:noProof/>
            <w:webHidden/>
            <w:sz w:val="28"/>
            <w:szCs w:val="28"/>
          </w:rPr>
          <w:fldChar w:fldCharType="end"/>
        </w:r>
      </w:hyperlink>
    </w:p>
    <w:p w:rsidR="000D0009" w:rsidRPr="000D0009" w:rsidRDefault="00ED5ACB" w:rsidP="000D0009">
      <w:pPr>
        <w:pStyle w:val="20"/>
        <w:tabs>
          <w:tab w:val="right" w:leader="dot" w:pos="10146"/>
        </w:tabs>
        <w:spacing w:line="360" w:lineRule="auto"/>
        <w:rPr>
          <w:noProof/>
          <w:sz w:val="28"/>
          <w:szCs w:val="28"/>
        </w:rPr>
      </w:pPr>
      <w:hyperlink w:anchor="_Toc245719834" w:history="1">
        <w:r w:rsidR="000D0009" w:rsidRPr="000D0009">
          <w:rPr>
            <w:rStyle w:val="a8"/>
            <w:noProof/>
            <w:sz w:val="28"/>
            <w:szCs w:val="28"/>
          </w:rPr>
          <w:t>3.Анализ сбалансированности бюджета</w:t>
        </w:r>
        <w:r w:rsidR="000D0009" w:rsidRPr="000D0009">
          <w:rPr>
            <w:noProof/>
            <w:webHidden/>
            <w:sz w:val="28"/>
            <w:szCs w:val="28"/>
          </w:rPr>
          <w:tab/>
        </w:r>
        <w:r w:rsidR="000D0009" w:rsidRPr="000D0009">
          <w:rPr>
            <w:noProof/>
            <w:webHidden/>
            <w:sz w:val="28"/>
            <w:szCs w:val="28"/>
          </w:rPr>
          <w:fldChar w:fldCharType="begin"/>
        </w:r>
        <w:r w:rsidR="000D0009" w:rsidRPr="000D0009">
          <w:rPr>
            <w:noProof/>
            <w:webHidden/>
            <w:sz w:val="28"/>
            <w:szCs w:val="28"/>
          </w:rPr>
          <w:instrText xml:space="preserve"> PAGEREF _Toc245719834 \h </w:instrText>
        </w:r>
        <w:r w:rsidR="000D0009" w:rsidRPr="000D0009">
          <w:rPr>
            <w:noProof/>
            <w:webHidden/>
            <w:sz w:val="28"/>
            <w:szCs w:val="28"/>
          </w:rPr>
        </w:r>
        <w:r w:rsidR="000D0009" w:rsidRPr="000D0009">
          <w:rPr>
            <w:noProof/>
            <w:webHidden/>
            <w:sz w:val="28"/>
            <w:szCs w:val="28"/>
          </w:rPr>
          <w:fldChar w:fldCharType="separate"/>
        </w:r>
        <w:r w:rsidR="000D0009" w:rsidRPr="000D0009">
          <w:rPr>
            <w:noProof/>
            <w:webHidden/>
            <w:sz w:val="28"/>
            <w:szCs w:val="28"/>
          </w:rPr>
          <w:t>20</w:t>
        </w:r>
        <w:r w:rsidR="000D0009" w:rsidRPr="000D0009">
          <w:rPr>
            <w:noProof/>
            <w:webHidden/>
            <w:sz w:val="28"/>
            <w:szCs w:val="28"/>
          </w:rPr>
          <w:fldChar w:fldCharType="end"/>
        </w:r>
      </w:hyperlink>
    </w:p>
    <w:p w:rsidR="000D0009" w:rsidRPr="000D0009" w:rsidRDefault="00ED5ACB" w:rsidP="000D0009">
      <w:pPr>
        <w:pStyle w:val="10"/>
        <w:tabs>
          <w:tab w:val="right" w:leader="dot" w:pos="10146"/>
        </w:tabs>
        <w:spacing w:line="360" w:lineRule="auto"/>
        <w:rPr>
          <w:noProof/>
          <w:sz w:val="28"/>
          <w:szCs w:val="28"/>
        </w:rPr>
      </w:pPr>
      <w:hyperlink w:anchor="_Toc245719835" w:history="1">
        <w:r w:rsidR="000D0009" w:rsidRPr="000D0009">
          <w:rPr>
            <w:rStyle w:val="a8"/>
            <w:noProof/>
            <w:sz w:val="28"/>
            <w:szCs w:val="28"/>
          </w:rPr>
          <w:t>Заключение</w:t>
        </w:r>
        <w:r w:rsidR="000D0009" w:rsidRPr="000D0009">
          <w:rPr>
            <w:noProof/>
            <w:webHidden/>
            <w:sz w:val="28"/>
            <w:szCs w:val="28"/>
          </w:rPr>
          <w:tab/>
        </w:r>
        <w:r w:rsidR="000D0009" w:rsidRPr="000D0009">
          <w:rPr>
            <w:noProof/>
            <w:webHidden/>
            <w:sz w:val="28"/>
            <w:szCs w:val="28"/>
          </w:rPr>
          <w:fldChar w:fldCharType="begin"/>
        </w:r>
        <w:r w:rsidR="000D0009" w:rsidRPr="000D0009">
          <w:rPr>
            <w:noProof/>
            <w:webHidden/>
            <w:sz w:val="28"/>
            <w:szCs w:val="28"/>
          </w:rPr>
          <w:instrText xml:space="preserve"> PAGEREF _Toc245719835 \h </w:instrText>
        </w:r>
        <w:r w:rsidR="000D0009" w:rsidRPr="000D0009">
          <w:rPr>
            <w:noProof/>
            <w:webHidden/>
            <w:sz w:val="28"/>
            <w:szCs w:val="28"/>
          </w:rPr>
        </w:r>
        <w:r w:rsidR="000D0009" w:rsidRPr="000D0009">
          <w:rPr>
            <w:noProof/>
            <w:webHidden/>
            <w:sz w:val="28"/>
            <w:szCs w:val="28"/>
          </w:rPr>
          <w:fldChar w:fldCharType="separate"/>
        </w:r>
        <w:r w:rsidR="000D0009" w:rsidRPr="000D0009">
          <w:rPr>
            <w:noProof/>
            <w:webHidden/>
            <w:sz w:val="28"/>
            <w:szCs w:val="28"/>
          </w:rPr>
          <w:t>22</w:t>
        </w:r>
        <w:r w:rsidR="000D0009" w:rsidRPr="000D0009">
          <w:rPr>
            <w:noProof/>
            <w:webHidden/>
            <w:sz w:val="28"/>
            <w:szCs w:val="28"/>
          </w:rPr>
          <w:fldChar w:fldCharType="end"/>
        </w:r>
      </w:hyperlink>
    </w:p>
    <w:p w:rsidR="000D0009" w:rsidRPr="000D0009" w:rsidRDefault="00ED5ACB" w:rsidP="000D0009">
      <w:pPr>
        <w:pStyle w:val="10"/>
        <w:tabs>
          <w:tab w:val="right" w:leader="dot" w:pos="10146"/>
        </w:tabs>
        <w:spacing w:line="360" w:lineRule="auto"/>
        <w:rPr>
          <w:noProof/>
          <w:sz w:val="28"/>
          <w:szCs w:val="28"/>
        </w:rPr>
      </w:pPr>
      <w:hyperlink w:anchor="_Toc245719836" w:history="1">
        <w:r w:rsidR="000D0009" w:rsidRPr="000D0009">
          <w:rPr>
            <w:rStyle w:val="a8"/>
            <w:noProof/>
            <w:sz w:val="28"/>
            <w:szCs w:val="28"/>
          </w:rPr>
          <w:t>Список использованных источников и литературы</w:t>
        </w:r>
        <w:r w:rsidR="000D0009" w:rsidRPr="000D0009">
          <w:rPr>
            <w:noProof/>
            <w:webHidden/>
            <w:sz w:val="28"/>
            <w:szCs w:val="28"/>
          </w:rPr>
          <w:tab/>
        </w:r>
        <w:r w:rsidR="000D0009" w:rsidRPr="000D0009">
          <w:rPr>
            <w:noProof/>
            <w:webHidden/>
            <w:sz w:val="28"/>
            <w:szCs w:val="28"/>
          </w:rPr>
          <w:fldChar w:fldCharType="begin"/>
        </w:r>
        <w:r w:rsidR="000D0009" w:rsidRPr="000D0009">
          <w:rPr>
            <w:noProof/>
            <w:webHidden/>
            <w:sz w:val="28"/>
            <w:szCs w:val="28"/>
          </w:rPr>
          <w:instrText xml:space="preserve"> PAGEREF _Toc245719836 \h </w:instrText>
        </w:r>
        <w:r w:rsidR="000D0009" w:rsidRPr="000D0009">
          <w:rPr>
            <w:noProof/>
            <w:webHidden/>
            <w:sz w:val="28"/>
            <w:szCs w:val="28"/>
          </w:rPr>
        </w:r>
        <w:r w:rsidR="000D0009" w:rsidRPr="000D0009">
          <w:rPr>
            <w:noProof/>
            <w:webHidden/>
            <w:sz w:val="28"/>
            <w:szCs w:val="28"/>
          </w:rPr>
          <w:fldChar w:fldCharType="separate"/>
        </w:r>
        <w:r w:rsidR="000D0009" w:rsidRPr="000D0009">
          <w:rPr>
            <w:noProof/>
            <w:webHidden/>
            <w:sz w:val="28"/>
            <w:szCs w:val="28"/>
          </w:rPr>
          <w:t>23</w:t>
        </w:r>
        <w:r w:rsidR="000D0009" w:rsidRPr="000D0009">
          <w:rPr>
            <w:noProof/>
            <w:webHidden/>
            <w:sz w:val="28"/>
            <w:szCs w:val="28"/>
          </w:rPr>
          <w:fldChar w:fldCharType="end"/>
        </w:r>
      </w:hyperlink>
    </w:p>
    <w:p w:rsidR="000D0009" w:rsidRPr="000D0009" w:rsidRDefault="00ED5ACB" w:rsidP="000D0009">
      <w:pPr>
        <w:pStyle w:val="10"/>
        <w:tabs>
          <w:tab w:val="right" w:leader="dot" w:pos="10146"/>
        </w:tabs>
        <w:spacing w:line="360" w:lineRule="auto"/>
        <w:rPr>
          <w:noProof/>
          <w:sz w:val="28"/>
          <w:szCs w:val="28"/>
        </w:rPr>
      </w:pPr>
      <w:hyperlink w:anchor="_Toc245719837" w:history="1">
        <w:r w:rsidR="000D0009" w:rsidRPr="000D0009">
          <w:rPr>
            <w:rStyle w:val="a8"/>
            <w:noProof/>
            <w:sz w:val="28"/>
            <w:szCs w:val="28"/>
          </w:rPr>
          <w:t>Приложения</w:t>
        </w:r>
        <w:r w:rsidR="000D0009" w:rsidRPr="000D0009">
          <w:rPr>
            <w:noProof/>
            <w:webHidden/>
            <w:sz w:val="28"/>
            <w:szCs w:val="28"/>
          </w:rPr>
          <w:tab/>
        </w:r>
        <w:r w:rsidR="000D0009" w:rsidRPr="000D0009">
          <w:rPr>
            <w:noProof/>
            <w:webHidden/>
            <w:sz w:val="28"/>
            <w:szCs w:val="28"/>
          </w:rPr>
          <w:fldChar w:fldCharType="begin"/>
        </w:r>
        <w:r w:rsidR="000D0009" w:rsidRPr="000D0009">
          <w:rPr>
            <w:noProof/>
            <w:webHidden/>
            <w:sz w:val="28"/>
            <w:szCs w:val="28"/>
          </w:rPr>
          <w:instrText xml:space="preserve"> PAGEREF _Toc245719837 \h </w:instrText>
        </w:r>
        <w:r w:rsidR="000D0009" w:rsidRPr="000D0009">
          <w:rPr>
            <w:noProof/>
            <w:webHidden/>
            <w:sz w:val="28"/>
            <w:szCs w:val="28"/>
          </w:rPr>
        </w:r>
        <w:r w:rsidR="000D0009" w:rsidRPr="000D0009">
          <w:rPr>
            <w:noProof/>
            <w:webHidden/>
            <w:sz w:val="28"/>
            <w:szCs w:val="28"/>
          </w:rPr>
          <w:fldChar w:fldCharType="separate"/>
        </w:r>
        <w:r w:rsidR="000D0009" w:rsidRPr="000D0009">
          <w:rPr>
            <w:noProof/>
            <w:webHidden/>
            <w:sz w:val="28"/>
            <w:szCs w:val="28"/>
          </w:rPr>
          <w:t>26</w:t>
        </w:r>
        <w:r w:rsidR="000D0009" w:rsidRPr="000D0009">
          <w:rPr>
            <w:noProof/>
            <w:webHidden/>
            <w:sz w:val="28"/>
            <w:szCs w:val="28"/>
          </w:rPr>
          <w:fldChar w:fldCharType="end"/>
        </w:r>
      </w:hyperlink>
    </w:p>
    <w:p w:rsidR="000D0009" w:rsidRPr="000D0009" w:rsidRDefault="000D0009" w:rsidP="000D0009">
      <w:pPr>
        <w:spacing w:line="360" w:lineRule="auto"/>
        <w:rPr>
          <w:sz w:val="28"/>
          <w:szCs w:val="28"/>
        </w:rPr>
      </w:pPr>
      <w:r w:rsidRPr="000D0009">
        <w:rPr>
          <w:sz w:val="28"/>
          <w:szCs w:val="28"/>
        </w:rPr>
        <w:fldChar w:fldCharType="end"/>
      </w:r>
    </w:p>
    <w:p w:rsidR="000D0009" w:rsidRDefault="000D0009" w:rsidP="000D0009">
      <w:pPr>
        <w:pStyle w:val="1"/>
      </w:pPr>
    </w:p>
    <w:p w:rsidR="000D0009" w:rsidRDefault="000D0009" w:rsidP="000D0009">
      <w:pPr>
        <w:pStyle w:val="1"/>
      </w:pPr>
    </w:p>
    <w:p w:rsidR="000D0009" w:rsidRDefault="000D0009" w:rsidP="000D0009">
      <w:pPr>
        <w:pStyle w:val="1"/>
      </w:pPr>
    </w:p>
    <w:p w:rsidR="000D0009" w:rsidRDefault="000D0009" w:rsidP="000D0009">
      <w:pPr>
        <w:pStyle w:val="1"/>
      </w:pPr>
    </w:p>
    <w:p w:rsidR="000D0009" w:rsidRDefault="000D0009" w:rsidP="000D0009">
      <w:pPr>
        <w:pStyle w:val="1"/>
      </w:pPr>
    </w:p>
    <w:p w:rsidR="000D0009" w:rsidRDefault="000D0009" w:rsidP="000D0009">
      <w:pPr>
        <w:pStyle w:val="1"/>
      </w:pPr>
    </w:p>
    <w:p w:rsidR="000D0009" w:rsidRDefault="000D0009" w:rsidP="000D0009">
      <w:pPr>
        <w:pStyle w:val="1"/>
      </w:pPr>
    </w:p>
    <w:p w:rsidR="000D0009" w:rsidRDefault="000D0009" w:rsidP="000D0009">
      <w:pPr>
        <w:pStyle w:val="1"/>
      </w:pPr>
    </w:p>
    <w:p w:rsidR="000D0009" w:rsidRDefault="000D0009" w:rsidP="000D0009">
      <w:pPr>
        <w:pStyle w:val="1"/>
      </w:pPr>
    </w:p>
    <w:p w:rsidR="000D0009" w:rsidRDefault="000D0009" w:rsidP="000D0009">
      <w:pPr>
        <w:pStyle w:val="1"/>
      </w:pPr>
    </w:p>
    <w:p w:rsidR="000D0009" w:rsidRDefault="000D0009" w:rsidP="000D0009">
      <w:pPr>
        <w:pStyle w:val="1"/>
      </w:pPr>
    </w:p>
    <w:p w:rsidR="000D0009" w:rsidRDefault="000D0009" w:rsidP="000D0009">
      <w:pPr>
        <w:pStyle w:val="1"/>
      </w:pPr>
    </w:p>
    <w:p w:rsidR="000D0009" w:rsidRDefault="000D0009" w:rsidP="000D0009">
      <w:pPr>
        <w:pStyle w:val="1"/>
      </w:pPr>
    </w:p>
    <w:p w:rsidR="000D0009" w:rsidRDefault="000D0009" w:rsidP="000D0009">
      <w:pPr>
        <w:pStyle w:val="1"/>
      </w:pPr>
    </w:p>
    <w:p w:rsidR="000D0009" w:rsidRDefault="000D0009" w:rsidP="000D0009">
      <w:pPr>
        <w:pStyle w:val="1"/>
      </w:pPr>
    </w:p>
    <w:p w:rsidR="000D0009" w:rsidRDefault="000D0009" w:rsidP="000D0009">
      <w:pPr>
        <w:pStyle w:val="1"/>
      </w:pPr>
    </w:p>
    <w:p w:rsidR="000D0009" w:rsidRDefault="000D0009" w:rsidP="000D0009">
      <w:pPr>
        <w:pStyle w:val="1"/>
      </w:pPr>
    </w:p>
    <w:p w:rsidR="000D0009" w:rsidRDefault="000D0009" w:rsidP="000D0009">
      <w:pPr>
        <w:pStyle w:val="1"/>
      </w:pPr>
    </w:p>
    <w:p w:rsidR="000D0009" w:rsidRDefault="000D0009" w:rsidP="000D0009">
      <w:pPr>
        <w:pStyle w:val="1"/>
      </w:pPr>
    </w:p>
    <w:p w:rsidR="000D0009" w:rsidRDefault="000D0009" w:rsidP="000D0009">
      <w:pPr>
        <w:pStyle w:val="1"/>
      </w:pPr>
    </w:p>
    <w:p w:rsidR="000D0009" w:rsidRDefault="000D0009" w:rsidP="000D0009">
      <w:pPr>
        <w:pStyle w:val="1"/>
      </w:pPr>
    </w:p>
    <w:p w:rsidR="000D0009" w:rsidRDefault="000D0009" w:rsidP="000D0009">
      <w:pPr>
        <w:pStyle w:val="1"/>
      </w:pPr>
    </w:p>
    <w:p w:rsidR="00C4601B" w:rsidRDefault="00C4601B" w:rsidP="000D0009">
      <w:pPr>
        <w:pStyle w:val="1"/>
      </w:pPr>
      <w:bookmarkStart w:id="0" w:name="_Toc245719828"/>
    </w:p>
    <w:p w:rsidR="00C4601B" w:rsidRDefault="00C4601B" w:rsidP="000D0009">
      <w:pPr>
        <w:pStyle w:val="1"/>
      </w:pPr>
    </w:p>
    <w:p w:rsidR="000D0009" w:rsidRDefault="000D0009" w:rsidP="000D0009">
      <w:pPr>
        <w:pStyle w:val="1"/>
      </w:pPr>
      <w:r>
        <w:t>Ведение</w:t>
      </w:r>
      <w:bookmarkEnd w:id="0"/>
    </w:p>
    <w:p w:rsidR="000D0009" w:rsidRDefault="000D0009" w:rsidP="000D0009">
      <w:pPr>
        <w:pStyle w:val="1"/>
      </w:pPr>
    </w:p>
    <w:p w:rsidR="000D0009" w:rsidRDefault="000D0009" w:rsidP="000D0009">
      <w:pPr>
        <w:pStyle w:val="1"/>
      </w:pPr>
    </w:p>
    <w:p w:rsidR="000D0009" w:rsidRDefault="000D0009" w:rsidP="000D0009">
      <w:pPr>
        <w:pStyle w:val="1"/>
      </w:pPr>
    </w:p>
    <w:p w:rsidR="000D0009" w:rsidRDefault="000D0009" w:rsidP="000D0009">
      <w:pPr>
        <w:pStyle w:val="1"/>
      </w:pPr>
    </w:p>
    <w:p w:rsidR="000D0009" w:rsidRDefault="000D0009" w:rsidP="000D0009">
      <w:pPr>
        <w:pStyle w:val="1"/>
      </w:pPr>
    </w:p>
    <w:p w:rsidR="000D0009" w:rsidRDefault="000D0009" w:rsidP="000D0009">
      <w:pPr>
        <w:pStyle w:val="1"/>
      </w:pPr>
    </w:p>
    <w:p w:rsidR="000D0009" w:rsidRDefault="000D0009" w:rsidP="000D0009">
      <w:pPr>
        <w:pStyle w:val="1"/>
      </w:pPr>
    </w:p>
    <w:p w:rsidR="000D0009" w:rsidRDefault="000D0009" w:rsidP="000D0009">
      <w:pPr>
        <w:pStyle w:val="1"/>
      </w:pPr>
    </w:p>
    <w:p w:rsidR="000D0009" w:rsidRDefault="000D0009" w:rsidP="000D0009">
      <w:pPr>
        <w:pStyle w:val="1"/>
      </w:pPr>
    </w:p>
    <w:p w:rsidR="000D0009" w:rsidRDefault="000D0009" w:rsidP="000D0009">
      <w:pPr>
        <w:pStyle w:val="1"/>
      </w:pPr>
    </w:p>
    <w:p w:rsidR="000D0009" w:rsidRDefault="000D0009" w:rsidP="000D0009">
      <w:pPr>
        <w:pStyle w:val="1"/>
      </w:pPr>
    </w:p>
    <w:p w:rsidR="000D0009" w:rsidRDefault="000D0009" w:rsidP="000D0009">
      <w:pPr>
        <w:pStyle w:val="1"/>
      </w:pPr>
    </w:p>
    <w:p w:rsidR="000D0009" w:rsidRDefault="000D0009" w:rsidP="000D0009">
      <w:pPr>
        <w:pStyle w:val="1"/>
      </w:pPr>
    </w:p>
    <w:p w:rsidR="000D0009" w:rsidRDefault="000D0009" w:rsidP="000D0009">
      <w:pPr>
        <w:pStyle w:val="1"/>
      </w:pPr>
    </w:p>
    <w:p w:rsidR="000D0009" w:rsidRDefault="000D0009" w:rsidP="000D0009">
      <w:pPr>
        <w:pStyle w:val="1"/>
      </w:pPr>
    </w:p>
    <w:p w:rsidR="000D0009" w:rsidRDefault="000D0009" w:rsidP="000D0009">
      <w:pPr>
        <w:pStyle w:val="1"/>
      </w:pPr>
    </w:p>
    <w:p w:rsidR="000D0009" w:rsidRDefault="000D0009" w:rsidP="000D0009">
      <w:pPr>
        <w:pStyle w:val="1"/>
      </w:pPr>
    </w:p>
    <w:p w:rsidR="000D0009" w:rsidRDefault="000D0009" w:rsidP="000D0009">
      <w:pPr>
        <w:pStyle w:val="1"/>
      </w:pPr>
    </w:p>
    <w:p w:rsidR="000D0009" w:rsidRDefault="000D0009" w:rsidP="000D0009">
      <w:pPr>
        <w:pStyle w:val="1"/>
      </w:pPr>
    </w:p>
    <w:p w:rsidR="000D0009" w:rsidRDefault="000D0009" w:rsidP="000D0009">
      <w:pPr>
        <w:pStyle w:val="1"/>
      </w:pPr>
    </w:p>
    <w:p w:rsidR="000D0009" w:rsidRDefault="000D0009" w:rsidP="000D0009">
      <w:pPr>
        <w:pStyle w:val="1"/>
      </w:pPr>
    </w:p>
    <w:p w:rsidR="000D0009" w:rsidRDefault="000D0009" w:rsidP="000D0009">
      <w:pPr>
        <w:pStyle w:val="1"/>
      </w:pPr>
    </w:p>
    <w:p w:rsidR="000D0009" w:rsidRDefault="000D0009" w:rsidP="000D0009">
      <w:pPr>
        <w:pStyle w:val="1"/>
      </w:pPr>
    </w:p>
    <w:p w:rsidR="008246F2" w:rsidRPr="000D0009" w:rsidRDefault="000D0009" w:rsidP="000D0009">
      <w:pPr>
        <w:pStyle w:val="1"/>
      </w:pPr>
      <w:bookmarkStart w:id="1" w:name="_Toc245719829"/>
      <w:r>
        <w:t xml:space="preserve">Анализ бюджетной системы города </w:t>
      </w:r>
      <w:r w:rsidR="008246F2" w:rsidRPr="000D0009">
        <w:t>Братска</w:t>
      </w:r>
      <w:bookmarkEnd w:id="1"/>
    </w:p>
    <w:p w:rsidR="000D0009" w:rsidRDefault="000D0009" w:rsidP="000D0009">
      <w:pPr>
        <w:spacing w:line="360" w:lineRule="auto"/>
        <w:ind w:right="256" w:firstLine="540"/>
        <w:rPr>
          <w:b/>
          <w:sz w:val="26"/>
          <w:szCs w:val="26"/>
        </w:rPr>
      </w:pPr>
    </w:p>
    <w:p w:rsidR="000E0025" w:rsidRPr="000D0009" w:rsidRDefault="000E0025" w:rsidP="000D0009">
      <w:pPr>
        <w:spacing w:line="360" w:lineRule="auto"/>
        <w:ind w:right="256" w:firstLine="540"/>
        <w:rPr>
          <w:sz w:val="26"/>
          <w:szCs w:val="26"/>
        </w:rPr>
      </w:pPr>
      <w:r w:rsidRPr="000D0009">
        <w:rPr>
          <w:sz w:val="26"/>
          <w:szCs w:val="26"/>
        </w:rPr>
        <w:t>Для анализа бюджетной системы города братска дополнительно потребовалось сравнение региона с другими субъектами федерации, что позволило:</w:t>
      </w:r>
    </w:p>
    <w:p w:rsidR="000E0025" w:rsidRPr="000D0009" w:rsidRDefault="000E0025" w:rsidP="000D0009">
      <w:pPr>
        <w:spacing w:line="360" w:lineRule="auto"/>
        <w:ind w:firstLine="540"/>
        <w:rPr>
          <w:sz w:val="26"/>
          <w:szCs w:val="26"/>
        </w:rPr>
      </w:pPr>
      <w:r w:rsidRPr="000D0009">
        <w:rPr>
          <w:sz w:val="26"/>
          <w:szCs w:val="26"/>
        </w:rPr>
        <w:t>Выявить характеристики социально-экономического развития городе в целом и его бюджетной системы в частности преимущество перед бюджетом Санкт-Петербурга.</w:t>
      </w:r>
    </w:p>
    <w:p w:rsidR="000E0025" w:rsidRPr="000D0009" w:rsidRDefault="000E0025" w:rsidP="000D0009">
      <w:pPr>
        <w:spacing w:line="360" w:lineRule="auto"/>
        <w:ind w:firstLine="540"/>
        <w:rPr>
          <w:sz w:val="26"/>
          <w:szCs w:val="26"/>
        </w:rPr>
      </w:pPr>
      <w:r w:rsidRPr="000D0009">
        <w:rPr>
          <w:sz w:val="26"/>
          <w:szCs w:val="26"/>
        </w:rPr>
        <w:t>Отчасти элиминировать фактор погодовой несопоставимости показателей, связанный с изменениями в налоговой системе и бюджетной классификации.</w:t>
      </w:r>
    </w:p>
    <w:p w:rsidR="000E0025" w:rsidRPr="000D0009" w:rsidRDefault="000E0025" w:rsidP="000D0009">
      <w:pPr>
        <w:spacing w:line="360" w:lineRule="auto"/>
        <w:ind w:firstLine="540"/>
        <w:rPr>
          <w:sz w:val="26"/>
          <w:szCs w:val="26"/>
        </w:rPr>
      </w:pPr>
      <w:r w:rsidRPr="000D0009">
        <w:rPr>
          <w:sz w:val="26"/>
          <w:szCs w:val="26"/>
        </w:rPr>
        <w:t>Обосновать и количественно оценить коэффициенты экспоненциальной прогнозной функции.</w:t>
      </w:r>
    </w:p>
    <w:p w:rsidR="000E0025" w:rsidRPr="000D0009" w:rsidRDefault="000E0025" w:rsidP="000D0009">
      <w:pPr>
        <w:spacing w:line="360" w:lineRule="auto"/>
        <w:ind w:firstLine="540"/>
        <w:rPr>
          <w:sz w:val="26"/>
          <w:szCs w:val="26"/>
        </w:rPr>
      </w:pPr>
      <w:r w:rsidRPr="000D0009">
        <w:rPr>
          <w:sz w:val="26"/>
          <w:szCs w:val="26"/>
        </w:rPr>
        <w:t xml:space="preserve">Отклонение бюджетных параметров города Братска от соответствующих показателей города Санкт-Петербурга , принятых за базу для сравнения, определяется, с одной стороны, специфическими обстоятельствами, с другой - указывает на потенциальные источники доходов бюджетной системы города </w:t>
      </w:r>
      <w:r w:rsidR="000D0009">
        <w:rPr>
          <w:sz w:val="26"/>
          <w:szCs w:val="26"/>
        </w:rPr>
        <w:t>Б</w:t>
      </w:r>
      <w:r w:rsidRPr="000D0009">
        <w:rPr>
          <w:sz w:val="26"/>
          <w:szCs w:val="26"/>
        </w:rPr>
        <w:t>ратска и на возможное сокращение расходов по отдельным направлениям бюджетного финансирования.</w:t>
      </w:r>
    </w:p>
    <w:p w:rsidR="000E0025" w:rsidRPr="000D0009" w:rsidRDefault="000E0025" w:rsidP="000D0009">
      <w:pPr>
        <w:spacing w:line="360" w:lineRule="auto"/>
        <w:ind w:firstLine="540"/>
        <w:rPr>
          <w:sz w:val="26"/>
          <w:szCs w:val="26"/>
        </w:rPr>
      </w:pPr>
      <w:r w:rsidRPr="000D0009">
        <w:rPr>
          <w:sz w:val="26"/>
          <w:szCs w:val="26"/>
        </w:rPr>
        <w:t xml:space="preserve">В качестве основной базы для сравнительного анализа бюджетной системы города братска  был принят город Санкт-Петербург. </w:t>
      </w:r>
    </w:p>
    <w:p w:rsidR="008246F2" w:rsidRPr="001A334F" w:rsidRDefault="008246F2" w:rsidP="008246F2">
      <w:pPr>
        <w:spacing w:line="360" w:lineRule="auto"/>
        <w:ind w:firstLine="714"/>
        <w:jc w:val="center"/>
        <w:rPr>
          <w:b/>
        </w:rPr>
      </w:pPr>
    </w:p>
    <w:p w:rsidR="000E0025" w:rsidRPr="001A334F" w:rsidRDefault="000E0025" w:rsidP="008246F2">
      <w:pPr>
        <w:spacing w:line="360" w:lineRule="auto"/>
        <w:ind w:firstLine="714"/>
        <w:jc w:val="center"/>
        <w:rPr>
          <w:b/>
          <w:sz w:val="28"/>
          <w:szCs w:val="28"/>
        </w:rPr>
      </w:pPr>
    </w:p>
    <w:p w:rsidR="000E0025" w:rsidRPr="001A334F" w:rsidRDefault="000E0025" w:rsidP="008246F2">
      <w:pPr>
        <w:spacing w:line="360" w:lineRule="auto"/>
        <w:ind w:firstLine="714"/>
        <w:jc w:val="center"/>
        <w:rPr>
          <w:b/>
          <w:sz w:val="28"/>
          <w:szCs w:val="28"/>
        </w:rPr>
      </w:pPr>
    </w:p>
    <w:p w:rsidR="000E0025" w:rsidRPr="001A334F" w:rsidRDefault="000E0025" w:rsidP="008246F2">
      <w:pPr>
        <w:spacing w:line="360" w:lineRule="auto"/>
        <w:ind w:firstLine="714"/>
        <w:jc w:val="center"/>
        <w:rPr>
          <w:b/>
          <w:sz w:val="28"/>
          <w:szCs w:val="28"/>
        </w:rPr>
      </w:pPr>
    </w:p>
    <w:p w:rsidR="000E0025" w:rsidRPr="001A334F" w:rsidRDefault="000E0025" w:rsidP="008246F2">
      <w:pPr>
        <w:spacing w:line="360" w:lineRule="auto"/>
        <w:ind w:firstLine="714"/>
        <w:jc w:val="center"/>
        <w:rPr>
          <w:b/>
          <w:sz w:val="28"/>
          <w:szCs w:val="28"/>
        </w:rPr>
      </w:pPr>
    </w:p>
    <w:p w:rsidR="000E0025" w:rsidRPr="001A334F" w:rsidRDefault="000E0025" w:rsidP="008246F2">
      <w:pPr>
        <w:spacing w:line="360" w:lineRule="auto"/>
        <w:ind w:firstLine="714"/>
        <w:jc w:val="center"/>
        <w:rPr>
          <w:b/>
          <w:sz w:val="28"/>
          <w:szCs w:val="28"/>
        </w:rPr>
      </w:pPr>
    </w:p>
    <w:p w:rsidR="000E0025" w:rsidRPr="001A334F" w:rsidRDefault="000E0025" w:rsidP="008246F2">
      <w:pPr>
        <w:spacing w:line="360" w:lineRule="auto"/>
        <w:ind w:firstLine="714"/>
        <w:jc w:val="center"/>
        <w:rPr>
          <w:b/>
          <w:sz w:val="28"/>
          <w:szCs w:val="28"/>
        </w:rPr>
      </w:pPr>
    </w:p>
    <w:p w:rsidR="000E0025" w:rsidRDefault="000E0025" w:rsidP="008246F2">
      <w:pPr>
        <w:spacing w:line="360" w:lineRule="auto"/>
        <w:ind w:firstLine="714"/>
        <w:jc w:val="center"/>
        <w:rPr>
          <w:b/>
          <w:sz w:val="28"/>
          <w:szCs w:val="28"/>
        </w:rPr>
      </w:pPr>
    </w:p>
    <w:p w:rsidR="005F17A1" w:rsidRDefault="005F17A1" w:rsidP="008246F2">
      <w:pPr>
        <w:spacing w:line="360" w:lineRule="auto"/>
        <w:ind w:firstLine="714"/>
        <w:jc w:val="center"/>
        <w:rPr>
          <w:b/>
          <w:sz w:val="28"/>
          <w:szCs w:val="28"/>
        </w:rPr>
      </w:pPr>
    </w:p>
    <w:p w:rsidR="005F17A1" w:rsidRDefault="005F17A1" w:rsidP="008246F2">
      <w:pPr>
        <w:spacing w:line="360" w:lineRule="auto"/>
        <w:ind w:firstLine="714"/>
        <w:jc w:val="center"/>
        <w:rPr>
          <w:b/>
          <w:sz w:val="28"/>
          <w:szCs w:val="28"/>
        </w:rPr>
      </w:pPr>
    </w:p>
    <w:p w:rsidR="005F17A1" w:rsidRDefault="005F17A1" w:rsidP="008246F2">
      <w:pPr>
        <w:spacing w:line="360" w:lineRule="auto"/>
        <w:ind w:firstLine="714"/>
        <w:jc w:val="center"/>
        <w:rPr>
          <w:b/>
          <w:sz w:val="28"/>
          <w:szCs w:val="28"/>
        </w:rPr>
      </w:pPr>
    </w:p>
    <w:p w:rsidR="005F17A1" w:rsidRPr="001A334F" w:rsidRDefault="005F17A1" w:rsidP="008246F2">
      <w:pPr>
        <w:spacing w:line="360" w:lineRule="auto"/>
        <w:ind w:firstLine="714"/>
        <w:jc w:val="center"/>
        <w:rPr>
          <w:b/>
          <w:sz w:val="28"/>
          <w:szCs w:val="28"/>
        </w:rPr>
      </w:pPr>
    </w:p>
    <w:p w:rsidR="008246F2" w:rsidRPr="001A334F" w:rsidRDefault="008246F2" w:rsidP="008246F2">
      <w:pPr>
        <w:spacing w:after="278" w:line="1" w:lineRule="exact"/>
        <w:rPr>
          <w:sz w:val="2"/>
          <w:szCs w:val="2"/>
        </w:rPr>
      </w:pPr>
    </w:p>
    <w:p w:rsidR="005A0B6A" w:rsidRDefault="005A0B6A" w:rsidP="000D0009">
      <w:pPr>
        <w:pStyle w:val="2"/>
      </w:pPr>
      <w:bookmarkStart w:id="2" w:name="_Toc245719830"/>
      <w:bookmarkStart w:id="3" w:name="_Toc216451936"/>
      <w:bookmarkStart w:id="4" w:name="bookmark5"/>
    </w:p>
    <w:p w:rsidR="005A0B6A" w:rsidRDefault="005A0B6A" w:rsidP="000D0009">
      <w:pPr>
        <w:pStyle w:val="2"/>
      </w:pPr>
    </w:p>
    <w:p w:rsidR="005A0B6A" w:rsidRDefault="005A0B6A" w:rsidP="000D0009">
      <w:pPr>
        <w:pStyle w:val="2"/>
      </w:pPr>
    </w:p>
    <w:p w:rsidR="000D0009" w:rsidRPr="000D0009" w:rsidRDefault="000D0009" w:rsidP="000D0009">
      <w:pPr>
        <w:pStyle w:val="2"/>
      </w:pPr>
      <w:r>
        <w:t>1.Анализ структуры доходов</w:t>
      </w:r>
      <w:bookmarkEnd w:id="2"/>
    </w:p>
    <w:p w:rsidR="000E0025" w:rsidRPr="001A334F" w:rsidRDefault="000D0009" w:rsidP="000E0025">
      <w:pPr>
        <w:pStyle w:val="3"/>
        <w:rPr>
          <w:rStyle w:val="FontStyle154"/>
          <w:b/>
          <w:sz w:val="28"/>
          <w:szCs w:val="28"/>
        </w:rPr>
      </w:pPr>
      <w:bookmarkStart w:id="5" w:name="_Toc245719831"/>
      <w:r>
        <w:rPr>
          <w:rStyle w:val="FontStyle154"/>
          <w:b/>
          <w:sz w:val="28"/>
          <w:szCs w:val="28"/>
        </w:rPr>
        <w:t>1.1. Анализ доходов</w:t>
      </w:r>
      <w:r w:rsidR="000E0025" w:rsidRPr="001A334F">
        <w:rPr>
          <w:rStyle w:val="FontStyle154"/>
          <w:b/>
          <w:sz w:val="28"/>
          <w:szCs w:val="28"/>
        </w:rPr>
        <w:t xml:space="preserve"> местного бюджета </w:t>
      </w:r>
      <w:bookmarkEnd w:id="3"/>
      <w:r w:rsidR="000E0025" w:rsidRPr="001A334F">
        <w:rPr>
          <w:rStyle w:val="FontStyle154"/>
          <w:b/>
          <w:sz w:val="28"/>
          <w:szCs w:val="28"/>
        </w:rPr>
        <w:t>города Братска.</w:t>
      </w:r>
      <w:bookmarkEnd w:id="5"/>
    </w:p>
    <w:bookmarkEnd w:id="4"/>
    <w:p w:rsidR="003E6447" w:rsidRPr="001A334F" w:rsidRDefault="000D0009" w:rsidP="003E6447">
      <w:r>
        <w:t>Таблица 1.1 Доходы бюджета города Братска и их изменение за 2007 – 2008 гг.</w:t>
      </w:r>
    </w:p>
    <w:tbl>
      <w:tblPr>
        <w:tblpPr w:leftFromText="180" w:rightFromText="180" w:vertAnchor="text" w:horzAnchor="page" w:tblpX="469" w:tblpY="86"/>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400"/>
        <w:gridCol w:w="1080"/>
        <w:gridCol w:w="720"/>
        <w:gridCol w:w="1080"/>
        <w:gridCol w:w="720"/>
        <w:gridCol w:w="1080"/>
        <w:gridCol w:w="540"/>
      </w:tblGrid>
      <w:tr w:rsidR="000C7009" w:rsidRPr="003B149B">
        <w:trPr>
          <w:trHeight w:val="346"/>
        </w:trPr>
        <w:tc>
          <w:tcPr>
            <w:tcW w:w="6048" w:type="dxa"/>
            <w:gridSpan w:val="2"/>
            <w:tcBorders>
              <w:top w:val="thinThickSmallGap" w:sz="24" w:space="0" w:color="auto"/>
              <w:left w:val="thinThickSmallGap" w:sz="24" w:space="0" w:color="auto"/>
            </w:tcBorders>
            <w:shd w:val="clear" w:color="auto" w:fill="auto"/>
            <w:noWrap/>
            <w:vAlign w:val="bottom"/>
          </w:tcPr>
          <w:p w:rsidR="00632134" w:rsidRPr="003B149B" w:rsidRDefault="00632134" w:rsidP="00632134">
            <w:pPr>
              <w:rPr>
                <w:b/>
                <w:bCs/>
                <w:sz w:val="20"/>
                <w:szCs w:val="20"/>
              </w:rPr>
            </w:pPr>
            <w:r>
              <w:rPr>
                <w:b/>
                <w:bCs/>
                <w:sz w:val="20"/>
                <w:szCs w:val="20"/>
              </w:rPr>
              <w:t>Доходы местного бюджета г. Братска</w:t>
            </w:r>
          </w:p>
        </w:tc>
        <w:tc>
          <w:tcPr>
            <w:tcW w:w="1800" w:type="dxa"/>
            <w:gridSpan w:val="2"/>
            <w:tcBorders>
              <w:top w:val="thinThickSmallGap" w:sz="24" w:space="0" w:color="auto"/>
            </w:tcBorders>
            <w:shd w:val="clear" w:color="auto" w:fill="auto"/>
            <w:noWrap/>
            <w:vAlign w:val="bottom"/>
          </w:tcPr>
          <w:p w:rsidR="00632134" w:rsidRPr="00632134" w:rsidRDefault="00632134" w:rsidP="00632134">
            <w:pPr>
              <w:rPr>
                <w:sz w:val="20"/>
                <w:szCs w:val="20"/>
              </w:rPr>
            </w:pPr>
            <w:r w:rsidRPr="00632134">
              <w:rPr>
                <w:sz w:val="20"/>
                <w:szCs w:val="20"/>
              </w:rPr>
              <w:t xml:space="preserve">2007 год </w:t>
            </w:r>
          </w:p>
        </w:tc>
        <w:tc>
          <w:tcPr>
            <w:tcW w:w="1800" w:type="dxa"/>
            <w:gridSpan w:val="2"/>
            <w:tcBorders>
              <w:top w:val="thinThickSmallGap" w:sz="24" w:space="0" w:color="auto"/>
              <w:right w:val="thinThickSmallGap" w:sz="24" w:space="0" w:color="auto"/>
            </w:tcBorders>
            <w:shd w:val="clear" w:color="auto" w:fill="auto"/>
            <w:noWrap/>
            <w:vAlign w:val="bottom"/>
          </w:tcPr>
          <w:p w:rsidR="00632134" w:rsidRPr="00632134" w:rsidRDefault="00632134" w:rsidP="00632134">
            <w:pPr>
              <w:rPr>
                <w:sz w:val="20"/>
                <w:szCs w:val="20"/>
              </w:rPr>
            </w:pPr>
            <w:r w:rsidRPr="00632134">
              <w:rPr>
                <w:sz w:val="20"/>
                <w:szCs w:val="20"/>
              </w:rPr>
              <w:t>2008 год</w:t>
            </w:r>
          </w:p>
        </w:tc>
        <w:tc>
          <w:tcPr>
            <w:tcW w:w="1620" w:type="dxa"/>
            <w:gridSpan w:val="2"/>
            <w:tcBorders>
              <w:top w:val="thinThickSmallGap" w:sz="24" w:space="0" w:color="auto"/>
              <w:right w:val="thinThickSmallGap" w:sz="24" w:space="0" w:color="auto"/>
            </w:tcBorders>
            <w:shd w:val="clear" w:color="auto" w:fill="auto"/>
            <w:vAlign w:val="bottom"/>
          </w:tcPr>
          <w:p w:rsidR="00632134" w:rsidRPr="00632134" w:rsidRDefault="00632134" w:rsidP="00632134">
            <w:pPr>
              <w:rPr>
                <w:sz w:val="20"/>
                <w:szCs w:val="20"/>
              </w:rPr>
            </w:pPr>
            <w:r w:rsidRPr="00632134">
              <w:rPr>
                <w:sz w:val="20"/>
                <w:szCs w:val="20"/>
              </w:rPr>
              <w:t>изменение</w:t>
            </w:r>
          </w:p>
        </w:tc>
      </w:tr>
      <w:tr w:rsidR="00632134" w:rsidRPr="00AF1023">
        <w:trPr>
          <w:trHeight w:val="189"/>
        </w:trPr>
        <w:tc>
          <w:tcPr>
            <w:tcW w:w="6048" w:type="dxa"/>
            <w:gridSpan w:val="2"/>
            <w:tcBorders>
              <w:left w:val="thinThickSmallGap" w:sz="24" w:space="0" w:color="auto"/>
            </w:tcBorders>
            <w:shd w:val="clear" w:color="auto" w:fill="auto"/>
            <w:noWrap/>
            <w:vAlign w:val="center"/>
          </w:tcPr>
          <w:p w:rsidR="00632134" w:rsidRPr="00AF1023" w:rsidRDefault="00632134" w:rsidP="00632134">
            <w:pPr>
              <w:rPr>
                <w:b/>
                <w:bCs/>
                <w:sz w:val="20"/>
                <w:szCs w:val="20"/>
              </w:rPr>
            </w:pPr>
            <w:r w:rsidRPr="00AF1023">
              <w:rPr>
                <w:b/>
                <w:bCs/>
                <w:sz w:val="20"/>
                <w:szCs w:val="20"/>
              </w:rPr>
              <w:t>Функциональная статья</w:t>
            </w:r>
          </w:p>
        </w:tc>
        <w:tc>
          <w:tcPr>
            <w:tcW w:w="1080" w:type="dxa"/>
            <w:shd w:val="clear" w:color="auto" w:fill="auto"/>
            <w:noWrap/>
            <w:vAlign w:val="bottom"/>
          </w:tcPr>
          <w:p w:rsidR="00632134" w:rsidRPr="00632134" w:rsidRDefault="00632134" w:rsidP="00632134">
            <w:pPr>
              <w:rPr>
                <w:sz w:val="20"/>
                <w:szCs w:val="20"/>
              </w:rPr>
            </w:pPr>
            <w:r w:rsidRPr="00632134">
              <w:rPr>
                <w:sz w:val="20"/>
                <w:szCs w:val="20"/>
              </w:rPr>
              <w:t>тыс.руб</w:t>
            </w:r>
          </w:p>
        </w:tc>
        <w:tc>
          <w:tcPr>
            <w:tcW w:w="720" w:type="dxa"/>
            <w:shd w:val="clear" w:color="auto" w:fill="auto"/>
            <w:noWrap/>
            <w:vAlign w:val="bottom"/>
          </w:tcPr>
          <w:p w:rsidR="00632134" w:rsidRPr="00632134" w:rsidRDefault="00632134" w:rsidP="00632134">
            <w:pPr>
              <w:spacing w:line="360" w:lineRule="auto"/>
              <w:ind w:left="44" w:hanging="44"/>
              <w:rPr>
                <w:sz w:val="20"/>
                <w:szCs w:val="20"/>
              </w:rPr>
            </w:pPr>
            <w:r w:rsidRPr="00632134">
              <w:rPr>
                <w:sz w:val="20"/>
                <w:szCs w:val="20"/>
              </w:rPr>
              <w:t>%</w:t>
            </w:r>
          </w:p>
        </w:tc>
        <w:tc>
          <w:tcPr>
            <w:tcW w:w="1080" w:type="dxa"/>
            <w:shd w:val="clear" w:color="auto" w:fill="auto"/>
            <w:noWrap/>
            <w:vAlign w:val="center"/>
          </w:tcPr>
          <w:p w:rsidR="00632134" w:rsidRPr="00632134" w:rsidRDefault="00632134" w:rsidP="00632134">
            <w:pPr>
              <w:rPr>
                <w:color w:val="631F00"/>
                <w:sz w:val="20"/>
                <w:szCs w:val="20"/>
              </w:rPr>
            </w:pPr>
            <w:r w:rsidRPr="00632134">
              <w:rPr>
                <w:sz w:val="20"/>
                <w:szCs w:val="20"/>
              </w:rPr>
              <w:t>тыс.руб</w:t>
            </w:r>
          </w:p>
        </w:tc>
        <w:tc>
          <w:tcPr>
            <w:tcW w:w="720" w:type="dxa"/>
            <w:tcBorders>
              <w:right w:val="thinThickSmallGap" w:sz="24" w:space="0" w:color="auto"/>
            </w:tcBorders>
            <w:shd w:val="clear" w:color="auto" w:fill="auto"/>
            <w:noWrap/>
            <w:vAlign w:val="center"/>
          </w:tcPr>
          <w:p w:rsidR="00632134" w:rsidRPr="00632134" w:rsidRDefault="00632134" w:rsidP="00632134">
            <w:pPr>
              <w:rPr>
                <w:color w:val="631F00"/>
                <w:sz w:val="20"/>
                <w:szCs w:val="20"/>
              </w:rPr>
            </w:pPr>
            <w:r w:rsidRPr="00632134">
              <w:rPr>
                <w:color w:val="631F00"/>
                <w:sz w:val="20"/>
                <w:szCs w:val="20"/>
              </w:rPr>
              <w:t>%</w:t>
            </w:r>
          </w:p>
        </w:tc>
        <w:tc>
          <w:tcPr>
            <w:tcW w:w="1080" w:type="dxa"/>
            <w:tcBorders>
              <w:right w:val="single" w:sz="4" w:space="0" w:color="auto"/>
            </w:tcBorders>
            <w:shd w:val="clear" w:color="auto" w:fill="auto"/>
            <w:vAlign w:val="center"/>
          </w:tcPr>
          <w:p w:rsidR="00632134" w:rsidRPr="00632134" w:rsidRDefault="00632134" w:rsidP="00632134">
            <w:pPr>
              <w:rPr>
                <w:color w:val="631F00"/>
                <w:sz w:val="20"/>
                <w:szCs w:val="20"/>
              </w:rPr>
            </w:pPr>
            <w:r w:rsidRPr="00632134">
              <w:rPr>
                <w:color w:val="631F00"/>
                <w:sz w:val="20"/>
                <w:szCs w:val="20"/>
              </w:rPr>
              <w:t>Тыс. руб.</w:t>
            </w:r>
          </w:p>
        </w:tc>
        <w:tc>
          <w:tcPr>
            <w:tcW w:w="540" w:type="dxa"/>
            <w:tcBorders>
              <w:left w:val="single" w:sz="4" w:space="0" w:color="auto"/>
              <w:right w:val="thinThickSmallGap" w:sz="24" w:space="0" w:color="auto"/>
            </w:tcBorders>
            <w:shd w:val="clear" w:color="auto" w:fill="auto"/>
            <w:vAlign w:val="center"/>
          </w:tcPr>
          <w:p w:rsidR="00632134" w:rsidRPr="00632134" w:rsidRDefault="00632134" w:rsidP="00632134">
            <w:pPr>
              <w:rPr>
                <w:color w:val="631F00"/>
                <w:sz w:val="20"/>
                <w:szCs w:val="20"/>
              </w:rPr>
            </w:pPr>
            <w:r w:rsidRPr="00632134">
              <w:rPr>
                <w:color w:val="631F00"/>
                <w:sz w:val="20"/>
                <w:szCs w:val="20"/>
              </w:rPr>
              <w:t>%</w:t>
            </w:r>
          </w:p>
        </w:tc>
      </w:tr>
      <w:tr w:rsidR="00632134" w:rsidRPr="003B149B">
        <w:trPr>
          <w:trHeight w:val="308"/>
        </w:trPr>
        <w:tc>
          <w:tcPr>
            <w:tcW w:w="648" w:type="dxa"/>
            <w:tcBorders>
              <w:left w:val="thinThickSmallGap" w:sz="24" w:space="0" w:color="auto"/>
            </w:tcBorders>
            <w:shd w:val="clear" w:color="auto" w:fill="auto"/>
            <w:noWrap/>
            <w:vAlign w:val="center"/>
          </w:tcPr>
          <w:p w:rsidR="00632134" w:rsidRPr="00632134" w:rsidRDefault="00632134" w:rsidP="00632134">
            <w:pPr>
              <w:rPr>
                <w:b/>
                <w:bCs/>
                <w:sz w:val="16"/>
                <w:szCs w:val="16"/>
              </w:rPr>
            </w:pPr>
            <w:r w:rsidRPr="00632134">
              <w:rPr>
                <w:b/>
                <w:bCs/>
                <w:sz w:val="16"/>
                <w:szCs w:val="16"/>
              </w:rPr>
              <w:t>1.1.1</w:t>
            </w:r>
          </w:p>
        </w:tc>
        <w:tc>
          <w:tcPr>
            <w:tcW w:w="5400" w:type="dxa"/>
            <w:shd w:val="clear" w:color="auto" w:fill="auto"/>
            <w:vAlign w:val="center"/>
          </w:tcPr>
          <w:p w:rsidR="00632134" w:rsidRPr="003B149B" w:rsidRDefault="00632134" w:rsidP="00632134">
            <w:pPr>
              <w:ind w:left="42"/>
              <w:rPr>
                <w:b/>
                <w:bCs/>
                <w:sz w:val="20"/>
                <w:szCs w:val="20"/>
              </w:rPr>
            </w:pPr>
            <w:r w:rsidRPr="003B149B">
              <w:rPr>
                <w:b/>
                <w:bCs/>
                <w:sz w:val="20"/>
                <w:szCs w:val="20"/>
              </w:rPr>
              <w:t>Налог на доходы физических лиц</w:t>
            </w:r>
          </w:p>
        </w:tc>
        <w:tc>
          <w:tcPr>
            <w:tcW w:w="1080" w:type="dxa"/>
            <w:shd w:val="clear" w:color="auto" w:fill="auto"/>
            <w:noWrap/>
            <w:vAlign w:val="bottom"/>
          </w:tcPr>
          <w:p w:rsidR="00632134" w:rsidRPr="00632134" w:rsidRDefault="00632134" w:rsidP="00632134">
            <w:pPr>
              <w:rPr>
                <w:b/>
                <w:bCs/>
                <w:sz w:val="20"/>
                <w:szCs w:val="20"/>
              </w:rPr>
            </w:pPr>
            <w:r w:rsidRPr="00632134">
              <w:rPr>
                <w:b/>
                <w:bCs/>
                <w:sz w:val="20"/>
                <w:szCs w:val="20"/>
              </w:rPr>
              <w:t>771 500</w:t>
            </w:r>
          </w:p>
        </w:tc>
        <w:tc>
          <w:tcPr>
            <w:tcW w:w="720" w:type="dxa"/>
            <w:shd w:val="clear" w:color="auto" w:fill="auto"/>
            <w:noWrap/>
            <w:vAlign w:val="bottom"/>
          </w:tcPr>
          <w:p w:rsidR="00632134" w:rsidRPr="00632134" w:rsidRDefault="00632134" w:rsidP="00632134">
            <w:pPr>
              <w:ind w:left="44" w:hanging="44"/>
              <w:rPr>
                <w:sz w:val="20"/>
                <w:szCs w:val="20"/>
              </w:rPr>
            </w:pPr>
            <w:r w:rsidRPr="00632134">
              <w:rPr>
                <w:sz w:val="20"/>
                <w:szCs w:val="20"/>
              </w:rPr>
              <w:t>27,2</w:t>
            </w:r>
          </w:p>
        </w:tc>
        <w:tc>
          <w:tcPr>
            <w:tcW w:w="1080" w:type="dxa"/>
            <w:shd w:val="clear" w:color="auto" w:fill="auto"/>
            <w:noWrap/>
            <w:vAlign w:val="bottom"/>
          </w:tcPr>
          <w:p w:rsidR="00632134" w:rsidRPr="00632134" w:rsidRDefault="00632134" w:rsidP="00632134">
            <w:pPr>
              <w:rPr>
                <w:b/>
                <w:bCs/>
                <w:sz w:val="20"/>
                <w:szCs w:val="20"/>
              </w:rPr>
            </w:pPr>
            <w:r w:rsidRPr="00632134">
              <w:rPr>
                <w:b/>
                <w:bCs/>
                <w:sz w:val="20"/>
                <w:szCs w:val="20"/>
              </w:rPr>
              <w:t>1 024 469</w:t>
            </w:r>
          </w:p>
        </w:tc>
        <w:tc>
          <w:tcPr>
            <w:tcW w:w="720" w:type="dxa"/>
            <w:tcBorders>
              <w:right w:val="thinThickSmallGap" w:sz="24" w:space="0" w:color="auto"/>
            </w:tcBorders>
            <w:shd w:val="clear" w:color="auto" w:fill="auto"/>
            <w:noWrap/>
            <w:vAlign w:val="bottom"/>
          </w:tcPr>
          <w:p w:rsidR="00632134" w:rsidRPr="00632134" w:rsidRDefault="00632134" w:rsidP="00632134">
            <w:pPr>
              <w:rPr>
                <w:sz w:val="20"/>
                <w:szCs w:val="20"/>
              </w:rPr>
            </w:pPr>
            <w:r w:rsidRPr="00632134">
              <w:rPr>
                <w:sz w:val="20"/>
                <w:szCs w:val="20"/>
              </w:rPr>
              <w:t>24,3</w:t>
            </w:r>
          </w:p>
        </w:tc>
        <w:tc>
          <w:tcPr>
            <w:tcW w:w="1080" w:type="dxa"/>
            <w:tcBorders>
              <w:right w:val="single" w:sz="4" w:space="0" w:color="auto"/>
            </w:tcBorders>
            <w:shd w:val="clear" w:color="auto" w:fill="auto"/>
            <w:vAlign w:val="bottom"/>
          </w:tcPr>
          <w:p w:rsidR="00632134" w:rsidRPr="000C7009" w:rsidRDefault="00632134">
            <w:pPr>
              <w:jc w:val="right"/>
              <w:rPr>
                <w:b/>
                <w:sz w:val="20"/>
                <w:szCs w:val="20"/>
              </w:rPr>
            </w:pPr>
            <w:r w:rsidRPr="000C7009">
              <w:rPr>
                <w:b/>
                <w:sz w:val="20"/>
                <w:szCs w:val="20"/>
              </w:rPr>
              <w:t>252 969</w:t>
            </w:r>
          </w:p>
        </w:tc>
        <w:tc>
          <w:tcPr>
            <w:tcW w:w="540" w:type="dxa"/>
            <w:tcBorders>
              <w:left w:val="single" w:sz="4" w:space="0" w:color="auto"/>
              <w:right w:val="thinThickSmallGap" w:sz="24" w:space="0" w:color="auto"/>
            </w:tcBorders>
            <w:shd w:val="clear" w:color="auto" w:fill="auto"/>
            <w:vAlign w:val="bottom"/>
          </w:tcPr>
          <w:p w:rsidR="00632134" w:rsidRPr="00632134" w:rsidRDefault="00632134">
            <w:pPr>
              <w:jc w:val="right"/>
              <w:rPr>
                <w:sz w:val="20"/>
                <w:szCs w:val="20"/>
              </w:rPr>
            </w:pPr>
            <w:r w:rsidRPr="00632134">
              <w:rPr>
                <w:sz w:val="20"/>
                <w:szCs w:val="20"/>
              </w:rPr>
              <w:t>-2,9</w:t>
            </w:r>
          </w:p>
        </w:tc>
      </w:tr>
      <w:tr w:rsidR="00632134" w:rsidRPr="003B149B">
        <w:trPr>
          <w:trHeight w:val="166"/>
        </w:trPr>
        <w:tc>
          <w:tcPr>
            <w:tcW w:w="648" w:type="dxa"/>
            <w:tcBorders>
              <w:left w:val="thinThickSmallGap" w:sz="24" w:space="0" w:color="auto"/>
            </w:tcBorders>
            <w:shd w:val="clear" w:color="auto" w:fill="auto"/>
            <w:vAlign w:val="center"/>
          </w:tcPr>
          <w:p w:rsidR="00632134" w:rsidRPr="00632134" w:rsidRDefault="00632134" w:rsidP="00632134">
            <w:pPr>
              <w:rPr>
                <w:b/>
                <w:bCs/>
                <w:sz w:val="16"/>
                <w:szCs w:val="16"/>
              </w:rPr>
            </w:pPr>
            <w:r w:rsidRPr="00632134">
              <w:rPr>
                <w:b/>
                <w:sz w:val="16"/>
                <w:szCs w:val="16"/>
              </w:rPr>
              <w:t>1.2.</w:t>
            </w:r>
          </w:p>
        </w:tc>
        <w:tc>
          <w:tcPr>
            <w:tcW w:w="5400" w:type="dxa"/>
            <w:shd w:val="clear" w:color="auto" w:fill="auto"/>
            <w:vAlign w:val="center"/>
          </w:tcPr>
          <w:p w:rsidR="00632134" w:rsidRPr="003B149B" w:rsidRDefault="00632134" w:rsidP="00632134">
            <w:pPr>
              <w:rPr>
                <w:b/>
                <w:bCs/>
                <w:sz w:val="20"/>
                <w:szCs w:val="20"/>
              </w:rPr>
            </w:pPr>
            <w:r w:rsidRPr="003B149B">
              <w:rPr>
                <w:b/>
                <w:bCs/>
                <w:sz w:val="20"/>
                <w:szCs w:val="20"/>
              </w:rPr>
              <w:t>НАЛОГИ НА СОВОКУПНЫЙ ДОХОД</w:t>
            </w:r>
          </w:p>
        </w:tc>
        <w:tc>
          <w:tcPr>
            <w:tcW w:w="1080" w:type="dxa"/>
            <w:shd w:val="clear" w:color="auto" w:fill="auto"/>
            <w:noWrap/>
            <w:vAlign w:val="bottom"/>
          </w:tcPr>
          <w:p w:rsidR="00632134" w:rsidRPr="00632134" w:rsidRDefault="00632134" w:rsidP="00632134">
            <w:pPr>
              <w:rPr>
                <w:b/>
                <w:bCs/>
                <w:sz w:val="20"/>
                <w:szCs w:val="20"/>
              </w:rPr>
            </w:pPr>
            <w:r w:rsidRPr="00632134">
              <w:rPr>
                <w:b/>
                <w:bCs/>
                <w:sz w:val="20"/>
                <w:szCs w:val="20"/>
              </w:rPr>
              <w:t>211 900</w:t>
            </w:r>
          </w:p>
        </w:tc>
        <w:tc>
          <w:tcPr>
            <w:tcW w:w="720" w:type="dxa"/>
            <w:shd w:val="clear" w:color="auto" w:fill="auto"/>
            <w:noWrap/>
            <w:vAlign w:val="bottom"/>
          </w:tcPr>
          <w:p w:rsidR="00632134" w:rsidRPr="00632134" w:rsidRDefault="00632134" w:rsidP="00632134">
            <w:pPr>
              <w:ind w:left="44" w:hanging="44"/>
              <w:rPr>
                <w:sz w:val="20"/>
                <w:szCs w:val="20"/>
              </w:rPr>
            </w:pPr>
            <w:r w:rsidRPr="00632134">
              <w:rPr>
                <w:sz w:val="20"/>
                <w:szCs w:val="20"/>
              </w:rPr>
              <w:t>7,5</w:t>
            </w:r>
          </w:p>
        </w:tc>
        <w:tc>
          <w:tcPr>
            <w:tcW w:w="1080" w:type="dxa"/>
            <w:shd w:val="clear" w:color="auto" w:fill="auto"/>
            <w:vAlign w:val="bottom"/>
          </w:tcPr>
          <w:p w:rsidR="00632134" w:rsidRPr="00632134" w:rsidRDefault="00632134" w:rsidP="00632134">
            <w:pPr>
              <w:rPr>
                <w:b/>
                <w:bCs/>
                <w:sz w:val="20"/>
                <w:szCs w:val="20"/>
              </w:rPr>
            </w:pPr>
            <w:r w:rsidRPr="00632134">
              <w:rPr>
                <w:b/>
                <w:bCs/>
                <w:sz w:val="20"/>
                <w:szCs w:val="20"/>
              </w:rPr>
              <w:t>295 786</w:t>
            </w:r>
          </w:p>
        </w:tc>
        <w:tc>
          <w:tcPr>
            <w:tcW w:w="720" w:type="dxa"/>
            <w:tcBorders>
              <w:right w:val="thinThickSmallGap" w:sz="24" w:space="0" w:color="auto"/>
            </w:tcBorders>
            <w:shd w:val="clear" w:color="auto" w:fill="auto"/>
            <w:noWrap/>
            <w:vAlign w:val="bottom"/>
          </w:tcPr>
          <w:p w:rsidR="00632134" w:rsidRPr="00632134" w:rsidRDefault="00632134" w:rsidP="00632134">
            <w:pPr>
              <w:rPr>
                <w:sz w:val="20"/>
                <w:szCs w:val="20"/>
              </w:rPr>
            </w:pPr>
            <w:r w:rsidRPr="00632134">
              <w:rPr>
                <w:sz w:val="20"/>
                <w:szCs w:val="20"/>
              </w:rPr>
              <w:t>7,0</w:t>
            </w:r>
          </w:p>
        </w:tc>
        <w:tc>
          <w:tcPr>
            <w:tcW w:w="1080" w:type="dxa"/>
            <w:tcBorders>
              <w:right w:val="single" w:sz="4" w:space="0" w:color="auto"/>
            </w:tcBorders>
            <w:shd w:val="clear" w:color="auto" w:fill="auto"/>
            <w:vAlign w:val="bottom"/>
          </w:tcPr>
          <w:p w:rsidR="00632134" w:rsidRPr="000C7009" w:rsidRDefault="00632134">
            <w:pPr>
              <w:jc w:val="right"/>
              <w:rPr>
                <w:b/>
                <w:sz w:val="20"/>
                <w:szCs w:val="20"/>
              </w:rPr>
            </w:pPr>
            <w:r w:rsidRPr="000C7009">
              <w:rPr>
                <w:b/>
                <w:sz w:val="20"/>
                <w:szCs w:val="20"/>
              </w:rPr>
              <w:t>83 886</w:t>
            </w:r>
          </w:p>
        </w:tc>
        <w:tc>
          <w:tcPr>
            <w:tcW w:w="540" w:type="dxa"/>
            <w:tcBorders>
              <w:left w:val="single" w:sz="4" w:space="0" w:color="auto"/>
              <w:right w:val="thinThickSmallGap" w:sz="24" w:space="0" w:color="auto"/>
            </w:tcBorders>
            <w:shd w:val="clear" w:color="auto" w:fill="auto"/>
            <w:vAlign w:val="bottom"/>
          </w:tcPr>
          <w:p w:rsidR="00632134" w:rsidRPr="00632134" w:rsidRDefault="00632134">
            <w:pPr>
              <w:jc w:val="right"/>
              <w:rPr>
                <w:sz w:val="20"/>
                <w:szCs w:val="20"/>
              </w:rPr>
            </w:pPr>
            <w:r w:rsidRPr="00632134">
              <w:rPr>
                <w:sz w:val="20"/>
                <w:szCs w:val="20"/>
              </w:rPr>
              <w:t>-0,5</w:t>
            </w:r>
          </w:p>
        </w:tc>
      </w:tr>
      <w:tr w:rsidR="00632134" w:rsidRPr="003B149B">
        <w:trPr>
          <w:trHeight w:val="752"/>
        </w:trPr>
        <w:tc>
          <w:tcPr>
            <w:tcW w:w="648" w:type="dxa"/>
            <w:tcBorders>
              <w:left w:val="thinThickSmallGap" w:sz="24" w:space="0" w:color="auto"/>
            </w:tcBorders>
            <w:shd w:val="clear" w:color="auto" w:fill="auto"/>
            <w:vAlign w:val="center"/>
          </w:tcPr>
          <w:p w:rsidR="00632134" w:rsidRPr="00632134" w:rsidRDefault="00632134" w:rsidP="00632134">
            <w:pPr>
              <w:rPr>
                <w:b/>
                <w:bCs/>
                <w:sz w:val="16"/>
                <w:szCs w:val="16"/>
              </w:rPr>
            </w:pPr>
          </w:p>
          <w:p w:rsidR="00632134" w:rsidRPr="00632134" w:rsidRDefault="00632134" w:rsidP="00632134">
            <w:pPr>
              <w:rPr>
                <w:b/>
                <w:bCs/>
                <w:sz w:val="16"/>
                <w:szCs w:val="16"/>
              </w:rPr>
            </w:pPr>
            <w:r w:rsidRPr="00632134">
              <w:rPr>
                <w:b/>
                <w:bCs/>
                <w:sz w:val="16"/>
                <w:szCs w:val="16"/>
              </w:rPr>
              <w:t>1.2.1.</w:t>
            </w:r>
          </w:p>
        </w:tc>
        <w:tc>
          <w:tcPr>
            <w:tcW w:w="5400" w:type="dxa"/>
            <w:shd w:val="clear" w:color="auto" w:fill="auto"/>
            <w:vAlign w:val="center"/>
          </w:tcPr>
          <w:p w:rsidR="00632134" w:rsidRDefault="00632134" w:rsidP="00632134">
            <w:pPr>
              <w:rPr>
                <w:b/>
                <w:bCs/>
                <w:sz w:val="20"/>
                <w:szCs w:val="20"/>
              </w:rPr>
            </w:pPr>
            <w:r w:rsidRPr="003B149B">
              <w:rPr>
                <w:b/>
                <w:bCs/>
                <w:sz w:val="20"/>
                <w:szCs w:val="20"/>
              </w:rPr>
              <w:t xml:space="preserve">Единый налог, взимаемый в связи с применением упрощенной системы </w:t>
            </w:r>
          </w:p>
          <w:p w:rsidR="00632134" w:rsidRPr="003B149B" w:rsidRDefault="00632134" w:rsidP="00632134">
            <w:pPr>
              <w:rPr>
                <w:b/>
                <w:bCs/>
                <w:sz w:val="20"/>
                <w:szCs w:val="20"/>
              </w:rPr>
            </w:pPr>
            <w:r w:rsidRPr="003B149B">
              <w:rPr>
                <w:b/>
                <w:bCs/>
                <w:sz w:val="20"/>
                <w:szCs w:val="20"/>
              </w:rPr>
              <w:t>налогообложения</w:t>
            </w:r>
          </w:p>
        </w:tc>
        <w:tc>
          <w:tcPr>
            <w:tcW w:w="1080" w:type="dxa"/>
            <w:shd w:val="clear" w:color="auto" w:fill="auto"/>
            <w:noWrap/>
            <w:vAlign w:val="bottom"/>
          </w:tcPr>
          <w:p w:rsidR="00632134" w:rsidRPr="00632134" w:rsidRDefault="00632134" w:rsidP="00632134">
            <w:pPr>
              <w:rPr>
                <w:b/>
                <w:bCs/>
                <w:sz w:val="20"/>
                <w:szCs w:val="20"/>
              </w:rPr>
            </w:pPr>
            <w:r w:rsidRPr="00632134">
              <w:rPr>
                <w:b/>
                <w:bCs/>
                <w:sz w:val="20"/>
                <w:szCs w:val="20"/>
              </w:rPr>
              <w:t>80 500</w:t>
            </w:r>
          </w:p>
        </w:tc>
        <w:tc>
          <w:tcPr>
            <w:tcW w:w="720" w:type="dxa"/>
            <w:shd w:val="clear" w:color="auto" w:fill="auto"/>
            <w:noWrap/>
            <w:vAlign w:val="bottom"/>
          </w:tcPr>
          <w:p w:rsidR="00632134" w:rsidRPr="00632134" w:rsidRDefault="00632134" w:rsidP="00632134">
            <w:pPr>
              <w:ind w:left="44" w:hanging="44"/>
              <w:rPr>
                <w:sz w:val="20"/>
                <w:szCs w:val="20"/>
              </w:rPr>
            </w:pPr>
            <w:r w:rsidRPr="00632134">
              <w:rPr>
                <w:sz w:val="20"/>
                <w:szCs w:val="20"/>
              </w:rPr>
              <w:t>2,8</w:t>
            </w:r>
          </w:p>
        </w:tc>
        <w:tc>
          <w:tcPr>
            <w:tcW w:w="1080" w:type="dxa"/>
            <w:shd w:val="clear" w:color="auto" w:fill="auto"/>
            <w:noWrap/>
            <w:vAlign w:val="bottom"/>
          </w:tcPr>
          <w:p w:rsidR="00632134" w:rsidRPr="00632134" w:rsidRDefault="00632134" w:rsidP="00632134">
            <w:pPr>
              <w:rPr>
                <w:b/>
                <w:bCs/>
                <w:sz w:val="20"/>
                <w:szCs w:val="20"/>
              </w:rPr>
            </w:pPr>
            <w:r w:rsidRPr="00632134">
              <w:rPr>
                <w:b/>
                <w:bCs/>
                <w:sz w:val="20"/>
                <w:szCs w:val="20"/>
              </w:rPr>
              <w:t>159 521</w:t>
            </w:r>
          </w:p>
        </w:tc>
        <w:tc>
          <w:tcPr>
            <w:tcW w:w="720" w:type="dxa"/>
            <w:tcBorders>
              <w:right w:val="thinThickSmallGap" w:sz="24" w:space="0" w:color="auto"/>
            </w:tcBorders>
            <w:shd w:val="clear" w:color="auto" w:fill="auto"/>
            <w:noWrap/>
            <w:vAlign w:val="bottom"/>
          </w:tcPr>
          <w:p w:rsidR="00632134" w:rsidRPr="00632134" w:rsidRDefault="00632134" w:rsidP="00632134">
            <w:pPr>
              <w:rPr>
                <w:sz w:val="20"/>
                <w:szCs w:val="20"/>
              </w:rPr>
            </w:pPr>
            <w:r w:rsidRPr="00632134">
              <w:rPr>
                <w:sz w:val="20"/>
                <w:szCs w:val="20"/>
              </w:rPr>
              <w:t>3,8</w:t>
            </w:r>
          </w:p>
        </w:tc>
        <w:tc>
          <w:tcPr>
            <w:tcW w:w="1080" w:type="dxa"/>
            <w:tcBorders>
              <w:right w:val="single" w:sz="4" w:space="0" w:color="auto"/>
            </w:tcBorders>
            <w:shd w:val="clear" w:color="auto" w:fill="auto"/>
            <w:vAlign w:val="bottom"/>
          </w:tcPr>
          <w:p w:rsidR="00632134" w:rsidRPr="000C7009" w:rsidRDefault="00632134">
            <w:pPr>
              <w:jc w:val="right"/>
              <w:rPr>
                <w:b/>
                <w:sz w:val="20"/>
                <w:szCs w:val="20"/>
              </w:rPr>
            </w:pPr>
            <w:r w:rsidRPr="000C7009">
              <w:rPr>
                <w:b/>
                <w:sz w:val="20"/>
                <w:szCs w:val="20"/>
              </w:rPr>
              <w:t>79 021</w:t>
            </w:r>
          </w:p>
        </w:tc>
        <w:tc>
          <w:tcPr>
            <w:tcW w:w="540" w:type="dxa"/>
            <w:tcBorders>
              <w:left w:val="single" w:sz="4" w:space="0" w:color="auto"/>
              <w:right w:val="thinThickSmallGap" w:sz="24" w:space="0" w:color="auto"/>
            </w:tcBorders>
            <w:shd w:val="clear" w:color="auto" w:fill="auto"/>
            <w:vAlign w:val="bottom"/>
          </w:tcPr>
          <w:p w:rsidR="00632134" w:rsidRPr="00632134" w:rsidRDefault="00632134">
            <w:pPr>
              <w:jc w:val="right"/>
              <w:rPr>
                <w:sz w:val="20"/>
                <w:szCs w:val="20"/>
              </w:rPr>
            </w:pPr>
            <w:r w:rsidRPr="00632134">
              <w:rPr>
                <w:sz w:val="20"/>
                <w:szCs w:val="20"/>
              </w:rPr>
              <w:t>0,9</w:t>
            </w:r>
          </w:p>
        </w:tc>
      </w:tr>
      <w:tr w:rsidR="00632134" w:rsidRPr="003B149B">
        <w:trPr>
          <w:trHeight w:val="237"/>
        </w:trPr>
        <w:tc>
          <w:tcPr>
            <w:tcW w:w="648" w:type="dxa"/>
            <w:tcBorders>
              <w:left w:val="thinThickSmallGap" w:sz="24" w:space="0" w:color="auto"/>
            </w:tcBorders>
            <w:shd w:val="clear" w:color="auto" w:fill="auto"/>
            <w:vAlign w:val="center"/>
          </w:tcPr>
          <w:p w:rsidR="00632134" w:rsidRPr="00632134" w:rsidRDefault="00632134" w:rsidP="00632134">
            <w:pPr>
              <w:rPr>
                <w:b/>
                <w:bCs/>
                <w:sz w:val="16"/>
                <w:szCs w:val="16"/>
              </w:rPr>
            </w:pPr>
            <w:r w:rsidRPr="00632134">
              <w:rPr>
                <w:b/>
                <w:bCs/>
                <w:sz w:val="16"/>
                <w:szCs w:val="16"/>
              </w:rPr>
              <w:t>1.2.2.</w:t>
            </w:r>
          </w:p>
        </w:tc>
        <w:tc>
          <w:tcPr>
            <w:tcW w:w="5400" w:type="dxa"/>
            <w:shd w:val="clear" w:color="auto" w:fill="auto"/>
            <w:vAlign w:val="center"/>
          </w:tcPr>
          <w:p w:rsidR="00632134" w:rsidRPr="003B149B" w:rsidRDefault="00632134" w:rsidP="00632134">
            <w:pPr>
              <w:rPr>
                <w:b/>
                <w:bCs/>
                <w:sz w:val="20"/>
                <w:szCs w:val="20"/>
              </w:rPr>
            </w:pPr>
            <w:r w:rsidRPr="003B149B">
              <w:rPr>
                <w:b/>
                <w:bCs/>
                <w:sz w:val="20"/>
                <w:szCs w:val="20"/>
              </w:rPr>
              <w:t>Единый налог на вмененный доход для отдельных видов деятельности</w:t>
            </w:r>
          </w:p>
        </w:tc>
        <w:tc>
          <w:tcPr>
            <w:tcW w:w="1080" w:type="dxa"/>
            <w:shd w:val="clear" w:color="auto" w:fill="auto"/>
            <w:noWrap/>
            <w:vAlign w:val="bottom"/>
          </w:tcPr>
          <w:p w:rsidR="00632134" w:rsidRPr="00632134" w:rsidRDefault="00632134" w:rsidP="00632134">
            <w:pPr>
              <w:rPr>
                <w:b/>
                <w:bCs/>
                <w:sz w:val="20"/>
                <w:szCs w:val="20"/>
              </w:rPr>
            </w:pPr>
            <w:r w:rsidRPr="00632134">
              <w:rPr>
                <w:b/>
                <w:bCs/>
                <w:sz w:val="20"/>
                <w:szCs w:val="20"/>
              </w:rPr>
              <w:t>130 500</w:t>
            </w:r>
          </w:p>
        </w:tc>
        <w:tc>
          <w:tcPr>
            <w:tcW w:w="720" w:type="dxa"/>
            <w:shd w:val="clear" w:color="auto" w:fill="auto"/>
            <w:noWrap/>
            <w:vAlign w:val="bottom"/>
          </w:tcPr>
          <w:p w:rsidR="00632134" w:rsidRPr="00632134" w:rsidRDefault="00632134" w:rsidP="00632134">
            <w:pPr>
              <w:ind w:left="44" w:hanging="44"/>
              <w:rPr>
                <w:sz w:val="20"/>
                <w:szCs w:val="20"/>
              </w:rPr>
            </w:pPr>
            <w:r w:rsidRPr="00632134">
              <w:rPr>
                <w:sz w:val="20"/>
                <w:szCs w:val="20"/>
              </w:rPr>
              <w:t>4,6</w:t>
            </w:r>
          </w:p>
        </w:tc>
        <w:tc>
          <w:tcPr>
            <w:tcW w:w="1080" w:type="dxa"/>
            <w:shd w:val="clear" w:color="auto" w:fill="auto"/>
            <w:noWrap/>
            <w:vAlign w:val="bottom"/>
          </w:tcPr>
          <w:p w:rsidR="00632134" w:rsidRPr="00632134" w:rsidRDefault="00632134" w:rsidP="00632134">
            <w:pPr>
              <w:rPr>
                <w:b/>
                <w:bCs/>
                <w:sz w:val="20"/>
                <w:szCs w:val="20"/>
              </w:rPr>
            </w:pPr>
            <w:r w:rsidRPr="00632134">
              <w:rPr>
                <w:b/>
                <w:bCs/>
                <w:sz w:val="20"/>
                <w:szCs w:val="20"/>
              </w:rPr>
              <w:t>135 850</w:t>
            </w:r>
          </w:p>
        </w:tc>
        <w:tc>
          <w:tcPr>
            <w:tcW w:w="720" w:type="dxa"/>
            <w:tcBorders>
              <w:right w:val="thinThickSmallGap" w:sz="24" w:space="0" w:color="auto"/>
            </w:tcBorders>
            <w:shd w:val="clear" w:color="auto" w:fill="auto"/>
            <w:noWrap/>
            <w:vAlign w:val="bottom"/>
          </w:tcPr>
          <w:p w:rsidR="00632134" w:rsidRPr="00632134" w:rsidRDefault="00632134" w:rsidP="00632134">
            <w:pPr>
              <w:rPr>
                <w:sz w:val="20"/>
                <w:szCs w:val="20"/>
              </w:rPr>
            </w:pPr>
            <w:r w:rsidRPr="00632134">
              <w:rPr>
                <w:sz w:val="20"/>
                <w:szCs w:val="20"/>
              </w:rPr>
              <w:t>3,2</w:t>
            </w:r>
          </w:p>
        </w:tc>
        <w:tc>
          <w:tcPr>
            <w:tcW w:w="1080" w:type="dxa"/>
            <w:tcBorders>
              <w:right w:val="single" w:sz="4" w:space="0" w:color="auto"/>
            </w:tcBorders>
            <w:shd w:val="clear" w:color="auto" w:fill="auto"/>
            <w:vAlign w:val="bottom"/>
          </w:tcPr>
          <w:p w:rsidR="00632134" w:rsidRPr="000C7009" w:rsidRDefault="00632134">
            <w:pPr>
              <w:jc w:val="right"/>
              <w:rPr>
                <w:b/>
                <w:sz w:val="20"/>
                <w:szCs w:val="20"/>
              </w:rPr>
            </w:pPr>
            <w:r w:rsidRPr="000C7009">
              <w:rPr>
                <w:b/>
                <w:sz w:val="20"/>
                <w:szCs w:val="20"/>
              </w:rPr>
              <w:t>5 350</w:t>
            </w:r>
          </w:p>
        </w:tc>
        <w:tc>
          <w:tcPr>
            <w:tcW w:w="540" w:type="dxa"/>
            <w:tcBorders>
              <w:left w:val="single" w:sz="4" w:space="0" w:color="auto"/>
              <w:right w:val="thinThickSmallGap" w:sz="24" w:space="0" w:color="auto"/>
            </w:tcBorders>
            <w:shd w:val="clear" w:color="auto" w:fill="auto"/>
            <w:vAlign w:val="bottom"/>
          </w:tcPr>
          <w:p w:rsidR="00632134" w:rsidRPr="00632134" w:rsidRDefault="00632134">
            <w:pPr>
              <w:jc w:val="right"/>
              <w:rPr>
                <w:sz w:val="20"/>
                <w:szCs w:val="20"/>
              </w:rPr>
            </w:pPr>
            <w:r w:rsidRPr="00632134">
              <w:rPr>
                <w:sz w:val="20"/>
                <w:szCs w:val="20"/>
              </w:rPr>
              <w:t>-1,4</w:t>
            </w:r>
          </w:p>
        </w:tc>
      </w:tr>
      <w:tr w:rsidR="00632134" w:rsidRPr="003B149B">
        <w:trPr>
          <w:trHeight w:val="376"/>
        </w:trPr>
        <w:tc>
          <w:tcPr>
            <w:tcW w:w="648" w:type="dxa"/>
            <w:tcBorders>
              <w:left w:val="thinThickSmallGap" w:sz="24" w:space="0" w:color="auto"/>
            </w:tcBorders>
            <w:shd w:val="clear" w:color="auto" w:fill="auto"/>
            <w:vAlign w:val="center"/>
          </w:tcPr>
          <w:p w:rsidR="00632134" w:rsidRPr="00632134" w:rsidRDefault="00632134" w:rsidP="00632134">
            <w:pPr>
              <w:rPr>
                <w:b/>
                <w:bCs/>
                <w:sz w:val="16"/>
                <w:szCs w:val="16"/>
              </w:rPr>
            </w:pPr>
            <w:r w:rsidRPr="00632134">
              <w:rPr>
                <w:b/>
                <w:bCs/>
                <w:sz w:val="16"/>
                <w:szCs w:val="16"/>
              </w:rPr>
              <w:t>1.2.3.</w:t>
            </w:r>
          </w:p>
        </w:tc>
        <w:tc>
          <w:tcPr>
            <w:tcW w:w="5400" w:type="dxa"/>
            <w:shd w:val="clear" w:color="auto" w:fill="auto"/>
            <w:vAlign w:val="center"/>
          </w:tcPr>
          <w:p w:rsidR="00632134" w:rsidRPr="003B149B" w:rsidRDefault="00632134" w:rsidP="00632134">
            <w:pPr>
              <w:rPr>
                <w:b/>
                <w:bCs/>
                <w:sz w:val="20"/>
                <w:szCs w:val="20"/>
              </w:rPr>
            </w:pPr>
            <w:r w:rsidRPr="003B149B">
              <w:rPr>
                <w:b/>
                <w:bCs/>
                <w:sz w:val="20"/>
                <w:szCs w:val="20"/>
              </w:rPr>
              <w:t>Единый сельскохозяйственный налог</w:t>
            </w:r>
          </w:p>
        </w:tc>
        <w:tc>
          <w:tcPr>
            <w:tcW w:w="1080" w:type="dxa"/>
            <w:shd w:val="clear" w:color="auto" w:fill="auto"/>
            <w:noWrap/>
            <w:vAlign w:val="bottom"/>
          </w:tcPr>
          <w:p w:rsidR="00632134" w:rsidRPr="00632134" w:rsidRDefault="00632134" w:rsidP="00632134">
            <w:pPr>
              <w:rPr>
                <w:b/>
                <w:bCs/>
                <w:sz w:val="20"/>
                <w:szCs w:val="20"/>
              </w:rPr>
            </w:pPr>
            <w:r w:rsidRPr="00632134">
              <w:rPr>
                <w:b/>
                <w:bCs/>
                <w:sz w:val="20"/>
                <w:szCs w:val="20"/>
              </w:rPr>
              <w:t>900</w:t>
            </w:r>
          </w:p>
        </w:tc>
        <w:tc>
          <w:tcPr>
            <w:tcW w:w="720" w:type="dxa"/>
            <w:shd w:val="clear" w:color="auto" w:fill="auto"/>
            <w:noWrap/>
            <w:vAlign w:val="bottom"/>
          </w:tcPr>
          <w:p w:rsidR="00632134" w:rsidRPr="00632134" w:rsidRDefault="00632134" w:rsidP="00632134">
            <w:pPr>
              <w:ind w:left="44" w:hanging="44"/>
              <w:rPr>
                <w:sz w:val="20"/>
                <w:szCs w:val="20"/>
              </w:rPr>
            </w:pPr>
            <w:r w:rsidRPr="00632134">
              <w:rPr>
                <w:sz w:val="20"/>
                <w:szCs w:val="20"/>
              </w:rPr>
              <w:t>0,0</w:t>
            </w:r>
          </w:p>
        </w:tc>
        <w:tc>
          <w:tcPr>
            <w:tcW w:w="1080" w:type="dxa"/>
            <w:shd w:val="clear" w:color="auto" w:fill="auto"/>
            <w:noWrap/>
            <w:vAlign w:val="bottom"/>
          </w:tcPr>
          <w:p w:rsidR="00632134" w:rsidRPr="00632134" w:rsidRDefault="00632134" w:rsidP="00632134">
            <w:pPr>
              <w:rPr>
                <w:b/>
                <w:bCs/>
                <w:sz w:val="20"/>
                <w:szCs w:val="20"/>
              </w:rPr>
            </w:pPr>
            <w:r w:rsidRPr="00632134">
              <w:rPr>
                <w:b/>
                <w:bCs/>
                <w:sz w:val="20"/>
                <w:szCs w:val="20"/>
              </w:rPr>
              <w:t>415</w:t>
            </w:r>
          </w:p>
        </w:tc>
        <w:tc>
          <w:tcPr>
            <w:tcW w:w="720" w:type="dxa"/>
            <w:tcBorders>
              <w:right w:val="thinThickSmallGap" w:sz="24" w:space="0" w:color="auto"/>
            </w:tcBorders>
            <w:shd w:val="clear" w:color="auto" w:fill="auto"/>
            <w:noWrap/>
            <w:vAlign w:val="bottom"/>
          </w:tcPr>
          <w:p w:rsidR="00632134" w:rsidRPr="00632134" w:rsidRDefault="00632134" w:rsidP="00632134">
            <w:pPr>
              <w:rPr>
                <w:sz w:val="20"/>
                <w:szCs w:val="20"/>
              </w:rPr>
            </w:pPr>
            <w:r w:rsidRPr="00632134">
              <w:rPr>
                <w:sz w:val="20"/>
                <w:szCs w:val="20"/>
              </w:rPr>
              <w:t>0,0</w:t>
            </w:r>
          </w:p>
        </w:tc>
        <w:tc>
          <w:tcPr>
            <w:tcW w:w="1080" w:type="dxa"/>
            <w:tcBorders>
              <w:right w:val="single" w:sz="4" w:space="0" w:color="auto"/>
            </w:tcBorders>
            <w:shd w:val="clear" w:color="auto" w:fill="auto"/>
            <w:vAlign w:val="bottom"/>
          </w:tcPr>
          <w:p w:rsidR="00632134" w:rsidRPr="000C7009" w:rsidRDefault="00632134">
            <w:pPr>
              <w:jc w:val="right"/>
              <w:rPr>
                <w:b/>
                <w:sz w:val="20"/>
                <w:szCs w:val="20"/>
              </w:rPr>
            </w:pPr>
            <w:r w:rsidRPr="000C7009">
              <w:rPr>
                <w:b/>
                <w:sz w:val="20"/>
                <w:szCs w:val="20"/>
              </w:rPr>
              <w:t>-485</w:t>
            </w:r>
          </w:p>
        </w:tc>
        <w:tc>
          <w:tcPr>
            <w:tcW w:w="540" w:type="dxa"/>
            <w:tcBorders>
              <w:left w:val="single" w:sz="4" w:space="0" w:color="auto"/>
              <w:right w:val="thinThickSmallGap" w:sz="24" w:space="0" w:color="auto"/>
            </w:tcBorders>
            <w:shd w:val="clear" w:color="auto" w:fill="auto"/>
            <w:vAlign w:val="bottom"/>
          </w:tcPr>
          <w:p w:rsidR="00632134" w:rsidRPr="00632134" w:rsidRDefault="00632134">
            <w:pPr>
              <w:jc w:val="right"/>
              <w:rPr>
                <w:sz w:val="20"/>
                <w:szCs w:val="20"/>
              </w:rPr>
            </w:pPr>
            <w:r w:rsidRPr="00632134">
              <w:rPr>
                <w:sz w:val="20"/>
                <w:szCs w:val="20"/>
              </w:rPr>
              <w:t>0,0</w:t>
            </w:r>
          </w:p>
        </w:tc>
      </w:tr>
      <w:tr w:rsidR="00632134" w:rsidRPr="003B149B">
        <w:trPr>
          <w:trHeight w:val="376"/>
        </w:trPr>
        <w:tc>
          <w:tcPr>
            <w:tcW w:w="648" w:type="dxa"/>
            <w:tcBorders>
              <w:left w:val="thinThickSmallGap" w:sz="24" w:space="0" w:color="auto"/>
            </w:tcBorders>
            <w:shd w:val="clear" w:color="auto" w:fill="auto"/>
          </w:tcPr>
          <w:p w:rsidR="00632134" w:rsidRPr="00632134" w:rsidRDefault="00632134" w:rsidP="00632134">
            <w:pPr>
              <w:rPr>
                <w:b/>
                <w:sz w:val="16"/>
                <w:szCs w:val="16"/>
              </w:rPr>
            </w:pPr>
            <w:r w:rsidRPr="00632134">
              <w:rPr>
                <w:b/>
                <w:sz w:val="16"/>
                <w:szCs w:val="16"/>
              </w:rPr>
              <w:t>1.3.</w:t>
            </w:r>
          </w:p>
        </w:tc>
        <w:tc>
          <w:tcPr>
            <w:tcW w:w="5400" w:type="dxa"/>
            <w:shd w:val="clear" w:color="auto" w:fill="auto"/>
            <w:vAlign w:val="center"/>
          </w:tcPr>
          <w:p w:rsidR="00632134" w:rsidRPr="003B149B" w:rsidRDefault="00632134" w:rsidP="00632134">
            <w:pPr>
              <w:rPr>
                <w:b/>
                <w:bCs/>
                <w:sz w:val="20"/>
                <w:szCs w:val="20"/>
              </w:rPr>
            </w:pPr>
            <w:r w:rsidRPr="003B149B">
              <w:rPr>
                <w:b/>
                <w:bCs/>
                <w:sz w:val="20"/>
                <w:szCs w:val="20"/>
              </w:rPr>
              <w:t>НАЛОГИ НА ИМУЩЕСТВО</w:t>
            </w:r>
          </w:p>
        </w:tc>
        <w:tc>
          <w:tcPr>
            <w:tcW w:w="1080" w:type="dxa"/>
            <w:shd w:val="clear" w:color="auto" w:fill="auto"/>
            <w:noWrap/>
            <w:vAlign w:val="bottom"/>
          </w:tcPr>
          <w:p w:rsidR="00632134" w:rsidRPr="00632134" w:rsidRDefault="00632134" w:rsidP="00632134">
            <w:pPr>
              <w:rPr>
                <w:b/>
                <w:bCs/>
                <w:sz w:val="20"/>
                <w:szCs w:val="20"/>
              </w:rPr>
            </w:pPr>
            <w:r w:rsidRPr="00632134">
              <w:rPr>
                <w:b/>
                <w:bCs/>
                <w:sz w:val="20"/>
                <w:szCs w:val="20"/>
              </w:rPr>
              <w:t>406000</w:t>
            </w:r>
          </w:p>
        </w:tc>
        <w:tc>
          <w:tcPr>
            <w:tcW w:w="720" w:type="dxa"/>
            <w:shd w:val="clear" w:color="auto" w:fill="auto"/>
            <w:noWrap/>
            <w:vAlign w:val="bottom"/>
          </w:tcPr>
          <w:p w:rsidR="00632134" w:rsidRPr="00632134" w:rsidRDefault="00632134" w:rsidP="00632134">
            <w:pPr>
              <w:ind w:left="44" w:hanging="44"/>
              <w:rPr>
                <w:sz w:val="20"/>
                <w:szCs w:val="20"/>
              </w:rPr>
            </w:pPr>
            <w:r w:rsidRPr="00632134">
              <w:rPr>
                <w:sz w:val="20"/>
                <w:szCs w:val="20"/>
              </w:rPr>
              <w:t>14,3</w:t>
            </w:r>
          </w:p>
        </w:tc>
        <w:tc>
          <w:tcPr>
            <w:tcW w:w="1080" w:type="dxa"/>
            <w:shd w:val="clear" w:color="auto" w:fill="auto"/>
            <w:vAlign w:val="bottom"/>
          </w:tcPr>
          <w:p w:rsidR="00632134" w:rsidRPr="00632134" w:rsidRDefault="00632134" w:rsidP="00632134">
            <w:pPr>
              <w:rPr>
                <w:b/>
                <w:bCs/>
                <w:sz w:val="20"/>
                <w:szCs w:val="20"/>
              </w:rPr>
            </w:pPr>
            <w:r w:rsidRPr="00632134">
              <w:rPr>
                <w:b/>
                <w:bCs/>
                <w:sz w:val="20"/>
                <w:szCs w:val="20"/>
              </w:rPr>
              <w:t>344 844</w:t>
            </w:r>
          </w:p>
        </w:tc>
        <w:tc>
          <w:tcPr>
            <w:tcW w:w="720" w:type="dxa"/>
            <w:tcBorders>
              <w:right w:val="thinThickSmallGap" w:sz="24" w:space="0" w:color="auto"/>
            </w:tcBorders>
            <w:shd w:val="clear" w:color="auto" w:fill="auto"/>
            <w:noWrap/>
            <w:vAlign w:val="bottom"/>
          </w:tcPr>
          <w:p w:rsidR="00632134" w:rsidRPr="00632134" w:rsidRDefault="00632134" w:rsidP="00632134">
            <w:pPr>
              <w:rPr>
                <w:sz w:val="20"/>
                <w:szCs w:val="20"/>
              </w:rPr>
            </w:pPr>
            <w:r w:rsidRPr="00632134">
              <w:rPr>
                <w:sz w:val="20"/>
                <w:szCs w:val="20"/>
              </w:rPr>
              <w:t>8,2</w:t>
            </w:r>
          </w:p>
        </w:tc>
        <w:tc>
          <w:tcPr>
            <w:tcW w:w="1080" w:type="dxa"/>
            <w:tcBorders>
              <w:right w:val="single" w:sz="4" w:space="0" w:color="auto"/>
            </w:tcBorders>
            <w:shd w:val="clear" w:color="auto" w:fill="auto"/>
            <w:vAlign w:val="bottom"/>
          </w:tcPr>
          <w:p w:rsidR="00632134" w:rsidRPr="000C7009" w:rsidRDefault="00632134">
            <w:pPr>
              <w:jc w:val="right"/>
              <w:rPr>
                <w:b/>
                <w:sz w:val="20"/>
                <w:szCs w:val="20"/>
              </w:rPr>
            </w:pPr>
            <w:r w:rsidRPr="000C7009">
              <w:rPr>
                <w:b/>
                <w:sz w:val="20"/>
                <w:szCs w:val="20"/>
              </w:rPr>
              <w:t>-61 156</w:t>
            </w:r>
          </w:p>
        </w:tc>
        <w:tc>
          <w:tcPr>
            <w:tcW w:w="540" w:type="dxa"/>
            <w:tcBorders>
              <w:left w:val="single" w:sz="4" w:space="0" w:color="auto"/>
              <w:right w:val="thinThickSmallGap" w:sz="24" w:space="0" w:color="auto"/>
            </w:tcBorders>
            <w:shd w:val="clear" w:color="auto" w:fill="auto"/>
            <w:vAlign w:val="bottom"/>
          </w:tcPr>
          <w:p w:rsidR="00632134" w:rsidRPr="00632134" w:rsidRDefault="00632134">
            <w:pPr>
              <w:jc w:val="right"/>
              <w:rPr>
                <w:sz w:val="20"/>
                <w:szCs w:val="20"/>
              </w:rPr>
            </w:pPr>
            <w:r w:rsidRPr="00632134">
              <w:rPr>
                <w:sz w:val="20"/>
                <w:szCs w:val="20"/>
              </w:rPr>
              <w:t>-6,1</w:t>
            </w:r>
          </w:p>
        </w:tc>
      </w:tr>
      <w:tr w:rsidR="00632134" w:rsidRPr="003B149B">
        <w:trPr>
          <w:trHeight w:val="376"/>
        </w:trPr>
        <w:tc>
          <w:tcPr>
            <w:tcW w:w="648" w:type="dxa"/>
            <w:tcBorders>
              <w:left w:val="thinThickSmallGap" w:sz="24" w:space="0" w:color="auto"/>
            </w:tcBorders>
            <w:shd w:val="clear" w:color="auto" w:fill="auto"/>
          </w:tcPr>
          <w:p w:rsidR="00632134" w:rsidRPr="00632134" w:rsidRDefault="00632134" w:rsidP="00632134">
            <w:pPr>
              <w:rPr>
                <w:b/>
                <w:sz w:val="16"/>
                <w:szCs w:val="16"/>
              </w:rPr>
            </w:pPr>
            <w:r w:rsidRPr="00632134">
              <w:rPr>
                <w:b/>
                <w:sz w:val="16"/>
                <w:szCs w:val="16"/>
              </w:rPr>
              <w:t>1.3.1.</w:t>
            </w:r>
          </w:p>
        </w:tc>
        <w:tc>
          <w:tcPr>
            <w:tcW w:w="5400" w:type="dxa"/>
            <w:shd w:val="clear" w:color="auto" w:fill="auto"/>
            <w:vAlign w:val="center"/>
          </w:tcPr>
          <w:p w:rsidR="00632134" w:rsidRPr="003B149B" w:rsidRDefault="00632134" w:rsidP="00632134">
            <w:pPr>
              <w:rPr>
                <w:b/>
                <w:bCs/>
                <w:sz w:val="20"/>
                <w:szCs w:val="20"/>
              </w:rPr>
            </w:pPr>
            <w:r w:rsidRPr="003B149B">
              <w:rPr>
                <w:b/>
                <w:bCs/>
                <w:sz w:val="20"/>
                <w:szCs w:val="20"/>
              </w:rPr>
              <w:t>Налог на имущество физических лиц</w:t>
            </w:r>
          </w:p>
        </w:tc>
        <w:tc>
          <w:tcPr>
            <w:tcW w:w="1080" w:type="dxa"/>
            <w:shd w:val="clear" w:color="auto" w:fill="auto"/>
            <w:noWrap/>
            <w:vAlign w:val="bottom"/>
          </w:tcPr>
          <w:p w:rsidR="00632134" w:rsidRPr="00632134" w:rsidRDefault="00632134" w:rsidP="00632134">
            <w:pPr>
              <w:rPr>
                <w:b/>
                <w:bCs/>
                <w:sz w:val="20"/>
                <w:szCs w:val="20"/>
              </w:rPr>
            </w:pPr>
            <w:r w:rsidRPr="00632134">
              <w:rPr>
                <w:b/>
                <w:bCs/>
                <w:sz w:val="20"/>
                <w:szCs w:val="20"/>
              </w:rPr>
              <w:t>18 000</w:t>
            </w:r>
          </w:p>
        </w:tc>
        <w:tc>
          <w:tcPr>
            <w:tcW w:w="720" w:type="dxa"/>
            <w:shd w:val="clear" w:color="auto" w:fill="auto"/>
            <w:noWrap/>
            <w:vAlign w:val="bottom"/>
          </w:tcPr>
          <w:p w:rsidR="00632134" w:rsidRPr="00632134" w:rsidRDefault="00632134" w:rsidP="00632134">
            <w:pPr>
              <w:ind w:left="44" w:hanging="44"/>
              <w:rPr>
                <w:sz w:val="20"/>
                <w:szCs w:val="20"/>
              </w:rPr>
            </w:pPr>
            <w:r w:rsidRPr="00632134">
              <w:rPr>
                <w:sz w:val="20"/>
                <w:szCs w:val="20"/>
              </w:rPr>
              <w:t>0,6</w:t>
            </w:r>
          </w:p>
        </w:tc>
        <w:tc>
          <w:tcPr>
            <w:tcW w:w="1080" w:type="dxa"/>
            <w:shd w:val="clear" w:color="auto" w:fill="auto"/>
            <w:noWrap/>
            <w:vAlign w:val="bottom"/>
          </w:tcPr>
          <w:p w:rsidR="00632134" w:rsidRPr="00632134" w:rsidRDefault="00632134" w:rsidP="00632134">
            <w:pPr>
              <w:rPr>
                <w:b/>
                <w:bCs/>
                <w:sz w:val="20"/>
                <w:szCs w:val="20"/>
              </w:rPr>
            </w:pPr>
            <w:r w:rsidRPr="00632134">
              <w:rPr>
                <w:b/>
                <w:bCs/>
                <w:sz w:val="20"/>
                <w:szCs w:val="20"/>
              </w:rPr>
              <w:t>31 853</w:t>
            </w:r>
          </w:p>
        </w:tc>
        <w:tc>
          <w:tcPr>
            <w:tcW w:w="720" w:type="dxa"/>
            <w:tcBorders>
              <w:right w:val="thinThickSmallGap" w:sz="24" w:space="0" w:color="auto"/>
            </w:tcBorders>
            <w:shd w:val="clear" w:color="auto" w:fill="auto"/>
            <w:noWrap/>
            <w:vAlign w:val="bottom"/>
          </w:tcPr>
          <w:p w:rsidR="00632134" w:rsidRPr="00632134" w:rsidRDefault="00632134" w:rsidP="00632134">
            <w:pPr>
              <w:rPr>
                <w:sz w:val="20"/>
                <w:szCs w:val="20"/>
              </w:rPr>
            </w:pPr>
            <w:r w:rsidRPr="00632134">
              <w:rPr>
                <w:sz w:val="20"/>
                <w:szCs w:val="20"/>
              </w:rPr>
              <w:t>0,8</w:t>
            </w:r>
          </w:p>
        </w:tc>
        <w:tc>
          <w:tcPr>
            <w:tcW w:w="1080" w:type="dxa"/>
            <w:tcBorders>
              <w:right w:val="single" w:sz="4" w:space="0" w:color="auto"/>
            </w:tcBorders>
            <w:shd w:val="clear" w:color="auto" w:fill="auto"/>
            <w:vAlign w:val="bottom"/>
          </w:tcPr>
          <w:p w:rsidR="00632134" w:rsidRPr="000C7009" w:rsidRDefault="00632134">
            <w:pPr>
              <w:jc w:val="right"/>
              <w:rPr>
                <w:b/>
                <w:sz w:val="20"/>
                <w:szCs w:val="20"/>
              </w:rPr>
            </w:pPr>
            <w:r w:rsidRPr="000C7009">
              <w:rPr>
                <w:b/>
                <w:sz w:val="20"/>
                <w:szCs w:val="20"/>
              </w:rPr>
              <w:t>13 853</w:t>
            </w:r>
          </w:p>
        </w:tc>
        <w:tc>
          <w:tcPr>
            <w:tcW w:w="540" w:type="dxa"/>
            <w:tcBorders>
              <w:left w:val="single" w:sz="4" w:space="0" w:color="auto"/>
              <w:right w:val="thinThickSmallGap" w:sz="24" w:space="0" w:color="auto"/>
            </w:tcBorders>
            <w:shd w:val="clear" w:color="auto" w:fill="auto"/>
            <w:vAlign w:val="bottom"/>
          </w:tcPr>
          <w:p w:rsidR="00632134" w:rsidRPr="00632134" w:rsidRDefault="00632134">
            <w:pPr>
              <w:jc w:val="right"/>
              <w:rPr>
                <w:sz w:val="20"/>
                <w:szCs w:val="20"/>
              </w:rPr>
            </w:pPr>
            <w:r w:rsidRPr="00632134">
              <w:rPr>
                <w:sz w:val="20"/>
                <w:szCs w:val="20"/>
              </w:rPr>
              <w:t>0,1</w:t>
            </w:r>
          </w:p>
        </w:tc>
      </w:tr>
      <w:tr w:rsidR="00632134" w:rsidRPr="003B149B">
        <w:trPr>
          <w:trHeight w:val="376"/>
        </w:trPr>
        <w:tc>
          <w:tcPr>
            <w:tcW w:w="648" w:type="dxa"/>
            <w:tcBorders>
              <w:left w:val="thinThickSmallGap" w:sz="24" w:space="0" w:color="auto"/>
            </w:tcBorders>
            <w:shd w:val="clear" w:color="auto" w:fill="auto"/>
          </w:tcPr>
          <w:p w:rsidR="00632134" w:rsidRPr="00632134" w:rsidRDefault="00632134" w:rsidP="00632134">
            <w:pPr>
              <w:rPr>
                <w:b/>
                <w:sz w:val="16"/>
                <w:szCs w:val="16"/>
              </w:rPr>
            </w:pPr>
            <w:r w:rsidRPr="00632134">
              <w:rPr>
                <w:b/>
                <w:sz w:val="16"/>
                <w:szCs w:val="16"/>
              </w:rPr>
              <w:t>1.3.2.</w:t>
            </w:r>
          </w:p>
        </w:tc>
        <w:tc>
          <w:tcPr>
            <w:tcW w:w="5400" w:type="dxa"/>
            <w:shd w:val="clear" w:color="auto" w:fill="auto"/>
            <w:vAlign w:val="center"/>
          </w:tcPr>
          <w:p w:rsidR="00632134" w:rsidRPr="003B149B" w:rsidRDefault="00632134" w:rsidP="00632134">
            <w:pPr>
              <w:rPr>
                <w:b/>
                <w:bCs/>
                <w:sz w:val="20"/>
                <w:szCs w:val="20"/>
              </w:rPr>
            </w:pPr>
            <w:r w:rsidRPr="003B149B">
              <w:rPr>
                <w:b/>
                <w:bCs/>
                <w:sz w:val="20"/>
                <w:szCs w:val="20"/>
              </w:rPr>
              <w:t>Транспортный налог</w:t>
            </w:r>
          </w:p>
        </w:tc>
        <w:tc>
          <w:tcPr>
            <w:tcW w:w="1080" w:type="dxa"/>
            <w:shd w:val="clear" w:color="auto" w:fill="auto"/>
            <w:noWrap/>
            <w:vAlign w:val="bottom"/>
          </w:tcPr>
          <w:p w:rsidR="00632134" w:rsidRPr="00632134" w:rsidRDefault="00632134" w:rsidP="00632134">
            <w:pPr>
              <w:rPr>
                <w:b/>
                <w:bCs/>
                <w:sz w:val="20"/>
                <w:szCs w:val="20"/>
              </w:rPr>
            </w:pPr>
            <w:r w:rsidRPr="00632134">
              <w:rPr>
                <w:b/>
                <w:bCs/>
                <w:sz w:val="20"/>
                <w:szCs w:val="20"/>
              </w:rPr>
              <w:t>38 000</w:t>
            </w:r>
          </w:p>
        </w:tc>
        <w:tc>
          <w:tcPr>
            <w:tcW w:w="720" w:type="dxa"/>
            <w:shd w:val="clear" w:color="auto" w:fill="auto"/>
            <w:noWrap/>
            <w:vAlign w:val="bottom"/>
          </w:tcPr>
          <w:p w:rsidR="00632134" w:rsidRPr="00632134" w:rsidRDefault="00632134" w:rsidP="00632134">
            <w:pPr>
              <w:ind w:left="44" w:hanging="44"/>
              <w:rPr>
                <w:sz w:val="20"/>
                <w:szCs w:val="20"/>
              </w:rPr>
            </w:pPr>
            <w:r w:rsidRPr="00632134">
              <w:rPr>
                <w:sz w:val="20"/>
                <w:szCs w:val="20"/>
              </w:rPr>
              <w:t>1,3</w:t>
            </w:r>
          </w:p>
        </w:tc>
        <w:tc>
          <w:tcPr>
            <w:tcW w:w="1080" w:type="dxa"/>
            <w:shd w:val="clear" w:color="auto" w:fill="auto"/>
            <w:noWrap/>
            <w:vAlign w:val="bottom"/>
          </w:tcPr>
          <w:p w:rsidR="00632134" w:rsidRPr="00632134" w:rsidRDefault="00632134" w:rsidP="00632134">
            <w:pPr>
              <w:rPr>
                <w:b/>
                <w:bCs/>
                <w:sz w:val="20"/>
                <w:szCs w:val="20"/>
              </w:rPr>
            </w:pPr>
            <w:r w:rsidRPr="00632134">
              <w:rPr>
                <w:b/>
                <w:bCs/>
                <w:sz w:val="20"/>
                <w:szCs w:val="20"/>
              </w:rPr>
              <w:t>59 291</w:t>
            </w:r>
          </w:p>
        </w:tc>
        <w:tc>
          <w:tcPr>
            <w:tcW w:w="720" w:type="dxa"/>
            <w:tcBorders>
              <w:right w:val="thinThickSmallGap" w:sz="24" w:space="0" w:color="auto"/>
            </w:tcBorders>
            <w:shd w:val="clear" w:color="auto" w:fill="auto"/>
            <w:noWrap/>
            <w:vAlign w:val="bottom"/>
          </w:tcPr>
          <w:p w:rsidR="00632134" w:rsidRPr="00632134" w:rsidRDefault="00632134" w:rsidP="00632134">
            <w:pPr>
              <w:rPr>
                <w:sz w:val="20"/>
                <w:szCs w:val="20"/>
              </w:rPr>
            </w:pPr>
            <w:r w:rsidRPr="00632134">
              <w:rPr>
                <w:sz w:val="20"/>
                <w:szCs w:val="20"/>
              </w:rPr>
              <w:t>1,4</w:t>
            </w:r>
          </w:p>
        </w:tc>
        <w:tc>
          <w:tcPr>
            <w:tcW w:w="1080" w:type="dxa"/>
            <w:tcBorders>
              <w:right w:val="single" w:sz="4" w:space="0" w:color="auto"/>
            </w:tcBorders>
            <w:shd w:val="clear" w:color="auto" w:fill="auto"/>
            <w:vAlign w:val="bottom"/>
          </w:tcPr>
          <w:p w:rsidR="00632134" w:rsidRPr="000C7009" w:rsidRDefault="00632134">
            <w:pPr>
              <w:jc w:val="right"/>
              <w:rPr>
                <w:b/>
                <w:sz w:val="20"/>
                <w:szCs w:val="20"/>
              </w:rPr>
            </w:pPr>
            <w:r w:rsidRPr="000C7009">
              <w:rPr>
                <w:b/>
                <w:sz w:val="20"/>
                <w:szCs w:val="20"/>
              </w:rPr>
              <w:t>21 291</w:t>
            </w:r>
          </w:p>
        </w:tc>
        <w:tc>
          <w:tcPr>
            <w:tcW w:w="540" w:type="dxa"/>
            <w:tcBorders>
              <w:left w:val="single" w:sz="4" w:space="0" w:color="auto"/>
              <w:right w:val="thinThickSmallGap" w:sz="24" w:space="0" w:color="auto"/>
            </w:tcBorders>
            <w:shd w:val="clear" w:color="auto" w:fill="auto"/>
            <w:vAlign w:val="bottom"/>
          </w:tcPr>
          <w:p w:rsidR="00632134" w:rsidRPr="00632134" w:rsidRDefault="00632134">
            <w:pPr>
              <w:jc w:val="right"/>
              <w:rPr>
                <w:sz w:val="20"/>
                <w:szCs w:val="20"/>
              </w:rPr>
            </w:pPr>
            <w:r w:rsidRPr="00632134">
              <w:rPr>
                <w:sz w:val="20"/>
                <w:szCs w:val="20"/>
              </w:rPr>
              <w:t>0,1</w:t>
            </w:r>
          </w:p>
        </w:tc>
      </w:tr>
      <w:tr w:rsidR="00632134" w:rsidRPr="003B149B">
        <w:trPr>
          <w:trHeight w:val="376"/>
        </w:trPr>
        <w:tc>
          <w:tcPr>
            <w:tcW w:w="648" w:type="dxa"/>
            <w:tcBorders>
              <w:left w:val="thinThickSmallGap" w:sz="24" w:space="0" w:color="auto"/>
            </w:tcBorders>
            <w:shd w:val="clear" w:color="auto" w:fill="auto"/>
          </w:tcPr>
          <w:p w:rsidR="00632134" w:rsidRPr="00632134" w:rsidRDefault="00632134" w:rsidP="00632134">
            <w:pPr>
              <w:rPr>
                <w:b/>
                <w:sz w:val="16"/>
                <w:szCs w:val="16"/>
              </w:rPr>
            </w:pPr>
            <w:r w:rsidRPr="00632134">
              <w:rPr>
                <w:b/>
                <w:sz w:val="16"/>
                <w:szCs w:val="16"/>
              </w:rPr>
              <w:t>1.3.3.</w:t>
            </w:r>
          </w:p>
        </w:tc>
        <w:tc>
          <w:tcPr>
            <w:tcW w:w="5400" w:type="dxa"/>
            <w:shd w:val="clear" w:color="auto" w:fill="auto"/>
            <w:vAlign w:val="center"/>
          </w:tcPr>
          <w:p w:rsidR="00632134" w:rsidRPr="003B149B" w:rsidRDefault="00632134" w:rsidP="00632134">
            <w:pPr>
              <w:rPr>
                <w:b/>
                <w:bCs/>
                <w:sz w:val="20"/>
                <w:szCs w:val="20"/>
              </w:rPr>
            </w:pPr>
            <w:r w:rsidRPr="003B149B">
              <w:rPr>
                <w:b/>
                <w:bCs/>
                <w:sz w:val="20"/>
                <w:szCs w:val="20"/>
              </w:rPr>
              <w:t>Земельный налог</w:t>
            </w:r>
          </w:p>
        </w:tc>
        <w:tc>
          <w:tcPr>
            <w:tcW w:w="1080" w:type="dxa"/>
            <w:shd w:val="clear" w:color="auto" w:fill="auto"/>
            <w:noWrap/>
            <w:vAlign w:val="bottom"/>
          </w:tcPr>
          <w:p w:rsidR="00632134" w:rsidRPr="00632134" w:rsidRDefault="00632134" w:rsidP="00632134">
            <w:pPr>
              <w:rPr>
                <w:b/>
                <w:bCs/>
                <w:sz w:val="20"/>
                <w:szCs w:val="20"/>
              </w:rPr>
            </w:pPr>
            <w:r w:rsidRPr="00632134">
              <w:rPr>
                <w:b/>
                <w:bCs/>
                <w:sz w:val="20"/>
                <w:szCs w:val="20"/>
              </w:rPr>
              <w:t>350 000</w:t>
            </w:r>
          </w:p>
        </w:tc>
        <w:tc>
          <w:tcPr>
            <w:tcW w:w="720" w:type="dxa"/>
            <w:shd w:val="clear" w:color="auto" w:fill="auto"/>
            <w:noWrap/>
            <w:vAlign w:val="bottom"/>
          </w:tcPr>
          <w:p w:rsidR="00632134" w:rsidRPr="00632134" w:rsidRDefault="00632134" w:rsidP="00632134">
            <w:pPr>
              <w:ind w:left="44" w:hanging="44"/>
              <w:rPr>
                <w:sz w:val="20"/>
                <w:szCs w:val="20"/>
              </w:rPr>
            </w:pPr>
            <w:r w:rsidRPr="00632134">
              <w:rPr>
                <w:sz w:val="20"/>
                <w:szCs w:val="20"/>
              </w:rPr>
              <w:t>12,3</w:t>
            </w:r>
          </w:p>
        </w:tc>
        <w:tc>
          <w:tcPr>
            <w:tcW w:w="1080" w:type="dxa"/>
            <w:shd w:val="clear" w:color="auto" w:fill="auto"/>
            <w:noWrap/>
            <w:vAlign w:val="bottom"/>
          </w:tcPr>
          <w:p w:rsidR="00632134" w:rsidRPr="00632134" w:rsidRDefault="00632134" w:rsidP="00632134">
            <w:pPr>
              <w:rPr>
                <w:b/>
                <w:bCs/>
                <w:sz w:val="20"/>
                <w:szCs w:val="20"/>
              </w:rPr>
            </w:pPr>
            <w:r w:rsidRPr="00632134">
              <w:rPr>
                <w:b/>
                <w:bCs/>
                <w:sz w:val="20"/>
                <w:szCs w:val="20"/>
              </w:rPr>
              <w:t>253 700</w:t>
            </w:r>
          </w:p>
        </w:tc>
        <w:tc>
          <w:tcPr>
            <w:tcW w:w="720" w:type="dxa"/>
            <w:tcBorders>
              <w:right w:val="thinThickSmallGap" w:sz="24" w:space="0" w:color="auto"/>
            </w:tcBorders>
            <w:shd w:val="clear" w:color="auto" w:fill="auto"/>
            <w:noWrap/>
            <w:vAlign w:val="bottom"/>
          </w:tcPr>
          <w:p w:rsidR="00632134" w:rsidRPr="00632134" w:rsidRDefault="00632134" w:rsidP="00632134">
            <w:pPr>
              <w:rPr>
                <w:sz w:val="20"/>
                <w:szCs w:val="20"/>
              </w:rPr>
            </w:pPr>
            <w:r w:rsidRPr="00632134">
              <w:rPr>
                <w:sz w:val="20"/>
                <w:szCs w:val="20"/>
              </w:rPr>
              <w:t>6,0</w:t>
            </w:r>
          </w:p>
        </w:tc>
        <w:tc>
          <w:tcPr>
            <w:tcW w:w="1080" w:type="dxa"/>
            <w:tcBorders>
              <w:right w:val="single" w:sz="4" w:space="0" w:color="auto"/>
            </w:tcBorders>
            <w:shd w:val="clear" w:color="auto" w:fill="auto"/>
            <w:vAlign w:val="bottom"/>
          </w:tcPr>
          <w:p w:rsidR="00632134" w:rsidRPr="000C7009" w:rsidRDefault="00632134">
            <w:pPr>
              <w:jc w:val="right"/>
              <w:rPr>
                <w:b/>
                <w:sz w:val="20"/>
                <w:szCs w:val="20"/>
              </w:rPr>
            </w:pPr>
            <w:r w:rsidRPr="000C7009">
              <w:rPr>
                <w:b/>
                <w:sz w:val="20"/>
                <w:szCs w:val="20"/>
              </w:rPr>
              <w:t>-96 300</w:t>
            </w:r>
          </w:p>
        </w:tc>
        <w:tc>
          <w:tcPr>
            <w:tcW w:w="540" w:type="dxa"/>
            <w:tcBorders>
              <w:left w:val="single" w:sz="4" w:space="0" w:color="auto"/>
              <w:right w:val="thinThickSmallGap" w:sz="24" w:space="0" w:color="auto"/>
            </w:tcBorders>
            <w:shd w:val="clear" w:color="auto" w:fill="auto"/>
            <w:vAlign w:val="bottom"/>
          </w:tcPr>
          <w:p w:rsidR="00632134" w:rsidRPr="00632134" w:rsidRDefault="00632134">
            <w:pPr>
              <w:jc w:val="right"/>
              <w:rPr>
                <w:sz w:val="20"/>
                <w:szCs w:val="20"/>
              </w:rPr>
            </w:pPr>
            <w:r w:rsidRPr="00632134">
              <w:rPr>
                <w:sz w:val="20"/>
                <w:szCs w:val="20"/>
              </w:rPr>
              <w:t>-6,3</w:t>
            </w:r>
          </w:p>
        </w:tc>
      </w:tr>
      <w:tr w:rsidR="00632134" w:rsidRPr="003B149B">
        <w:trPr>
          <w:trHeight w:val="587"/>
        </w:trPr>
        <w:tc>
          <w:tcPr>
            <w:tcW w:w="648" w:type="dxa"/>
            <w:tcBorders>
              <w:left w:val="thinThickSmallGap" w:sz="24" w:space="0" w:color="auto"/>
            </w:tcBorders>
            <w:shd w:val="clear" w:color="auto" w:fill="auto"/>
            <w:vAlign w:val="center"/>
          </w:tcPr>
          <w:p w:rsidR="00632134" w:rsidRPr="00632134" w:rsidRDefault="00632134" w:rsidP="00632134">
            <w:pPr>
              <w:rPr>
                <w:b/>
                <w:bCs/>
                <w:sz w:val="16"/>
                <w:szCs w:val="16"/>
              </w:rPr>
            </w:pPr>
          </w:p>
          <w:p w:rsidR="00632134" w:rsidRPr="00632134" w:rsidRDefault="00632134" w:rsidP="00632134">
            <w:pPr>
              <w:rPr>
                <w:b/>
                <w:bCs/>
                <w:sz w:val="16"/>
                <w:szCs w:val="16"/>
              </w:rPr>
            </w:pPr>
            <w:r w:rsidRPr="00632134">
              <w:rPr>
                <w:b/>
                <w:sz w:val="16"/>
                <w:szCs w:val="16"/>
              </w:rPr>
              <w:t>1.4.</w:t>
            </w:r>
          </w:p>
        </w:tc>
        <w:tc>
          <w:tcPr>
            <w:tcW w:w="5400" w:type="dxa"/>
            <w:shd w:val="clear" w:color="auto" w:fill="auto"/>
            <w:vAlign w:val="center"/>
          </w:tcPr>
          <w:p w:rsidR="00632134" w:rsidRDefault="00632134" w:rsidP="00632134">
            <w:pPr>
              <w:rPr>
                <w:b/>
                <w:bCs/>
                <w:sz w:val="20"/>
                <w:szCs w:val="20"/>
              </w:rPr>
            </w:pPr>
            <w:r w:rsidRPr="003B149B">
              <w:rPr>
                <w:b/>
                <w:bCs/>
                <w:sz w:val="20"/>
                <w:szCs w:val="20"/>
              </w:rPr>
              <w:t xml:space="preserve">НАЛОГИ, СБОРЫ И РЕГУЛЯРНЫЕ ПЛАТЕЖИ ЗА ПОЛЬЗОВАНИЕ </w:t>
            </w:r>
          </w:p>
          <w:p w:rsidR="00632134" w:rsidRPr="003B149B" w:rsidRDefault="00632134" w:rsidP="00632134">
            <w:pPr>
              <w:rPr>
                <w:b/>
                <w:bCs/>
                <w:sz w:val="20"/>
                <w:szCs w:val="20"/>
              </w:rPr>
            </w:pPr>
            <w:r w:rsidRPr="003B149B">
              <w:rPr>
                <w:b/>
                <w:bCs/>
                <w:sz w:val="20"/>
                <w:szCs w:val="20"/>
              </w:rPr>
              <w:t>ПРИРОДНЫМИ РЕСУРСАМИ</w:t>
            </w:r>
          </w:p>
        </w:tc>
        <w:tc>
          <w:tcPr>
            <w:tcW w:w="1080" w:type="dxa"/>
            <w:shd w:val="clear" w:color="auto" w:fill="auto"/>
            <w:noWrap/>
            <w:vAlign w:val="center"/>
          </w:tcPr>
          <w:p w:rsidR="00632134" w:rsidRPr="00632134" w:rsidRDefault="00632134" w:rsidP="00632134">
            <w:pPr>
              <w:rPr>
                <w:b/>
                <w:bCs/>
                <w:sz w:val="20"/>
                <w:szCs w:val="20"/>
              </w:rPr>
            </w:pPr>
            <w:r w:rsidRPr="00632134">
              <w:rPr>
                <w:b/>
                <w:bCs/>
                <w:sz w:val="20"/>
                <w:szCs w:val="20"/>
              </w:rPr>
              <w:t>1 000</w:t>
            </w:r>
          </w:p>
        </w:tc>
        <w:tc>
          <w:tcPr>
            <w:tcW w:w="720" w:type="dxa"/>
            <w:shd w:val="clear" w:color="auto" w:fill="auto"/>
            <w:noWrap/>
            <w:vAlign w:val="bottom"/>
          </w:tcPr>
          <w:p w:rsidR="00632134" w:rsidRPr="00632134" w:rsidRDefault="00632134" w:rsidP="00632134">
            <w:pPr>
              <w:ind w:left="44" w:hanging="44"/>
              <w:rPr>
                <w:sz w:val="20"/>
                <w:szCs w:val="20"/>
              </w:rPr>
            </w:pPr>
            <w:r w:rsidRPr="00632134">
              <w:rPr>
                <w:sz w:val="20"/>
                <w:szCs w:val="20"/>
              </w:rPr>
              <w:t>0,0</w:t>
            </w:r>
          </w:p>
        </w:tc>
        <w:tc>
          <w:tcPr>
            <w:tcW w:w="1080" w:type="dxa"/>
            <w:shd w:val="clear" w:color="auto" w:fill="auto"/>
            <w:vAlign w:val="bottom"/>
          </w:tcPr>
          <w:p w:rsidR="00632134" w:rsidRPr="00632134" w:rsidRDefault="00632134" w:rsidP="00632134">
            <w:pPr>
              <w:rPr>
                <w:b/>
                <w:bCs/>
                <w:sz w:val="20"/>
                <w:szCs w:val="20"/>
              </w:rPr>
            </w:pPr>
            <w:r w:rsidRPr="00632134">
              <w:rPr>
                <w:b/>
                <w:bCs/>
                <w:sz w:val="20"/>
                <w:szCs w:val="20"/>
              </w:rPr>
              <w:t>1 154</w:t>
            </w:r>
          </w:p>
        </w:tc>
        <w:tc>
          <w:tcPr>
            <w:tcW w:w="720" w:type="dxa"/>
            <w:tcBorders>
              <w:right w:val="thinThickSmallGap" w:sz="24" w:space="0" w:color="auto"/>
            </w:tcBorders>
            <w:shd w:val="clear" w:color="auto" w:fill="auto"/>
            <w:noWrap/>
            <w:vAlign w:val="bottom"/>
          </w:tcPr>
          <w:p w:rsidR="00632134" w:rsidRPr="00632134" w:rsidRDefault="00632134" w:rsidP="00632134">
            <w:pPr>
              <w:rPr>
                <w:sz w:val="20"/>
                <w:szCs w:val="20"/>
              </w:rPr>
            </w:pPr>
            <w:r w:rsidRPr="00632134">
              <w:rPr>
                <w:sz w:val="20"/>
                <w:szCs w:val="20"/>
              </w:rPr>
              <w:t>0,0</w:t>
            </w:r>
          </w:p>
        </w:tc>
        <w:tc>
          <w:tcPr>
            <w:tcW w:w="1080" w:type="dxa"/>
            <w:tcBorders>
              <w:right w:val="single" w:sz="4" w:space="0" w:color="auto"/>
            </w:tcBorders>
            <w:shd w:val="clear" w:color="auto" w:fill="auto"/>
            <w:vAlign w:val="bottom"/>
          </w:tcPr>
          <w:p w:rsidR="00632134" w:rsidRPr="000C7009" w:rsidRDefault="00632134">
            <w:pPr>
              <w:jc w:val="right"/>
              <w:rPr>
                <w:b/>
                <w:sz w:val="20"/>
                <w:szCs w:val="20"/>
              </w:rPr>
            </w:pPr>
            <w:r w:rsidRPr="000C7009">
              <w:rPr>
                <w:b/>
                <w:sz w:val="20"/>
                <w:szCs w:val="20"/>
              </w:rPr>
              <w:t>154</w:t>
            </w:r>
          </w:p>
        </w:tc>
        <w:tc>
          <w:tcPr>
            <w:tcW w:w="540" w:type="dxa"/>
            <w:tcBorders>
              <w:left w:val="single" w:sz="4" w:space="0" w:color="auto"/>
              <w:right w:val="thinThickSmallGap" w:sz="24" w:space="0" w:color="auto"/>
            </w:tcBorders>
            <w:shd w:val="clear" w:color="auto" w:fill="auto"/>
            <w:vAlign w:val="bottom"/>
          </w:tcPr>
          <w:p w:rsidR="00632134" w:rsidRPr="00632134" w:rsidRDefault="00632134">
            <w:pPr>
              <w:jc w:val="right"/>
              <w:rPr>
                <w:sz w:val="20"/>
                <w:szCs w:val="20"/>
              </w:rPr>
            </w:pPr>
            <w:r w:rsidRPr="00632134">
              <w:rPr>
                <w:sz w:val="20"/>
                <w:szCs w:val="20"/>
              </w:rPr>
              <w:t>0,0</w:t>
            </w:r>
          </w:p>
        </w:tc>
      </w:tr>
      <w:tr w:rsidR="00632134" w:rsidRPr="003B149B">
        <w:trPr>
          <w:trHeight w:val="376"/>
        </w:trPr>
        <w:tc>
          <w:tcPr>
            <w:tcW w:w="648" w:type="dxa"/>
            <w:tcBorders>
              <w:left w:val="thinThickSmallGap" w:sz="24" w:space="0" w:color="auto"/>
            </w:tcBorders>
            <w:shd w:val="clear" w:color="auto" w:fill="auto"/>
            <w:vAlign w:val="center"/>
          </w:tcPr>
          <w:p w:rsidR="00632134" w:rsidRPr="00632134" w:rsidRDefault="00632134" w:rsidP="00632134">
            <w:pPr>
              <w:rPr>
                <w:b/>
                <w:bCs/>
                <w:sz w:val="16"/>
                <w:szCs w:val="16"/>
              </w:rPr>
            </w:pPr>
          </w:p>
        </w:tc>
        <w:tc>
          <w:tcPr>
            <w:tcW w:w="5400" w:type="dxa"/>
            <w:shd w:val="clear" w:color="auto" w:fill="auto"/>
            <w:vAlign w:val="center"/>
          </w:tcPr>
          <w:p w:rsidR="00632134" w:rsidRPr="003B149B" w:rsidRDefault="00632134" w:rsidP="00632134">
            <w:pPr>
              <w:rPr>
                <w:b/>
                <w:bCs/>
                <w:sz w:val="20"/>
                <w:szCs w:val="20"/>
              </w:rPr>
            </w:pPr>
            <w:r w:rsidRPr="003B149B">
              <w:rPr>
                <w:b/>
                <w:bCs/>
                <w:sz w:val="20"/>
                <w:szCs w:val="20"/>
              </w:rPr>
              <w:t>ГОСУДАРСТВЕННАЯ ПОШЛИНА</w:t>
            </w:r>
          </w:p>
        </w:tc>
        <w:tc>
          <w:tcPr>
            <w:tcW w:w="1080" w:type="dxa"/>
            <w:shd w:val="clear" w:color="auto" w:fill="auto"/>
            <w:noWrap/>
            <w:vAlign w:val="bottom"/>
          </w:tcPr>
          <w:p w:rsidR="00632134" w:rsidRPr="00632134" w:rsidRDefault="00632134" w:rsidP="00632134">
            <w:pPr>
              <w:rPr>
                <w:b/>
                <w:bCs/>
                <w:sz w:val="20"/>
                <w:szCs w:val="20"/>
              </w:rPr>
            </w:pPr>
            <w:r w:rsidRPr="00632134">
              <w:rPr>
                <w:b/>
                <w:bCs/>
                <w:sz w:val="20"/>
                <w:szCs w:val="20"/>
              </w:rPr>
              <w:t>21 500</w:t>
            </w:r>
          </w:p>
        </w:tc>
        <w:tc>
          <w:tcPr>
            <w:tcW w:w="720" w:type="dxa"/>
            <w:shd w:val="clear" w:color="auto" w:fill="auto"/>
            <w:noWrap/>
            <w:vAlign w:val="bottom"/>
          </w:tcPr>
          <w:p w:rsidR="00632134" w:rsidRPr="00632134" w:rsidRDefault="00632134" w:rsidP="00632134">
            <w:pPr>
              <w:ind w:left="44" w:hanging="44"/>
              <w:rPr>
                <w:sz w:val="20"/>
                <w:szCs w:val="20"/>
              </w:rPr>
            </w:pPr>
            <w:r w:rsidRPr="00632134">
              <w:rPr>
                <w:sz w:val="20"/>
                <w:szCs w:val="20"/>
              </w:rPr>
              <w:t>0,8</w:t>
            </w:r>
          </w:p>
        </w:tc>
        <w:tc>
          <w:tcPr>
            <w:tcW w:w="1080" w:type="dxa"/>
            <w:shd w:val="clear" w:color="auto" w:fill="auto"/>
            <w:noWrap/>
            <w:vAlign w:val="bottom"/>
          </w:tcPr>
          <w:p w:rsidR="00632134" w:rsidRPr="00632134" w:rsidRDefault="00632134" w:rsidP="00632134">
            <w:pPr>
              <w:rPr>
                <w:b/>
                <w:bCs/>
                <w:sz w:val="20"/>
                <w:szCs w:val="20"/>
              </w:rPr>
            </w:pPr>
            <w:r w:rsidRPr="00632134">
              <w:rPr>
                <w:b/>
                <w:bCs/>
                <w:sz w:val="20"/>
                <w:szCs w:val="20"/>
              </w:rPr>
              <w:t>21 762</w:t>
            </w:r>
          </w:p>
        </w:tc>
        <w:tc>
          <w:tcPr>
            <w:tcW w:w="720" w:type="dxa"/>
            <w:tcBorders>
              <w:right w:val="thinThickSmallGap" w:sz="24" w:space="0" w:color="auto"/>
            </w:tcBorders>
            <w:shd w:val="clear" w:color="auto" w:fill="auto"/>
            <w:noWrap/>
            <w:vAlign w:val="bottom"/>
          </w:tcPr>
          <w:p w:rsidR="00632134" w:rsidRPr="00632134" w:rsidRDefault="00632134" w:rsidP="00632134">
            <w:pPr>
              <w:rPr>
                <w:sz w:val="20"/>
                <w:szCs w:val="20"/>
              </w:rPr>
            </w:pPr>
            <w:r w:rsidRPr="00632134">
              <w:rPr>
                <w:sz w:val="20"/>
                <w:szCs w:val="20"/>
              </w:rPr>
              <w:t>0,5</w:t>
            </w:r>
          </w:p>
        </w:tc>
        <w:tc>
          <w:tcPr>
            <w:tcW w:w="1080" w:type="dxa"/>
            <w:tcBorders>
              <w:right w:val="single" w:sz="4" w:space="0" w:color="auto"/>
            </w:tcBorders>
            <w:shd w:val="clear" w:color="auto" w:fill="auto"/>
            <w:vAlign w:val="bottom"/>
          </w:tcPr>
          <w:p w:rsidR="00632134" w:rsidRPr="000C7009" w:rsidRDefault="00632134">
            <w:pPr>
              <w:jc w:val="right"/>
              <w:rPr>
                <w:b/>
                <w:sz w:val="20"/>
                <w:szCs w:val="20"/>
              </w:rPr>
            </w:pPr>
            <w:r w:rsidRPr="000C7009">
              <w:rPr>
                <w:b/>
                <w:sz w:val="20"/>
                <w:szCs w:val="20"/>
              </w:rPr>
              <w:t>262</w:t>
            </w:r>
          </w:p>
        </w:tc>
        <w:tc>
          <w:tcPr>
            <w:tcW w:w="540" w:type="dxa"/>
            <w:tcBorders>
              <w:left w:val="single" w:sz="4" w:space="0" w:color="auto"/>
              <w:right w:val="thinThickSmallGap" w:sz="24" w:space="0" w:color="auto"/>
            </w:tcBorders>
            <w:shd w:val="clear" w:color="auto" w:fill="auto"/>
            <w:vAlign w:val="bottom"/>
          </w:tcPr>
          <w:p w:rsidR="00632134" w:rsidRPr="00632134" w:rsidRDefault="00632134">
            <w:pPr>
              <w:jc w:val="right"/>
              <w:rPr>
                <w:sz w:val="20"/>
                <w:szCs w:val="20"/>
              </w:rPr>
            </w:pPr>
            <w:r w:rsidRPr="00632134">
              <w:rPr>
                <w:sz w:val="20"/>
                <w:szCs w:val="20"/>
              </w:rPr>
              <w:t>-0,2</w:t>
            </w:r>
          </w:p>
        </w:tc>
      </w:tr>
      <w:tr w:rsidR="00632134" w:rsidRPr="003B149B">
        <w:trPr>
          <w:trHeight w:val="492"/>
        </w:trPr>
        <w:tc>
          <w:tcPr>
            <w:tcW w:w="648" w:type="dxa"/>
            <w:tcBorders>
              <w:left w:val="thinThickSmallGap" w:sz="24" w:space="0" w:color="auto"/>
            </w:tcBorders>
            <w:shd w:val="clear" w:color="auto" w:fill="auto"/>
          </w:tcPr>
          <w:p w:rsidR="00632134" w:rsidRPr="00632134" w:rsidRDefault="00632134" w:rsidP="00632134">
            <w:pPr>
              <w:rPr>
                <w:b/>
                <w:sz w:val="16"/>
                <w:szCs w:val="16"/>
              </w:rPr>
            </w:pPr>
            <w:r w:rsidRPr="00632134">
              <w:rPr>
                <w:b/>
                <w:sz w:val="16"/>
                <w:szCs w:val="16"/>
              </w:rPr>
              <w:t>1.5.</w:t>
            </w:r>
          </w:p>
        </w:tc>
        <w:tc>
          <w:tcPr>
            <w:tcW w:w="5400" w:type="dxa"/>
            <w:shd w:val="clear" w:color="auto" w:fill="auto"/>
            <w:vAlign w:val="center"/>
          </w:tcPr>
          <w:p w:rsidR="00632134" w:rsidRPr="003B149B" w:rsidRDefault="00632134" w:rsidP="00632134">
            <w:pPr>
              <w:rPr>
                <w:b/>
                <w:bCs/>
                <w:sz w:val="20"/>
                <w:szCs w:val="20"/>
              </w:rPr>
            </w:pPr>
            <w:r w:rsidRPr="003B149B">
              <w:rPr>
                <w:b/>
                <w:bCs/>
                <w:sz w:val="20"/>
                <w:szCs w:val="20"/>
              </w:rPr>
              <w:t>ПЕРЕРАСЧЕТЫ ПО ОТМЕНЕННЫМ НАЛОГАМ, СБОРАМ И ИНЫМ ОБЯЗАТЕЛЬНЫМ ПЛАТЕЖАМ</w:t>
            </w:r>
          </w:p>
        </w:tc>
        <w:tc>
          <w:tcPr>
            <w:tcW w:w="1080" w:type="dxa"/>
            <w:shd w:val="clear" w:color="auto" w:fill="auto"/>
            <w:noWrap/>
            <w:vAlign w:val="bottom"/>
          </w:tcPr>
          <w:p w:rsidR="00632134" w:rsidRPr="00632134" w:rsidRDefault="00632134" w:rsidP="00632134">
            <w:pPr>
              <w:rPr>
                <w:b/>
                <w:bCs/>
                <w:sz w:val="20"/>
                <w:szCs w:val="20"/>
              </w:rPr>
            </w:pPr>
            <w:r w:rsidRPr="00632134">
              <w:rPr>
                <w:b/>
                <w:bCs/>
                <w:sz w:val="20"/>
                <w:szCs w:val="20"/>
              </w:rPr>
              <w:t>15 000</w:t>
            </w:r>
          </w:p>
        </w:tc>
        <w:tc>
          <w:tcPr>
            <w:tcW w:w="720" w:type="dxa"/>
            <w:shd w:val="clear" w:color="auto" w:fill="auto"/>
            <w:noWrap/>
            <w:vAlign w:val="bottom"/>
          </w:tcPr>
          <w:p w:rsidR="00632134" w:rsidRPr="00632134" w:rsidRDefault="00632134" w:rsidP="00632134">
            <w:pPr>
              <w:ind w:left="44" w:hanging="44"/>
              <w:rPr>
                <w:sz w:val="20"/>
                <w:szCs w:val="20"/>
              </w:rPr>
            </w:pPr>
            <w:r w:rsidRPr="00632134">
              <w:rPr>
                <w:sz w:val="20"/>
                <w:szCs w:val="20"/>
              </w:rPr>
              <w:t>0,5</w:t>
            </w:r>
          </w:p>
        </w:tc>
        <w:tc>
          <w:tcPr>
            <w:tcW w:w="1080" w:type="dxa"/>
            <w:shd w:val="clear" w:color="auto" w:fill="auto"/>
            <w:noWrap/>
            <w:vAlign w:val="bottom"/>
          </w:tcPr>
          <w:p w:rsidR="00632134" w:rsidRPr="00632134" w:rsidRDefault="00632134" w:rsidP="00632134">
            <w:pPr>
              <w:rPr>
                <w:b/>
                <w:bCs/>
                <w:sz w:val="20"/>
                <w:szCs w:val="20"/>
              </w:rPr>
            </w:pPr>
            <w:r w:rsidRPr="00632134">
              <w:rPr>
                <w:b/>
                <w:bCs/>
                <w:sz w:val="20"/>
                <w:szCs w:val="20"/>
              </w:rPr>
              <w:t>390</w:t>
            </w:r>
          </w:p>
        </w:tc>
        <w:tc>
          <w:tcPr>
            <w:tcW w:w="720" w:type="dxa"/>
            <w:tcBorders>
              <w:right w:val="thinThickSmallGap" w:sz="24" w:space="0" w:color="auto"/>
            </w:tcBorders>
            <w:shd w:val="clear" w:color="auto" w:fill="auto"/>
            <w:noWrap/>
            <w:vAlign w:val="bottom"/>
          </w:tcPr>
          <w:p w:rsidR="00632134" w:rsidRPr="00632134" w:rsidRDefault="00632134" w:rsidP="00632134">
            <w:pPr>
              <w:rPr>
                <w:sz w:val="20"/>
                <w:szCs w:val="20"/>
              </w:rPr>
            </w:pPr>
            <w:r w:rsidRPr="00632134">
              <w:rPr>
                <w:sz w:val="20"/>
                <w:szCs w:val="20"/>
              </w:rPr>
              <w:t>0,0</w:t>
            </w:r>
          </w:p>
        </w:tc>
        <w:tc>
          <w:tcPr>
            <w:tcW w:w="1080" w:type="dxa"/>
            <w:tcBorders>
              <w:right w:val="single" w:sz="4" w:space="0" w:color="auto"/>
            </w:tcBorders>
            <w:shd w:val="clear" w:color="auto" w:fill="auto"/>
            <w:vAlign w:val="bottom"/>
          </w:tcPr>
          <w:p w:rsidR="00632134" w:rsidRPr="000C7009" w:rsidRDefault="00632134">
            <w:pPr>
              <w:jc w:val="right"/>
              <w:rPr>
                <w:b/>
                <w:sz w:val="20"/>
                <w:szCs w:val="20"/>
              </w:rPr>
            </w:pPr>
            <w:r w:rsidRPr="000C7009">
              <w:rPr>
                <w:b/>
                <w:sz w:val="20"/>
                <w:szCs w:val="20"/>
              </w:rPr>
              <w:t>-14 610</w:t>
            </w:r>
          </w:p>
        </w:tc>
        <w:tc>
          <w:tcPr>
            <w:tcW w:w="540" w:type="dxa"/>
            <w:tcBorders>
              <w:left w:val="single" w:sz="4" w:space="0" w:color="auto"/>
              <w:right w:val="thinThickSmallGap" w:sz="24" w:space="0" w:color="auto"/>
            </w:tcBorders>
            <w:shd w:val="clear" w:color="auto" w:fill="auto"/>
            <w:vAlign w:val="bottom"/>
          </w:tcPr>
          <w:p w:rsidR="00632134" w:rsidRPr="00632134" w:rsidRDefault="00632134">
            <w:pPr>
              <w:jc w:val="right"/>
              <w:rPr>
                <w:sz w:val="20"/>
                <w:szCs w:val="20"/>
              </w:rPr>
            </w:pPr>
            <w:r w:rsidRPr="00632134">
              <w:rPr>
                <w:sz w:val="20"/>
                <w:szCs w:val="20"/>
              </w:rPr>
              <w:t>-0,5</w:t>
            </w:r>
          </w:p>
        </w:tc>
      </w:tr>
      <w:tr w:rsidR="00632134" w:rsidRPr="003B149B">
        <w:trPr>
          <w:trHeight w:val="528"/>
        </w:trPr>
        <w:tc>
          <w:tcPr>
            <w:tcW w:w="648" w:type="dxa"/>
            <w:tcBorders>
              <w:left w:val="thinThickSmallGap" w:sz="24" w:space="0" w:color="auto"/>
            </w:tcBorders>
            <w:shd w:val="clear" w:color="auto" w:fill="auto"/>
          </w:tcPr>
          <w:p w:rsidR="00632134" w:rsidRPr="00632134" w:rsidRDefault="00632134" w:rsidP="00632134">
            <w:pPr>
              <w:rPr>
                <w:b/>
                <w:sz w:val="16"/>
                <w:szCs w:val="16"/>
              </w:rPr>
            </w:pPr>
            <w:r w:rsidRPr="00632134">
              <w:rPr>
                <w:b/>
                <w:sz w:val="16"/>
                <w:szCs w:val="16"/>
              </w:rPr>
              <w:t>1.6.</w:t>
            </w:r>
          </w:p>
        </w:tc>
        <w:tc>
          <w:tcPr>
            <w:tcW w:w="5400" w:type="dxa"/>
            <w:shd w:val="clear" w:color="auto" w:fill="auto"/>
            <w:vAlign w:val="center"/>
          </w:tcPr>
          <w:p w:rsidR="00632134" w:rsidRPr="003B149B" w:rsidRDefault="00632134" w:rsidP="00632134">
            <w:pPr>
              <w:rPr>
                <w:b/>
                <w:bCs/>
                <w:sz w:val="20"/>
                <w:szCs w:val="20"/>
              </w:rPr>
            </w:pPr>
            <w:r w:rsidRPr="003B149B">
              <w:rPr>
                <w:b/>
                <w:bCs/>
                <w:sz w:val="20"/>
                <w:szCs w:val="20"/>
              </w:rPr>
              <w:t>ДОХОДЫ ОТ ИСПОЛЬЗОВАНИЯ ИМУЩЕСТВА, НАХОДЯЩЕГОСЯ В ГОСУДАРСТВЕННОЙ И МУНИЦИПАЛЬНОЙ СОБСТВЕННОСТИ</w:t>
            </w:r>
          </w:p>
        </w:tc>
        <w:tc>
          <w:tcPr>
            <w:tcW w:w="1080" w:type="dxa"/>
            <w:shd w:val="clear" w:color="auto" w:fill="auto"/>
            <w:noWrap/>
            <w:vAlign w:val="bottom"/>
          </w:tcPr>
          <w:p w:rsidR="00632134" w:rsidRPr="00632134" w:rsidRDefault="00632134" w:rsidP="00632134">
            <w:pPr>
              <w:rPr>
                <w:b/>
                <w:bCs/>
                <w:sz w:val="20"/>
                <w:szCs w:val="20"/>
              </w:rPr>
            </w:pPr>
            <w:r w:rsidRPr="00632134">
              <w:rPr>
                <w:b/>
                <w:bCs/>
                <w:sz w:val="20"/>
                <w:szCs w:val="20"/>
              </w:rPr>
              <w:t>260 182</w:t>
            </w:r>
          </w:p>
        </w:tc>
        <w:tc>
          <w:tcPr>
            <w:tcW w:w="720" w:type="dxa"/>
            <w:shd w:val="clear" w:color="auto" w:fill="auto"/>
            <w:noWrap/>
            <w:vAlign w:val="bottom"/>
          </w:tcPr>
          <w:p w:rsidR="00632134" w:rsidRPr="00632134" w:rsidRDefault="00632134" w:rsidP="00632134">
            <w:pPr>
              <w:ind w:left="44" w:hanging="44"/>
              <w:rPr>
                <w:sz w:val="20"/>
                <w:szCs w:val="20"/>
              </w:rPr>
            </w:pPr>
            <w:r w:rsidRPr="00632134">
              <w:rPr>
                <w:sz w:val="20"/>
                <w:szCs w:val="20"/>
              </w:rPr>
              <w:t>9,2</w:t>
            </w:r>
          </w:p>
        </w:tc>
        <w:tc>
          <w:tcPr>
            <w:tcW w:w="1080" w:type="dxa"/>
            <w:shd w:val="clear" w:color="auto" w:fill="auto"/>
            <w:vAlign w:val="bottom"/>
          </w:tcPr>
          <w:p w:rsidR="00632134" w:rsidRPr="00632134" w:rsidRDefault="00632134" w:rsidP="00632134">
            <w:pPr>
              <w:rPr>
                <w:b/>
                <w:bCs/>
                <w:sz w:val="20"/>
                <w:szCs w:val="20"/>
              </w:rPr>
            </w:pPr>
            <w:r w:rsidRPr="00632134">
              <w:rPr>
                <w:b/>
                <w:bCs/>
                <w:sz w:val="20"/>
                <w:szCs w:val="20"/>
              </w:rPr>
              <w:t>370 891</w:t>
            </w:r>
          </w:p>
        </w:tc>
        <w:tc>
          <w:tcPr>
            <w:tcW w:w="720" w:type="dxa"/>
            <w:tcBorders>
              <w:right w:val="thinThickSmallGap" w:sz="24" w:space="0" w:color="auto"/>
            </w:tcBorders>
            <w:shd w:val="clear" w:color="auto" w:fill="auto"/>
            <w:noWrap/>
            <w:vAlign w:val="bottom"/>
          </w:tcPr>
          <w:p w:rsidR="00632134" w:rsidRPr="00632134" w:rsidRDefault="00632134" w:rsidP="00632134">
            <w:pPr>
              <w:rPr>
                <w:sz w:val="20"/>
                <w:szCs w:val="20"/>
              </w:rPr>
            </w:pPr>
            <w:r w:rsidRPr="00632134">
              <w:rPr>
                <w:sz w:val="20"/>
                <w:szCs w:val="20"/>
              </w:rPr>
              <w:t>8,8</w:t>
            </w:r>
          </w:p>
        </w:tc>
        <w:tc>
          <w:tcPr>
            <w:tcW w:w="1080" w:type="dxa"/>
            <w:tcBorders>
              <w:right w:val="single" w:sz="4" w:space="0" w:color="auto"/>
            </w:tcBorders>
            <w:shd w:val="clear" w:color="auto" w:fill="auto"/>
            <w:vAlign w:val="bottom"/>
          </w:tcPr>
          <w:p w:rsidR="00632134" w:rsidRPr="000C7009" w:rsidRDefault="00632134">
            <w:pPr>
              <w:jc w:val="right"/>
              <w:rPr>
                <w:b/>
                <w:sz w:val="20"/>
                <w:szCs w:val="20"/>
              </w:rPr>
            </w:pPr>
            <w:r w:rsidRPr="000C7009">
              <w:rPr>
                <w:b/>
                <w:sz w:val="20"/>
                <w:szCs w:val="20"/>
              </w:rPr>
              <w:t>110 709</w:t>
            </w:r>
          </w:p>
        </w:tc>
        <w:tc>
          <w:tcPr>
            <w:tcW w:w="540" w:type="dxa"/>
            <w:tcBorders>
              <w:left w:val="single" w:sz="4" w:space="0" w:color="auto"/>
              <w:right w:val="thinThickSmallGap" w:sz="24" w:space="0" w:color="auto"/>
            </w:tcBorders>
            <w:shd w:val="clear" w:color="auto" w:fill="auto"/>
            <w:vAlign w:val="bottom"/>
          </w:tcPr>
          <w:p w:rsidR="00632134" w:rsidRPr="00632134" w:rsidRDefault="00632134">
            <w:pPr>
              <w:jc w:val="right"/>
              <w:rPr>
                <w:sz w:val="20"/>
                <w:szCs w:val="20"/>
              </w:rPr>
            </w:pPr>
            <w:r w:rsidRPr="00632134">
              <w:rPr>
                <w:sz w:val="20"/>
                <w:szCs w:val="20"/>
              </w:rPr>
              <w:t>-0,4</w:t>
            </w:r>
          </w:p>
        </w:tc>
      </w:tr>
      <w:tr w:rsidR="00632134" w:rsidRPr="003B149B">
        <w:trPr>
          <w:trHeight w:val="376"/>
        </w:trPr>
        <w:tc>
          <w:tcPr>
            <w:tcW w:w="648" w:type="dxa"/>
            <w:tcBorders>
              <w:left w:val="thinThickSmallGap" w:sz="24" w:space="0" w:color="auto"/>
            </w:tcBorders>
            <w:shd w:val="clear" w:color="auto" w:fill="auto"/>
          </w:tcPr>
          <w:p w:rsidR="00632134" w:rsidRPr="00632134" w:rsidRDefault="00632134" w:rsidP="00632134">
            <w:pPr>
              <w:rPr>
                <w:b/>
                <w:sz w:val="16"/>
                <w:szCs w:val="16"/>
              </w:rPr>
            </w:pPr>
            <w:r w:rsidRPr="00632134">
              <w:rPr>
                <w:b/>
                <w:sz w:val="16"/>
                <w:szCs w:val="16"/>
              </w:rPr>
              <w:t>1.7.</w:t>
            </w:r>
          </w:p>
        </w:tc>
        <w:tc>
          <w:tcPr>
            <w:tcW w:w="5400" w:type="dxa"/>
            <w:shd w:val="clear" w:color="auto" w:fill="auto"/>
            <w:vAlign w:val="center"/>
          </w:tcPr>
          <w:p w:rsidR="00632134" w:rsidRPr="003B149B" w:rsidRDefault="00632134" w:rsidP="00632134">
            <w:pPr>
              <w:rPr>
                <w:b/>
                <w:bCs/>
                <w:sz w:val="20"/>
                <w:szCs w:val="20"/>
              </w:rPr>
            </w:pPr>
            <w:r w:rsidRPr="003B149B">
              <w:rPr>
                <w:b/>
                <w:bCs/>
                <w:sz w:val="20"/>
                <w:szCs w:val="20"/>
              </w:rPr>
              <w:t>ПЛАТЕЖИ ЗА ПОЛЬЗОВАНИЕ ПРИРОДНЫМИ РЕСУРСАМИ</w:t>
            </w:r>
          </w:p>
        </w:tc>
        <w:tc>
          <w:tcPr>
            <w:tcW w:w="1080" w:type="dxa"/>
            <w:shd w:val="clear" w:color="auto" w:fill="auto"/>
            <w:noWrap/>
            <w:vAlign w:val="bottom"/>
          </w:tcPr>
          <w:p w:rsidR="00632134" w:rsidRPr="00632134" w:rsidRDefault="00632134" w:rsidP="00632134">
            <w:pPr>
              <w:rPr>
                <w:b/>
                <w:bCs/>
                <w:sz w:val="20"/>
                <w:szCs w:val="20"/>
              </w:rPr>
            </w:pPr>
            <w:r w:rsidRPr="00632134">
              <w:rPr>
                <w:b/>
                <w:bCs/>
                <w:sz w:val="20"/>
                <w:szCs w:val="20"/>
              </w:rPr>
              <w:t>44 550</w:t>
            </w:r>
          </w:p>
        </w:tc>
        <w:tc>
          <w:tcPr>
            <w:tcW w:w="720" w:type="dxa"/>
            <w:shd w:val="clear" w:color="auto" w:fill="auto"/>
            <w:noWrap/>
            <w:vAlign w:val="bottom"/>
          </w:tcPr>
          <w:p w:rsidR="00632134" w:rsidRPr="00632134" w:rsidRDefault="00632134" w:rsidP="00632134">
            <w:pPr>
              <w:ind w:left="44" w:hanging="44"/>
              <w:rPr>
                <w:sz w:val="20"/>
                <w:szCs w:val="20"/>
              </w:rPr>
            </w:pPr>
            <w:r w:rsidRPr="00632134">
              <w:rPr>
                <w:sz w:val="20"/>
                <w:szCs w:val="20"/>
              </w:rPr>
              <w:t>1,6</w:t>
            </w:r>
          </w:p>
        </w:tc>
        <w:tc>
          <w:tcPr>
            <w:tcW w:w="1080" w:type="dxa"/>
            <w:shd w:val="clear" w:color="auto" w:fill="auto"/>
            <w:vAlign w:val="bottom"/>
          </w:tcPr>
          <w:p w:rsidR="00632134" w:rsidRPr="00632134" w:rsidRDefault="00632134" w:rsidP="00632134">
            <w:pPr>
              <w:rPr>
                <w:b/>
                <w:bCs/>
                <w:sz w:val="20"/>
                <w:szCs w:val="20"/>
              </w:rPr>
            </w:pPr>
            <w:r w:rsidRPr="00632134">
              <w:rPr>
                <w:b/>
                <w:bCs/>
                <w:sz w:val="20"/>
                <w:szCs w:val="20"/>
              </w:rPr>
              <w:t>137 421</w:t>
            </w:r>
          </w:p>
        </w:tc>
        <w:tc>
          <w:tcPr>
            <w:tcW w:w="720" w:type="dxa"/>
            <w:tcBorders>
              <w:right w:val="thinThickSmallGap" w:sz="24" w:space="0" w:color="auto"/>
            </w:tcBorders>
            <w:shd w:val="clear" w:color="auto" w:fill="auto"/>
            <w:noWrap/>
            <w:vAlign w:val="bottom"/>
          </w:tcPr>
          <w:p w:rsidR="00632134" w:rsidRPr="00632134" w:rsidRDefault="00632134" w:rsidP="00632134">
            <w:pPr>
              <w:rPr>
                <w:sz w:val="20"/>
                <w:szCs w:val="20"/>
              </w:rPr>
            </w:pPr>
            <w:r w:rsidRPr="00632134">
              <w:rPr>
                <w:sz w:val="20"/>
                <w:szCs w:val="20"/>
              </w:rPr>
              <w:t>3,3</w:t>
            </w:r>
          </w:p>
        </w:tc>
        <w:tc>
          <w:tcPr>
            <w:tcW w:w="1080" w:type="dxa"/>
            <w:tcBorders>
              <w:right w:val="single" w:sz="4" w:space="0" w:color="auto"/>
            </w:tcBorders>
            <w:shd w:val="clear" w:color="auto" w:fill="auto"/>
            <w:vAlign w:val="bottom"/>
          </w:tcPr>
          <w:p w:rsidR="00632134" w:rsidRPr="000C7009" w:rsidRDefault="00632134">
            <w:pPr>
              <w:jc w:val="right"/>
              <w:rPr>
                <w:b/>
                <w:sz w:val="20"/>
                <w:szCs w:val="20"/>
              </w:rPr>
            </w:pPr>
            <w:r w:rsidRPr="000C7009">
              <w:rPr>
                <w:b/>
                <w:sz w:val="20"/>
                <w:szCs w:val="20"/>
              </w:rPr>
              <w:t>92 871</w:t>
            </w:r>
          </w:p>
        </w:tc>
        <w:tc>
          <w:tcPr>
            <w:tcW w:w="540" w:type="dxa"/>
            <w:tcBorders>
              <w:left w:val="single" w:sz="4" w:space="0" w:color="auto"/>
              <w:right w:val="thinThickSmallGap" w:sz="24" w:space="0" w:color="auto"/>
            </w:tcBorders>
            <w:shd w:val="clear" w:color="auto" w:fill="auto"/>
            <w:vAlign w:val="bottom"/>
          </w:tcPr>
          <w:p w:rsidR="00632134" w:rsidRPr="00632134" w:rsidRDefault="00632134">
            <w:pPr>
              <w:jc w:val="right"/>
              <w:rPr>
                <w:sz w:val="20"/>
                <w:szCs w:val="20"/>
              </w:rPr>
            </w:pPr>
            <w:r w:rsidRPr="00632134">
              <w:rPr>
                <w:sz w:val="20"/>
                <w:szCs w:val="20"/>
              </w:rPr>
              <w:t>1,7</w:t>
            </w:r>
          </w:p>
        </w:tc>
      </w:tr>
      <w:tr w:rsidR="00632134" w:rsidRPr="003B149B">
        <w:trPr>
          <w:trHeight w:val="504"/>
        </w:trPr>
        <w:tc>
          <w:tcPr>
            <w:tcW w:w="648" w:type="dxa"/>
            <w:tcBorders>
              <w:left w:val="thinThickSmallGap" w:sz="24" w:space="0" w:color="auto"/>
            </w:tcBorders>
            <w:shd w:val="clear" w:color="auto" w:fill="auto"/>
          </w:tcPr>
          <w:p w:rsidR="00632134" w:rsidRPr="00632134" w:rsidRDefault="00632134" w:rsidP="00632134">
            <w:pPr>
              <w:rPr>
                <w:b/>
                <w:sz w:val="16"/>
                <w:szCs w:val="16"/>
              </w:rPr>
            </w:pPr>
            <w:r w:rsidRPr="00632134">
              <w:rPr>
                <w:b/>
                <w:sz w:val="16"/>
                <w:szCs w:val="16"/>
              </w:rPr>
              <w:t>1.8.</w:t>
            </w:r>
          </w:p>
        </w:tc>
        <w:tc>
          <w:tcPr>
            <w:tcW w:w="5400" w:type="dxa"/>
            <w:shd w:val="clear" w:color="auto" w:fill="auto"/>
            <w:vAlign w:val="center"/>
          </w:tcPr>
          <w:p w:rsidR="00632134" w:rsidRDefault="00632134" w:rsidP="00632134">
            <w:pPr>
              <w:rPr>
                <w:b/>
                <w:bCs/>
                <w:sz w:val="20"/>
                <w:szCs w:val="20"/>
              </w:rPr>
            </w:pPr>
            <w:r w:rsidRPr="003B149B">
              <w:rPr>
                <w:b/>
                <w:bCs/>
                <w:sz w:val="20"/>
                <w:szCs w:val="20"/>
              </w:rPr>
              <w:t xml:space="preserve">ДОХОДЫ ОТ ОКАЗАНИЯ ПЛАТНЫХ УСЛУГ И КОМПЕНСАЦИИ </w:t>
            </w:r>
          </w:p>
          <w:p w:rsidR="00632134" w:rsidRPr="003B149B" w:rsidRDefault="00632134" w:rsidP="00632134">
            <w:pPr>
              <w:rPr>
                <w:b/>
                <w:bCs/>
                <w:sz w:val="20"/>
                <w:szCs w:val="20"/>
              </w:rPr>
            </w:pPr>
            <w:r w:rsidRPr="003B149B">
              <w:rPr>
                <w:b/>
                <w:bCs/>
                <w:sz w:val="20"/>
                <w:szCs w:val="20"/>
              </w:rPr>
              <w:t>ЗАТРАТ ГОСУДАРСТВА</w:t>
            </w:r>
          </w:p>
        </w:tc>
        <w:tc>
          <w:tcPr>
            <w:tcW w:w="1080" w:type="dxa"/>
            <w:shd w:val="clear" w:color="auto" w:fill="auto"/>
            <w:noWrap/>
            <w:vAlign w:val="bottom"/>
          </w:tcPr>
          <w:p w:rsidR="00632134" w:rsidRPr="00632134" w:rsidRDefault="00632134" w:rsidP="00632134">
            <w:pPr>
              <w:rPr>
                <w:b/>
                <w:bCs/>
                <w:sz w:val="20"/>
                <w:szCs w:val="20"/>
              </w:rPr>
            </w:pPr>
            <w:r w:rsidRPr="00632134">
              <w:rPr>
                <w:b/>
                <w:bCs/>
                <w:sz w:val="20"/>
                <w:szCs w:val="20"/>
              </w:rPr>
              <w:t>184 331</w:t>
            </w:r>
          </w:p>
        </w:tc>
        <w:tc>
          <w:tcPr>
            <w:tcW w:w="720" w:type="dxa"/>
            <w:shd w:val="clear" w:color="auto" w:fill="auto"/>
            <w:noWrap/>
            <w:vAlign w:val="bottom"/>
          </w:tcPr>
          <w:p w:rsidR="00632134" w:rsidRPr="00632134" w:rsidRDefault="00632134" w:rsidP="00632134">
            <w:pPr>
              <w:ind w:left="44" w:hanging="44"/>
              <w:rPr>
                <w:sz w:val="20"/>
                <w:szCs w:val="20"/>
              </w:rPr>
            </w:pPr>
            <w:r w:rsidRPr="00632134">
              <w:rPr>
                <w:sz w:val="20"/>
                <w:szCs w:val="20"/>
              </w:rPr>
              <w:t>6,5</w:t>
            </w:r>
          </w:p>
        </w:tc>
        <w:tc>
          <w:tcPr>
            <w:tcW w:w="1080" w:type="dxa"/>
            <w:shd w:val="clear" w:color="auto" w:fill="auto"/>
            <w:vAlign w:val="bottom"/>
          </w:tcPr>
          <w:p w:rsidR="00632134" w:rsidRPr="00632134" w:rsidRDefault="00632134" w:rsidP="00632134">
            <w:pPr>
              <w:rPr>
                <w:b/>
                <w:bCs/>
                <w:sz w:val="20"/>
                <w:szCs w:val="20"/>
              </w:rPr>
            </w:pPr>
            <w:r w:rsidRPr="00632134">
              <w:rPr>
                <w:b/>
                <w:bCs/>
                <w:sz w:val="20"/>
                <w:szCs w:val="20"/>
              </w:rPr>
              <w:t>200 026</w:t>
            </w:r>
          </w:p>
        </w:tc>
        <w:tc>
          <w:tcPr>
            <w:tcW w:w="720" w:type="dxa"/>
            <w:tcBorders>
              <w:right w:val="thinThickSmallGap" w:sz="24" w:space="0" w:color="auto"/>
            </w:tcBorders>
            <w:shd w:val="clear" w:color="auto" w:fill="auto"/>
            <w:noWrap/>
            <w:vAlign w:val="bottom"/>
          </w:tcPr>
          <w:p w:rsidR="00632134" w:rsidRPr="00632134" w:rsidRDefault="00632134" w:rsidP="00632134">
            <w:pPr>
              <w:rPr>
                <w:sz w:val="20"/>
                <w:szCs w:val="20"/>
              </w:rPr>
            </w:pPr>
            <w:r w:rsidRPr="00632134">
              <w:rPr>
                <w:sz w:val="20"/>
                <w:szCs w:val="20"/>
              </w:rPr>
              <w:t>4,7</w:t>
            </w:r>
          </w:p>
        </w:tc>
        <w:tc>
          <w:tcPr>
            <w:tcW w:w="1080" w:type="dxa"/>
            <w:tcBorders>
              <w:right w:val="single" w:sz="4" w:space="0" w:color="auto"/>
            </w:tcBorders>
            <w:shd w:val="clear" w:color="auto" w:fill="auto"/>
            <w:vAlign w:val="bottom"/>
          </w:tcPr>
          <w:p w:rsidR="00632134" w:rsidRPr="000C7009" w:rsidRDefault="00632134">
            <w:pPr>
              <w:jc w:val="right"/>
              <w:rPr>
                <w:b/>
                <w:sz w:val="20"/>
                <w:szCs w:val="20"/>
              </w:rPr>
            </w:pPr>
            <w:r w:rsidRPr="000C7009">
              <w:rPr>
                <w:b/>
                <w:sz w:val="20"/>
                <w:szCs w:val="20"/>
              </w:rPr>
              <w:t>15 695</w:t>
            </w:r>
          </w:p>
        </w:tc>
        <w:tc>
          <w:tcPr>
            <w:tcW w:w="540" w:type="dxa"/>
            <w:tcBorders>
              <w:left w:val="single" w:sz="4" w:space="0" w:color="auto"/>
              <w:right w:val="thinThickSmallGap" w:sz="24" w:space="0" w:color="auto"/>
            </w:tcBorders>
            <w:shd w:val="clear" w:color="auto" w:fill="auto"/>
            <w:vAlign w:val="bottom"/>
          </w:tcPr>
          <w:p w:rsidR="00632134" w:rsidRPr="00632134" w:rsidRDefault="00632134">
            <w:pPr>
              <w:jc w:val="right"/>
              <w:rPr>
                <w:sz w:val="20"/>
                <w:szCs w:val="20"/>
              </w:rPr>
            </w:pPr>
            <w:r w:rsidRPr="00632134">
              <w:rPr>
                <w:sz w:val="20"/>
                <w:szCs w:val="20"/>
              </w:rPr>
              <w:t>-1,8</w:t>
            </w:r>
          </w:p>
        </w:tc>
      </w:tr>
      <w:tr w:rsidR="00632134" w:rsidRPr="003B149B">
        <w:trPr>
          <w:trHeight w:val="527"/>
        </w:trPr>
        <w:tc>
          <w:tcPr>
            <w:tcW w:w="648" w:type="dxa"/>
            <w:tcBorders>
              <w:left w:val="thinThickSmallGap" w:sz="24" w:space="0" w:color="auto"/>
            </w:tcBorders>
            <w:shd w:val="clear" w:color="auto" w:fill="auto"/>
          </w:tcPr>
          <w:p w:rsidR="00632134" w:rsidRPr="00632134" w:rsidRDefault="00632134" w:rsidP="00632134">
            <w:pPr>
              <w:rPr>
                <w:b/>
                <w:sz w:val="16"/>
                <w:szCs w:val="16"/>
              </w:rPr>
            </w:pPr>
            <w:r w:rsidRPr="00632134">
              <w:rPr>
                <w:b/>
                <w:sz w:val="16"/>
                <w:szCs w:val="16"/>
              </w:rPr>
              <w:t>1.9.</w:t>
            </w:r>
          </w:p>
        </w:tc>
        <w:tc>
          <w:tcPr>
            <w:tcW w:w="5400" w:type="dxa"/>
            <w:shd w:val="clear" w:color="auto" w:fill="auto"/>
            <w:vAlign w:val="center"/>
          </w:tcPr>
          <w:p w:rsidR="00632134" w:rsidRPr="003B149B" w:rsidRDefault="00632134" w:rsidP="00632134">
            <w:pPr>
              <w:rPr>
                <w:b/>
                <w:bCs/>
                <w:sz w:val="20"/>
                <w:szCs w:val="20"/>
              </w:rPr>
            </w:pPr>
            <w:r w:rsidRPr="003B149B">
              <w:rPr>
                <w:b/>
                <w:bCs/>
                <w:sz w:val="20"/>
                <w:szCs w:val="20"/>
              </w:rPr>
              <w:t>ДОХОДЫ ОТ ПРОДАЖИ МАТЕРИАЛЬНЫХ И НЕМАТЕРИАЛЬНЫХ АКТИВОВ</w:t>
            </w:r>
          </w:p>
        </w:tc>
        <w:tc>
          <w:tcPr>
            <w:tcW w:w="1080" w:type="dxa"/>
            <w:shd w:val="clear" w:color="auto" w:fill="auto"/>
            <w:noWrap/>
            <w:vAlign w:val="bottom"/>
          </w:tcPr>
          <w:p w:rsidR="00632134" w:rsidRPr="00632134" w:rsidRDefault="00632134" w:rsidP="00632134">
            <w:pPr>
              <w:rPr>
                <w:b/>
                <w:bCs/>
                <w:sz w:val="20"/>
                <w:szCs w:val="20"/>
              </w:rPr>
            </w:pPr>
            <w:r w:rsidRPr="00632134">
              <w:rPr>
                <w:b/>
                <w:bCs/>
                <w:sz w:val="20"/>
                <w:szCs w:val="20"/>
              </w:rPr>
              <w:t>50 000</w:t>
            </w:r>
          </w:p>
        </w:tc>
        <w:tc>
          <w:tcPr>
            <w:tcW w:w="720" w:type="dxa"/>
            <w:shd w:val="clear" w:color="auto" w:fill="auto"/>
            <w:noWrap/>
            <w:vAlign w:val="bottom"/>
          </w:tcPr>
          <w:p w:rsidR="00632134" w:rsidRPr="00632134" w:rsidRDefault="00632134" w:rsidP="00632134">
            <w:pPr>
              <w:ind w:left="44" w:hanging="44"/>
              <w:rPr>
                <w:sz w:val="20"/>
                <w:szCs w:val="20"/>
              </w:rPr>
            </w:pPr>
            <w:r w:rsidRPr="00632134">
              <w:rPr>
                <w:sz w:val="20"/>
                <w:szCs w:val="20"/>
              </w:rPr>
              <w:t>1,8</w:t>
            </w:r>
          </w:p>
        </w:tc>
        <w:tc>
          <w:tcPr>
            <w:tcW w:w="1080" w:type="dxa"/>
            <w:shd w:val="clear" w:color="auto" w:fill="auto"/>
            <w:vAlign w:val="bottom"/>
          </w:tcPr>
          <w:p w:rsidR="00632134" w:rsidRPr="00632134" w:rsidRDefault="00632134" w:rsidP="00632134">
            <w:pPr>
              <w:rPr>
                <w:b/>
                <w:bCs/>
                <w:sz w:val="20"/>
                <w:szCs w:val="20"/>
              </w:rPr>
            </w:pPr>
            <w:r w:rsidRPr="00632134">
              <w:rPr>
                <w:b/>
                <w:bCs/>
                <w:sz w:val="20"/>
                <w:szCs w:val="20"/>
              </w:rPr>
              <w:t>93 756</w:t>
            </w:r>
          </w:p>
        </w:tc>
        <w:tc>
          <w:tcPr>
            <w:tcW w:w="720" w:type="dxa"/>
            <w:tcBorders>
              <w:right w:val="thinThickSmallGap" w:sz="24" w:space="0" w:color="auto"/>
            </w:tcBorders>
            <w:shd w:val="clear" w:color="auto" w:fill="auto"/>
            <w:noWrap/>
            <w:vAlign w:val="bottom"/>
          </w:tcPr>
          <w:p w:rsidR="00632134" w:rsidRPr="00632134" w:rsidRDefault="00632134" w:rsidP="00632134">
            <w:pPr>
              <w:rPr>
                <w:sz w:val="20"/>
                <w:szCs w:val="20"/>
              </w:rPr>
            </w:pPr>
            <w:r w:rsidRPr="00632134">
              <w:rPr>
                <w:sz w:val="20"/>
                <w:szCs w:val="20"/>
              </w:rPr>
              <w:t>2,2</w:t>
            </w:r>
          </w:p>
        </w:tc>
        <w:tc>
          <w:tcPr>
            <w:tcW w:w="1080" w:type="dxa"/>
            <w:tcBorders>
              <w:right w:val="single" w:sz="4" w:space="0" w:color="auto"/>
            </w:tcBorders>
            <w:shd w:val="clear" w:color="auto" w:fill="auto"/>
            <w:vAlign w:val="bottom"/>
          </w:tcPr>
          <w:p w:rsidR="00632134" w:rsidRPr="000C7009" w:rsidRDefault="00632134">
            <w:pPr>
              <w:jc w:val="right"/>
              <w:rPr>
                <w:b/>
                <w:sz w:val="20"/>
                <w:szCs w:val="20"/>
              </w:rPr>
            </w:pPr>
            <w:r w:rsidRPr="000C7009">
              <w:rPr>
                <w:b/>
                <w:sz w:val="20"/>
                <w:szCs w:val="20"/>
              </w:rPr>
              <w:t>43 756</w:t>
            </w:r>
          </w:p>
        </w:tc>
        <w:tc>
          <w:tcPr>
            <w:tcW w:w="540" w:type="dxa"/>
            <w:tcBorders>
              <w:left w:val="single" w:sz="4" w:space="0" w:color="auto"/>
              <w:right w:val="thinThickSmallGap" w:sz="24" w:space="0" w:color="auto"/>
            </w:tcBorders>
            <w:shd w:val="clear" w:color="auto" w:fill="auto"/>
            <w:vAlign w:val="bottom"/>
          </w:tcPr>
          <w:p w:rsidR="00632134" w:rsidRPr="00632134" w:rsidRDefault="00632134">
            <w:pPr>
              <w:jc w:val="right"/>
              <w:rPr>
                <w:sz w:val="20"/>
                <w:szCs w:val="20"/>
              </w:rPr>
            </w:pPr>
            <w:r w:rsidRPr="00632134">
              <w:rPr>
                <w:sz w:val="20"/>
                <w:szCs w:val="20"/>
              </w:rPr>
              <w:t>0,5</w:t>
            </w:r>
          </w:p>
        </w:tc>
      </w:tr>
      <w:tr w:rsidR="00632134" w:rsidRPr="003B149B">
        <w:trPr>
          <w:trHeight w:val="175"/>
        </w:trPr>
        <w:tc>
          <w:tcPr>
            <w:tcW w:w="648" w:type="dxa"/>
            <w:tcBorders>
              <w:left w:val="thinThickSmallGap" w:sz="24" w:space="0" w:color="auto"/>
            </w:tcBorders>
            <w:shd w:val="clear" w:color="auto" w:fill="auto"/>
          </w:tcPr>
          <w:p w:rsidR="00632134" w:rsidRPr="00632134" w:rsidRDefault="00632134" w:rsidP="00632134">
            <w:pPr>
              <w:rPr>
                <w:b/>
                <w:sz w:val="16"/>
                <w:szCs w:val="16"/>
              </w:rPr>
            </w:pPr>
            <w:r w:rsidRPr="00632134">
              <w:rPr>
                <w:b/>
                <w:sz w:val="16"/>
                <w:szCs w:val="16"/>
              </w:rPr>
              <w:t>1.10.</w:t>
            </w:r>
          </w:p>
        </w:tc>
        <w:tc>
          <w:tcPr>
            <w:tcW w:w="5400" w:type="dxa"/>
            <w:shd w:val="clear" w:color="auto" w:fill="auto"/>
            <w:vAlign w:val="center"/>
          </w:tcPr>
          <w:p w:rsidR="00632134" w:rsidRPr="003B149B" w:rsidRDefault="00632134" w:rsidP="00632134">
            <w:pPr>
              <w:rPr>
                <w:b/>
                <w:bCs/>
                <w:sz w:val="20"/>
                <w:szCs w:val="20"/>
              </w:rPr>
            </w:pPr>
            <w:r w:rsidRPr="003B149B">
              <w:rPr>
                <w:b/>
                <w:bCs/>
                <w:sz w:val="20"/>
                <w:szCs w:val="20"/>
              </w:rPr>
              <w:t>ШТРАФЫ, САНКЦИИ, ВОЗМЕЩЕНИЕ УЩЕРБА</w:t>
            </w:r>
          </w:p>
        </w:tc>
        <w:tc>
          <w:tcPr>
            <w:tcW w:w="1080" w:type="dxa"/>
            <w:shd w:val="clear" w:color="auto" w:fill="auto"/>
            <w:noWrap/>
            <w:vAlign w:val="bottom"/>
          </w:tcPr>
          <w:p w:rsidR="00632134" w:rsidRPr="00632134" w:rsidRDefault="00632134" w:rsidP="00632134">
            <w:pPr>
              <w:rPr>
                <w:b/>
                <w:bCs/>
                <w:sz w:val="20"/>
                <w:szCs w:val="20"/>
              </w:rPr>
            </w:pPr>
            <w:r w:rsidRPr="00632134">
              <w:rPr>
                <w:b/>
                <w:bCs/>
                <w:sz w:val="20"/>
                <w:szCs w:val="20"/>
              </w:rPr>
              <w:t>22 050</w:t>
            </w:r>
          </w:p>
        </w:tc>
        <w:tc>
          <w:tcPr>
            <w:tcW w:w="720" w:type="dxa"/>
            <w:shd w:val="clear" w:color="auto" w:fill="auto"/>
            <w:noWrap/>
            <w:vAlign w:val="bottom"/>
          </w:tcPr>
          <w:p w:rsidR="00632134" w:rsidRPr="00632134" w:rsidRDefault="00632134" w:rsidP="00632134">
            <w:pPr>
              <w:ind w:left="44" w:hanging="44"/>
              <w:rPr>
                <w:sz w:val="20"/>
                <w:szCs w:val="20"/>
              </w:rPr>
            </w:pPr>
            <w:r w:rsidRPr="00632134">
              <w:rPr>
                <w:sz w:val="20"/>
                <w:szCs w:val="20"/>
              </w:rPr>
              <w:t>0,8</w:t>
            </w:r>
          </w:p>
        </w:tc>
        <w:tc>
          <w:tcPr>
            <w:tcW w:w="1080" w:type="dxa"/>
            <w:shd w:val="clear" w:color="auto" w:fill="auto"/>
            <w:noWrap/>
            <w:vAlign w:val="bottom"/>
          </w:tcPr>
          <w:p w:rsidR="00632134" w:rsidRPr="00632134" w:rsidRDefault="00632134" w:rsidP="00632134">
            <w:pPr>
              <w:rPr>
                <w:b/>
                <w:bCs/>
                <w:sz w:val="20"/>
                <w:szCs w:val="20"/>
              </w:rPr>
            </w:pPr>
            <w:r w:rsidRPr="00632134">
              <w:rPr>
                <w:b/>
                <w:bCs/>
                <w:sz w:val="20"/>
                <w:szCs w:val="20"/>
              </w:rPr>
              <w:t>39 095</w:t>
            </w:r>
          </w:p>
        </w:tc>
        <w:tc>
          <w:tcPr>
            <w:tcW w:w="720" w:type="dxa"/>
            <w:tcBorders>
              <w:right w:val="thinThickSmallGap" w:sz="24" w:space="0" w:color="auto"/>
            </w:tcBorders>
            <w:shd w:val="clear" w:color="auto" w:fill="auto"/>
            <w:noWrap/>
            <w:vAlign w:val="bottom"/>
          </w:tcPr>
          <w:p w:rsidR="00632134" w:rsidRPr="00632134" w:rsidRDefault="00632134" w:rsidP="00632134">
            <w:pPr>
              <w:rPr>
                <w:sz w:val="20"/>
                <w:szCs w:val="20"/>
              </w:rPr>
            </w:pPr>
            <w:r w:rsidRPr="00632134">
              <w:rPr>
                <w:sz w:val="20"/>
                <w:szCs w:val="20"/>
              </w:rPr>
              <w:t>0,9</w:t>
            </w:r>
          </w:p>
        </w:tc>
        <w:tc>
          <w:tcPr>
            <w:tcW w:w="1080" w:type="dxa"/>
            <w:tcBorders>
              <w:right w:val="single" w:sz="4" w:space="0" w:color="auto"/>
            </w:tcBorders>
            <w:shd w:val="clear" w:color="auto" w:fill="auto"/>
            <w:vAlign w:val="bottom"/>
          </w:tcPr>
          <w:p w:rsidR="00632134" w:rsidRPr="000C7009" w:rsidRDefault="000C7009">
            <w:pPr>
              <w:jc w:val="right"/>
              <w:rPr>
                <w:b/>
                <w:sz w:val="20"/>
                <w:szCs w:val="20"/>
              </w:rPr>
            </w:pPr>
            <w:r w:rsidRPr="000C7009">
              <w:rPr>
                <w:b/>
                <w:sz w:val="20"/>
                <w:szCs w:val="20"/>
              </w:rPr>
              <w:t>17 045</w:t>
            </w:r>
          </w:p>
        </w:tc>
        <w:tc>
          <w:tcPr>
            <w:tcW w:w="540" w:type="dxa"/>
            <w:tcBorders>
              <w:left w:val="single" w:sz="4" w:space="0" w:color="auto"/>
              <w:right w:val="thinThickSmallGap" w:sz="24" w:space="0" w:color="auto"/>
            </w:tcBorders>
            <w:shd w:val="clear" w:color="auto" w:fill="auto"/>
            <w:vAlign w:val="bottom"/>
          </w:tcPr>
          <w:p w:rsidR="00632134" w:rsidRPr="00632134" w:rsidRDefault="00632134">
            <w:pPr>
              <w:jc w:val="right"/>
              <w:rPr>
                <w:sz w:val="20"/>
                <w:szCs w:val="20"/>
              </w:rPr>
            </w:pPr>
            <w:r w:rsidRPr="00632134">
              <w:rPr>
                <w:sz w:val="20"/>
                <w:szCs w:val="20"/>
              </w:rPr>
              <w:t>0,1</w:t>
            </w:r>
          </w:p>
        </w:tc>
      </w:tr>
      <w:tr w:rsidR="00632134" w:rsidRPr="003B149B">
        <w:trPr>
          <w:trHeight w:val="180"/>
        </w:trPr>
        <w:tc>
          <w:tcPr>
            <w:tcW w:w="648" w:type="dxa"/>
            <w:tcBorders>
              <w:left w:val="thinThickSmallGap" w:sz="24" w:space="0" w:color="auto"/>
            </w:tcBorders>
            <w:shd w:val="clear" w:color="auto" w:fill="auto"/>
          </w:tcPr>
          <w:p w:rsidR="00632134" w:rsidRPr="00632134" w:rsidRDefault="00632134" w:rsidP="00632134">
            <w:pPr>
              <w:rPr>
                <w:b/>
                <w:sz w:val="16"/>
                <w:szCs w:val="16"/>
              </w:rPr>
            </w:pPr>
            <w:r w:rsidRPr="00632134">
              <w:rPr>
                <w:b/>
                <w:sz w:val="16"/>
                <w:szCs w:val="16"/>
              </w:rPr>
              <w:t>1.11.</w:t>
            </w:r>
          </w:p>
        </w:tc>
        <w:tc>
          <w:tcPr>
            <w:tcW w:w="5400" w:type="dxa"/>
            <w:shd w:val="clear" w:color="auto" w:fill="auto"/>
          </w:tcPr>
          <w:p w:rsidR="00632134" w:rsidRPr="000A1411" w:rsidRDefault="00632134" w:rsidP="00632134">
            <w:pPr>
              <w:rPr>
                <w:b/>
                <w:sz w:val="20"/>
                <w:szCs w:val="20"/>
              </w:rPr>
            </w:pPr>
            <w:r w:rsidRPr="000A1411">
              <w:rPr>
                <w:b/>
                <w:sz w:val="20"/>
                <w:szCs w:val="20"/>
              </w:rPr>
              <w:t>Прочие неналоговые доходы</w:t>
            </w:r>
          </w:p>
        </w:tc>
        <w:tc>
          <w:tcPr>
            <w:tcW w:w="1080" w:type="dxa"/>
            <w:shd w:val="clear" w:color="auto" w:fill="auto"/>
            <w:noWrap/>
            <w:vAlign w:val="bottom"/>
          </w:tcPr>
          <w:p w:rsidR="00632134" w:rsidRPr="00632134" w:rsidRDefault="00632134" w:rsidP="00632134">
            <w:pPr>
              <w:rPr>
                <w:b/>
                <w:bCs/>
                <w:sz w:val="20"/>
                <w:szCs w:val="20"/>
              </w:rPr>
            </w:pPr>
            <w:r w:rsidRPr="00632134">
              <w:rPr>
                <w:b/>
                <w:bCs/>
                <w:sz w:val="20"/>
                <w:szCs w:val="20"/>
              </w:rPr>
              <w:t>36 420</w:t>
            </w:r>
          </w:p>
        </w:tc>
        <w:tc>
          <w:tcPr>
            <w:tcW w:w="720" w:type="dxa"/>
            <w:shd w:val="clear" w:color="auto" w:fill="auto"/>
            <w:noWrap/>
            <w:vAlign w:val="bottom"/>
          </w:tcPr>
          <w:p w:rsidR="00632134" w:rsidRPr="00632134" w:rsidRDefault="00632134" w:rsidP="00632134">
            <w:pPr>
              <w:ind w:left="44" w:hanging="44"/>
              <w:rPr>
                <w:sz w:val="20"/>
                <w:szCs w:val="20"/>
              </w:rPr>
            </w:pPr>
            <w:r w:rsidRPr="00632134">
              <w:rPr>
                <w:sz w:val="20"/>
                <w:szCs w:val="20"/>
              </w:rPr>
              <w:t>1,3</w:t>
            </w:r>
          </w:p>
        </w:tc>
        <w:tc>
          <w:tcPr>
            <w:tcW w:w="1080" w:type="dxa"/>
            <w:shd w:val="clear" w:color="auto" w:fill="auto"/>
            <w:noWrap/>
            <w:vAlign w:val="bottom"/>
          </w:tcPr>
          <w:p w:rsidR="00632134" w:rsidRPr="00632134" w:rsidRDefault="00632134" w:rsidP="00632134">
            <w:pPr>
              <w:rPr>
                <w:b/>
                <w:bCs/>
                <w:sz w:val="20"/>
                <w:szCs w:val="20"/>
              </w:rPr>
            </w:pPr>
            <w:r w:rsidRPr="00632134">
              <w:rPr>
                <w:b/>
                <w:bCs/>
                <w:sz w:val="20"/>
                <w:szCs w:val="20"/>
              </w:rPr>
              <w:t>45 444</w:t>
            </w:r>
          </w:p>
        </w:tc>
        <w:tc>
          <w:tcPr>
            <w:tcW w:w="720" w:type="dxa"/>
            <w:tcBorders>
              <w:right w:val="thinThickSmallGap" w:sz="24" w:space="0" w:color="auto"/>
            </w:tcBorders>
            <w:shd w:val="clear" w:color="auto" w:fill="auto"/>
            <w:noWrap/>
            <w:vAlign w:val="bottom"/>
          </w:tcPr>
          <w:p w:rsidR="00632134" w:rsidRPr="00632134" w:rsidRDefault="00632134" w:rsidP="00632134">
            <w:pPr>
              <w:rPr>
                <w:sz w:val="20"/>
                <w:szCs w:val="20"/>
              </w:rPr>
            </w:pPr>
            <w:r w:rsidRPr="00632134">
              <w:rPr>
                <w:sz w:val="20"/>
                <w:szCs w:val="20"/>
              </w:rPr>
              <w:t>1,1</w:t>
            </w:r>
          </w:p>
        </w:tc>
        <w:tc>
          <w:tcPr>
            <w:tcW w:w="1080" w:type="dxa"/>
            <w:tcBorders>
              <w:right w:val="single" w:sz="4" w:space="0" w:color="auto"/>
            </w:tcBorders>
            <w:shd w:val="clear" w:color="auto" w:fill="auto"/>
            <w:vAlign w:val="bottom"/>
          </w:tcPr>
          <w:p w:rsidR="00632134" w:rsidRPr="000C7009" w:rsidRDefault="000C7009">
            <w:pPr>
              <w:jc w:val="right"/>
              <w:rPr>
                <w:b/>
                <w:sz w:val="20"/>
                <w:szCs w:val="20"/>
              </w:rPr>
            </w:pPr>
            <w:r w:rsidRPr="000C7009">
              <w:rPr>
                <w:b/>
                <w:sz w:val="20"/>
                <w:szCs w:val="20"/>
              </w:rPr>
              <w:t>9 024</w:t>
            </w:r>
          </w:p>
        </w:tc>
        <w:tc>
          <w:tcPr>
            <w:tcW w:w="540" w:type="dxa"/>
            <w:tcBorders>
              <w:left w:val="single" w:sz="4" w:space="0" w:color="auto"/>
              <w:right w:val="thinThickSmallGap" w:sz="24" w:space="0" w:color="auto"/>
            </w:tcBorders>
            <w:shd w:val="clear" w:color="auto" w:fill="auto"/>
            <w:vAlign w:val="bottom"/>
          </w:tcPr>
          <w:p w:rsidR="00632134" w:rsidRPr="00632134" w:rsidRDefault="00632134">
            <w:pPr>
              <w:jc w:val="right"/>
              <w:rPr>
                <w:sz w:val="20"/>
                <w:szCs w:val="20"/>
              </w:rPr>
            </w:pPr>
            <w:r w:rsidRPr="00632134">
              <w:rPr>
                <w:sz w:val="20"/>
                <w:szCs w:val="20"/>
              </w:rPr>
              <w:t>0,0</w:t>
            </w:r>
          </w:p>
        </w:tc>
      </w:tr>
      <w:tr w:rsidR="00632134" w:rsidRPr="003B149B">
        <w:trPr>
          <w:trHeight w:val="555"/>
        </w:trPr>
        <w:tc>
          <w:tcPr>
            <w:tcW w:w="648" w:type="dxa"/>
            <w:tcBorders>
              <w:left w:val="thinThickSmallGap" w:sz="24" w:space="0" w:color="auto"/>
            </w:tcBorders>
            <w:shd w:val="clear" w:color="auto" w:fill="auto"/>
          </w:tcPr>
          <w:p w:rsidR="00632134" w:rsidRPr="00632134" w:rsidRDefault="00632134" w:rsidP="00632134">
            <w:pPr>
              <w:rPr>
                <w:b/>
                <w:sz w:val="16"/>
                <w:szCs w:val="16"/>
              </w:rPr>
            </w:pPr>
            <w:r w:rsidRPr="00632134">
              <w:rPr>
                <w:b/>
                <w:sz w:val="16"/>
                <w:szCs w:val="16"/>
              </w:rPr>
              <w:t>1.13.</w:t>
            </w:r>
          </w:p>
        </w:tc>
        <w:tc>
          <w:tcPr>
            <w:tcW w:w="5400" w:type="dxa"/>
            <w:shd w:val="clear" w:color="auto" w:fill="auto"/>
            <w:vAlign w:val="center"/>
          </w:tcPr>
          <w:p w:rsidR="00632134" w:rsidRPr="003B149B" w:rsidRDefault="00632134" w:rsidP="00632134">
            <w:pPr>
              <w:rPr>
                <w:b/>
                <w:bCs/>
                <w:sz w:val="20"/>
                <w:szCs w:val="20"/>
              </w:rPr>
            </w:pPr>
            <w:r w:rsidRPr="003B149B">
              <w:rPr>
                <w:b/>
                <w:bCs/>
                <w:sz w:val="20"/>
                <w:szCs w:val="20"/>
              </w:rPr>
              <w:t xml:space="preserve"> Доходы бюджетов городских округов от возврата остатков субсидий и субвенций прошлых лет</w:t>
            </w:r>
          </w:p>
        </w:tc>
        <w:tc>
          <w:tcPr>
            <w:tcW w:w="1080" w:type="dxa"/>
            <w:shd w:val="clear" w:color="auto" w:fill="auto"/>
            <w:noWrap/>
            <w:vAlign w:val="bottom"/>
          </w:tcPr>
          <w:p w:rsidR="00632134" w:rsidRPr="00632134" w:rsidRDefault="00632134" w:rsidP="00632134">
            <w:pPr>
              <w:rPr>
                <w:b/>
                <w:bCs/>
                <w:sz w:val="20"/>
                <w:szCs w:val="20"/>
              </w:rPr>
            </w:pPr>
          </w:p>
        </w:tc>
        <w:tc>
          <w:tcPr>
            <w:tcW w:w="720" w:type="dxa"/>
            <w:shd w:val="clear" w:color="auto" w:fill="auto"/>
            <w:noWrap/>
            <w:vAlign w:val="bottom"/>
          </w:tcPr>
          <w:p w:rsidR="00632134" w:rsidRPr="00632134" w:rsidRDefault="00632134" w:rsidP="00632134">
            <w:pPr>
              <w:ind w:left="44" w:hanging="44"/>
              <w:rPr>
                <w:sz w:val="20"/>
                <w:szCs w:val="20"/>
              </w:rPr>
            </w:pPr>
            <w:r w:rsidRPr="00632134">
              <w:rPr>
                <w:sz w:val="20"/>
                <w:szCs w:val="20"/>
              </w:rPr>
              <w:t>0,0</w:t>
            </w:r>
          </w:p>
        </w:tc>
        <w:tc>
          <w:tcPr>
            <w:tcW w:w="1080" w:type="dxa"/>
            <w:shd w:val="clear" w:color="auto" w:fill="auto"/>
            <w:noWrap/>
            <w:vAlign w:val="bottom"/>
          </w:tcPr>
          <w:p w:rsidR="00632134" w:rsidRPr="00632134" w:rsidRDefault="00632134" w:rsidP="00632134">
            <w:pPr>
              <w:rPr>
                <w:b/>
                <w:bCs/>
                <w:sz w:val="20"/>
                <w:szCs w:val="20"/>
              </w:rPr>
            </w:pPr>
            <w:r w:rsidRPr="00632134">
              <w:rPr>
                <w:b/>
                <w:bCs/>
                <w:sz w:val="20"/>
                <w:szCs w:val="20"/>
              </w:rPr>
              <w:t>76</w:t>
            </w:r>
          </w:p>
        </w:tc>
        <w:tc>
          <w:tcPr>
            <w:tcW w:w="720" w:type="dxa"/>
            <w:tcBorders>
              <w:right w:val="thinThickSmallGap" w:sz="24" w:space="0" w:color="auto"/>
            </w:tcBorders>
            <w:shd w:val="clear" w:color="auto" w:fill="auto"/>
            <w:noWrap/>
            <w:vAlign w:val="bottom"/>
          </w:tcPr>
          <w:p w:rsidR="00632134" w:rsidRPr="00632134" w:rsidRDefault="00632134" w:rsidP="00632134">
            <w:pPr>
              <w:rPr>
                <w:sz w:val="20"/>
                <w:szCs w:val="20"/>
              </w:rPr>
            </w:pPr>
            <w:r w:rsidRPr="00632134">
              <w:rPr>
                <w:sz w:val="20"/>
                <w:szCs w:val="20"/>
              </w:rPr>
              <w:t>0,0</w:t>
            </w:r>
          </w:p>
        </w:tc>
        <w:tc>
          <w:tcPr>
            <w:tcW w:w="1080" w:type="dxa"/>
            <w:tcBorders>
              <w:right w:val="single" w:sz="4" w:space="0" w:color="auto"/>
            </w:tcBorders>
            <w:shd w:val="clear" w:color="auto" w:fill="auto"/>
            <w:vAlign w:val="bottom"/>
          </w:tcPr>
          <w:p w:rsidR="00632134" w:rsidRPr="000C7009" w:rsidRDefault="000C7009">
            <w:pPr>
              <w:jc w:val="right"/>
              <w:rPr>
                <w:b/>
                <w:sz w:val="20"/>
                <w:szCs w:val="20"/>
              </w:rPr>
            </w:pPr>
            <w:r w:rsidRPr="000C7009">
              <w:rPr>
                <w:b/>
                <w:sz w:val="20"/>
                <w:szCs w:val="20"/>
              </w:rPr>
              <w:t>76</w:t>
            </w:r>
          </w:p>
        </w:tc>
        <w:tc>
          <w:tcPr>
            <w:tcW w:w="540" w:type="dxa"/>
            <w:tcBorders>
              <w:left w:val="single" w:sz="4" w:space="0" w:color="auto"/>
              <w:right w:val="thinThickSmallGap" w:sz="24" w:space="0" w:color="auto"/>
            </w:tcBorders>
            <w:shd w:val="clear" w:color="auto" w:fill="auto"/>
            <w:vAlign w:val="bottom"/>
          </w:tcPr>
          <w:p w:rsidR="00632134" w:rsidRPr="00632134" w:rsidRDefault="00632134">
            <w:pPr>
              <w:jc w:val="right"/>
              <w:rPr>
                <w:sz w:val="20"/>
                <w:szCs w:val="20"/>
              </w:rPr>
            </w:pPr>
            <w:r w:rsidRPr="00632134">
              <w:rPr>
                <w:sz w:val="20"/>
                <w:szCs w:val="20"/>
              </w:rPr>
              <w:t>0,0</w:t>
            </w:r>
          </w:p>
        </w:tc>
      </w:tr>
      <w:tr w:rsidR="00632134" w:rsidRPr="003B149B">
        <w:trPr>
          <w:trHeight w:val="376"/>
        </w:trPr>
        <w:tc>
          <w:tcPr>
            <w:tcW w:w="648" w:type="dxa"/>
            <w:tcBorders>
              <w:left w:val="thinThickSmallGap" w:sz="24" w:space="0" w:color="auto"/>
            </w:tcBorders>
            <w:shd w:val="clear" w:color="auto" w:fill="auto"/>
          </w:tcPr>
          <w:p w:rsidR="00632134" w:rsidRPr="00632134" w:rsidRDefault="00632134" w:rsidP="00632134">
            <w:pPr>
              <w:rPr>
                <w:b/>
                <w:sz w:val="16"/>
                <w:szCs w:val="16"/>
              </w:rPr>
            </w:pPr>
            <w:r w:rsidRPr="00632134">
              <w:rPr>
                <w:b/>
                <w:sz w:val="16"/>
                <w:szCs w:val="16"/>
              </w:rPr>
              <w:t>1.14.</w:t>
            </w:r>
          </w:p>
        </w:tc>
        <w:tc>
          <w:tcPr>
            <w:tcW w:w="5400" w:type="dxa"/>
            <w:shd w:val="clear" w:color="auto" w:fill="auto"/>
            <w:vAlign w:val="center"/>
          </w:tcPr>
          <w:p w:rsidR="00632134" w:rsidRPr="003B149B" w:rsidRDefault="00632134" w:rsidP="00632134">
            <w:pPr>
              <w:rPr>
                <w:b/>
                <w:bCs/>
                <w:sz w:val="20"/>
                <w:szCs w:val="20"/>
              </w:rPr>
            </w:pPr>
            <w:r w:rsidRPr="003B149B">
              <w:rPr>
                <w:b/>
                <w:bCs/>
                <w:sz w:val="20"/>
                <w:szCs w:val="20"/>
              </w:rPr>
              <w:t>Возврат остатков субсидий и субвенций из бюджетов городских округов</w:t>
            </w:r>
          </w:p>
        </w:tc>
        <w:tc>
          <w:tcPr>
            <w:tcW w:w="1080" w:type="dxa"/>
            <w:shd w:val="clear" w:color="auto" w:fill="auto"/>
            <w:noWrap/>
            <w:vAlign w:val="bottom"/>
          </w:tcPr>
          <w:p w:rsidR="00632134" w:rsidRPr="00632134" w:rsidRDefault="00632134" w:rsidP="00632134">
            <w:pPr>
              <w:rPr>
                <w:b/>
                <w:bCs/>
                <w:sz w:val="20"/>
                <w:szCs w:val="20"/>
              </w:rPr>
            </w:pPr>
          </w:p>
        </w:tc>
        <w:tc>
          <w:tcPr>
            <w:tcW w:w="720" w:type="dxa"/>
            <w:shd w:val="clear" w:color="auto" w:fill="auto"/>
            <w:noWrap/>
            <w:vAlign w:val="bottom"/>
          </w:tcPr>
          <w:p w:rsidR="00632134" w:rsidRPr="00632134" w:rsidRDefault="00632134" w:rsidP="00632134">
            <w:pPr>
              <w:ind w:left="44" w:hanging="44"/>
              <w:rPr>
                <w:sz w:val="20"/>
                <w:szCs w:val="20"/>
              </w:rPr>
            </w:pPr>
            <w:r w:rsidRPr="00632134">
              <w:rPr>
                <w:sz w:val="20"/>
                <w:szCs w:val="20"/>
              </w:rPr>
              <w:t>0,0</w:t>
            </w:r>
          </w:p>
        </w:tc>
        <w:tc>
          <w:tcPr>
            <w:tcW w:w="1080" w:type="dxa"/>
            <w:shd w:val="clear" w:color="auto" w:fill="auto"/>
            <w:noWrap/>
            <w:vAlign w:val="bottom"/>
          </w:tcPr>
          <w:p w:rsidR="00632134" w:rsidRPr="00632134" w:rsidRDefault="00632134" w:rsidP="00632134">
            <w:pPr>
              <w:rPr>
                <w:b/>
                <w:bCs/>
                <w:sz w:val="20"/>
                <w:szCs w:val="20"/>
              </w:rPr>
            </w:pPr>
            <w:r w:rsidRPr="00632134">
              <w:rPr>
                <w:b/>
                <w:bCs/>
                <w:sz w:val="20"/>
                <w:szCs w:val="20"/>
              </w:rPr>
              <w:t>-2 092</w:t>
            </w:r>
          </w:p>
        </w:tc>
        <w:tc>
          <w:tcPr>
            <w:tcW w:w="720" w:type="dxa"/>
            <w:tcBorders>
              <w:right w:val="thinThickSmallGap" w:sz="24" w:space="0" w:color="auto"/>
            </w:tcBorders>
            <w:shd w:val="clear" w:color="auto" w:fill="auto"/>
            <w:noWrap/>
            <w:vAlign w:val="bottom"/>
          </w:tcPr>
          <w:p w:rsidR="00632134" w:rsidRPr="00632134" w:rsidRDefault="00632134" w:rsidP="00632134">
            <w:pPr>
              <w:rPr>
                <w:sz w:val="20"/>
                <w:szCs w:val="20"/>
              </w:rPr>
            </w:pPr>
            <w:r w:rsidRPr="00632134">
              <w:rPr>
                <w:sz w:val="20"/>
                <w:szCs w:val="20"/>
              </w:rPr>
              <w:t>0,0</w:t>
            </w:r>
          </w:p>
        </w:tc>
        <w:tc>
          <w:tcPr>
            <w:tcW w:w="1080" w:type="dxa"/>
            <w:tcBorders>
              <w:right w:val="single" w:sz="4" w:space="0" w:color="auto"/>
            </w:tcBorders>
            <w:shd w:val="clear" w:color="auto" w:fill="auto"/>
            <w:vAlign w:val="bottom"/>
          </w:tcPr>
          <w:p w:rsidR="00632134" w:rsidRPr="000C7009" w:rsidRDefault="000C7009">
            <w:pPr>
              <w:jc w:val="right"/>
              <w:rPr>
                <w:b/>
                <w:sz w:val="20"/>
                <w:szCs w:val="20"/>
              </w:rPr>
            </w:pPr>
            <w:r w:rsidRPr="000C7009">
              <w:rPr>
                <w:b/>
                <w:sz w:val="20"/>
                <w:szCs w:val="20"/>
              </w:rPr>
              <w:t>-2 092</w:t>
            </w:r>
          </w:p>
        </w:tc>
        <w:tc>
          <w:tcPr>
            <w:tcW w:w="540" w:type="dxa"/>
            <w:tcBorders>
              <w:left w:val="single" w:sz="4" w:space="0" w:color="auto"/>
              <w:right w:val="thinThickSmallGap" w:sz="24" w:space="0" w:color="auto"/>
            </w:tcBorders>
            <w:shd w:val="clear" w:color="auto" w:fill="auto"/>
            <w:vAlign w:val="bottom"/>
          </w:tcPr>
          <w:p w:rsidR="00632134" w:rsidRPr="00632134" w:rsidRDefault="00632134">
            <w:pPr>
              <w:jc w:val="right"/>
              <w:rPr>
                <w:sz w:val="20"/>
                <w:szCs w:val="20"/>
              </w:rPr>
            </w:pPr>
            <w:r w:rsidRPr="00632134">
              <w:rPr>
                <w:sz w:val="20"/>
                <w:szCs w:val="20"/>
              </w:rPr>
              <w:t>-0,2</w:t>
            </w:r>
          </w:p>
        </w:tc>
      </w:tr>
      <w:tr w:rsidR="00632134" w:rsidRPr="003B149B">
        <w:trPr>
          <w:trHeight w:val="376"/>
        </w:trPr>
        <w:tc>
          <w:tcPr>
            <w:tcW w:w="648" w:type="dxa"/>
            <w:tcBorders>
              <w:left w:val="thinThickSmallGap" w:sz="24" w:space="0" w:color="auto"/>
            </w:tcBorders>
            <w:shd w:val="clear" w:color="auto" w:fill="auto"/>
            <w:vAlign w:val="center"/>
          </w:tcPr>
          <w:p w:rsidR="00632134" w:rsidRPr="00632134" w:rsidRDefault="00632134" w:rsidP="00632134">
            <w:pPr>
              <w:rPr>
                <w:b/>
                <w:bCs/>
                <w:sz w:val="16"/>
                <w:szCs w:val="16"/>
              </w:rPr>
            </w:pPr>
            <w:r w:rsidRPr="00632134">
              <w:rPr>
                <w:b/>
                <w:sz w:val="16"/>
                <w:szCs w:val="16"/>
              </w:rPr>
              <w:t>2.</w:t>
            </w:r>
          </w:p>
        </w:tc>
        <w:tc>
          <w:tcPr>
            <w:tcW w:w="5400" w:type="dxa"/>
            <w:shd w:val="clear" w:color="auto" w:fill="auto"/>
            <w:vAlign w:val="center"/>
          </w:tcPr>
          <w:p w:rsidR="00632134" w:rsidRPr="003B149B" w:rsidRDefault="00632134" w:rsidP="00632134">
            <w:pPr>
              <w:rPr>
                <w:b/>
                <w:bCs/>
                <w:sz w:val="20"/>
                <w:szCs w:val="20"/>
              </w:rPr>
            </w:pPr>
            <w:r w:rsidRPr="003B149B">
              <w:rPr>
                <w:b/>
                <w:bCs/>
                <w:sz w:val="20"/>
                <w:szCs w:val="20"/>
              </w:rPr>
              <w:t>РЫНОЧНЫЕ ПРОДАЖИ ТОВАРОВ И УСЛУГ</w:t>
            </w:r>
          </w:p>
        </w:tc>
        <w:tc>
          <w:tcPr>
            <w:tcW w:w="1080" w:type="dxa"/>
            <w:shd w:val="clear" w:color="auto" w:fill="auto"/>
            <w:noWrap/>
            <w:vAlign w:val="bottom"/>
          </w:tcPr>
          <w:p w:rsidR="00632134" w:rsidRPr="00632134" w:rsidRDefault="00632134" w:rsidP="00632134">
            <w:pPr>
              <w:rPr>
                <w:b/>
                <w:bCs/>
                <w:sz w:val="20"/>
                <w:szCs w:val="20"/>
              </w:rPr>
            </w:pPr>
            <w:r w:rsidRPr="00632134">
              <w:rPr>
                <w:b/>
                <w:bCs/>
                <w:sz w:val="20"/>
                <w:szCs w:val="20"/>
              </w:rPr>
              <w:t>78 813</w:t>
            </w:r>
          </w:p>
        </w:tc>
        <w:tc>
          <w:tcPr>
            <w:tcW w:w="720" w:type="dxa"/>
            <w:shd w:val="clear" w:color="auto" w:fill="auto"/>
            <w:noWrap/>
            <w:vAlign w:val="bottom"/>
          </w:tcPr>
          <w:p w:rsidR="00632134" w:rsidRPr="00632134" w:rsidRDefault="00632134" w:rsidP="00632134">
            <w:pPr>
              <w:ind w:left="44" w:hanging="44"/>
              <w:rPr>
                <w:sz w:val="20"/>
                <w:szCs w:val="20"/>
              </w:rPr>
            </w:pPr>
            <w:r w:rsidRPr="00632134">
              <w:rPr>
                <w:sz w:val="20"/>
                <w:szCs w:val="20"/>
              </w:rPr>
              <w:t>2,8</w:t>
            </w:r>
          </w:p>
        </w:tc>
        <w:tc>
          <w:tcPr>
            <w:tcW w:w="1080" w:type="dxa"/>
            <w:shd w:val="clear" w:color="auto" w:fill="auto"/>
            <w:vAlign w:val="bottom"/>
          </w:tcPr>
          <w:p w:rsidR="00632134" w:rsidRPr="00632134" w:rsidRDefault="00632134" w:rsidP="00632134">
            <w:pPr>
              <w:rPr>
                <w:b/>
                <w:bCs/>
                <w:sz w:val="20"/>
                <w:szCs w:val="20"/>
              </w:rPr>
            </w:pPr>
            <w:r w:rsidRPr="00632134">
              <w:rPr>
                <w:b/>
                <w:bCs/>
                <w:sz w:val="20"/>
                <w:szCs w:val="20"/>
              </w:rPr>
              <w:t>89 806</w:t>
            </w:r>
          </w:p>
        </w:tc>
        <w:tc>
          <w:tcPr>
            <w:tcW w:w="720" w:type="dxa"/>
            <w:tcBorders>
              <w:right w:val="thinThickSmallGap" w:sz="24" w:space="0" w:color="auto"/>
            </w:tcBorders>
            <w:shd w:val="clear" w:color="auto" w:fill="auto"/>
            <w:noWrap/>
            <w:vAlign w:val="bottom"/>
          </w:tcPr>
          <w:p w:rsidR="00632134" w:rsidRPr="00632134" w:rsidRDefault="00632134" w:rsidP="00632134">
            <w:pPr>
              <w:rPr>
                <w:sz w:val="20"/>
                <w:szCs w:val="20"/>
              </w:rPr>
            </w:pPr>
            <w:r w:rsidRPr="00632134">
              <w:rPr>
                <w:sz w:val="20"/>
                <w:szCs w:val="20"/>
              </w:rPr>
              <w:t>2,1</w:t>
            </w:r>
          </w:p>
        </w:tc>
        <w:tc>
          <w:tcPr>
            <w:tcW w:w="1080" w:type="dxa"/>
            <w:tcBorders>
              <w:right w:val="single" w:sz="4" w:space="0" w:color="auto"/>
            </w:tcBorders>
            <w:shd w:val="clear" w:color="auto" w:fill="auto"/>
            <w:vAlign w:val="bottom"/>
          </w:tcPr>
          <w:p w:rsidR="00632134" w:rsidRPr="000C7009" w:rsidRDefault="00632134">
            <w:pPr>
              <w:jc w:val="right"/>
              <w:rPr>
                <w:b/>
                <w:sz w:val="20"/>
                <w:szCs w:val="20"/>
              </w:rPr>
            </w:pPr>
            <w:r w:rsidRPr="000C7009">
              <w:rPr>
                <w:b/>
                <w:sz w:val="20"/>
                <w:szCs w:val="20"/>
              </w:rPr>
              <w:t>10 993</w:t>
            </w:r>
          </w:p>
        </w:tc>
        <w:tc>
          <w:tcPr>
            <w:tcW w:w="540" w:type="dxa"/>
            <w:tcBorders>
              <w:left w:val="single" w:sz="4" w:space="0" w:color="auto"/>
              <w:right w:val="thinThickSmallGap" w:sz="24" w:space="0" w:color="auto"/>
            </w:tcBorders>
            <w:shd w:val="clear" w:color="auto" w:fill="auto"/>
            <w:vAlign w:val="bottom"/>
          </w:tcPr>
          <w:p w:rsidR="00632134" w:rsidRPr="00632134" w:rsidRDefault="00632134">
            <w:pPr>
              <w:jc w:val="right"/>
              <w:rPr>
                <w:sz w:val="20"/>
                <w:szCs w:val="20"/>
              </w:rPr>
            </w:pPr>
            <w:r w:rsidRPr="00632134">
              <w:rPr>
                <w:sz w:val="20"/>
                <w:szCs w:val="20"/>
              </w:rPr>
              <w:t>-0,7</w:t>
            </w:r>
          </w:p>
        </w:tc>
      </w:tr>
      <w:tr w:rsidR="00632134" w:rsidRPr="003B149B">
        <w:trPr>
          <w:trHeight w:val="376"/>
        </w:trPr>
        <w:tc>
          <w:tcPr>
            <w:tcW w:w="648" w:type="dxa"/>
            <w:tcBorders>
              <w:left w:val="thinThickSmallGap" w:sz="24" w:space="0" w:color="auto"/>
              <w:bottom w:val="thinThickSmallGap" w:sz="24" w:space="0" w:color="auto"/>
            </w:tcBorders>
            <w:shd w:val="clear" w:color="auto" w:fill="auto"/>
            <w:noWrap/>
            <w:vAlign w:val="center"/>
          </w:tcPr>
          <w:p w:rsidR="00632134" w:rsidRPr="00632134" w:rsidRDefault="00632134" w:rsidP="00632134">
            <w:pPr>
              <w:rPr>
                <w:b/>
                <w:bCs/>
                <w:sz w:val="16"/>
                <w:szCs w:val="16"/>
              </w:rPr>
            </w:pPr>
            <w:r w:rsidRPr="00632134">
              <w:rPr>
                <w:b/>
                <w:sz w:val="16"/>
                <w:szCs w:val="16"/>
              </w:rPr>
              <w:t>3.</w:t>
            </w:r>
          </w:p>
        </w:tc>
        <w:tc>
          <w:tcPr>
            <w:tcW w:w="5400" w:type="dxa"/>
            <w:tcBorders>
              <w:bottom w:val="thinThickSmallGap" w:sz="24" w:space="0" w:color="auto"/>
            </w:tcBorders>
            <w:shd w:val="clear" w:color="auto" w:fill="auto"/>
            <w:vAlign w:val="center"/>
          </w:tcPr>
          <w:p w:rsidR="00632134" w:rsidRPr="003B149B" w:rsidRDefault="00632134" w:rsidP="00632134">
            <w:pPr>
              <w:rPr>
                <w:b/>
                <w:bCs/>
                <w:sz w:val="20"/>
                <w:szCs w:val="20"/>
              </w:rPr>
            </w:pPr>
            <w:r w:rsidRPr="003B149B">
              <w:rPr>
                <w:b/>
                <w:bCs/>
                <w:sz w:val="20"/>
                <w:szCs w:val="20"/>
              </w:rPr>
              <w:t>БЕЗВОЗМЕЗДНЫЕ ПОСТУПЛЕНИЯ</w:t>
            </w:r>
          </w:p>
        </w:tc>
        <w:tc>
          <w:tcPr>
            <w:tcW w:w="1080" w:type="dxa"/>
            <w:tcBorders>
              <w:bottom w:val="thinThickSmallGap" w:sz="24" w:space="0" w:color="auto"/>
            </w:tcBorders>
            <w:shd w:val="clear" w:color="auto" w:fill="auto"/>
            <w:noWrap/>
            <w:vAlign w:val="bottom"/>
          </w:tcPr>
          <w:p w:rsidR="00632134" w:rsidRPr="00632134" w:rsidRDefault="00632134" w:rsidP="00632134">
            <w:pPr>
              <w:rPr>
                <w:b/>
                <w:bCs/>
                <w:sz w:val="20"/>
                <w:szCs w:val="20"/>
              </w:rPr>
            </w:pPr>
            <w:r w:rsidRPr="00632134">
              <w:rPr>
                <w:b/>
                <w:bCs/>
                <w:sz w:val="20"/>
                <w:szCs w:val="20"/>
              </w:rPr>
              <w:t>733 161</w:t>
            </w:r>
          </w:p>
        </w:tc>
        <w:tc>
          <w:tcPr>
            <w:tcW w:w="720" w:type="dxa"/>
            <w:tcBorders>
              <w:bottom w:val="thinThickSmallGap" w:sz="24" w:space="0" w:color="auto"/>
            </w:tcBorders>
            <w:shd w:val="clear" w:color="auto" w:fill="auto"/>
            <w:noWrap/>
            <w:vAlign w:val="bottom"/>
          </w:tcPr>
          <w:p w:rsidR="00632134" w:rsidRPr="00632134" w:rsidRDefault="00632134" w:rsidP="00632134">
            <w:pPr>
              <w:ind w:left="44" w:hanging="44"/>
              <w:rPr>
                <w:sz w:val="20"/>
                <w:szCs w:val="20"/>
              </w:rPr>
            </w:pPr>
            <w:r w:rsidRPr="00632134">
              <w:rPr>
                <w:sz w:val="20"/>
                <w:szCs w:val="20"/>
              </w:rPr>
              <w:t>25,8</w:t>
            </w:r>
          </w:p>
        </w:tc>
        <w:tc>
          <w:tcPr>
            <w:tcW w:w="1080" w:type="dxa"/>
            <w:tcBorders>
              <w:bottom w:val="thinThickSmallGap" w:sz="24" w:space="0" w:color="auto"/>
            </w:tcBorders>
            <w:shd w:val="clear" w:color="auto" w:fill="auto"/>
            <w:vAlign w:val="bottom"/>
          </w:tcPr>
          <w:p w:rsidR="00632134" w:rsidRPr="00632134" w:rsidRDefault="00632134" w:rsidP="00632134">
            <w:pPr>
              <w:rPr>
                <w:b/>
                <w:bCs/>
                <w:sz w:val="20"/>
                <w:szCs w:val="20"/>
              </w:rPr>
            </w:pPr>
            <w:r w:rsidRPr="00632134">
              <w:rPr>
                <w:b/>
                <w:bCs/>
                <w:sz w:val="20"/>
                <w:szCs w:val="20"/>
              </w:rPr>
              <w:t>1 558 124</w:t>
            </w:r>
          </w:p>
        </w:tc>
        <w:tc>
          <w:tcPr>
            <w:tcW w:w="720" w:type="dxa"/>
            <w:tcBorders>
              <w:bottom w:val="thinThickSmallGap" w:sz="24" w:space="0" w:color="auto"/>
              <w:right w:val="thinThickSmallGap" w:sz="24" w:space="0" w:color="auto"/>
            </w:tcBorders>
            <w:shd w:val="clear" w:color="auto" w:fill="auto"/>
            <w:noWrap/>
            <w:vAlign w:val="bottom"/>
          </w:tcPr>
          <w:p w:rsidR="00632134" w:rsidRPr="00632134" w:rsidRDefault="00632134" w:rsidP="00632134">
            <w:pPr>
              <w:rPr>
                <w:sz w:val="20"/>
                <w:szCs w:val="20"/>
              </w:rPr>
            </w:pPr>
            <w:r w:rsidRPr="00632134">
              <w:rPr>
                <w:sz w:val="20"/>
                <w:szCs w:val="20"/>
              </w:rPr>
              <w:t>36,9</w:t>
            </w:r>
          </w:p>
        </w:tc>
        <w:tc>
          <w:tcPr>
            <w:tcW w:w="1080" w:type="dxa"/>
            <w:tcBorders>
              <w:bottom w:val="thinThickSmallGap" w:sz="24" w:space="0" w:color="auto"/>
              <w:right w:val="single" w:sz="4" w:space="0" w:color="auto"/>
            </w:tcBorders>
            <w:shd w:val="clear" w:color="auto" w:fill="auto"/>
            <w:vAlign w:val="bottom"/>
          </w:tcPr>
          <w:p w:rsidR="00632134" w:rsidRPr="000C7009" w:rsidRDefault="00632134">
            <w:pPr>
              <w:jc w:val="right"/>
              <w:rPr>
                <w:b/>
                <w:sz w:val="20"/>
                <w:szCs w:val="20"/>
              </w:rPr>
            </w:pPr>
            <w:r w:rsidRPr="000C7009">
              <w:rPr>
                <w:b/>
                <w:sz w:val="20"/>
                <w:szCs w:val="20"/>
              </w:rPr>
              <w:t>824 963</w:t>
            </w:r>
          </w:p>
        </w:tc>
        <w:tc>
          <w:tcPr>
            <w:tcW w:w="540" w:type="dxa"/>
            <w:tcBorders>
              <w:left w:val="single" w:sz="4" w:space="0" w:color="auto"/>
              <w:bottom w:val="thinThickSmallGap" w:sz="24" w:space="0" w:color="auto"/>
              <w:right w:val="thinThickSmallGap" w:sz="24" w:space="0" w:color="auto"/>
            </w:tcBorders>
            <w:shd w:val="clear" w:color="auto" w:fill="auto"/>
            <w:vAlign w:val="bottom"/>
          </w:tcPr>
          <w:p w:rsidR="00632134" w:rsidRPr="00632134" w:rsidRDefault="00632134">
            <w:pPr>
              <w:jc w:val="right"/>
              <w:rPr>
                <w:sz w:val="20"/>
                <w:szCs w:val="20"/>
              </w:rPr>
            </w:pPr>
            <w:r w:rsidRPr="00632134">
              <w:rPr>
                <w:sz w:val="20"/>
                <w:szCs w:val="20"/>
              </w:rPr>
              <w:t>11,1</w:t>
            </w:r>
          </w:p>
        </w:tc>
      </w:tr>
      <w:tr w:rsidR="00632134" w:rsidRPr="003B149B">
        <w:trPr>
          <w:trHeight w:val="376"/>
        </w:trPr>
        <w:tc>
          <w:tcPr>
            <w:tcW w:w="648" w:type="dxa"/>
            <w:tcBorders>
              <w:top w:val="thinThickSmallGap" w:sz="24" w:space="0" w:color="auto"/>
              <w:left w:val="thinThickSmallGap" w:sz="24" w:space="0" w:color="auto"/>
              <w:bottom w:val="thinThickSmallGap" w:sz="24" w:space="0" w:color="auto"/>
            </w:tcBorders>
            <w:shd w:val="clear" w:color="auto" w:fill="auto"/>
            <w:noWrap/>
            <w:vAlign w:val="center"/>
          </w:tcPr>
          <w:p w:rsidR="00632134" w:rsidRPr="00632134" w:rsidRDefault="00632134" w:rsidP="00632134">
            <w:pPr>
              <w:rPr>
                <w:b/>
                <w:bCs/>
                <w:sz w:val="16"/>
                <w:szCs w:val="16"/>
              </w:rPr>
            </w:pPr>
          </w:p>
        </w:tc>
        <w:tc>
          <w:tcPr>
            <w:tcW w:w="5400" w:type="dxa"/>
            <w:tcBorders>
              <w:top w:val="thinThickSmallGap" w:sz="24" w:space="0" w:color="auto"/>
              <w:bottom w:val="thinThickSmallGap" w:sz="24" w:space="0" w:color="auto"/>
            </w:tcBorders>
            <w:shd w:val="clear" w:color="auto" w:fill="auto"/>
            <w:vAlign w:val="center"/>
          </w:tcPr>
          <w:p w:rsidR="00632134" w:rsidRPr="003B149B" w:rsidRDefault="00632134" w:rsidP="00632134">
            <w:pPr>
              <w:ind w:left="180"/>
              <w:rPr>
                <w:b/>
                <w:bCs/>
                <w:sz w:val="20"/>
                <w:szCs w:val="20"/>
              </w:rPr>
            </w:pPr>
            <w:r w:rsidRPr="003B149B">
              <w:rPr>
                <w:b/>
                <w:bCs/>
                <w:sz w:val="20"/>
                <w:szCs w:val="20"/>
              </w:rPr>
              <w:t>ВСЕГО ДОХОДОВ</w:t>
            </w:r>
          </w:p>
        </w:tc>
        <w:tc>
          <w:tcPr>
            <w:tcW w:w="1080" w:type="dxa"/>
            <w:tcBorders>
              <w:top w:val="thinThickSmallGap" w:sz="24" w:space="0" w:color="auto"/>
              <w:bottom w:val="thinThickSmallGap" w:sz="24" w:space="0" w:color="auto"/>
            </w:tcBorders>
            <w:shd w:val="clear" w:color="auto" w:fill="auto"/>
            <w:noWrap/>
            <w:vAlign w:val="bottom"/>
          </w:tcPr>
          <w:p w:rsidR="00632134" w:rsidRPr="00632134" w:rsidRDefault="00632134" w:rsidP="00632134">
            <w:pPr>
              <w:rPr>
                <w:b/>
                <w:bCs/>
                <w:sz w:val="20"/>
                <w:szCs w:val="20"/>
              </w:rPr>
            </w:pPr>
            <w:r w:rsidRPr="00632134">
              <w:rPr>
                <w:b/>
                <w:bCs/>
                <w:sz w:val="20"/>
                <w:szCs w:val="20"/>
              </w:rPr>
              <w:t>2 836 407</w:t>
            </w:r>
          </w:p>
        </w:tc>
        <w:tc>
          <w:tcPr>
            <w:tcW w:w="720" w:type="dxa"/>
            <w:tcBorders>
              <w:top w:val="thinThickSmallGap" w:sz="24" w:space="0" w:color="auto"/>
              <w:bottom w:val="thinThickSmallGap" w:sz="24" w:space="0" w:color="auto"/>
            </w:tcBorders>
            <w:shd w:val="clear" w:color="auto" w:fill="auto"/>
            <w:noWrap/>
            <w:vAlign w:val="bottom"/>
          </w:tcPr>
          <w:p w:rsidR="00632134" w:rsidRPr="00632134" w:rsidRDefault="00632134" w:rsidP="00632134">
            <w:pPr>
              <w:ind w:left="44" w:hanging="44"/>
              <w:rPr>
                <w:sz w:val="20"/>
                <w:szCs w:val="20"/>
              </w:rPr>
            </w:pPr>
            <w:r w:rsidRPr="00632134">
              <w:rPr>
                <w:sz w:val="20"/>
                <w:szCs w:val="20"/>
              </w:rPr>
              <w:t>100</w:t>
            </w:r>
          </w:p>
        </w:tc>
        <w:tc>
          <w:tcPr>
            <w:tcW w:w="1080" w:type="dxa"/>
            <w:tcBorders>
              <w:top w:val="thinThickSmallGap" w:sz="24" w:space="0" w:color="auto"/>
              <w:bottom w:val="thinThickSmallGap" w:sz="24" w:space="0" w:color="auto"/>
            </w:tcBorders>
            <w:shd w:val="clear" w:color="auto" w:fill="auto"/>
            <w:vAlign w:val="bottom"/>
          </w:tcPr>
          <w:p w:rsidR="00632134" w:rsidRPr="00632134" w:rsidRDefault="00632134" w:rsidP="00632134">
            <w:pPr>
              <w:rPr>
                <w:b/>
                <w:bCs/>
                <w:sz w:val="20"/>
                <w:szCs w:val="20"/>
              </w:rPr>
            </w:pPr>
            <w:r w:rsidRPr="00632134">
              <w:rPr>
                <w:b/>
                <w:bCs/>
                <w:sz w:val="20"/>
                <w:szCs w:val="20"/>
              </w:rPr>
              <w:t>4 220 952</w:t>
            </w:r>
          </w:p>
        </w:tc>
        <w:tc>
          <w:tcPr>
            <w:tcW w:w="720" w:type="dxa"/>
            <w:tcBorders>
              <w:top w:val="thinThickSmallGap" w:sz="24" w:space="0" w:color="auto"/>
              <w:bottom w:val="thinThickSmallGap" w:sz="24" w:space="0" w:color="auto"/>
              <w:right w:val="thinThickSmallGap" w:sz="24" w:space="0" w:color="auto"/>
            </w:tcBorders>
            <w:shd w:val="clear" w:color="auto" w:fill="auto"/>
            <w:noWrap/>
            <w:vAlign w:val="bottom"/>
          </w:tcPr>
          <w:p w:rsidR="00632134" w:rsidRPr="00632134" w:rsidRDefault="00632134" w:rsidP="00632134">
            <w:pPr>
              <w:rPr>
                <w:sz w:val="20"/>
                <w:szCs w:val="20"/>
              </w:rPr>
            </w:pPr>
            <w:r w:rsidRPr="00632134">
              <w:rPr>
                <w:sz w:val="20"/>
                <w:szCs w:val="20"/>
              </w:rPr>
              <w:t>100</w:t>
            </w:r>
          </w:p>
        </w:tc>
        <w:tc>
          <w:tcPr>
            <w:tcW w:w="1080" w:type="dxa"/>
            <w:tcBorders>
              <w:top w:val="thinThickSmallGap" w:sz="24" w:space="0" w:color="auto"/>
              <w:bottom w:val="thinThickSmallGap" w:sz="24" w:space="0" w:color="auto"/>
              <w:right w:val="single" w:sz="4" w:space="0" w:color="auto"/>
            </w:tcBorders>
            <w:shd w:val="clear" w:color="auto" w:fill="auto"/>
            <w:vAlign w:val="bottom"/>
          </w:tcPr>
          <w:p w:rsidR="00632134" w:rsidRPr="000C7009" w:rsidRDefault="00632134">
            <w:pPr>
              <w:jc w:val="right"/>
              <w:rPr>
                <w:b/>
                <w:sz w:val="20"/>
                <w:szCs w:val="20"/>
              </w:rPr>
            </w:pPr>
            <w:r w:rsidRPr="000C7009">
              <w:rPr>
                <w:b/>
                <w:sz w:val="20"/>
                <w:szCs w:val="20"/>
              </w:rPr>
              <w:t>1 384 545</w:t>
            </w:r>
          </w:p>
        </w:tc>
        <w:tc>
          <w:tcPr>
            <w:tcW w:w="540" w:type="dxa"/>
            <w:tcBorders>
              <w:top w:val="thinThickSmallGap" w:sz="24" w:space="0" w:color="auto"/>
              <w:left w:val="single" w:sz="4" w:space="0" w:color="auto"/>
              <w:bottom w:val="thinThickSmallGap" w:sz="24" w:space="0" w:color="auto"/>
              <w:right w:val="thinThickSmallGap" w:sz="24" w:space="0" w:color="auto"/>
            </w:tcBorders>
            <w:shd w:val="clear" w:color="auto" w:fill="auto"/>
            <w:vAlign w:val="bottom"/>
          </w:tcPr>
          <w:p w:rsidR="00632134" w:rsidRPr="00632134" w:rsidRDefault="00632134">
            <w:pPr>
              <w:jc w:val="right"/>
              <w:rPr>
                <w:sz w:val="20"/>
                <w:szCs w:val="20"/>
              </w:rPr>
            </w:pPr>
            <w:r w:rsidRPr="00632134">
              <w:rPr>
                <w:sz w:val="20"/>
                <w:szCs w:val="20"/>
              </w:rPr>
              <w:t>0,0</w:t>
            </w:r>
          </w:p>
        </w:tc>
      </w:tr>
    </w:tbl>
    <w:p w:rsidR="001043C5" w:rsidRDefault="001043C5" w:rsidP="001043C5">
      <w:pPr>
        <w:rPr>
          <w:sz w:val="26"/>
          <w:szCs w:val="26"/>
        </w:rPr>
      </w:pPr>
    </w:p>
    <w:p w:rsidR="000D0009" w:rsidRDefault="000D0009" w:rsidP="001043C5">
      <w:pPr>
        <w:rPr>
          <w:sz w:val="26"/>
          <w:szCs w:val="26"/>
        </w:rPr>
      </w:pPr>
    </w:p>
    <w:p w:rsidR="000D0009" w:rsidRDefault="000D0009" w:rsidP="001043C5">
      <w:pPr>
        <w:rPr>
          <w:sz w:val="26"/>
          <w:szCs w:val="26"/>
        </w:rPr>
      </w:pPr>
      <w:r>
        <w:rPr>
          <w:sz w:val="26"/>
          <w:szCs w:val="26"/>
        </w:rPr>
        <w:t>По данным таблицы 1.1 можно сделать вывод, что в большинстве статей доходов бюджета города Братска не произошло значительных изменений.</w:t>
      </w:r>
    </w:p>
    <w:p w:rsidR="000D0009" w:rsidRDefault="000D0009" w:rsidP="001043C5">
      <w:pPr>
        <w:rPr>
          <w:sz w:val="26"/>
          <w:szCs w:val="26"/>
        </w:rPr>
      </w:pPr>
      <w:r>
        <w:rPr>
          <w:sz w:val="26"/>
          <w:szCs w:val="26"/>
        </w:rPr>
        <w:t xml:space="preserve"> Изменения произошли только в безвозмездных поступлениях, в 2008 году по сравнению с 2007 годом они увеличились на 824963 тыс. руб. таким образом став в 2008 году главным источником доходов бюджета. Что по моему мнению является негативным, так как основной частью доходов не являются собственные доходы и таким образом экономика города зависит от средств федерального бюджета и т.д.</w:t>
      </w:r>
    </w:p>
    <w:p w:rsidR="005F17A1" w:rsidRDefault="005F17A1" w:rsidP="000D0009">
      <w:pPr>
        <w:pStyle w:val="Style16"/>
        <w:widowControl/>
        <w:spacing w:before="96"/>
        <w:rPr>
          <w:rStyle w:val="FontStyle154"/>
        </w:rPr>
      </w:pPr>
    </w:p>
    <w:p w:rsidR="000D0009" w:rsidRPr="000D0009" w:rsidRDefault="000D0009" w:rsidP="000D0009">
      <w:pPr>
        <w:pStyle w:val="Style16"/>
        <w:widowControl/>
        <w:spacing w:before="96"/>
        <w:rPr>
          <w:rStyle w:val="FontStyle154"/>
        </w:rPr>
      </w:pPr>
    </w:p>
    <w:p w:rsidR="005F17A1" w:rsidRPr="000D0009" w:rsidRDefault="000D0009" w:rsidP="00C04E29">
      <w:pPr>
        <w:pStyle w:val="Style16"/>
        <w:widowControl/>
        <w:spacing w:before="96"/>
        <w:jc w:val="center"/>
        <w:rPr>
          <w:rStyle w:val="FontStyle154"/>
        </w:rPr>
      </w:pPr>
      <w:r>
        <w:rPr>
          <w:rStyle w:val="FontStyle154"/>
        </w:rPr>
        <w:t>Рис 1.1 Структура доходов местного бюджета г. Братска за 2007 год.</w:t>
      </w:r>
    </w:p>
    <w:p w:rsidR="005F17A1" w:rsidRPr="000D0009" w:rsidRDefault="00ED5ACB" w:rsidP="000D0009">
      <w:pPr>
        <w:pStyle w:val="Style16"/>
        <w:widowControl/>
        <w:spacing w:before="96"/>
        <w:jc w:val="center"/>
        <w:rPr>
          <w:rStyle w:val="FontStyle154"/>
        </w:rPr>
      </w:pPr>
      <w:r>
        <w:rPr>
          <w:rStyle w:val="FontStyle15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290.25pt">
            <v:imagedata r:id="rId7" o:title=""/>
          </v:shape>
        </w:pict>
      </w:r>
    </w:p>
    <w:p w:rsidR="005F17A1" w:rsidRPr="000D0009" w:rsidRDefault="005F17A1" w:rsidP="000D0009">
      <w:pPr>
        <w:pStyle w:val="Style16"/>
        <w:widowControl/>
        <w:spacing w:before="96" w:line="360" w:lineRule="auto"/>
        <w:rPr>
          <w:rStyle w:val="FontStyle154"/>
          <w:b w:val="0"/>
          <w:bCs w:val="0"/>
        </w:rPr>
      </w:pPr>
    </w:p>
    <w:p w:rsidR="000C7009" w:rsidRPr="000D0009" w:rsidRDefault="000D0009" w:rsidP="000D0009">
      <w:pPr>
        <w:spacing w:line="360" w:lineRule="auto"/>
        <w:ind w:firstLine="709"/>
        <w:rPr>
          <w:sz w:val="26"/>
          <w:szCs w:val="26"/>
        </w:rPr>
      </w:pPr>
      <w:r>
        <w:rPr>
          <w:sz w:val="26"/>
          <w:szCs w:val="26"/>
        </w:rPr>
        <w:t xml:space="preserve">По </w:t>
      </w:r>
      <w:r w:rsidR="00F2224E" w:rsidRPr="000D0009">
        <w:rPr>
          <w:sz w:val="26"/>
          <w:szCs w:val="26"/>
        </w:rPr>
        <w:t>д</w:t>
      </w:r>
      <w:r w:rsidR="00615D4B" w:rsidRPr="000D0009">
        <w:rPr>
          <w:sz w:val="26"/>
          <w:szCs w:val="26"/>
        </w:rPr>
        <w:t xml:space="preserve">анным таблицы </w:t>
      </w:r>
      <w:r>
        <w:rPr>
          <w:sz w:val="26"/>
          <w:szCs w:val="26"/>
        </w:rPr>
        <w:t xml:space="preserve">1.1 </w:t>
      </w:r>
      <w:r w:rsidR="00615D4B" w:rsidRPr="000D0009">
        <w:rPr>
          <w:sz w:val="26"/>
          <w:szCs w:val="26"/>
        </w:rPr>
        <w:t>и диаграммы</w:t>
      </w:r>
      <w:r w:rsidR="00F2224E" w:rsidRPr="000D0009">
        <w:rPr>
          <w:sz w:val="26"/>
          <w:szCs w:val="26"/>
        </w:rPr>
        <w:t xml:space="preserve"> </w:t>
      </w:r>
      <w:r>
        <w:rPr>
          <w:sz w:val="26"/>
          <w:szCs w:val="26"/>
        </w:rPr>
        <w:t xml:space="preserve">рис. 1.2 </w:t>
      </w:r>
      <w:r w:rsidR="00F2224E" w:rsidRPr="000D0009">
        <w:rPr>
          <w:sz w:val="26"/>
          <w:szCs w:val="26"/>
        </w:rPr>
        <w:t>видно, что основная часть доходного потенциала местного бюджета формируется за счет налоговых доходов. Налоговые доходы в структуре доходов местного бюджета в 2007 году составили 5</w:t>
      </w:r>
      <w:r w:rsidR="00FE0FFA" w:rsidRPr="000D0009">
        <w:rPr>
          <w:sz w:val="26"/>
          <w:szCs w:val="26"/>
        </w:rPr>
        <w:t>8</w:t>
      </w:r>
      <w:r w:rsidR="00F2224E" w:rsidRPr="000D0009">
        <w:rPr>
          <w:sz w:val="26"/>
          <w:szCs w:val="26"/>
        </w:rPr>
        <w:t xml:space="preserve">,8 </w:t>
      </w:r>
      <w:r w:rsidR="000C7009" w:rsidRPr="000D0009">
        <w:rPr>
          <w:sz w:val="26"/>
          <w:szCs w:val="26"/>
        </w:rPr>
        <w:t>.</w:t>
      </w:r>
    </w:p>
    <w:p w:rsidR="00E04A63" w:rsidRPr="000D0009" w:rsidRDefault="00F2224E" w:rsidP="000D0009">
      <w:pPr>
        <w:spacing w:line="360" w:lineRule="auto"/>
        <w:rPr>
          <w:sz w:val="26"/>
          <w:szCs w:val="26"/>
        </w:rPr>
      </w:pPr>
      <w:r w:rsidRPr="000D0009">
        <w:rPr>
          <w:sz w:val="26"/>
          <w:szCs w:val="26"/>
        </w:rPr>
        <w:t xml:space="preserve"> Наибольший удельный вес в структуре налоговых доходов составляет </w:t>
      </w:r>
      <w:r w:rsidR="00FE0FFA" w:rsidRPr="000D0009">
        <w:rPr>
          <w:sz w:val="26"/>
          <w:szCs w:val="26"/>
        </w:rPr>
        <w:t>налоги на прибыль и доходы</w:t>
      </w:r>
      <w:r w:rsidRPr="000D0009">
        <w:rPr>
          <w:sz w:val="26"/>
          <w:szCs w:val="26"/>
        </w:rPr>
        <w:t xml:space="preserve"> </w:t>
      </w:r>
      <w:r w:rsidR="00A9079B" w:rsidRPr="000D0009">
        <w:rPr>
          <w:sz w:val="26"/>
          <w:szCs w:val="26"/>
        </w:rPr>
        <w:t xml:space="preserve">они составили </w:t>
      </w:r>
      <w:r w:rsidR="00632134" w:rsidRPr="000D0009">
        <w:rPr>
          <w:sz w:val="26"/>
          <w:szCs w:val="26"/>
        </w:rPr>
        <w:t xml:space="preserve">27, % </w:t>
      </w:r>
      <w:r w:rsidR="00E04A63" w:rsidRPr="000D0009">
        <w:rPr>
          <w:sz w:val="26"/>
          <w:szCs w:val="26"/>
        </w:rPr>
        <w:t xml:space="preserve"> т.е.</w:t>
      </w:r>
      <w:r w:rsidR="00E04A63" w:rsidRPr="000D0009">
        <w:rPr>
          <w:b/>
          <w:bCs/>
          <w:sz w:val="26"/>
          <w:szCs w:val="26"/>
        </w:rPr>
        <w:t xml:space="preserve"> </w:t>
      </w:r>
      <w:r w:rsidR="00E04A63" w:rsidRPr="000D0009">
        <w:rPr>
          <w:bCs/>
          <w:sz w:val="26"/>
          <w:szCs w:val="26"/>
        </w:rPr>
        <w:t>771 500 тыс. руб.</w:t>
      </w:r>
      <w:r w:rsidR="00E04A63" w:rsidRPr="000D0009">
        <w:rPr>
          <w:sz w:val="26"/>
          <w:szCs w:val="26"/>
        </w:rPr>
        <w:t xml:space="preserve"> </w:t>
      </w:r>
      <w:r w:rsidR="00632134" w:rsidRPr="000D0009">
        <w:rPr>
          <w:sz w:val="26"/>
          <w:szCs w:val="26"/>
        </w:rPr>
        <w:t>в 2007 году.</w:t>
      </w:r>
    </w:p>
    <w:p w:rsidR="00A9079B" w:rsidRDefault="00DE36F9" w:rsidP="000D0009">
      <w:pPr>
        <w:spacing w:line="360" w:lineRule="auto"/>
        <w:ind w:firstLine="709"/>
        <w:rPr>
          <w:sz w:val="26"/>
          <w:szCs w:val="26"/>
        </w:rPr>
      </w:pPr>
      <w:r w:rsidRPr="000D0009">
        <w:rPr>
          <w:sz w:val="26"/>
          <w:szCs w:val="26"/>
        </w:rPr>
        <w:t xml:space="preserve">Основными источниками доходов местного бюджета г.Братска является регулируемые налоги и безвозмездные перечисления, на долю которых приходится более 70%, из них на долю регулирующих налогов более </w:t>
      </w:r>
      <w:r w:rsidR="002F261C" w:rsidRPr="000D0009">
        <w:rPr>
          <w:sz w:val="26"/>
          <w:szCs w:val="26"/>
        </w:rPr>
        <w:t>41,6</w:t>
      </w:r>
      <w:r w:rsidRPr="000D0009">
        <w:rPr>
          <w:sz w:val="26"/>
          <w:szCs w:val="26"/>
        </w:rPr>
        <w:t xml:space="preserve"> %. Доля доходов о собственных налогов не превышает 15 %, что является основной проблемой зависимости местных органов власти от вышестоящих инстанций.</w:t>
      </w:r>
    </w:p>
    <w:p w:rsidR="000D0009" w:rsidRPr="000D0009" w:rsidRDefault="000D0009" w:rsidP="000D0009">
      <w:pPr>
        <w:spacing w:line="360" w:lineRule="auto"/>
        <w:ind w:firstLine="709"/>
        <w:rPr>
          <w:sz w:val="26"/>
          <w:szCs w:val="26"/>
        </w:rPr>
      </w:pPr>
    </w:p>
    <w:p w:rsidR="00DA3163" w:rsidRPr="000D0009" w:rsidRDefault="00A9079B" w:rsidP="002F261C">
      <w:pPr>
        <w:spacing w:line="360" w:lineRule="auto"/>
        <w:ind w:firstLine="709"/>
        <w:rPr>
          <w:sz w:val="26"/>
          <w:szCs w:val="26"/>
        </w:rPr>
      </w:pPr>
      <w:r w:rsidRPr="000D0009">
        <w:rPr>
          <w:sz w:val="26"/>
          <w:szCs w:val="26"/>
        </w:rPr>
        <w:t xml:space="preserve">В бюджетах экономически развитых </w:t>
      </w:r>
      <w:r w:rsidR="00DA3163" w:rsidRPr="000D0009">
        <w:rPr>
          <w:sz w:val="26"/>
          <w:szCs w:val="26"/>
        </w:rPr>
        <w:t xml:space="preserve">экономических субъектов </w:t>
      </w:r>
      <w:r w:rsidRPr="000D0009">
        <w:rPr>
          <w:sz w:val="26"/>
          <w:szCs w:val="26"/>
        </w:rPr>
        <w:t xml:space="preserve"> поступления от подоходного налога </w:t>
      </w:r>
      <w:r w:rsidR="00DA3163" w:rsidRPr="000D0009">
        <w:rPr>
          <w:sz w:val="26"/>
          <w:szCs w:val="26"/>
        </w:rPr>
        <w:t>на прибыль и доходы</w:t>
      </w:r>
      <w:r w:rsidRPr="000D0009">
        <w:rPr>
          <w:sz w:val="26"/>
          <w:szCs w:val="26"/>
        </w:rPr>
        <w:t xml:space="preserve"> </w:t>
      </w:r>
      <w:r w:rsidR="00632134" w:rsidRPr="000D0009">
        <w:rPr>
          <w:sz w:val="26"/>
          <w:szCs w:val="26"/>
        </w:rPr>
        <w:t xml:space="preserve">занимают </w:t>
      </w:r>
      <w:r w:rsidRPr="000D0009">
        <w:rPr>
          <w:sz w:val="26"/>
          <w:szCs w:val="26"/>
        </w:rPr>
        <w:t>более весомое место</w:t>
      </w:r>
      <w:r w:rsidR="00632134" w:rsidRPr="000D0009">
        <w:rPr>
          <w:sz w:val="26"/>
          <w:szCs w:val="26"/>
        </w:rPr>
        <w:t xml:space="preserve"> ,</w:t>
      </w:r>
      <w:r w:rsidR="00DA3163" w:rsidRPr="000D0009">
        <w:rPr>
          <w:sz w:val="26"/>
          <w:szCs w:val="26"/>
        </w:rPr>
        <w:t xml:space="preserve"> </w:t>
      </w:r>
      <w:r w:rsidRPr="000D0009">
        <w:rPr>
          <w:sz w:val="26"/>
          <w:szCs w:val="26"/>
        </w:rPr>
        <w:t xml:space="preserve"> доля подоходного налога в доходах бюджета доходит до 60</w:t>
      </w:r>
      <w:r w:rsidR="00DA3163" w:rsidRPr="000D0009">
        <w:rPr>
          <w:sz w:val="26"/>
          <w:szCs w:val="26"/>
        </w:rPr>
        <w:t>%.</w:t>
      </w:r>
    </w:p>
    <w:p w:rsidR="00A9079B" w:rsidRPr="000D0009" w:rsidRDefault="00A9079B" w:rsidP="002F261C">
      <w:pPr>
        <w:spacing w:line="360" w:lineRule="auto"/>
        <w:ind w:firstLine="709"/>
        <w:rPr>
          <w:sz w:val="26"/>
          <w:szCs w:val="26"/>
        </w:rPr>
      </w:pPr>
      <w:r w:rsidRPr="000D0009">
        <w:rPr>
          <w:sz w:val="26"/>
          <w:szCs w:val="26"/>
        </w:rPr>
        <w:t xml:space="preserve">Недостаточная роль на доходы физических лиц в формировании доходной базы </w:t>
      </w:r>
      <w:r w:rsidR="00DA3163" w:rsidRPr="000D0009">
        <w:rPr>
          <w:sz w:val="26"/>
          <w:szCs w:val="26"/>
        </w:rPr>
        <w:t>местного</w:t>
      </w:r>
      <w:r w:rsidRPr="000D0009">
        <w:rPr>
          <w:sz w:val="26"/>
          <w:szCs w:val="26"/>
        </w:rPr>
        <w:t xml:space="preserve"> бюджета </w:t>
      </w:r>
      <w:r w:rsidR="00632134" w:rsidRPr="000D0009">
        <w:rPr>
          <w:sz w:val="26"/>
          <w:szCs w:val="26"/>
        </w:rPr>
        <w:t>Б</w:t>
      </w:r>
      <w:r w:rsidR="00DA3163" w:rsidRPr="000D0009">
        <w:rPr>
          <w:sz w:val="26"/>
          <w:szCs w:val="26"/>
        </w:rPr>
        <w:t xml:space="preserve">ратска </w:t>
      </w:r>
      <w:r w:rsidRPr="000D0009">
        <w:rPr>
          <w:sz w:val="26"/>
          <w:szCs w:val="26"/>
        </w:rPr>
        <w:t>объясняется следующими причинами:</w:t>
      </w:r>
    </w:p>
    <w:p w:rsidR="00A9079B" w:rsidRPr="000D0009" w:rsidRDefault="00A9079B" w:rsidP="002F261C">
      <w:pPr>
        <w:spacing w:line="360" w:lineRule="auto"/>
        <w:ind w:firstLine="709"/>
        <w:rPr>
          <w:sz w:val="26"/>
          <w:szCs w:val="26"/>
        </w:rPr>
      </w:pPr>
      <w:r w:rsidRPr="000D0009">
        <w:rPr>
          <w:sz w:val="26"/>
          <w:szCs w:val="26"/>
        </w:rPr>
        <w:t xml:space="preserve">- низким по сравнению с  </w:t>
      </w:r>
      <w:r w:rsidR="00DA3163" w:rsidRPr="000D0009">
        <w:rPr>
          <w:sz w:val="26"/>
          <w:szCs w:val="26"/>
        </w:rPr>
        <w:t>городами</w:t>
      </w:r>
      <w:r w:rsidRPr="000D0009">
        <w:rPr>
          <w:sz w:val="26"/>
          <w:szCs w:val="26"/>
        </w:rPr>
        <w:t xml:space="preserve"> </w:t>
      </w:r>
      <w:r w:rsidR="00DA3163" w:rsidRPr="000D0009">
        <w:rPr>
          <w:sz w:val="26"/>
          <w:szCs w:val="26"/>
        </w:rPr>
        <w:t xml:space="preserve">с более развитым уровнем экономики </w:t>
      </w:r>
      <w:r w:rsidRPr="000D0009">
        <w:rPr>
          <w:sz w:val="26"/>
          <w:szCs w:val="26"/>
        </w:rPr>
        <w:t xml:space="preserve">уровнем доходов </w:t>
      </w:r>
      <w:r w:rsidR="00DA3163" w:rsidRPr="000D0009">
        <w:rPr>
          <w:sz w:val="26"/>
          <w:szCs w:val="26"/>
        </w:rPr>
        <w:t>населения</w:t>
      </w:r>
      <w:r w:rsidRPr="000D0009">
        <w:rPr>
          <w:sz w:val="26"/>
          <w:szCs w:val="26"/>
        </w:rPr>
        <w:t>;</w:t>
      </w:r>
    </w:p>
    <w:p w:rsidR="00A9079B" w:rsidRPr="000D0009" w:rsidRDefault="00A9079B" w:rsidP="002F261C">
      <w:pPr>
        <w:spacing w:line="360" w:lineRule="auto"/>
        <w:ind w:firstLine="709"/>
        <w:rPr>
          <w:sz w:val="26"/>
          <w:szCs w:val="26"/>
        </w:rPr>
      </w:pPr>
      <w:r w:rsidRPr="000D0009">
        <w:rPr>
          <w:sz w:val="26"/>
          <w:szCs w:val="26"/>
        </w:rPr>
        <w:t>- задержки выплаты заработной платы работникам, как сферы материального производства, так и работающих в бюджетных организациях;</w:t>
      </w:r>
    </w:p>
    <w:p w:rsidR="00A9079B" w:rsidRPr="000D0009" w:rsidRDefault="00A9079B" w:rsidP="002F261C">
      <w:pPr>
        <w:spacing w:line="360" w:lineRule="auto"/>
        <w:ind w:firstLine="709"/>
        <w:rPr>
          <w:sz w:val="26"/>
          <w:szCs w:val="26"/>
        </w:rPr>
      </w:pPr>
      <w:r w:rsidRPr="000D0009">
        <w:rPr>
          <w:sz w:val="26"/>
          <w:szCs w:val="26"/>
        </w:rPr>
        <w:t>- наличием теневой экономики и уходом от налогообложения работников этого сектора хозяйства, а также лиц с относительно высокими доходами. Основную долю этого налога обеспечивают поступления от доходов малообеспеченной части населения, поскольку здесь наиболее низкий процент укрывательства от налогов.</w:t>
      </w:r>
    </w:p>
    <w:p w:rsidR="00F2224E" w:rsidRPr="000D0009" w:rsidRDefault="000E0025" w:rsidP="002F261C">
      <w:pPr>
        <w:spacing w:line="360" w:lineRule="auto"/>
        <w:ind w:firstLine="709"/>
        <w:rPr>
          <w:sz w:val="26"/>
          <w:szCs w:val="26"/>
        </w:rPr>
      </w:pPr>
      <w:r w:rsidRPr="000D0009">
        <w:rPr>
          <w:sz w:val="26"/>
          <w:szCs w:val="26"/>
        </w:rPr>
        <w:t>Также налог на имущество имеет значительный удельный вес в структуре доходов бюджета в среди налоговых поступлений, его удельный в</w:t>
      </w:r>
      <w:r w:rsidR="00632134" w:rsidRPr="000D0009">
        <w:rPr>
          <w:sz w:val="26"/>
          <w:szCs w:val="26"/>
        </w:rPr>
        <w:t>ес в 20</w:t>
      </w:r>
      <w:r w:rsidRPr="000D0009">
        <w:rPr>
          <w:sz w:val="26"/>
          <w:szCs w:val="26"/>
        </w:rPr>
        <w:t>07 году составил 14,3%</w:t>
      </w:r>
      <w:r w:rsidR="00632134" w:rsidRPr="000D0009">
        <w:rPr>
          <w:sz w:val="26"/>
          <w:szCs w:val="26"/>
        </w:rPr>
        <w:t>.</w:t>
      </w:r>
    </w:p>
    <w:p w:rsidR="000C7009" w:rsidRPr="000D0009" w:rsidRDefault="000E0025" w:rsidP="002F261C">
      <w:pPr>
        <w:spacing w:line="360" w:lineRule="auto"/>
        <w:ind w:firstLine="709"/>
        <w:rPr>
          <w:sz w:val="26"/>
          <w:szCs w:val="26"/>
        </w:rPr>
      </w:pPr>
      <w:r w:rsidRPr="000D0009">
        <w:rPr>
          <w:sz w:val="26"/>
          <w:szCs w:val="26"/>
        </w:rPr>
        <w:t>Среди не налоговых поступлений наибольший удельный вес имеют безвозмездные поступления</w:t>
      </w:r>
      <w:r w:rsidR="002F261C" w:rsidRPr="000D0009">
        <w:rPr>
          <w:sz w:val="26"/>
          <w:szCs w:val="26"/>
        </w:rPr>
        <w:t>,</w:t>
      </w:r>
      <w:r w:rsidRPr="000D0009">
        <w:rPr>
          <w:sz w:val="26"/>
          <w:szCs w:val="26"/>
        </w:rPr>
        <w:t xml:space="preserve"> в бюджет они составляют</w:t>
      </w:r>
      <w:r w:rsidR="00615D4B" w:rsidRPr="000D0009">
        <w:rPr>
          <w:sz w:val="26"/>
          <w:szCs w:val="26"/>
        </w:rPr>
        <w:t xml:space="preserve"> в 2007</w:t>
      </w:r>
      <w:r w:rsidR="00E04A63" w:rsidRPr="000D0009">
        <w:rPr>
          <w:sz w:val="26"/>
          <w:szCs w:val="26"/>
        </w:rPr>
        <w:t xml:space="preserve"> году  </w:t>
      </w:r>
      <w:r w:rsidR="00E04A63" w:rsidRPr="000D0009">
        <w:rPr>
          <w:b/>
          <w:bCs/>
          <w:sz w:val="26"/>
          <w:szCs w:val="26"/>
        </w:rPr>
        <w:t>733 161 тыс.руб.</w:t>
      </w:r>
      <w:r w:rsidR="00615D4B" w:rsidRPr="000D0009">
        <w:rPr>
          <w:sz w:val="26"/>
          <w:szCs w:val="26"/>
        </w:rPr>
        <w:t xml:space="preserve"> </w:t>
      </w:r>
      <w:r w:rsidR="00E04A63" w:rsidRPr="000D0009">
        <w:rPr>
          <w:sz w:val="26"/>
          <w:szCs w:val="26"/>
        </w:rPr>
        <w:t>-</w:t>
      </w:r>
      <w:r w:rsidR="000C7009" w:rsidRPr="000D0009">
        <w:rPr>
          <w:sz w:val="26"/>
          <w:szCs w:val="26"/>
        </w:rPr>
        <w:t xml:space="preserve">26 </w:t>
      </w:r>
      <w:r w:rsidR="00615D4B" w:rsidRPr="000D0009">
        <w:rPr>
          <w:sz w:val="26"/>
          <w:szCs w:val="26"/>
        </w:rPr>
        <w:t>%</w:t>
      </w:r>
      <w:r w:rsidR="002F261C" w:rsidRPr="000D0009">
        <w:rPr>
          <w:sz w:val="26"/>
          <w:szCs w:val="26"/>
        </w:rPr>
        <w:t xml:space="preserve">, </w:t>
      </w:r>
    </w:p>
    <w:p w:rsidR="00615D4B" w:rsidRPr="000D0009" w:rsidRDefault="00615D4B" w:rsidP="002F261C">
      <w:pPr>
        <w:spacing w:line="360" w:lineRule="auto"/>
        <w:ind w:firstLine="709"/>
        <w:rPr>
          <w:sz w:val="26"/>
          <w:szCs w:val="26"/>
        </w:rPr>
      </w:pPr>
      <w:r w:rsidRPr="000D0009">
        <w:rPr>
          <w:sz w:val="26"/>
          <w:szCs w:val="26"/>
        </w:rPr>
        <w:t>Денежные средства в виде безвозмездных поступ</w:t>
      </w:r>
      <w:r w:rsidR="000C7009" w:rsidRPr="000D0009">
        <w:rPr>
          <w:sz w:val="26"/>
          <w:szCs w:val="26"/>
        </w:rPr>
        <w:t>лений поступают в бюджет по сре</w:t>
      </w:r>
      <w:r w:rsidRPr="000D0009">
        <w:rPr>
          <w:sz w:val="26"/>
          <w:szCs w:val="26"/>
        </w:rPr>
        <w:t>дствам:</w:t>
      </w:r>
    </w:p>
    <w:p w:rsidR="00615D4B" w:rsidRPr="000D0009" w:rsidRDefault="00615D4B" w:rsidP="002F261C">
      <w:pPr>
        <w:spacing w:line="360" w:lineRule="auto"/>
        <w:ind w:firstLine="709"/>
        <w:rPr>
          <w:sz w:val="26"/>
          <w:szCs w:val="26"/>
        </w:rPr>
      </w:pPr>
      <w:r w:rsidRPr="000D0009">
        <w:rPr>
          <w:sz w:val="26"/>
          <w:szCs w:val="26"/>
        </w:rPr>
        <w:t>-Безвозмездных поступлений от государственных (муниципальных) организаций</w:t>
      </w:r>
    </w:p>
    <w:p w:rsidR="00615D4B" w:rsidRPr="000D0009" w:rsidRDefault="00615D4B" w:rsidP="002F261C">
      <w:pPr>
        <w:spacing w:line="360" w:lineRule="auto"/>
        <w:ind w:firstLine="709"/>
        <w:rPr>
          <w:sz w:val="26"/>
          <w:szCs w:val="26"/>
        </w:rPr>
      </w:pPr>
      <w:r w:rsidRPr="000D0009">
        <w:rPr>
          <w:sz w:val="26"/>
          <w:szCs w:val="26"/>
        </w:rPr>
        <w:t xml:space="preserve">-Безвозмездных поступлений от государственной корпорации Фонд содействия реформированию жилищно-коммунального хозяйства </w:t>
      </w:r>
    </w:p>
    <w:p w:rsidR="00615D4B" w:rsidRPr="000D0009" w:rsidRDefault="00615D4B" w:rsidP="002F261C">
      <w:pPr>
        <w:spacing w:line="360" w:lineRule="auto"/>
        <w:ind w:firstLine="709"/>
        <w:rPr>
          <w:sz w:val="26"/>
          <w:szCs w:val="26"/>
        </w:rPr>
      </w:pPr>
      <w:r w:rsidRPr="000D0009">
        <w:rPr>
          <w:sz w:val="26"/>
          <w:szCs w:val="26"/>
        </w:rPr>
        <w:t>-Безвозмездных поступлений в бюджеты городских округов от государственной корпорации Фонд содействия реформированию жилищно-коммунального хозяйства на обеспечение мероприятий по капитальному ремонту многоквартирных домов</w:t>
      </w:r>
    </w:p>
    <w:p w:rsidR="00615D4B" w:rsidRPr="000D0009" w:rsidRDefault="00615D4B" w:rsidP="002F261C">
      <w:pPr>
        <w:spacing w:line="360" w:lineRule="auto"/>
        <w:ind w:firstLine="709"/>
        <w:rPr>
          <w:sz w:val="26"/>
          <w:szCs w:val="26"/>
        </w:rPr>
      </w:pPr>
      <w:r w:rsidRPr="000D0009">
        <w:rPr>
          <w:sz w:val="26"/>
          <w:szCs w:val="26"/>
        </w:rPr>
        <w:t>-Безвозмездных поступлений в бюджеты городских округов от государственной корпорации Фонд содействия реформированию жилищно-коммунального хозяйства на обеспечение мероприятий по переселению граждан из аварийного жилищного фонда</w:t>
      </w:r>
    </w:p>
    <w:p w:rsidR="000D0009" w:rsidRDefault="00615D4B" w:rsidP="002F261C">
      <w:pPr>
        <w:spacing w:line="360" w:lineRule="auto"/>
        <w:ind w:firstLine="709"/>
        <w:rPr>
          <w:sz w:val="26"/>
          <w:szCs w:val="26"/>
        </w:rPr>
      </w:pPr>
      <w:r w:rsidRPr="000D0009">
        <w:rPr>
          <w:sz w:val="26"/>
          <w:szCs w:val="26"/>
        </w:rPr>
        <w:t xml:space="preserve">Наименьший удельный вес в структуре налоговых доходов составляет </w:t>
      </w:r>
      <w:r w:rsidR="00A9079B" w:rsidRPr="000D0009">
        <w:rPr>
          <w:sz w:val="26"/>
          <w:szCs w:val="26"/>
        </w:rPr>
        <w:t>Налоги, сборы и регулярные платежи за пользование природными ресурсами</w:t>
      </w:r>
      <w:r w:rsidRPr="000D0009">
        <w:rPr>
          <w:sz w:val="26"/>
          <w:szCs w:val="26"/>
        </w:rPr>
        <w:t xml:space="preserve"> </w:t>
      </w:r>
      <w:r w:rsidR="00A9079B" w:rsidRPr="000D0009">
        <w:rPr>
          <w:sz w:val="26"/>
          <w:szCs w:val="26"/>
        </w:rPr>
        <w:t>они составили 1000 тыс.руб.</w:t>
      </w:r>
      <w:r w:rsidRPr="000D0009">
        <w:rPr>
          <w:sz w:val="26"/>
          <w:szCs w:val="26"/>
        </w:rPr>
        <w:t xml:space="preserve"> в 2007 </w:t>
      </w:r>
      <w:r w:rsidR="00A9079B" w:rsidRPr="000D0009">
        <w:rPr>
          <w:sz w:val="26"/>
          <w:szCs w:val="26"/>
        </w:rPr>
        <w:t>году и 1154 тыс.руб.</w:t>
      </w:r>
      <w:r w:rsidRPr="000D0009">
        <w:rPr>
          <w:sz w:val="26"/>
          <w:szCs w:val="26"/>
        </w:rPr>
        <w:t xml:space="preserve"> </w:t>
      </w:r>
    </w:p>
    <w:p w:rsidR="000D0009" w:rsidRDefault="000D0009" w:rsidP="002F261C">
      <w:pPr>
        <w:spacing w:line="360" w:lineRule="auto"/>
        <w:ind w:firstLine="709"/>
        <w:rPr>
          <w:sz w:val="26"/>
          <w:szCs w:val="26"/>
        </w:rPr>
      </w:pPr>
    </w:p>
    <w:p w:rsidR="000D0009" w:rsidRPr="000D0009" w:rsidRDefault="000D0009" w:rsidP="000D0009">
      <w:pPr>
        <w:pStyle w:val="Style16"/>
        <w:widowControl/>
        <w:spacing w:before="96"/>
        <w:jc w:val="center"/>
        <w:rPr>
          <w:rStyle w:val="FontStyle154"/>
        </w:rPr>
      </w:pPr>
      <w:r>
        <w:rPr>
          <w:rStyle w:val="FontStyle154"/>
        </w:rPr>
        <w:t>Рис 1.2 Структура доходов местного бюджета г. Братска за 2008 год.</w:t>
      </w:r>
    </w:p>
    <w:p w:rsidR="000D0009" w:rsidRDefault="000D0009" w:rsidP="002F261C">
      <w:pPr>
        <w:spacing w:line="360" w:lineRule="auto"/>
        <w:ind w:firstLine="709"/>
        <w:rPr>
          <w:sz w:val="26"/>
          <w:szCs w:val="26"/>
        </w:rPr>
      </w:pPr>
    </w:p>
    <w:p w:rsidR="00A9079B" w:rsidRDefault="00ED5ACB" w:rsidP="000D0009">
      <w:pPr>
        <w:spacing w:line="360" w:lineRule="auto"/>
        <w:rPr>
          <w:sz w:val="26"/>
          <w:szCs w:val="26"/>
        </w:rPr>
      </w:pPr>
      <w:r>
        <w:rPr>
          <w:sz w:val="26"/>
          <w:szCs w:val="26"/>
        </w:rPr>
        <w:pict>
          <v:shape id="_x0000_i1026" type="#_x0000_t75" style="width:7in;height:309pt">
            <v:imagedata r:id="rId8" o:title=""/>
          </v:shape>
        </w:pict>
      </w:r>
    </w:p>
    <w:p w:rsidR="000D0009" w:rsidRPr="000D0009" w:rsidRDefault="000D0009" w:rsidP="000D0009">
      <w:pPr>
        <w:spacing w:line="360" w:lineRule="auto"/>
        <w:ind w:firstLine="709"/>
        <w:rPr>
          <w:sz w:val="26"/>
          <w:szCs w:val="26"/>
        </w:rPr>
      </w:pPr>
      <w:r w:rsidRPr="000D0009">
        <w:rPr>
          <w:sz w:val="26"/>
          <w:szCs w:val="26"/>
        </w:rPr>
        <w:t>Основная часть доходного потенциала местного бюджета формируется за счет налоговых доходов. Налоговые доходы в структуре доходов местного бюджета в 2008 году составили 54,7 .</w:t>
      </w:r>
    </w:p>
    <w:p w:rsidR="000D0009" w:rsidRPr="000D0009" w:rsidRDefault="000D0009" w:rsidP="000D0009">
      <w:pPr>
        <w:spacing w:line="360" w:lineRule="auto"/>
        <w:ind w:firstLine="709"/>
        <w:rPr>
          <w:sz w:val="26"/>
          <w:szCs w:val="26"/>
        </w:rPr>
      </w:pPr>
      <w:r w:rsidRPr="000D0009">
        <w:rPr>
          <w:sz w:val="26"/>
          <w:szCs w:val="26"/>
        </w:rPr>
        <w:t xml:space="preserve"> Наибольший удельный вес в структуре налоговых доходов составляет налоги на доходы физических лиц в 2008 году составили 24%.</w:t>
      </w:r>
    </w:p>
    <w:p w:rsidR="000D0009" w:rsidRPr="000D0009" w:rsidRDefault="000D0009" w:rsidP="000D0009">
      <w:pPr>
        <w:spacing w:line="360" w:lineRule="auto"/>
        <w:ind w:firstLine="709"/>
        <w:rPr>
          <w:sz w:val="26"/>
          <w:szCs w:val="26"/>
        </w:rPr>
      </w:pPr>
      <w:r w:rsidRPr="000D0009">
        <w:rPr>
          <w:sz w:val="26"/>
          <w:szCs w:val="26"/>
        </w:rPr>
        <w:t xml:space="preserve">Доходы от использования имущества , находящегося в государственной и  муниципальной собственности составляют </w:t>
      </w:r>
      <w:r w:rsidRPr="000D0009">
        <w:rPr>
          <w:bCs/>
          <w:sz w:val="26"/>
          <w:szCs w:val="26"/>
        </w:rPr>
        <w:t>370 891 тыс.руб., что примерно составляет 9% доходов бюджета города Братска.</w:t>
      </w:r>
    </w:p>
    <w:p w:rsidR="000D0009" w:rsidRPr="000D0009" w:rsidRDefault="000D0009" w:rsidP="000D0009">
      <w:pPr>
        <w:spacing w:line="360" w:lineRule="auto"/>
        <w:ind w:firstLine="709"/>
        <w:rPr>
          <w:sz w:val="26"/>
          <w:szCs w:val="26"/>
        </w:rPr>
      </w:pPr>
      <w:r w:rsidRPr="000D0009">
        <w:rPr>
          <w:sz w:val="26"/>
          <w:szCs w:val="26"/>
        </w:rPr>
        <w:t>Также налог на имущество имеет значительный удельный вес в структуре доходов бюджета в среди налоговых поступлений, его удельный вес в 2008 году составил 8%.</w:t>
      </w:r>
    </w:p>
    <w:p w:rsidR="000D0009" w:rsidRPr="000D0009" w:rsidRDefault="000D0009" w:rsidP="000D0009">
      <w:pPr>
        <w:spacing w:line="360" w:lineRule="auto"/>
        <w:ind w:firstLine="709"/>
        <w:rPr>
          <w:sz w:val="26"/>
          <w:szCs w:val="26"/>
        </w:rPr>
      </w:pPr>
      <w:r w:rsidRPr="000D0009">
        <w:rPr>
          <w:sz w:val="26"/>
          <w:szCs w:val="26"/>
        </w:rPr>
        <w:t>Среди не налоговых поступлений наибольший удельный вес имеют безвозмездные поступления, в бюджет они составляют в 200</w:t>
      </w:r>
      <w:r>
        <w:rPr>
          <w:sz w:val="26"/>
          <w:szCs w:val="26"/>
        </w:rPr>
        <w:t>8</w:t>
      </w:r>
      <w:r w:rsidRPr="000D0009">
        <w:rPr>
          <w:sz w:val="26"/>
          <w:szCs w:val="26"/>
        </w:rPr>
        <w:t xml:space="preserve"> году 37 %, и являются главным источником дохода бюджета. </w:t>
      </w:r>
    </w:p>
    <w:p w:rsidR="000D0009" w:rsidRDefault="000D0009" w:rsidP="000D0009">
      <w:pPr>
        <w:spacing w:line="360" w:lineRule="auto"/>
        <w:ind w:firstLine="709"/>
        <w:rPr>
          <w:sz w:val="26"/>
          <w:szCs w:val="26"/>
        </w:rPr>
      </w:pPr>
      <w:r w:rsidRPr="000D0009">
        <w:rPr>
          <w:sz w:val="26"/>
          <w:szCs w:val="26"/>
        </w:rPr>
        <w:t xml:space="preserve">Наименьший удельный вес в структуре налоговых доходов составляет Налоги, сборы и регулярные платежи за пользование природными ресурсами они составили 1000 тыс.руб. </w:t>
      </w:r>
    </w:p>
    <w:p w:rsidR="000D0009" w:rsidRPr="000D0009" w:rsidRDefault="000D0009" w:rsidP="000D0009">
      <w:pPr>
        <w:spacing w:line="360" w:lineRule="auto"/>
        <w:ind w:firstLine="709"/>
        <w:rPr>
          <w:sz w:val="26"/>
          <w:szCs w:val="26"/>
        </w:rPr>
      </w:pPr>
      <w:r w:rsidRPr="000D0009">
        <w:rPr>
          <w:sz w:val="26"/>
          <w:szCs w:val="26"/>
        </w:rPr>
        <w:t>В структуре  не налоговых доходов составляет Доходы бюджетов городских округов от возврата остатков субсидий и субвенций прошлых лет  остатков субсидий и субвенций из бюджетов городских округов</w:t>
      </w:r>
      <w:r>
        <w:rPr>
          <w:sz w:val="26"/>
          <w:szCs w:val="26"/>
        </w:rPr>
        <w:t xml:space="preserve"> </w:t>
      </w:r>
      <w:r w:rsidRPr="000D0009">
        <w:rPr>
          <w:sz w:val="26"/>
          <w:szCs w:val="26"/>
        </w:rPr>
        <w:t>в 2008 году 76 тыс</w:t>
      </w:r>
      <w:r>
        <w:rPr>
          <w:sz w:val="26"/>
          <w:szCs w:val="26"/>
        </w:rPr>
        <w:t>.руб. и – 2 092 соответственно</w:t>
      </w:r>
      <w:r w:rsidRPr="000D0009">
        <w:rPr>
          <w:sz w:val="26"/>
          <w:szCs w:val="26"/>
        </w:rPr>
        <w:t>, что  так же при выражении в удельном весе составляет меньше 1% процента.</w:t>
      </w:r>
    </w:p>
    <w:p w:rsidR="000D0009" w:rsidRPr="000D0009" w:rsidRDefault="000D0009" w:rsidP="000D0009">
      <w:pPr>
        <w:rPr>
          <w:sz w:val="26"/>
          <w:szCs w:val="26"/>
        </w:rPr>
      </w:pPr>
      <w:r>
        <w:rPr>
          <w:sz w:val="26"/>
          <w:szCs w:val="26"/>
        </w:rPr>
        <w:t>Рис.1.3 Доходы бюджета г.Братска за 2007-2008 гг.</w:t>
      </w:r>
    </w:p>
    <w:p w:rsidR="000C7009" w:rsidRPr="000D0009" w:rsidRDefault="00ED5ACB" w:rsidP="000D0009">
      <w:pPr>
        <w:spacing w:line="360" w:lineRule="auto"/>
        <w:ind w:firstLine="709"/>
        <w:rPr>
          <w:sz w:val="26"/>
          <w:szCs w:val="26"/>
        </w:rPr>
      </w:pPr>
      <w:r>
        <w:rPr>
          <w:rStyle w:val="FontStyle154"/>
        </w:rPr>
        <w:pict>
          <v:shape id="_x0000_i1027" type="#_x0000_t75" style="width:477pt;height:294.75pt">
            <v:imagedata r:id="rId9" o:title=""/>
          </v:shape>
        </w:pict>
      </w:r>
    </w:p>
    <w:p w:rsidR="000C7009" w:rsidRPr="000D0009" w:rsidRDefault="000C7009" w:rsidP="000D0009">
      <w:pPr>
        <w:spacing w:line="360" w:lineRule="auto"/>
        <w:ind w:firstLine="709"/>
        <w:rPr>
          <w:sz w:val="26"/>
          <w:szCs w:val="26"/>
        </w:rPr>
      </w:pPr>
      <w:r w:rsidRPr="000D0009">
        <w:rPr>
          <w:sz w:val="26"/>
          <w:szCs w:val="26"/>
        </w:rPr>
        <w:t xml:space="preserve"> </w:t>
      </w:r>
      <w:r w:rsidR="000D0009" w:rsidRPr="000D0009">
        <w:rPr>
          <w:sz w:val="26"/>
          <w:szCs w:val="26"/>
        </w:rPr>
        <w:t>Рассматривая рис.1.3. можно сделать вывод что Налоги на прибыль и доходы в 2008 году значительно увеличились по сравнению с 2007 годом на  252969  тыс.рублей.</w:t>
      </w:r>
    </w:p>
    <w:p w:rsidR="000D0009" w:rsidRPr="000D0009" w:rsidRDefault="000D0009" w:rsidP="000D0009">
      <w:pPr>
        <w:spacing w:line="360" w:lineRule="auto"/>
        <w:ind w:firstLine="708"/>
        <w:rPr>
          <w:sz w:val="26"/>
          <w:szCs w:val="26"/>
        </w:rPr>
      </w:pPr>
      <w:r w:rsidRPr="000D0009">
        <w:rPr>
          <w:bCs/>
          <w:sz w:val="26"/>
          <w:szCs w:val="26"/>
        </w:rPr>
        <w:t xml:space="preserve">Доходы от Единого налога  на вмененный доход для отдельных видов деятельности  уменьшились на </w:t>
      </w:r>
      <w:r w:rsidRPr="000D0009">
        <w:rPr>
          <w:sz w:val="26"/>
          <w:szCs w:val="26"/>
        </w:rPr>
        <w:t xml:space="preserve"> 5 350 тыс. рублей в 2008 году по сравнении с 2007 годом.</w:t>
      </w:r>
    </w:p>
    <w:p w:rsidR="000D0009" w:rsidRPr="000D0009" w:rsidRDefault="000D0009" w:rsidP="000D0009">
      <w:pPr>
        <w:spacing w:line="360" w:lineRule="auto"/>
        <w:rPr>
          <w:sz w:val="26"/>
          <w:szCs w:val="26"/>
        </w:rPr>
      </w:pPr>
      <w:r w:rsidRPr="000D0009">
        <w:rPr>
          <w:sz w:val="26"/>
          <w:szCs w:val="26"/>
        </w:rPr>
        <w:t>Доходы от оказания платных услуг и компенсации затрат государства также уменьшились в 2008 году  на 15 695 тыс. руб. что в удельном весе 1,8%</w:t>
      </w:r>
    </w:p>
    <w:p w:rsidR="000D0009" w:rsidRPr="000D0009" w:rsidRDefault="000D0009" w:rsidP="000D0009">
      <w:pPr>
        <w:spacing w:line="360" w:lineRule="auto"/>
        <w:ind w:firstLine="709"/>
        <w:rPr>
          <w:sz w:val="26"/>
          <w:szCs w:val="26"/>
        </w:rPr>
      </w:pPr>
      <w:r w:rsidRPr="000D0009">
        <w:rPr>
          <w:sz w:val="26"/>
          <w:szCs w:val="26"/>
        </w:rPr>
        <w:t>Также в 2008 году появились новые статьи доходов бюджет:  Доходы бюджетов городских округов от возврата остатков субсидий и субвенций прошлых лет  остатков субсидий и субвенций из бюджетов городских округов, доходы по ним не значительные.</w:t>
      </w:r>
    </w:p>
    <w:p w:rsidR="000D0009" w:rsidRPr="000D0009" w:rsidRDefault="000D0009" w:rsidP="000C7009">
      <w:pPr>
        <w:spacing w:line="360" w:lineRule="auto"/>
        <w:ind w:firstLine="709"/>
        <w:rPr>
          <w:sz w:val="26"/>
          <w:szCs w:val="26"/>
        </w:rPr>
      </w:pPr>
    </w:p>
    <w:p w:rsidR="00DA3163" w:rsidRPr="000D0009" w:rsidRDefault="00DA3163" w:rsidP="002F261C">
      <w:pPr>
        <w:spacing w:line="360" w:lineRule="auto"/>
        <w:ind w:firstLine="709"/>
        <w:rPr>
          <w:sz w:val="26"/>
          <w:szCs w:val="26"/>
        </w:rPr>
      </w:pPr>
    </w:p>
    <w:p w:rsidR="000D0009" w:rsidRDefault="000D0009" w:rsidP="000D0009">
      <w:pPr>
        <w:pStyle w:val="2"/>
      </w:pPr>
      <w:bookmarkStart w:id="6" w:name="_Toc245719832"/>
      <w:r>
        <w:t>1.2.Сраснительный анализ бюджетов г.Братска и г.Санкт-Петербурга</w:t>
      </w:r>
      <w:bookmarkEnd w:id="6"/>
    </w:p>
    <w:p w:rsidR="00DA3163" w:rsidRPr="000D0009" w:rsidRDefault="00DA3163" w:rsidP="000D0009">
      <w:pPr>
        <w:spacing w:line="360" w:lineRule="auto"/>
        <w:ind w:firstLine="709"/>
        <w:rPr>
          <w:sz w:val="26"/>
          <w:szCs w:val="26"/>
        </w:rPr>
      </w:pPr>
      <w:r w:rsidRPr="000D0009">
        <w:rPr>
          <w:sz w:val="26"/>
          <w:szCs w:val="26"/>
        </w:rPr>
        <w:t>Сравн</w:t>
      </w:r>
      <w:r w:rsidR="000D0009" w:rsidRPr="000D0009">
        <w:rPr>
          <w:sz w:val="26"/>
          <w:szCs w:val="26"/>
        </w:rPr>
        <w:t>ение</w:t>
      </w:r>
      <w:r w:rsidRPr="000D0009">
        <w:rPr>
          <w:sz w:val="26"/>
          <w:szCs w:val="26"/>
        </w:rPr>
        <w:t xml:space="preserve"> структуру доходов местного бюджета  г.Братска со структурой доходов </w:t>
      </w:r>
      <w:r w:rsidR="00F60FFD" w:rsidRPr="000D0009">
        <w:rPr>
          <w:sz w:val="26"/>
          <w:szCs w:val="26"/>
        </w:rPr>
        <w:t xml:space="preserve">Субъектного </w:t>
      </w:r>
      <w:r w:rsidRPr="000D0009">
        <w:rPr>
          <w:sz w:val="26"/>
          <w:szCs w:val="26"/>
        </w:rPr>
        <w:t xml:space="preserve">бюджета города Санкт -Петербурга  данные приведены в таблице </w:t>
      </w:r>
      <w:r w:rsidR="000D0009">
        <w:rPr>
          <w:sz w:val="26"/>
          <w:szCs w:val="26"/>
        </w:rPr>
        <w:t xml:space="preserve"> 1.2</w:t>
      </w:r>
    </w:p>
    <w:p w:rsidR="00DA3163" w:rsidRDefault="000D0009" w:rsidP="000D0009">
      <w:pPr>
        <w:spacing w:line="360" w:lineRule="auto"/>
        <w:rPr>
          <w:sz w:val="26"/>
          <w:szCs w:val="26"/>
        </w:rPr>
      </w:pPr>
      <w:r>
        <w:rPr>
          <w:sz w:val="26"/>
          <w:szCs w:val="26"/>
        </w:rPr>
        <w:t xml:space="preserve">  </w:t>
      </w:r>
      <w:r>
        <w:rPr>
          <w:sz w:val="26"/>
          <w:szCs w:val="26"/>
        </w:rPr>
        <w:tab/>
      </w:r>
      <w:r w:rsidR="00DA3163" w:rsidRPr="000D0009">
        <w:rPr>
          <w:sz w:val="26"/>
          <w:szCs w:val="26"/>
        </w:rPr>
        <w:t>Примерная функцион</w:t>
      </w:r>
      <w:r w:rsidR="004876BD" w:rsidRPr="000D0009">
        <w:rPr>
          <w:sz w:val="26"/>
          <w:szCs w:val="26"/>
        </w:rPr>
        <w:t>альная структура доходов местного бюджета города</w:t>
      </w:r>
      <w:r w:rsidR="00DA3163" w:rsidRPr="000D0009">
        <w:rPr>
          <w:sz w:val="26"/>
          <w:szCs w:val="26"/>
        </w:rPr>
        <w:t xml:space="preserve">  </w:t>
      </w:r>
      <w:r>
        <w:rPr>
          <w:sz w:val="26"/>
          <w:szCs w:val="26"/>
        </w:rPr>
        <w:t>Б</w:t>
      </w:r>
      <w:r w:rsidR="00DA3163" w:rsidRPr="000D0009">
        <w:rPr>
          <w:sz w:val="26"/>
          <w:szCs w:val="26"/>
        </w:rPr>
        <w:t>ратска и</w:t>
      </w:r>
      <w:r w:rsidR="004876BD" w:rsidRPr="000D0009">
        <w:rPr>
          <w:sz w:val="26"/>
          <w:szCs w:val="26"/>
        </w:rPr>
        <w:t xml:space="preserve"> с бюджета города </w:t>
      </w:r>
      <w:r w:rsidR="00DA3163" w:rsidRPr="000D0009">
        <w:rPr>
          <w:sz w:val="26"/>
          <w:szCs w:val="26"/>
        </w:rPr>
        <w:t xml:space="preserve"> Санкт-Петербурга  в %</w:t>
      </w:r>
      <w:r w:rsidR="001D62A7" w:rsidRPr="000D0009">
        <w:rPr>
          <w:sz w:val="26"/>
          <w:szCs w:val="26"/>
        </w:rPr>
        <w:t xml:space="preserve"> за 2007 и 2008 гг</w:t>
      </w:r>
      <w:r w:rsidR="00DA3163" w:rsidRPr="000D0009">
        <w:rPr>
          <w:sz w:val="26"/>
          <w:szCs w:val="26"/>
        </w:rPr>
        <w:t>.</w:t>
      </w:r>
      <w:r>
        <w:rPr>
          <w:sz w:val="26"/>
          <w:szCs w:val="26"/>
        </w:rPr>
        <w:t>, показана в таблице 1.2..</w:t>
      </w:r>
    </w:p>
    <w:p w:rsidR="000D0009" w:rsidRPr="000D0009" w:rsidRDefault="000D0009" w:rsidP="000D0009">
      <w:pPr>
        <w:spacing w:line="360" w:lineRule="auto"/>
        <w:rPr>
          <w:sz w:val="26"/>
          <w:szCs w:val="26"/>
        </w:rPr>
      </w:pPr>
      <w:r>
        <w:rPr>
          <w:sz w:val="26"/>
          <w:szCs w:val="26"/>
        </w:rPr>
        <w:t>Таблица 1.2 Доходы г.Братска и г.Санкт-Петербурга .</w:t>
      </w:r>
    </w:p>
    <w:tbl>
      <w:tblPr>
        <w:tblpPr w:leftFromText="180" w:rightFromText="180" w:vertAnchor="text" w:tblpX="109" w:tblpY="1"/>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8"/>
        <w:gridCol w:w="1229"/>
        <w:gridCol w:w="862"/>
        <w:gridCol w:w="1150"/>
        <w:gridCol w:w="898"/>
      </w:tblGrid>
      <w:tr w:rsidR="00944C6F" w:rsidRPr="001A334F" w:rsidTr="00F4585D">
        <w:trPr>
          <w:trHeight w:val="173"/>
        </w:trPr>
        <w:tc>
          <w:tcPr>
            <w:tcW w:w="2968" w:type="pct"/>
            <w:vMerge w:val="restart"/>
          </w:tcPr>
          <w:p w:rsidR="001D62A7" w:rsidRPr="001A334F" w:rsidRDefault="001D62A7" w:rsidP="00F4585D">
            <w:pPr>
              <w:rPr>
                <w:rStyle w:val="a6"/>
                <w:bCs/>
              </w:rPr>
            </w:pPr>
            <w:r w:rsidRPr="001A334F">
              <w:rPr>
                <w:rStyle w:val="a6"/>
                <w:bCs/>
              </w:rPr>
              <w:t>Источники поступлени</w:t>
            </w:r>
            <w:r w:rsidR="000D0009">
              <w:rPr>
                <w:rStyle w:val="a6"/>
                <w:bCs/>
              </w:rPr>
              <w:t>й</w:t>
            </w:r>
          </w:p>
        </w:tc>
        <w:tc>
          <w:tcPr>
            <w:tcW w:w="1026" w:type="pct"/>
            <w:gridSpan w:val="2"/>
          </w:tcPr>
          <w:p w:rsidR="001D62A7" w:rsidRPr="001A334F" w:rsidRDefault="001D62A7" w:rsidP="00F4585D">
            <w:pPr>
              <w:rPr>
                <w:rStyle w:val="a6"/>
                <w:bCs/>
              </w:rPr>
            </w:pPr>
            <w:r w:rsidRPr="001A334F">
              <w:rPr>
                <w:rStyle w:val="a6"/>
                <w:bCs/>
              </w:rPr>
              <w:t>2007 год</w:t>
            </w:r>
          </w:p>
        </w:tc>
        <w:tc>
          <w:tcPr>
            <w:tcW w:w="1005" w:type="pct"/>
            <w:gridSpan w:val="2"/>
          </w:tcPr>
          <w:p w:rsidR="001D62A7" w:rsidRPr="001A334F" w:rsidRDefault="001D62A7" w:rsidP="00F4585D">
            <w:pPr>
              <w:rPr>
                <w:rStyle w:val="a6"/>
                <w:bCs/>
              </w:rPr>
            </w:pPr>
            <w:r w:rsidRPr="001A334F">
              <w:rPr>
                <w:rStyle w:val="a6"/>
                <w:bCs/>
              </w:rPr>
              <w:t>2008 год</w:t>
            </w:r>
          </w:p>
        </w:tc>
      </w:tr>
      <w:tr w:rsidR="000F164A" w:rsidRPr="001A334F" w:rsidTr="00F4585D">
        <w:trPr>
          <w:trHeight w:val="515"/>
        </w:trPr>
        <w:tc>
          <w:tcPr>
            <w:tcW w:w="2968" w:type="pct"/>
            <w:vMerge/>
          </w:tcPr>
          <w:p w:rsidR="001D62A7" w:rsidRPr="001A334F" w:rsidRDefault="001D62A7" w:rsidP="00F4585D">
            <w:pPr>
              <w:rPr>
                <w:rStyle w:val="a6"/>
                <w:bCs/>
              </w:rPr>
            </w:pPr>
          </w:p>
        </w:tc>
        <w:tc>
          <w:tcPr>
            <w:tcW w:w="603" w:type="pct"/>
          </w:tcPr>
          <w:p w:rsidR="001D62A7" w:rsidRPr="001A334F" w:rsidRDefault="001D62A7" w:rsidP="00F4585D">
            <w:pPr>
              <w:rPr>
                <w:rStyle w:val="a6"/>
                <w:bCs/>
                <w:sz w:val="20"/>
                <w:szCs w:val="20"/>
              </w:rPr>
            </w:pPr>
            <w:r w:rsidRPr="001A334F">
              <w:rPr>
                <w:rStyle w:val="a6"/>
                <w:bCs/>
                <w:sz w:val="20"/>
                <w:szCs w:val="20"/>
              </w:rPr>
              <w:t>Санкт-Петербург</w:t>
            </w:r>
          </w:p>
        </w:tc>
        <w:tc>
          <w:tcPr>
            <w:tcW w:w="423" w:type="pct"/>
          </w:tcPr>
          <w:p w:rsidR="001D62A7" w:rsidRPr="001A334F" w:rsidRDefault="001D62A7" w:rsidP="00F4585D">
            <w:pPr>
              <w:rPr>
                <w:rStyle w:val="a6"/>
                <w:bCs/>
                <w:sz w:val="20"/>
                <w:szCs w:val="20"/>
              </w:rPr>
            </w:pPr>
            <w:r w:rsidRPr="001A334F">
              <w:rPr>
                <w:rStyle w:val="a6"/>
                <w:bCs/>
                <w:sz w:val="20"/>
                <w:szCs w:val="20"/>
              </w:rPr>
              <w:t>Братск</w:t>
            </w:r>
          </w:p>
        </w:tc>
        <w:tc>
          <w:tcPr>
            <w:tcW w:w="564" w:type="pct"/>
          </w:tcPr>
          <w:p w:rsidR="001D62A7" w:rsidRPr="001A334F" w:rsidRDefault="001D62A7" w:rsidP="00F4585D">
            <w:pPr>
              <w:rPr>
                <w:rStyle w:val="a6"/>
                <w:bCs/>
                <w:sz w:val="20"/>
                <w:szCs w:val="20"/>
              </w:rPr>
            </w:pPr>
            <w:r w:rsidRPr="001A334F">
              <w:rPr>
                <w:rStyle w:val="a6"/>
                <w:bCs/>
                <w:sz w:val="20"/>
                <w:szCs w:val="20"/>
              </w:rPr>
              <w:t>Санкт-Петербург</w:t>
            </w:r>
          </w:p>
        </w:tc>
        <w:tc>
          <w:tcPr>
            <w:tcW w:w="441" w:type="pct"/>
          </w:tcPr>
          <w:p w:rsidR="001D62A7" w:rsidRPr="001A334F" w:rsidRDefault="001D62A7" w:rsidP="00F4585D">
            <w:pPr>
              <w:rPr>
                <w:rStyle w:val="a6"/>
                <w:bCs/>
                <w:sz w:val="20"/>
                <w:szCs w:val="20"/>
              </w:rPr>
            </w:pPr>
            <w:r w:rsidRPr="001A334F">
              <w:rPr>
                <w:rStyle w:val="a6"/>
                <w:bCs/>
                <w:sz w:val="20"/>
                <w:szCs w:val="20"/>
              </w:rPr>
              <w:t>Братск</w:t>
            </w:r>
          </w:p>
        </w:tc>
      </w:tr>
      <w:tr w:rsidR="00F4585D" w:rsidRPr="001A334F" w:rsidTr="00F4585D">
        <w:trPr>
          <w:trHeight w:val="330"/>
        </w:trPr>
        <w:tc>
          <w:tcPr>
            <w:tcW w:w="2968" w:type="pct"/>
          </w:tcPr>
          <w:p w:rsidR="00F4585D" w:rsidRPr="001A334F" w:rsidRDefault="00F4585D" w:rsidP="00F4585D">
            <w:pPr>
              <w:rPr>
                <w:sz w:val="20"/>
                <w:szCs w:val="20"/>
              </w:rPr>
            </w:pPr>
            <w:r w:rsidRPr="007A5D79">
              <w:rPr>
                <w:sz w:val="20"/>
                <w:szCs w:val="20"/>
              </w:rPr>
              <w:t>Налог на прибыль организаций</w:t>
            </w:r>
          </w:p>
        </w:tc>
        <w:tc>
          <w:tcPr>
            <w:tcW w:w="603" w:type="pct"/>
          </w:tcPr>
          <w:p w:rsidR="00F4585D" w:rsidRPr="00A8503C" w:rsidRDefault="00F4585D" w:rsidP="0008108D">
            <w:r w:rsidRPr="00A8503C">
              <w:rPr>
                <w:sz w:val="20"/>
                <w:szCs w:val="20"/>
              </w:rPr>
              <w:t>33.9%</w:t>
            </w:r>
          </w:p>
        </w:tc>
        <w:tc>
          <w:tcPr>
            <w:tcW w:w="423" w:type="pct"/>
          </w:tcPr>
          <w:p w:rsidR="00F4585D" w:rsidRPr="00A8503C" w:rsidRDefault="00F4585D" w:rsidP="0008108D">
            <w:r>
              <w:t>0%</w:t>
            </w:r>
          </w:p>
        </w:tc>
        <w:tc>
          <w:tcPr>
            <w:tcW w:w="564" w:type="pct"/>
          </w:tcPr>
          <w:p w:rsidR="00F4585D" w:rsidRPr="001A334F" w:rsidRDefault="00F4585D" w:rsidP="00F4585D">
            <w:pPr>
              <w:rPr>
                <w:sz w:val="20"/>
                <w:szCs w:val="20"/>
              </w:rPr>
            </w:pPr>
            <w:r w:rsidRPr="00A8503C">
              <w:rPr>
                <w:sz w:val="20"/>
                <w:szCs w:val="20"/>
              </w:rPr>
              <w:t>32.5%</w:t>
            </w:r>
          </w:p>
        </w:tc>
        <w:tc>
          <w:tcPr>
            <w:tcW w:w="441" w:type="pct"/>
          </w:tcPr>
          <w:p w:rsidR="00F4585D" w:rsidRPr="001A334F" w:rsidRDefault="00F4585D" w:rsidP="00F4585D">
            <w:pPr>
              <w:rPr>
                <w:rStyle w:val="a6"/>
                <w:bCs/>
                <w:sz w:val="20"/>
                <w:szCs w:val="20"/>
              </w:rPr>
            </w:pPr>
            <w:r>
              <w:rPr>
                <w:rStyle w:val="a6"/>
                <w:bCs/>
                <w:sz w:val="20"/>
                <w:szCs w:val="20"/>
              </w:rPr>
              <w:t>0%</w:t>
            </w:r>
          </w:p>
        </w:tc>
      </w:tr>
      <w:tr w:rsidR="00F4585D" w:rsidRPr="001A334F" w:rsidTr="00F4585D">
        <w:trPr>
          <w:trHeight w:val="450"/>
        </w:trPr>
        <w:tc>
          <w:tcPr>
            <w:tcW w:w="2968" w:type="pct"/>
          </w:tcPr>
          <w:p w:rsidR="00F4585D" w:rsidRPr="001A334F" w:rsidRDefault="00F4585D" w:rsidP="00F4585D">
            <w:pPr>
              <w:rPr>
                <w:sz w:val="20"/>
                <w:szCs w:val="20"/>
              </w:rPr>
            </w:pPr>
            <w:r>
              <w:rPr>
                <w:sz w:val="20"/>
                <w:szCs w:val="20"/>
              </w:rPr>
              <w:t>Налог на доходы физических лиц</w:t>
            </w:r>
          </w:p>
        </w:tc>
        <w:tc>
          <w:tcPr>
            <w:tcW w:w="603" w:type="pct"/>
          </w:tcPr>
          <w:p w:rsidR="00F4585D" w:rsidRDefault="00F4585D" w:rsidP="00F4585D">
            <w:r w:rsidRPr="007A5D79">
              <w:rPr>
                <w:sz w:val="20"/>
                <w:szCs w:val="20"/>
              </w:rPr>
              <w:t xml:space="preserve">26.9% </w:t>
            </w:r>
          </w:p>
          <w:p w:rsidR="00F4585D" w:rsidRPr="001A334F" w:rsidRDefault="00F4585D" w:rsidP="00F4585D">
            <w:pPr>
              <w:rPr>
                <w:sz w:val="20"/>
                <w:szCs w:val="20"/>
              </w:rPr>
            </w:pPr>
          </w:p>
        </w:tc>
        <w:tc>
          <w:tcPr>
            <w:tcW w:w="423" w:type="pct"/>
          </w:tcPr>
          <w:p w:rsidR="00F4585D" w:rsidRPr="001A334F" w:rsidRDefault="00F4585D" w:rsidP="00F4585D">
            <w:pPr>
              <w:rPr>
                <w:sz w:val="20"/>
                <w:szCs w:val="20"/>
              </w:rPr>
            </w:pPr>
            <w:r w:rsidRPr="001A334F">
              <w:rPr>
                <w:sz w:val="20"/>
                <w:szCs w:val="20"/>
              </w:rPr>
              <w:t>27,2%</w:t>
            </w:r>
          </w:p>
        </w:tc>
        <w:tc>
          <w:tcPr>
            <w:tcW w:w="564" w:type="pct"/>
          </w:tcPr>
          <w:p w:rsidR="00F4585D" w:rsidRDefault="00F4585D" w:rsidP="00F4585D">
            <w:r w:rsidRPr="007A5D79">
              <w:rPr>
                <w:sz w:val="20"/>
                <w:szCs w:val="20"/>
              </w:rPr>
              <w:t>29.2%</w:t>
            </w:r>
          </w:p>
          <w:p w:rsidR="00F4585D" w:rsidRPr="001A334F" w:rsidRDefault="00F4585D" w:rsidP="00F4585D">
            <w:pPr>
              <w:rPr>
                <w:sz w:val="20"/>
                <w:szCs w:val="20"/>
              </w:rPr>
            </w:pPr>
          </w:p>
        </w:tc>
        <w:tc>
          <w:tcPr>
            <w:tcW w:w="441" w:type="pct"/>
          </w:tcPr>
          <w:p w:rsidR="00F4585D" w:rsidRPr="001A334F" w:rsidRDefault="00F4585D" w:rsidP="00F4585D">
            <w:pPr>
              <w:rPr>
                <w:sz w:val="20"/>
                <w:szCs w:val="20"/>
              </w:rPr>
            </w:pPr>
            <w:r w:rsidRPr="001A334F">
              <w:rPr>
                <w:sz w:val="20"/>
                <w:szCs w:val="20"/>
              </w:rPr>
              <w:t>24,3%</w:t>
            </w:r>
          </w:p>
        </w:tc>
      </w:tr>
      <w:tr w:rsidR="00944C6F" w:rsidRPr="001A334F" w:rsidTr="00F4585D">
        <w:trPr>
          <w:trHeight w:val="342"/>
        </w:trPr>
        <w:tc>
          <w:tcPr>
            <w:tcW w:w="2968" w:type="pct"/>
          </w:tcPr>
          <w:p w:rsidR="00171128" w:rsidRPr="001A334F" w:rsidRDefault="00171128" w:rsidP="00F4585D">
            <w:pPr>
              <w:rPr>
                <w:sz w:val="20"/>
                <w:szCs w:val="20"/>
              </w:rPr>
            </w:pPr>
            <w:r w:rsidRPr="001A334F">
              <w:rPr>
                <w:sz w:val="20"/>
                <w:szCs w:val="20"/>
              </w:rPr>
              <w:t xml:space="preserve">Акцизы  </w:t>
            </w:r>
            <w:r w:rsidRPr="001A334F">
              <w:rPr>
                <w:sz w:val="20"/>
                <w:szCs w:val="20"/>
              </w:rPr>
              <w:tab/>
            </w:r>
            <w:r w:rsidRPr="001A334F">
              <w:rPr>
                <w:sz w:val="20"/>
                <w:szCs w:val="20"/>
              </w:rPr>
              <w:tab/>
            </w:r>
            <w:r w:rsidRPr="001A334F">
              <w:rPr>
                <w:sz w:val="20"/>
                <w:szCs w:val="20"/>
              </w:rPr>
              <w:tab/>
            </w:r>
          </w:p>
        </w:tc>
        <w:tc>
          <w:tcPr>
            <w:tcW w:w="603" w:type="pct"/>
          </w:tcPr>
          <w:p w:rsidR="00171128" w:rsidRPr="001A334F" w:rsidRDefault="00171128" w:rsidP="00F4585D">
            <w:pPr>
              <w:rPr>
                <w:sz w:val="20"/>
                <w:szCs w:val="20"/>
              </w:rPr>
            </w:pPr>
            <w:r w:rsidRPr="001A334F">
              <w:rPr>
                <w:sz w:val="20"/>
                <w:szCs w:val="20"/>
              </w:rPr>
              <w:t>4.5%</w:t>
            </w:r>
          </w:p>
        </w:tc>
        <w:tc>
          <w:tcPr>
            <w:tcW w:w="423" w:type="pct"/>
          </w:tcPr>
          <w:p w:rsidR="00171128" w:rsidRPr="001A334F" w:rsidRDefault="002E374D" w:rsidP="00F4585D">
            <w:pPr>
              <w:rPr>
                <w:sz w:val="20"/>
                <w:szCs w:val="20"/>
              </w:rPr>
            </w:pPr>
            <w:r w:rsidRPr="001A334F">
              <w:rPr>
                <w:sz w:val="20"/>
                <w:szCs w:val="20"/>
              </w:rPr>
              <w:t>0%</w:t>
            </w:r>
          </w:p>
        </w:tc>
        <w:tc>
          <w:tcPr>
            <w:tcW w:w="564" w:type="pct"/>
          </w:tcPr>
          <w:p w:rsidR="00171128" w:rsidRPr="001A334F" w:rsidRDefault="00171128" w:rsidP="00F4585D">
            <w:pPr>
              <w:rPr>
                <w:sz w:val="20"/>
                <w:szCs w:val="20"/>
              </w:rPr>
            </w:pPr>
            <w:r w:rsidRPr="001A334F">
              <w:rPr>
                <w:sz w:val="20"/>
                <w:szCs w:val="20"/>
              </w:rPr>
              <w:t xml:space="preserve"> 3.9 </w:t>
            </w:r>
            <w:r w:rsidR="002E374D" w:rsidRPr="001A334F">
              <w:rPr>
                <w:sz w:val="20"/>
                <w:szCs w:val="20"/>
              </w:rPr>
              <w:t>%</w:t>
            </w:r>
          </w:p>
        </w:tc>
        <w:tc>
          <w:tcPr>
            <w:tcW w:w="441" w:type="pct"/>
          </w:tcPr>
          <w:p w:rsidR="00171128" w:rsidRPr="001A334F" w:rsidRDefault="002E374D" w:rsidP="00F4585D">
            <w:pPr>
              <w:rPr>
                <w:sz w:val="20"/>
                <w:szCs w:val="20"/>
              </w:rPr>
            </w:pPr>
            <w:r w:rsidRPr="001A334F">
              <w:rPr>
                <w:sz w:val="20"/>
                <w:szCs w:val="20"/>
              </w:rPr>
              <w:t>0</w:t>
            </w:r>
            <w:r w:rsidR="000F164A" w:rsidRPr="001A334F">
              <w:rPr>
                <w:sz w:val="20"/>
                <w:szCs w:val="20"/>
              </w:rPr>
              <w:t>%</w:t>
            </w:r>
          </w:p>
        </w:tc>
      </w:tr>
      <w:tr w:rsidR="00944C6F" w:rsidRPr="001A334F" w:rsidTr="00F4585D">
        <w:trPr>
          <w:trHeight w:val="366"/>
        </w:trPr>
        <w:tc>
          <w:tcPr>
            <w:tcW w:w="2968" w:type="pct"/>
          </w:tcPr>
          <w:p w:rsidR="00171128" w:rsidRPr="001A334F" w:rsidRDefault="00171128" w:rsidP="00F4585D">
            <w:pPr>
              <w:rPr>
                <w:sz w:val="20"/>
                <w:szCs w:val="20"/>
              </w:rPr>
            </w:pPr>
            <w:r w:rsidRPr="001A334F">
              <w:rPr>
                <w:sz w:val="20"/>
                <w:szCs w:val="20"/>
              </w:rPr>
              <w:t>Налоги на совокупный доход</w:t>
            </w:r>
          </w:p>
        </w:tc>
        <w:tc>
          <w:tcPr>
            <w:tcW w:w="603" w:type="pct"/>
          </w:tcPr>
          <w:p w:rsidR="00171128" w:rsidRPr="001A334F" w:rsidRDefault="00171128" w:rsidP="00F4585D">
            <w:pPr>
              <w:rPr>
                <w:sz w:val="20"/>
                <w:szCs w:val="20"/>
              </w:rPr>
            </w:pPr>
            <w:r w:rsidRPr="001A334F">
              <w:rPr>
                <w:sz w:val="20"/>
                <w:szCs w:val="20"/>
              </w:rPr>
              <w:t>1.3%</w:t>
            </w:r>
          </w:p>
        </w:tc>
        <w:tc>
          <w:tcPr>
            <w:tcW w:w="423" w:type="pct"/>
          </w:tcPr>
          <w:p w:rsidR="00171128" w:rsidRPr="001A334F" w:rsidRDefault="00BA6A47" w:rsidP="00F4585D">
            <w:pPr>
              <w:rPr>
                <w:sz w:val="20"/>
                <w:szCs w:val="20"/>
              </w:rPr>
            </w:pPr>
            <w:r w:rsidRPr="001A334F">
              <w:rPr>
                <w:sz w:val="20"/>
                <w:szCs w:val="20"/>
              </w:rPr>
              <w:t>7,5</w:t>
            </w:r>
            <w:r w:rsidR="002E374D" w:rsidRPr="001A334F">
              <w:rPr>
                <w:sz w:val="20"/>
                <w:szCs w:val="20"/>
              </w:rPr>
              <w:t>%</w:t>
            </w:r>
          </w:p>
        </w:tc>
        <w:tc>
          <w:tcPr>
            <w:tcW w:w="564" w:type="pct"/>
          </w:tcPr>
          <w:p w:rsidR="00171128" w:rsidRPr="001A334F" w:rsidRDefault="00171128" w:rsidP="00F4585D">
            <w:pPr>
              <w:rPr>
                <w:sz w:val="20"/>
                <w:szCs w:val="20"/>
              </w:rPr>
            </w:pPr>
            <w:r w:rsidRPr="001A334F">
              <w:rPr>
                <w:sz w:val="20"/>
                <w:szCs w:val="20"/>
              </w:rPr>
              <w:t xml:space="preserve">1.7 </w:t>
            </w:r>
            <w:r w:rsidR="002E374D" w:rsidRPr="001A334F">
              <w:rPr>
                <w:sz w:val="20"/>
                <w:szCs w:val="20"/>
              </w:rPr>
              <w:t>%</w:t>
            </w:r>
          </w:p>
        </w:tc>
        <w:tc>
          <w:tcPr>
            <w:tcW w:w="441" w:type="pct"/>
          </w:tcPr>
          <w:p w:rsidR="00171128" w:rsidRPr="001A334F" w:rsidRDefault="00944C6F" w:rsidP="00F4585D">
            <w:pPr>
              <w:rPr>
                <w:sz w:val="20"/>
                <w:szCs w:val="20"/>
              </w:rPr>
            </w:pPr>
            <w:r w:rsidRPr="001A334F">
              <w:rPr>
                <w:sz w:val="20"/>
                <w:szCs w:val="20"/>
              </w:rPr>
              <w:t>7</w:t>
            </w:r>
            <w:r w:rsidR="000F164A" w:rsidRPr="001A334F">
              <w:rPr>
                <w:sz w:val="20"/>
                <w:szCs w:val="20"/>
              </w:rPr>
              <w:t>%</w:t>
            </w:r>
          </w:p>
        </w:tc>
      </w:tr>
      <w:tr w:rsidR="00944C6F" w:rsidRPr="001A334F" w:rsidTr="00F4585D">
        <w:trPr>
          <w:trHeight w:val="349"/>
        </w:trPr>
        <w:tc>
          <w:tcPr>
            <w:tcW w:w="2968" w:type="pct"/>
          </w:tcPr>
          <w:p w:rsidR="00944C6F" w:rsidRPr="001A334F" w:rsidRDefault="00944C6F" w:rsidP="00F4585D">
            <w:pPr>
              <w:rPr>
                <w:sz w:val="20"/>
                <w:szCs w:val="20"/>
              </w:rPr>
            </w:pPr>
            <w:r w:rsidRPr="001A334F">
              <w:rPr>
                <w:sz w:val="20"/>
                <w:szCs w:val="20"/>
              </w:rPr>
              <w:t xml:space="preserve">Налог на имущество организаций </w:t>
            </w:r>
            <w:r w:rsidRPr="001A334F">
              <w:rPr>
                <w:sz w:val="20"/>
                <w:szCs w:val="20"/>
              </w:rPr>
              <w:tab/>
            </w:r>
            <w:r w:rsidRPr="001A334F">
              <w:rPr>
                <w:sz w:val="20"/>
                <w:szCs w:val="20"/>
              </w:rPr>
              <w:tab/>
              <w:t xml:space="preserve"> </w:t>
            </w:r>
          </w:p>
        </w:tc>
        <w:tc>
          <w:tcPr>
            <w:tcW w:w="603" w:type="pct"/>
          </w:tcPr>
          <w:p w:rsidR="00944C6F" w:rsidRPr="001A334F" w:rsidRDefault="00944C6F" w:rsidP="00F4585D">
            <w:pPr>
              <w:rPr>
                <w:sz w:val="20"/>
                <w:szCs w:val="20"/>
              </w:rPr>
            </w:pPr>
            <w:r w:rsidRPr="001A334F">
              <w:rPr>
                <w:sz w:val="20"/>
                <w:szCs w:val="20"/>
              </w:rPr>
              <w:t>4.8%</w:t>
            </w:r>
          </w:p>
        </w:tc>
        <w:tc>
          <w:tcPr>
            <w:tcW w:w="423" w:type="pct"/>
          </w:tcPr>
          <w:p w:rsidR="00944C6F" w:rsidRPr="001A334F" w:rsidRDefault="00944C6F" w:rsidP="00F4585D">
            <w:pPr>
              <w:rPr>
                <w:sz w:val="20"/>
                <w:szCs w:val="20"/>
              </w:rPr>
            </w:pPr>
            <w:r w:rsidRPr="001A334F">
              <w:rPr>
                <w:sz w:val="20"/>
                <w:szCs w:val="20"/>
              </w:rPr>
              <w:t>0,6</w:t>
            </w:r>
            <w:r w:rsidR="002E374D" w:rsidRPr="001A334F">
              <w:rPr>
                <w:sz w:val="20"/>
                <w:szCs w:val="20"/>
              </w:rPr>
              <w:t>%</w:t>
            </w:r>
          </w:p>
        </w:tc>
        <w:tc>
          <w:tcPr>
            <w:tcW w:w="564" w:type="pct"/>
          </w:tcPr>
          <w:p w:rsidR="00944C6F" w:rsidRPr="001A334F" w:rsidRDefault="00944C6F" w:rsidP="00F4585D">
            <w:pPr>
              <w:rPr>
                <w:sz w:val="20"/>
                <w:szCs w:val="20"/>
              </w:rPr>
            </w:pPr>
            <w:r w:rsidRPr="001A334F">
              <w:rPr>
                <w:sz w:val="20"/>
                <w:szCs w:val="20"/>
              </w:rPr>
              <w:t xml:space="preserve"> 4.8 </w:t>
            </w:r>
            <w:r w:rsidR="002E374D" w:rsidRPr="001A334F">
              <w:rPr>
                <w:sz w:val="20"/>
                <w:szCs w:val="20"/>
              </w:rPr>
              <w:t>%</w:t>
            </w:r>
          </w:p>
        </w:tc>
        <w:tc>
          <w:tcPr>
            <w:tcW w:w="441" w:type="pct"/>
          </w:tcPr>
          <w:p w:rsidR="00944C6F" w:rsidRPr="001A334F" w:rsidRDefault="00944C6F" w:rsidP="00F4585D">
            <w:pPr>
              <w:rPr>
                <w:sz w:val="20"/>
                <w:szCs w:val="20"/>
              </w:rPr>
            </w:pPr>
            <w:r w:rsidRPr="001A334F">
              <w:rPr>
                <w:sz w:val="20"/>
                <w:szCs w:val="20"/>
              </w:rPr>
              <w:t>0,8</w:t>
            </w:r>
            <w:r w:rsidR="000F164A" w:rsidRPr="001A334F">
              <w:rPr>
                <w:sz w:val="20"/>
                <w:szCs w:val="20"/>
              </w:rPr>
              <w:t>%</w:t>
            </w:r>
          </w:p>
        </w:tc>
      </w:tr>
      <w:tr w:rsidR="00944C6F" w:rsidRPr="001A334F" w:rsidTr="00F4585D">
        <w:trPr>
          <w:trHeight w:val="344"/>
        </w:trPr>
        <w:tc>
          <w:tcPr>
            <w:tcW w:w="2968" w:type="pct"/>
          </w:tcPr>
          <w:p w:rsidR="00944C6F" w:rsidRPr="001A334F" w:rsidRDefault="00944C6F" w:rsidP="00F4585D">
            <w:pPr>
              <w:rPr>
                <w:sz w:val="20"/>
                <w:szCs w:val="20"/>
              </w:rPr>
            </w:pPr>
            <w:r w:rsidRPr="001A334F">
              <w:rPr>
                <w:sz w:val="20"/>
                <w:szCs w:val="20"/>
              </w:rPr>
              <w:t xml:space="preserve">Транспортный налог </w:t>
            </w:r>
            <w:r w:rsidRPr="001A334F">
              <w:rPr>
                <w:sz w:val="20"/>
                <w:szCs w:val="20"/>
              </w:rPr>
              <w:tab/>
            </w:r>
            <w:r w:rsidRPr="001A334F">
              <w:rPr>
                <w:sz w:val="20"/>
                <w:szCs w:val="20"/>
              </w:rPr>
              <w:tab/>
            </w:r>
            <w:r w:rsidRPr="001A334F">
              <w:rPr>
                <w:sz w:val="20"/>
                <w:szCs w:val="20"/>
              </w:rPr>
              <w:tab/>
              <w:t xml:space="preserve"> </w:t>
            </w:r>
          </w:p>
        </w:tc>
        <w:tc>
          <w:tcPr>
            <w:tcW w:w="603" w:type="pct"/>
          </w:tcPr>
          <w:p w:rsidR="00944C6F" w:rsidRPr="001A334F" w:rsidRDefault="00944C6F" w:rsidP="00F4585D">
            <w:pPr>
              <w:rPr>
                <w:sz w:val="20"/>
                <w:szCs w:val="20"/>
              </w:rPr>
            </w:pPr>
            <w:r w:rsidRPr="001A334F">
              <w:rPr>
                <w:sz w:val="20"/>
                <w:szCs w:val="20"/>
              </w:rPr>
              <w:t>1.1%</w:t>
            </w:r>
          </w:p>
        </w:tc>
        <w:tc>
          <w:tcPr>
            <w:tcW w:w="423" w:type="pct"/>
          </w:tcPr>
          <w:p w:rsidR="00944C6F" w:rsidRPr="001A334F" w:rsidRDefault="00944C6F" w:rsidP="00F4585D">
            <w:pPr>
              <w:rPr>
                <w:sz w:val="20"/>
                <w:szCs w:val="20"/>
              </w:rPr>
            </w:pPr>
            <w:r w:rsidRPr="001A334F">
              <w:rPr>
                <w:sz w:val="20"/>
                <w:szCs w:val="20"/>
              </w:rPr>
              <w:t>1,3</w:t>
            </w:r>
            <w:r w:rsidR="002E374D" w:rsidRPr="001A334F">
              <w:rPr>
                <w:sz w:val="20"/>
                <w:szCs w:val="20"/>
              </w:rPr>
              <w:t>%</w:t>
            </w:r>
          </w:p>
        </w:tc>
        <w:tc>
          <w:tcPr>
            <w:tcW w:w="564" w:type="pct"/>
          </w:tcPr>
          <w:p w:rsidR="00944C6F" w:rsidRPr="001A334F" w:rsidRDefault="00944C6F" w:rsidP="00F4585D">
            <w:pPr>
              <w:rPr>
                <w:sz w:val="20"/>
                <w:szCs w:val="20"/>
              </w:rPr>
            </w:pPr>
            <w:r w:rsidRPr="001A334F">
              <w:rPr>
                <w:sz w:val="20"/>
                <w:szCs w:val="20"/>
              </w:rPr>
              <w:t xml:space="preserve">0.9 </w:t>
            </w:r>
            <w:r w:rsidR="002E374D" w:rsidRPr="001A334F">
              <w:rPr>
                <w:sz w:val="20"/>
                <w:szCs w:val="20"/>
              </w:rPr>
              <w:t>%</w:t>
            </w:r>
          </w:p>
        </w:tc>
        <w:tc>
          <w:tcPr>
            <w:tcW w:w="441" w:type="pct"/>
          </w:tcPr>
          <w:p w:rsidR="00944C6F" w:rsidRPr="001A334F" w:rsidRDefault="00944C6F" w:rsidP="00F4585D">
            <w:pPr>
              <w:rPr>
                <w:sz w:val="20"/>
                <w:szCs w:val="20"/>
              </w:rPr>
            </w:pPr>
            <w:r w:rsidRPr="001A334F">
              <w:rPr>
                <w:sz w:val="20"/>
                <w:szCs w:val="20"/>
              </w:rPr>
              <w:t>1,4</w:t>
            </w:r>
            <w:r w:rsidR="000F164A" w:rsidRPr="001A334F">
              <w:rPr>
                <w:sz w:val="20"/>
                <w:szCs w:val="20"/>
              </w:rPr>
              <w:t>%</w:t>
            </w:r>
          </w:p>
        </w:tc>
      </w:tr>
      <w:tr w:rsidR="00944C6F" w:rsidRPr="001A334F" w:rsidTr="00F4585D">
        <w:trPr>
          <w:trHeight w:val="340"/>
        </w:trPr>
        <w:tc>
          <w:tcPr>
            <w:tcW w:w="2968" w:type="pct"/>
          </w:tcPr>
          <w:p w:rsidR="00944C6F" w:rsidRPr="001A334F" w:rsidRDefault="00944C6F" w:rsidP="00F4585D">
            <w:pPr>
              <w:rPr>
                <w:sz w:val="20"/>
                <w:szCs w:val="20"/>
              </w:rPr>
            </w:pPr>
            <w:r w:rsidRPr="001A334F">
              <w:rPr>
                <w:sz w:val="20"/>
                <w:szCs w:val="20"/>
              </w:rPr>
              <w:t xml:space="preserve">Налог на игорный бизнес  </w:t>
            </w:r>
          </w:p>
        </w:tc>
        <w:tc>
          <w:tcPr>
            <w:tcW w:w="603" w:type="pct"/>
          </w:tcPr>
          <w:p w:rsidR="00944C6F" w:rsidRPr="001A334F" w:rsidRDefault="00944C6F" w:rsidP="00F4585D">
            <w:pPr>
              <w:rPr>
                <w:sz w:val="20"/>
                <w:szCs w:val="20"/>
              </w:rPr>
            </w:pPr>
            <w:r w:rsidRPr="001A334F">
              <w:rPr>
                <w:sz w:val="20"/>
                <w:szCs w:val="20"/>
              </w:rPr>
              <w:t>1.1%</w:t>
            </w:r>
          </w:p>
        </w:tc>
        <w:tc>
          <w:tcPr>
            <w:tcW w:w="423" w:type="pct"/>
          </w:tcPr>
          <w:p w:rsidR="00944C6F" w:rsidRPr="001A334F" w:rsidRDefault="002E374D" w:rsidP="00F4585D">
            <w:pPr>
              <w:rPr>
                <w:sz w:val="20"/>
                <w:szCs w:val="20"/>
              </w:rPr>
            </w:pPr>
            <w:r w:rsidRPr="001A334F">
              <w:rPr>
                <w:sz w:val="20"/>
                <w:szCs w:val="20"/>
              </w:rPr>
              <w:t>0%</w:t>
            </w:r>
          </w:p>
        </w:tc>
        <w:tc>
          <w:tcPr>
            <w:tcW w:w="564" w:type="pct"/>
          </w:tcPr>
          <w:p w:rsidR="00944C6F" w:rsidRPr="001A334F" w:rsidRDefault="00944C6F" w:rsidP="00F4585D">
            <w:pPr>
              <w:rPr>
                <w:sz w:val="20"/>
                <w:szCs w:val="20"/>
              </w:rPr>
            </w:pPr>
            <w:r w:rsidRPr="001A334F">
              <w:rPr>
                <w:sz w:val="20"/>
                <w:szCs w:val="20"/>
              </w:rPr>
              <w:t xml:space="preserve">1.0 </w:t>
            </w:r>
            <w:r w:rsidR="002E374D" w:rsidRPr="001A334F">
              <w:rPr>
                <w:sz w:val="20"/>
                <w:szCs w:val="20"/>
              </w:rPr>
              <w:t>%</w:t>
            </w:r>
          </w:p>
        </w:tc>
        <w:tc>
          <w:tcPr>
            <w:tcW w:w="441" w:type="pct"/>
          </w:tcPr>
          <w:p w:rsidR="00944C6F" w:rsidRPr="001A334F" w:rsidRDefault="000F164A" w:rsidP="00F4585D">
            <w:pPr>
              <w:rPr>
                <w:sz w:val="20"/>
                <w:szCs w:val="20"/>
              </w:rPr>
            </w:pPr>
            <w:r w:rsidRPr="001A334F">
              <w:rPr>
                <w:sz w:val="20"/>
                <w:szCs w:val="20"/>
              </w:rPr>
              <w:t>0%</w:t>
            </w:r>
          </w:p>
        </w:tc>
      </w:tr>
      <w:tr w:rsidR="00944C6F" w:rsidRPr="001A334F" w:rsidTr="00F4585D">
        <w:trPr>
          <w:trHeight w:val="280"/>
        </w:trPr>
        <w:tc>
          <w:tcPr>
            <w:tcW w:w="2968" w:type="pct"/>
          </w:tcPr>
          <w:p w:rsidR="00944C6F" w:rsidRPr="001A334F" w:rsidRDefault="00944C6F" w:rsidP="00F4585D">
            <w:pPr>
              <w:rPr>
                <w:sz w:val="20"/>
                <w:szCs w:val="20"/>
              </w:rPr>
            </w:pPr>
            <w:r w:rsidRPr="001A334F">
              <w:rPr>
                <w:sz w:val="20"/>
                <w:szCs w:val="20"/>
              </w:rPr>
              <w:t xml:space="preserve">Земельный налог </w:t>
            </w:r>
            <w:r w:rsidRPr="001A334F">
              <w:rPr>
                <w:sz w:val="20"/>
                <w:szCs w:val="20"/>
              </w:rPr>
              <w:tab/>
            </w:r>
          </w:p>
        </w:tc>
        <w:tc>
          <w:tcPr>
            <w:tcW w:w="603" w:type="pct"/>
          </w:tcPr>
          <w:p w:rsidR="00944C6F" w:rsidRPr="001A334F" w:rsidRDefault="00944C6F" w:rsidP="00F4585D">
            <w:pPr>
              <w:rPr>
                <w:sz w:val="20"/>
                <w:szCs w:val="20"/>
              </w:rPr>
            </w:pPr>
            <w:r w:rsidRPr="001A334F">
              <w:rPr>
                <w:sz w:val="20"/>
                <w:szCs w:val="20"/>
              </w:rPr>
              <w:t>1.0%</w:t>
            </w:r>
          </w:p>
        </w:tc>
        <w:tc>
          <w:tcPr>
            <w:tcW w:w="423" w:type="pct"/>
          </w:tcPr>
          <w:p w:rsidR="00944C6F" w:rsidRPr="001A334F" w:rsidRDefault="00944C6F" w:rsidP="00F4585D">
            <w:pPr>
              <w:rPr>
                <w:sz w:val="20"/>
                <w:szCs w:val="20"/>
              </w:rPr>
            </w:pPr>
            <w:r w:rsidRPr="001A334F">
              <w:rPr>
                <w:sz w:val="20"/>
                <w:szCs w:val="20"/>
              </w:rPr>
              <w:t>12,3</w:t>
            </w:r>
            <w:r w:rsidR="002E374D" w:rsidRPr="001A334F">
              <w:rPr>
                <w:sz w:val="20"/>
                <w:szCs w:val="20"/>
              </w:rPr>
              <w:t>%</w:t>
            </w:r>
          </w:p>
        </w:tc>
        <w:tc>
          <w:tcPr>
            <w:tcW w:w="564" w:type="pct"/>
          </w:tcPr>
          <w:p w:rsidR="00944C6F" w:rsidRPr="001A334F" w:rsidRDefault="00944C6F" w:rsidP="00F4585D">
            <w:pPr>
              <w:rPr>
                <w:sz w:val="20"/>
                <w:szCs w:val="20"/>
              </w:rPr>
            </w:pPr>
            <w:r w:rsidRPr="001A334F">
              <w:rPr>
                <w:sz w:val="20"/>
                <w:szCs w:val="20"/>
              </w:rPr>
              <w:t xml:space="preserve">1.1 </w:t>
            </w:r>
            <w:r w:rsidR="002E374D" w:rsidRPr="001A334F">
              <w:rPr>
                <w:sz w:val="20"/>
                <w:szCs w:val="20"/>
              </w:rPr>
              <w:t>%</w:t>
            </w:r>
          </w:p>
        </w:tc>
        <w:tc>
          <w:tcPr>
            <w:tcW w:w="441" w:type="pct"/>
          </w:tcPr>
          <w:p w:rsidR="00944C6F" w:rsidRPr="001A334F" w:rsidRDefault="00944C6F" w:rsidP="00F4585D">
            <w:pPr>
              <w:rPr>
                <w:sz w:val="20"/>
                <w:szCs w:val="20"/>
              </w:rPr>
            </w:pPr>
            <w:r w:rsidRPr="001A334F">
              <w:rPr>
                <w:sz w:val="20"/>
                <w:szCs w:val="20"/>
              </w:rPr>
              <w:t>6,0</w:t>
            </w:r>
            <w:r w:rsidR="000F164A" w:rsidRPr="001A334F">
              <w:rPr>
                <w:sz w:val="20"/>
                <w:szCs w:val="20"/>
              </w:rPr>
              <w:t>%</w:t>
            </w:r>
          </w:p>
        </w:tc>
      </w:tr>
      <w:tr w:rsidR="00944C6F" w:rsidRPr="001A334F" w:rsidTr="00F4585D">
        <w:trPr>
          <w:trHeight w:val="259"/>
        </w:trPr>
        <w:tc>
          <w:tcPr>
            <w:tcW w:w="2968" w:type="pct"/>
          </w:tcPr>
          <w:p w:rsidR="00944C6F" w:rsidRPr="001A334F" w:rsidRDefault="00944C6F" w:rsidP="00F4585D">
            <w:pPr>
              <w:rPr>
                <w:sz w:val="20"/>
                <w:szCs w:val="20"/>
              </w:rPr>
            </w:pPr>
            <w:r w:rsidRPr="001A334F">
              <w:rPr>
                <w:sz w:val="20"/>
                <w:szCs w:val="20"/>
              </w:rPr>
              <w:t xml:space="preserve">Государственная пошлина </w:t>
            </w:r>
            <w:r w:rsidRPr="001A334F">
              <w:rPr>
                <w:sz w:val="20"/>
                <w:szCs w:val="20"/>
              </w:rPr>
              <w:tab/>
            </w:r>
          </w:p>
        </w:tc>
        <w:tc>
          <w:tcPr>
            <w:tcW w:w="603" w:type="pct"/>
          </w:tcPr>
          <w:p w:rsidR="00944C6F" w:rsidRPr="001A334F" w:rsidRDefault="00944C6F" w:rsidP="00F4585D">
            <w:pPr>
              <w:rPr>
                <w:sz w:val="20"/>
                <w:szCs w:val="20"/>
              </w:rPr>
            </w:pPr>
            <w:r w:rsidRPr="001A334F">
              <w:rPr>
                <w:sz w:val="20"/>
                <w:szCs w:val="20"/>
              </w:rPr>
              <w:t>0.1%</w:t>
            </w:r>
          </w:p>
        </w:tc>
        <w:tc>
          <w:tcPr>
            <w:tcW w:w="423" w:type="pct"/>
          </w:tcPr>
          <w:p w:rsidR="00944C6F" w:rsidRPr="001A334F" w:rsidRDefault="00944C6F" w:rsidP="00F4585D">
            <w:pPr>
              <w:rPr>
                <w:sz w:val="20"/>
                <w:szCs w:val="20"/>
              </w:rPr>
            </w:pPr>
            <w:r w:rsidRPr="001A334F">
              <w:rPr>
                <w:sz w:val="20"/>
                <w:szCs w:val="20"/>
              </w:rPr>
              <w:t>0,8</w:t>
            </w:r>
            <w:r w:rsidR="002E374D" w:rsidRPr="001A334F">
              <w:rPr>
                <w:sz w:val="20"/>
                <w:szCs w:val="20"/>
              </w:rPr>
              <w:t>%</w:t>
            </w:r>
          </w:p>
        </w:tc>
        <w:tc>
          <w:tcPr>
            <w:tcW w:w="564" w:type="pct"/>
          </w:tcPr>
          <w:p w:rsidR="00944C6F" w:rsidRPr="001A334F" w:rsidRDefault="00944C6F" w:rsidP="00F4585D">
            <w:pPr>
              <w:rPr>
                <w:sz w:val="20"/>
                <w:szCs w:val="20"/>
              </w:rPr>
            </w:pPr>
            <w:r w:rsidRPr="001A334F">
              <w:rPr>
                <w:sz w:val="20"/>
                <w:szCs w:val="20"/>
              </w:rPr>
              <w:t xml:space="preserve">0.1 </w:t>
            </w:r>
            <w:r w:rsidR="002E374D" w:rsidRPr="001A334F">
              <w:rPr>
                <w:sz w:val="20"/>
                <w:szCs w:val="20"/>
              </w:rPr>
              <w:t>%</w:t>
            </w:r>
          </w:p>
        </w:tc>
        <w:tc>
          <w:tcPr>
            <w:tcW w:w="441" w:type="pct"/>
          </w:tcPr>
          <w:p w:rsidR="00944C6F" w:rsidRPr="001A334F" w:rsidRDefault="00944C6F" w:rsidP="00F4585D">
            <w:pPr>
              <w:rPr>
                <w:sz w:val="20"/>
                <w:szCs w:val="20"/>
              </w:rPr>
            </w:pPr>
            <w:r w:rsidRPr="001A334F">
              <w:rPr>
                <w:sz w:val="20"/>
                <w:szCs w:val="20"/>
              </w:rPr>
              <w:t>0,5</w:t>
            </w:r>
            <w:r w:rsidR="000F164A" w:rsidRPr="001A334F">
              <w:rPr>
                <w:sz w:val="20"/>
                <w:szCs w:val="20"/>
              </w:rPr>
              <w:t>%</w:t>
            </w:r>
          </w:p>
        </w:tc>
      </w:tr>
      <w:tr w:rsidR="00944C6F" w:rsidRPr="001A334F" w:rsidTr="00F4585D">
        <w:trPr>
          <w:trHeight w:val="505"/>
        </w:trPr>
        <w:tc>
          <w:tcPr>
            <w:tcW w:w="2968" w:type="pct"/>
          </w:tcPr>
          <w:p w:rsidR="00944C6F" w:rsidRPr="001A334F" w:rsidRDefault="00944C6F" w:rsidP="00F4585D">
            <w:pPr>
              <w:rPr>
                <w:sz w:val="20"/>
                <w:szCs w:val="20"/>
              </w:rPr>
            </w:pPr>
            <w:r w:rsidRPr="001A334F">
              <w:rPr>
                <w:sz w:val="20"/>
                <w:szCs w:val="20"/>
              </w:rPr>
              <w:t xml:space="preserve">Доходы от использования имущества, находящегося </w:t>
            </w:r>
            <w:r w:rsidRPr="001A334F">
              <w:rPr>
                <w:sz w:val="20"/>
                <w:szCs w:val="20"/>
              </w:rPr>
              <w:br/>
              <w:t>в государственной и муниципальной собственности</w:t>
            </w:r>
          </w:p>
        </w:tc>
        <w:tc>
          <w:tcPr>
            <w:tcW w:w="603" w:type="pct"/>
          </w:tcPr>
          <w:p w:rsidR="00944C6F" w:rsidRPr="001A334F" w:rsidRDefault="00944C6F" w:rsidP="00F4585D">
            <w:pPr>
              <w:rPr>
                <w:sz w:val="20"/>
                <w:szCs w:val="20"/>
              </w:rPr>
            </w:pPr>
            <w:r w:rsidRPr="001A334F">
              <w:rPr>
                <w:sz w:val="20"/>
                <w:szCs w:val="20"/>
              </w:rPr>
              <w:t>9.2%</w:t>
            </w:r>
          </w:p>
        </w:tc>
        <w:tc>
          <w:tcPr>
            <w:tcW w:w="423" w:type="pct"/>
          </w:tcPr>
          <w:p w:rsidR="00944C6F" w:rsidRPr="001A334F" w:rsidRDefault="00944C6F" w:rsidP="00F4585D">
            <w:pPr>
              <w:rPr>
                <w:sz w:val="20"/>
                <w:szCs w:val="20"/>
              </w:rPr>
            </w:pPr>
            <w:r w:rsidRPr="001A334F">
              <w:rPr>
                <w:sz w:val="20"/>
                <w:szCs w:val="20"/>
              </w:rPr>
              <w:t>9,2</w:t>
            </w:r>
            <w:r w:rsidR="002E374D" w:rsidRPr="001A334F">
              <w:rPr>
                <w:sz w:val="20"/>
                <w:szCs w:val="20"/>
              </w:rPr>
              <w:t>%</w:t>
            </w:r>
          </w:p>
        </w:tc>
        <w:tc>
          <w:tcPr>
            <w:tcW w:w="564" w:type="pct"/>
          </w:tcPr>
          <w:p w:rsidR="00944C6F" w:rsidRPr="001A334F" w:rsidRDefault="00944C6F" w:rsidP="00F4585D">
            <w:pPr>
              <w:rPr>
                <w:sz w:val="20"/>
                <w:szCs w:val="20"/>
              </w:rPr>
            </w:pPr>
            <w:r w:rsidRPr="001A334F">
              <w:rPr>
                <w:sz w:val="20"/>
                <w:szCs w:val="20"/>
              </w:rPr>
              <w:t xml:space="preserve"> 8.9</w:t>
            </w:r>
            <w:r w:rsidR="002E374D" w:rsidRPr="001A334F">
              <w:rPr>
                <w:sz w:val="20"/>
                <w:szCs w:val="20"/>
              </w:rPr>
              <w:t>%</w:t>
            </w:r>
          </w:p>
        </w:tc>
        <w:tc>
          <w:tcPr>
            <w:tcW w:w="441" w:type="pct"/>
          </w:tcPr>
          <w:p w:rsidR="00944C6F" w:rsidRPr="001A334F" w:rsidRDefault="00944C6F" w:rsidP="00F4585D">
            <w:pPr>
              <w:rPr>
                <w:sz w:val="20"/>
                <w:szCs w:val="20"/>
              </w:rPr>
            </w:pPr>
            <w:r w:rsidRPr="001A334F">
              <w:rPr>
                <w:sz w:val="20"/>
                <w:szCs w:val="20"/>
              </w:rPr>
              <w:t>8,8</w:t>
            </w:r>
            <w:r w:rsidR="000F164A" w:rsidRPr="001A334F">
              <w:rPr>
                <w:sz w:val="20"/>
                <w:szCs w:val="20"/>
              </w:rPr>
              <w:t>%</w:t>
            </w:r>
          </w:p>
        </w:tc>
      </w:tr>
      <w:tr w:rsidR="00944C6F" w:rsidRPr="001A334F" w:rsidTr="00F4585D">
        <w:trPr>
          <w:trHeight w:val="530"/>
        </w:trPr>
        <w:tc>
          <w:tcPr>
            <w:tcW w:w="2968" w:type="pct"/>
          </w:tcPr>
          <w:p w:rsidR="00944C6F" w:rsidRPr="001A334F" w:rsidRDefault="00944C6F" w:rsidP="00F4585D">
            <w:pPr>
              <w:rPr>
                <w:sz w:val="20"/>
                <w:szCs w:val="20"/>
              </w:rPr>
            </w:pPr>
            <w:r w:rsidRPr="001A334F">
              <w:rPr>
                <w:sz w:val="20"/>
                <w:szCs w:val="20"/>
              </w:rPr>
              <w:t xml:space="preserve">Платежи при пользовании </w:t>
            </w:r>
          </w:p>
          <w:p w:rsidR="00944C6F" w:rsidRPr="001A334F" w:rsidRDefault="00944C6F" w:rsidP="00F4585D">
            <w:pPr>
              <w:rPr>
                <w:sz w:val="20"/>
                <w:szCs w:val="20"/>
              </w:rPr>
            </w:pPr>
            <w:r w:rsidRPr="001A334F">
              <w:rPr>
                <w:sz w:val="20"/>
                <w:szCs w:val="20"/>
              </w:rPr>
              <w:t>природными ресурсами</w:t>
            </w:r>
          </w:p>
        </w:tc>
        <w:tc>
          <w:tcPr>
            <w:tcW w:w="603" w:type="pct"/>
          </w:tcPr>
          <w:p w:rsidR="00944C6F" w:rsidRPr="001A334F" w:rsidRDefault="00944C6F" w:rsidP="00F4585D">
            <w:pPr>
              <w:rPr>
                <w:sz w:val="20"/>
                <w:szCs w:val="20"/>
              </w:rPr>
            </w:pPr>
            <w:r w:rsidRPr="001A334F">
              <w:rPr>
                <w:sz w:val="20"/>
                <w:szCs w:val="20"/>
              </w:rPr>
              <w:t>0.1%</w:t>
            </w:r>
          </w:p>
        </w:tc>
        <w:tc>
          <w:tcPr>
            <w:tcW w:w="423" w:type="pct"/>
          </w:tcPr>
          <w:p w:rsidR="00944C6F" w:rsidRPr="001A334F" w:rsidRDefault="00944C6F" w:rsidP="00F4585D">
            <w:pPr>
              <w:rPr>
                <w:sz w:val="20"/>
                <w:szCs w:val="20"/>
              </w:rPr>
            </w:pPr>
            <w:r w:rsidRPr="001A334F">
              <w:rPr>
                <w:sz w:val="20"/>
                <w:szCs w:val="20"/>
              </w:rPr>
              <w:t>1,6</w:t>
            </w:r>
            <w:r w:rsidR="002E374D" w:rsidRPr="001A334F">
              <w:rPr>
                <w:sz w:val="20"/>
                <w:szCs w:val="20"/>
              </w:rPr>
              <w:t>%</w:t>
            </w:r>
          </w:p>
          <w:p w:rsidR="00944C6F" w:rsidRPr="001A334F" w:rsidRDefault="00944C6F" w:rsidP="00F4585D">
            <w:pPr>
              <w:rPr>
                <w:sz w:val="20"/>
                <w:szCs w:val="20"/>
              </w:rPr>
            </w:pPr>
          </w:p>
        </w:tc>
        <w:tc>
          <w:tcPr>
            <w:tcW w:w="564" w:type="pct"/>
          </w:tcPr>
          <w:p w:rsidR="00944C6F" w:rsidRPr="001A334F" w:rsidRDefault="00944C6F" w:rsidP="00F4585D">
            <w:pPr>
              <w:rPr>
                <w:sz w:val="20"/>
                <w:szCs w:val="20"/>
              </w:rPr>
            </w:pPr>
            <w:r w:rsidRPr="001A334F">
              <w:rPr>
                <w:sz w:val="20"/>
                <w:szCs w:val="20"/>
              </w:rPr>
              <w:t xml:space="preserve"> 0.2 </w:t>
            </w:r>
            <w:r w:rsidR="000F164A" w:rsidRPr="001A334F">
              <w:rPr>
                <w:sz w:val="20"/>
                <w:szCs w:val="20"/>
              </w:rPr>
              <w:t>%</w:t>
            </w:r>
          </w:p>
        </w:tc>
        <w:tc>
          <w:tcPr>
            <w:tcW w:w="441" w:type="pct"/>
          </w:tcPr>
          <w:p w:rsidR="00944C6F" w:rsidRPr="001A334F" w:rsidRDefault="00944C6F" w:rsidP="00F4585D">
            <w:pPr>
              <w:rPr>
                <w:sz w:val="20"/>
                <w:szCs w:val="20"/>
              </w:rPr>
            </w:pPr>
            <w:r w:rsidRPr="001A334F">
              <w:rPr>
                <w:sz w:val="20"/>
                <w:szCs w:val="20"/>
              </w:rPr>
              <w:t>3,3</w:t>
            </w:r>
            <w:r w:rsidR="000F164A" w:rsidRPr="001A334F">
              <w:rPr>
                <w:sz w:val="20"/>
                <w:szCs w:val="20"/>
              </w:rPr>
              <w:t>%</w:t>
            </w:r>
          </w:p>
        </w:tc>
      </w:tr>
      <w:tr w:rsidR="00944C6F" w:rsidRPr="001A334F" w:rsidTr="00F4585D">
        <w:trPr>
          <w:trHeight w:val="510"/>
        </w:trPr>
        <w:tc>
          <w:tcPr>
            <w:tcW w:w="2968" w:type="pct"/>
          </w:tcPr>
          <w:p w:rsidR="00944C6F" w:rsidRPr="001A334F" w:rsidRDefault="00944C6F" w:rsidP="00F4585D">
            <w:pPr>
              <w:rPr>
                <w:sz w:val="20"/>
                <w:szCs w:val="20"/>
              </w:rPr>
            </w:pPr>
            <w:r w:rsidRPr="001A334F">
              <w:rPr>
                <w:sz w:val="20"/>
                <w:szCs w:val="20"/>
              </w:rPr>
              <w:t xml:space="preserve">Доходы от оказания платных услуг </w:t>
            </w:r>
          </w:p>
          <w:p w:rsidR="00944C6F" w:rsidRPr="001A334F" w:rsidRDefault="00944C6F" w:rsidP="00F4585D">
            <w:pPr>
              <w:rPr>
                <w:sz w:val="20"/>
                <w:szCs w:val="20"/>
              </w:rPr>
            </w:pPr>
            <w:r w:rsidRPr="001A334F">
              <w:rPr>
                <w:sz w:val="20"/>
                <w:szCs w:val="20"/>
              </w:rPr>
              <w:t>и компенсации затрат государства</w:t>
            </w:r>
          </w:p>
        </w:tc>
        <w:tc>
          <w:tcPr>
            <w:tcW w:w="603" w:type="pct"/>
          </w:tcPr>
          <w:p w:rsidR="00944C6F" w:rsidRPr="001A334F" w:rsidRDefault="00944C6F" w:rsidP="00F4585D">
            <w:pPr>
              <w:rPr>
                <w:sz w:val="20"/>
                <w:szCs w:val="20"/>
              </w:rPr>
            </w:pPr>
            <w:r w:rsidRPr="001A334F">
              <w:rPr>
                <w:sz w:val="20"/>
                <w:szCs w:val="20"/>
              </w:rPr>
              <w:t>0.5%</w:t>
            </w:r>
          </w:p>
        </w:tc>
        <w:tc>
          <w:tcPr>
            <w:tcW w:w="423" w:type="pct"/>
          </w:tcPr>
          <w:p w:rsidR="00944C6F" w:rsidRPr="001A334F" w:rsidRDefault="00944C6F" w:rsidP="00F4585D">
            <w:pPr>
              <w:rPr>
                <w:sz w:val="20"/>
                <w:szCs w:val="20"/>
              </w:rPr>
            </w:pPr>
            <w:r w:rsidRPr="001A334F">
              <w:rPr>
                <w:sz w:val="20"/>
                <w:szCs w:val="20"/>
              </w:rPr>
              <w:t>6,5</w:t>
            </w:r>
            <w:r w:rsidR="002E374D" w:rsidRPr="001A334F">
              <w:rPr>
                <w:sz w:val="20"/>
                <w:szCs w:val="20"/>
              </w:rPr>
              <w:t>%</w:t>
            </w:r>
          </w:p>
          <w:p w:rsidR="00944C6F" w:rsidRPr="001A334F" w:rsidRDefault="00944C6F" w:rsidP="00F4585D">
            <w:pPr>
              <w:rPr>
                <w:sz w:val="20"/>
                <w:szCs w:val="20"/>
              </w:rPr>
            </w:pPr>
          </w:p>
        </w:tc>
        <w:tc>
          <w:tcPr>
            <w:tcW w:w="564" w:type="pct"/>
          </w:tcPr>
          <w:p w:rsidR="00944C6F" w:rsidRPr="001A334F" w:rsidRDefault="00944C6F" w:rsidP="00F4585D">
            <w:pPr>
              <w:rPr>
                <w:sz w:val="20"/>
                <w:szCs w:val="20"/>
              </w:rPr>
            </w:pPr>
            <w:r w:rsidRPr="001A334F">
              <w:rPr>
                <w:sz w:val="20"/>
                <w:szCs w:val="20"/>
              </w:rPr>
              <w:t xml:space="preserve">0.5 </w:t>
            </w:r>
            <w:r w:rsidR="000F164A" w:rsidRPr="001A334F">
              <w:rPr>
                <w:sz w:val="20"/>
                <w:szCs w:val="20"/>
              </w:rPr>
              <w:t>%</w:t>
            </w:r>
          </w:p>
        </w:tc>
        <w:tc>
          <w:tcPr>
            <w:tcW w:w="441" w:type="pct"/>
          </w:tcPr>
          <w:p w:rsidR="00944C6F" w:rsidRPr="001A334F" w:rsidRDefault="00944C6F" w:rsidP="00F4585D">
            <w:pPr>
              <w:rPr>
                <w:sz w:val="20"/>
                <w:szCs w:val="20"/>
              </w:rPr>
            </w:pPr>
            <w:r w:rsidRPr="001A334F">
              <w:rPr>
                <w:sz w:val="20"/>
                <w:szCs w:val="20"/>
              </w:rPr>
              <w:t>4,7</w:t>
            </w:r>
            <w:r w:rsidR="002E374D" w:rsidRPr="001A334F">
              <w:rPr>
                <w:sz w:val="20"/>
                <w:szCs w:val="20"/>
              </w:rPr>
              <w:t>%</w:t>
            </w:r>
          </w:p>
        </w:tc>
      </w:tr>
      <w:tr w:rsidR="00944C6F" w:rsidRPr="001A334F" w:rsidTr="00F4585D">
        <w:trPr>
          <w:trHeight w:val="490"/>
        </w:trPr>
        <w:tc>
          <w:tcPr>
            <w:tcW w:w="2968" w:type="pct"/>
          </w:tcPr>
          <w:p w:rsidR="00944C6F" w:rsidRPr="001A334F" w:rsidRDefault="00944C6F" w:rsidP="00F4585D">
            <w:pPr>
              <w:rPr>
                <w:sz w:val="20"/>
                <w:szCs w:val="20"/>
              </w:rPr>
            </w:pPr>
            <w:r w:rsidRPr="001A334F">
              <w:rPr>
                <w:sz w:val="20"/>
                <w:szCs w:val="20"/>
              </w:rPr>
              <w:t>Доходы от продажи материальных</w:t>
            </w:r>
          </w:p>
          <w:p w:rsidR="00944C6F" w:rsidRPr="001A334F" w:rsidRDefault="00944C6F" w:rsidP="00F4585D">
            <w:pPr>
              <w:rPr>
                <w:sz w:val="20"/>
                <w:szCs w:val="20"/>
              </w:rPr>
            </w:pPr>
            <w:r w:rsidRPr="001A334F">
              <w:rPr>
                <w:sz w:val="20"/>
                <w:szCs w:val="20"/>
              </w:rPr>
              <w:t xml:space="preserve"> и нематериальных активов</w:t>
            </w:r>
          </w:p>
        </w:tc>
        <w:tc>
          <w:tcPr>
            <w:tcW w:w="603" w:type="pct"/>
          </w:tcPr>
          <w:p w:rsidR="00944C6F" w:rsidRPr="001A334F" w:rsidRDefault="00944C6F" w:rsidP="00F4585D">
            <w:pPr>
              <w:rPr>
                <w:sz w:val="20"/>
                <w:szCs w:val="20"/>
              </w:rPr>
            </w:pPr>
            <w:r w:rsidRPr="001A334F">
              <w:rPr>
                <w:sz w:val="20"/>
                <w:szCs w:val="20"/>
              </w:rPr>
              <w:t>1.3%</w:t>
            </w:r>
          </w:p>
        </w:tc>
        <w:tc>
          <w:tcPr>
            <w:tcW w:w="423" w:type="pct"/>
          </w:tcPr>
          <w:p w:rsidR="00944C6F" w:rsidRPr="001A334F" w:rsidRDefault="00944C6F" w:rsidP="00F4585D">
            <w:pPr>
              <w:rPr>
                <w:sz w:val="20"/>
                <w:szCs w:val="20"/>
              </w:rPr>
            </w:pPr>
            <w:r w:rsidRPr="001A334F">
              <w:rPr>
                <w:sz w:val="20"/>
                <w:szCs w:val="20"/>
              </w:rPr>
              <w:t>1,8</w:t>
            </w:r>
            <w:r w:rsidR="002E374D" w:rsidRPr="001A334F">
              <w:rPr>
                <w:sz w:val="20"/>
                <w:szCs w:val="20"/>
              </w:rPr>
              <w:t>%</w:t>
            </w:r>
          </w:p>
          <w:p w:rsidR="00944C6F" w:rsidRPr="001A334F" w:rsidRDefault="00944C6F" w:rsidP="00F4585D">
            <w:pPr>
              <w:rPr>
                <w:sz w:val="20"/>
                <w:szCs w:val="20"/>
              </w:rPr>
            </w:pPr>
          </w:p>
        </w:tc>
        <w:tc>
          <w:tcPr>
            <w:tcW w:w="564" w:type="pct"/>
          </w:tcPr>
          <w:p w:rsidR="00944C6F" w:rsidRPr="001A334F" w:rsidRDefault="00944C6F" w:rsidP="00F4585D">
            <w:pPr>
              <w:rPr>
                <w:sz w:val="20"/>
                <w:szCs w:val="20"/>
              </w:rPr>
            </w:pPr>
            <w:r w:rsidRPr="001A334F">
              <w:rPr>
                <w:sz w:val="20"/>
                <w:szCs w:val="20"/>
              </w:rPr>
              <w:t xml:space="preserve">2.2 </w:t>
            </w:r>
            <w:r w:rsidR="000F164A" w:rsidRPr="001A334F">
              <w:rPr>
                <w:sz w:val="20"/>
                <w:szCs w:val="20"/>
              </w:rPr>
              <w:t>%</w:t>
            </w:r>
          </w:p>
        </w:tc>
        <w:tc>
          <w:tcPr>
            <w:tcW w:w="441" w:type="pct"/>
          </w:tcPr>
          <w:p w:rsidR="00944C6F" w:rsidRPr="001A334F" w:rsidRDefault="00944C6F" w:rsidP="00F4585D">
            <w:pPr>
              <w:rPr>
                <w:sz w:val="20"/>
                <w:szCs w:val="20"/>
              </w:rPr>
            </w:pPr>
            <w:r w:rsidRPr="001A334F">
              <w:rPr>
                <w:sz w:val="20"/>
                <w:szCs w:val="20"/>
              </w:rPr>
              <w:t>2,2</w:t>
            </w:r>
            <w:r w:rsidR="002E374D" w:rsidRPr="001A334F">
              <w:rPr>
                <w:sz w:val="20"/>
                <w:szCs w:val="20"/>
              </w:rPr>
              <w:t>%</w:t>
            </w:r>
          </w:p>
        </w:tc>
      </w:tr>
      <w:tr w:rsidR="00944C6F" w:rsidRPr="001A334F" w:rsidTr="00F4585D">
        <w:trPr>
          <w:trHeight w:val="196"/>
        </w:trPr>
        <w:tc>
          <w:tcPr>
            <w:tcW w:w="2968" w:type="pct"/>
          </w:tcPr>
          <w:p w:rsidR="00944C6F" w:rsidRPr="001A334F" w:rsidRDefault="00944C6F" w:rsidP="00F4585D">
            <w:pPr>
              <w:rPr>
                <w:sz w:val="20"/>
                <w:szCs w:val="20"/>
              </w:rPr>
            </w:pPr>
            <w:r w:rsidRPr="001A334F">
              <w:rPr>
                <w:sz w:val="20"/>
                <w:szCs w:val="20"/>
              </w:rPr>
              <w:t xml:space="preserve">Административные платежи и сборы </w:t>
            </w:r>
            <w:r w:rsidRPr="001A334F">
              <w:rPr>
                <w:sz w:val="20"/>
                <w:szCs w:val="20"/>
              </w:rPr>
              <w:tab/>
            </w:r>
          </w:p>
        </w:tc>
        <w:tc>
          <w:tcPr>
            <w:tcW w:w="603" w:type="pct"/>
          </w:tcPr>
          <w:p w:rsidR="00944C6F" w:rsidRPr="001A334F" w:rsidRDefault="00944C6F" w:rsidP="00F4585D">
            <w:pPr>
              <w:rPr>
                <w:sz w:val="20"/>
                <w:szCs w:val="20"/>
              </w:rPr>
            </w:pPr>
            <w:r w:rsidRPr="001A334F">
              <w:rPr>
                <w:sz w:val="20"/>
                <w:szCs w:val="20"/>
              </w:rPr>
              <w:t>0.1%</w:t>
            </w:r>
          </w:p>
        </w:tc>
        <w:tc>
          <w:tcPr>
            <w:tcW w:w="423" w:type="pct"/>
          </w:tcPr>
          <w:p w:rsidR="00944C6F" w:rsidRPr="001A334F" w:rsidRDefault="002E374D" w:rsidP="00F4585D">
            <w:pPr>
              <w:rPr>
                <w:sz w:val="20"/>
                <w:szCs w:val="20"/>
              </w:rPr>
            </w:pPr>
            <w:r w:rsidRPr="001A334F">
              <w:rPr>
                <w:sz w:val="20"/>
                <w:szCs w:val="20"/>
              </w:rPr>
              <w:t>0%</w:t>
            </w:r>
          </w:p>
        </w:tc>
        <w:tc>
          <w:tcPr>
            <w:tcW w:w="564" w:type="pct"/>
          </w:tcPr>
          <w:p w:rsidR="00944C6F" w:rsidRPr="001A334F" w:rsidRDefault="00944C6F" w:rsidP="00F4585D">
            <w:pPr>
              <w:rPr>
                <w:sz w:val="20"/>
                <w:szCs w:val="20"/>
              </w:rPr>
            </w:pPr>
            <w:r w:rsidRPr="001A334F">
              <w:rPr>
                <w:sz w:val="20"/>
                <w:szCs w:val="20"/>
              </w:rPr>
              <w:t>0.0</w:t>
            </w:r>
            <w:r w:rsidR="000F164A" w:rsidRPr="001A334F">
              <w:rPr>
                <w:sz w:val="20"/>
                <w:szCs w:val="20"/>
              </w:rPr>
              <w:t>%</w:t>
            </w:r>
          </w:p>
        </w:tc>
        <w:tc>
          <w:tcPr>
            <w:tcW w:w="441" w:type="pct"/>
          </w:tcPr>
          <w:p w:rsidR="00944C6F" w:rsidRPr="001A334F" w:rsidRDefault="002E374D" w:rsidP="00F4585D">
            <w:pPr>
              <w:rPr>
                <w:sz w:val="20"/>
                <w:szCs w:val="20"/>
              </w:rPr>
            </w:pPr>
            <w:r w:rsidRPr="001A334F">
              <w:rPr>
                <w:sz w:val="20"/>
                <w:szCs w:val="20"/>
              </w:rPr>
              <w:t>0%</w:t>
            </w:r>
          </w:p>
        </w:tc>
      </w:tr>
      <w:tr w:rsidR="00944C6F" w:rsidRPr="001A334F" w:rsidTr="00F4585D">
        <w:trPr>
          <w:trHeight w:val="315"/>
        </w:trPr>
        <w:tc>
          <w:tcPr>
            <w:tcW w:w="2968" w:type="pct"/>
          </w:tcPr>
          <w:p w:rsidR="00944C6F" w:rsidRPr="001A334F" w:rsidRDefault="00944C6F" w:rsidP="00F4585D">
            <w:pPr>
              <w:rPr>
                <w:sz w:val="20"/>
                <w:szCs w:val="20"/>
              </w:rPr>
            </w:pPr>
            <w:r w:rsidRPr="001A334F">
              <w:rPr>
                <w:sz w:val="20"/>
                <w:szCs w:val="20"/>
              </w:rPr>
              <w:t xml:space="preserve">Штрафы, санкции, возмещение ущерба </w:t>
            </w:r>
          </w:p>
        </w:tc>
        <w:tc>
          <w:tcPr>
            <w:tcW w:w="603" w:type="pct"/>
          </w:tcPr>
          <w:p w:rsidR="00944C6F" w:rsidRPr="001A334F" w:rsidRDefault="00944C6F" w:rsidP="00F4585D">
            <w:pPr>
              <w:rPr>
                <w:sz w:val="20"/>
                <w:szCs w:val="20"/>
              </w:rPr>
            </w:pPr>
            <w:r w:rsidRPr="001A334F">
              <w:rPr>
                <w:sz w:val="20"/>
                <w:szCs w:val="20"/>
              </w:rPr>
              <w:t>0.1%</w:t>
            </w:r>
          </w:p>
        </w:tc>
        <w:tc>
          <w:tcPr>
            <w:tcW w:w="423" w:type="pct"/>
          </w:tcPr>
          <w:p w:rsidR="00944C6F" w:rsidRPr="001A334F" w:rsidRDefault="00944C6F" w:rsidP="00F4585D">
            <w:pPr>
              <w:rPr>
                <w:sz w:val="20"/>
                <w:szCs w:val="20"/>
              </w:rPr>
            </w:pPr>
            <w:r w:rsidRPr="001A334F">
              <w:rPr>
                <w:sz w:val="20"/>
                <w:szCs w:val="20"/>
              </w:rPr>
              <w:t>0,8</w:t>
            </w:r>
            <w:r w:rsidR="002E374D" w:rsidRPr="001A334F">
              <w:rPr>
                <w:sz w:val="20"/>
                <w:szCs w:val="20"/>
              </w:rPr>
              <w:t>%</w:t>
            </w:r>
          </w:p>
        </w:tc>
        <w:tc>
          <w:tcPr>
            <w:tcW w:w="564" w:type="pct"/>
          </w:tcPr>
          <w:p w:rsidR="00944C6F" w:rsidRPr="001A334F" w:rsidRDefault="00944C6F" w:rsidP="00F4585D">
            <w:pPr>
              <w:rPr>
                <w:sz w:val="20"/>
                <w:szCs w:val="20"/>
              </w:rPr>
            </w:pPr>
            <w:r w:rsidRPr="001A334F">
              <w:rPr>
                <w:sz w:val="20"/>
                <w:szCs w:val="20"/>
              </w:rPr>
              <w:t xml:space="preserve">0.2 </w:t>
            </w:r>
            <w:r w:rsidR="000F164A" w:rsidRPr="001A334F">
              <w:rPr>
                <w:sz w:val="20"/>
                <w:szCs w:val="20"/>
              </w:rPr>
              <w:t>%</w:t>
            </w:r>
          </w:p>
        </w:tc>
        <w:tc>
          <w:tcPr>
            <w:tcW w:w="441" w:type="pct"/>
          </w:tcPr>
          <w:p w:rsidR="00944C6F" w:rsidRPr="001A334F" w:rsidRDefault="00944C6F" w:rsidP="00F4585D">
            <w:pPr>
              <w:rPr>
                <w:sz w:val="20"/>
                <w:szCs w:val="20"/>
              </w:rPr>
            </w:pPr>
            <w:r w:rsidRPr="001A334F">
              <w:rPr>
                <w:sz w:val="20"/>
                <w:szCs w:val="20"/>
              </w:rPr>
              <w:t>0,9</w:t>
            </w:r>
            <w:r w:rsidR="002E374D" w:rsidRPr="001A334F">
              <w:rPr>
                <w:sz w:val="20"/>
                <w:szCs w:val="20"/>
              </w:rPr>
              <w:t>%</w:t>
            </w:r>
          </w:p>
        </w:tc>
      </w:tr>
      <w:tr w:rsidR="000F164A" w:rsidRPr="001A334F" w:rsidTr="00F4585D">
        <w:trPr>
          <w:trHeight w:val="180"/>
        </w:trPr>
        <w:tc>
          <w:tcPr>
            <w:tcW w:w="2968" w:type="pct"/>
          </w:tcPr>
          <w:p w:rsidR="00944C6F" w:rsidRPr="001A334F" w:rsidRDefault="00944C6F" w:rsidP="00F4585D">
            <w:pPr>
              <w:jc w:val="both"/>
              <w:rPr>
                <w:sz w:val="20"/>
                <w:szCs w:val="20"/>
              </w:rPr>
            </w:pPr>
            <w:r w:rsidRPr="001A334F">
              <w:rPr>
                <w:sz w:val="20"/>
                <w:szCs w:val="20"/>
              </w:rPr>
              <w:t>Доходы бюджетов городских округов от возврата остатков субсидий и субвенций прошлых лет</w:t>
            </w:r>
          </w:p>
        </w:tc>
        <w:tc>
          <w:tcPr>
            <w:tcW w:w="603" w:type="pct"/>
          </w:tcPr>
          <w:p w:rsidR="00944C6F" w:rsidRPr="001A334F" w:rsidRDefault="00944C6F" w:rsidP="00F4585D">
            <w:pPr>
              <w:rPr>
                <w:sz w:val="20"/>
                <w:szCs w:val="20"/>
              </w:rPr>
            </w:pPr>
            <w:r w:rsidRPr="001A334F">
              <w:rPr>
                <w:sz w:val="20"/>
                <w:szCs w:val="20"/>
              </w:rPr>
              <w:t>0,0</w:t>
            </w:r>
            <w:r w:rsidR="002E374D" w:rsidRPr="001A334F">
              <w:rPr>
                <w:sz w:val="20"/>
                <w:szCs w:val="20"/>
              </w:rPr>
              <w:t>%</w:t>
            </w:r>
          </w:p>
        </w:tc>
        <w:tc>
          <w:tcPr>
            <w:tcW w:w="423" w:type="pct"/>
          </w:tcPr>
          <w:p w:rsidR="00944C6F" w:rsidRPr="001A334F" w:rsidRDefault="00944C6F" w:rsidP="00F4585D">
            <w:pPr>
              <w:rPr>
                <w:sz w:val="20"/>
                <w:szCs w:val="20"/>
              </w:rPr>
            </w:pPr>
            <w:r w:rsidRPr="001A334F">
              <w:rPr>
                <w:sz w:val="20"/>
                <w:szCs w:val="20"/>
              </w:rPr>
              <w:t>0,0</w:t>
            </w:r>
            <w:r w:rsidR="002E374D" w:rsidRPr="001A334F">
              <w:rPr>
                <w:sz w:val="20"/>
                <w:szCs w:val="20"/>
              </w:rPr>
              <w:t>%</w:t>
            </w:r>
          </w:p>
        </w:tc>
        <w:tc>
          <w:tcPr>
            <w:tcW w:w="564" w:type="pct"/>
          </w:tcPr>
          <w:p w:rsidR="00944C6F" w:rsidRPr="001A334F" w:rsidRDefault="00944C6F" w:rsidP="00F4585D">
            <w:pPr>
              <w:rPr>
                <w:sz w:val="20"/>
                <w:szCs w:val="20"/>
              </w:rPr>
            </w:pPr>
            <w:r w:rsidRPr="001A334F">
              <w:rPr>
                <w:sz w:val="20"/>
                <w:szCs w:val="20"/>
              </w:rPr>
              <w:t>0,0</w:t>
            </w:r>
            <w:r w:rsidR="000F164A" w:rsidRPr="001A334F">
              <w:rPr>
                <w:sz w:val="20"/>
                <w:szCs w:val="20"/>
              </w:rPr>
              <w:t>%</w:t>
            </w:r>
          </w:p>
        </w:tc>
        <w:tc>
          <w:tcPr>
            <w:tcW w:w="441" w:type="pct"/>
          </w:tcPr>
          <w:p w:rsidR="00944C6F" w:rsidRPr="001A334F" w:rsidRDefault="00944C6F" w:rsidP="00F4585D">
            <w:pPr>
              <w:rPr>
                <w:sz w:val="20"/>
                <w:szCs w:val="20"/>
              </w:rPr>
            </w:pPr>
            <w:r w:rsidRPr="001A334F">
              <w:rPr>
                <w:sz w:val="20"/>
                <w:szCs w:val="20"/>
              </w:rPr>
              <w:t>0,0</w:t>
            </w:r>
            <w:r w:rsidR="002E374D" w:rsidRPr="001A334F">
              <w:rPr>
                <w:sz w:val="20"/>
                <w:szCs w:val="20"/>
              </w:rPr>
              <w:t>%</w:t>
            </w:r>
          </w:p>
        </w:tc>
      </w:tr>
      <w:tr w:rsidR="000F164A" w:rsidRPr="001A334F" w:rsidTr="00F4585D">
        <w:trPr>
          <w:trHeight w:val="590"/>
        </w:trPr>
        <w:tc>
          <w:tcPr>
            <w:tcW w:w="2968" w:type="pct"/>
          </w:tcPr>
          <w:p w:rsidR="00944C6F" w:rsidRPr="001A334F" w:rsidRDefault="00944C6F" w:rsidP="00F4585D">
            <w:pPr>
              <w:jc w:val="both"/>
              <w:rPr>
                <w:sz w:val="20"/>
                <w:szCs w:val="20"/>
              </w:rPr>
            </w:pPr>
            <w:r w:rsidRPr="001A334F">
              <w:rPr>
                <w:sz w:val="20"/>
                <w:szCs w:val="20"/>
              </w:rPr>
              <w:t>Возврат остатков субсидий и субвенций из бюджетов городских округов</w:t>
            </w:r>
          </w:p>
        </w:tc>
        <w:tc>
          <w:tcPr>
            <w:tcW w:w="603" w:type="pct"/>
          </w:tcPr>
          <w:p w:rsidR="00944C6F" w:rsidRPr="001A334F" w:rsidRDefault="00944C6F" w:rsidP="00F4585D">
            <w:pPr>
              <w:rPr>
                <w:sz w:val="20"/>
                <w:szCs w:val="20"/>
              </w:rPr>
            </w:pPr>
            <w:r w:rsidRPr="001A334F">
              <w:rPr>
                <w:sz w:val="20"/>
                <w:szCs w:val="20"/>
              </w:rPr>
              <w:t>0,0</w:t>
            </w:r>
            <w:r w:rsidR="002E374D" w:rsidRPr="001A334F">
              <w:rPr>
                <w:sz w:val="20"/>
                <w:szCs w:val="20"/>
              </w:rPr>
              <w:t>%</w:t>
            </w:r>
          </w:p>
        </w:tc>
        <w:tc>
          <w:tcPr>
            <w:tcW w:w="423" w:type="pct"/>
          </w:tcPr>
          <w:p w:rsidR="00944C6F" w:rsidRPr="001A334F" w:rsidRDefault="00944C6F" w:rsidP="00F4585D">
            <w:pPr>
              <w:rPr>
                <w:sz w:val="20"/>
                <w:szCs w:val="20"/>
              </w:rPr>
            </w:pPr>
            <w:r w:rsidRPr="001A334F">
              <w:rPr>
                <w:sz w:val="20"/>
                <w:szCs w:val="20"/>
              </w:rPr>
              <w:t>0,0</w:t>
            </w:r>
            <w:r w:rsidR="002E374D" w:rsidRPr="001A334F">
              <w:rPr>
                <w:sz w:val="20"/>
                <w:szCs w:val="20"/>
              </w:rPr>
              <w:t>%</w:t>
            </w:r>
          </w:p>
        </w:tc>
        <w:tc>
          <w:tcPr>
            <w:tcW w:w="564" w:type="pct"/>
          </w:tcPr>
          <w:p w:rsidR="00944C6F" w:rsidRPr="001A334F" w:rsidRDefault="00944C6F" w:rsidP="00F4585D">
            <w:pPr>
              <w:rPr>
                <w:sz w:val="20"/>
                <w:szCs w:val="20"/>
              </w:rPr>
            </w:pPr>
            <w:r w:rsidRPr="001A334F">
              <w:rPr>
                <w:sz w:val="20"/>
                <w:szCs w:val="20"/>
              </w:rPr>
              <w:t>0,0</w:t>
            </w:r>
            <w:r w:rsidR="000F164A" w:rsidRPr="001A334F">
              <w:rPr>
                <w:sz w:val="20"/>
                <w:szCs w:val="20"/>
              </w:rPr>
              <w:t>%</w:t>
            </w:r>
          </w:p>
        </w:tc>
        <w:tc>
          <w:tcPr>
            <w:tcW w:w="441" w:type="pct"/>
          </w:tcPr>
          <w:p w:rsidR="00944C6F" w:rsidRPr="001A334F" w:rsidRDefault="00944C6F" w:rsidP="00F4585D">
            <w:pPr>
              <w:rPr>
                <w:sz w:val="20"/>
                <w:szCs w:val="20"/>
              </w:rPr>
            </w:pPr>
            <w:r w:rsidRPr="001A334F">
              <w:rPr>
                <w:sz w:val="20"/>
                <w:szCs w:val="20"/>
              </w:rPr>
              <w:t>0,0</w:t>
            </w:r>
            <w:r w:rsidR="002E374D" w:rsidRPr="001A334F">
              <w:rPr>
                <w:sz w:val="20"/>
                <w:szCs w:val="20"/>
              </w:rPr>
              <w:t>%</w:t>
            </w:r>
          </w:p>
        </w:tc>
      </w:tr>
      <w:tr w:rsidR="002E374D" w:rsidRPr="001A334F" w:rsidTr="00F4585D">
        <w:trPr>
          <w:trHeight w:val="336"/>
        </w:trPr>
        <w:tc>
          <w:tcPr>
            <w:tcW w:w="2968" w:type="pct"/>
          </w:tcPr>
          <w:p w:rsidR="002E374D" w:rsidRPr="001A334F" w:rsidRDefault="002E374D" w:rsidP="00F4585D">
            <w:pPr>
              <w:jc w:val="both"/>
              <w:rPr>
                <w:sz w:val="20"/>
                <w:szCs w:val="20"/>
              </w:rPr>
            </w:pPr>
            <w:r w:rsidRPr="001A334F">
              <w:rPr>
                <w:sz w:val="20"/>
                <w:szCs w:val="20"/>
              </w:rPr>
              <w:t>Прочие неналоговые доходы</w:t>
            </w:r>
          </w:p>
        </w:tc>
        <w:tc>
          <w:tcPr>
            <w:tcW w:w="603" w:type="pct"/>
          </w:tcPr>
          <w:p w:rsidR="002E374D" w:rsidRPr="001A334F" w:rsidRDefault="002E374D" w:rsidP="00F4585D">
            <w:pPr>
              <w:rPr>
                <w:sz w:val="20"/>
                <w:szCs w:val="20"/>
              </w:rPr>
            </w:pPr>
            <w:r w:rsidRPr="001A334F">
              <w:rPr>
                <w:sz w:val="20"/>
                <w:szCs w:val="20"/>
              </w:rPr>
              <w:t>0,08%</w:t>
            </w:r>
          </w:p>
        </w:tc>
        <w:tc>
          <w:tcPr>
            <w:tcW w:w="423" w:type="pct"/>
          </w:tcPr>
          <w:p w:rsidR="002E374D" w:rsidRPr="001A334F" w:rsidRDefault="002E374D" w:rsidP="00F4585D">
            <w:pPr>
              <w:rPr>
                <w:sz w:val="20"/>
                <w:szCs w:val="20"/>
              </w:rPr>
            </w:pPr>
            <w:r w:rsidRPr="001A334F">
              <w:rPr>
                <w:sz w:val="20"/>
                <w:szCs w:val="20"/>
              </w:rPr>
              <w:t>1,3%</w:t>
            </w:r>
          </w:p>
        </w:tc>
        <w:tc>
          <w:tcPr>
            <w:tcW w:w="564" w:type="pct"/>
          </w:tcPr>
          <w:p w:rsidR="002E374D" w:rsidRPr="001A334F" w:rsidRDefault="002E374D" w:rsidP="00F4585D">
            <w:pPr>
              <w:rPr>
                <w:sz w:val="20"/>
                <w:szCs w:val="20"/>
              </w:rPr>
            </w:pPr>
            <w:r w:rsidRPr="001A334F">
              <w:rPr>
                <w:sz w:val="20"/>
                <w:szCs w:val="20"/>
              </w:rPr>
              <w:t>0,06</w:t>
            </w:r>
            <w:r w:rsidR="000F164A" w:rsidRPr="001A334F">
              <w:rPr>
                <w:sz w:val="20"/>
                <w:szCs w:val="20"/>
              </w:rPr>
              <w:t>%</w:t>
            </w:r>
          </w:p>
        </w:tc>
        <w:tc>
          <w:tcPr>
            <w:tcW w:w="441" w:type="pct"/>
          </w:tcPr>
          <w:p w:rsidR="002E374D" w:rsidRPr="001A334F" w:rsidRDefault="002E374D" w:rsidP="00F4585D">
            <w:pPr>
              <w:rPr>
                <w:sz w:val="20"/>
                <w:szCs w:val="20"/>
              </w:rPr>
            </w:pPr>
            <w:r w:rsidRPr="001A334F">
              <w:rPr>
                <w:sz w:val="20"/>
                <w:szCs w:val="20"/>
              </w:rPr>
              <w:t>1,1%</w:t>
            </w:r>
          </w:p>
        </w:tc>
      </w:tr>
      <w:tr w:rsidR="00944C6F" w:rsidRPr="001A334F" w:rsidTr="00F4585D">
        <w:trPr>
          <w:trHeight w:val="308"/>
        </w:trPr>
        <w:tc>
          <w:tcPr>
            <w:tcW w:w="2968" w:type="pct"/>
          </w:tcPr>
          <w:p w:rsidR="00944C6F" w:rsidRPr="001A334F" w:rsidRDefault="00944C6F" w:rsidP="00F4585D">
            <w:pPr>
              <w:rPr>
                <w:sz w:val="20"/>
                <w:szCs w:val="20"/>
              </w:rPr>
            </w:pPr>
            <w:r w:rsidRPr="001A334F">
              <w:rPr>
                <w:rStyle w:val="a5"/>
                <w:sz w:val="20"/>
                <w:szCs w:val="20"/>
              </w:rPr>
              <w:t>БЕЗВОЗМЕЗДНЫЕ ПОСТУПЛЕНИЯ</w:t>
            </w:r>
            <w:r w:rsidRPr="001A334F">
              <w:rPr>
                <w:sz w:val="20"/>
                <w:szCs w:val="20"/>
              </w:rPr>
              <w:t xml:space="preserve"> </w:t>
            </w:r>
          </w:p>
        </w:tc>
        <w:tc>
          <w:tcPr>
            <w:tcW w:w="603" w:type="pct"/>
          </w:tcPr>
          <w:p w:rsidR="00944C6F" w:rsidRPr="001A334F" w:rsidRDefault="00944C6F" w:rsidP="00F4585D">
            <w:pPr>
              <w:rPr>
                <w:sz w:val="20"/>
                <w:szCs w:val="20"/>
              </w:rPr>
            </w:pPr>
            <w:r w:rsidRPr="001A334F">
              <w:rPr>
                <w:sz w:val="20"/>
                <w:szCs w:val="20"/>
              </w:rPr>
              <w:t>5.7%</w:t>
            </w:r>
          </w:p>
        </w:tc>
        <w:tc>
          <w:tcPr>
            <w:tcW w:w="423" w:type="pct"/>
          </w:tcPr>
          <w:p w:rsidR="00944C6F" w:rsidRPr="001A334F" w:rsidRDefault="00944C6F" w:rsidP="00F4585D">
            <w:pPr>
              <w:rPr>
                <w:sz w:val="20"/>
                <w:szCs w:val="20"/>
              </w:rPr>
            </w:pPr>
            <w:r w:rsidRPr="001A334F">
              <w:rPr>
                <w:b/>
                <w:sz w:val="20"/>
                <w:szCs w:val="20"/>
              </w:rPr>
              <w:t>25,8</w:t>
            </w:r>
            <w:r w:rsidR="002E374D" w:rsidRPr="001A334F">
              <w:rPr>
                <w:b/>
                <w:sz w:val="20"/>
                <w:szCs w:val="20"/>
              </w:rPr>
              <w:t>%</w:t>
            </w:r>
          </w:p>
        </w:tc>
        <w:tc>
          <w:tcPr>
            <w:tcW w:w="564" w:type="pct"/>
          </w:tcPr>
          <w:p w:rsidR="00944C6F" w:rsidRPr="001A334F" w:rsidRDefault="00944C6F" w:rsidP="00F4585D">
            <w:pPr>
              <w:rPr>
                <w:rStyle w:val="a5"/>
                <w:sz w:val="20"/>
                <w:szCs w:val="20"/>
              </w:rPr>
            </w:pPr>
            <w:r w:rsidRPr="001A334F">
              <w:rPr>
                <w:sz w:val="20"/>
                <w:szCs w:val="20"/>
              </w:rPr>
              <w:t xml:space="preserve"> 5.0 </w:t>
            </w:r>
            <w:r w:rsidRPr="001A334F">
              <w:rPr>
                <w:rStyle w:val="a5"/>
                <w:sz w:val="20"/>
                <w:szCs w:val="20"/>
              </w:rPr>
              <w:t> </w:t>
            </w:r>
            <w:r w:rsidR="000F164A" w:rsidRPr="001A334F">
              <w:rPr>
                <w:rStyle w:val="a5"/>
                <w:sz w:val="20"/>
                <w:szCs w:val="20"/>
              </w:rPr>
              <w:t>%</w:t>
            </w:r>
          </w:p>
        </w:tc>
        <w:tc>
          <w:tcPr>
            <w:tcW w:w="441" w:type="pct"/>
          </w:tcPr>
          <w:p w:rsidR="00944C6F" w:rsidRPr="001A334F" w:rsidRDefault="00944C6F" w:rsidP="00F4585D">
            <w:pPr>
              <w:rPr>
                <w:sz w:val="20"/>
                <w:szCs w:val="20"/>
              </w:rPr>
            </w:pPr>
            <w:r w:rsidRPr="001A334F">
              <w:rPr>
                <w:b/>
                <w:sz w:val="20"/>
                <w:szCs w:val="20"/>
              </w:rPr>
              <w:t>36,9</w:t>
            </w:r>
            <w:r w:rsidR="002E374D" w:rsidRPr="001A334F">
              <w:rPr>
                <w:b/>
                <w:sz w:val="20"/>
                <w:szCs w:val="20"/>
              </w:rPr>
              <w:t>%</w:t>
            </w:r>
          </w:p>
        </w:tc>
      </w:tr>
      <w:tr w:rsidR="00944C6F" w:rsidRPr="001A334F" w:rsidTr="00F4585D">
        <w:trPr>
          <w:trHeight w:val="536"/>
        </w:trPr>
        <w:tc>
          <w:tcPr>
            <w:tcW w:w="2968" w:type="pct"/>
          </w:tcPr>
          <w:p w:rsidR="00944C6F" w:rsidRPr="001A334F" w:rsidRDefault="00944C6F" w:rsidP="00F4585D">
            <w:pPr>
              <w:rPr>
                <w:bCs/>
                <w:sz w:val="20"/>
                <w:szCs w:val="20"/>
              </w:rPr>
            </w:pPr>
            <w:r w:rsidRPr="001A334F">
              <w:rPr>
                <w:rStyle w:val="a5"/>
                <w:b w:val="0"/>
                <w:sz w:val="20"/>
                <w:szCs w:val="20"/>
              </w:rPr>
              <w:t xml:space="preserve"> ДОХОДЫ ОТ  ПРЕДПРИНИМАТЕЛЬСКОЙ </w:t>
            </w:r>
            <w:r w:rsidRPr="001A334F">
              <w:rPr>
                <w:b/>
                <w:bCs/>
                <w:sz w:val="20"/>
                <w:szCs w:val="20"/>
              </w:rPr>
              <w:t xml:space="preserve"> </w:t>
            </w:r>
            <w:r w:rsidRPr="001A334F">
              <w:rPr>
                <w:rStyle w:val="a5"/>
                <w:b w:val="0"/>
                <w:sz w:val="20"/>
                <w:szCs w:val="20"/>
              </w:rPr>
              <w:t>И ИНОЙ ПРИНОСЯЩЕЙ ДОХОД  ДЕЯТЕЛЬНОСТИ</w:t>
            </w:r>
            <w:r w:rsidRPr="001A334F">
              <w:rPr>
                <w:b/>
                <w:sz w:val="20"/>
                <w:szCs w:val="20"/>
              </w:rPr>
              <w:t xml:space="preserve"> </w:t>
            </w:r>
            <w:r w:rsidRPr="001A334F">
              <w:rPr>
                <w:b/>
                <w:sz w:val="20"/>
                <w:szCs w:val="20"/>
              </w:rPr>
              <w:tab/>
            </w:r>
          </w:p>
        </w:tc>
        <w:tc>
          <w:tcPr>
            <w:tcW w:w="603" w:type="pct"/>
          </w:tcPr>
          <w:p w:rsidR="00944C6F" w:rsidRPr="001A334F" w:rsidRDefault="00944C6F" w:rsidP="00F4585D">
            <w:pPr>
              <w:rPr>
                <w:sz w:val="20"/>
                <w:szCs w:val="20"/>
              </w:rPr>
            </w:pPr>
            <w:r w:rsidRPr="001A334F">
              <w:rPr>
                <w:sz w:val="20"/>
                <w:szCs w:val="20"/>
              </w:rPr>
              <w:t>8.1%</w:t>
            </w:r>
          </w:p>
        </w:tc>
        <w:tc>
          <w:tcPr>
            <w:tcW w:w="423" w:type="pct"/>
          </w:tcPr>
          <w:p w:rsidR="00944C6F" w:rsidRPr="001A334F" w:rsidRDefault="00944C6F" w:rsidP="00F4585D">
            <w:pPr>
              <w:rPr>
                <w:bCs/>
                <w:sz w:val="20"/>
                <w:szCs w:val="20"/>
              </w:rPr>
            </w:pPr>
            <w:r w:rsidRPr="001A334F">
              <w:rPr>
                <w:b/>
                <w:sz w:val="20"/>
                <w:szCs w:val="20"/>
              </w:rPr>
              <w:t>2,8</w:t>
            </w:r>
            <w:r w:rsidR="002E374D" w:rsidRPr="001A334F">
              <w:rPr>
                <w:b/>
                <w:sz w:val="20"/>
                <w:szCs w:val="20"/>
              </w:rPr>
              <w:t>%</w:t>
            </w:r>
          </w:p>
        </w:tc>
        <w:tc>
          <w:tcPr>
            <w:tcW w:w="564" w:type="pct"/>
          </w:tcPr>
          <w:p w:rsidR="00944C6F" w:rsidRPr="001A334F" w:rsidRDefault="00944C6F" w:rsidP="00F4585D">
            <w:pPr>
              <w:rPr>
                <w:sz w:val="20"/>
                <w:szCs w:val="20"/>
              </w:rPr>
            </w:pPr>
            <w:r w:rsidRPr="001A334F">
              <w:rPr>
                <w:sz w:val="20"/>
                <w:szCs w:val="20"/>
              </w:rPr>
              <w:t>7.5</w:t>
            </w:r>
            <w:r w:rsidR="000F164A" w:rsidRPr="001A334F">
              <w:rPr>
                <w:sz w:val="20"/>
                <w:szCs w:val="20"/>
              </w:rPr>
              <w:t>%</w:t>
            </w:r>
          </w:p>
        </w:tc>
        <w:tc>
          <w:tcPr>
            <w:tcW w:w="441" w:type="pct"/>
          </w:tcPr>
          <w:p w:rsidR="00944C6F" w:rsidRPr="001A334F" w:rsidRDefault="00944C6F" w:rsidP="00F4585D">
            <w:pPr>
              <w:rPr>
                <w:bCs/>
                <w:sz w:val="20"/>
                <w:szCs w:val="20"/>
              </w:rPr>
            </w:pPr>
            <w:r w:rsidRPr="001A334F">
              <w:rPr>
                <w:b/>
                <w:sz w:val="20"/>
                <w:szCs w:val="20"/>
              </w:rPr>
              <w:t>2,1</w:t>
            </w:r>
            <w:r w:rsidR="002E374D" w:rsidRPr="001A334F">
              <w:rPr>
                <w:b/>
                <w:sz w:val="20"/>
                <w:szCs w:val="20"/>
              </w:rPr>
              <w:t>%</w:t>
            </w:r>
          </w:p>
        </w:tc>
      </w:tr>
      <w:tr w:rsidR="00944C6F" w:rsidRPr="001A334F" w:rsidTr="00F4585D">
        <w:trPr>
          <w:trHeight w:val="70"/>
        </w:trPr>
        <w:tc>
          <w:tcPr>
            <w:tcW w:w="2968" w:type="pct"/>
          </w:tcPr>
          <w:p w:rsidR="00944C6F" w:rsidRPr="001A334F" w:rsidRDefault="00944C6F" w:rsidP="00F4585D">
            <w:pPr>
              <w:rPr>
                <w:rStyle w:val="a5"/>
                <w:sz w:val="20"/>
                <w:szCs w:val="20"/>
              </w:rPr>
            </w:pPr>
            <w:r w:rsidRPr="001A334F">
              <w:rPr>
                <w:rStyle w:val="a6"/>
                <w:bCs/>
                <w:sz w:val="20"/>
                <w:szCs w:val="20"/>
              </w:rPr>
              <w:t>ИТОГО ДОХОДОВ</w:t>
            </w:r>
            <w:r w:rsidRPr="001A334F">
              <w:rPr>
                <w:sz w:val="20"/>
                <w:szCs w:val="20"/>
              </w:rPr>
              <w:t xml:space="preserve">   </w:t>
            </w:r>
            <w:r w:rsidRPr="001A334F">
              <w:rPr>
                <w:sz w:val="20"/>
                <w:szCs w:val="20"/>
              </w:rPr>
              <w:tab/>
              <w:t xml:space="preserve"> </w:t>
            </w:r>
          </w:p>
        </w:tc>
        <w:tc>
          <w:tcPr>
            <w:tcW w:w="603" w:type="pct"/>
          </w:tcPr>
          <w:p w:rsidR="00944C6F" w:rsidRPr="001A334F" w:rsidRDefault="00944C6F" w:rsidP="00F4585D">
            <w:pPr>
              <w:rPr>
                <w:sz w:val="20"/>
                <w:szCs w:val="20"/>
              </w:rPr>
            </w:pPr>
            <w:r w:rsidRPr="001A334F">
              <w:rPr>
                <w:sz w:val="20"/>
                <w:szCs w:val="20"/>
              </w:rPr>
              <w:t>100%</w:t>
            </w:r>
          </w:p>
        </w:tc>
        <w:tc>
          <w:tcPr>
            <w:tcW w:w="423" w:type="pct"/>
          </w:tcPr>
          <w:p w:rsidR="00944C6F" w:rsidRPr="001A334F" w:rsidRDefault="002E374D" w:rsidP="00F4585D">
            <w:pPr>
              <w:rPr>
                <w:rStyle w:val="a5"/>
                <w:sz w:val="20"/>
                <w:szCs w:val="20"/>
              </w:rPr>
            </w:pPr>
            <w:r w:rsidRPr="001A334F">
              <w:rPr>
                <w:rStyle w:val="a5"/>
                <w:sz w:val="20"/>
                <w:szCs w:val="20"/>
              </w:rPr>
              <w:t>100%</w:t>
            </w:r>
          </w:p>
        </w:tc>
        <w:tc>
          <w:tcPr>
            <w:tcW w:w="564" w:type="pct"/>
          </w:tcPr>
          <w:p w:rsidR="00944C6F" w:rsidRPr="001A334F" w:rsidRDefault="00944C6F" w:rsidP="00F4585D">
            <w:pPr>
              <w:rPr>
                <w:rStyle w:val="a6"/>
                <w:b/>
                <w:bCs/>
                <w:sz w:val="20"/>
                <w:szCs w:val="20"/>
              </w:rPr>
            </w:pPr>
            <w:r w:rsidRPr="001A334F">
              <w:rPr>
                <w:sz w:val="20"/>
                <w:szCs w:val="20"/>
              </w:rPr>
              <w:t>100</w:t>
            </w:r>
            <w:r w:rsidR="002E374D" w:rsidRPr="001A334F">
              <w:rPr>
                <w:sz w:val="20"/>
                <w:szCs w:val="20"/>
              </w:rPr>
              <w:t>%</w:t>
            </w:r>
          </w:p>
        </w:tc>
        <w:tc>
          <w:tcPr>
            <w:tcW w:w="441" w:type="pct"/>
          </w:tcPr>
          <w:p w:rsidR="00944C6F" w:rsidRPr="001A334F" w:rsidRDefault="002E374D" w:rsidP="00F4585D">
            <w:pPr>
              <w:rPr>
                <w:rStyle w:val="a5"/>
                <w:sz w:val="20"/>
                <w:szCs w:val="20"/>
              </w:rPr>
            </w:pPr>
            <w:r w:rsidRPr="001A334F">
              <w:rPr>
                <w:rStyle w:val="a5"/>
                <w:sz w:val="20"/>
                <w:szCs w:val="20"/>
              </w:rPr>
              <w:t>100%</w:t>
            </w:r>
          </w:p>
        </w:tc>
      </w:tr>
    </w:tbl>
    <w:p w:rsidR="00DA3163" w:rsidRPr="000D0009" w:rsidRDefault="00DA3163" w:rsidP="00944C6F">
      <w:pPr>
        <w:spacing w:line="360" w:lineRule="auto"/>
        <w:ind w:firstLine="709"/>
        <w:rPr>
          <w:sz w:val="26"/>
          <w:szCs w:val="26"/>
        </w:rPr>
      </w:pPr>
    </w:p>
    <w:p w:rsidR="000D0009" w:rsidRDefault="000F164A" w:rsidP="000F164A">
      <w:pPr>
        <w:spacing w:line="360" w:lineRule="auto"/>
        <w:ind w:firstLine="709"/>
        <w:jc w:val="both"/>
        <w:rPr>
          <w:sz w:val="26"/>
          <w:szCs w:val="26"/>
        </w:rPr>
      </w:pPr>
      <w:r w:rsidRPr="000D0009">
        <w:rPr>
          <w:sz w:val="26"/>
          <w:szCs w:val="26"/>
        </w:rPr>
        <w:t xml:space="preserve">Из таблицы следует, что в </w:t>
      </w:r>
      <w:r w:rsidR="006466B6" w:rsidRPr="000D0009">
        <w:rPr>
          <w:sz w:val="26"/>
          <w:szCs w:val="26"/>
        </w:rPr>
        <w:t>городе Санкт-Петербурге</w:t>
      </w:r>
      <w:r w:rsidRPr="000D0009">
        <w:rPr>
          <w:sz w:val="26"/>
          <w:szCs w:val="26"/>
        </w:rPr>
        <w:t xml:space="preserve">, как и в г. </w:t>
      </w:r>
      <w:r w:rsidR="006466B6" w:rsidRPr="000D0009">
        <w:rPr>
          <w:sz w:val="26"/>
          <w:szCs w:val="26"/>
        </w:rPr>
        <w:t>Братске</w:t>
      </w:r>
      <w:r w:rsidRPr="000D0009">
        <w:rPr>
          <w:sz w:val="26"/>
          <w:szCs w:val="26"/>
        </w:rPr>
        <w:t>, основную долю до</w:t>
      </w:r>
      <w:r w:rsidR="000D0009">
        <w:rPr>
          <w:sz w:val="26"/>
          <w:szCs w:val="26"/>
        </w:rPr>
        <w:t>ходов занимают налоговые доходы.</w:t>
      </w:r>
    </w:p>
    <w:p w:rsidR="000F164A" w:rsidRPr="000D0009" w:rsidRDefault="000F164A" w:rsidP="000D0009">
      <w:pPr>
        <w:spacing w:line="360" w:lineRule="auto"/>
        <w:ind w:firstLine="708"/>
        <w:jc w:val="both"/>
        <w:rPr>
          <w:sz w:val="26"/>
          <w:szCs w:val="26"/>
        </w:rPr>
      </w:pPr>
      <w:r w:rsidRPr="000D0009">
        <w:rPr>
          <w:sz w:val="26"/>
          <w:szCs w:val="26"/>
        </w:rPr>
        <w:t xml:space="preserve"> </w:t>
      </w:r>
      <w:r w:rsidR="006466B6" w:rsidRPr="000D0009">
        <w:rPr>
          <w:sz w:val="26"/>
          <w:szCs w:val="26"/>
        </w:rPr>
        <w:t>В городе Братске также значительную долю доходов занимают Безвозмездные поступления как в 2007 так и в 2008 гг, в отличии от Санкт-Петербурга, в Санкт-Петербурге в 2007 году безвозмездные поступления составили 5,7%, а в 2008 году 5%.</w:t>
      </w:r>
    </w:p>
    <w:p w:rsidR="000F164A" w:rsidRPr="000D0009" w:rsidRDefault="000F164A" w:rsidP="000F164A">
      <w:pPr>
        <w:spacing w:line="360" w:lineRule="auto"/>
        <w:ind w:firstLine="709"/>
        <w:jc w:val="both"/>
        <w:rPr>
          <w:sz w:val="26"/>
          <w:szCs w:val="26"/>
        </w:rPr>
      </w:pPr>
      <w:r w:rsidRPr="000D0009">
        <w:rPr>
          <w:sz w:val="26"/>
          <w:szCs w:val="26"/>
        </w:rPr>
        <w:t>Местные налоги и сборы, отчисления от федеральных и региональных налогов, а так же неналоговые платежи составляют собственные доходы</w:t>
      </w:r>
      <w:r w:rsidR="006466B6" w:rsidRPr="000D0009">
        <w:rPr>
          <w:sz w:val="26"/>
          <w:szCs w:val="26"/>
        </w:rPr>
        <w:t xml:space="preserve"> местного</w:t>
      </w:r>
      <w:r w:rsidRPr="000D0009">
        <w:rPr>
          <w:sz w:val="26"/>
          <w:szCs w:val="26"/>
        </w:rPr>
        <w:t xml:space="preserve"> бюджет</w:t>
      </w:r>
      <w:r w:rsidR="006466B6" w:rsidRPr="000D0009">
        <w:rPr>
          <w:sz w:val="26"/>
          <w:szCs w:val="26"/>
        </w:rPr>
        <w:t>а</w:t>
      </w:r>
      <w:r w:rsidRPr="000D0009">
        <w:rPr>
          <w:sz w:val="26"/>
          <w:szCs w:val="26"/>
        </w:rPr>
        <w:t>.</w:t>
      </w:r>
    </w:p>
    <w:p w:rsidR="002F261C" w:rsidRPr="000D0009" w:rsidRDefault="002F261C" w:rsidP="00F4585D">
      <w:pPr>
        <w:spacing w:line="360" w:lineRule="auto"/>
        <w:ind w:firstLine="709"/>
        <w:rPr>
          <w:sz w:val="26"/>
          <w:szCs w:val="26"/>
        </w:rPr>
      </w:pPr>
      <w:r w:rsidRPr="000D0009">
        <w:rPr>
          <w:sz w:val="26"/>
          <w:szCs w:val="26"/>
        </w:rPr>
        <w:t>Налоги на доходы и прибыль в санкт Петербурге составляют гораздо больший удельный вес нежели в г. Братске в санкт Петербурге они составляют более 60%, а в Братске менее 30%.</w:t>
      </w:r>
    </w:p>
    <w:p w:rsidR="002F261C" w:rsidRPr="000D0009" w:rsidRDefault="00F4585D" w:rsidP="002F261C">
      <w:pPr>
        <w:spacing w:line="360" w:lineRule="auto"/>
        <w:rPr>
          <w:sz w:val="26"/>
          <w:szCs w:val="26"/>
        </w:rPr>
      </w:pPr>
      <w:r w:rsidRPr="000D0009">
        <w:rPr>
          <w:sz w:val="26"/>
          <w:szCs w:val="26"/>
        </w:rPr>
        <w:t xml:space="preserve">В Братске отсутствует налог на прибыль </w:t>
      </w:r>
      <w:r w:rsidR="000D0009" w:rsidRPr="000D0009">
        <w:rPr>
          <w:sz w:val="26"/>
          <w:szCs w:val="26"/>
        </w:rPr>
        <w:t>организаций,</w:t>
      </w:r>
      <w:r w:rsidRPr="000D0009">
        <w:rPr>
          <w:sz w:val="26"/>
          <w:szCs w:val="26"/>
        </w:rPr>
        <w:t xml:space="preserve"> а в </w:t>
      </w:r>
      <w:r w:rsidR="000D0009">
        <w:rPr>
          <w:sz w:val="26"/>
          <w:szCs w:val="26"/>
        </w:rPr>
        <w:t>С</w:t>
      </w:r>
      <w:r w:rsidRPr="000D0009">
        <w:rPr>
          <w:sz w:val="26"/>
          <w:szCs w:val="26"/>
        </w:rPr>
        <w:t xml:space="preserve">анкт-Петербурге он оставляет более 30% дохода бюджета. Налог на доходы физических лиц </w:t>
      </w:r>
      <w:r w:rsidR="000D0009">
        <w:rPr>
          <w:sz w:val="26"/>
          <w:szCs w:val="26"/>
        </w:rPr>
        <w:t>в</w:t>
      </w:r>
      <w:r w:rsidRPr="000D0009">
        <w:rPr>
          <w:sz w:val="26"/>
          <w:szCs w:val="26"/>
        </w:rPr>
        <w:t xml:space="preserve"> 2007 году составил 26.9%  от доходной части бюджета, в г. Братске 27,2% что выше показателя Санкт-Петербурга, а в 2008 году в </w:t>
      </w:r>
      <w:r w:rsidR="000D0009" w:rsidRPr="000D0009">
        <w:rPr>
          <w:sz w:val="26"/>
          <w:szCs w:val="26"/>
        </w:rPr>
        <w:t>Санкт-Петербурге</w:t>
      </w:r>
      <w:r w:rsidRPr="000D0009">
        <w:rPr>
          <w:sz w:val="26"/>
          <w:szCs w:val="26"/>
        </w:rPr>
        <w:t xml:space="preserve">  НДФЛ более высокий % по отношению с показателями 2007 года, и показателями г. Братска (в 2008 году % </w:t>
      </w:r>
      <w:r w:rsidR="000D0009">
        <w:rPr>
          <w:sz w:val="26"/>
          <w:szCs w:val="26"/>
        </w:rPr>
        <w:t>НДФЛ</w:t>
      </w:r>
      <w:r w:rsidRPr="000D0009">
        <w:rPr>
          <w:sz w:val="26"/>
          <w:szCs w:val="26"/>
        </w:rPr>
        <w:t xml:space="preserve"> составлял 24,3%)</w:t>
      </w:r>
      <w:r w:rsidR="003D717D" w:rsidRPr="000D0009">
        <w:rPr>
          <w:sz w:val="26"/>
          <w:szCs w:val="26"/>
        </w:rPr>
        <w:t>.</w:t>
      </w:r>
    </w:p>
    <w:p w:rsidR="000F164A" w:rsidRPr="000D0009" w:rsidRDefault="000F164A" w:rsidP="000F164A">
      <w:pPr>
        <w:spacing w:line="360" w:lineRule="auto"/>
        <w:ind w:firstLine="709"/>
        <w:jc w:val="both"/>
        <w:rPr>
          <w:sz w:val="26"/>
          <w:szCs w:val="26"/>
        </w:rPr>
      </w:pPr>
      <w:r w:rsidRPr="000D0009">
        <w:rPr>
          <w:sz w:val="26"/>
          <w:szCs w:val="26"/>
        </w:rPr>
        <w:t>Неналоговые доходы формируются:</w:t>
      </w:r>
    </w:p>
    <w:p w:rsidR="000F164A" w:rsidRPr="000D0009" w:rsidRDefault="000F164A" w:rsidP="000F164A">
      <w:pPr>
        <w:spacing w:line="360" w:lineRule="auto"/>
        <w:ind w:firstLine="709"/>
        <w:jc w:val="both"/>
        <w:rPr>
          <w:sz w:val="26"/>
          <w:szCs w:val="26"/>
        </w:rPr>
      </w:pPr>
      <w:r w:rsidRPr="000D0009">
        <w:rPr>
          <w:sz w:val="26"/>
          <w:szCs w:val="26"/>
        </w:rPr>
        <w:t>- от использования имущества (сдачи в аренду), находящегося в муниципальной собственности;</w:t>
      </w:r>
    </w:p>
    <w:p w:rsidR="000F164A" w:rsidRPr="000D0009" w:rsidRDefault="000F164A" w:rsidP="000F164A">
      <w:pPr>
        <w:spacing w:line="360" w:lineRule="auto"/>
        <w:ind w:firstLine="709"/>
        <w:jc w:val="both"/>
        <w:rPr>
          <w:sz w:val="26"/>
          <w:szCs w:val="26"/>
        </w:rPr>
      </w:pPr>
      <w:r w:rsidRPr="000D0009">
        <w:rPr>
          <w:sz w:val="26"/>
          <w:szCs w:val="26"/>
        </w:rPr>
        <w:t>- от платных услуг, оказываемых органами местного самоуправления и бюджетными учреждениями, находящимися в ведении органов местного самоуправления;</w:t>
      </w:r>
    </w:p>
    <w:p w:rsidR="000F164A" w:rsidRPr="000D0009" w:rsidRDefault="000F164A" w:rsidP="000F164A">
      <w:pPr>
        <w:spacing w:line="360" w:lineRule="auto"/>
        <w:ind w:firstLine="709"/>
        <w:jc w:val="both"/>
        <w:rPr>
          <w:sz w:val="26"/>
          <w:szCs w:val="26"/>
        </w:rPr>
      </w:pPr>
      <w:r w:rsidRPr="000D0009">
        <w:rPr>
          <w:sz w:val="26"/>
          <w:szCs w:val="26"/>
        </w:rPr>
        <w:t>- от доходов от продажи имущества;</w:t>
      </w:r>
    </w:p>
    <w:p w:rsidR="000F164A" w:rsidRPr="000D0009" w:rsidRDefault="000F164A" w:rsidP="000F164A">
      <w:pPr>
        <w:spacing w:line="360" w:lineRule="auto"/>
        <w:ind w:firstLine="709"/>
        <w:jc w:val="both"/>
        <w:rPr>
          <w:sz w:val="26"/>
          <w:szCs w:val="26"/>
        </w:rPr>
      </w:pPr>
      <w:r w:rsidRPr="000D0009">
        <w:rPr>
          <w:sz w:val="26"/>
          <w:szCs w:val="26"/>
        </w:rPr>
        <w:t>- штрафы, компенсации и другие.</w:t>
      </w:r>
    </w:p>
    <w:p w:rsidR="00CB6A88" w:rsidRPr="000D0009" w:rsidRDefault="000F164A" w:rsidP="000D0009">
      <w:pPr>
        <w:spacing w:line="360" w:lineRule="auto"/>
        <w:ind w:firstLine="709"/>
        <w:jc w:val="both"/>
        <w:rPr>
          <w:sz w:val="26"/>
          <w:szCs w:val="26"/>
        </w:rPr>
      </w:pPr>
      <w:r w:rsidRPr="000D0009">
        <w:rPr>
          <w:sz w:val="26"/>
          <w:szCs w:val="26"/>
        </w:rPr>
        <w:t>К неналоговым доходам относятся еще безвозмездные и безвозвратные перечисления в виде: финансовой помощи из бюджетов других уровней в форме дотаций и субсидий; субвенций из региональных фондов компенсаций; перечислений из бюджетов территориальных государственных внебюджетных фондов; перечислений от физических и юридических лиц, в том числе добровольных пожертвований.</w:t>
      </w:r>
    </w:p>
    <w:p w:rsidR="000F164A" w:rsidRPr="000D0009" w:rsidRDefault="000F164A" w:rsidP="000F164A">
      <w:pPr>
        <w:spacing w:line="360" w:lineRule="auto"/>
        <w:ind w:firstLine="709"/>
        <w:jc w:val="both"/>
        <w:rPr>
          <w:sz w:val="26"/>
          <w:szCs w:val="26"/>
        </w:rPr>
      </w:pPr>
      <w:r w:rsidRPr="000D0009">
        <w:rPr>
          <w:sz w:val="26"/>
          <w:szCs w:val="26"/>
        </w:rPr>
        <w:t xml:space="preserve">Неналоговые доходы в местном бюджете г. </w:t>
      </w:r>
      <w:r w:rsidR="00CB6A88" w:rsidRPr="000D0009">
        <w:rPr>
          <w:sz w:val="26"/>
          <w:szCs w:val="26"/>
        </w:rPr>
        <w:t xml:space="preserve">Братска </w:t>
      </w:r>
      <w:r w:rsidRPr="000D0009">
        <w:rPr>
          <w:sz w:val="26"/>
          <w:szCs w:val="26"/>
        </w:rPr>
        <w:t>занимают всего лишь 1,8 % бюджета.</w:t>
      </w:r>
    </w:p>
    <w:p w:rsidR="000F164A" w:rsidRPr="000D0009" w:rsidRDefault="000F164A" w:rsidP="000F164A">
      <w:pPr>
        <w:spacing w:line="360" w:lineRule="auto"/>
        <w:ind w:firstLine="709"/>
        <w:jc w:val="both"/>
        <w:rPr>
          <w:sz w:val="26"/>
          <w:szCs w:val="26"/>
        </w:rPr>
      </w:pPr>
      <w:r w:rsidRPr="000D0009">
        <w:rPr>
          <w:sz w:val="26"/>
          <w:szCs w:val="26"/>
        </w:rPr>
        <w:t>В структуре местного бюджета г. Липецка налоговые доходы в 2007 году составили 60 %, а в плане 2008 года – 64,5 %. Неналоговые доходы бюджета г. Липецка в 2007 году составили 1,8 %, а в плане 2008 года – 2,3 %.</w:t>
      </w:r>
    </w:p>
    <w:p w:rsidR="00A9079B" w:rsidRPr="000D0009" w:rsidRDefault="00CB6A88" w:rsidP="000D0009">
      <w:pPr>
        <w:spacing w:line="360" w:lineRule="auto"/>
        <w:ind w:firstLine="708"/>
        <w:rPr>
          <w:sz w:val="26"/>
          <w:szCs w:val="26"/>
        </w:rPr>
      </w:pPr>
      <w:r w:rsidRPr="000D0009">
        <w:rPr>
          <w:rStyle w:val="a5"/>
          <w:b w:val="0"/>
          <w:sz w:val="26"/>
          <w:szCs w:val="26"/>
        </w:rPr>
        <w:t>Безвозмездные поступления имеют</w:t>
      </w:r>
      <w:r w:rsidRPr="000D0009">
        <w:rPr>
          <w:sz w:val="26"/>
          <w:szCs w:val="26"/>
        </w:rPr>
        <w:t xml:space="preserve">   значительный удельный вес в доходной части города </w:t>
      </w:r>
      <w:r w:rsidR="00C30E03" w:rsidRPr="000D0009">
        <w:rPr>
          <w:sz w:val="26"/>
          <w:szCs w:val="26"/>
        </w:rPr>
        <w:t>Братска</w:t>
      </w:r>
      <w:r w:rsidRPr="000D0009">
        <w:rPr>
          <w:sz w:val="26"/>
          <w:szCs w:val="26"/>
        </w:rPr>
        <w:t xml:space="preserve"> в отличии от </w:t>
      </w:r>
      <w:r w:rsidR="00C30E03" w:rsidRPr="000D0009">
        <w:rPr>
          <w:sz w:val="26"/>
          <w:szCs w:val="26"/>
        </w:rPr>
        <w:t>Санкт-Петербурга</w:t>
      </w:r>
      <w:r w:rsidRPr="000D0009">
        <w:rPr>
          <w:sz w:val="26"/>
          <w:szCs w:val="26"/>
        </w:rPr>
        <w:t xml:space="preserve">, в Братске в среднем за 2007-2008 гг. удельный вес </w:t>
      </w:r>
      <w:r w:rsidR="00C30E03" w:rsidRPr="000D0009">
        <w:rPr>
          <w:sz w:val="26"/>
          <w:szCs w:val="26"/>
        </w:rPr>
        <w:t>составлял</w:t>
      </w:r>
      <w:r w:rsidRPr="000D0009">
        <w:rPr>
          <w:sz w:val="26"/>
          <w:szCs w:val="26"/>
        </w:rPr>
        <w:t xml:space="preserve"> 30%, а в санкт- Петербурге лишь 5%.</w:t>
      </w:r>
    </w:p>
    <w:p w:rsidR="00CB6A88" w:rsidRPr="000D0009" w:rsidRDefault="00CB6A88" w:rsidP="00CB6A88">
      <w:pPr>
        <w:spacing w:line="360" w:lineRule="auto"/>
        <w:ind w:firstLine="709"/>
        <w:rPr>
          <w:sz w:val="26"/>
          <w:szCs w:val="26"/>
        </w:rPr>
      </w:pPr>
      <w:r w:rsidRPr="000D0009">
        <w:rPr>
          <w:sz w:val="26"/>
          <w:szCs w:val="26"/>
        </w:rPr>
        <w:t>Доходы от использования имущества, находящегося  в государственной и муниципальной собственности так же составляют значительную часть доходной части местных бюджетов г. Братска и г. Санкт-Петербурга и составляют примерно одинаковый удельный вес, в 2007 году и в бюджете Санкт-Петербурга составил 9,2%, так же как и в г. Братске , в 2008 году в Санкт-Петербурге составил 8,9%, а в Братске 8,8%</w:t>
      </w:r>
    </w:p>
    <w:p w:rsidR="00CB6A88" w:rsidRPr="000D0009" w:rsidRDefault="00F60FFD" w:rsidP="00CB6A88">
      <w:pPr>
        <w:spacing w:line="360" w:lineRule="auto"/>
        <w:jc w:val="both"/>
        <w:rPr>
          <w:sz w:val="26"/>
          <w:szCs w:val="26"/>
        </w:rPr>
      </w:pPr>
      <w:r w:rsidRPr="000D0009">
        <w:rPr>
          <w:sz w:val="26"/>
          <w:szCs w:val="26"/>
        </w:rPr>
        <w:t xml:space="preserve"> </w:t>
      </w:r>
      <w:r w:rsidR="00CB6A88" w:rsidRPr="000D0009">
        <w:rPr>
          <w:sz w:val="26"/>
          <w:szCs w:val="26"/>
        </w:rPr>
        <w:t>Прочие неналоговые доходы</w:t>
      </w:r>
      <w:r w:rsidR="00C30E03" w:rsidRPr="000D0009">
        <w:rPr>
          <w:sz w:val="26"/>
          <w:szCs w:val="26"/>
        </w:rPr>
        <w:t xml:space="preserve"> имеют  составляют малый удельный вес в санкт-Петрбурге менее 1%, а в г. Братске 1,3% в 2007, и 1,1% 2008</w:t>
      </w:r>
      <w:r w:rsidR="00670807" w:rsidRPr="000D0009">
        <w:rPr>
          <w:sz w:val="26"/>
          <w:szCs w:val="26"/>
        </w:rPr>
        <w:t>.</w:t>
      </w:r>
    </w:p>
    <w:p w:rsidR="00C30E03" w:rsidRPr="000D0009" w:rsidRDefault="00C30E03" w:rsidP="00C30E03">
      <w:pPr>
        <w:spacing w:line="360" w:lineRule="auto"/>
        <w:rPr>
          <w:sz w:val="26"/>
          <w:szCs w:val="26"/>
        </w:rPr>
      </w:pPr>
      <w:r w:rsidRPr="000D0009">
        <w:rPr>
          <w:sz w:val="26"/>
          <w:szCs w:val="26"/>
        </w:rPr>
        <w:t>Штрафы, санкции, возмещение ущерба В Санкт-Петербурге незначительный удельный вес как в Санкт-Петербурге так и в Братске, в г. Братске удельный вес составляет в 2007 году 0,08%, в Санкт-Петербурге 0,1%, в 2008 году удельный вес в обоих городах увеличивается на 0,1%</w:t>
      </w:r>
    </w:p>
    <w:p w:rsidR="00615D4B" w:rsidRPr="000D0009" w:rsidRDefault="00615D4B" w:rsidP="000D0009">
      <w:pPr>
        <w:pStyle w:val="2"/>
      </w:pPr>
    </w:p>
    <w:p w:rsidR="000D0009" w:rsidRDefault="000D0009" w:rsidP="000D0009">
      <w:pPr>
        <w:pStyle w:val="2"/>
      </w:pPr>
      <w:bookmarkStart w:id="7" w:name="_Toc245719833"/>
      <w:r>
        <w:t xml:space="preserve">2.Анализ структуры </w:t>
      </w:r>
      <w:r w:rsidR="00670807" w:rsidRPr="000D0009">
        <w:t xml:space="preserve"> расходов</w:t>
      </w:r>
      <w:bookmarkEnd w:id="7"/>
      <w:r w:rsidR="00670807" w:rsidRPr="000D0009">
        <w:t xml:space="preserve"> </w:t>
      </w:r>
    </w:p>
    <w:p w:rsidR="00670807" w:rsidRPr="000D0009" w:rsidRDefault="00670807" w:rsidP="00F60FFD">
      <w:pPr>
        <w:spacing w:line="360" w:lineRule="auto"/>
        <w:ind w:firstLine="709"/>
        <w:jc w:val="both"/>
        <w:rPr>
          <w:b/>
          <w:bCs/>
          <w:sz w:val="26"/>
          <w:szCs w:val="26"/>
        </w:rPr>
      </w:pPr>
      <w:r w:rsidRPr="000D0009">
        <w:rPr>
          <w:sz w:val="26"/>
          <w:szCs w:val="26"/>
        </w:rPr>
        <w:t>Структура расходов федерального и местного бюджета представлена в новой классификации, состоящей из 11 функциональных разделов.</w:t>
      </w:r>
    </w:p>
    <w:p w:rsidR="00670807" w:rsidRPr="000D0009" w:rsidRDefault="00670807" w:rsidP="00670807">
      <w:pPr>
        <w:spacing w:line="360" w:lineRule="auto"/>
        <w:ind w:firstLine="709"/>
        <w:jc w:val="both"/>
        <w:rPr>
          <w:sz w:val="26"/>
          <w:szCs w:val="26"/>
        </w:rPr>
      </w:pPr>
      <w:r w:rsidRPr="000D0009">
        <w:rPr>
          <w:sz w:val="26"/>
          <w:szCs w:val="26"/>
        </w:rPr>
        <w:t>Основными чертами новой бюджетной классификации являются:</w:t>
      </w:r>
    </w:p>
    <w:p w:rsidR="00670807" w:rsidRPr="000D0009" w:rsidRDefault="00670807" w:rsidP="00670807">
      <w:pPr>
        <w:numPr>
          <w:ilvl w:val="0"/>
          <w:numId w:val="3"/>
        </w:numPr>
        <w:spacing w:line="360" w:lineRule="auto"/>
        <w:ind w:left="0" w:firstLine="709"/>
        <w:jc w:val="both"/>
        <w:rPr>
          <w:sz w:val="26"/>
          <w:szCs w:val="26"/>
        </w:rPr>
      </w:pPr>
      <w:r w:rsidRPr="000D0009">
        <w:rPr>
          <w:sz w:val="26"/>
          <w:szCs w:val="26"/>
        </w:rPr>
        <w:t>сокращение количества разделов и подразделов функциональной классификации расходов бюджетов Российской Федерации с их четкой привязкой к основным функциям и сферам деятельности государства и предоставлением права органам власти каждого уровня самостоятельно определять состав целевых статей и видов расходов;</w:t>
      </w:r>
    </w:p>
    <w:p w:rsidR="00670807" w:rsidRPr="000D0009" w:rsidRDefault="00670807" w:rsidP="00670807">
      <w:pPr>
        <w:numPr>
          <w:ilvl w:val="0"/>
          <w:numId w:val="3"/>
        </w:numPr>
        <w:spacing w:line="360" w:lineRule="auto"/>
        <w:ind w:left="0" w:firstLine="709"/>
        <w:jc w:val="both"/>
        <w:rPr>
          <w:sz w:val="26"/>
          <w:szCs w:val="26"/>
        </w:rPr>
      </w:pPr>
      <w:r w:rsidRPr="000D0009">
        <w:rPr>
          <w:sz w:val="26"/>
          <w:szCs w:val="26"/>
        </w:rPr>
        <w:t>отражение расходов на управление и прикладные научные исследования в соответствующих сферах деятельности в составе разделов и подразделов функциональной классификации;</w:t>
      </w:r>
    </w:p>
    <w:p w:rsidR="00670807" w:rsidRPr="000D0009" w:rsidRDefault="00670807" w:rsidP="00670807">
      <w:pPr>
        <w:numPr>
          <w:ilvl w:val="0"/>
          <w:numId w:val="3"/>
        </w:numPr>
        <w:spacing w:line="360" w:lineRule="auto"/>
        <w:ind w:left="0" w:firstLine="709"/>
        <w:jc w:val="both"/>
        <w:rPr>
          <w:sz w:val="26"/>
          <w:szCs w:val="26"/>
        </w:rPr>
      </w:pPr>
      <w:r w:rsidRPr="000D0009">
        <w:rPr>
          <w:sz w:val="26"/>
          <w:szCs w:val="26"/>
        </w:rPr>
        <w:t>отражение расходов на капитальные вложения в составе экономической классификации расходов бюджетов с возможностью их перераспределения по всем позициям функциональной классификации;</w:t>
      </w:r>
    </w:p>
    <w:p w:rsidR="00670807" w:rsidRPr="000D0009" w:rsidRDefault="00670807" w:rsidP="00670807">
      <w:pPr>
        <w:numPr>
          <w:ilvl w:val="0"/>
          <w:numId w:val="3"/>
        </w:numPr>
        <w:spacing w:line="360" w:lineRule="auto"/>
        <w:ind w:left="0" w:firstLine="709"/>
        <w:jc w:val="both"/>
        <w:rPr>
          <w:sz w:val="26"/>
          <w:szCs w:val="26"/>
        </w:rPr>
      </w:pPr>
      <w:r w:rsidRPr="000D0009">
        <w:rPr>
          <w:sz w:val="26"/>
          <w:szCs w:val="26"/>
        </w:rPr>
        <w:t>укрепление позиций экономической классификации с их привязкой к новому плану счетов.</w:t>
      </w:r>
    </w:p>
    <w:p w:rsidR="00F60FFD" w:rsidRPr="000D0009" w:rsidRDefault="00F60FFD" w:rsidP="000D0009">
      <w:pPr>
        <w:spacing w:line="360" w:lineRule="auto"/>
        <w:ind w:firstLine="709"/>
        <w:jc w:val="both"/>
        <w:rPr>
          <w:sz w:val="26"/>
          <w:szCs w:val="26"/>
        </w:rPr>
      </w:pPr>
      <w:r w:rsidRPr="000D0009">
        <w:rPr>
          <w:sz w:val="26"/>
          <w:szCs w:val="26"/>
        </w:rPr>
        <w:t xml:space="preserve"> </w:t>
      </w:r>
      <w:r w:rsidR="00670807" w:rsidRPr="000D0009">
        <w:rPr>
          <w:sz w:val="26"/>
          <w:szCs w:val="26"/>
        </w:rPr>
        <w:t xml:space="preserve">Все эти изменения направлены на приближение бюджетной классификации к международным стандартам учета и статистики государственных финансов, более точное отражение бюджетных расходов по основным функциям (сферам деятельности) государства, повышение прозрачности и подотчетности органов власти с одновременным расширением их самостоятельности и ответственности в управлении общественными финансами. Состав и структура расходов </w:t>
      </w:r>
      <w:r w:rsidR="00234F46" w:rsidRPr="000D0009">
        <w:rPr>
          <w:sz w:val="26"/>
          <w:szCs w:val="26"/>
        </w:rPr>
        <w:t xml:space="preserve"> </w:t>
      </w:r>
      <w:r w:rsidR="00670807" w:rsidRPr="000D0009">
        <w:rPr>
          <w:sz w:val="26"/>
          <w:szCs w:val="26"/>
        </w:rPr>
        <w:t>местн</w:t>
      </w:r>
      <w:r w:rsidR="00234F46" w:rsidRPr="000D0009">
        <w:rPr>
          <w:sz w:val="26"/>
          <w:szCs w:val="26"/>
        </w:rPr>
        <w:t>ых</w:t>
      </w:r>
      <w:r w:rsidR="00670807" w:rsidRPr="000D0009">
        <w:rPr>
          <w:sz w:val="26"/>
          <w:szCs w:val="26"/>
        </w:rPr>
        <w:t xml:space="preserve"> бюджет</w:t>
      </w:r>
      <w:r w:rsidR="00234F46" w:rsidRPr="000D0009">
        <w:rPr>
          <w:sz w:val="26"/>
          <w:szCs w:val="26"/>
        </w:rPr>
        <w:t xml:space="preserve">ов </w:t>
      </w:r>
      <w:r w:rsidR="00670807" w:rsidRPr="000D0009">
        <w:rPr>
          <w:sz w:val="26"/>
          <w:szCs w:val="26"/>
        </w:rPr>
        <w:t xml:space="preserve"> г.Братска  </w:t>
      </w:r>
      <w:r w:rsidR="00234F46" w:rsidRPr="000D0009">
        <w:rPr>
          <w:sz w:val="26"/>
          <w:szCs w:val="26"/>
        </w:rPr>
        <w:t xml:space="preserve">и г.Санкт-Петербурга </w:t>
      </w:r>
      <w:r w:rsidR="00670807" w:rsidRPr="000D0009">
        <w:rPr>
          <w:sz w:val="26"/>
          <w:szCs w:val="26"/>
        </w:rPr>
        <w:t>представлены в таблицах</w:t>
      </w:r>
      <w:r w:rsidR="000D0009">
        <w:rPr>
          <w:sz w:val="26"/>
          <w:szCs w:val="26"/>
        </w:rPr>
        <w:t xml:space="preserve"> 2.1. и 2.2</w:t>
      </w:r>
      <w:r w:rsidR="00670807" w:rsidRPr="000D0009">
        <w:rPr>
          <w:sz w:val="26"/>
          <w:szCs w:val="26"/>
        </w:rPr>
        <w:t>.</w:t>
      </w:r>
    </w:p>
    <w:p w:rsidR="000D0009" w:rsidRDefault="000D0009" w:rsidP="00234F46">
      <w:pPr>
        <w:spacing w:line="360" w:lineRule="auto"/>
        <w:ind w:firstLine="709"/>
        <w:jc w:val="both"/>
      </w:pPr>
      <w:r>
        <w:t>Таблица 2.1.</w:t>
      </w:r>
    </w:p>
    <w:p w:rsidR="00234F46" w:rsidRPr="001A334F" w:rsidRDefault="00234F46" w:rsidP="00234F46">
      <w:pPr>
        <w:spacing w:line="360" w:lineRule="auto"/>
        <w:ind w:firstLine="709"/>
        <w:jc w:val="both"/>
      </w:pPr>
      <w:r w:rsidRPr="001A334F">
        <w:t>Состав и структура расходов местного бюджета г. Братска в 2007, 2008гг</w:t>
      </w:r>
    </w:p>
    <w:tbl>
      <w:tblPr>
        <w:tblpPr w:leftFromText="180" w:rightFromText="180" w:vertAnchor="text" w:horzAnchor="page" w:tblpX="829" w:tblpY="110"/>
        <w:tblW w:w="108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219"/>
        <w:gridCol w:w="956"/>
        <w:gridCol w:w="937"/>
        <w:gridCol w:w="956"/>
        <w:gridCol w:w="751"/>
      </w:tblGrid>
      <w:tr w:rsidR="00F60FFD" w:rsidRPr="001A334F" w:rsidTr="000D0009">
        <w:trPr>
          <w:trHeight w:val="230"/>
        </w:trPr>
        <w:tc>
          <w:tcPr>
            <w:tcW w:w="7219" w:type="dxa"/>
            <w:vMerge w:val="restart"/>
            <w:shd w:val="clear" w:color="auto" w:fill="auto"/>
            <w:vAlign w:val="center"/>
          </w:tcPr>
          <w:p w:rsidR="00F60FFD" w:rsidRPr="001A334F" w:rsidRDefault="00F60FFD" w:rsidP="000D0009">
            <w:pPr>
              <w:ind w:left="-180" w:firstLine="720"/>
              <w:jc w:val="center"/>
              <w:rPr>
                <w:bCs/>
                <w:sz w:val="20"/>
                <w:szCs w:val="20"/>
              </w:rPr>
            </w:pPr>
            <w:r w:rsidRPr="001A334F">
              <w:rPr>
                <w:bCs/>
                <w:sz w:val="20"/>
                <w:szCs w:val="20"/>
              </w:rPr>
              <w:t>Функциональная статья</w:t>
            </w:r>
          </w:p>
        </w:tc>
        <w:tc>
          <w:tcPr>
            <w:tcW w:w="1893" w:type="dxa"/>
            <w:gridSpan w:val="2"/>
            <w:vMerge w:val="restart"/>
            <w:shd w:val="clear" w:color="auto" w:fill="auto"/>
            <w:vAlign w:val="center"/>
          </w:tcPr>
          <w:p w:rsidR="00F60FFD" w:rsidRPr="001A334F" w:rsidRDefault="00F60FFD" w:rsidP="000D0009">
            <w:pPr>
              <w:jc w:val="center"/>
              <w:rPr>
                <w:bCs/>
                <w:sz w:val="20"/>
                <w:szCs w:val="20"/>
              </w:rPr>
            </w:pPr>
            <w:r w:rsidRPr="001A334F">
              <w:rPr>
                <w:bCs/>
                <w:sz w:val="20"/>
                <w:szCs w:val="20"/>
              </w:rPr>
              <w:t>2007 год</w:t>
            </w:r>
          </w:p>
        </w:tc>
        <w:tc>
          <w:tcPr>
            <w:tcW w:w="1707" w:type="dxa"/>
            <w:gridSpan w:val="2"/>
            <w:vMerge w:val="restart"/>
            <w:shd w:val="clear" w:color="auto" w:fill="auto"/>
            <w:vAlign w:val="center"/>
          </w:tcPr>
          <w:p w:rsidR="00F60FFD" w:rsidRPr="001A334F" w:rsidRDefault="00F60FFD" w:rsidP="000D0009">
            <w:pPr>
              <w:jc w:val="center"/>
              <w:rPr>
                <w:bCs/>
                <w:sz w:val="20"/>
                <w:szCs w:val="20"/>
              </w:rPr>
            </w:pPr>
            <w:r w:rsidRPr="001A334F">
              <w:rPr>
                <w:bCs/>
                <w:sz w:val="20"/>
                <w:szCs w:val="20"/>
              </w:rPr>
              <w:t>2008 год</w:t>
            </w:r>
          </w:p>
        </w:tc>
      </w:tr>
      <w:tr w:rsidR="00F60FFD" w:rsidRPr="001A334F" w:rsidTr="000D0009">
        <w:trPr>
          <w:trHeight w:val="300"/>
        </w:trPr>
        <w:tc>
          <w:tcPr>
            <w:tcW w:w="7219" w:type="dxa"/>
            <w:vMerge/>
            <w:vAlign w:val="center"/>
          </w:tcPr>
          <w:p w:rsidR="00F60FFD" w:rsidRPr="001A334F" w:rsidRDefault="00F60FFD" w:rsidP="000D0009">
            <w:pPr>
              <w:ind w:left="-288" w:firstLine="288"/>
              <w:jc w:val="center"/>
              <w:rPr>
                <w:b/>
                <w:bCs/>
                <w:sz w:val="20"/>
                <w:szCs w:val="20"/>
              </w:rPr>
            </w:pPr>
          </w:p>
        </w:tc>
        <w:tc>
          <w:tcPr>
            <w:tcW w:w="1893" w:type="dxa"/>
            <w:gridSpan w:val="2"/>
            <w:vMerge/>
            <w:vAlign w:val="center"/>
          </w:tcPr>
          <w:p w:rsidR="00F60FFD" w:rsidRPr="001A334F" w:rsidRDefault="00F60FFD" w:rsidP="000D0009">
            <w:pPr>
              <w:ind w:left="-288" w:firstLine="288"/>
              <w:jc w:val="center"/>
              <w:rPr>
                <w:bCs/>
                <w:sz w:val="20"/>
                <w:szCs w:val="20"/>
              </w:rPr>
            </w:pPr>
          </w:p>
        </w:tc>
        <w:tc>
          <w:tcPr>
            <w:tcW w:w="1707" w:type="dxa"/>
            <w:gridSpan w:val="2"/>
            <w:vMerge/>
            <w:vAlign w:val="center"/>
          </w:tcPr>
          <w:p w:rsidR="00F60FFD" w:rsidRPr="001A334F" w:rsidRDefault="00F60FFD" w:rsidP="000D0009">
            <w:pPr>
              <w:ind w:left="-288" w:firstLine="288"/>
              <w:jc w:val="center"/>
              <w:rPr>
                <w:bCs/>
                <w:sz w:val="20"/>
                <w:szCs w:val="20"/>
              </w:rPr>
            </w:pPr>
          </w:p>
        </w:tc>
      </w:tr>
      <w:tr w:rsidR="00F60FFD" w:rsidRPr="001A334F" w:rsidTr="000D0009">
        <w:trPr>
          <w:trHeight w:val="230"/>
        </w:trPr>
        <w:tc>
          <w:tcPr>
            <w:tcW w:w="7219" w:type="dxa"/>
            <w:vMerge/>
            <w:vAlign w:val="center"/>
          </w:tcPr>
          <w:p w:rsidR="00F60FFD" w:rsidRPr="001A334F" w:rsidRDefault="00F60FFD" w:rsidP="000D0009">
            <w:pPr>
              <w:ind w:left="-288" w:firstLine="288"/>
              <w:jc w:val="center"/>
              <w:rPr>
                <w:b/>
                <w:bCs/>
                <w:sz w:val="20"/>
                <w:szCs w:val="20"/>
              </w:rPr>
            </w:pPr>
          </w:p>
        </w:tc>
        <w:tc>
          <w:tcPr>
            <w:tcW w:w="1893" w:type="dxa"/>
            <w:gridSpan w:val="2"/>
            <w:vMerge/>
            <w:vAlign w:val="center"/>
          </w:tcPr>
          <w:p w:rsidR="00F60FFD" w:rsidRPr="001A334F" w:rsidRDefault="00F60FFD" w:rsidP="000D0009">
            <w:pPr>
              <w:ind w:left="-288" w:firstLine="288"/>
              <w:jc w:val="center"/>
              <w:rPr>
                <w:bCs/>
                <w:sz w:val="20"/>
                <w:szCs w:val="20"/>
              </w:rPr>
            </w:pPr>
          </w:p>
        </w:tc>
        <w:tc>
          <w:tcPr>
            <w:tcW w:w="1707" w:type="dxa"/>
            <w:gridSpan w:val="2"/>
            <w:vMerge/>
            <w:vAlign w:val="center"/>
          </w:tcPr>
          <w:p w:rsidR="00F60FFD" w:rsidRPr="001A334F" w:rsidRDefault="00F60FFD" w:rsidP="000D0009">
            <w:pPr>
              <w:ind w:left="-288" w:firstLine="288"/>
              <w:jc w:val="center"/>
              <w:rPr>
                <w:bCs/>
                <w:sz w:val="20"/>
                <w:szCs w:val="20"/>
              </w:rPr>
            </w:pPr>
          </w:p>
        </w:tc>
      </w:tr>
      <w:tr w:rsidR="00F60FFD" w:rsidRPr="001A334F" w:rsidTr="000D0009">
        <w:trPr>
          <w:trHeight w:val="230"/>
        </w:trPr>
        <w:tc>
          <w:tcPr>
            <w:tcW w:w="7219" w:type="dxa"/>
            <w:shd w:val="clear" w:color="auto" w:fill="auto"/>
            <w:vAlign w:val="center"/>
          </w:tcPr>
          <w:p w:rsidR="00F60FFD" w:rsidRPr="001A334F" w:rsidRDefault="00F60FFD" w:rsidP="000D0009">
            <w:pPr>
              <w:ind w:left="-288" w:firstLine="288"/>
              <w:jc w:val="center"/>
              <w:rPr>
                <w:b/>
                <w:bCs/>
                <w:sz w:val="20"/>
                <w:szCs w:val="20"/>
              </w:rPr>
            </w:pPr>
          </w:p>
        </w:tc>
        <w:tc>
          <w:tcPr>
            <w:tcW w:w="956" w:type="dxa"/>
            <w:shd w:val="clear" w:color="auto" w:fill="auto"/>
            <w:vAlign w:val="center"/>
          </w:tcPr>
          <w:p w:rsidR="00F60FFD" w:rsidRPr="000D0009" w:rsidRDefault="00F60FFD" w:rsidP="000D0009">
            <w:pPr>
              <w:jc w:val="center"/>
              <w:rPr>
                <w:sz w:val="18"/>
                <w:szCs w:val="18"/>
              </w:rPr>
            </w:pPr>
            <w:r w:rsidRPr="000D0009">
              <w:rPr>
                <w:sz w:val="18"/>
                <w:szCs w:val="18"/>
              </w:rPr>
              <w:t>Тыс. руб.</w:t>
            </w:r>
          </w:p>
        </w:tc>
        <w:tc>
          <w:tcPr>
            <w:tcW w:w="937" w:type="dxa"/>
            <w:shd w:val="clear" w:color="auto" w:fill="auto"/>
            <w:vAlign w:val="center"/>
          </w:tcPr>
          <w:p w:rsidR="00F60FFD" w:rsidRPr="000D0009" w:rsidRDefault="00F60FFD" w:rsidP="000D0009">
            <w:pPr>
              <w:jc w:val="center"/>
              <w:rPr>
                <w:sz w:val="18"/>
                <w:szCs w:val="18"/>
              </w:rPr>
            </w:pPr>
            <w:r w:rsidRPr="000D0009">
              <w:rPr>
                <w:sz w:val="18"/>
                <w:szCs w:val="18"/>
              </w:rPr>
              <w:t>%</w:t>
            </w:r>
          </w:p>
        </w:tc>
        <w:tc>
          <w:tcPr>
            <w:tcW w:w="956" w:type="dxa"/>
            <w:shd w:val="clear" w:color="auto" w:fill="auto"/>
            <w:vAlign w:val="center"/>
          </w:tcPr>
          <w:p w:rsidR="00F60FFD" w:rsidRPr="000D0009" w:rsidRDefault="00F60FFD" w:rsidP="000D0009">
            <w:pPr>
              <w:jc w:val="center"/>
              <w:rPr>
                <w:sz w:val="18"/>
                <w:szCs w:val="18"/>
              </w:rPr>
            </w:pPr>
            <w:r w:rsidRPr="000D0009">
              <w:rPr>
                <w:sz w:val="18"/>
                <w:szCs w:val="18"/>
              </w:rPr>
              <w:t>Тыс. руб.</w:t>
            </w:r>
          </w:p>
        </w:tc>
        <w:tc>
          <w:tcPr>
            <w:tcW w:w="751" w:type="dxa"/>
            <w:shd w:val="clear" w:color="auto" w:fill="auto"/>
            <w:vAlign w:val="center"/>
          </w:tcPr>
          <w:p w:rsidR="00F60FFD" w:rsidRPr="000D0009" w:rsidRDefault="00F60FFD" w:rsidP="000D0009">
            <w:pPr>
              <w:jc w:val="center"/>
              <w:rPr>
                <w:sz w:val="18"/>
                <w:szCs w:val="18"/>
              </w:rPr>
            </w:pPr>
            <w:r w:rsidRPr="000D0009">
              <w:rPr>
                <w:sz w:val="18"/>
                <w:szCs w:val="18"/>
              </w:rPr>
              <w:t>%</w:t>
            </w:r>
          </w:p>
        </w:tc>
      </w:tr>
      <w:tr w:rsidR="00F60FFD" w:rsidRPr="001A334F" w:rsidTr="000D0009">
        <w:trPr>
          <w:trHeight w:val="157"/>
        </w:trPr>
        <w:tc>
          <w:tcPr>
            <w:tcW w:w="7219" w:type="dxa"/>
            <w:shd w:val="clear" w:color="auto" w:fill="auto"/>
            <w:vAlign w:val="center"/>
          </w:tcPr>
          <w:p w:rsidR="00F60FFD" w:rsidRPr="001A334F" w:rsidRDefault="00F60FFD" w:rsidP="000D0009">
            <w:pPr>
              <w:ind w:left="-288" w:firstLine="288"/>
              <w:jc w:val="center"/>
              <w:rPr>
                <w:b/>
                <w:bCs/>
                <w:sz w:val="20"/>
                <w:szCs w:val="20"/>
              </w:rPr>
            </w:pPr>
            <w:r w:rsidRPr="001A334F">
              <w:rPr>
                <w:b/>
                <w:bCs/>
                <w:sz w:val="20"/>
                <w:szCs w:val="20"/>
              </w:rPr>
              <w:t xml:space="preserve">Всего </w:t>
            </w:r>
          </w:p>
        </w:tc>
        <w:tc>
          <w:tcPr>
            <w:tcW w:w="956" w:type="dxa"/>
            <w:shd w:val="clear" w:color="auto" w:fill="auto"/>
            <w:vAlign w:val="center"/>
          </w:tcPr>
          <w:p w:rsidR="00F60FFD" w:rsidRPr="001A334F" w:rsidRDefault="00F60FFD" w:rsidP="000D0009">
            <w:pPr>
              <w:jc w:val="center"/>
              <w:rPr>
                <w:sz w:val="20"/>
                <w:szCs w:val="20"/>
              </w:rPr>
            </w:pPr>
            <w:r w:rsidRPr="001A334F">
              <w:rPr>
                <w:sz w:val="20"/>
                <w:szCs w:val="20"/>
              </w:rPr>
              <w:t>2402277</w:t>
            </w:r>
          </w:p>
        </w:tc>
        <w:tc>
          <w:tcPr>
            <w:tcW w:w="937" w:type="dxa"/>
            <w:shd w:val="clear" w:color="auto" w:fill="auto"/>
            <w:vAlign w:val="center"/>
          </w:tcPr>
          <w:p w:rsidR="00F60FFD" w:rsidRPr="001A334F" w:rsidRDefault="00F60FFD" w:rsidP="000D0009">
            <w:pPr>
              <w:jc w:val="center"/>
              <w:rPr>
                <w:sz w:val="20"/>
                <w:szCs w:val="20"/>
              </w:rPr>
            </w:pPr>
            <w:r w:rsidRPr="001A334F">
              <w:rPr>
                <w:sz w:val="20"/>
                <w:szCs w:val="20"/>
              </w:rPr>
              <w:t>100%</w:t>
            </w:r>
          </w:p>
        </w:tc>
        <w:tc>
          <w:tcPr>
            <w:tcW w:w="956" w:type="dxa"/>
            <w:shd w:val="clear" w:color="auto" w:fill="auto"/>
            <w:vAlign w:val="center"/>
          </w:tcPr>
          <w:p w:rsidR="00F60FFD" w:rsidRPr="001A334F" w:rsidRDefault="00F60FFD" w:rsidP="000D0009">
            <w:pPr>
              <w:jc w:val="center"/>
              <w:rPr>
                <w:sz w:val="20"/>
                <w:szCs w:val="20"/>
              </w:rPr>
            </w:pPr>
            <w:r w:rsidRPr="001A334F">
              <w:rPr>
                <w:sz w:val="20"/>
                <w:szCs w:val="20"/>
              </w:rPr>
              <w:t>4318214</w:t>
            </w:r>
          </w:p>
        </w:tc>
        <w:tc>
          <w:tcPr>
            <w:tcW w:w="751" w:type="dxa"/>
            <w:shd w:val="clear" w:color="auto" w:fill="auto"/>
            <w:vAlign w:val="center"/>
          </w:tcPr>
          <w:p w:rsidR="00F60FFD" w:rsidRPr="001A334F" w:rsidRDefault="00F60FFD" w:rsidP="000D0009">
            <w:pPr>
              <w:jc w:val="center"/>
              <w:rPr>
                <w:sz w:val="20"/>
                <w:szCs w:val="20"/>
              </w:rPr>
            </w:pPr>
            <w:r w:rsidRPr="001A334F">
              <w:rPr>
                <w:sz w:val="20"/>
                <w:szCs w:val="20"/>
              </w:rPr>
              <w:t>100%</w:t>
            </w:r>
          </w:p>
        </w:tc>
      </w:tr>
      <w:tr w:rsidR="00F60FFD" w:rsidRPr="001A334F" w:rsidTr="000D0009">
        <w:trPr>
          <w:trHeight w:val="280"/>
        </w:trPr>
        <w:tc>
          <w:tcPr>
            <w:tcW w:w="7219" w:type="dxa"/>
            <w:shd w:val="clear" w:color="auto" w:fill="auto"/>
            <w:vAlign w:val="center"/>
          </w:tcPr>
          <w:p w:rsidR="00F60FFD" w:rsidRPr="001A334F" w:rsidRDefault="00F60FFD" w:rsidP="000D0009">
            <w:pPr>
              <w:ind w:left="-288" w:firstLine="288"/>
              <w:jc w:val="center"/>
              <w:rPr>
                <w:b/>
                <w:bCs/>
                <w:sz w:val="20"/>
                <w:szCs w:val="20"/>
              </w:rPr>
            </w:pPr>
            <w:r w:rsidRPr="001A334F">
              <w:t>Общегосударственные вопросы</w:t>
            </w:r>
          </w:p>
        </w:tc>
        <w:tc>
          <w:tcPr>
            <w:tcW w:w="956" w:type="dxa"/>
            <w:shd w:val="clear" w:color="auto" w:fill="auto"/>
            <w:vAlign w:val="center"/>
          </w:tcPr>
          <w:p w:rsidR="00F60FFD" w:rsidRPr="001A334F" w:rsidRDefault="00F60FFD" w:rsidP="000D0009">
            <w:pPr>
              <w:jc w:val="center"/>
              <w:rPr>
                <w:sz w:val="20"/>
                <w:szCs w:val="20"/>
              </w:rPr>
            </w:pPr>
            <w:r w:rsidRPr="001A334F">
              <w:rPr>
                <w:sz w:val="20"/>
                <w:szCs w:val="20"/>
              </w:rPr>
              <w:t>257429</w:t>
            </w:r>
          </w:p>
        </w:tc>
        <w:tc>
          <w:tcPr>
            <w:tcW w:w="937" w:type="dxa"/>
            <w:shd w:val="clear" w:color="auto" w:fill="auto"/>
            <w:vAlign w:val="center"/>
          </w:tcPr>
          <w:p w:rsidR="00F60FFD" w:rsidRPr="001A334F" w:rsidRDefault="00F60FFD" w:rsidP="000D0009">
            <w:pPr>
              <w:jc w:val="center"/>
              <w:rPr>
                <w:sz w:val="20"/>
                <w:szCs w:val="20"/>
              </w:rPr>
            </w:pPr>
            <w:r w:rsidRPr="001A334F">
              <w:rPr>
                <w:sz w:val="20"/>
                <w:szCs w:val="20"/>
              </w:rPr>
              <w:t>11%</w:t>
            </w:r>
          </w:p>
        </w:tc>
        <w:tc>
          <w:tcPr>
            <w:tcW w:w="956" w:type="dxa"/>
            <w:shd w:val="clear" w:color="auto" w:fill="auto"/>
            <w:vAlign w:val="center"/>
          </w:tcPr>
          <w:p w:rsidR="00F60FFD" w:rsidRPr="001A334F" w:rsidRDefault="00F60FFD" w:rsidP="000D0009">
            <w:pPr>
              <w:jc w:val="center"/>
              <w:rPr>
                <w:sz w:val="20"/>
                <w:szCs w:val="20"/>
              </w:rPr>
            </w:pPr>
            <w:r w:rsidRPr="001A334F">
              <w:rPr>
                <w:sz w:val="20"/>
                <w:szCs w:val="20"/>
              </w:rPr>
              <w:t>432214</w:t>
            </w:r>
          </w:p>
        </w:tc>
        <w:tc>
          <w:tcPr>
            <w:tcW w:w="751" w:type="dxa"/>
            <w:shd w:val="clear" w:color="auto" w:fill="auto"/>
            <w:vAlign w:val="center"/>
          </w:tcPr>
          <w:p w:rsidR="00F60FFD" w:rsidRPr="001A334F" w:rsidRDefault="00F60FFD" w:rsidP="000D0009">
            <w:pPr>
              <w:jc w:val="center"/>
              <w:rPr>
                <w:sz w:val="20"/>
                <w:szCs w:val="20"/>
              </w:rPr>
            </w:pPr>
            <w:r w:rsidRPr="001A334F">
              <w:rPr>
                <w:sz w:val="20"/>
                <w:szCs w:val="20"/>
              </w:rPr>
              <w:t>10%</w:t>
            </w:r>
          </w:p>
        </w:tc>
      </w:tr>
      <w:tr w:rsidR="00F60FFD" w:rsidRPr="001A334F" w:rsidTr="000D0009">
        <w:trPr>
          <w:trHeight w:val="316"/>
        </w:trPr>
        <w:tc>
          <w:tcPr>
            <w:tcW w:w="7219" w:type="dxa"/>
            <w:shd w:val="clear" w:color="auto" w:fill="auto"/>
            <w:vAlign w:val="center"/>
          </w:tcPr>
          <w:p w:rsidR="00F60FFD" w:rsidRPr="001A334F" w:rsidRDefault="00F60FFD" w:rsidP="000D0009">
            <w:pPr>
              <w:ind w:left="72"/>
              <w:rPr>
                <w:b/>
                <w:bCs/>
                <w:sz w:val="20"/>
                <w:szCs w:val="20"/>
              </w:rPr>
            </w:pPr>
            <w:r w:rsidRPr="001A334F">
              <w:t>Национальная безопасность и правоохранительная деятельность</w:t>
            </w:r>
          </w:p>
        </w:tc>
        <w:tc>
          <w:tcPr>
            <w:tcW w:w="956" w:type="dxa"/>
            <w:shd w:val="clear" w:color="auto" w:fill="auto"/>
            <w:vAlign w:val="center"/>
          </w:tcPr>
          <w:p w:rsidR="00F60FFD" w:rsidRPr="001A334F" w:rsidRDefault="00F60FFD" w:rsidP="000D0009">
            <w:pPr>
              <w:jc w:val="center"/>
              <w:rPr>
                <w:sz w:val="20"/>
                <w:szCs w:val="20"/>
              </w:rPr>
            </w:pPr>
            <w:r w:rsidRPr="001A334F">
              <w:rPr>
                <w:sz w:val="20"/>
                <w:szCs w:val="20"/>
              </w:rPr>
              <w:t>28723</w:t>
            </w:r>
          </w:p>
        </w:tc>
        <w:tc>
          <w:tcPr>
            <w:tcW w:w="937" w:type="dxa"/>
            <w:shd w:val="clear" w:color="auto" w:fill="auto"/>
            <w:vAlign w:val="center"/>
          </w:tcPr>
          <w:p w:rsidR="00F60FFD" w:rsidRPr="001A334F" w:rsidRDefault="00F60FFD" w:rsidP="000D0009">
            <w:pPr>
              <w:jc w:val="center"/>
              <w:rPr>
                <w:sz w:val="20"/>
                <w:szCs w:val="20"/>
              </w:rPr>
            </w:pPr>
            <w:r w:rsidRPr="001A334F">
              <w:rPr>
                <w:sz w:val="20"/>
                <w:szCs w:val="20"/>
              </w:rPr>
              <w:t>1%</w:t>
            </w:r>
          </w:p>
        </w:tc>
        <w:tc>
          <w:tcPr>
            <w:tcW w:w="956" w:type="dxa"/>
            <w:shd w:val="clear" w:color="auto" w:fill="auto"/>
            <w:vAlign w:val="center"/>
          </w:tcPr>
          <w:p w:rsidR="00F60FFD" w:rsidRPr="001A334F" w:rsidRDefault="00F60FFD" w:rsidP="000D0009">
            <w:pPr>
              <w:jc w:val="center"/>
              <w:rPr>
                <w:sz w:val="20"/>
                <w:szCs w:val="20"/>
              </w:rPr>
            </w:pPr>
            <w:r w:rsidRPr="001A334F">
              <w:rPr>
                <w:sz w:val="20"/>
                <w:szCs w:val="20"/>
              </w:rPr>
              <w:t>22264</w:t>
            </w:r>
          </w:p>
        </w:tc>
        <w:tc>
          <w:tcPr>
            <w:tcW w:w="751" w:type="dxa"/>
            <w:shd w:val="clear" w:color="auto" w:fill="auto"/>
            <w:vAlign w:val="center"/>
          </w:tcPr>
          <w:p w:rsidR="00F60FFD" w:rsidRPr="001A334F" w:rsidRDefault="00F60FFD" w:rsidP="000D0009">
            <w:pPr>
              <w:jc w:val="center"/>
              <w:rPr>
                <w:sz w:val="20"/>
                <w:szCs w:val="20"/>
              </w:rPr>
            </w:pPr>
            <w:r w:rsidRPr="001A334F">
              <w:rPr>
                <w:sz w:val="20"/>
                <w:szCs w:val="20"/>
              </w:rPr>
              <w:t>1%</w:t>
            </w:r>
          </w:p>
        </w:tc>
      </w:tr>
      <w:tr w:rsidR="00F60FFD" w:rsidRPr="001A334F" w:rsidTr="000D0009">
        <w:trPr>
          <w:trHeight w:val="232"/>
        </w:trPr>
        <w:tc>
          <w:tcPr>
            <w:tcW w:w="7219" w:type="dxa"/>
            <w:shd w:val="clear" w:color="auto" w:fill="auto"/>
            <w:vAlign w:val="center"/>
          </w:tcPr>
          <w:p w:rsidR="00F60FFD" w:rsidRPr="001A334F" w:rsidRDefault="00F60FFD" w:rsidP="000D0009">
            <w:pPr>
              <w:ind w:left="72" w:firstLine="288"/>
              <w:jc w:val="center"/>
              <w:rPr>
                <w:b/>
                <w:bCs/>
                <w:sz w:val="20"/>
                <w:szCs w:val="20"/>
              </w:rPr>
            </w:pPr>
            <w:r w:rsidRPr="001A334F">
              <w:t>Национальная экономика</w:t>
            </w:r>
          </w:p>
        </w:tc>
        <w:tc>
          <w:tcPr>
            <w:tcW w:w="956" w:type="dxa"/>
            <w:shd w:val="clear" w:color="auto" w:fill="auto"/>
            <w:vAlign w:val="center"/>
          </w:tcPr>
          <w:p w:rsidR="00F60FFD" w:rsidRPr="001A334F" w:rsidRDefault="00F60FFD" w:rsidP="000D0009">
            <w:pPr>
              <w:jc w:val="center"/>
              <w:rPr>
                <w:sz w:val="20"/>
                <w:szCs w:val="20"/>
              </w:rPr>
            </w:pPr>
            <w:r w:rsidRPr="001A334F">
              <w:rPr>
                <w:sz w:val="20"/>
                <w:szCs w:val="20"/>
              </w:rPr>
              <w:t>44388</w:t>
            </w:r>
          </w:p>
        </w:tc>
        <w:tc>
          <w:tcPr>
            <w:tcW w:w="937" w:type="dxa"/>
            <w:shd w:val="clear" w:color="auto" w:fill="auto"/>
            <w:vAlign w:val="center"/>
          </w:tcPr>
          <w:p w:rsidR="00F60FFD" w:rsidRPr="001A334F" w:rsidRDefault="00F60FFD" w:rsidP="000D0009">
            <w:pPr>
              <w:jc w:val="center"/>
              <w:rPr>
                <w:sz w:val="20"/>
                <w:szCs w:val="20"/>
              </w:rPr>
            </w:pPr>
            <w:r w:rsidRPr="001A334F">
              <w:rPr>
                <w:sz w:val="20"/>
                <w:szCs w:val="20"/>
              </w:rPr>
              <w:t>2%</w:t>
            </w:r>
          </w:p>
        </w:tc>
        <w:tc>
          <w:tcPr>
            <w:tcW w:w="956" w:type="dxa"/>
            <w:shd w:val="clear" w:color="auto" w:fill="auto"/>
            <w:vAlign w:val="center"/>
          </w:tcPr>
          <w:p w:rsidR="00F60FFD" w:rsidRPr="001A334F" w:rsidRDefault="00F60FFD" w:rsidP="000D0009">
            <w:pPr>
              <w:jc w:val="center"/>
              <w:rPr>
                <w:sz w:val="20"/>
                <w:szCs w:val="20"/>
              </w:rPr>
            </w:pPr>
            <w:r w:rsidRPr="001A334F">
              <w:rPr>
                <w:sz w:val="20"/>
                <w:szCs w:val="20"/>
              </w:rPr>
              <w:t>96996</w:t>
            </w:r>
          </w:p>
        </w:tc>
        <w:tc>
          <w:tcPr>
            <w:tcW w:w="751" w:type="dxa"/>
            <w:shd w:val="clear" w:color="auto" w:fill="auto"/>
            <w:vAlign w:val="center"/>
          </w:tcPr>
          <w:p w:rsidR="00F60FFD" w:rsidRPr="001A334F" w:rsidRDefault="00F60FFD" w:rsidP="000D0009">
            <w:pPr>
              <w:jc w:val="center"/>
              <w:rPr>
                <w:sz w:val="20"/>
                <w:szCs w:val="20"/>
              </w:rPr>
            </w:pPr>
            <w:r w:rsidRPr="001A334F">
              <w:rPr>
                <w:sz w:val="20"/>
                <w:szCs w:val="20"/>
              </w:rPr>
              <w:t>2%</w:t>
            </w:r>
          </w:p>
        </w:tc>
      </w:tr>
      <w:tr w:rsidR="00F60FFD" w:rsidRPr="001A334F" w:rsidTr="000D0009">
        <w:trPr>
          <w:trHeight w:val="162"/>
        </w:trPr>
        <w:tc>
          <w:tcPr>
            <w:tcW w:w="7219" w:type="dxa"/>
            <w:shd w:val="clear" w:color="auto" w:fill="auto"/>
            <w:vAlign w:val="center"/>
          </w:tcPr>
          <w:p w:rsidR="00F60FFD" w:rsidRPr="001A334F" w:rsidRDefault="00F60FFD" w:rsidP="000D0009">
            <w:pPr>
              <w:jc w:val="center"/>
            </w:pPr>
            <w:r w:rsidRPr="001A334F">
              <w:t xml:space="preserve"> Жилищно-коммунальное хозяйство</w:t>
            </w:r>
          </w:p>
        </w:tc>
        <w:tc>
          <w:tcPr>
            <w:tcW w:w="956" w:type="dxa"/>
            <w:shd w:val="clear" w:color="auto" w:fill="auto"/>
            <w:vAlign w:val="center"/>
          </w:tcPr>
          <w:p w:rsidR="00F60FFD" w:rsidRPr="001A334F" w:rsidRDefault="00F60FFD" w:rsidP="000D0009">
            <w:pPr>
              <w:jc w:val="center"/>
              <w:rPr>
                <w:sz w:val="20"/>
                <w:szCs w:val="20"/>
              </w:rPr>
            </w:pPr>
            <w:r w:rsidRPr="001A334F">
              <w:rPr>
                <w:sz w:val="20"/>
                <w:szCs w:val="20"/>
              </w:rPr>
              <w:t>433000</w:t>
            </w:r>
          </w:p>
        </w:tc>
        <w:tc>
          <w:tcPr>
            <w:tcW w:w="937" w:type="dxa"/>
            <w:shd w:val="clear" w:color="auto" w:fill="auto"/>
            <w:vAlign w:val="center"/>
          </w:tcPr>
          <w:p w:rsidR="00F60FFD" w:rsidRPr="001A334F" w:rsidRDefault="00F60FFD" w:rsidP="000D0009">
            <w:pPr>
              <w:jc w:val="center"/>
              <w:rPr>
                <w:sz w:val="20"/>
                <w:szCs w:val="20"/>
              </w:rPr>
            </w:pPr>
            <w:r w:rsidRPr="001A334F">
              <w:rPr>
                <w:sz w:val="20"/>
                <w:szCs w:val="20"/>
              </w:rPr>
              <w:t>18%</w:t>
            </w:r>
          </w:p>
        </w:tc>
        <w:tc>
          <w:tcPr>
            <w:tcW w:w="956" w:type="dxa"/>
            <w:shd w:val="clear" w:color="auto" w:fill="auto"/>
            <w:vAlign w:val="center"/>
          </w:tcPr>
          <w:p w:rsidR="00F60FFD" w:rsidRPr="001A334F" w:rsidRDefault="00F60FFD" w:rsidP="000D0009">
            <w:pPr>
              <w:jc w:val="center"/>
              <w:rPr>
                <w:sz w:val="20"/>
                <w:szCs w:val="20"/>
              </w:rPr>
            </w:pPr>
            <w:r w:rsidRPr="001A334F">
              <w:rPr>
                <w:sz w:val="20"/>
                <w:szCs w:val="20"/>
              </w:rPr>
              <w:t>824789</w:t>
            </w:r>
          </w:p>
        </w:tc>
        <w:tc>
          <w:tcPr>
            <w:tcW w:w="751" w:type="dxa"/>
            <w:shd w:val="clear" w:color="auto" w:fill="auto"/>
            <w:vAlign w:val="center"/>
          </w:tcPr>
          <w:p w:rsidR="00F60FFD" w:rsidRPr="001A334F" w:rsidRDefault="00F60FFD" w:rsidP="000D0009">
            <w:pPr>
              <w:jc w:val="center"/>
              <w:rPr>
                <w:sz w:val="20"/>
                <w:szCs w:val="20"/>
              </w:rPr>
            </w:pPr>
            <w:r w:rsidRPr="001A334F">
              <w:rPr>
                <w:sz w:val="20"/>
                <w:szCs w:val="20"/>
              </w:rPr>
              <w:t>19%</w:t>
            </w:r>
          </w:p>
        </w:tc>
      </w:tr>
      <w:tr w:rsidR="00F60FFD" w:rsidRPr="001A334F" w:rsidTr="000D0009">
        <w:trPr>
          <w:trHeight w:val="282"/>
        </w:trPr>
        <w:tc>
          <w:tcPr>
            <w:tcW w:w="7219" w:type="dxa"/>
            <w:shd w:val="clear" w:color="auto" w:fill="auto"/>
            <w:vAlign w:val="center"/>
          </w:tcPr>
          <w:p w:rsidR="00F60FFD" w:rsidRPr="001A334F" w:rsidRDefault="00F60FFD" w:rsidP="000D0009">
            <w:pPr>
              <w:jc w:val="center"/>
            </w:pPr>
            <w:r w:rsidRPr="001A334F">
              <w:t xml:space="preserve"> Охрана окружающей среды</w:t>
            </w:r>
          </w:p>
        </w:tc>
        <w:tc>
          <w:tcPr>
            <w:tcW w:w="956" w:type="dxa"/>
            <w:shd w:val="clear" w:color="auto" w:fill="auto"/>
            <w:vAlign w:val="center"/>
          </w:tcPr>
          <w:p w:rsidR="00F60FFD" w:rsidRPr="001A334F" w:rsidRDefault="00F60FFD" w:rsidP="000D0009">
            <w:pPr>
              <w:jc w:val="center"/>
              <w:rPr>
                <w:sz w:val="20"/>
                <w:szCs w:val="20"/>
              </w:rPr>
            </w:pPr>
            <w:r w:rsidRPr="001A334F">
              <w:rPr>
                <w:sz w:val="20"/>
                <w:szCs w:val="20"/>
              </w:rPr>
              <w:t>38000</w:t>
            </w:r>
          </w:p>
        </w:tc>
        <w:tc>
          <w:tcPr>
            <w:tcW w:w="937" w:type="dxa"/>
            <w:shd w:val="clear" w:color="auto" w:fill="auto"/>
            <w:vAlign w:val="center"/>
          </w:tcPr>
          <w:p w:rsidR="00F60FFD" w:rsidRPr="001A334F" w:rsidRDefault="00F60FFD" w:rsidP="000D0009">
            <w:pPr>
              <w:jc w:val="center"/>
              <w:rPr>
                <w:sz w:val="20"/>
                <w:szCs w:val="20"/>
              </w:rPr>
            </w:pPr>
            <w:r w:rsidRPr="001A334F">
              <w:rPr>
                <w:sz w:val="20"/>
                <w:szCs w:val="20"/>
              </w:rPr>
              <w:t>2%</w:t>
            </w:r>
          </w:p>
        </w:tc>
        <w:tc>
          <w:tcPr>
            <w:tcW w:w="956" w:type="dxa"/>
            <w:shd w:val="clear" w:color="auto" w:fill="auto"/>
            <w:vAlign w:val="center"/>
          </w:tcPr>
          <w:p w:rsidR="00F60FFD" w:rsidRPr="001A334F" w:rsidRDefault="00F60FFD" w:rsidP="000D0009">
            <w:pPr>
              <w:jc w:val="center"/>
              <w:rPr>
                <w:sz w:val="20"/>
                <w:szCs w:val="20"/>
              </w:rPr>
            </w:pPr>
            <w:r w:rsidRPr="001A334F">
              <w:rPr>
                <w:sz w:val="20"/>
                <w:szCs w:val="20"/>
              </w:rPr>
              <w:t>32215</w:t>
            </w:r>
          </w:p>
        </w:tc>
        <w:tc>
          <w:tcPr>
            <w:tcW w:w="751" w:type="dxa"/>
            <w:shd w:val="clear" w:color="auto" w:fill="auto"/>
            <w:vAlign w:val="center"/>
          </w:tcPr>
          <w:p w:rsidR="00F60FFD" w:rsidRPr="001A334F" w:rsidRDefault="00F60FFD" w:rsidP="000D0009">
            <w:pPr>
              <w:jc w:val="center"/>
              <w:rPr>
                <w:sz w:val="20"/>
                <w:szCs w:val="20"/>
              </w:rPr>
            </w:pPr>
            <w:r w:rsidRPr="001A334F">
              <w:rPr>
                <w:sz w:val="20"/>
                <w:szCs w:val="20"/>
              </w:rPr>
              <w:t>1%</w:t>
            </w:r>
          </w:p>
        </w:tc>
      </w:tr>
      <w:tr w:rsidR="00F60FFD" w:rsidRPr="001A334F" w:rsidTr="000D0009">
        <w:trPr>
          <w:trHeight w:val="170"/>
        </w:trPr>
        <w:tc>
          <w:tcPr>
            <w:tcW w:w="7219" w:type="dxa"/>
            <w:shd w:val="clear" w:color="auto" w:fill="auto"/>
            <w:vAlign w:val="center"/>
          </w:tcPr>
          <w:p w:rsidR="00F60FFD" w:rsidRPr="001A334F" w:rsidRDefault="00F60FFD" w:rsidP="000D0009">
            <w:pPr>
              <w:jc w:val="center"/>
            </w:pPr>
            <w:r w:rsidRPr="001A334F">
              <w:t>Образование</w:t>
            </w:r>
          </w:p>
        </w:tc>
        <w:tc>
          <w:tcPr>
            <w:tcW w:w="956" w:type="dxa"/>
            <w:shd w:val="clear" w:color="auto" w:fill="auto"/>
            <w:vAlign w:val="center"/>
          </w:tcPr>
          <w:p w:rsidR="00F60FFD" w:rsidRPr="001A334F" w:rsidRDefault="00F60FFD" w:rsidP="000D0009">
            <w:pPr>
              <w:jc w:val="center"/>
              <w:rPr>
                <w:sz w:val="20"/>
                <w:szCs w:val="20"/>
              </w:rPr>
            </w:pPr>
            <w:r w:rsidRPr="001A334F">
              <w:rPr>
                <w:sz w:val="20"/>
                <w:szCs w:val="20"/>
              </w:rPr>
              <w:t>831741</w:t>
            </w:r>
          </w:p>
        </w:tc>
        <w:tc>
          <w:tcPr>
            <w:tcW w:w="937" w:type="dxa"/>
            <w:shd w:val="clear" w:color="auto" w:fill="auto"/>
            <w:vAlign w:val="center"/>
          </w:tcPr>
          <w:p w:rsidR="00F60FFD" w:rsidRPr="001A334F" w:rsidRDefault="00F60FFD" w:rsidP="000D0009">
            <w:pPr>
              <w:jc w:val="center"/>
              <w:rPr>
                <w:sz w:val="20"/>
                <w:szCs w:val="20"/>
              </w:rPr>
            </w:pPr>
            <w:r w:rsidRPr="001A334F">
              <w:rPr>
                <w:sz w:val="20"/>
                <w:szCs w:val="20"/>
              </w:rPr>
              <w:t>35%</w:t>
            </w:r>
          </w:p>
        </w:tc>
        <w:tc>
          <w:tcPr>
            <w:tcW w:w="956" w:type="dxa"/>
            <w:shd w:val="clear" w:color="auto" w:fill="auto"/>
            <w:vAlign w:val="center"/>
          </w:tcPr>
          <w:p w:rsidR="00F60FFD" w:rsidRPr="001A334F" w:rsidRDefault="00F60FFD" w:rsidP="000D0009">
            <w:pPr>
              <w:jc w:val="center"/>
              <w:rPr>
                <w:sz w:val="20"/>
                <w:szCs w:val="20"/>
              </w:rPr>
            </w:pPr>
            <w:r w:rsidRPr="001A334F">
              <w:rPr>
                <w:sz w:val="20"/>
                <w:szCs w:val="20"/>
              </w:rPr>
              <w:t>1694509</w:t>
            </w:r>
          </w:p>
        </w:tc>
        <w:tc>
          <w:tcPr>
            <w:tcW w:w="751" w:type="dxa"/>
            <w:shd w:val="clear" w:color="auto" w:fill="auto"/>
            <w:vAlign w:val="center"/>
          </w:tcPr>
          <w:p w:rsidR="00F60FFD" w:rsidRPr="001A334F" w:rsidRDefault="00F60FFD" w:rsidP="000D0009">
            <w:pPr>
              <w:jc w:val="center"/>
              <w:rPr>
                <w:sz w:val="20"/>
                <w:szCs w:val="20"/>
              </w:rPr>
            </w:pPr>
            <w:r w:rsidRPr="001A334F">
              <w:rPr>
                <w:sz w:val="20"/>
                <w:szCs w:val="20"/>
              </w:rPr>
              <w:t>39%</w:t>
            </w:r>
          </w:p>
        </w:tc>
      </w:tr>
      <w:tr w:rsidR="00F60FFD" w:rsidRPr="001A334F" w:rsidTr="000D0009">
        <w:trPr>
          <w:trHeight w:val="368"/>
        </w:trPr>
        <w:tc>
          <w:tcPr>
            <w:tcW w:w="7219" w:type="dxa"/>
            <w:shd w:val="clear" w:color="auto" w:fill="auto"/>
            <w:vAlign w:val="center"/>
          </w:tcPr>
          <w:p w:rsidR="00F60FFD" w:rsidRPr="001A334F" w:rsidRDefault="00F60FFD" w:rsidP="000D0009">
            <w:r w:rsidRPr="001A334F">
              <w:t>Культура, кинематография и средства массовой информации</w:t>
            </w:r>
          </w:p>
        </w:tc>
        <w:tc>
          <w:tcPr>
            <w:tcW w:w="956" w:type="dxa"/>
            <w:shd w:val="clear" w:color="auto" w:fill="auto"/>
            <w:vAlign w:val="center"/>
          </w:tcPr>
          <w:p w:rsidR="00F60FFD" w:rsidRPr="001A334F" w:rsidRDefault="00F60FFD" w:rsidP="000D0009">
            <w:pPr>
              <w:jc w:val="center"/>
              <w:rPr>
                <w:sz w:val="20"/>
                <w:szCs w:val="20"/>
              </w:rPr>
            </w:pPr>
            <w:r w:rsidRPr="001A334F">
              <w:rPr>
                <w:sz w:val="20"/>
                <w:szCs w:val="20"/>
              </w:rPr>
              <w:t>119398</w:t>
            </w:r>
          </w:p>
        </w:tc>
        <w:tc>
          <w:tcPr>
            <w:tcW w:w="937" w:type="dxa"/>
            <w:shd w:val="clear" w:color="auto" w:fill="auto"/>
            <w:vAlign w:val="center"/>
          </w:tcPr>
          <w:p w:rsidR="00F60FFD" w:rsidRPr="001A334F" w:rsidRDefault="00F60FFD" w:rsidP="000D0009">
            <w:pPr>
              <w:jc w:val="center"/>
              <w:rPr>
                <w:sz w:val="20"/>
                <w:szCs w:val="20"/>
              </w:rPr>
            </w:pPr>
            <w:r w:rsidRPr="001A334F">
              <w:rPr>
                <w:sz w:val="20"/>
                <w:szCs w:val="20"/>
              </w:rPr>
              <w:t>5%</w:t>
            </w:r>
          </w:p>
        </w:tc>
        <w:tc>
          <w:tcPr>
            <w:tcW w:w="956" w:type="dxa"/>
            <w:shd w:val="clear" w:color="auto" w:fill="auto"/>
            <w:vAlign w:val="center"/>
          </w:tcPr>
          <w:p w:rsidR="00F60FFD" w:rsidRPr="001A334F" w:rsidRDefault="00F60FFD" w:rsidP="000D0009">
            <w:pPr>
              <w:jc w:val="center"/>
              <w:rPr>
                <w:sz w:val="20"/>
                <w:szCs w:val="20"/>
              </w:rPr>
            </w:pPr>
            <w:r w:rsidRPr="001A334F">
              <w:rPr>
                <w:sz w:val="20"/>
                <w:szCs w:val="20"/>
              </w:rPr>
              <w:t>170792</w:t>
            </w:r>
          </w:p>
        </w:tc>
        <w:tc>
          <w:tcPr>
            <w:tcW w:w="751" w:type="dxa"/>
            <w:shd w:val="clear" w:color="auto" w:fill="auto"/>
            <w:vAlign w:val="center"/>
          </w:tcPr>
          <w:p w:rsidR="00F60FFD" w:rsidRPr="001A334F" w:rsidRDefault="00F60FFD" w:rsidP="000D0009">
            <w:pPr>
              <w:jc w:val="center"/>
              <w:rPr>
                <w:sz w:val="20"/>
                <w:szCs w:val="20"/>
              </w:rPr>
            </w:pPr>
            <w:r w:rsidRPr="001A334F">
              <w:rPr>
                <w:sz w:val="20"/>
                <w:szCs w:val="20"/>
              </w:rPr>
              <w:t>45</w:t>
            </w:r>
          </w:p>
        </w:tc>
      </w:tr>
      <w:tr w:rsidR="00F60FFD" w:rsidRPr="001A334F" w:rsidTr="000D0009">
        <w:trPr>
          <w:trHeight w:val="162"/>
        </w:trPr>
        <w:tc>
          <w:tcPr>
            <w:tcW w:w="7219" w:type="dxa"/>
            <w:shd w:val="clear" w:color="auto" w:fill="auto"/>
            <w:vAlign w:val="center"/>
          </w:tcPr>
          <w:p w:rsidR="00F60FFD" w:rsidRPr="001A334F" w:rsidRDefault="00F60FFD" w:rsidP="000D0009">
            <w:pPr>
              <w:jc w:val="center"/>
            </w:pPr>
            <w:r w:rsidRPr="001A334F">
              <w:t xml:space="preserve"> Здравоохранение и спорт</w:t>
            </w:r>
          </w:p>
        </w:tc>
        <w:tc>
          <w:tcPr>
            <w:tcW w:w="956" w:type="dxa"/>
            <w:shd w:val="clear" w:color="auto" w:fill="auto"/>
            <w:vAlign w:val="center"/>
          </w:tcPr>
          <w:p w:rsidR="00F60FFD" w:rsidRPr="001A334F" w:rsidRDefault="00F60FFD" w:rsidP="000D0009">
            <w:pPr>
              <w:jc w:val="center"/>
              <w:rPr>
                <w:sz w:val="20"/>
                <w:szCs w:val="20"/>
              </w:rPr>
            </w:pPr>
            <w:r w:rsidRPr="001A334F">
              <w:rPr>
                <w:sz w:val="20"/>
                <w:szCs w:val="20"/>
              </w:rPr>
              <w:t>623686</w:t>
            </w:r>
          </w:p>
        </w:tc>
        <w:tc>
          <w:tcPr>
            <w:tcW w:w="937" w:type="dxa"/>
            <w:shd w:val="clear" w:color="auto" w:fill="auto"/>
            <w:vAlign w:val="center"/>
          </w:tcPr>
          <w:p w:rsidR="00F60FFD" w:rsidRPr="001A334F" w:rsidRDefault="00F60FFD" w:rsidP="000D0009">
            <w:pPr>
              <w:jc w:val="center"/>
              <w:rPr>
                <w:sz w:val="20"/>
                <w:szCs w:val="20"/>
              </w:rPr>
            </w:pPr>
            <w:r w:rsidRPr="001A334F">
              <w:rPr>
                <w:sz w:val="20"/>
                <w:szCs w:val="20"/>
              </w:rPr>
              <w:t>26%</w:t>
            </w:r>
          </w:p>
        </w:tc>
        <w:tc>
          <w:tcPr>
            <w:tcW w:w="956" w:type="dxa"/>
            <w:shd w:val="clear" w:color="auto" w:fill="auto"/>
            <w:vAlign w:val="center"/>
          </w:tcPr>
          <w:p w:rsidR="00F60FFD" w:rsidRPr="001A334F" w:rsidRDefault="00F60FFD" w:rsidP="000D0009">
            <w:pPr>
              <w:jc w:val="center"/>
              <w:rPr>
                <w:sz w:val="20"/>
                <w:szCs w:val="20"/>
              </w:rPr>
            </w:pPr>
            <w:r w:rsidRPr="001A334F">
              <w:rPr>
                <w:sz w:val="20"/>
                <w:szCs w:val="20"/>
              </w:rPr>
              <w:t>864765</w:t>
            </w:r>
          </w:p>
        </w:tc>
        <w:tc>
          <w:tcPr>
            <w:tcW w:w="751" w:type="dxa"/>
            <w:shd w:val="clear" w:color="auto" w:fill="auto"/>
            <w:vAlign w:val="center"/>
          </w:tcPr>
          <w:p w:rsidR="00F60FFD" w:rsidRPr="001A334F" w:rsidRDefault="00F60FFD" w:rsidP="000D0009">
            <w:pPr>
              <w:jc w:val="center"/>
              <w:rPr>
                <w:sz w:val="20"/>
                <w:szCs w:val="20"/>
              </w:rPr>
            </w:pPr>
            <w:r w:rsidRPr="001A334F">
              <w:rPr>
                <w:sz w:val="20"/>
                <w:szCs w:val="20"/>
              </w:rPr>
              <w:t>20%</w:t>
            </w:r>
          </w:p>
        </w:tc>
      </w:tr>
      <w:tr w:rsidR="00F60FFD" w:rsidRPr="001A334F" w:rsidTr="000D0009">
        <w:trPr>
          <w:trHeight w:val="148"/>
        </w:trPr>
        <w:tc>
          <w:tcPr>
            <w:tcW w:w="7219" w:type="dxa"/>
            <w:shd w:val="clear" w:color="auto" w:fill="auto"/>
            <w:vAlign w:val="center"/>
          </w:tcPr>
          <w:p w:rsidR="00F60FFD" w:rsidRPr="001A334F" w:rsidRDefault="00F60FFD" w:rsidP="000D0009">
            <w:pPr>
              <w:jc w:val="center"/>
            </w:pPr>
            <w:r w:rsidRPr="001A334F">
              <w:t xml:space="preserve"> Социальная политика</w:t>
            </w:r>
          </w:p>
        </w:tc>
        <w:tc>
          <w:tcPr>
            <w:tcW w:w="956" w:type="dxa"/>
            <w:shd w:val="clear" w:color="auto" w:fill="auto"/>
            <w:vAlign w:val="center"/>
          </w:tcPr>
          <w:p w:rsidR="00F60FFD" w:rsidRPr="001A334F" w:rsidRDefault="00F60FFD" w:rsidP="000D0009">
            <w:pPr>
              <w:jc w:val="center"/>
              <w:rPr>
                <w:sz w:val="20"/>
                <w:szCs w:val="20"/>
              </w:rPr>
            </w:pPr>
            <w:r w:rsidRPr="001A334F">
              <w:rPr>
                <w:sz w:val="20"/>
                <w:szCs w:val="20"/>
              </w:rPr>
              <w:t>25912</w:t>
            </w:r>
          </w:p>
        </w:tc>
        <w:tc>
          <w:tcPr>
            <w:tcW w:w="937" w:type="dxa"/>
            <w:shd w:val="clear" w:color="auto" w:fill="auto"/>
            <w:vAlign w:val="center"/>
          </w:tcPr>
          <w:p w:rsidR="00F60FFD" w:rsidRPr="001A334F" w:rsidRDefault="00F60FFD" w:rsidP="000D0009">
            <w:pPr>
              <w:jc w:val="center"/>
              <w:rPr>
                <w:sz w:val="20"/>
                <w:szCs w:val="20"/>
              </w:rPr>
            </w:pPr>
            <w:r w:rsidRPr="001A334F">
              <w:rPr>
                <w:sz w:val="20"/>
                <w:szCs w:val="20"/>
              </w:rPr>
              <w:t>1%</w:t>
            </w:r>
          </w:p>
        </w:tc>
        <w:tc>
          <w:tcPr>
            <w:tcW w:w="956" w:type="dxa"/>
            <w:shd w:val="clear" w:color="auto" w:fill="auto"/>
            <w:vAlign w:val="center"/>
          </w:tcPr>
          <w:p w:rsidR="00F60FFD" w:rsidRPr="001A334F" w:rsidRDefault="00F60FFD" w:rsidP="000D0009">
            <w:pPr>
              <w:jc w:val="center"/>
              <w:rPr>
                <w:sz w:val="20"/>
                <w:szCs w:val="20"/>
              </w:rPr>
            </w:pPr>
            <w:r w:rsidRPr="001A334F">
              <w:rPr>
                <w:sz w:val="20"/>
                <w:szCs w:val="20"/>
              </w:rPr>
              <w:t>179670</w:t>
            </w:r>
          </w:p>
        </w:tc>
        <w:tc>
          <w:tcPr>
            <w:tcW w:w="751" w:type="dxa"/>
            <w:shd w:val="clear" w:color="auto" w:fill="auto"/>
            <w:vAlign w:val="center"/>
          </w:tcPr>
          <w:p w:rsidR="00F60FFD" w:rsidRPr="001A334F" w:rsidRDefault="00F60FFD" w:rsidP="000D0009">
            <w:pPr>
              <w:jc w:val="center"/>
              <w:rPr>
                <w:sz w:val="20"/>
                <w:szCs w:val="20"/>
              </w:rPr>
            </w:pPr>
            <w:r w:rsidRPr="001A334F">
              <w:rPr>
                <w:sz w:val="20"/>
                <w:szCs w:val="20"/>
              </w:rPr>
              <w:t>4%</w:t>
            </w:r>
          </w:p>
        </w:tc>
      </w:tr>
    </w:tbl>
    <w:p w:rsidR="00F60FFD" w:rsidRPr="001A334F" w:rsidRDefault="00F60FFD" w:rsidP="002D5710">
      <w:pPr>
        <w:spacing w:line="360" w:lineRule="auto"/>
        <w:jc w:val="both"/>
      </w:pPr>
    </w:p>
    <w:p w:rsidR="000D0009" w:rsidRDefault="000D0009" w:rsidP="00234F46">
      <w:pPr>
        <w:spacing w:line="360" w:lineRule="auto"/>
        <w:ind w:firstLine="709"/>
        <w:jc w:val="both"/>
      </w:pPr>
      <w:r>
        <w:t xml:space="preserve">Таблица 2.2 </w:t>
      </w:r>
    </w:p>
    <w:p w:rsidR="00234F46" w:rsidRPr="001A334F" w:rsidRDefault="00234F46" w:rsidP="00234F46">
      <w:pPr>
        <w:spacing w:line="360" w:lineRule="auto"/>
        <w:ind w:firstLine="709"/>
        <w:jc w:val="both"/>
      </w:pPr>
      <w:r w:rsidRPr="001A334F">
        <w:t>Состав и структура расходов местного бюджета МО г. Санкт-Петербурга в 2007, 2008гг</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1620"/>
        <w:gridCol w:w="900"/>
        <w:gridCol w:w="1526"/>
        <w:gridCol w:w="833"/>
      </w:tblGrid>
      <w:tr w:rsidR="002D5710" w:rsidRPr="001A334F" w:rsidTr="007F7513">
        <w:trPr>
          <w:trHeight w:val="399"/>
        </w:trPr>
        <w:tc>
          <w:tcPr>
            <w:tcW w:w="5868" w:type="dxa"/>
            <w:vMerge w:val="restart"/>
            <w:vAlign w:val="center"/>
          </w:tcPr>
          <w:p w:rsidR="002D5710" w:rsidRPr="007F7513" w:rsidRDefault="002D5710" w:rsidP="007F7513">
            <w:pPr>
              <w:jc w:val="center"/>
              <w:rPr>
                <w:sz w:val="20"/>
                <w:szCs w:val="20"/>
              </w:rPr>
            </w:pPr>
            <w:r w:rsidRPr="007F7513">
              <w:rPr>
                <w:sz w:val="20"/>
                <w:szCs w:val="20"/>
              </w:rPr>
              <w:t>Функциональная статья</w:t>
            </w:r>
          </w:p>
        </w:tc>
        <w:tc>
          <w:tcPr>
            <w:tcW w:w="2520" w:type="dxa"/>
            <w:gridSpan w:val="2"/>
            <w:vAlign w:val="center"/>
          </w:tcPr>
          <w:p w:rsidR="002D5710" w:rsidRPr="007F7513" w:rsidRDefault="002D5710" w:rsidP="007F7513">
            <w:pPr>
              <w:jc w:val="center"/>
              <w:rPr>
                <w:sz w:val="20"/>
                <w:szCs w:val="20"/>
              </w:rPr>
            </w:pPr>
            <w:r w:rsidRPr="007F7513">
              <w:rPr>
                <w:sz w:val="20"/>
                <w:szCs w:val="20"/>
              </w:rPr>
              <w:t>2007 год</w:t>
            </w:r>
          </w:p>
        </w:tc>
        <w:tc>
          <w:tcPr>
            <w:tcW w:w="2359" w:type="dxa"/>
            <w:gridSpan w:val="2"/>
            <w:vAlign w:val="center"/>
          </w:tcPr>
          <w:p w:rsidR="002D5710" w:rsidRPr="007F7513" w:rsidRDefault="002D5710" w:rsidP="007F7513">
            <w:pPr>
              <w:jc w:val="center"/>
              <w:rPr>
                <w:sz w:val="20"/>
                <w:szCs w:val="20"/>
              </w:rPr>
            </w:pPr>
            <w:r w:rsidRPr="007F7513">
              <w:rPr>
                <w:sz w:val="20"/>
                <w:szCs w:val="20"/>
              </w:rPr>
              <w:t>2008 год</w:t>
            </w:r>
          </w:p>
        </w:tc>
      </w:tr>
      <w:tr w:rsidR="00234F46" w:rsidRPr="001A334F" w:rsidTr="007F7513">
        <w:trPr>
          <w:trHeight w:val="340"/>
        </w:trPr>
        <w:tc>
          <w:tcPr>
            <w:tcW w:w="5868" w:type="dxa"/>
            <w:vMerge/>
            <w:vAlign w:val="center"/>
          </w:tcPr>
          <w:p w:rsidR="00234F46" w:rsidRPr="007F7513" w:rsidRDefault="00234F46" w:rsidP="007F7513">
            <w:pPr>
              <w:jc w:val="center"/>
              <w:rPr>
                <w:rStyle w:val="eattr"/>
                <w:sz w:val="20"/>
                <w:szCs w:val="20"/>
              </w:rPr>
            </w:pPr>
          </w:p>
        </w:tc>
        <w:tc>
          <w:tcPr>
            <w:tcW w:w="1620" w:type="dxa"/>
            <w:vAlign w:val="center"/>
          </w:tcPr>
          <w:p w:rsidR="00234F46" w:rsidRPr="007F7513" w:rsidRDefault="002D5710" w:rsidP="007F7513">
            <w:pPr>
              <w:jc w:val="center"/>
              <w:rPr>
                <w:sz w:val="20"/>
                <w:szCs w:val="20"/>
              </w:rPr>
            </w:pPr>
            <w:r w:rsidRPr="007F7513">
              <w:rPr>
                <w:sz w:val="20"/>
                <w:szCs w:val="20"/>
              </w:rPr>
              <w:t>Тыс.руб.</w:t>
            </w:r>
          </w:p>
        </w:tc>
        <w:tc>
          <w:tcPr>
            <w:tcW w:w="900" w:type="dxa"/>
            <w:vAlign w:val="center"/>
          </w:tcPr>
          <w:p w:rsidR="00234F46" w:rsidRPr="007F7513" w:rsidRDefault="002D5710" w:rsidP="007F7513">
            <w:pPr>
              <w:jc w:val="center"/>
              <w:rPr>
                <w:sz w:val="20"/>
                <w:szCs w:val="20"/>
              </w:rPr>
            </w:pPr>
            <w:r w:rsidRPr="007F7513">
              <w:rPr>
                <w:sz w:val="20"/>
                <w:szCs w:val="20"/>
              </w:rPr>
              <w:t>%</w:t>
            </w:r>
          </w:p>
        </w:tc>
        <w:tc>
          <w:tcPr>
            <w:tcW w:w="1526" w:type="dxa"/>
            <w:vAlign w:val="center"/>
          </w:tcPr>
          <w:p w:rsidR="00234F46" w:rsidRPr="007F7513" w:rsidRDefault="002D5710" w:rsidP="007F7513">
            <w:pPr>
              <w:jc w:val="center"/>
              <w:rPr>
                <w:sz w:val="20"/>
                <w:szCs w:val="20"/>
              </w:rPr>
            </w:pPr>
            <w:r w:rsidRPr="007F7513">
              <w:rPr>
                <w:sz w:val="20"/>
                <w:szCs w:val="20"/>
              </w:rPr>
              <w:t>Тыс.руб</w:t>
            </w:r>
          </w:p>
        </w:tc>
        <w:tc>
          <w:tcPr>
            <w:tcW w:w="833" w:type="dxa"/>
            <w:vAlign w:val="center"/>
          </w:tcPr>
          <w:p w:rsidR="00234F46" w:rsidRPr="007F7513" w:rsidRDefault="002D5710" w:rsidP="007F7513">
            <w:pPr>
              <w:jc w:val="center"/>
              <w:rPr>
                <w:sz w:val="20"/>
                <w:szCs w:val="20"/>
              </w:rPr>
            </w:pPr>
            <w:r w:rsidRPr="007F7513">
              <w:rPr>
                <w:sz w:val="20"/>
                <w:szCs w:val="20"/>
              </w:rPr>
              <w:t>%</w:t>
            </w:r>
          </w:p>
        </w:tc>
      </w:tr>
      <w:tr w:rsidR="00234F46" w:rsidRPr="001A334F" w:rsidTr="007F7513">
        <w:trPr>
          <w:trHeight w:val="194"/>
        </w:trPr>
        <w:tc>
          <w:tcPr>
            <w:tcW w:w="5868" w:type="dxa"/>
            <w:vAlign w:val="center"/>
          </w:tcPr>
          <w:p w:rsidR="00234F46" w:rsidRPr="007F7513" w:rsidRDefault="00234F46" w:rsidP="007F7513">
            <w:pPr>
              <w:jc w:val="center"/>
              <w:rPr>
                <w:rStyle w:val="eattr"/>
                <w:sz w:val="20"/>
                <w:szCs w:val="20"/>
              </w:rPr>
            </w:pPr>
            <w:r w:rsidRPr="007F7513">
              <w:rPr>
                <w:sz w:val="20"/>
                <w:szCs w:val="20"/>
              </w:rPr>
              <w:t>Всего</w:t>
            </w:r>
          </w:p>
        </w:tc>
        <w:tc>
          <w:tcPr>
            <w:tcW w:w="1620" w:type="dxa"/>
            <w:vAlign w:val="center"/>
          </w:tcPr>
          <w:p w:rsidR="00234F46" w:rsidRPr="007F7513" w:rsidRDefault="00234F46" w:rsidP="007F7513">
            <w:pPr>
              <w:jc w:val="center"/>
              <w:rPr>
                <w:sz w:val="20"/>
                <w:szCs w:val="20"/>
              </w:rPr>
            </w:pPr>
            <w:r w:rsidRPr="007F7513">
              <w:rPr>
                <w:sz w:val="20"/>
                <w:szCs w:val="20"/>
              </w:rPr>
              <w:t>266 271 871,90</w:t>
            </w:r>
          </w:p>
        </w:tc>
        <w:tc>
          <w:tcPr>
            <w:tcW w:w="900" w:type="dxa"/>
            <w:vAlign w:val="center"/>
          </w:tcPr>
          <w:p w:rsidR="00234F46" w:rsidRPr="007F7513" w:rsidRDefault="00234F46" w:rsidP="007F7513">
            <w:pPr>
              <w:jc w:val="center"/>
              <w:rPr>
                <w:sz w:val="20"/>
                <w:szCs w:val="20"/>
              </w:rPr>
            </w:pPr>
            <w:r w:rsidRPr="007F7513">
              <w:rPr>
                <w:sz w:val="20"/>
                <w:szCs w:val="20"/>
              </w:rPr>
              <w:t>100,0%</w:t>
            </w:r>
          </w:p>
        </w:tc>
        <w:tc>
          <w:tcPr>
            <w:tcW w:w="1526" w:type="dxa"/>
            <w:vAlign w:val="center"/>
          </w:tcPr>
          <w:p w:rsidR="00234F46" w:rsidRPr="007F7513" w:rsidRDefault="00234F46" w:rsidP="007F7513">
            <w:pPr>
              <w:jc w:val="center"/>
              <w:rPr>
                <w:sz w:val="20"/>
                <w:szCs w:val="20"/>
              </w:rPr>
            </w:pPr>
            <w:r w:rsidRPr="007F7513">
              <w:rPr>
                <w:sz w:val="20"/>
                <w:szCs w:val="20"/>
              </w:rPr>
              <w:t>367 010 474,00</w:t>
            </w:r>
          </w:p>
        </w:tc>
        <w:tc>
          <w:tcPr>
            <w:tcW w:w="833" w:type="dxa"/>
            <w:vAlign w:val="center"/>
          </w:tcPr>
          <w:p w:rsidR="00234F46" w:rsidRPr="007F7513" w:rsidRDefault="00234F46" w:rsidP="007F7513">
            <w:pPr>
              <w:jc w:val="center"/>
              <w:rPr>
                <w:sz w:val="20"/>
                <w:szCs w:val="20"/>
              </w:rPr>
            </w:pPr>
            <w:r w:rsidRPr="007F7513">
              <w:rPr>
                <w:sz w:val="20"/>
                <w:szCs w:val="20"/>
              </w:rPr>
              <w:t>100,0%</w:t>
            </w:r>
          </w:p>
        </w:tc>
      </w:tr>
      <w:tr w:rsidR="00234F46" w:rsidRPr="001A334F" w:rsidTr="007F7513">
        <w:trPr>
          <w:trHeight w:val="266"/>
        </w:trPr>
        <w:tc>
          <w:tcPr>
            <w:tcW w:w="5868" w:type="dxa"/>
            <w:vAlign w:val="center"/>
          </w:tcPr>
          <w:p w:rsidR="00234F46" w:rsidRPr="007F7513" w:rsidRDefault="00234F46" w:rsidP="007F7513">
            <w:pPr>
              <w:jc w:val="center"/>
              <w:rPr>
                <w:sz w:val="20"/>
                <w:szCs w:val="20"/>
              </w:rPr>
            </w:pPr>
            <w:r w:rsidRPr="007F7513">
              <w:rPr>
                <w:sz w:val="20"/>
                <w:szCs w:val="20"/>
              </w:rPr>
              <w:t>Общегосударственные вопросы</w:t>
            </w:r>
          </w:p>
        </w:tc>
        <w:tc>
          <w:tcPr>
            <w:tcW w:w="1620" w:type="dxa"/>
            <w:vAlign w:val="center"/>
          </w:tcPr>
          <w:p w:rsidR="00234F46" w:rsidRPr="007F7513" w:rsidRDefault="00234F46" w:rsidP="007F7513">
            <w:pPr>
              <w:jc w:val="center"/>
              <w:rPr>
                <w:sz w:val="20"/>
                <w:szCs w:val="20"/>
              </w:rPr>
            </w:pPr>
            <w:r w:rsidRPr="007F7513">
              <w:rPr>
                <w:sz w:val="20"/>
                <w:szCs w:val="20"/>
              </w:rPr>
              <w:t>19 552 271,90</w:t>
            </w:r>
          </w:p>
        </w:tc>
        <w:tc>
          <w:tcPr>
            <w:tcW w:w="900" w:type="dxa"/>
            <w:vAlign w:val="center"/>
          </w:tcPr>
          <w:p w:rsidR="00234F46" w:rsidRPr="007F7513" w:rsidRDefault="00234F46" w:rsidP="007F7513">
            <w:pPr>
              <w:jc w:val="center"/>
              <w:rPr>
                <w:sz w:val="20"/>
                <w:szCs w:val="20"/>
              </w:rPr>
            </w:pPr>
            <w:r w:rsidRPr="007F7513">
              <w:rPr>
                <w:sz w:val="20"/>
                <w:szCs w:val="20"/>
              </w:rPr>
              <w:t>7,3%</w:t>
            </w:r>
          </w:p>
        </w:tc>
        <w:tc>
          <w:tcPr>
            <w:tcW w:w="1526" w:type="dxa"/>
            <w:vAlign w:val="center"/>
          </w:tcPr>
          <w:p w:rsidR="00234F46" w:rsidRPr="007F7513" w:rsidRDefault="00234F46" w:rsidP="007F7513">
            <w:pPr>
              <w:jc w:val="center"/>
              <w:rPr>
                <w:sz w:val="20"/>
                <w:szCs w:val="20"/>
              </w:rPr>
            </w:pPr>
            <w:r w:rsidRPr="007F7513">
              <w:rPr>
                <w:sz w:val="20"/>
                <w:szCs w:val="20"/>
              </w:rPr>
              <w:t>17 490 850,10</w:t>
            </w:r>
          </w:p>
        </w:tc>
        <w:tc>
          <w:tcPr>
            <w:tcW w:w="833" w:type="dxa"/>
            <w:vAlign w:val="center"/>
          </w:tcPr>
          <w:p w:rsidR="00234F46" w:rsidRPr="007F7513" w:rsidRDefault="00234F46" w:rsidP="007F7513">
            <w:pPr>
              <w:jc w:val="center"/>
              <w:rPr>
                <w:sz w:val="20"/>
                <w:szCs w:val="20"/>
              </w:rPr>
            </w:pPr>
            <w:r w:rsidRPr="007F7513">
              <w:rPr>
                <w:sz w:val="20"/>
                <w:szCs w:val="20"/>
              </w:rPr>
              <w:t>4,8%</w:t>
            </w:r>
          </w:p>
        </w:tc>
      </w:tr>
      <w:tr w:rsidR="00234F46" w:rsidRPr="001A334F" w:rsidTr="007F7513">
        <w:trPr>
          <w:trHeight w:val="266"/>
        </w:trPr>
        <w:tc>
          <w:tcPr>
            <w:tcW w:w="5868" w:type="dxa"/>
            <w:vAlign w:val="center"/>
          </w:tcPr>
          <w:p w:rsidR="00234F46" w:rsidRPr="007F7513" w:rsidRDefault="00234F46" w:rsidP="007F7513">
            <w:pPr>
              <w:jc w:val="center"/>
              <w:rPr>
                <w:sz w:val="20"/>
                <w:szCs w:val="20"/>
              </w:rPr>
            </w:pPr>
            <w:r w:rsidRPr="007F7513">
              <w:rPr>
                <w:sz w:val="20"/>
                <w:szCs w:val="20"/>
              </w:rPr>
              <w:t>Национальная оборона</w:t>
            </w:r>
          </w:p>
        </w:tc>
        <w:tc>
          <w:tcPr>
            <w:tcW w:w="1620" w:type="dxa"/>
            <w:vAlign w:val="center"/>
          </w:tcPr>
          <w:p w:rsidR="00234F46" w:rsidRPr="007F7513" w:rsidRDefault="00234F46" w:rsidP="007F7513">
            <w:pPr>
              <w:jc w:val="center"/>
              <w:rPr>
                <w:sz w:val="20"/>
                <w:szCs w:val="20"/>
              </w:rPr>
            </w:pPr>
            <w:r w:rsidRPr="007F7513">
              <w:rPr>
                <w:sz w:val="20"/>
                <w:szCs w:val="20"/>
              </w:rPr>
              <w:t>93 765,00</w:t>
            </w:r>
          </w:p>
        </w:tc>
        <w:tc>
          <w:tcPr>
            <w:tcW w:w="900" w:type="dxa"/>
            <w:vAlign w:val="center"/>
          </w:tcPr>
          <w:p w:rsidR="00234F46" w:rsidRPr="007F7513" w:rsidRDefault="00234F46" w:rsidP="007F7513">
            <w:pPr>
              <w:jc w:val="center"/>
              <w:rPr>
                <w:sz w:val="20"/>
                <w:szCs w:val="20"/>
              </w:rPr>
            </w:pPr>
            <w:r w:rsidRPr="007F7513">
              <w:rPr>
                <w:sz w:val="20"/>
                <w:szCs w:val="20"/>
              </w:rPr>
              <w:t>0,0%</w:t>
            </w:r>
          </w:p>
        </w:tc>
        <w:tc>
          <w:tcPr>
            <w:tcW w:w="1526" w:type="dxa"/>
            <w:vAlign w:val="center"/>
          </w:tcPr>
          <w:p w:rsidR="00234F46" w:rsidRPr="007F7513" w:rsidRDefault="00234F46" w:rsidP="007F7513">
            <w:pPr>
              <w:jc w:val="center"/>
              <w:rPr>
                <w:sz w:val="20"/>
                <w:szCs w:val="20"/>
              </w:rPr>
            </w:pPr>
            <w:r w:rsidRPr="007F7513">
              <w:rPr>
                <w:sz w:val="20"/>
                <w:szCs w:val="20"/>
              </w:rPr>
              <w:t>40 660,10</w:t>
            </w:r>
          </w:p>
        </w:tc>
        <w:tc>
          <w:tcPr>
            <w:tcW w:w="833" w:type="dxa"/>
            <w:vAlign w:val="center"/>
          </w:tcPr>
          <w:p w:rsidR="00234F46" w:rsidRPr="007F7513" w:rsidRDefault="00234F46" w:rsidP="007F7513">
            <w:pPr>
              <w:jc w:val="center"/>
              <w:rPr>
                <w:sz w:val="20"/>
                <w:szCs w:val="20"/>
              </w:rPr>
            </w:pPr>
            <w:r w:rsidRPr="007F7513">
              <w:rPr>
                <w:sz w:val="20"/>
                <w:szCs w:val="20"/>
              </w:rPr>
              <w:t>0,0%</w:t>
            </w:r>
          </w:p>
        </w:tc>
      </w:tr>
      <w:tr w:rsidR="00234F46" w:rsidRPr="001A334F" w:rsidTr="007F7513">
        <w:trPr>
          <w:trHeight w:val="296"/>
        </w:trPr>
        <w:tc>
          <w:tcPr>
            <w:tcW w:w="5868" w:type="dxa"/>
            <w:vAlign w:val="center"/>
          </w:tcPr>
          <w:p w:rsidR="00234F46" w:rsidRPr="007F7513" w:rsidRDefault="00234F46" w:rsidP="007F7513">
            <w:pPr>
              <w:jc w:val="center"/>
              <w:rPr>
                <w:sz w:val="20"/>
                <w:szCs w:val="20"/>
              </w:rPr>
            </w:pPr>
            <w:r w:rsidRPr="007F7513">
              <w:rPr>
                <w:sz w:val="20"/>
                <w:szCs w:val="20"/>
              </w:rPr>
              <w:t xml:space="preserve"> Национальная безопасность и правоохранительная деятельность</w:t>
            </w:r>
          </w:p>
        </w:tc>
        <w:tc>
          <w:tcPr>
            <w:tcW w:w="1620" w:type="dxa"/>
            <w:vAlign w:val="center"/>
          </w:tcPr>
          <w:p w:rsidR="00234F46" w:rsidRPr="007F7513" w:rsidRDefault="00234F46" w:rsidP="007F7513">
            <w:pPr>
              <w:jc w:val="center"/>
              <w:rPr>
                <w:sz w:val="20"/>
                <w:szCs w:val="20"/>
              </w:rPr>
            </w:pPr>
            <w:r w:rsidRPr="007F7513">
              <w:rPr>
                <w:sz w:val="20"/>
                <w:szCs w:val="20"/>
              </w:rPr>
              <w:t>6 499 214,00</w:t>
            </w:r>
          </w:p>
        </w:tc>
        <w:tc>
          <w:tcPr>
            <w:tcW w:w="900" w:type="dxa"/>
            <w:vAlign w:val="center"/>
          </w:tcPr>
          <w:p w:rsidR="00234F46" w:rsidRPr="007F7513" w:rsidRDefault="00234F46" w:rsidP="007F7513">
            <w:pPr>
              <w:jc w:val="center"/>
              <w:rPr>
                <w:sz w:val="20"/>
                <w:szCs w:val="20"/>
              </w:rPr>
            </w:pPr>
            <w:r w:rsidRPr="007F7513">
              <w:rPr>
                <w:sz w:val="20"/>
                <w:szCs w:val="20"/>
              </w:rPr>
              <w:t>2,4%</w:t>
            </w:r>
          </w:p>
        </w:tc>
        <w:tc>
          <w:tcPr>
            <w:tcW w:w="1526" w:type="dxa"/>
            <w:vAlign w:val="center"/>
          </w:tcPr>
          <w:p w:rsidR="00234F46" w:rsidRPr="007F7513" w:rsidRDefault="00234F46" w:rsidP="007F7513">
            <w:pPr>
              <w:jc w:val="center"/>
              <w:rPr>
                <w:sz w:val="20"/>
                <w:szCs w:val="20"/>
              </w:rPr>
            </w:pPr>
            <w:r w:rsidRPr="007F7513">
              <w:rPr>
                <w:sz w:val="20"/>
                <w:szCs w:val="20"/>
              </w:rPr>
              <w:t>9 165 322,20</w:t>
            </w:r>
          </w:p>
        </w:tc>
        <w:tc>
          <w:tcPr>
            <w:tcW w:w="833" w:type="dxa"/>
            <w:vAlign w:val="center"/>
          </w:tcPr>
          <w:p w:rsidR="00234F46" w:rsidRPr="007F7513" w:rsidRDefault="00234F46" w:rsidP="007F7513">
            <w:pPr>
              <w:jc w:val="center"/>
              <w:rPr>
                <w:sz w:val="20"/>
                <w:szCs w:val="20"/>
              </w:rPr>
            </w:pPr>
            <w:r w:rsidRPr="007F7513">
              <w:rPr>
                <w:sz w:val="20"/>
                <w:szCs w:val="20"/>
              </w:rPr>
              <w:t>2,5%</w:t>
            </w:r>
          </w:p>
        </w:tc>
      </w:tr>
      <w:tr w:rsidR="00234F46" w:rsidRPr="001A334F" w:rsidTr="007F7513">
        <w:trPr>
          <w:trHeight w:val="266"/>
        </w:trPr>
        <w:tc>
          <w:tcPr>
            <w:tcW w:w="5868" w:type="dxa"/>
            <w:vAlign w:val="center"/>
          </w:tcPr>
          <w:p w:rsidR="00234F46" w:rsidRPr="007F7513" w:rsidRDefault="00234F46" w:rsidP="007F7513">
            <w:pPr>
              <w:jc w:val="center"/>
              <w:rPr>
                <w:sz w:val="20"/>
                <w:szCs w:val="20"/>
              </w:rPr>
            </w:pPr>
            <w:r w:rsidRPr="007F7513">
              <w:rPr>
                <w:sz w:val="20"/>
                <w:szCs w:val="20"/>
              </w:rPr>
              <w:t xml:space="preserve"> Национальная экономика</w:t>
            </w:r>
          </w:p>
        </w:tc>
        <w:tc>
          <w:tcPr>
            <w:tcW w:w="1620" w:type="dxa"/>
            <w:vAlign w:val="center"/>
          </w:tcPr>
          <w:p w:rsidR="00234F46" w:rsidRPr="007F7513" w:rsidRDefault="00234F46" w:rsidP="007F7513">
            <w:pPr>
              <w:jc w:val="center"/>
              <w:rPr>
                <w:sz w:val="20"/>
                <w:szCs w:val="20"/>
              </w:rPr>
            </w:pPr>
            <w:r w:rsidRPr="007F7513">
              <w:rPr>
                <w:sz w:val="20"/>
                <w:szCs w:val="20"/>
              </w:rPr>
              <w:t>34 028 693,80</w:t>
            </w:r>
          </w:p>
        </w:tc>
        <w:tc>
          <w:tcPr>
            <w:tcW w:w="900" w:type="dxa"/>
            <w:vAlign w:val="center"/>
          </w:tcPr>
          <w:p w:rsidR="00234F46" w:rsidRPr="007F7513" w:rsidRDefault="00234F46" w:rsidP="007F7513">
            <w:pPr>
              <w:jc w:val="center"/>
              <w:rPr>
                <w:sz w:val="20"/>
                <w:szCs w:val="20"/>
              </w:rPr>
            </w:pPr>
            <w:r w:rsidRPr="007F7513">
              <w:rPr>
                <w:sz w:val="20"/>
                <w:szCs w:val="20"/>
              </w:rPr>
              <w:t>12,8%</w:t>
            </w:r>
          </w:p>
        </w:tc>
        <w:tc>
          <w:tcPr>
            <w:tcW w:w="1526" w:type="dxa"/>
            <w:vAlign w:val="center"/>
          </w:tcPr>
          <w:p w:rsidR="00234F46" w:rsidRPr="007F7513" w:rsidRDefault="00234F46" w:rsidP="007F7513">
            <w:pPr>
              <w:jc w:val="center"/>
              <w:rPr>
                <w:sz w:val="20"/>
                <w:szCs w:val="20"/>
              </w:rPr>
            </w:pPr>
            <w:r w:rsidRPr="007F7513">
              <w:rPr>
                <w:sz w:val="20"/>
                <w:szCs w:val="20"/>
              </w:rPr>
              <w:t>63 919 672,10</w:t>
            </w:r>
          </w:p>
        </w:tc>
        <w:tc>
          <w:tcPr>
            <w:tcW w:w="833" w:type="dxa"/>
            <w:vAlign w:val="center"/>
          </w:tcPr>
          <w:p w:rsidR="00234F46" w:rsidRPr="007F7513" w:rsidRDefault="00234F46" w:rsidP="007F7513">
            <w:pPr>
              <w:jc w:val="center"/>
              <w:rPr>
                <w:sz w:val="20"/>
                <w:szCs w:val="20"/>
              </w:rPr>
            </w:pPr>
            <w:r w:rsidRPr="007F7513">
              <w:rPr>
                <w:sz w:val="20"/>
                <w:szCs w:val="20"/>
              </w:rPr>
              <w:t>17,4%</w:t>
            </w:r>
          </w:p>
        </w:tc>
      </w:tr>
      <w:tr w:rsidR="00234F46" w:rsidRPr="001A334F" w:rsidTr="007F7513">
        <w:trPr>
          <w:trHeight w:val="266"/>
        </w:trPr>
        <w:tc>
          <w:tcPr>
            <w:tcW w:w="5868" w:type="dxa"/>
            <w:vAlign w:val="center"/>
          </w:tcPr>
          <w:p w:rsidR="00234F46" w:rsidRPr="007F7513" w:rsidRDefault="00234F46" w:rsidP="007F7513">
            <w:pPr>
              <w:jc w:val="center"/>
              <w:rPr>
                <w:sz w:val="20"/>
                <w:szCs w:val="20"/>
              </w:rPr>
            </w:pPr>
            <w:r w:rsidRPr="007F7513">
              <w:rPr>
                <w:sz w:val="20"/>
                <w:szCs w:val="20"/>
              </w:rPr>
              <w:t xml:space="preserve"> Жилищно-коммунальное хозяйство</w:t>
            </w:r>
          </w:p>
        </w:tc>
        <w:tc>
          <w:tcPr>
            <w:tcW w:w="1620" w:type="dxa"/>
            <w:vAlign w:val="center"/>
          </w:tcPr>
          <w:p w:rsidR="00234F46" w:rsidRPr="007F7513" w:rsidRDefault="00234F46" w:rsidP="007F7513">
            <w:pPr>
              <w:jc w:val="center"/>
              <w:rPr>
                <w:sz w:val="20"/>
                <w:szCs w:val="20"/>
              </w:rPr>
            </w:pPr>
            <w:r w:rsidRPr="007F7513">
              <w:rPr>
                <w:sz w:val="20"/>
                <w:szCs w:val="20"/>
              </w:rPr>
              <w:t>85 085 258,20</w:t>
            </w:r>
          </w:p>
        </w:tc>
        <w:tc>
          <w:tcPr>
            <w:tcW w:w="900" w:type="dxa"/>
            <w:vAlign w:val="center"/>
          </w:tcPr>
          <w:p w:rsidR="00234F46" w:rsidRPr="007F7513" w:rsidRDefault="00234F46" w:rsidP="007F7513">
            <w:pPr>
              <w:jc w:val="center"/>
              <w:rPr>
                <w:sz w:val="20"/>
                <w:szCs w:val="20"/>
              </w:rPr>
            </w:pPr>
            <w:r w:rsidRPr="007F7513">
              <w:rPr>
                <w:sz w:val="20"/>
                <w:szCs w:val="20"/>
              </w:rPr>
              <w:t>32,0%</w:t>
            </w:r>
          </w:p>
        </w:tc>
        <w:tc>
          <w:tcPr>
            <w:tcW w:w="1526" w:type="dxa"/>
            <w:vAlign w:val="center"/>
          </w:tcPr>
          <w:p w:rsidR="00234F46" w:rsidRPr="007F7513" w:rsidRDefault="00234F46" w:rsidP="007F7513">
            <w:pPr>
              <w:jc w:val="center"/>
              <w:rPr>
                <w:sz w:val="20"/>
                <w:szCs w:val="20"/>
              </w:rPr>
            </w:pPr>
            <w:r w:rsidRPr="007F7513">
              <w:rPr>
                <w:sz w:val="20"/>
                <w:szCs w:val="20"/>
              </w:rPr>
              <w:t>101 880 218,40</w:t>
            </w:r>
          </w:p>
        </w:tc>
        <w:tc>
          <w:tcPr>
            <w:tcW w:w="833" w:type="dxa"/>
            <w:vAlign w:val="center"/>
          </w:tcPr>
          <w:p w:rsidR="00234F46" w:rsidRPr="007F7513" w:rsidRDefault="00234F46" w:rsidP="007F7513">
            <w:pPr>
              <w:jc w:val="center"/>
              <w:rPr>
                <w:sz w:val="20"/>
                <w:szCs w:val="20"/>
              </w:rPr>
            </w:pPr>
            <w:r w:rsidRPr="007F7513">
              <w:rPr>
                <w:sz w:val="20"/>
                <w:szCs w:val="20"/>
              </w:rPr>
              <w:t>27,8%</w:t>
            </w:r>
          </w:p>
        </w:tc>
      </w:tr>
      <w:tr w:rsidR="00234F46" w:rsidRPr="001A334F" w:rsidTr="007F7513">
        <w:trPr>
          <w:trHeight w:val="266"/>
        </w:trPr>
        <w:tc>
          <w:tcPr>
            <w:tcW w:w="5868" w:type="dxa"/>
            <w:vAlign w:val="center"/>
          </w:tcPr>
          <w:p w:rsidR="00234F46" w:rsidRPr="007F7513" w:rsidRDefault="00234F46" w:rsidP="007F7513">
            <w:pPr>
              <w:jc w:val="center"/>
              <w:rPr>
                <w:sz w:val="20"/>
                <w:szCs w:val="20"/>
              </w:rPr>
            </w:pPr>
            <w:r w:rsidRPr="007F7513">
              <w:rPr>
                <w:sz w:val="20"/>
                <w:szCs w:val="20"/>
              </w:rPr>
              <w:t xml:space="preserve"> Охрана окружающей среды</w:t>
            </w:r>
          </w:p>
        </w:tc>
        <w:tc>
          <w:tcPr>
            <w:tcW w:w="1620" w:type="dxa"/>
            <w:vAlign w:val="center"/>
          </w:tcPr>
          <w:p w:rsidR="00234F46" w:rsidRPr="007F7513" w:rsidRDefault="00234F46" w:rsidP="007F7513">
            <w:pPr>
              <w:jc w:val="center"/>
              <w:rPr>
                <w:sz w:val="20"/>
                <w:szCs w:val="20"/>
              </w:rPr>
            </w:pPr>
            <w:r w:rsidRPr="007F7513">
              <w:rPr>
                <w:sz w:val="20"/>
                <w:szCs w:val="20"/>
              </w:rPr>
              <w:t>1 199 230,80</w:t>
            </w:r>
          </w:p>
        </w:tc>
        <w:tc>
          <w:tcPr>
            <w:tcW w:w="900" w:type="dxa"/>
            <w:vAlign w:val="center"/>
          </w:tcPr>
          <w:p w:rsidR="00234F46" w:rsidRPr="007F7513" w:rsidRDefault="00234F46" w:rsidP="007F7513">
            <w:pPr>
              <w:jc w:val="center"/>
              <w:rPr>
                <w:sz w:val="20"/>
                <w:szCs w:val="20"/>
              </w:rPr>
            </w:pPr>
            <w:r w:rsidRPr="007F7513">
              <w:rPr>
                <w:sz w:val="20"/>
                <w:szCs w:val="20"/>
              </w:rPr>
              <w:t>0,5%</w:t>
            </w:r>
          </w:p>
        </w:tc>
        <w:tc>
          <w:tcPr>
            <w:tcW w:w="1526" w:type="dxa"/>
            <w:vAlign w:val="center"/>
          </w:tcPr>
          <w:p w:rsidR="00234F46" w:rsidRPr="007F7513" w:rsidRDefault="00234F46" w:rsidP="007F7513">
            <w:pPr>
              <w:jc w:val="center"/>
              <w:rPr>
                <w:sz w:val="20"/>
                <w:szCs w:val="20"/>
              </w:rPr>
            </w:pPr>
            <w:r w:rsidRPr="007F7513">
              <w:rPr>
                <w:sz w:val="20"/>
                <w:szCs w:val="20"/>
              </w:rPr>
              <w:t>1 311 419,30</w:t>
            </w:r>
          </w:p>
        </w:tc>
        <w:tc>
          <w:tcPr>
            <w:tcW w:w="833" w:type="dxa"/>
            <w:vAlign w:val="center"/>
          </w:tcPr>
          <w:p w:rsidR="00234F46" w:rsidRPr="007F7513" w:rsidRDefault="00234F46" w:rsidP="007F7513">
            <w:pPr>
              <w:jc w:val="center"/>
              <w:rPr>
                <w:sz w:val="20"/>
                <w:szCs w:val="20"/>
              </w:rPr>
            </w:pPr>
            <w:r w:rsidRPr="007F7513">
              <w:rPr>
                <w:sz w:val="20"/>
                <w:szCs w:val="20"/>
              </w:rPr>
              <w:t>0,4%</w:t>
            </w:r>
          </w:p>
        </w:tc>
      </w:tr>
      <w:tr w:rsidR="00234F46" w:rsidRPr="001A334F" w:rsidTr="007F7513">
        <w:trPr>
          <w:trHeight w:val="266"/>
        </w:trPr>
        <w:tc>
          <w:tcPr>
            <w:tcW w:w="5868" w:type="dxa"/>
            <w:vAlign w:val="center"/>
          </w:tcPr>
          <w:p w:rsidR="00234F46" w:rsidRPr="007F7513" w:rsidRDefault="00234F46" w:rsidP="007F7513">
            <w:pPr>
              <w:jc w:val="center"/>
              <w:rPr>
                <w:sz w:val="20"/>
                <w:szCs w:val="20"/>
              </w:rPr>
            </w:pPr>
            <w:r w:rsidRPr="007F7513">
              <w:rPr>
                <w:sz w:val="20"/>
                <w:szCs w:val="20"/>
              </w:rPr>
              <w:t>Образование</w:t>
            </w:r>
          </w:p>
        </w:tc>
        <w:tc>
          <w:tcPr>
            <w:tcW w:w="1620" w:type="dxa"/>
            <w:vAlign w:val="center"/>
          </w:tcPr>
          <w:p w:rsidR="00234F46" w:rsidRPr="007F7513" w:rsidRDefault="00234F46" w:rsidP="007F7513">
            <w:pPr>
              <w:jc w:val="center"/>
              <w:rPr>
                <w:sz w:val="20"/>
                <w:szCs w:val="20"/>
              </w:rPr>
            </w:pPr>
            <w:r w:rsidRPr="007F7513">
              <w:rPr>
                <w:sz w:val="20"/>
                <w:szCs w:val="20"/>
              </w:rPr>
              <w:t>40 191 682,30</w:t>
            </w:r>
          </w:p>
        </w:tc>
        <w:tc>
          <w:tcPr>
            <w:tcW w:w="900" w:type="dxa"/>
            <w:vAlign w:val="center"/>
          </w:tcPr>
          <w:p w:rsidR="00234F46" w:rsidRPr="007F7513" w:rsidRDefault="00234F46" w:rsidP="007F7513">
            <w:pPr>
              <w:jc w:val="center"/>
              <w:rPr>
                <w:sz w:val="20"/>
                <w:szCs w:val="20"/>
              </w:rPr>
            </w:pPr>
            <w:r w:rsidRPr="007F7513">
              <w:rPr>
                <w:sz w:val="20"/>
                <w:szCs w:val="20"/>
              </w:rPr>
              <w:t>15,1%</w:t>
            </w:r>
          </w:p>
        </w:tc>
        <w:tc>
          <w:tcPr>
            <w:tcW w:w="1526" w:type="dxa"/>
            <w:vAlign w:val="center"/>
          </w:tcPr>
          <w:p w:rsidR="00234F46" w:rsidRPr="007F7513" w:rsidRDefault="00234F46" w:rsidP="007F7513">
            <w:pPr>
              <w:jc w:val="center"/>
              <w:rPr>
                <w:sz w:val="20"/>
                <w:szCs w:val="20"/>
              </w:rPr>
            </w:pPr>
            <w:r w:rsidRPr="007F7513">
              <w:rPr>
                <w:sz w:val="20"/>
                <w:szCs w:val="20"/>
              </w:rPr>
              <w:t>54 329 670,80</w:t>
            </w:r>
          </w:p>
        </w:tc>
        <w:tc>
          <w:tcPr>
            <w:tcW w:w="833" w:type="dxa"/>
            <w:vAlign w:val="center"/>
          </w:tcPr>
          <w:p w:rsidR="00234F46" w:rsidRPr="007F7513" w:rsidRDefault="00234F46" w:rsidP="007F7513">
            <w:pPr>
              <w:jc w:val="center"/>
              <w:rPr>
                <w:sz w:val="20"/>
                <w:szCs w:val="20"/>
              </w:rPr>
            </w:pPr>
            <w:r w:rsidRPr="007F7513">
              <w:rPr>
                <w:sz w:val="20"/>
                <w:szCs w:val="20"/>
              </w:rPr>
              <w:t>14,8%</w:t>
            </w:r>
          </w:p>
        </w:tc>
      </w:tr>
      <w:tr w:rsidR="00234F46" w:rsidRPr="001A334F" w:rsidTr="007F7513">
        <w:trPr>
          <w:trHeight w:val="141"/>
        </w:trPr>
        <w:tc>
          <w:tcPr>
            <w:tcW w:w="5868" w:type="dxa"/>
            <w:vAlign w:val="center"/>
          </w:tcPr>
          <w:p w:rsidR="00234F46" w:rsidRPr="007F7513" w:rsidRDefault="00234F46" w:rsidP="007F7513">
            <w:pPr>
              <w:jc w:val="center"/>
              <w:rPr>
                <w:sz w:val="20"/>
                <w:szCs w:val="20"/>
              </w:rPr>
            </w:pPr>
            <w:r w:rsidRPr="007F7513">
              <w:rPr>
                <w:sz w:val="20"/>
                <w:szCs w:val="20"/>
              </w:rPr>
              <w:t xml:space="preserve"> Культура, кинематография и средства массовой информации</w:t>
            </w:r>
          </w:p>
        </w:tc>
        <w:tc>
          <w:tcPr>
            <w:tcW w:w="1620" w:type="dxa"/>
            <w:vAlign w:val="center"/>
          </w:tcPr>
          <w:p w:rsidR="00234F46" w:rsidRPr="007F7513" w:rsidRDefault="00234F46" w:rsidP="007F7513">
            <w:pPr>
              <w:jc w:val="center"/>
              <w:rPr>
                <w:sz w:val="20"/>
                <w:szCs w:val="20"/>
              </w:rPr>
            </w:pPr>
            <w:r w:rsidRPr="007F7513">
              <w:rPr>
                <w:sz w:val="20"/>
                <w:szCs w:val="20"/>
              </w:rPr>
              <w:t>9 066 089,30</w:t>
            </w:r>
          </w:p>
        </w:tc>
        <w:tc>
          <w:tcPr>
            <w:tcW w:w="900" w:type="dxa"/>
            <w:vAlign w:val="center"/>
          </w:tcPr>
          <w:p w:rsidR="00234F46" w:rsidRPr="007F7513" w:rsidRDefault="00234F46" w:rsidP="007F7513">
            <w:pPr>
              <w:jc w:val="center"/>
              <w:rPr>
                <w:sz w:val="20"/>
                <w:szCs w:val="20"/>
              </w:rPr>
            </w:pPr>
            <w:r w:rsidRPr="007F7513">
              <w:rPr>
                <w:sz w:val="20"/>
                <w:szCs w:val="20"/>
              </w:rPr>
              <w:t>3,4%</w:t>
            </w:r>
          </w:p>
        </w:tc>
        <w:tc>
          <w:tcPr>
            <w:tcW w:w="1526" w:type="dxa"/>
            <w:vAlign w:val="center"/>
          </w:tcPr>
          <w:p w:rsidR="00234F46" w:rsidRPr="007F7513" w:rsidRDefault="00234F46" w:rsidP="007F7513">
            <w:pPr>
              <w:jc w:val="center"/>
              <w:rPr>
                <w:sz w:val="20"/>
                <w:szCs w:val="20"/>
              </w:rPr>
            </w:pPr>
            <w:r w:rsidRPr="007F7513">
              <w:rPr>
                <w:sz w:val="20"/>
                <w:szCs w:val="20"/>
              </w:rPr>
              <w:t>15 701 709,00</w:t>
            </w:r>
          </w:p>
        </w:tc>
        <w:tc>
          <w:tcPr>
            <w:tcW w:w="833" w:type="dxa"/>
            <w:vAlign w:val="center"/>
          </w:tcPr>
          <w:p w:rsidR="00234F46" w:rsidRPr="007F7513" w:rsidRDefault="00234F46" w:rsidP="007F7513">
            <w:pPr>
              <w:jc w:val="center"/>
              <w:rPr>
                <w:sz w:val="20"/>
                <w:szCs w:val="20"/>
              </w:rPr>
            </w:pPr>
            <w:r w:rsidRPr="007F7513">
              <w:rPr>
                <w:sz w:val="20"/>
                <w:szCs w:val="20"/>
              </w:rPr>
              <w:t>4,3%</w:t>
            </w:r>
          </w:p>
        </w:tc>
      </w:tr>
      <w:tr w:rsidR="00234F46" w:rsidRPr="001A334F" w:rsidTr="007F7513">
        <w:trPr>
          <w:trHeight w:val="266"/>
        </w:trPr>
        <w:tc>
          <w:tcPr>
            <w:tcW w:w="5868" w:type="dxa"/>
            <w:vAlign w:val="center"/>
          </w:tcPr>
          <w:p w:rsidR="00234F46" w:rsidRPr="007F7513" w:rsidRDefault="00234F46" w:rsidP="007F7513">
            <w:pPr>
              <w:jc w:val="center"/>
              <w:rPr>
                <w:sz w:val="20"/>
                <w:szCs w:val="20"/>
              </w:rPr>
            </w:pPr>
            <w:r w:rsidRPr="007F7513">
              <w:rPr>
                <w:sz w:val="20"/>
                <w:szCs w:val="20"/>
              </w:rPr>
              <w:t xml:space="preserve"> Здравоохранение и спорт</w:t>
            </w:r>
          </w:p>
        </w:tc>
        <w:tc>
          <w:tcPr>
            <w:tcW w:w="1620" w:type="dxa"/>
            <w:vAlign w:val="center"/>
          </w:tcPr>
          <w:p w:rsidR="00234F46" w:rsidRPr="007F7513" w:rsidRDefault="00234F46" w:rsidP="007F7513">
            <w:pPr>
              <w:jc w:val="center"/>
              <w:rPr>
                <w:sz w:val="20"/>
                <w:szCs w:val="20"/>
              </w:rPr>
            </w:pPr>
            <w:r w:rsidRPr="007F7513">
              <w:rPr>
                <w:sz w:val="20"/>
                <w:szCs w:val="20"/>
              </w:rPr>
              <w:t>44 141 897,40</w:t>
            </w:r>
          </w:p>
        </w:tc>
        <w:tc>
          <w:tcPr>
            <w:tcW w:w="900" w:type="dxa"/>
            <w:vAlign w:val="center"/>
          </w:tcPr>
          <w:p w:rsidR="00234F46" w:rsidRPr="007F7513" w:rsidRDefault="00234F46" w:rsidP="007F7513">
            <w:pPr>
              <w:jc w:val="center"/>
              <w:rPr>
                <w:sz w:val="20"/>
                <w:szCs w:val="20"/>
              </w:rPr>
            </w:pPr>
            <w:r w:rsidRPr="007F7513">
              <w:rPr>
                <w:sz w:val="20"/>
                <w:szCs w:val="20"/>
              </w:rPr>
              <w:t>16,6%</w:t>
            </w:r>
          </w:p>
        </w:tc>
        <w:tc>
          <w:tcPr>
            <w:tcW w:w="1526" w:type="dxa"/>
            <w:vAlign w:val="center"/>
          </w:tcPr>
          <w:p w:rsidR="00234F46" w:rsidRPr="007F7513" w:rsidRDefault="00234F46" w:rsidP="007F7513">
            <w:pPr>
              <w:jc w:val="center"/>
              <w:rPr>
                <w:sz w:val="20"/>
                <w:szCs w:val="20"/>
              </w:rPr>
            </w:pPr>
            <w:r w:rsidRPr="007F7513">
              <w:rPr>
                <w:sz w:val="20"/>
                <w:szCs w:val="20"/>
              </w:rPr>
              <w:t>64 602 432,50</w:t>
            </w:r>
          </w:p>
        </w:tc>
        <w:tc>
          <w:tcPr>
            <w:tcW w:w="833" w:type="dxa"/>
            <w:vAlign w:val="center"/>
          </w:tcPr>
          <w:p w:rsidR="00234F46" w:rsidRPr="007F7513" w:rsidRDefault="00234F46" w:rsidP="007F7513">
            <w:pPr>
              <w:jc w:val="center"/>
              <w:rPr>
                <w:sz w:val="20"/>
                <w:szCs w:val="20"/>
              </w:rPr>
            </w:pPr>
            <w:r w:rsidRPr="007F7513">
              <w:rPr>
                <w:sz w:val="20"/>
                <w:szCs w:val="20"/>
              </w:rPr>
              <w:t>17,6%</w:t>
            </w:r>
          </w:p>
        </w:tc>
      </w:tr>
      <w:tr w:rsidR="00234F46" w:rsidRPr="001A334F" w:rsidTr="007F7513">
        <w:trPr>
          <w:trHeight w:val="266"/>
        </w:trPr>
        <w:tc>
          <w:tcPr>
            <w:tcW w:w="5868" w:type="dxa"/>
            <w:vAlign w:val="center"/>
          </w:tcPr>
          <w:p w:rsidR="00234F46" w:rsidRPr="007F7513" w:rsidRDefault="00234F46" w:rsidP="007F7513">
            <w:pPr>
              <w:jc w:val="center"/>
              <w:rPr>
                <w:sz w:val="20"/>
                <w:szCs w:val="20"/>
              </w:rPr>
            </w:pPr>
            <w:r w:rsidRPr="007F7513">
              <w:rPr>
                <w:sz w:val="20"/>
                <w:szCs w:val="20"/>
              </w:rPr>
              <w:t xml:space="preserve"> Социальная политика</w:t>
            </w:r>
          </w:p>
        </w:tc>
        <w:tc>
          <w:tcPr>
            <w:tcW w:w="1620" w:type="dxa"/>
            <w:vAlign w:val="center"/>
          </w:tcPr>
          <w:p w:rsidR="00234F46" w:rsidRPr="007F7513" w:rsidRDefault="00234F46" w:rsidP="007F7513">
            <w:pPr>
              <w:jc w:val="center"/>
              <w:rPr>
                <w:sz w:val="20"/>
                <w:szCs w:val="20"/>
              </w:rPr>
            </w:pPr>
            <w:r w:rsidRPr="007F7513">
              <w:rPr>
                <w:sz w:val="20"/>
                <w:szCs w:val="20"/>
              </w:rPr>
              <w:t>25 606 504,20</w:t>
            </w:r>
          </w:p>
        </w:tc>
        <w:tc>
          <w:tcPr>
            <w:tcW w:w="900" w:type="dxa"/>
            <w:vAlign w:val="center"/>
          </w:tcPr>
          <w:p w:rsidR="00234F46" w:rsidRPr="007F7513" w:rsidRDefault="00234F46" w:rsidP="007F7513">
            <w:pPr>
              <w:jc w:val="center"/>
              <w:rPr>
                <w:sz w:val="20"/>
                <w:szCs w:val="20"/>
              </w:rPr>
            </w:pPr>
            <w:r w:rsidRPr="007F7513">
              <w:rPr>
                <w:sz w:val="20"/>
                <w:szCs w:val="20"/>
              </w:rPr>
              <w:t>9,6%</w:t>
            </w:r>
          </w:p>
        </w:tc>
        <w:tc>
          <w:tcPr>
            <w:tcW w:w="1526" w:type="dxa"/>
            <w:vAlign w:val="center"/>
          </w:tcPr>
          <w:p w:rsidR="00234F46" w:rsidRPr="007F7513" w:rsidRDefault="00234F46" w:rsidP="007F7513">
            <w:pPr>
              <w:jc w:val="center"/>
              <w:rPr>
                <w:sz w:val="20"/>
                <w:szCs w:val="20"/>
              </w:rPr>
            </w:pPr>
            <w:r w:rsidRPr="007F7513">
              <w:rPr>
                <w:sz w:val="20"/>
                <w:szCs w:val="20"/>
              </w:rPr>
              <w:t>37 088 334,50</w:t>
            </w:r>
          </w:p>
        </w:tc>
        <w:tc>
          <w:tcPr>
            <w:tcW w:w="833" w:type="dxa"/>
            <w:vAlign w:val="center"/>
          </w:tcPr>
          <w:p w:rsidR="00234F46" w:rsidRPr="007F7513" w:rsidRDefault="00234F46" w:rsidP="007F7513">
            <w:pPr>
              <w:jc w:val="center"/>
              <w:rPr>
                <w:sz w:val="20"/>
                <w:szCs w:val="20"/>
              </w:rPr>
            </w:pPr>
            <w:r w:rsidRPr="007F7513">
              <w:rPr>
                <w:sz w:val="20"/>
                <w:szCs w:val="20"/>
              </w:rPr>
              <w:t>10,1%</w:t>
            </w:r>
          </w:p>
        </w:tc>
      </w:tr>
      <w:tr w:rsidR="00234F46" w:rsidRPr="001A334F" w:rsidTr="007F7513">
        <w:trPr>
          <w:trHeight w:val="281"/>
        </w:trPr>
        <w:tc>
          <w:tcPr>
            <w:tcW w:w="5868" w:type="dxa"/>
            <w:vAlign w:val="center"/>
          </w:tcPr>
          <w:p w:rsidR="00234F46" w:rsidRPr="007F7513" w:rsidRDefault="00F60FFD" w:rsidP="007F7513">
            <w:pPr>
              <w:jc w:val="center"/>
              <w:rPr>
                <w:sz w:val="20"/>
                <w:szCs w:val="20"/>
              </w:rPr>
            </w:pPr>
            <w:r w:rsidRPr="007F7513">
              <w:rPr>
                <w:rStyle w:val="eattr"/>
                <w:sz w:val="20"/>
                <w:szCs w:val="20"/>
              </w:rPr>
              <w:t xml:space="preserve"> </w:t>
            </w:r>
            <w:r w:rsidR="00234F46" w:rsidRPr="007F7513">
              <w:rPr>
                <w:sz w:val="20"/>
                <w:szCs w:val="20"/>
              </w:rPr>
              <w:t>Межбюджетные трансферты</w:t>
            </w:r>
          </w:p>
        </w:tc>
        <w:tc>
          <w:tcPr>
            <w:tcW w:w="1620" w:type="dxa"/>
            <w:vAlign w:val="center"/>
          </w:tcPr>
          <w:p w:rsidR="00234F46" w:rsidRPr="007F7513" w:rsidRDefault="00234F46" w:rsidP="007F7513">
            <w:pPr>
              <w:jc w:val="center"/>
              <w:rPr>
                <w:sz w:val="20"/>
                <w:szCs w:val="20"/>
              </w:rPr>
            </w:pPr>
            <w:r w:rsidRPr="007F7513">
              <w:rPr>
                <w:sz w:val="20"/>
                <w:szCs w:val="20"/>
              </w:rPr>
              <w:t>807 265,00</w:t>
            </w:r>
          </w:p>
        </w:tc>
        <w:tc>
          <w:tcPr>
            <w:tcW w:w="900" w:type="dxa"/>
            <w:vAlign w:val="center"/>
          </w:tcPr>
          <w:p w:rsidR="00234F46" w:rsidRPr="007F7513" w:rsidRDefault="00234F46" w:rsidP="007F7513">
            <w:pPr>
              <w:jc w:val="center"/>
              <w:rPr>
                <w:sz w:val="20"/>
                <w:szCs w:val="20"/>
              </w:rPr>
            </w:pPr>
            <w:r w:rsidRPr="007F7513">
              <w:rPr>
                <w:sz w:val="20"/>
                <w:szCs w:val="20"/>
              </w:rPr>
              <w:t>0,3%</w:t>
            </w:r>
          </w:p>
        </w:tc>
        <w:tc>
          <w:tcPr>
            <w:tcW w:w="1526" w:type="dxa"/>
            <w:vAlign w:val="center"/>
          </w:tcPr>
          <w:p w:rsidR="00234F46" w:rsidRPr="007F7513" w:rsidRDefault="00234F46" w:rsidP="007F7513">
            <w:pPr>
              <w:jc w:val="center"/>
              <w:rPr>
                <w:sz w:val="20"/>
                <w:szCs w:val="20"/>
              </w:rPr>
            </w:pPr>
            <w:r w:rsidRPr="007F7513">
              <w:rPr>
                <w:sz w:val="20"/>
                <w:szCs w:val="20"/>
              </w:rPr>
              <w:t>1 480 185,00</w:t>
            </w:r>
          </w:p>
        </w:tc>
        <w:tc>
          <w:tcPr>
            <w:tcW w:w="833" w:type="dxa"/>
            <w:vAlign w:val="center"/>
          </w:tcPr>
          <w:p w:rsidR="00234F46" w:rsidRPr="007F7513" w:rsidRDefault="00234F46" w:rsidP="007F7513">
            <w:pPr>
              <w:jc w:val="center"/>
              <w:rPr>
                <w:sz w:val="20"/>
                <w:szCs w:val="20"/>
              </w:rPr>
            </w:pPr>
            <w:r w:rsidRPr="007F7513">
              <w:rPr>
                <w:sz w:val="20"/>
                <w:szCs w:val="20"/>
              </w:rPr>
              <w:t>0,4%</w:t>
            </w:r>
          </w:p>
        </w:tc>
      </w:tr>
    </w:tbl>
    <w:p w:rsidR="00615D4B" w:rsidRPr="001A334F" w:rsidRDefault="00615D4B" w:rsidP="00F2224E">
      <w:pPr>
        <w:spacing w:line="360" w:lineRule="auto"/>
        <w:ind w:firstLine="709"/>
        <w:jc w:val="both"/>
      </w:pPr>
    </w:p>
    <w:p w:rsidR="00615D4B" w:rsidRDefault="00615D4B" w:rsidP="00F2224E">
      <w:pPr>
        <w:spacing w:line="360" w:lineRule="auto"/>
        <w:ind w:firstLine="709"/>
        <w:jc w:val="both"/>
      </w:pPr>
    </w:p>
    <w:p w:rsidR="000D0009" w:rsidRPr="000D0009" w:rsidRDefault="000D0009" w:rsidP="000D0009">
      <w:pPr>
        <w:spacing w:line="360" w:lineRule="auto"/>
        <w:ind w:firstLine="709"/>
        <w:jc w:val="both"/>
        <w:rPr>
          <w:sz w:val="26"/>
          <w:szCs w:val="26"/>
        </w:rPr>
      </w:pPr>
      <w:r w:rsidRPr="000D0009">
        <w:rPr>
          <w:sz w:val="26"/>
          <w:szCs w:val="26"/>
        </w:rPr>
        <w:t>Расходы местного бюджета– это денежные средства, направляемые на финансовое обеспечение задач и функций местного самоуправления. Из таблицы и диаграммы видно, что главными направлениями использования местного бюджета являются расходы на жилищно-коммунальное хозяйство, образование, здравоохранение, социальную защиту населения, доля которых в течение ряда лет практически остается неизменной.</w:t>
      </w:r>
    </w:p>
    <w:p w:rsidR="000D0009" w:rsidRPr="000D0009" w:rsidRDefault="000D0009" w:rsidP="000D0009">
      <w:pPr>
        <w:spacing w:line="360" w:lineRule="auto"/>
        <w:ind w:firstLine="709"/>
        <w:jc w:val="both"/>
        <w:rPr>
          <w:sz w:val="26"/>
          <w:szCs w:val="26"/>
        </w:rPr>
      </w:pPr>
      <w:r w:rsidRPr="000D0009">
        <w:rPr>
          <w:sz w:val="26"/>
          <w:szCs w:val="26"/>
        </w:rPr>
        <w:t>Первым разделом функциональной классификации расходов бюджета являются "общегосударственные вопросы", включающие расходы на государственное управление, в составе которых приводятся статьи, связанные с содержанием главы государства, федеральных органов законодательной власти, Правительства РФ, деятельности финансовых и налоговых органов, прочие расходы.</w:t>
      </w:r>
    </w:p>
    <w:p w:rsidR="000D0009" w:rsidRDefault="000D0009" w:rsidP="000D0009">
      <w:pPr>
        <w:spacing w:line="360" w:lineRule="auto"/>
        <w:ind w:firstLine="709"/>
        <w:jc w:val="both"/>
      </w:pPr>
    </w:p>
    <w:p w:rsidR="001245D0" w:rsidRDefault="000D0009" w:rsidP="000D0009">
      <w:pPr>
        <w:spacing w:line="360" w:lineRule="auto"/>
        <w:jc w:val="both"/>
      </w:pPr>
      <w:r>
        <w:t>Рис.2.1.</w:t>
      </w:r>
      <w:r w:rsidRPr="001A334F">
        <w:t xml:space="preserve">Состав и структура </w:t>
      </w:r>
      <w:r>
        <w:t>расходов</w:t>
      </w:r>
      <w:r w:rsidRPr="001A334F">
        <w:t xml:space="preserve"> бюджета г. Братска </w:t>
      </w:r>
      <w:r>
        <w:t xml:space="preserve">и Санкт-Петербурга </w:t>
      </w:r>
      <w:r w:rsidRPr="001A334F">
        <w:t>в 2007, 2008гг</w:t>
      </w:r>
    </w:p>
    <w:p w:rsidR="001245D0" w:rsidRPr="001245D0" w:rsidRDefault="00ED5ACB" w:rsidP="00F2224E">
      <w:pPr>
        <w:spacing w:line="360" w:lineRule="auto"/>
        <w:ind w:firstLine="709"/>
        <w:jc w:val="both"/>
      </w:pPr>
      <w:r>
        <w:pict>
          <v:shape id="_x0000_i1028" type="#_x0000_t75" style="width:387pt;height:3in">
            <v:imagedata r:id="rId10" o:title=""/>
          </v:shape>
        </w:pict>
      </w:r>
    </w:p>
    <w:p w:rsidR="002352C3" w:rsidRPr="000D0009" w:rsidRDefault="002352C3" w:rsidP="004B6091">
      <w:pPr>
        <w:spacing w:line="360" w:lineRule="auto"/>
        <w:ind w:firstLine="709"/>
        <w:jc w:val="both"/>
        <w:rPr>
          <w:sz w:val="26"/>
          <w:szCs w:val="26"/>
        </w:rPr>
      </w:pPr>
      <w:r w:rsidRPr="000D0009">
        <w:rPr>
          <w:sz w:val="26"/>
          <w:szCs w:val="26"/>
        </w:rPr>
        <w:t xml:space="preserve">Расходы местного бюджета </w:t>
      </w:r>
      <w:r w:rsidR="004B6091" w:rsidRPr="000D0009">
        <w:rPr>
          <w:sz w:val="26"/>
          <w:szCs w:val="26"/>
        </w:rPr>
        <w:t xml:space="preserve">г. Братска </w:t>
      </w:r>
      <w:r w:rsidRPr="000D0009">
        <w:rPr>
          <w:sz w:val="26"/>
          <w:szCs w:val="26"/>
        </w:rPr>
        <w:t xml:space="preserve">на общегосударственные вопросы составили </w:t>
      </w:r>
      <w:r w:rsidR="004B6091" w:rsidRPr="000D0009">
        <w:rPr>
          <w:sz w:val="26"/>
          <w:szCs w:val="26"/>
        </w:rPr>
        <w:t>10,7 % в 2007 году и 10 % в  2008 году</w:t>
      </w:r>
      <w:r w:rsidRPr="000D0009">
        <w:rPr>
          <w:sz w:val="26"/>
          <w:szCs w:val="26"/>
        </w:rPr>
        <w:t xml:space="preserve">, </w:t>
      </w:r>
      <w:r w:rsidR="004B6091" w:rsidRPr="000D0009">
        <w:rPr>
          <w:sz w:val="26"/>
          <w:szCs w:val="26"/>
        </w:rPr>
        <w:t>что в относительном весе больше чем в Санкт-Петербурге, в бюджете Санкт-Петербурга расходы на общегосударственные расходы имели удельный вес в размере 7,3% и в 2008 году они понизились до 4,8%.</w:t>
      </w:r>
    </w:p>
    <w:p w:rsidR="002352C3" w:rsidRPr="000D0009" w:rsidRDefault="002352C3" w:rsidP="002352C3">
      <w:pPr>
        <w:spacing w:line="360" w:lineRule="auto"/>
        <w:ind w:firstLine="709"/>
        <w:jc w:val="both"/>
        <w:rPr>
          <w:sz w:val="26"/>
          <w:szCs w:val="26"/>
        </w:rPr>
      </w:pPr>
      <w:r w:rsidRPr="000D0009">
        <w:rPr>
          <w:sz w:val="26"/>
          <w:szCs w:val="26"/>
        </w:rPr>
        <w:t>Расходы на национальную оборону и обеспечение безопасности государства.</w:t>
      </w:r>
    </w:p>
    <w:p w:rsidR="002352C3" w:rsidRPr="000D0009" w:rsidRDefault="002352C3" w:rsidP="002352C3">
      <w:pPr>
        <w:spacing w:line="360" w:lineRule="auto"/>
        <w:ind w:firstLine="709"/>
        <w:jc w:val="both"/>
        <w:rPr>
          <w:sz w:val="26"/>
          <w:szCs w:val="26"/>
        </w:rPr>
      </w:pPr>
      <w:r w:rsidRPr="000D0009">
        <w:rPr>
          <w:sz w:val="26"/>
          <w:szCs w:val="26"/>
        </w:rPr>
        <w:t>Необходимость осуществления расходов на национальную оборону, правоохранительную деятельность и обеспечение безопасности государства предопределяется одной из важнейших задач государства по созданию и укреплению системы национальной безопасности, гарантирующей сохранение России в качестве суверенного государства и ее территориальной целостности, неприкосновенности исторических, культурных и духовных ценностей.</w:t>
      </w:r>
    </w:p>
    <w:p w:rsidR="002352C3" w:rsidRPr="000D0009" w:rsidRDefault="002352C3" w:rsidP="002352C3">
      <w:pPr>
        <w:spacing w:line="360" w:lineRule="auto"/>
        <w:ind w:firstLine="709"/>
        <w:jc w:val="both"/>
        <w:rPr>
          <w:sz w:val="26"/>
          <w:szCs w:val="26"/>
        </w:rPr>
      </w:pPr>
      <w:r w:rsidRPr="000D0009">
        <w:rPr>
          <w:sz w:val="26"/>
          <w:szCs w:val="26"/>
        </w:rPr>
        <w:t>При разработке военного бюджета учитывается практически полная безвозвратность средств и их непроизвольный характер, то есть лишь часть военных расходов может принести экономический эффект.</w:t>
      </w:r>
    </w:p>
    <w:p w:rsidR="002352C3" w:rsidRPr="000D0009" w:rsidRDefault="002352C3" w:rsidP="002352C3">
      <w:pPr>
        <w:spacing w:line="360" w:lineRule="auto"/>
        <w:ind w:firstLine="709"/>
        <w:jc w:val="both"/>
        <w:rPr>
          <w:sz w:val="26"/>
          <w:szCs w:val="26"/>
        </w:rPr>
      </w:pPr>
      <w:r w:rsidRPr="000D0009">
        <w:rPr>
          <w:sz w:val="26"/>
          <w:szCs w:val="26"/>
        </w:rPr>
        <w:t>Расходы бюджета на национальную безопасность и правоохранительную деятельность связаны с текущим содержанием и оснащением федеральных органов правоохранительного блока, органов безопасности и обеспечения ликвидации чрезвычайных ситуаций, их реформирование.</w:t>
      </w:r>
    </w:p>
    <w:p w:rsidR="002352C3" w:rsidRPr="000D0009" w:rsidRDefault="002352C3" w:rsidP="000D0009">
      <w:pPr>
        <w:spacing w:line="360" w:lineRule="auto"/>
        <w:ind w:firstLine="709"/>
        <w:jc w:val="both"/>
        <w:rPr>
          <w:sz w:val="26"/>
          <w:szCs w:val="26"/>
        </w:rPr>
      </w:pPr>
      <w:r w:rsidRPr="000D0009">
        <w:rPr>
          <w:sz w:val="26"/>
          <w:szCs w:val="26"/>
        </w:rPr>
        <w:t xml:space="preserve">В местном бюджете </w:t>
      </w:r>
      <w:r w:rsidR="004B6091" w:rsidRPr="000D0009">
        <w:rPr>
          <w:sz w:val="26"/>
          <w:szCs w:val="26"/>
        </w:rPr>
        <w:t xml:space="preserve">города Братска </w:t>
      </w:r>
      <w:r w:rsidRPr="000D0009">
        <w:rPr>
          <w:sz w:val="26"/>
          <w:szCs w:val="26"/>
        </w:rPr>
        <w:t>расходы на безопасность и правоохрани</w:t>
      </w:r>
      <w:r w:rsidR="0000021A" w:rsidRPr="000D0009">
        <w:rPr>
          <w:sz w:val="26"/>
          <w:szCs w:val="26"/>
        </w:rPr>
        <w:t>тельную деятельность составили 1,2</w:t>
      </w:r>
      <w:r w:rsidRPr="000D0009">
        <w:rPr>
          <w:sz w:val="26"/>
          <w:szCs w:val="26"/>
        </w:rPr>
        <w:t xml:space="preserve">% в 2007 году и </w:t>
      </w:r>
      <w:r w:rsidR="0000021A" w:rsidRPr="000D0009">
        <w:rPr>
          <w:sz w:val="26"/>
          <w:szCs w:val="26"/>
        </w:rPr>
        <w:t xml:space="preserve">уменьшились до </w:t>
      </w:r>
      <w:r w:rsidRPr="000D0009">
        <w:rPr>
          <w:sz w:val="26"/>
          <w:szCs w:val="26"/>
        </w:rPr>
        <w:t>0,</w:t>
      </w:r>
      <w:r w:rsidR="0000021A" w:rsidRPr="000D0009">
        <w:rPr>
          <w:sz w:val="26"/>
          <w:szCs w:val="26"/>
        </w:rPr>
        <w:t>5</w:t>
      </w:r>
      <w:r w:rsidRPr="000D0009">
        <w:rPr>
          <w:sz w:val="26"/>
          <w:szCs w:val="26"/>
        </w:rPr>
        <w:t xml:space="preserve"> % в плане 2008 года.</w:t>
      </w:r>
      <w:r w:rsidR="0000021A" w:rsidRPr="000D0009">
        <w:rPr>
          <w:sz w:val="26"/>
          <w:szCs w:val="26"/>
        </w:rPr>
        <w:t>В местном бюджете санкт – Петербурга ,удельный вес больше в 2007 году составил 2,4% и возрос к 2008 году до 2,5%</w:t>
      </w:r>
    </w:p>
    <w:p w:rsidR="002352C3" w:rsidRPr="000D0009" w:rsidRDefault="002352C3" w:rsidP="002352C3">
      <w:pPr>
        <w:spacing w:line="360" w:lineRule="auto"/>
        <w:ind w:firstLine="709"/>
        <w:jc w:val="both"/>
        <w:rPr>
          <w:sz w:val="26"/>
          <w:szCs w:val="26"/>
        </w:rPr>
      </w:pPr>
      <w:r w:rsidRPr="000D0009">
        <w:rPr>
          <w:sz w:val="26"/>
          <w:szCs w:val="26"/>
        </w:rPr>
        <w:t xml:space="preserve">Расходы </w:t>
      </w:r>
      <w:r w:rsidR="0000021A" w:rsidRPr="000D0009">
        <w:rPr>
          <w:sz w:val="26"/>
          <w:szCs w:val="26"/>
        </w:rPr>
        <w:t>бюджета г.Братска</w:t>
      </w:r>
      <w:r w:rsidRPr="000D0009">
        <w:rPr>
          <w:sz w:val="26"/>
          <w:szCs w:val="26"/>
        </w:rPr>
        <w:t xml:space="preserve"> на национальную оборону и правоохранительную деятельность составили в 2007 году – </w:t>
      </w:r>
      <w:r w:rsidR="0000021A" w:rsidRPr="000D0009">
        <w:rPr>
          <w:sz w:val="26"/>
          <w:szCs w:val="26"/>
        </w:rPr>
        <w:t>1,8 %, а 2008 году – 2,2</w:t>
      </w:r>
      <w:r w:rsidRPr="000D0009">
        <w:rPr>
          <w:sz w:val="26"/>
          <w:szCs w:val="26"/>
        </w:rPr>
        <w:t xml:space="preserve"> %.</w:t>
      </w:r>
    </w:p>
    <w:p w:rsidR="002352C3" w:rsidRPr="000D0009" w:rsidRDefault="002352C3" w:rsidP="002352C3">
      <w:pPr>
        <w:spacing w:line="360" w:lineRule="auto"/>
        <w:ind w:firstLine="709"/>
        <w:jc w:val="both"/>
        <w:rPr>
          <w:sz w:val="26"/>
          <w:szCs w:val="26"/>
        </w:rPr>
      </w:pPr>
      <w:r w:rsidRPr="000D0009">
        <w:rPr>
          <w:sz w:val="26"/>
          <w:szCs w:val="26"/>
        </w:rPr>
        <w:t xml:space="preserve">Расходы бюджета </w:t>
      </w:r>
      <w:r w:rsidR="0000021A" w:rsidRPr="000D0009">
        <w:rPr>
          <w:sz w:val="26"/>
          <w:szCs w:val="26"/>
        </w:rPr>
        <w:t xml:space="preserve">г. Санкт – Петербурга  </w:t>
      </w:r>
      <w:r w:rsidRPr="000D0009">
        <w:rPr>
          <w:sz w:val="26"/>
          <w:szCs w:val="26"/>
        </w:rPr>
        <w:t>на правоохранительную деятельность составили в 2007 году –</w:t>
      </w:r>
      <w:r w:rsidR="0000021A" w:rsidRPr="000D0009">
        <w:rPr>
          <w:sz w:val="26"/>
          <w:szCs w:val="26"/>
        </w:rPr>
        <w:t>12,8</w:t>
      </w:r>
      <w:r w:rsidRPr="000D0009">
        <w:rPr>
          <w:sz w:val="26"/>
          <w:szCs w:val="26"/>
        </w:rPr>
        <w:t xml:space="preserve"> %, а в 2008 год</w:t>
      </w:r>
      <w:r w:rsidR="0000021A" w:rsidRPr="000D0009">
        <w:rPr>
          <w:sz w:val="26"/>
          <w:szCs w:val="26"/>
        </w:rPr>
        <w:t>у</w:t>
      </w:r>
      <w:r w:rsidRPr="000D0009">
        <w:rPr>
          <w:sz w:val="26"/>
          <w:szCs w:val="26"/>
        </w:rPr>
        <w:t xml:space="preserve"> – </w:t>
      </w:r>
      <w:r w:rsidR="0000021A" w:rsidRPr="000D0009">
        <w:rPr>
          <w:sz w:val="26"/>
          <w:szCs w:val="26"/>
        </w:rPr>
        <w:t>17,4</w:t>
      </w:r>
      <w:r w:rsidRPr="000D0009">
        <w:rPr>
          <w:sz w:val="26"/>
          <w:szCs w:val="26"/>
        </w:rPr>
        <w:t xml:space="preserve"> % бюджета.</w:t>
      </w:r>
      <w:r w:rsidR="001245D0" w:rsidRPr="000D0009">
        <w:rPr>
          <w:sz w:val="26"/>
          <w:szCs w:val="26"/>
        </w:rPr>
        <w:t xml:space="preserve"> А на национальную оборону как отдельную статью расходов менее 1 %.</w:t>
      </w:r>
    </w:p>
    <w:p w:rsidR="002352C3" w:rsidRPr="000D0009" w:rsidRDefault="002352C3" w:rsidP="002352C3">
      <w:pPr>
        <w:spacing w:line="360" w:lineRule="auto"/>
        <w:ind w:firstLine="709"/>
        <w:jc w:val="both"/>
        <w:rPr>
          <w:sz w:val="26"/>
          <w:szCs w:val="26"/>
        </w:rPr>
      </w:pPr>
      <w:r w:rsidRPr="000D0009">
        <w:rPr>
          <w:sz w:val="26"/>
          <w:szCs w:val="26"/>
        </w:rPr>
        <w:t>Расходы бюджета на финансирование жилищно-коммунального хозяйства.</w:t>
      </w:r>
    </w:p>
    <w:p w:rsidR="001245D0" w:rsidRPr="000D0009" w:rsidRDefault="002352C3" w:rsidP="002352C3">
      <w:pPr>
        <w:spacing w:line="360" w:lineRule="auto"/>
        <w:ind w:firstLine="709"/>
        <w:jc w:val="both"/>
        <w:rPr>
          <w:sz w:val="26"/>
          <w:szCs w:val="26"/>
        </w:rPr>
      </w:pPr>
      <w:r w:rsidRPr="000D0009">
        <w:rPr>
          <w:sz w:val="26"/>
          <w:szCs w:val="26"/>
        </w:rPr>
        <w:t xml:space="preserve">Жилищно-коммунальное хозяйство – важнейшая отрасль жизнеобеспечения человека. Человек в современном городе должен быть обеспечен водой, канализацией, теплом, городским транспортом и т. д. Современное производство также невозможно без обеспечения его услугами ЖКХ, предприятия которым не только создают условия жизни работнику и доставляют его к месту труда, но и поставляют промышленным и строительным предприятиям воду, газ, тепло, электроэнергию, участвуя тем самым в процессе производства. </w:t>
      </w:r>
    </w:p>
    <w:p w:rsidR="002352C3" w:rsidRPr="000D0009" w:rsidRDefault="002352C3" w:rsidP="002352C3">
      <w:pPr>
        <w:spacing w:line="360" w:lineRule="auto"/>
        <w:ind w:firstLine="709"/>
        <w:jc w:val="both"/>
        <w:rPr>
          <w:sz w:val="26"/>
          <w:szCs w:val="26"/>
        </w:rPr>
      </w:pPr>
      <w:r w:rsidRPr="000D0009">
        <w:rPr>
          <w:sz w:val="26"/>
          <w:szCs w:val="26"/>
        </w:rPr>
        <w:t>Следовательно, услуги ЖКХ – важный фактор развития материального производства и воспроизводства рабочей силы.</w:t>
      </w:r>
    </w:p>
    <w:p w:rsidR="002352C3" w:rsidRPr="000D0009" w:rsidRDefault="002352C3" w:rsidP="002352C3">
      <w:pPr>
        <w:spacing w:line="360" w:lineRule="auto"/>
        <w:ind w:firstLine="709"/>
        <w:jc w:val="both"/>
        <w:rPr>
          <w:sz w:val="26"/>
          <w:szCs w:val="26"/>
        </w:rPr>
      </w:pPr>
      <w:r w:rsidRPr="000D0009">
        <w:rPr>
          <w:sz w:val="26"/>
          <w:szCs w:val="26"/>
        </w:rPr>
        <w:t xml:space="preserve">Несмотря на высокую степень участия населения в оплате жилищно-коммунальных услуг, объемы бюджетного финансирования ЖКХ в структуре местного бюджета </w:t>
      </w:r>
      <w:r w:rsidR="00A432E2" w:rsidRPr="000D0009">
        <w:rPr>
          <w:sz w:val="26"/>
          <w:szCs w:val="26"/>
        </w:rPr>
        <w:t xml:space="preserve">г, Братска </w:t>
      </w:r>
      <w:r w:rsidRPr="000D0009">
        <w:rPr>
          <w:sz w:val="26"/>
          <w:szCs w:val="26"/>
        </w:rPr>
        <w:t xml:space="preserve">составили </w:t>
      </w:r>
      <w:r w:rsidR="00A432E2" w:rsidRPr="000D0009">
        <w:rPr>
          <w:sz w:val="26"/>
          <w:szCs w:val="26"/>
        </w:rPr>
        <w:t>18</w:t>
      </w:r>
      <w:r w:rsidRPr="000D0009">
        <w:rPr>
          <w:sz w:val="26"/>
          <w:szCs w:val="26"/>
        </w:rPr>
        <w:t xml:space="preserve"> % в 2007 году и </w:t>
      </w:r>
      <w:r w:rsidR="00A432E2" w:rsidRPr="000D0009">
        <w:rPr>
          <w:sz w:val="26"/>
          <w:szCs w:val="26"/>
        </w:rPr>
        <w:t>19,1</w:t>
      </w:r>
      <w:r w:rsidRPr="000D0009">
        <w:rPr>
          <w:sz w:val="26"/>
          <w:szCs w:val="26"/>
        </w:rPr>
        <w:t xml:space="preserve"> % в 2008 год.</w:t>
      </w:r>
    </w:p>
    <w:p w:rsidR="002352C3" w:rsidRPr="000D0009" w:rsidRDefault="002352C3" w:rsidP="002352C3">
      <w:pPr>
        <w:spacing w:line="360" w:lineRule="auto"/>
        <w:ind w:firstLine="709"/>
        <w:jc w:val="both"/>
        <w:rPr>
          <w:sz w:val="26"/>
          <w:szCs w:val="26"/>
        </w:rPr>
      </w:pPr>
      <w:r w:rsidRPr="000D0009">
        <w:rPr>
          <w:sz w:val="26"/>
          <w:szCs w:val="26"/>
        </w:rPr>
        <w:t xml:space="preserve">Расходы на жилищно-коммунальное хозяйство в структуре расходов </w:t>
      </w:r>
      <w:r w:rsidR="00A432E2" w:rsidRPr="000D0009">
        <w:rPr>
          <w:sz w:val="26"/>
          <w:szCs w:val="26"/>
        </w:rPr>
        <w:t xml:space="preserve">местного </w:t>
      </w:r>
      <w:r w:rsidRPr="000D0009">
        <w:rPr>
          <w:sz w:val="26"/>
          <w:szCs w:val="26"/>
        </w:rPr>
        <w:t xml:space="preserve"> бюджета </w:t>
      </w:r>
      <w:r w:rsidR="00A432E2" w:rsidRPr="000D0009">
        <w:rPr>
          <w:sz w:val="26"/>
          <w:szCs w:val="26"/>
        </w:rPr>
        <w:t xml:space="preserve">г. Санкт- Петербурга </w:t>
      </w:r>
      <w:r w:rsidRPr="000D0009">
        <w:rPr>
          <w:sz w:val="26"/>
          <w:szCs w:val="26"/>
        </w:rPr>
        <w:t>значительн</w:t>
      </w:r>
      <w:r w:rsidR="00A432E2" w:rsidRPr="000D0009">
        <w:rPr>
          <w:sz w:val="26"/>
          <w:szCs w:val="26"/>
        </w:rPr>
        <w:t>ее</w:t>
      </w:r>
      <w:r w:rsidRPr="000D0009">
        <w:rPr>
          <w:sz w:val="26"/>
          <w:szCs w:val="26"/>
        </w:rPr>
        <w:t xml:space="preserve">: </w:t>
      </w:r>
      <w:r w:rsidR="00A432E2" w:rsidRPr="000D0009">
        <w:rPr>
          <w:sz w:val="26"/>
          <w:szCs w:val="26"/>
        </w:rPr>
        <w:t>32</w:t>
      </w:r>
      <w:r w:rsidRPr="000D0009">
        <w:rPr>
          <w:sz w:val="26"/>
          <w:szCs w:val="26"/>
        </w:rPr>
        <w:t xml:space="preserve"> % в 2007 году и </w:t>
      </w:r>
      <w:r w:rsidR="00A432E2" w:rsidRPr="000D0009">
        <w:rPr>
          <w:sz w:val="26"/>
          <w:szCs w:val="26"/>
        </w:rPr>
        <w:t>27,8</w:t>
      </w:r>
      <w:r w:rsidRPr="000D0009">
        <w:rPr>
          <w:sz w:val="26"/>
          <w:szCs w:val="26"/>
        </w:rPr>
        <w:t xml:space="preserve"> % в </w:t>
      </w:r>
      <w:r w:rsidR="00A432E2" w:rsidRPr="000D0009">
        <w:rPr>
          <w:sz w:val="26"/>
          <w:szCs w:val="26"/>
        </w:rPr>
        <w:t xml:space="preserve"> </w:t>
      </w:r>
      <w:r w:rsidRPr="000D0009">
        <w:rPr>
          <w:sz w:val="26"/>
          <w:szCs w:val="26"/>
        </w:rPr>
        <w:t>200</w:t>
      </w:r>
      <w:r w:rsidR="00A432E2" w:rsidRPr="000D0009">
        <w:rPr>
          <w:sz w:val="26"/>
          <w:szCs w:val="26"/>
        </w:rPr>
        <w:t>8</w:t>
      </w:r>
      <w:r w:rsidRPr="000D0009">
        <w:rPr>
          <w:sz w:val="26"/>
          <w:szCs w:val="26"/>
        </w:rPr>
        <w:t xml:space="preserve"> год</w:t>
      </w:r>
      <w:r w:rsidR="00A432E2" w:rsidRPr="000D0009">
        <w:rPr>
          <w:sz w:val="26"/>
          <w:szCs w:val="26"/>
        </w:rPr>
        <w:t>у</w:t>
      </w:r>
      <w:r w:rsidRPr="000D0009">
        <w:rPr>
          <w:sz w:val="26"/>
          <w:szCs w:val="26"/>
        </w:rPr>
        <w:t>.</w:t>
      </w:r>
    </w:p>
    <w:p w:rsidR="002352C3" w:rsidRPr="000D0009" w:rsidRDefault="002352C3" w:rsidP="002352C3">
      <w:pPr>
        <w:spacing w:line="360" w:lineRule="auto"/>
        <w:ind w:firstLine="709"/>
        <w:jc w:val="both"/>
        <w:rPr>
          <w:sz w:val="26"/>
          <w:szCs w:val="26"/>
        </w:rPr>
      </w:pPr>
      <w:r w:rsidRPr="000D0009">
        <w:rPr>
          <w:sz w:val="26"/>
          <w:szCs w:val="26"/>
        </w:rPr>
        <w:t>Расходы на образование.</w:t>
      </w:r>
    </w:p>
    <w:p w:rsidR="002352C3" w:rsidRPr="000D0009" w:rsidRDefault="002352C3" w:rsidP="002352C3">
      <w:pPr>
        <w:spacing w:line="360" w:lineRule="auto"/>
        <w:ind w:firstLine="709"/>
        <w:jc w:val="both"/>
        <w:rPr>
          <w:sz w:val="26"/>
          <w:szCs w:val="26"/>
        </w:rPr>
      </w:pPr>
      <w:r w:rsidRPr="000D0009">
        <w:rPr>
          <w:sz w:val="26"/>
          <w:szCs w:val="26"/>
        </w:rPr>
        <w:t>В условиях развивающейся в мире научно-технической революции все больше значение приобретает проблема обучения и воспитания подрастающего поколения. Получение образования является одним из важнейших конституционных прав граждан России. Конституция гарантирует населению нашей страны возможность получения образовательных услуг, предоставляемых государственными образовательными учреждениями на бесплатной основе. Для этих целей функционирует система государственных и муниципальных учреждений.</w:t>
      </w:r>
    </w:p>
    <w:p w:rsidR="002352C3" w:rsidRPr="000D0009" w:rsidRDefault="002352C3" w:rsidP="002352C3">
      <w:pPr>
        <w:spacing w:line="360" w:lineRule="auto"/>
        <w:ind w:firstLine="709"/>
        <w:jc w:val="both"/>
        <w:rPr>
          <w:sz w:val="26"/>
          <w:szCs w:val="26"/>
        </w:rPr>
      </w:pPr>
      <w:r w:rsidRPr="000D0009">
        <w:rPr>
          <w:sz w:val="26"/>
          <w:szCs w:val="26"/>
        </w:rPr>
        <w:t>За счет средств федерального бюджета финансируется основная часть высших учебных заведений.</w:t>
      </w:r>
    </w:p>
    <w:p w:rsidR="002352C3" w:rsidRPr="000D0009" w:rsidRDefault="002352C3" w:rsidP="002352C3">
      <w:pPr>
        <w:spacing w:line="360" w:lineRule="auto"/>
        <w:ind w:firstLine="709"/>
        <w:jc w:val="both"/>
        <w:rPr>
          <w:sz w:val="26"/>
          <w:szCs w:val="26"/>
        </w:rPr>
      </w:pPr>
      <w:r w:rsidRPr="000D0009">
        <w:rPr>
          <w:sz w:val="26"/>
          <w:szCs w:val="26"/>
        </w:rPr>
        <w:t xml:space="preserve">В структуре расходов </w:t>
      </w:r>
      <w:r w:rsidR="001245D0" w:rsidRPr="000D0009">
        <w:rPr>
          <w:sz w:val="26"/>
          <w:szCs w:val="26"/>
        </w:rPr>
        <w:t>субъектного</w:t>
      </w:r>
      <w:r w:rsidR="00A432E2" w:rsidRPr="000D0009">
        <w:rPr>
          <w:sz w:val="26"/>
          <w:szCs w:val="26"/>
        </w:rPr>
        <w:t xml:space="preserve"> бюджета г. Санкт - Петербурга</w:t>
      </w:r>
      <w:r w:rsidRPr="000D0009">
        <w:rPr>
          <w:sz w:val="26"/>
          <w:szCs w:val="26"/>
        </w:rPr>
        <w:t xml:space="preserve"> расходы на образование составили </w:t>
      </w:r>
      <w:r w:rsidR="00A432E2" w:rsidRPr="000D0009">
        <w:rPr>
          <w:sz w:val="26"/>
          <w:szCs w:val="26"/>
        </w:rPr>
        <w:t>15,1</w:t>
      </w:r>
      <w:r w:rsidRPr="000D0009">
        <w:rPr>
          <w:sz w:val="26"/>
          <w:szCs w:val="26"/>
        </w:rPr>
        <w:t xml:space="preserve">% в 2007 году и </w:t>
      </w:r>
      <w:r w:rsidR="00A432E2" w:rsidRPr="000D0009">
        <w:rPr>
          <w:sz w:val="26"/>
          <w:szCs w:val="26"/>
        </w:rPr>
        <w:t>14,8</w:t>
      </w:r>
      <w:r w:rsidRPr="000D0009">
        <w:rPr>
          <w:sz w:val="26"/>
          <w:szCs w:val="26"/>
        </w:rPr>
        <w:t xml:space="preserve"> % по </w:t>
      </w:r>
      <w:r w:rsidR="00A432E2" w:rsidRPr="000D0009">
        <w:rPr>
          <w:sz w:val="26"/>
          <w:szCs w:val="26"/>
        </w:rPr>
        <w:t>данным</w:t>
      </w:r>
      <w:r w:rsidRPr="000D0009">
        <w:rPr>
          <w:sz w:val="26"/>
          <w:szCs w:val="26"/>
        </w:rPr>
        <w:t xml:space="preserve"> 2008 года, в структуре расходов местного бюджета </w:t>
      </w:r>
      <w:r w:rsidR="00A432E2" w:rsidRPr="000D0009">
        <w:rPr>
          <w:sz w:val="26"/>
          <w:szCs w:val="26"/>
        </w:rPr>
        <w:t xml:space="preserve">г Братска </w:t>
      </w:r>
      <w:r w:rsidRPr="000D0009">
        <w:rPr>
          <w:sz w:val="26"/>
          <w:szCs w:val="26"/>
        </w:rPr>
        <w:t xml:space="preserve">соответственно </w:t>
      </w:r>
      <w:r w:rsidR="00A432E2" w:rsidRPr="000D0009">
        <w:rPr>
          <w:sz w:val="26"/>
          <w:szCs w:val="26"/>
        </w:rPr>
        <w:t>34,6</w:t>
      </w:r>
      <w:r w:rsidRPr="000D0009">
        <w:rPr>
          <w:sz w:val="26"/>
          <w:szCs w:val="26"/>
        </w:rPr>
        <w:t xml:space="preserve"> % в 2007 году и </w:t>
      </w:r>
      <w:r w:rsidR="00A432E2" w:rsidRPr="000D0009">
        <w:rPr>
          <w:sz w:val="26"/>
          <w:szCs w:val="26"/>
        </w:rPr>
        <w:t>39,2</w:t>
      </w:r>
      <w:r w:rsidRPr="000D0009">
        <w:rPr>
          <w:sz w:val="26"/>
          <w:szCs w:val="26"/>
        </w:rPr>
        <w:t xml:space="preserve"> % в плане 2008 года.</w:t>
      </w:r>
    </w:p>
    <w:p w:rsidR="002352C3" w:rsidRPr="000D0009" w:rsidRDefault="002352C3" w:rsidP="002352C3">
      <w:pPr>
        <w:spacing w:line="360" w:lineRule="auto"/>
        <w:ind w:firstLine="709"/>
        <w:jc w:val="both"/>
        <w:rPr>
          <w:sz w:val="26"/>
          <w:szCs w:val="26"/>
        </w:rPr>
      </w:pPr>
      <w:r w:rsidRPr="000D0009">
        <w:rPr>
          <w:sz w:val="26"/>
          <w:szCs w:val="26"/>
        </w:rPr>
        <w:t>Расходы на здравоохранение.</w:t>
      </w:r>
    </w:p>
    <w:p w:rsidR="002352C3" w:rsidRPr="000D0009" w:rsidRDefault="002352C3" w:rsidP="002352C3">
      <w:pPr>
        <w:spacing w:line="360" w:lineRule="auto"/>
        <w:ind w:firstLine="709"/>
        <w:jc w:val="both"/>
        <w:rPr>
          <w:sz w:val="26"/>
          <w:szCs w:val="26"/>
        </w:rPr>
      </w:pPr>
      <w:r w:rsidRPr="000D0009">
        <w:rPr>
          <w:sz w:val="26"/>
          <w:szCs w:val="26"/>
        </w:rPr>
        <w:t>Важнейшим элементом социального и экономического развития общества является медицинское обслуживание населения. Затраты общества на развитие здравоохранения имеют не только социальное, но и экономическое значение. Эффективность здравоохранения как отрасли сферы обслуживания заключается в том, что, оберегая и восстанавливая здоровье человека – главной составной части производительных сил общества, оно тем самым способствует снижению заболеваемости, росту производительности труда, продлению трудоспособного периода трудящихся. Все это в свою очередь содействует росту национального дохода страны и повышению благосостояния народа.</w:t>
      </w:r>
    </w:p>
    <w:p w:rsidR="002352C3" w:rsidRPr="000D0009" w:rsidRDefault="002352C3" w:rsidP="002352C3">
      <w:pPr>
        <w:spacing w:line="360" w:lineRule="auto"/>
        <w:ind w:firstLine="709"/>
        <w:jc w:val="both"/>
        <w:rPr>
          <w:sz w:val="26"/>
          <w:szCs w:val="26"/>
        </w:rPr>
      </w:pPr>
      <w:r w:rsidRPr="000D0009">
        <w:rPr>
          <w:sz w:val="26"/>
          <w:szCs w:val="26"/>
        </w:rPr>
        <w:t>Расходы на здравоохранение осуществляются из всех звеньев бюджетной системы. За счет федерального бюджета финансируются крупнейшие медицинские центры, клиники, больницы федерального значения, научные учреждения, ведомственные медицинские учреждения.</w:t>
      </w:r>
    </w:p>
    <w:p w:rsidR="002352C3" w:rsidRPr="000D0009" w:rsidRDefault="001245D0" w:rsidP="002352C3">
      <w:pPr>
        <w:spacing w:line="360" w:lineRule="auto"/>
        <w:ind w:firstLine="709"/>
        <w:jc w:val="both"/>
        <w:rPr>
          <w:sz w:val="26"/>
          <w:szCs w:val="26"/>
        </w:rPr>
      </w:pPr>
      <w:r w:rsidRPr="000D0009">
        <w:rPr>
          <w:sz w:val="26"/>
          <w:szCs w:val="26"/>
        </w:rPr>
        <w:t>В</w:t>
      </w:r>
      <w:r w:rsidR="002352C3" w:rsidRPr="000D0009">
        <w:rPr>
          <w:sz w:val="26"/>
          <w:szCs w:val="26"/>
        </w:rPr>
        <w:t>ажным фактором улучшения финансового обеспечения здравоохранения являются не только увеличение финансовых ресурсов, но и эффективность их использования, т.е. повышение результативности направляемых в отрасль бюджетных средств.</w:t>
      </w:r>
    </w:p>
    <w:p w:rsidR="002352C3" w:rsidRPr="000D0009" w:rsidRDefault="00A432E2" w:rsidP="002352C3">
      <w:pPr>
        <w:spacing w:line="360" w:lineRule="auto"/>
        <w:ind w:firstLine="709"/>
        <w:jc w:val="both"/>
        <w:rPr>
          <w:sz w:val="26"/>
          <w:szCs w:val="26"/>
        </w:rPr>
      </w:pPr>
      <w:r w:rsidRPr="000D0009">
        <w:rPr>
          <w:sz w:val="26"/>
          <w:szCs w:val="26"/>
        </w:rPr>
        <w:t xml:space="preserve">В структуре расходов местного бюджета г. Санкт - Петербурга </w:t>
      </w:r>
      <w:r w:rsidR="002352C3" w:rsidRPr="000D0009">
        <w:rPr>
          <w:sz w:val="26"/>
          <w:szCs w:val="26"/>
        </w:rPr>
        <w:t xml:space="preserve">расходы на здравоохранение составляют </w:t>
      </w:r>
      <w:r w:rsidRPr="000D0009">
        <w:rPr>
          <w:sz w:val="26"/>
          <w:szCs w:val="26"/>
        </w:rPr>
        <w:t>3,4</w:t>
      </w:r>
      <w:r w:rsidR="002352C3" w:rsidRPr="000D0009">
        <w:rPr>
          <w:sz w:val="26"/>
          <w:szCs w:val="26"/>
        </w:rPr>
        <w:t xml:space="preserve"> % в 2007 году, а в 2</w:t>
      </w:r>
      <w:r w:rsidRPr="000D0009">
        <w:rPr>
          <w:sz w:val="26"/>
          <w:szCs w:val="26"/>
        </w:rPr>
        <w:t>008 году будет израсходовано 4,3</w:t>
      </w:r>
      <w:r w:rsidR="002352C3" w:rsidRPr="000D0009">
        <w:rPr>
          <w:sz w:val="26"/>
          <w:szCs w:val="26"/>
        </w:rPr>
        <w:t xml:space="preserve"> %.</w:t>
      </w:r>
    </w:p>
    <w:p w:rsidR="002352C3" w:rsidRPr="000D0009" w:rsidRDefault="002352C3" w:rsidP="002352C3">
      <w:pPr>
        <w:spacing w:line="360" w:lineRule="auto"/>
        <w:ind w:firstLine="709"/>
        <w:jc w:val="both"/>
        <w:rPr>
          <w:sz w:val="26"/>
          <w:szCs w:val="26"/>
        </w:rPr>
      </w:pPr>
      <w:r w:rsidRPr="000D0009">
        <w:rPr>
          <w:sz w:val="26"/>
          <w:szCs w:val="26"/>
        </w:rPr>
        <w:t>В структуре расходов местного бюджета</w:t>
      </w:r>
      <w:r w:rsidR="00A432E2" w:rsidRPr="000D0009">
        <w:rPr>
          <w:sz w:val="26"/>
          <w:szCs w:val="26"/>
        </w:rPr>
        <w:t xml:space="preserve"> г. Братска</w:t>
      </w:r>
      <w:r w:rsidRPr="000D0009">
        <w:rPr>
          <w:sz w:val="26"/>
          <w:szCs w:val="26"/>
        </w:rPr>
        <w:t xml:space="preserve"> расходы на здравоохранение в 2007 году составили </w:t>
      </w:r>
      <w:r w:rsidR="001A334F" w:rsidRPr="000D0009">
        <w:rPr>
          <w:sz w:val="26"/>
          <w:szCs w:val="26"/>
        </w:rPr>
        <w:t>5</w:t>
      </w:r>
      <w:r w:rsidRPr="000D0009">
        <w:rPr>
          <w:sz w:val="26"/>
          <w:szCs w:val="26"/>
        </w:rPr>
        <w:t xml:space="preserve"> %, а в 2008 году предусмотрен расход в размере </w:t>
      </w:r>
      <w:r w:rsidR="001A334F" w:rsidRPr="000D0009">
        <w:rPr>
          <w:sz w:val="26"/>
          <w:szCs w:val="26"/>
        </w:rPr>
        <w:t>4</w:t>
      </w:r>
      <w:r w:rsidRPr="000D0009">
        <w:rPr>
          <w:sz w:val="26"/>
          <w:szCs w:val="26"/>
        </w:rPr>
        <w:t xml:space="preserve"> %.</w:t>
      </w:r>
    </w:p>
    <w:p w:rsidR="002352C3" w:rsidRPr="000D0009" w:rsidRDefault="002352C3" w:rsidP="002352C3">
      <w:pPr>
        <w:spacing w:line="360" w:lineRule="auto"/>
        <w:ind w:firstLine="709"/>
        <w:jc w:val="both"/>
        <w:rPr>
          <w:sz w:val="26"/>
          <w:szCs w:val="26"/>
        </w:rPr>
      </w:pPr>
    </w:p>
    <w:p w:rsidR="002352C3" w:rsidRPr="000D0009" w:rsidRDefault="002352C3" w:rsidP="002352C3">
      <w:pPr>
        <w:spacing w:line="360" w:lineRule="auto"/>
        <w:ind w:firstLine="709"/>
        <w:jc w:val="both"/>
        <w:rPr>
          <w:sz w:val="26"/>
          <w:szCs w:val="26"/>
        </w:rPr>
      </w:pPr>
      <w:r w:rsidRPr="000D0009">
        <w:rPr>
          <w:sz w:val="26"/>
          <w:szCs w:val="26"/>
        </w:rPr>
        <w:t>Финансирование учреждений культуры, исскуства и средств массовой информации.</w:t>
      </w:r>
    </w:p>
    <w:p w:rsidR="002352C3" w:rsidRPr="000D0009" w:rsidRDefault="002352C3" w:rsidP="002352C3">
      <w:pPr>
        <w:spacing w:line="360" w:lineRule="auto"/>
        <w:ind w:firstLine="709"/>
        <w:jc w:val="both"/>
        <w:rPr>
          <w:sz w:val="26"/>
          <w:szCs w:val="26"/>
        </w:rPr>
      </w:pPr>
      <w:r w:rsidRPr="000D0009">
        <w:rPr>
          <w:sz w:val="26"/>
          <w:szCs w:val="26"/>
        </w:rPr>
        <w:t>Важнейшим показателем развития человеческой цивилизации является уровень культуры. Несмотря на годы экономического кризиса, недостаточный уровень финансирования, число некоторых видов объектов культуры продолжает расти, а число многих видов объектов сократилось.</w:t>
      </w:r>
    </w:p>
    <w:p w:rsidR="002352C3" w:rsidRPr="000D0009" w:rsidRDefault="002352C3" w:rsidP="002352C3">
      <w:pPr>
        <w:spacing w:line="360" w:lineRule="auto"/>
        <w:ind w:firstLine="709"/>
        <w:jc w:val="both"/>
        <w:rPr>
          <w:sz w:val="26"/>
          <w:szCs w:val="26"/>
        </w:rPr>
      </w:pPr>
      <w:r w:rsidRPr="000D0009">
        <w:rPr>
          <w:sz w:val="26"/>
          <w:szCs w:val="26"/>
        </w:rPr>
        <w:t>В целях поддержания и роста культурного уровня общества государство выделяет из бюджета финансовые ресурсы.</w:t>
      </w:r>
    </w:p>
    <w:p w:rsidR="002352C3" w:rsidRPr="000D0009" w:rsidRDefault="002352C3" w:rsidP="002352C3">
      <w:pPr>
        <w:spacing w:line="360" w:lineRule="auto"/>
        <w:ind w:firstLine="709"/>
        <w:jc w:val="both"/>
        <w:rPr>
          <w:sz w:val="26"/>
          <w:szCs w:val="26"/>
        </w:rPr>
      </w:pPr>
      <w:r w:rsidRPr="000D0009">
        <w:rPr>
          <w:sz w:val="26"/>
          <w:szCs w:val="26"/>
        </w:rPr>
        <w:t>Главным источником финансирования учреждений культуры и искусства являются территориальные бюджеты.</w:t>
      </w:r>
      <w:r w:rsidRPr="000D0009">
        <w:rPr>
          <w:b/>
          <w:bCs/>
          <w:sz w:val="26"/>
          <w:szCs w:val="26"/>
        </w:rPr>
        <w:t xml:space="preserve"> </w:t>
      </w:r>
      <w:r w:rsidRPr="000D0009">
        <w:rPr>
          <w:sz w:val="26"/>
          <w:szCs w:val="26"/>
        </w:rPr>
        <w:t>За счет местных бюджетов финансируются самые массовые учреждения культуры (общедоступные библиотеки, музеи, дома культуры и клубы).</w:t>
      </w:r>
    </w:p>
    <w:p w:rsidR="002352C3" w:rsidRPr="000D0009" w:rsidRDefault="002352C3" w:rsidP="002352C3">
      <w:pPr>
        <w:spacing w:line="360" w:lineRule="auto"/>
        <w:ind w:firstLine="709"/>
        <w:jc w:val="both"/>
        <w:rPr>
          <w:sz w:val="26"/>
          <w:szCs w:val="26"/>
        </w:rPr>
      </w:pPr>
      <w:r w:rsidRPr="000D0009">
        <w:rPr>
          <w:sz w:val="26"/>
          <w:szCs w:val="26"/>
        </w:rPr>
        <w:t>Особенностью финансирования объектов культуры является то, что часть из них имеет возможность получения внебюджетных доходов, поступающих в результате их коммерческой деятельности. Это относится к зрелищным учреждениям (театрам, циркам, концертным залам, дворцам культуры). Поэтому в этой области имеет место сочетание бюджетного финансирования с результатами хозрасчетной деятельности. В виде бюджетных субсидий оказывается поддержка средствам массовой информации (телерадиовещанию, периодической печати, издательствам).</w:t>
      </w:r>
    </w:p>
    <w:p w:rsidR="002352C3" w:rsidRPr="000D0009" w:rsidRDefault="002352C3" w:rsidP="002352C3">
      <w:pPr>
        <w:spacing w:line="360" w:lineRule="auto"/>
        <w:ind w:firstLine="709"/>
        <w:jc w:val="both"/>
        <w:rPr>
          <w:sz w:val="26"/>
          <w:szCs w:val="26"/>
        </w:rPr>
      </w:pPr>
      <w:r w:rsidRPr="000D0009">
        <w:rPr>
          <w:sz w:val="26"/>
          <w:szCs w:val="26"/>
        </w:rPr>
        <w:t>При составлении местных бюджетов расходы по разделу "Культура, искусство и кинематография" рассчитываются исходя из нормативов бюджетной обеспеченности в системе культуры, искусства и кинематографии, с учетом повышения федерального уровня фонда оплаты труда и применением индексов – дефляторов расходов на оплату коммунальных услуг, материальных затрат.</w:t>
      </w:r>
    </w:p>
    <w:p w:rsidR="001A334F" w:rsidRPr="000D0009" w:rsidRDefault="001A334F" w:rsidP="001A334F">
      <w:pPr>
        <w:spacing w:line="360" w:lineRule="auto"/>
        <w:ind w:firstLine="709"/>
        <w:jc w:val="both"/>
        <w:rPr>
          <w:sz w:val="26"/>
          <w:szCs w:val="26"/>
        </w:rPr>
      </w:pPr>
      <w:r w:rsidRPr="000D0009">
        <w:rPr>
          <w:sz w:val="26"/>
          <w:szCs w:val="26"/>
        </w:rPr>
        <w:t xml:space="preserve">В структуре расходов местного бюджета г. Санкт - Петербурга </w:t>
      </w:r>
      <w:r w:rsidR="002352C3" w:rsidRPr="000D0009">
        <w:rPr>
          <w:sz w:val="26"/>
          <w:szCs w:val="26"/>
        </w:rPr>
        <w:t xml:space="preserve">на культуру, искусство и кинематографию составили </w:t>
      </w:r>
      <w:r w:rsidRPr="000D0009">
        <w:rPr>
          <w:sz w:val="26"/>
          <w:szCs w:val="26"/>
        </w:rPr>
        <w:t>3,4 % в 2007 году, а в 2008 году будет израсходовано 4,3 %.</w:t>
      </w:r>
    </w:p>
    <w:p w:rsidR="002352C3" w:rsidRPr="000D0009" w:rsidRDefault="002352C3" w:rsidP="001A334F">
      <w:pPr>
        <w:spacing w:line="360" w:lineRule="auto"/>
        <w:ind w:firstLine="709"/>
        <w:jc w:val="both"/>
        <w:rPr>
          <w:sz w:val="26"/>
          <w:szCs w:val="26"/>
        </w:rPr>
      </w:pPr>
      <w:r w:rsidRPr="000D0009">
        <w:rPr>
          <w:sz w:val="26"/>
          <w:szCs w:val="26"/>
        </w:rPr>
        <w:t>В структуре местного бюджета</w:t>
      </w:r>
      <w:r w:rsidR="001A334F" w:rsidRPr="000D0009">
        <w:rPr>
          <w:sz w:val="26"/>
          <w:szCs w:val="26"/>
        </w:rPr>
        <w:t xml:space="preserve"> г. Братска</w:t>
      </w:r>
      <w:r w:rsidRPr="000D0009">
        <w:rPr>
          <w:sz w:val="26"/>
          <w:szCs w:val="26"/>
        </w:rPr>
        <w:t xml:space="preserve"> расходы на культуру, искусство и кинематографию </w:t>
      </w:r>
      <w:r w:rsidR="001A334F" w:rsidRPr="000D0009">
        <w:rPr>
          <w:sz w:val="26"/>
          <w:szCs w:val="26"/>
        </w:rPr>
        <w:t>в 2007 году составили 5 %, а в 2008 году предусмотрен расход в размере 4 %.</w:t>
      </w:r>
    </w:p>
    <w:p w:rsidR="00533054" w:rsidRPr="000D0009" w:rsidRDefault="00533054" w:rsidP="00533054">
      <w:pPr>
        <w:spacing w:line="360" w:lineRule="auto"/>
        <w:ind w:firstLine="709"/>
        <w:jc w:val="both"/>
        <w:rPr>
          <w:sz w:val="26"/>
          <w:szCs w:val="26"/>
        </w:rPr>
      </w:pPr>
      <w:r w:rsidRPr="000D0009">
        <w:rPr>
          <w:sz w:val="26"/>
          <w:szCs w:val="26"/>
        </w:rPr>
        <w:t>Расходы на осуществление социальной политики.</w:t>
      </w:r>
    </w:p>
    <w:p w:rsidR="00533054" w:rsidRPr="000D0009" w:rsidRDefault="00533054" w:rsidP="00533054">
      <w:pPr>
        <w:spacing w:line="360" w:lineRule="auto"/>
        <w:ind w:firstLine="709"/>
        <w:jc w:val="both"/>
        <w:rPr>
          <w:sz w:val="26"/>
          <w:szCs w:val="26"/>
        </w:rPr>
      </w:pPr>
      <w:r w:rsidRPr="000D0009">
        <w:rPr>
          <w:sz w:val="26"/>
          <w:szCs w:val="26"/>
        </w:rPr>
        <w:t>Социальная политика – это политика государства по отношению к формированию уровня жизни населения, оказанию ему социальных услуг.</w:t>
      </w:r>
    </w:p>
    <w:p w:rsidR="00A6065D" w:rsidRPr="000D0009" w:rsidRDefault="00533054" w:rsidP="00533054">
      <w:pPr>
        <w:spacing w:line="360" w:lineRule="auto"/>
        <w:ind w:firstLine="709"/>
        <w:jc w:val="both"/>
        <w:rPr>
          <w:sz w:val="26"/>
          <w:szCs w:val="26"/>
        </w:rPr>
      </w:pPr>
      <w:r w:rsidRPr="000D0009">
        <w:rPr>
          <w:sz w:val="26"/>
          <w:szCs w:val="26"/>
        </w:rPr>
        <w:t>Субъекты Федерации разрабатывают региональные программы социальной защиты, определяющие исходя из возможностей их бюджетов основные меры социальной политики и нормы социальной защищенности, а так же самостоятельно устанавливают формы и порядок финансирования социальных льгот. Необходимо исключить возможность, какой бы то ни было передачи органам местного самоуправления обязанностей по вопросам социальной защиты населения, не обеспеченных финансированием. Через местные бюджеты обеспечиваются в основном расходы на учреждения социального обеспечения, молодежную политику, на пособие гражданам, имеющих детей.</w:t>
      </w:r>
      <w:r w:rsidR="00A6065D" w:rsidRPr="000D0009">
        <w:rPr>
          <w:sz w:val="26"/>
          <w:szCs w:val="26"/>
        </w:rPr>
        <w:t xml:space="preserve"> </w:t>
      </w:r>
    </w:p>
    <w:p w:rsidR="00533054" w:rsidRPr="000D0009" w:rsidRDefault="00A6065D" w:rsidP="00533054">
      <w:pPr>
        <w:spacing w:line="360" w:lineRule="auto"/>
        <w:ind w:firstLine="709"/>
        <w:jc w:val="both"/>
        <w:rPr>
          <w:sz w:val="26"/>
          <w:szCs w:val="26"/>
        </w:rPr>
      </w:pPr>
      <w:r w:rsidRPr="000D0009">
        <w:rPr>
          <w:sz w:val="26"/>
          <w:szCs w:val="26"/>
        </w:rPr>
        <w:t>В структуре бюджета г. Санкт-Петербурга расходы на осуществление социальной политики составили 9,6 % в 2007 году и 10,1 % по данным на 2008 год.</w:t>
      </w:r>
    </w:p>
    <w:p w:rsidR="00533054" w:rsidRPr="000D0009" w:rsidRDefault="00533054" w:rsidP="00533054">
      <w:pPr>
        <w:spacing w:line="360" w:lineRule="auto"/>
        <w:ind w:firstLine="709"/>
        <w:jc w:val="both"/>
        <w:rPr>
          <w:sz w:val="26"/>
          <w:szCs w:val="26"/>
        </w:rPr>
      </w:pPr>
      <w:r w:rsidRPr="000D0009">
        <w:rPr>
          <w:sz w:val="26"/>
          <w:szCs w:val="26"/>
        </w:rPr>
        <w:t>В структуре местного бюджета расходы на осуществление социальной политики</w:t>
      </w:r>
      <w:r w:rsidR="00A6065D" w:rsidRPr="000D0009">
        <w:rPr>
          <w:sz w:val="26"/>
          <w:szCs w:val="26"/>
        </w:rPr>
        <w:t xml:space="preserve"> гораздо меньше в отношении удельного веса чем в Санкт –Петербурге , и </w:t>
      </w:r>
      <w:r w:rsidRPr="000D0009">
        <w:rPr>
          <w:sz w:val="26"/>
          <w:szCs w:val="26"/>
        </w:rPr>
        <w:t xml:space="preserve"> составили </w:t>
      </w:r>
      <w:r w:rsidR="00A6065D" w:rsidRPr="000D0009">
        <w:rPr>
          <w:sz w:val="26"/>
          <w:szCs w:val="26"/>
        </w:rPr>
        <w:t>1</w:t>
      </w:r>
      <w:r w:rsidRPr="000D0009">
        <w:rPr>
          <w:sz w:val="26"/>
          <w:szCs w:val="26"/>
        </w:rPr>
        <w:t xml:space="preserve"> % в 2007 году и </w:t>
      </w:r>
      <w:r w:rsidR="00A6065D" w:rsidRPr="000D0009">
        <w:rPr>
          <w:sz w:val="26"/>
          <w:szCs w:val="26"/>
        </w:rPr>
        <w:t>в 2008 год поднялись до 4 %</w:t>
      </w:r>
      <w:r w:rsidRPr="000D0009">
        <w:rPr>
          <w:sz w:val="26"/>
          <w:szCs w:val="26"/>
        </w:rPr>
        <w:t>.</w:t>
      </w:r>
    </w:p>
    <w:p w:rsidR="00533054" w:rsidRPr="000D0009" w:rsidRDefault="00533054" w:rsidP="00533054">
      <w:pPr>
        <w:spacing w:line="360" w:lineRule="auto"/>
        <w:ind w:firstLine="709"/>
        <w:jc w:val="both"/>
        <w:rPr>
          <w:sz w:val="26"/>
          <w:szCs w:val="26"/>
        </w:rPr>
      </w:pPr>
      <w:r w:rsidRPr="000D0009">
        <w:rPr>
          <w:sz w:val="26"/>
          <w:szCs w:val="26"/>
        </w:rPr>
        <w:t>Расходы на охрану окружающей среды.</w:t>
      </w:r>
    </w:p>
    <w:p w:rsidR="00533054" w:rsidRPr="000D0009" w:rsidRDefault="00533054" w:rsidP="00533054">
      <w:pPr>
        <w:spacing w:line="360" w:lineRule="auto"/>
        <w:ind w:firstLine="709"/>
        <w:jc w:val="both"/>
        <w:rPr>
          <w:sz w:val="26"/>
          <w:szCs w:val="26"/>
        </w:rPr>
      </w:pPr>
      <w:r w:rsidRPr="000D0009">
        <w:rPr>
          <w:sz w:val="26"/>
          <w:szCs w:val="26"/>
        </w:rPr>
        <w:t>Раздел "Охраны окружающей среды", включает расходы на:</w:t>
      </w:r>
    </w:p>
    <w:p w:rsidR="00533054" w:rsidRPr="000D0009" w:rsidRDefault="00533054" w:rsidP="00533054">
      <w:pPr>
        <w:spacing w:line="360" w:lineRule="auto"/>
        <w:ind w:firstLine="709"/>
        <w:jc w:val="both"/>
        <w:rPr>
          <w:sz w:val="26"/>
          <w:szCs w:val="26"/>
        </w:rPr>
      </w:pPr>
      <w:r w:rsidRPr="000D0009">
        <w:rPr>
          <w:sz w:val="26"/>
          <w:szCs w:val="26"/>
        </w:rPr>
        <w:t>- сбор и удаление отходов и очистка сточных вод;</w:t>
      </w:r>
    </w:p>
    <w:p w:rsidR="00533054" w:rsidRPr="000D0009" w:rsidRDefault="00533054" w:rsidP="00533054">
      <w:pPr>
        <w:spacing w:line="360" w:lineRule="auto"/>
        <w:ind w:firstLine="709"/>
        <w:jc w:val="both"/>
        <w:rPr>
          <w:sz w:val="26"/>
          <w:szCs w:val="26"/>
        </w:rPr>
      </w:pPr>
      <w:r w:rsidRPr="000D0009">
        <w:rPr>
          <w:sz w:val="26"/>
          <w:szCs w:val="26"/>
        </w:rPr>
        <w:t>- охрану растительных и животных видов и среды их обитания;</w:t>
      </w:r>
    </w:p>
    <w:p w:rsidR="00533054" w:rsidRPr="000D0009" w:rsidRDefault="00533054" w:rsidP="00533054">
      <w:pPr>
        <w:spacing w:line="360" w:lineRule="auto"/>
        <w:ind w:firstLine="709"/>
        <w:jc w:val="both"/>
        <w:rPr>
          <w:sz w:val="26"/>
          <w:szCs w:val="26"/>
        </w:rPr>
      </w:pPr>
      <w:r w:rsidRPr="000D0009">
        <w:rPr>
          <w:sz w:val="26"/>
          <w:szCs w:val="26"/>
        </w:rPr>
        <w:t>- прикладные научные исследования в области охраны окружающей среды;</w:t>
      </w:r>
    </w:p>
    <w:p w:rsidR="00533054" w:rsidRPr="000D0009" w:rsidRDefault="00533054" w:rsidP="00533054">
      <w:pPr>
        <w:spacing w:line="360" w:lineRule="auto"/>
        <w:ind w:firstLine="709"/>
        <w:jc w:val="both"/>
        <w:rPr>
          <w:sz w:val="26"/>
          <w:szCs w:val="26"/>
        </w:rPr>
      </w:pPr>
      <w:r w:rsidRPr="000D0009">
        <w:rPr>
          <w:sz w:val="26"/>
          <w:szCs w:val="26"/>
        </w:rPr>
        <w:t>- другие вопросы в области охраны окружающей среды.</w:t>
      </w:r>
    </w:p>
    <w:p w:rsidR="00533054" w:rsidRPr="000D0009" w:rsidRDefault="00533054" w:rsidP="00533054">
      <w:pPr>
        <w:spacing w:line="360" w:lineRule="auto"/>
        <w:ind w:firstLine="709"/>
        <w:jc w:val="both"/>
        <w:rPr>
          <w:sz w:val="26"/>
          <w:szCs w:val="26"/>
        </w:rPr>
      </w:pPr>
      <w:r w:rsidRPr="000D0009">
        <w:rPr>
          <w:sz w:val="26"/>
          <w:szCs w:val="26"/>
        </w:rPr>
        <w:t xml:space="preserve">В структуре </w:t>
      </w:r>
      <w:r w:rsidR="00A6065D" w:rsidRPr="000D0009">
        <w:rPr>
          <w:sz w:val="26"/>
          <w:szCs w:val="26"/>
        </w:rPr>
        <w:t>Субъектного</w:t>
      </w:r>
      <w:r w:rsidRPr="000D0009">
        <w:rPr>
          <w:sz w:val="26"/>
          <w:szCs w:val="26"/>
        </w:rPr>
        <w:t xml:space="preserve"> бюджета расходы на охрану окружающей среды составили 0,</w:t>
      </w:r>
      <w:r w:rsidR="00A6065D" w:rsidRPr="000D0009">
        <w:rPr>
          <w:sz w:val="26"/>
          <w:szCs w:val="26"/>
        </w:rPr>
        <w:t>5</w:t>
      </w:r>
      <w:r w:rsidRPr="000D0009">
        <w:rPr>
          <w:sz w:val="26"/>
          <w:szCs w:val="26"/>
        </w:rPr>
        <w:t xml:space="preserve"> % в 2007 году и 0</w:t>
      </w:r>
      <w:r w:rsidR="00A6065D" w:rsidRPr="000D0009">
        <w:rPr>
          <w:sz w:val="26"/>
          <w:szCs w:val="26"/>
        </w:rPr>
        <w:t>,4</w:t>
      </w:r>
      <w:r w:rsidRPr="000D0009">
        <w:rPr>
          <w:sz w:val="26"/>
          <w:szCs w:val="26"/>
        </w:rPr>
        <w:t xml:space="preserve"> % в 2008 год</w:t>
      </w:r>
      <w:r w:rsidR="00A6065D" w:rsidRPr="000D0009">
        <w:rPr>
          <w:sz w:val="26"/>
          <w:szCs w:val="26"/>
        </w:rPr>
        <w:t>у</w:t>
      </w:r>
      <w:r w:rsidRPr="000D0009">
        <w:rPr>
          <w:sz w:val="26"/>
          <w:szCs w:val="26"/>
        </w:rPr>
        <w:t>.</w:t>
      </w:r>
    </w:p>
    <w:p w:rsidR="00533054" w:rsidRPr="000D0009" w:rsidRDefault="00533054" w:rsidP="00533054">
      <w:pPr>
        <w:spacing w:line="360" w:lineRule="auto"/>
        <w:ind w:firstLine="709"/>
        <w:jc w:val="both"/>
        <w:rPr>
          <w:sz w:val="26"/>
          <w:szCs w:val="26"/>
        </w:rPr>
      </w:pPr>
      <w:r w:rsidRPr="000D0009">
        <w:rPr>
          <w:sz w:val="26"/>
          <w:szCs w:val="26"/>
        </w:rPr>
        <w:t xml:space="preserve">В структуре местного бюджета расходы на эту статью составили </w:t>
      </w:r>
      <w:r w:rsidR="00A6065D" w:rsidRPr="000D0009">
        <w:rPr>
          <w:sz w:val="26"/>
          <w:szCs w:val="26"/>
        </w:rPr>
        <w:t>2</w:t>
      </w:r>
      <w:r w:rsidRPr="000D0009">
        <w:rPr>
          <w:sz w:val="26"/>
          <w:szCs w:val="26"/>
        </w:rPr>
        <w:t xml:space="preserve"> % в 2007 году и </w:t>
      </w:r>
      <w:r w:rsidR="00A6065D" w:rsidRPr="000D0009">
        <w:rPr>
          <w:sz w:val="26"/>
          <w:szCs w:val="26"/>
        </w:rPr>
        <w:t>1</w:t>
      </w:r>
      <w:r w:rsidRPr="000D0009">
        <w:rPr>
          <w:sz w:val="26"/>
          <w:szCs w:val="26"/>
        </w:rPr>
        <w:t xml:space="preserve"> % в </w:t>
      </w:r>
      <w:r w:rsidR="00A6065D" w:rsidRPr="000D0009">
        <w:rPr>
          <w:sz w:val="26"/>
          <w:szCs w:val="26"/>
        </w:rPr>
        <w:t>2008 году</w:t>
      </w:r>
      <w:r w:rsidRPr="000D0009">
        <w:rPr>
          <w:sz w:val="26"/>
          <w:szCs w:val="26"/>
        </w:rPr>
        <w:t>.</w:t>
      </w:r>
    </w:p>
    <w:p w:rsidR="00533054" w:rsidRPr="000D0009" w:rsidRDefault="00533054" w:rsidP="00533054">
      <w:pPr>
        <w:spacing w:line="360" w:lineRule="auto"/>
        <w:ind w:firstLine="709"/>
        <w:jc w:val="both"/>
        <w:rPr>
          <w:sz w:val="26"/>
          <w:szCs w:val="26"/>
        </w:rPr>
      </w:pPr>
      <w:r w:rsidRPr="000D0009">
        <w:rPr>
          <w:sz w:val="26"/>
          <w:szCs w:val="26"/>
        </w:rPr>
        <w:t>Национальная экономика.</w:t>
      </w:r>
    </w:p>
    <w:p w:rsidR="00533054" w:rsidRPr="000D0009" w:rsidRDefault="00533054" w:rsidP="00533054">
      <w:pPr>
        <w:spacing w:line="360" w:lineRule="auto"/>
        <w:ind w:firstLine="709"/>
        <w:jc w:val="both"/>
        <w:rPr>
          <w:sz w:val="26"/>
          <w:szCs w:val="26"/>
        </w:rPr>
      </w:pPr>
      <w:r w:rsidRPr="000D0009">
        <w:rPr>
          <w:sz w:val="26"/>
          <w:szCs w:val="26"/>
        </w:rPr>
        <w:t>В составе расходов бюджета на финансирование национальной экономики выделяются ассигнования на топливно-энергический комплекс, поддержку отраслей промышленности и строительства, развитие сельского хозяйства, поддержку и развитие транспорта, научные исследования.</w:t>
      </w:r>
    </w:p>
    <w:p w:rsidR="00533054" w:rsidRPr="000D0009" w:rsidRDefault="00533054" w:rsidP="00533054">
      <w:pPr>
        <w:spacing w:line="360" w:lineRule="auto"/>
        <w:ind w:firstLine="709"/>
        <w:jc w:val="both"/>
        <w:rPr>
          <w:sz w:val="26"/>
          <w:szCs w:val="26"/>
        </w:rPr>
      </w:pPr>
      <w:r w:rsidRPr="000D0009">
        <w:rPr>
          <w:sz w:val="26"/>
          <w:szCs w:val="26"/>
        </w:rPr>
        <w:t xml:space="preserve">В структуре </w:t>
      </w:r>
      <w:r w:rsidR="00A6065D" w:rsidRPr="000D0009">
        <w:rPr>
          <w:sz w:val="26"/>
          <w:szCs w:val="26"/>
        </w:rPr>
        <w:t>Субъектного</w:t>
      </w:r>
      <w:r w:rsidRPr="000D0009">
        <w:rPr>
          <w:sz w:val="26"/>
          <w:szCs w:val="26"/>
        </w:rPr>
        <w:t xml:space="preserve"> бюджета расходы на национальную экономику составили в 2007 году – </w:t>
      </w:r>
      <w:r w:rsidR="00A6065D" w:rsidRPr="000D0009">
        <w:rPr>
          <w:sz w:val="26"/>
          <w:szCs w:val="26"/>
        </w:rPr>
        <w:t>12,8</w:t>
      </w:r>
      <w:r w:rsidRPr="000D0009">
        <w:rPr>
          <w:sz w:val="26"/>
          <w:szCs w:val="26"/>
        </w:rPr>
        <w:t xml:space="preserve"> %, а </w:t>
      </w:r>
      <w:r w:rsidR="00A6065D" w:rsidRPr="000D0009">
        <w:rPr>
          <w:sz w:val="26"/>
          <w:szCs w:val="26"/>
        </w:rPr>
        <w:t xml:space="preserve">выделили </w:t>
      </w:r>
      <w:r w:rsidRPr="000D0009">
        <w:rPr>
          <w:sz w:val="26"/>
          <w:szCs w:val="26"/>
        </w:rPr>
        <w:t xml:space="preserve"> на эту статью </w:t>
      </w:r>
      <w:r w:rsidR="00A6065D" w:rsidRPr="000D0009">
        <w:rPr>
          <w:sz w:val="26"/>
          <w:szCs w:val="26"/>
        </w:rPr>
        <w:t xml:space="preserve">намного </w:t>
      </w:r>
      <w:r w:rsidRPr="000D0009">
        <w:rPr>
          <w:sz w:val="26"/>
          <w:szCs w:val="26"/>
        </w:rPr>
        <w:t xml:space="preserve"> больше </w:t>
      </w:r>
      <w:r w:rsidR="00A6065D" w:rsidRPr="000D0009">
        <w:rPr>
          <w:sz w:val="26"/>
          <w:szCs w:val="26"/>
        </w:rPr>
        <w:t>17,4</w:t>
      </w:r>
      <w:r w:rsidRPr="000D0009">
        <w:rPr>
          <w:sz w:val="26"/>
          <w:szCs w:val="26"/>
        </w:rPr>
        <w:t xml:space="preserve"> %.</w:t>
      </w:r>
    </w:p>
    <w:p w:rsidR="00533054" w:rsidRPr="000D0009" w:rsidRDefault="00533054" w:rsidP="00533054">
      <w:pPr>
        <w:spacing w:line="360" w:lineRule="auto"/>
        <w:ind w:firstLine="709"/>
        <w:jc w:val="both"/>
        <w:rPr>
          <w:sz w:val="26"/>
          <w:szCs w:val="26"/>
        </w:rPr>
      </w:pPr>
      <w:r w:rsidRPr="000D0009">
        <w:rPr>
          <w:sz w:val="26"/>
          <w:szCs w:val="26"/>
        </w:rPr>
        <w:t xml:space="preserve">В структуре местного бюджета расходы на национальную экономику в 2007 </w:t>
      </w:r>
      <w:r w:rsidR="00A6065D" w:rsidRPr="000D0009">
        <w:rPr>
          <w:sz w:val="26"/>
          <w:szCs w:val="26"/>
        </w:rPr>
        <w:t xml:space="preserve">и 2008 </w:t>
      </w:r>
      <w:r w:rsidRPr="000D0009">
        <w:rPr>
          <w:sz w:val="26"/>
          <w:szCs w:val="26"/>
        </w:rPr>
        <w:t xml:space="preserve">году составили </w:t>
      </w:r>
      <w:r w:rsidR="00A6065D" w:rsidRPr="000D0009">
        <w:rPr>
          <w:sz w:val="26"/>
          <w:szCs w:val="26"/>
        </w:rPr>
        <w:t>2</w:t>
      </w:r>
      <w:r w:rsidRPr="000D0009">
        <w:rPr>
          <w:sz w:val="26"/>
          <w:szCs w:val="26"/>
        </w:rPr>
        <w:t xml:space="preserve"> % .</w:t>
      </w:r>
      <w:r w:rsidR="00A6065D" w:rsidRPr="000D0009">
        <w:rPr>
          <w:sz w:val="26"/>
          <w:szCs w:val="26"/>
        </w:rPr>
        <w:t xml:space="preserve"> Что в среднем в 7 раз ниже чем в Санкт-Петербурге.</w:t>
      </w:r>
    </w:p>
    <w:p w:rsidR="00533054" w:rsidRPr="000D0009" w:rsidRDefault="00533054" w:rsidP="00533054">
      <w:pPr>
        <w:spacing w:line="360" w:lineRule="auto"/>
        <w:ind w:firstLine="709"/>
        <w:jc w:val="both"/>
        <w:rPr>
          <w:sz w:val="26"/>
          <w:szCs w:val="26"/>
        </w:rPr>
      </w:pPr>
      <w:r w:rsidRPr="000D0009">
        <w:rPr>
          <w:sz w:val="26"/>
          <w:szCs w:val="26"/>
        </w:rPr>
        <w:t>Межбюджетные трансферты.</w:t>
      </w:r>
    </w:p>
    <w:p w:rsidR="00533054" w:rsidRPr="000D0009" w:rsidRDefault="00533054" w:rsidP="00533054">
      <w:pPr>
        <w:spacing w:line="360" w:lineRule="auto"/>
        <w:ind w:firstLine="709"/>
        <w:jc w:val="both"/>
        <w:rPr>
          <w:sz w:val="26"/>
          <w:szCs w:val="26"/>
        </w:rPr>
      </w:pPr>
      <w:r w:rsidRPr="000D0009">
        <w:rPr>
          <w:sz w:val="26"/>
          <w:szCs w:val="26"/>
        </w:rPr>
        <w:t>Согласно принятому законодательному акту, регламентирующему распределение налогов между бюджетами, наиболее весомые в количественном отношении налоги закреплены за федеральным бюджетом. Региональные и местные налоги не велики, их доля в консолидированном бюджете страны незначительна. В то же время нагрузка на территориальные бюджеты постоянно возрастает. Это обусловлено не только тенденцией к передаче с федерального на территориальные бюджеты многих расходов по финансированию объектов производственного и соцкультурного назначения, но и инфляцией, в результате которой содержание этих объектов удорожается и увеличиваются затраты, связанные с социальной защитой населения. Территориям необходима финансовая помощь. Методами предоставления территориальным бюджетам финансовой помощи могут быть: межбюджетные трансферты; субсидии для долевого финансирования инвестиционных программ и проектов развития общественной инфраструктуры.</w:t>
      </w:r>
    </w:p>
    <w:p w:rsidR="00533054" w:rsidRPr="000D0009" w:rsidRDefault="00533054" w:rsidP="00533054">
      <w:pPr>
        <w:spacing w:line="360" w:lineRule="auto"/>
        <w:ind w:firstLine="709"/>
        <w:jc w:val="both"/>
        <w:rPr>
          <w:sz w:val="26"/>
          <w:szCs w:val="26"/>
        </w:rPr>
      </w:pPr>
      <w:r w:rsidRPr="000D0009">
        <w:rPr>
          <w:sz w:val="26"/>
          <w:szCs w:val="26"/>
        </w:rPr>
        <w:t>Межбюджетные трансферты РФ поступают из пяти федеральных фондов:</w:t>
      </w:r>
    </w:p>
    <w:p w:rsidR="00533054" w:rsidRPr="000D0009" w:rsidRDefault="00533054" w:rsidP="00533054">
      <w:pPr>
        <w:numPr>
          <w:ilvl w:val="0"/>
          <w:numId w:val="4"/>
        </w:numPr>
        <w:spacing w:line="360" w:lineRule="auto"/>
        <w:ind w:left="0" w:firstLine="709"/>
        <w:jc w:val="both"/>
        <w:rPr>
          <w:sz w:val="26"/>
          <w:szCs w:val="26"/>
        </w:rPr>
      </w:pPr>
      <w:r w:rsidRPr="000D0009">
        <w:rPr>
          <w:sz w:val="26"/>
          <w:szCs w:val="26"/>
        </w:rPr>
        <w:t>фонда финансовой поддержки регионов (ФФПР);</w:t>
      </w:r>
    </w:p>
    <w:p w:rsidR="00533054" w:rsidRPr="000D0009" w:rsidRDefault="00533054" w:rsidP="00533054">
      <w:pPr>
        <w:numPr>
          <w:ilvl w:val="0"/>
          <w:numId w:val="4"/>
        </w:numPr>
        <w:spacing w:line="360" w:lineRule="auto"/>
        <w:ind w:left="0" w:firstLine="709"/>
        <w:jc w:val="both"/>
        <w:rPr>
          <w:sz w:val="26"/>
          <w:szCs w:val="26"/>
        </w:rPr>
      </w:pPr>
      <w:r w:rsidRPr="000D0009">
        <w:rPr>
          <w:sz w:val="26"/>
          <w:szCs w:val="26"/>
        </w:rPr>
        <w:t>фонда регионального развития;</w:t>
      </w:r>
    </w:p>
    <w:p w:rsidR="00533054" w:rsidRPr="000D0009" w:rsidRDefault="00533054" w:rsidP="00533054">
      <w:pPr>
        <w:numPr>
          <w:ilvl w:val="0"/>
          <w:numId w:val="4"/>
        </w:numPr>
        <w:spacing w:line="360" w:lineRule="auto"/>
        <w:ind w:left="0" w:firstLine="709"/>
        <w:jc w:val="both"/>
        <w:rPr>
          <w:sz w:val="26"/>
          <w:szCs w:val="26"/>
        </w:rPr>
      </w:pPr>
      <w:r w:rsidRPr="000D0009">
        <w:rPr>
          <w:sz w:val="26"/>
          <w:szCs w:val="26"/>
        </w:rPr>
        <w:t>фонда компенсации;</w:t>
      </w:r>
    </w:p>
    <w:p w:rsidR="00533054" w:rsidRPr="000D0009" w:rsidRDefault="00533054" w:rsidP="00533054">
      <w:pPr>
        <w:numPr>
          <w:ilvl w:val="0"/>
          <w:numId w:val="4"/>
        </w:numPr>
        <w:spacing w:line="360" w:lineRule="auto"/>
        <w:ind w:left="0" w:firstLine="709"/>
        <w:jc w:val="both"/>
        <w:rPr>
          <w:sz w:val="26"/>
          <w:szCs w:val="26"/>
        </w:rPr>
      </w:pPr>
      <w:r w:rsidRPr="000D0009">
        <w:rPr>
          <w:sz w:val="26"/>
          <w:szCs w:val="26"/>
        </w:rPr>
        <w:t>фонда софинансирования социальных расходов;</w:t>
      </w:r>
    </w:p>
    <w:p w:rsidR="00533054" w:rsidRPr="000D0009" w:rsidRDefault="00533054" w:rsidP="00533054">
      <w:pPr>
        <w:numPr>
          <w:ilvl w:val="0"/>
          <w:numId w:val="4"/>
        </w:numPr>
        <w:spacing w:line="360" w:lineRule="auto"/>
        <w:ind w:left="0" w:firstLine="709"/>
        <w:jc w:val="both"/>
        <w:rPr>
          <w:sz w:val="26"/>
          <w:szCs w:val="26"/>
        </w:rPr>
      </w:pPr>
      <w:r w:rsidRPr="000D0009">
        <w:rPr>
          <w:sz w:val="26"/>
          <w:szCs w:val="26"/>
        </w:rPr>
        <w:t>фонда реформирования региональных финансов.</w:t>
      </w:r>
    </w:p>
    <w:p w:rsidR="00533054" w:rsidRPr="000D0009" w:rsidRDefault="00533054" w:rsidP="00533054">
      <w:pPr>
        <w:spacing w:line="360" w:lineRule="auto"/>
        <w:ind w:firstLine="709"/>
        <w:jc w:val="both"/>
        <w:rPr>
          <w:sz w:val="26"/>
          <w:szCs w:val="26"/>
        </w:rPr>
      </w:pPr>
      <w:r w:rsidRPr="000D0009">
        <w:rPr>
          <w:sz w:val="26"/>
          <w:szCs w:val="26"/>
        </w:rPr>
        <w:t>При несоблюдении органами государственной власти субъектов Российской Федерации и органами местного самоуправления условий предоставления межбюджетных трансфертов из федерального бюджета, определенных бюджетным законодательством, Министерством финансов РФ вправе приостановить предоставление межбюджетных трансфертов (за исключением субвенций из Федерального фонда компенсаций).</w:t>
      </w:r>
    </w:p>
    <w:p w:rsidR="00533054" w:rsidRPr="000D0009" w:rsidRDefault="00533054" w:rsidP="00533054">
      <w:pPr>
        <w:spacing w:line="360" w:lineRule="auto"/>
        <w:ind w:firstLine="709"/>
        <w:jc w:val="both"/>
        <w:rPr>
          <w:sz w:val="26"/>
          <w:szCs w:val="26"/>
        </w:rPr>
      </w:pPr>
      <w:r w:rsidRPr="000D0009">
        <w:rPr>
          <w:sz w:val="26"/>
          <w:szCs w:val="26"/>
        </w:rPr>
        <w:t xml:space="preserve">Расходы по межбюджетным трансфертам в структуре расходов </w:t>
      </w:r>
      <w:r w:rsidR="00A6065D" w:rsidRPr="000D0009">
        <w:rPr>
          <w:sz w:val="26"/>
          <w:szCs w:val="26"/>
        </w:rPr>
        <w:t>Субъектного</w:t>
      </w:r>
      <w:r w:rsidRPr="000D0009">
        <w:rPr>
          <w:sz w:val="26"/>
          <w:szCs w:val="26"/>
        </w:rPr>
        <w:t xml:space="preserve"> бюджета составили </w:t>
      </w:r>
      <w:r w:rsidR="00A6065D" w:rsidRPr="000D0009">
        <w:rPr>
          <w:sz w:val="26"/>
          <w:szCs w:val="26"/>
        </w:rPr>
        <w:t>0,3</w:t>
      </w:r>
      <w:r w:rsidRPr="000D0009">
        <w:rPr>
          <w:sz w:val="26"/>
          <w:szCs w:val="26"/>
        </w:rPr>
        <w:t xml:space="preserve"> % в 2007 году и </w:t>
      </w:r>
      <w:r w:rsidR="00A6065D" w:rsidRPr="000D0009">
        <w:rPr>
          <w:sz w:val="26"/>
          <w:szCs w:val="26"/>
        </w:rPr>
        <w:t>0,4</w:t>
      </w:r>
      <w:r w:rsidRPr="000D0009">
        <w:rPr>
          <w:sz w:val="26"/>
          <w:szCs w:val="26"/>
        </w:rPr>
        <w:t xml:space="preserve"> % </w:t>
      </w:r>
      <w:r w:rsidR="00A6065D" w:rsidRPr="000D0009">
        <w:rPr>
          <w:sz w:val="26"/>
          <w:szCs w:val="26"/>
        </w:rPr>
        <w:t>по данным</w:t>
      </w:r>
      <w:r w:rsidRPr="000D0009">
        <w:rPr>
          <w:sz w:val="26"/>
          <w:szCs w:val="26"/>
        </w:rPr>
        <w:t xml:space="preserve"> 2008 года.</w:t>
      </w:r>
    </w:p>
    <w:p w:rsidR="00A6065D" w:rsidRPr="000D0009" w:rsidRDefault="00A6065D" w:rsidP="00533054">
      <w:pPr>
        <w:spacing w:line="360" w:lineRule="auto"/>
        <w:ind w:firstLine="709"/>
        <w:jc w:val="both"/>
        <w:rPr>
          <w:sz w:val="26"/>
          <w:szCs w:val="26"/>
        </w:rPr>
      </w:pPr>
      <w:r w:rsidRPr="000D0009">
        <w:rPr>
          <w:sz w:val="26"/>
          <w:szCs w:val="26"/>
        </w:rPr>
        <w:t>В бюджете местного бюджета данная статья отсутствует.</w:t>
      </w:r>
    </w:p>
    <w:p w:rsidR="00533054" w:rsidRPr="000D0009" w:rsidRDefault="00533054" w:rsidP="00533054">
      <w:pPr>
        <w:spacing w:line="360" w:lineRule="auto"/>
        <w:ind w:firstLine="709"/>
        <w:jc w:val="both"/>
        <w:rPr>
          <w:sz w:val="26"/>
          <w:szCs w:val="26"/>
        </w:rPr>
      </w:pPr>
      <w:r w:rsidRPr="000D0009">
        <w:rPr>
          <w:sz w:val="26"/>
          <w:szCs w:val="26"/>
        </w:rPr>
        <w:t>Одной из важных проблем оценки эффективности бюджетных расходов является наличие так называемых перемещенных выгод. Под перемещенными понимаются такие выгоды, которые извлекают не обозначенные в программе получатели расходов, а иные лица. Например, увеличение пособий малоимущим приносит выгоды не только гражданам с доходами ниже прожиточного минимума, но и производителям жизненно необходимых товаров – продовольствия, одежды, медикаментов и т.д., а, следовательно, дополнительный доход получают фирмы, которые производят такие товары.</w:t>
      </w:r>
    </w:p>
    <w:p w:rsidR="00E41517" w:rsidRPr="000D0009" w:rsidRDefault="00533054" w:rsidP="00533054">
      <w:pPr>
        <w:spacing w:line="360" w:lineRule="auto"/>
        <w:ind w:firstLine="709"/>
        <w:jc w:val="both"/>
        <w:rPr>
          <w:sz w:val="26"/>
          <w:szCs w:val="26"/>
        </w:rPr>
      </w:pPr>
      <w:r w:rsidRPr="000D0009">
        <w:rPr>
          <w:sz w:val="26"/>
          <w:szCs w:val="26"/>
        </w:rPr>
        <w:t xml:space="preserve">Оценка эффективности программ расходов необходима для распределения ограниченных бюджетных ресурсов. </w:t>
      </w:r>
    </w:p>
    <w:p w:rsidR="000D0009" w:rsidRDefault="000D0009" w:rsidP="00533054">
      <w:pPr>
        <w:spacing w:line="360" w:lineRule="auto"/>
        <w:ind w:firstLine="709"/>
        <w:jc w:val="both"/>
        <w:rPr>
          <w:sz w:val="26"/>
          <w:szCs w:val="26"/>
        </w:rPr>
      </w:pPr>
    </w:p>
    <w:p w:rsidR="000D0009" w:rsidRDefault="000D0009" w:rsidP="000D0009">
      <w:pPr>
        <w:pStyle w:val="2"/>
      </w:pPr>
      <w:bookmarkStart w:id="8" w:name="_Toc245719834"/>
      <w:r>
        <w:t>3.Анализ сбалансированности бюджета</w:t>
      </w:r>
      <w:bookmarkEnd w:id="8"/>
    </w:p>
    <w:p w:rsidR="000D0009" w:rsidRPr="000D0009" w:rsidRDefault="000D0009" w:rsidP="000D0009"/>
    <w:p w:rsidR="00533054" w:rsidRPr="000D0009" w:rsidRDefault="00533054" w:rsidP="000D0009">
      <w:pPr>
        <w:spacing w:line="360" w:lineRule="auto"/>
        <w:ind w:firstLine="709"/>
        <w:jc w:val="both"/>
        <w:rPr>
          <w:sz w:val="26"/>
          <w:szCs w:val="26"/>
        </w:rPr>
      </w:pPr>
      <w:r w:rsidRPr="000D0009">
        <w:rPr>
          <w:sz w:val="26"/>
          <w:szCs w:val="26"/>
        </w:rPr>
        <w:t>Разумные объемы и структура расходов – это один из достаточно мощных рычагов влияния на экономику. Экономия бюджетных средств (сокращение бюджетных расходов) снижает инфляцию. От низких пенсий и заработков в бюджетной сфере, снижения масштабов жилищного и дорожного строительства страдают не только конкретные люди, но и прежде экономика страны в целом. Макроэкономические исследования наглядно подтверждают, что пути борьбы с инфляцией путем сокращения государственных расходов малоэффективенны. В этом случае за каждый процент инфляции нужно платить тремя процентами спада производства. Снижение государственных расходов вдвое сокращает дефицит бюджета всего на пять пунктов. Такая малая зависимость объясняется сильным спадом производства при сокращении государственных расходов, и это почти полностью поглощает выигрыш от их экономики.</w:t>
      </w:r>
    </w:p>
    <w:p w:rsidR="00533054" w:rsidRPr="000D0009" w:rsidRDefault="00533054" w:rsidP="000D0009">
      <w:pPr>
        <w:spacing w:line="360" w:lineRule="auto"/>
        <w:ind w:firstLine="709"/>
        <w:jc w:val="both"/>
        <w:rPr>
          <w:sz w:val="26"/>
          <w:szCs w:val="26"/>
        </w:rPr>
      </w:pPr>
      <w:r w:rsidRPr="000D0009">
        <w:rPr>
          <w:sz w:val="26"/>
          <w:szCs w:val="26"/>
        </w:rPr>
        <w:t>Формируя ту или иную структуру расходов, Правительство РФ ориентируется на выбранные им приоритеты экономического и социального развития. Эти приоритеты формулируются в программах социально-экономического развития страны на перспективу и в ежегодных бюджетных посланиях Президента РФ Федеральному Собранию.</w:t>
      </w:r>
    </w:p>
    <w:p w:rsidR="000D0009" w:rsidRDefault="00533054" w:rsidP="000D0009">
      <w:pPr>
        <w:spacing w:line="360" w:lineRule="auto"/>
        <w:ind w:firstLine="709"/>
        <w:jc w:val="both"/>
        <w:rPr>
          <w:sz w:val="26"/>
          <w:szCs w:val="26"/>
        </w:rPr>
      </w:pPr>
      <w:r w:rsidRPr="000D0009">
        <w:rPr>
          <w:sz w:val="26"/>
          <w:szCs w:val="26"/>
        </w:rPr>
        <w:t xml:space="preserve">Проблема совершенствования управления дефицитом и профицитом остается актуальной. Для многих стран с рыночной экономикой характерны хронические дефициты бюджетов. В результате сопоставления расходов с доходами не протяжение ряда лет равновесия не достигалось: федеральный бюджет многие годы был дефицитным. </w:t>
      </w:r>
    </w:p>
    <w:p w:rsidR="000D0009" w:rsidRDefault="000D0009" w:rsidP="000D0009">
      <w:pPr>
        <w:spacing w:line="360" w:lineRule="auto"/>
        <w:ind w:firstLine="709"/>
        <w:jc w:val="both"/>
        <w:rPr>
          <w:sz w:val="26"/>
          <w:szCs w:val="26"/>
        </w:rPr>
      </w:pPr>
    </w:p>
    <w:p w:rsidR="000D0009" w:rsidRDefault="000D0009" w:rsidP="000D0009">
      <w:pPr>
        <w:spacing w:line="360" w:lineRule="auto"/>
        <w:ind w:firstLine="709"/>
        <w:jc w:val="both"/>
        <w:rPr>
          <w:sz w:val="26"/>
          <w:szCs w:val="26"/>
        </w:rPr>
      </w:pPr>
    </w:p>
    <w:p w:rsidR="000D0009" w:rsidRDefault="000D0009" w:rsidP="000D0009">
      <w:pPr>
        <w:spacing w:line="360" w:lineRule="auto"/>
        <w:ind w:firstLine="709"/>
        <w:jc w:val="both"/>
        <w:rPr>
          <w:sz w:val="26"/>
          <w:szCs w:val="26"/>
        </w:rPr>
      </w:pPr>
      <w:r>
        <w:rPr>
          <w:sz w:val="26"/>
          <w:szCs w:val="26"/>
        </w:rPr>
        <w:t>Таблица 3.1. Анализ сбалансированности бюджета г. Братска 2007-2008 гг.</w:t>
      </w:r>
    </w:p>
    <w:tbl>
      <w:tblPr>
        <w:tblpPr w:leftFromText="180" w:rightFromText="180" w:vertAnchor="page" w:horzAnchor="margin" w:tblpXSpec="center" w:tblpY="20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1660"/>
        <w:gridCol w:w="1800"/>
      </w:tblGrid>
      <w:tr w:rsidR="000D0009" w:rsidTr="007F7513">
        <w:tc>
          <w:tcPr>
            <w:tcW w:w="4928" w:type="dxa"/>
            <w:tcBorders>
              <w:top w:val="nil"/>
              <w:left w:val="nil"/>
              <w:right w:val="nil"/>
            </w:tcBorders>
          </w:tcPr>
          <w:p w:rsidR="000D0009" w:rsidRPr="000D0009" w:rsidRDefault="000D0009" w:rsidP="007F7513"/>
        </w:tc>
        <w:tc>
          <w:tcPr>
            <w:tcW w:w="1660" w:type="dxa"/>
            <w:tcBorders>
              <w:top w:val="nil"/>
              <w:left w:val="nil"/>
              <w:right w:val="nil"/>
            </w:tcBorders>
          </w:tcPr>
          <w:p w:rsidR="000D0009" w:rsidRPr="000D0009" w:rsidRDefault="000D0009" w:rsidP="007F7513">
            <w:r w:rsidRPr="000D0009">
              <w:t>2007</w:t>
            </w:r>
          </w:p>
        </w:tc>
        <w:tc>
          <w:tcPr>
            <w:tcW w:w="1800" w:type="dxa"/>
            <w:tcBorders>
              <w:top w:val="nil"/>
              <w:left w:val="nil"/>
              <w:right w:val="nil"/>
            </w:tcBorders>
          </w:tcPr>
          <w:p w:rsidR="000D0009" w:rsidRPr="000D0009" w:rsidRDefault="000D0009" w:rsidP="007F7513">
            <w:r w:rsidRPr="000D0009">
              <w:t>2008</w:t>
            </w:r>
          </w:p>
        </w:tc>
      </w:tr>
      <w:tr w:rsidR="000D0009" w:rsidRPr="00CA2F7D" w:rsidTr="007F7513">
        <w:tc>
          <w:tcPr>
            <w:tcW w:w="4928" w:type="dxa"/>
          </w:tcPr>
          <w:p w:rsidR="000D0009" w:rsidRPr="000D0009" w:rsidRDefault="000D0009" w:rsidP="007F7513">
            <w:r w:rsidRPr="000D0009">
              <w:t>Доходы, руб.</w:t>
            </w:r>
          </w:p>
        </w:tc>
        <w:tc>
          <w:tcPr>
            <w:tcW w:w="1660" w:type="dxa"/>
          </w:tcPr>
          <w:p w:rsidR="000D0009" w:rsidRPr="000D0009" w:rsidRDefault="000D0009" w:rsidP="007F7513">
            <w:r w:rsidRPr="007F7513">
              <w:rPr>
                <w:bCs/>
                <w:color w:val="000000"/>
              </w:rPr>
              <w:t>2 836 407</w:t>
            </w:r>
          </w:p>
        </w:tc>
        <w:tc>
          <w:tcPr>
            <w:tcW w:w="1800" w:type="dxa"/>
          </w:tcPr>
          <w:p w:rsidR="000D0009" w:rsidRPr="000D0009" w:rsidRDefault="000D0009" w:rsidP="007F7513">
            <w:r w:rsidRPr="007F7513">
              <w:rPr>
                <w:color w:val="000000"/>
              </w:rPr>
              <w:t>4 220 952</w:t>
            </w:r>
          </w:p>
        </w:tc>
      </w:tr>
      <w:tr w:rsidR="000D0009" w:rsidTr="007F7513">
        <w:tc>
          <w:tcPr>
            <w:tcW w:w="4928" w:type="dxa"/>
          </w:tcPr>
          <w:p w:rsidR="000D0009" w:rsidRPr="000D0009" w:rsidRDefault="000D0009" w:rsidP="007F7513">
            <w:r w:rsidRPr="000D0009">
              <w:t>Расходы, руб.</w:t>
            </w:r>
          </w:p>
        </w:tc>
        <w:tc>
          <w:tcPr>
            <w:tcW w:w="1660" w:type="dxa"/>
          </w:tcPr>
          <w:p w:rsidR="000D0009" w:rsidRPr="000D0009" w:rsidRDefault="000D0009" w:rsidP="007F7513">
            <w:r w:rsidRPr="000D0009">
              <w:t>2402277</w:t>
            </w:r>
          </w:p>
        </w:tc>
        <w:tc>
          <w:tcPr>
            <w:tcW w:w="1800" w:type="dxa"/>
          </w:tcPr>
          <w:p w:rsidR="000D0009" w:rsidRPr="000D0009" w:rsidRDefault="000D0009" w:rsidP="007F7513">
            <w:r w:rsidRPr="000D0009">
              <w:t>4318214</w:t>
            </w:r>
          </w:p>
        </w:tc>
      </w:tr>
      <w:tr w:rsidR="000D0009" w:rsidRPr="007F7513" w:rsidTr="007F7513">
        <w:trPr>
          <w:trHeight w:val="380"/>
        </w:trPr>
        <w:tc>
          <w:tcPr>
            <w:tcW w:w="4928" w:type="dxa"/>
          </w:tcPr>
          <w:p w:rsidR="000D0009" w:rsidRPr="000D0009" w:rsidRDefault="000D0009" w:rsidP="007F7513">
            <w:r w:rsidRPr="000D0009">
              <w:t>Сбалансированность, руб.</w:t>
            </w:r>
          </w:p>
        </w:tc>
        <w:tc>
          <w:tcPr>
            <w:tcW w:w="1660" w:type="dxa"/>
            <w:vAlign w:val="bottom"/>
          </w:tcPr>
          <w:p w:rsidR="000D0009" w:rsidRPr="000D0009" w:rsidRDefault="000D0009" w:rsidP="007F7513">
            <w:r w:rsidRPr="000D0009">
              <w:t>434130</w:t>
            </w:r>
          </w:p>
        </w:tc>
        <w:tc>
          <w:tcPr>
            <w:tcW w:w="1800" w:type="dxa"/>
            <w:vAlign w:val="bottom"/>
          </w:tcPr>
          <w:p w:rsidR="000D0009" w:rsidRPr="000D0009" w:rsidRDefault="000D0009" w:rsidP="007F7513">
            <w:r w:rsidRPr="000D0009">
              <w:t>-97262</w:t>
            </w:r>
          </w:p>
        </w:tc>
      </w:tr>
      <w:tr w:rsidR="000D0009" w:rsidRPr="007F7513" w:rsidTr="007F7513">
        <w:tc>
          <w:tcPr>
            <w:tcW w:w="4928" w:type="dxa"/>
          </w:tcPr>
          <w:p w:rsidR="000D0009" w:rsidRPr="000D0009" w:rsidRDefault="000D0009" w:rsidP="007F7513">
            <w:r w:rsidRPr="000D0009">
              <w:t>Сбалансированность  %</w:t>
            </w:r>
          </w:p>
        </w:tc>
        <w:tc>
          <w:tcPr>
            <w:tcW w:w="1660" w:type="dxa"/>
            <w:vAlign w:val="bottom"/>
          </w:tcPr>
          <w:p w:rsidR="000D0009" w:rsidRPr="000D0009" w:rsidRDefault="000D0009" w:rsidP="007F7513">
            <w:r w:rsidRPr="000D0009">
              <w:t>0,180716</w:t>
            </w:r>
          </w:p>
        </w:tc>
        <w:tc>
          <w:tcPr>
            <w:tcW w:w="1800" w:type="dxa"/>
            <w:vAlign w:val="bottom"/>
          </w:tcPr>
          <w:p w:rsidR="000D0009" w:rsidRPr="000D0009" w:rsidRDefault="000D0009" w:rsidP="007F7513">
            <w:r w:rsidRPr="000D0009">
              <w:t>0,022524</w:t>
            </w:r>
          </w:p>
        </w:tc>
      </w:tr>
    </w:tbl>
    <w:p w:rsidR="000D0009" w:rsidRDefault="000D0009" w:rsidP="000D0009">
      <w:pPr>
        <w:spacing w:line="360" w:lineRule="auto"/>
        <w:ind w:firstLine="709"/>
        <w:jc w:val="both"/>
        <w:rPr>
          <w:sz w:val="26"/>
          <w:szCs w:val="26"/>
        </w:rPr>
      </w:pPr>
    </w:p>
    <w:p w:rsidR="000D0009" w:rsidRDefault="000D0009" w:rsidP="000D0009">
      <w:pPr>
        <w:spacing w:line="360" w:lineRule="auto"/>
        <w:ind w:firstLine="709"/>
        <w:jc w:val="both"/>
        <w:rPr>
          <w:sz w:val="26"/>
          <w:szCs w:val="26"/>
        </w:rPr>
      </w:pPr>
    </w:p>
    <w:p w:rsidR="000D0009" w:rsidRDefault="000D0009" w:rsidP="000D0009">
      <w:pPr>
        <w:spacing w:line="360" w:lineRule="auto"/>
        <w:ind w:firstLine="709"/>
        <w:jc w:val="both"/>
        <w:rPr>
          <w:sz w:val="26"/>
          <w:szCs w:val="26"/>
        </w:rPr>
      </w:pPr>
    </w:p>
    <w:p w:rsidR="00E41517" w:rsidRPr="000D0009" w:rsidRDefault="00E41517" w:rsidP="000D0009">
      <w:pPr>
        <w:spacing w:line="360" w:lineRule="auto"/>
        <w:ind w:firstLine="709"/>
        <w:jc w:val="both"/>
        <w:rPr>
          <w:sz w:val="26"/>
          <w:szCs w:val="26"/>
        </w:rPr>
      </w:pPr>
      <w:r w:rsidRPr="000D0009">
        <w:rPr>
          <w:sz w:val="26"/>
          <w:szCs w:val="26"/>
        </w:rPr>
        <w:t xml:space="preserve">В 2007 году общий объем доходов местного бюджета города </w:t>
      </w:r>
      <w:r w:rsidR="000D0009" w:rsidRPr="000D0009">
        <w:rPr>
          <w:sz w:val="26"/>
          <w:szCs w:val="26"/>
        </w:rPr>
        <w:t xml:space="preserve">Братска </w:t>
      </w:r>
      <w:r w:rsidRPr="000D0009">
        <w:rPr>
          <w:sz w:val="26"/>
          <w:szCs w:val="26"/>
        </w:rPr>
        <w:t xml:space="preserve">составил </w:t>
      </w:r>
      <w:r w:rsidR="000D0009" w:rsidRPr="000D0009">
        <w:rPr>
          <w:bCs/>
          <w:sz w:val="26"/>
          <w:szCs w:val="26"/>
        </w:rPr>
        <w:t xml:space="preserve">2 836 407 </w:t>
      </w:r>
      <w:r w:rsidR="000D0009" w:rsidRPr="000D0009">
        <w:rPr>
          <w:sz w:val="26"/>
          <w:szCs w:val="26"/>
        </w:rPr>
        <w:t>тыс</w:t>
      </w:r>
      <w:r w:rsidRPr="000D0009">
        <w:rPr>
          <w:sz w:val="26"/>
          <w:szCs w:val="26"/>
        </w:rPr>
        <w:t xml:space="preserve">. рублей, а общий объем расходов местного бюджета составил </w:t>
      </w:r>
      <w:r w:rsidR="000D0009" w:rsidRPr="000D0009">
        <w:rPr>
          <w:sz w:val="26"/>
          <w:szCs w:val="26"/>
        </w:rPr>
        <w:t>2402277 тыс</w:t>
      </w:r>
      <w:r w:rsidRPr="000D0009">
        <w:rPr>
          <w:sz w:val="26"/>
          <w:szCs w:val="26"/>
        </w:rPr>
        <w:t xml:space="preserve">. рублей, </w:t>
      </w:r>
      <w:r w:rsidR="000D0009" w:rsidRPr="000D0009">
        <w:rPr>
          <w:sz w:val="26"/>
          <w:szCs w:val="26"/>
        </w:rPr>
        <w:t xml:space="preserve">профицит бюджет в сумме </w:t>
      </w:r>
      <w:r w:rsidRPr="000D0009">
        <w:rPr>
          <w:sz w:val="26"/>
          <w:szCs w:val="26"/>
        </w:rPr>
        <w:t xml:space="preserve"> </w:t>
      </w:r>
      <w:r w:rsidR="000D0009" w:rsidRPr="000D0009">
        <w:rPr>
          <w:sz w:val="26"/>
          <w:szCs w:val="26"/>
        </w:rPr>
        <w:t>434130 тыс</w:t>
      </w:r>
      <w:r w:rsidRPr="000D0009">
        <w:rPr>
          <w:sz w:val="26"/>
          <w:szCs w:val="26"/>
        </w:rPr>
        <w:t>. рублей.</w:t>
      </w:r>
      <w:r w:rsidR="000D0009" w:rsidRPr="000D0009">
        <w:rPr>
          <w:sz w:val="26"/>
          <w:szCs w:val="26"/>
        </w:rPr>
        <w:t xml:space="preserve"> В процентном выражении профицит составляет примерно 18%</w:t>
      </w:r>
    </w:p>
    <w:p w:rsidR="000D0009" w:rsidRPr="000D0009" w:rsidRDefault="00E41517" w:rsidP="000D0009">
      <w:pPr>
        <w:spacing w:line="360" w:lineRule="auto"/>
        <w:ind w:firstLine="540"/>
        <w:rPr>
          <w:sz w:val="26"/>
          <w:szCs w:val="26"/>
        </w:rPr>
      </w:pPr>
      <w:r w:rsidRPr="000D0009">
        <w:rPr>
          <w:sz w:val="26"/>
          <w:szCs w:val="26"/>
        </w:rPr>
        <w:t xml:space="preserve">В 2008 году общий объем доходов местного бюджета города </w:t>
      </w:r>
      <w:r w:rsidR="000D0009" w:rsidRPr="000D0009">
        <w:rPr>
          <w:sz w:val="26"/>
          <w:szCs w:val="26"/>
        </w:rPr>
        <w:t xml:space="preserve">Братска </w:t>
      </w:r>
      <w:r w:rsidRPr="000D0009">
        <w:rPr>
          <w:sz w:val="26"/>
          <w:szCs w:val="26"/>
        </w:rPr>
        <w:t xml:space="preserve"> составит </w:t>
      </w:r>
      <w:r w:rsidR="000D0009" w:rsidRPr="000D0009">
        <w:rPr>
          <w:bCs/>
          <w:sz w:val="26"/>
          <w:szCs w:val="26"/>
        </w:rPr>
        <w:t>4 220 952</w:t>
      </w:r>
      <w:r w:rsidR="000D0009" w:rsidRPr="000D0009">
        <w:rPr>
          <w:sz w:val="26"/>
          <w:szCs w:val="26"/>
        </w:rPr>
        <w:t xml:space="preserve"> тыс</w:t>
      </w:r>
      <w:r w:rsidRPr="000D0009">
        <w:rPr>
          <w:sz w:val="26"/>
          <w:szCs w:val="26"/>
        </w:rPr>
        <w:t xml:space="preserve">. рублей, а общий объем расходов местного бюджета составит </w:t>
      </w:r>
      <w:r w:rsidR="000D0009" w:rsidRPr="000D0009">
        <w:rPr>
          <w:sz w:val="26"/>
          <w:szCs w:val="26"/>
        </w:rPr>
        <w:t>4318214</w:t>
      </w:r>
      <w:r w:rsidRPr="000D0009">
        <w:rPr>
          <w:sz w:val="26"/>
          <w:szCs w:val="26"/>
        </w:rPr>
        <w:t xml:space="preserve"> </w:t>
      </w:r>
      <w:r w:rsidR="000D0009" w:rsidRPr="000D0009">
        <w:rPr>
          <w:sz w:val="26"/>
          <w:szCs w:val="26"/>
        </w:rPr>
        <w:t>руб</w:t>
      </w:r>
      <w:r w:rsidRPr="000D0009">
        <w:rPr>
          <w:sz w:val="26"/>
          <w:szCs w:val="26"/>
        </w:rPr>
        <w:t xml:space="preserve">. рублей, </w:t>
      </w:r>
      <w:r w:rsidR="000D0009" w:rsidRPr="000D0009">
        <w:rPr>
          <w:sz w:val="26"/>
          <w:szCs w:val="26"/>
        </w:rPr>
        <w:t xml:space="preserve"> в бюджета образовался не большой  </w:t>
      </w:r>
      <w:r w:rsidRPr="000D0009">
        <w:rPr>
          <w:sz w:val="26"/>
          <w:szCs w:val="26"/>
        </w:rPr>
        <w:t xml:space="preserve">дефицит сумме </w:t>
      </w:r>
      <w:r w:rsidR="000D0009" w:rsidRPr="000D0009">
        <w:rPr>
          <w:sz w:val="26"/>
          <w:szCs w:val="26"/>
        </w:rPr>
        <w:t>-97262 тыс. рублей и составил 2 %.</w:t>
      </w:r>
    </w:p>
    <w:p w:rsidR="000D0009" w:rsidRPr="000D0009" w:rsidRDefault="000D0009" w:rsidP="000D0009">
      <w:pPr>
        <w:spacing w:line="360" w:lineRule="auto"/>
        <w:ind w:firstLine="540"/>
        <w:rPr>
          <w:sz w:val="26"/>
          <w:szCs w:val="26"/>
        </w:rPr>
      </w:pPr>
      <w:r w:rsidRPr="000D0009">
        <w:rPr>
          <w:sz w:val="26"/>
          <w:szCs w:val="26"/>
        </w:rPr>
        <w:t>В 2007 году в бюджете города Братска наблюдается профицит, и достаточно большой, составляющий 18%. Что означает что доходная часть бюджета значительно превышает расходную, что не является плюсом экономики города, так как не достигнута сбалансированность.</w:t>
      </w:r>
    </w:p>
    <w:p w:rsidR="00E41517" w:rsidRPr="000D0009" w:rsidRDefault="000D0009" w:rsidP="000D0009">
      <w:pPr>
        <w:spacing w:line="360" w:lineRule="auto"/>
        <w:ind w:firstLine="540"/>
        <w:rPr>
          <w:sz w:val="26"/>
          <w:szCs w:val="26"/>
        </w:rPr>
      </w:pPr>
      <w:r w:rsidRPr="000D0009">
        <w:rPr>
          <w:sz w:val="26"/>
          <w:szCs w:val="26"/>
        </w:rPr>
        <w:t>А в 2008 году наблюдается не большой дефицит. С</w:t>
      </w:r>
      <w:r w:rsidR="00E41517" w:rsidRPr="000D0009">
        <w:rPr>
          <w:sz w:val="26"/>
          <w:szCs w:val="26"/>
        </w:rPr>
        <w:t>уществующий дефицит планируется погасить за счет дополнительных налоговых поступлений от промышленных предприятий, а также за счет поступлений от продажи земельных участко</w:t>
      </w:r>
      <w:r w:rsidRPr="000D0009">
        <w:rPr>
          <w:sz w:val="26"/>
          <w:szCs w:val="26"/>
        </w:rPr>
        <w:t>в , а так же за счет безвозмездных поступлений.</w:t>
      </w:r>
    </w:p>
    <w:p w:rsidR="000D0009" w:rsidRPr="000D0009" w:rsidRDefault="000D0009" w:rsidP="000D0009">
      <w:pPr>
        <w:spacing w:line="360" w:lineRule="auto"/>
        <w:ind w:firstLine="540"/>
        <w:jc w:val="both"/>
        <w:rPr>
          <w:sz w:val="26"/>
          <w:szCs w:val="26"/>
        </w:rPr>
      </w:pPr>
      <w:r w:rsidRPr="000D0009">
        <w:rPr>
          <w:sz w:val="26"/>
          <w:szCs w:val="26"/>
        </w:rPr>
        <w:t>В Санкт –Петербурге и в 2007 и 2008 году наблюдается дефицит бюджета.</w:t>
      </w:r>
    </w:p>
    <w:p w:rsidR="00E41517" w:rsidRDefault="00E41517" w:rsidP="00E41517">
      <w:pPr>
        <w:spacing w:line="360" w:lineRule="auto"/>
        <w:ind w:firstLine="709"/>
        <w:jc w:val="both"/>
        <w:rPr>
          <w:sz w:val="26"/>
          <w:szCs w:val="26"/>
        </w:rPr>
      </w:pPr>
    </w:p>
    <w:p w:rsidR="000D0009" w:rsidRDefault="000D0009" w:rsidP="00E41517">
      <w:pPr>
        <w:spacing w:line="360" w:lineRule="auto"/>
        <w:ind w:firstLine="709"/>
        <w:jc w:val="both"/>
        <w:rPr>
          <w:sz w:val="26"/>
          <w:szCs w:val="26"/>
        </w:rPr>
      </w:pPr>
    </w:p>
    <w:p w:rsidR="000D0009" w:rsidRDefault="000D0009" w:rsidP="00E41517">
      <w:pPr>
        <w:spacing w:line="360" w:lineRule="auto"/>
        <w:ind w:firstLine="709"/>
        <w:jc w:val="both"/>
        <w:rPr>
          <w:sz w:val="26"/>
          <w:szCs w:val="26"/>
        </w:rPr>
      </w:pPr>
    </w:p>
    <w:p w:rsidR="000D0009" w:rsidRDefault="000D0009" w:rsidP="00E41517">
      <w:pPr>
        <w:spacing w:line="360" w:lineRule="auto"/>
        <w:ind w:firstLine="709"/>
        <w:jc w:val="both"/>
        <w:rPr>
          <w:sz w:val="26"/>
          <w:szCs w:val="26"/>
        </w:rPr>
      </w:pPr>
    </w:p>
    <w:p w:rsidR="000D0009" w:rsidRDefault="000D0009" w:rsidP="00E41517">
      <w:pPr>
        <w:spacing w:line="360" w:lineRule="auto"/>
        <w:ind w:firstLine="709"/>
        <w:jc w:val="both"/>
        <w:rPr>
          <w:sz w:val="26"/>
          <w:szCs w:val="26"/>
        </w:rPr>
      </w:pPr>
    </w:p>
    <w:p w:rsidR="000D0009" w:rsidRDefault="000D0009" w:rsidP="00E41517">
      <w:pPr>
        <w:spacing w:line="360" w:lineRule="auto"/>
        <w:ind w:firstLine="709"/>
        <w:jc w:val="both"/>
        <w:rPr>
          <w:sz w:val="26"/>
          <w:szCs w:val="26"/>
        </w:rPr>
      </w:pPr>
    </w:p>
    <w:p w:rsidR="000D0009" w:rsidRDefault="000D0009" w:rsidP="00E41517">
      <w:pPr>
        <w:spacing w:line="360" w:lineRule="auto"/>
        <w:ind w:firstLine="709"/>
        <w:jc w:val="both"/>
        <w:rPr>
          <w:sz w:val="26"/>
          <w:szCs w:val="26"/>
        </w:rPr>
      </w:pPr>
    </w:p>
    <w:p w:rsidR="000D0009" w:rsidRDefault="000D0009" w:rsidP="00E41517">
      <w:pPr>
        <w:spacing w:line="360" w:lineRule="auto"/>
        <w:ind w:firstLine="709"/>
        <w:jc w:val="both"/>
        <w:rPr>
          <w:sz w:val="26"/>
          <w:szCs w:val="26"/>
        </w:rPr>
      </w:pPr>
    </w:p>
    <w:p w:rsidR="000D0009" w:rsidRDefault="000D0009" w:rsidP="00E41517">
      <w:pPr>
        <w:spacing w:line="360" w:lineRule="auto"/>
        <w:ind w:firstLine="709"/>
        <w:jc w:val="both"/>
        <w:rPr>
          <w:sz w:val="26"/>
          <w:szCs w:val="26"/>
        </w:rPr>
      </w:pPr>
    </w:p>
    <w:p w:rsidR="00E41517" w:rsidRPr="000D0009" w:rsidRDefault="00E41517" w:rsidP="000D0009">
      <w:pPr>
        <w:spacing w:line="360" w:lineRule="auto"/>
        <w:jc w:val="both"/>
        <w:rPr>
          <w:sz w:val="26"/>
          <w:szCs w:val="26"/>
        </w:rPr>
      </w:pPr>
    </w:p>
    <w:p w:rsidR="00E41517" w:rsidRPr="000D0009" w:rsidRDefault="000D0009" w:rsidP="000D0009">
      <w:pPr>
        <w:pStyle w:val="1"/>
        <w:rPr>
          <w:rFonts w:ascii="Times New Roman" w:hAnsi="Times New Roman" w:cs="Times New Roman"/>
        </w:rPr>
      </w:pPr>
      <w:bookmarkStart w:id="9" w:name="_Toc245719835"/>
      <w:r>
        <w:t>Заключение</w:t>
      </w:r>
      <w:bookmarkEnd w:id="9"/>
      <w:r>
        <w:t xml:space="preserve"> </w:t>
      </w:r>
    </w:p>
    <w:p w:rsidR="00E41517" w:rsidRPr="000D0009" w:rsidRDefault="00E41517" w:rsidP="00E41517">
      <w:pPr>
        <w:spacing w:line="360" w:lineRule="auto"/>
        <w:ind w:firstLine="709"/>
        <w:jc w:val="both"/>
        <w:rPr>
          <w:sz w:val="26"/>
          <w:szCs w:val="26"/>
        </w:rPr>
      </w:pPr>
    </w:p>
    <w:p w:rsidR="00E41517" w:rsidRPr="000D0009" w:rsidRDefault="00E41517" w:rsidP="00E41517">
      <w:pPr>
        <w:spacing w:line="360" w:lineRule="auto"/>
        <w:ind w:firstLine="709"/>
        <w:jc w:val="both"/>
        <w:rPr>
          <w:sz w:val="26"/>
          <w:szCs w:val="26"/>
        </w:rPr>
      </w:pPr>
    </w:p>
    <w:p w:rsidR="00E41517" w:rsidRPr="000D0009" w:rsidRDefault="00E41517" w:rsidP="00E41517">
      <w:pPr>
        <w:spacing w:line="360" w:lineRule="auto"/>
        <w:ind w:firstLine="709"/>
        <w:jc w:val="both"/>
        <w:rPr>
          <w:sz w:val="26"/>
          <w:szCs w:val="26"/>
        </w:rPr>
      </w:pPr>
    </w:p>
    <w:p w:rsidR="00E41517" w:rsidRPr="000D0009" w:rsidRDefault="00E41517" w:rsidP="00E41517">
      <w:pPr>
        <w:spacing w:line="360" w:lineRule="auto"/>
        <w:ind w:firstLine="709"/>
        <w:jc w:val="both"/>
        <w:rPr>
          <w:sz w:val="26"/>
          <w:szCs w:val="26"/>
        </w:rPr>
      </w:pPr>
    </w:p>
    <w:p w:rsidR="00E41517" w:rsidRPr="000D0009" w:rsidRDefault="00E41517" w:rsidP="00E41517">
      <w:pPr>
        <w:spacing w:line="360" w:lineRule="auto"/>
        <w:ind w:firstLine="709"/>
        <w:jc w:val="both"/>
        <w:rPr>
          <w:sz w:val="26"/>
          <w:szCs w:val="26"/>
        </w:rPr>
      </w:pPr>
    </w:p>
    <w:p w:rsidR="00E41517" w:rsidRPr="000D0009" w:rsidRDefault="00E41517" w:rsidP="00E41517">
      <w:pPr>
        <w:spacing w:line="360" w:lineRule="auto"/>
        <w:ind w:firstLine="709"/>
        <w:jc w:val="both"/>
        <w:rPr>
          <w:sz w:val="26"/>
          <w:szCs w:val="26"/>
        </w:rPr>
      </w:pPr>
    </w:p>
    <w:p w:rsidR="00E41517" w:rsidRDefault="00E41517" w:rsidP="00E41517">
      <w:pPr>
        <w:spacing w:line="360" w:lineRule="auto"/>
        <w:ind w:firstLine="709"/>
        <w:jc w:val="both"/>
        <w:rPr>
          <w:sz w:val="26"/>
          <w:szCs w:val="26"/>
        </w:rPr>
      </w:pPr>
    </w:p>
    <w:p w:rsidR="000D0009" w:rsidRDefault="000D0009" w:rsidP="00E41517">
      <w:pPr>
        <w:spacing w:line="360" w:lineRule="auto"/>
        <w:ind w:firstLine="709"/>
        <w:jc w:val="both"/>
        <w:rPr>
          <w:sz w:val="26"/>
          <w:szCs w:val="26"/>
        </w:rPr>
      </w:pPr>
    </w:p>
    <w:p w:rsidR="000D0009" w:rsidRDefault="000D0009" w:rsidP="00E41517">
      <w:pPr>
        <w:spacing w:line="360" w:lineRule="auto"/>
        <w:ind w:firstLine="709"/>
        <w:jc w:val="both"/>
        <w:rPr>
          <w:sz w:val="26"/>
          <w:szCs w:val="26"/>
        </w:rPr>
      </w:pPr>
    </w:p>
    <w:p w:rsidR="000D0009" w:rsidRDefault="000D0009" w:rsidP="00E41517">
      <w:pPr>
        <w:spacing w:line="360" w:lineRule="auto"/>
        <w:ind w:firstLine="709"/>
        <w:jc w:val="both"/>
        <w:rPr>
          <w:sz w:val="26"/>
          <w:szCs w:val="26"/>
        </w:rPr>
      </w:pPr>
    </w:p>
    <w:p w:rsidR="000D0009" w:rsidRDefault="000D0009" w:rsidP="00E41517">
      <w:pPr>
        <w:spacing w:line="360" w:lineRule="auto"/>
        <w:ind w:firstLine="709"/>
        <w:jc w:val="both"/>
        <w:rPr>
          <w:sz w:val="26"/>
          <w:szCs w:val="26"/>
        </w:rPr>
      </w:pPr>
    </w:p>
    <w:p w:rsidR="000D0009" w:rsidRDefault="000D0009" w:rsidP="00E41517">
      <w:pPr>
        <w:spacing w:line="360" w:lineRule="auto"/>
        <w:ind w:firstLine="709"/>
        <w:jc w:val="both"/>
        <w:rPr>
          <w:sz w:val="26"/>
          <w:szCs w:val="26"/>
        </w:rPr>
      </w:pPr>
    </w:p>
    <w:p w:rsidR="000D0009" w:rsidRDefault="000D0009" w:rsidP="00E41517">
      <w:pPr>
        <w:spacing w:line="360" w:lineRule="auto"/>
        <w:ind w:firstLine="709"/>
        <w:jc w:val="both"/>
        <w:rPr>
          <w:sz w:val="26"/>
          <w:szCs w:val="26"/>
        </w:rPr>
      </w:pPr>
    </w:p>
    <w:p w:rsidR="000D0009" w:rsidRDefault="000D0009" w:rsidP="00E41517">
      <w:pPr>
        <w:spacing w:line="360" w:lineRule="auto"/>
        <w:ind w:firstLine="709"/>
        <w:jc w:val="both"/>
        <w:rPr>
          <w:sz w:val="26"/>
          <w:szCs w:val="26"/>
        </w:rPr>
      </w:pPr>
    </w:p>
    <w:p w:rsidR="000D0009" w:rsidRDefault="000D0009" w:rsidP="00E41517">
      <w:pPr>
        <w:spacing w:line="360" w:lineRule="auto"/>
        <w:ind w:firstLine="709"/>
        <w:jc w:val="both"/>
        <w:rPr>
          <w:sz w:val="26"/>
          <w:szCs w:val="26"/>
        </w:rPr>
      </w:pPr>
    </w:p>
    <w:p w:rsidR="000D0009" w:rsidRDefault="000D0009" w:rsidP="00E41517">
      <w:pPr>
        <w:spacing w:line="360" w:lineRule="auto"/>
        <w:ind w:firstLine="709"/>
        <w:jc w:val="both"/>
        <w:rPr>
          <w:sz w:val="26"/>
          <w:szCs w:val="26"/>
        </w:rPr>
      </w:pPr>
    </w:p>
    <w:p w:rsidR="000D0009" w:rsidRPr="000D0009" w:rsidRDefault="000D0009" w:rsidP="00E41517">
      <w:pPr>
        <w:spacing w:line="360" w:lineRule="auto"/>
        <w:ind w:firstLine="709"/>
        <w:jc w:val="both"/>
        <w:rPr>
          <w:sz w:val="26"/>
          <w:szCs w:val="26"/>
        </w:rPr>
      </w:pPr>
    </w:p>
    <w:p w:rsidR="000D0009" w:rsidRPr="000D0009" w:rsidRDefault="000D0009" w:rsidP="00E41517">
      <w:pPr>
        <w:spacing w:line="360" w:lineRule="auto"/>
        <w:ind w:firstLine="709"/>
        <w:jc w:val="both"/>
        <w:rPr>
          <w:sz w:val="26"/>
          <w:szCs w:val="26"/>
        </w:rPr>
      </w:pPr>
    </w:p>
    <w:p w:rsidR="000D0009" w:rsidRDefault="000D0009" w:rsidP="000D0009">
      <w:pPr>
        <w:spacing w:line="360" w:lineRule="auto"/>
        <w:jc w:val="both"/>
        <w:rPr>
          <w:color w:val="FF0000"/>
          <w:sz w:val="28"/>
          <w:szCs w:val="28"/>
        </w:rPr>
      </w:pPr>
    </w:p>
    <w:p w:rsidR="000D0009" w:rsidRDefault="000D0009" w:rsidP="000D0009">
      <w:pPr>
        <w:spacing w:line="360" w:lineRule="auto"/>
        <w:jc w:val="both"/>
        <w:rPr>
          <w:color w:val="FF0000"/>
          <w:sz w:val="28"/>
          <w:szCs w:val="28"/>
        </w:rPr>
      </w:pPr>
    </w:p>
    <w:p w:rsidR="000D0009" w:rsidRDefault="000D0009" w:rsidP="000D0009">
      <w:pPr>
        <w:spacing w:line="360" w:lineRule="auto"/>
        <w:jc w:val="both"/>
        <w:rPr>
          <w:color w:val="FF0000"/>
          <w:sz w:val="28"/>
          <w:szCs w:val="28"/>
        </w:rPr>
      </w:pPr>
    </w:p>
    <w:p w:rsidR="000D0009" w:rsidRDefault="000D0009" w:rsidP="000D0009">
      <w:pPr>
        <w:spacing w:line="360" w:lineRule="auto"/>
        <w:jc w:val="both"/>
        <w:rPr>
          <w:color w:val="FF0000"/>
          <w:sz w:val="28"/>
          <w:szCs w:val="28"/>
        </w:rPr>
      </w:pPr>
    </w:p>
    <w:p w:rsidR="000D0009" w:rsidRDefault="000D0009" w:rsidP="000D0009">
      <w:pPr>
        <w:spacing w:line="360" w:lineRule="auto"/>
        <w:jc w:val="both"/>
        <w:rPr>
          <w:color w:val="FF0000"/>
          <w:sz w:val="28"/>
          <w:szCs w:val="28"/>
        </w:rPr>
      </w:pPr>
    </w:p>
    <w:p w:rsidR="000D0009" w:rsidRDefault="000D0009" w:rsidP="000D0009">
      <w:pPr>
        <w:spacing w:line="360" w:lineRule="auto"/>
        <w:jc w:val="both"/>
        <w:rPr>
          <w:color w:val="FF0000"/>
          <w:sz w:val="28"/>
          <w:szCs w:val="28"/>
        </w:rPr>
      </w:pPr>
    </w:p>
    <w:p w:rsidR="000D0009" w:rsidRDefault="000D0009" w:rsidP="000D0009">
      <w:pPr>
        <w:spacing w:line="360" w:lineRule="auto"/>
        <w:jc w:val="both"/>
        <w:rPr>
          <w:color w:val="FF0000"/>
          <w:sz w:val="28"/>
          <w:szCs w:val="28"/>
        </w:rPr>
      </w:pPr>
    </w:p>
    <w:p w:rsidR="000D0009" w:rsidRDefault="000D0009" w:rsidP="000D0009">
      <w:pPr>
        <w:spacing w:line="360" w:lineRule="auto"/>
        <w:jc w:val="both"/>
        <w:rPr>
          <w:color w:val="FF0000"/>
          <w:sz w:val="28"/>
          <w:szCs w:val="28"/>
        </w:rPr>
      </w:pPr>
    </w:p>
    <w:p w:rsidR="000D0009" w:rsidRDefault="000D0009" w:rsidP="000D0009">
      <w:pPr>
        <w:spacing w:line="360" w:lineRule="auto"/>
        <w:jc w:val="both"/>
        <w:rPr>
          <w:color w:val="FF0000"/>
          <w:sz w:val="28"/>
          <w:szCs w:val="28"/>
        </w:rPr>
      </w:pPr>
    </w:p>
    <w:p w:rsidR="000D0009" w:rsidRDefault="000D0009" w:rsidP="000D0009">
      <w:pPr>
        <w:spacing w:line="360" w:lineRule="auto"/>
        <w:jc w:val="both"/>
        <w:rPr>
          <w:color w:val="FF0000"/>
          <w:sz w:val="28"/>
          <w:szCs w:val="28"/>
        </w:rPr>
      </w:pPr>
    </w:p>
    <w:p w:rsidR="000D0009" w:rsidRDefault="000D0009" w:rsidP="000D0009">
      <w:pPr>
        <w:spacing w:line="360" w:lineRule="auto"/>
        <w:jc w:val="both"/>
        <w:rPr>
          <w:color w:val="FF0000"/>
          <w:sz w:val="28"/>
          <w:szCs w:val="28"/>
        </w:rPr>
      </w:pPr>
    </w:p>
    <w:p w:rsidR="000D0009" w:rsidRPr="00E41517" w:rsidRDefault="000D0009" w:rsidP="000D0009">
      <w:pPr>
        <w:spacing w:line="360" w:lineRule="auto"/>
        <w:jc w:val="both"/>
        <w:rPr>
          <w:color w:val="FF0000"/>
          <w:sz w:val="28"/>
          <w:szCs w:val="28"/>
        </w:rPr>
      </w:pPr>
    </w:p>
    <w:p w:rsidR="00E41517" w:rsidRPr="000D0009" w:rsidRDefault="00E41517" w:rsidP="000D0009">
      <w:pPr>
        <w:pStyle w:val="1"/>
      </w:pPr>
      <w:bookmarkStart w:id="10" w:name="_Toc245719836"/>
      <w:r w:rsidRPr="000D0009">
        <w:t>Список использованных источников и литературы</w:t>
      </w:r>
      <w:bookmarkEnd w:id="10"/>
    </w:p>
    <w:p w:rsidR="00E41517" w:rsidRPr="00F457FF" w:rsidRDefault="00E41517" w:rsidP="00E41517">
      <w:pPr>
        <w:spacing w:line="360" w:lineRule="auto"/>
        <w:ind w:firstLine="709"/>
        <w:jc w:val="both"/>
        <w:rPr>
          <w:b/>
          <w:bCs/>
          <w:sz w:val="28"/>
          <w:szCs w:val="28"/>
        </w:rPr>
      </w:pPr>
    </w:p>
    <w:p w:rsidR="00E41517" w:rsidRPr="00F457FF" w:rsidRDefault="00E41517" w:rsidP="00E41517">
      <w:pPr>
        <w:tabs>
          <w:tab w:val="left" w:pos="360"/>
        </w:tabs>
        <w:spacing w:line="360" w:lineRule="auto"/>
        <w:jc w:val="both"/>
        <w:rPr>
          <w:sz w:val="28"/>
          <w:szCs w:val="28"/>
        </w:rPr>
      </w:pPr>
      <w:r w:rsidRPr="00F457FF">
        <w:rPr>
          <w:sz w:val="28"/>
          <w:szCs w:val="28"/>
        </w:rPr>
        <w:t>Источники</w:t>
      </w:r>
    </w:p>
    <w:p w:rsidR="00E41517" w:rsidRPr="00F457FF" w:rsidRDefault="00E41517" w:rsidP="00E41517">
      <w:pPr>
        <w:tabs>
          <w:tab w:val="left" w:pos="360"/>
        </w:tabs>
        <w:spacing w:line="360" w:lineRule="auto"/>
        <w:jc w:val="both"/>
        <w:rPr>
          <w:sz w:val="28"/>
          <w:szCs w:val="28"/>
        </w:rPr>
      </w:pPr>
    </w:p>
    <w:p w:rsidR="00E41517" w:rsidRPr="00F457FF" w:rsidRDefault="00E41517" w:rsidP="00E41517">
      <w:pPr>
        <w:tabs>
          <w:tab w:val="left" w:pos="360"/>
        </w:tabs>
        <w:spacing w:line="360" w:lineRule="auto"/>
        <w:jc w:val="both"/>
        <w:rPr>
          <w:sz w:val="28"/>
          <w:szCs w:val="28"/>
        </w:rPr>
      </w:pPr>
      <w:r w:rsidRPr="00F457FF">
        <w:rPr>
          <w:sz w:val="28"/>
          <w:szCs w:val="28"/>
        </w:rPr>
        <w:t>Опубликованные</w:t>
      </w:r>
    </w:p>
    <w:p w:rsidR="00E41517" w:rsidRPr="00F457FF" w:rsidRDefault="00E41517" w:rsidP="00E41517">
      <w:pPr>
        <w:numPr>
          <w:ilvl w:val="0"/>
          <w:numId w:val="6"/>
        </w:numPr>
        <w:tabs>
          <w:tab w:val="left" w:pos="360"/>
        </w:tabs>
        <w:spacing w:line="360" w:lineRule="auto"/>
        <w:ind w:left="0" w:firstLine="0"/>
        <w:jc w:val="both"/>
        <w:rPr>
          <w:sz w:val="28"/>
          <w:szCs w:val="28"/>
        </w:rPr>
      </w:pPr>
      <w:r w:rsidRPr="00F457FF">
        <w:rPr>
          <w:sz w:val="28"/>
          <w:szCs w:val="28"/>
        </w:rPr>
        <w:t xml:space="preserve">Аргументы и факты // газета № 22 – </w:t>
      </w:r>
      <w:smartTag w:uri="urn:schemas-microsoft-com:office:smarttags" w:element="metricconverter">
        <w:smartTagPr>
          <w:attr w:name="ProductID" w:val="1998 г"/>
        </w:smartTagPr>
        <w:r w:rsidRPr="00F457FF">
          <w:rPr>
            <w:sz w:val="28"/>
            <w:szCs w:val="28"/>
          </w:rPr>
          <w:t>1998 г</w:t>
        </w:r>
      </w:smartTag>
      <w:r w:rsidRPr="00F457FF">
        <w:rPr>
          <w:sz w:val="28"/>
          <w:szCs w:val="28"/>
        </w:rPr>
        <w:t>. с. 6</w:t>
      </w:r>
    </w:p>
    <w:p w:rsidR="00E41517" w:rsidRPr="00F457FF" w:rsidRDefault="00E41517" w:rsidP="00E41517">
      <w:pPr>
        <w:numPr>
          <w:ilvl w:val="0"/>
          <w:numId w:val="6"/>
        </w:numPr>
        <w:tabs>
          <w:tab w:val="left" w:pos="360"/>
        </w:tabs>
        <w:spacing w:line="360" w:lineRule="auto"/>
        <w:ind w:left="0" w:firstLine="0"/>
        <w:jc w:val="both"/>
        <w:rPr>
          <w:sz w:val="28"/>
          <w:szCs w:val="28"/>
        </w:rPr>
      </w:pPr>
      <w:r w:rsidRPr="00F457FF">
        <w:rPr>
          <w:sz w:val="28"/>
          <w:szCs w:val="28"/>
        </w:rPr>
        <w:t xml:space="preserve">Акимов В. Скользящая трехлетка анализ бюджета на 2008 год// Российская газета – от 24 мая – </w:t>
      </w:r>
      <w:smartTag w:uri="urn:schemas-microsoft-com:office:smarttags" w:element="metricconverter">
        <w:smartTagPr>
          <w:attr w:name="ProductID" w:val="2007 г"/>
        </w:smartTagPr>
        <w:r w:rsidRPr="00F457FF">
          <w:rPr>
            <w:sz w:val="28"/>
            <w:szCs w:val="28"/>
          </w:rPr>
          <w:t>2007 г</w:t>
        </w:r>
      </w:smartTag>
      <w:r w:rsidRPr="00F457FF">
        <w:rPr>
          <w:sz w:val="28"/>
          <w:szCs w:val="28"/>
        </w:rPr>
        <w:t>. с. 3-4</w:t>
      </w:r>
    </w:p>
    <w:p w:rsidR="00E41517" w:rsidRPr="00F457FF" w:rsidRDefault="00E41517" w:rsidP="00E41517">
      <w:pPr>
        <w:numPr>
          <w:ilvl w:val="0"/>
          <w:numId w:val="6"/>
        </w:numPr>
        <w:tabs>
          <w:tab w:val="left" w:pos="360"/>
        </w:tabs>
        <w:spacing w:line="360" w:lineRule="auto"/>
        <w:ind w:left="0" w:firstLine="0"/>
        <w:jc w:val="both"/>
        <w:rPr>
          <w:sz w:val="28"/>
          <w:szCs w:val="28"/>
        </w:rPr>
      </w:pPr>
      <w:r w:rsidRPr="00F457FF">
        <w:rPr>
          <w:sz w:val="28"/>
          <w:szCs w:val="28"/>
        </w:rPr>
        <w:t xml:space="preserve">Бюджетный Кодекс Российской Федерации (последняя редакция). – М.: Юрайт-Издат, </w:t>
      </w:r>
      <w:smartTag w:uri="urn:schemas-microsoft-com:office:smarttags" w:element="metricconverter">
        <w:smartTagPr>
          <w:attr w:name="ProductID" w:val="2008 г"/>
        </w:smartTagPr>
        <w:r w:rsidRPr="00F457FF">
          <w:rPr>
            <w:sz w:val="28"/>
            <w:szCs w:val="28"/>
          </w:rPr>
          <w:t>2008 г</w:t>
        </w:r>
      </w:smartTag>
      <w:r w:rsidRPr="00F457FF">
        <w:rPr>
          <w:sz w:val="28"/>
          <w:szCs w:val="28"/>
        </w:rPr>
        <w:t>.</w:t>
      </w:r>
    </w:p>
    <w:p w:rsidR="00E41517" w:rsidRPr="00F457FF" w:rsidRDefault="00E41517" w:rsidP="00E41517">
      <w:pPr>
        <w:numPr>
          <w:ilvl w:val="0"/>
          <w:numId w:val="6"/>
        </w:numPr>
        <w:tabs>
          <w:tab w:val="left" w:pos="360"/>
        </w:tabs>
        <w:spacing w:line="360" w:lineRule="auto"/>
        <w:ind w:left="0" w:firstLine="0"/>
        <w:jc w:val="both"/>
        <w:rPr>
          <w:sz w:val="28"/>
          <w:szCs w:val="28"/>
        </w:rPr>
      </w:pPr>
      <w:r w:rsidRPr="00F457FF">
        <w:rPr>
          <w:sz w:val="28"/>
          <w:szCs w:val="28"/>
        </w:rPr>
        <w:t xml:space="preserve">Бюджет г. Липецка на 2008 год// Огни Липецка - №10 от 10 июня – </w:t>
      </w:r>
      <w:smartTag w:uri="urn:schemas-microsoft-com:office:smarttags" w:element="metricconverter">
        <w:smartTagPr>
          <w:attr w:name="ProductID" w:val="2008 г"/>
        </w:smartTagPr>
        <w:r w:rsidRPr="00F457FF">
          <w:rPr>
            <w:sz w:val="28"/>
            <w:szCs w:val="28"/>
          </w:rPr>
          <w:t>2008 г</w:t>
        </w:r>
      </w:smartTag>
      <w:r w:rsidRPr="00F457FF">
        <w:rPr>
          <w:sz w:val="28"/>
          <w:szCs w:val="28"/>
        </w:rPr>
        <w:t>. с. 2-3</w:t>
      </w:r>
    </w:p>
    <w:p w:rsidR="00E41517" w:rsidRPr="00F457FF" w:rsidRDefault="00E41517" w:rsidP="00E41517">
      <w:pPr>
        <w:numPr>
          <w:ilvl w:val="0"/>
          <w:numId w:val="6"/>
        </w:numPr>
        <w:tabs>
          <w:tab w:val="left" w:pos="360"/>
        </w:tabs>
        <w:spacing w:line="360" w:lineRule="auto"/>
        <w:ind w:left="0" w:firstLine="0"/>
        <w:jc w:val="both"/>
        <w:rPr>
          <w:sz w:val="28"/>
          <w:szCs w:val="28"/>
        </w:rPr>
      </w:pPr>
      <w:r w:rsidRPr="00F457FF">
        <w:rPr>
          <w:sz w:val="28"/>
          <w:szCs w:val="28"/>
        </w:rPr>
        <w:t xml:space="preserve">Бердашкевич. А. Бюджет образования и науки в 2006 году// ЭКО - №11 – </w:t>
      </w:r>
      <w:smartTag w:uri="urn:schemas-microsoft-com:office:smarttags" w:element="metricconverter">
        <w:smartTagPr>
          <w:attr w:name="ProductID" w:val="2006 г"/>
        </w:smartTagPr>
        <w:r w:rsidRPr="00F457FF">
          <w:rPr>
            <w:sz w:val="28"/>
            <w:szCs w:val="28"/>
          </w:rPr>
          <w:t>2006 г</w:t>
        </w:r>
      </w:smartTag>
      <w:r w:rsidRPr="00F457FF">
        <w:rPr>
          <w:sz w:val="28"/>
          <w:szCs w:val="28"/>
        </w:rPr>
        <w:t>. с. 30-31</w:t>
      </w:r>
    </w:p>
    <w:p w:rsidR="00E41517" w:rsidRPr="00F457FF" w:rsidRDefault="00E41517" w:rsidP="00E41517">
      <w:pPr>
        <w:numPr>
          <w:ilvl w:val="0"/>
          <w:numId w:val="6"/>
        </w:numPr>
        <w:tabs>
          <w:tab w:val="left" w:pos="360"/>
        </w:tabs>
        <w:spacing w:line="360" w:lineRule="auto"/>
        <w:ind w:left="0" w:firstLine="0"/>
        <w:jc w:val="both"/>
        <w:rPr>
          <w:sz w:val="28"/>
          <w:szCs w:val="28"/>
        </w:rPr>
      </w:pPr>
      <w:r w:rsidRPr="00F457FF">
        <w:rPr>
          <w:sz w:val="28"/>
          <w:szCs w:val="28"/>
        </w:rPr>
        <w:t xml:space="preserve">Белова А. Влияние факторов экономического роста на показатели среднесрочного бюджета. // ЭКО - №3 – </w:t>
      </w:r>
      <w:smartTag w:uri="urn:schemas-microsoft-com:office:smarttags" w:element="metricconverter">
        <w:smartTagPr>
          <w:attr w:name="ProductID" w:val="2008 г"/>
        </w:smartTagPr>
        <w:r w:rsidRPr="00F457FF">
          <w:rPr>
            <w:sz w:val="28"/>
            <w:szCs w:val="28"/>
          </w:rPr>
          <w:t>2008 г</w:t>
        </w:r>
      </w:smartTag>
      <w:r w:rsidRPr="00F457FF">
        <w:rPr>
          <w:sz w:val="28"/>
          <w:szCs w:val="28"/>
        </w:rPr>
        <w:t>. с. 106-116</w:t>
      </w:r>
    </w:p>
    <w:p w:rsidR="00E41517" w:rsidRPr="00F457FF" w:rsidRDefault="00E41517" w:rsidP="00E41517">
      <w:pPr>
        <w:numPr>
          <w:ilvl w:val="0"/>
          <w:numId w:val="6"/>
        </w:numPr>
        <w:tabs>
          <w:tab w:val="left" w:pos="360"/>
        </w:tabs>
        <w:spacing w:line="360" w:lineRule="auto"/>
        <w:ind w:left="0" w:firstLine="0"/>
        <w:jc w:val="both"/>
        <w:rPr>
          <w:sz w:val="28"/>
          <w:szCs w:val="28"/>
        </w:rPr>
      </w:pPr>
      <w:r w:rsidRPr="00F457FF">
        <w:rPr>
          <w:sz w:val="28"/>
          <w:szCs w:val="28"/>
        </w:rPr>
        <w:t xml:space="preserve">Виницина В. В. Особенности бюджетной системы России.// ЭКО - № 1 – </w:t>
      </w:r>
      <w:smartTag w:uri="urn:schemas-microsoft-com:office:smarttags" w:element="metricconverter">
        <w:smartTagPr>
          <w:attr w:name="ProductID" w:val="2008 г"/>
        </w:smartTagPr>
        <w:r w:rsidRPr="00F457FF">
          <w:rPr>
            <w:sz w:val="28"/>
            <w:szCs w:val="28"/>
          </w:rPr>
          <w:t>2008 г</w:t>
        </w:r>
      </w:smartTag>
      <w:r w:rsidRPr="00F457FF">
        <w:rPr>
          <w:sz w:val="28"/>
          <w:szCs w:val="28"/>
        </w:rPr>
        <w:t>. с. 120-129</w:t>
      </w:r>
    </w:p>
    <w:p w:rsidR="00E41517" w:rsidRPr="00F457FF" w:rsidRDefault="00E41517" w:rsidP="00E41517">
      <w:pPr>
        <w:numPr>
          <w:ilvl w:val="0"/>
          <w:numId w:val="6"/>
        </w:numPr>
        <w:tabs>
          <w:tab w:val="left" w:pos="360"/>
        </w:tabs>
        <w:spacing w:line="360" w:lineRule="auto"/>
        <w:ind w:left="0" w:firstLine="0"/>
        <w:jc w:val="both"/>
        <w:rPr>
          <w:sz w:val="28"/>
          <w:szCs w:val="28"/>
        </w:rPr>
      </w:pPr>
      <w:r w:rsidRPr="00F457FF">
        <w:rPr>
          <w:sz w:val="28"/>
          <w:szCs w:val="28"/>
        </w:rPr>
        <w:t>Исполнение бюджета за 2007 год// Огни Липецка - №8 – 2007г. с. 1-2</w:t>
      </w:r>
    </w:p>
    <w:p w:rsidR="00E41517" w:rsidRPr="00F457FF" w:rsidRDefault="00E41517" w:rsidP="00E41517">
      <w:pPr>
        <w:numPr>
          <w:ilvl w:val="0"/>
          <w:numId w:val="6"/>
        </w:numPr>
        <w:tabs>
          <w:tab w:val="left" w:pos="360"/>
        </w:tabs>
        <w:spacing w:line="360" w:lineRule="auto"/>
        <w:ind w:left="0" w:firstLine="0"/>
        <w:jc w:val="both"/>
        <w:rPr>
          <w:sz w:val="28"/>
          <w:szCs w:val="28"/>
        </w:rPr>
      </w:pPr>
      <w:r w:rsidRPr="00F457FF">
        <w:rPr>
          <w:sz w:val="28"/>
          <w:szCs w:val="28"/>
        </w:rPr>
        <w:t xml:space="preserve">Иванов И. В. Все хорошо прекрасная маркиза // Провинциальный репортер - № 3 – </w:t>
      </w:r>
      <w:smartTag w:uri="urn:schemas-microsoft-com:office:smarttags" w:element="metricconverter">
        <w:smartTagPr>
          <w:attr w:name="ProductID" w:val="2007 г"/>
        </w:smartTagPr>
        <w:r w:rsidRPr="00F457FF">
          <w:rPr>
            <w:sz w:val="28"/>
            <w:szCs w:val="28"/>
          </w:rPr>
          <w:t>2007 г</w:t>
        </w:r>
      </w:smartTag>
      <w:r w:rsidRPr="00F457FF">
        <w:rPr>
          <w:sz w:val="28"/>
          <w:szCs w:val="28"/>
        </w:rPr>
        <w:t>. с.8</w:t>
      </w:r>
    </w:p>
    <w:p w:rsidR="00E41517" w:rsidRPr="00F457FF" w:rsidRDefault="00E41517" w:rsidP="00E41517">
      <w:pPr>
        <w:numPr>
          <w:ilvl w:val="0"/>
          <w:numId w:val="6"/>
        </w:numPr>
        <w:tabs>
          <w:tab w:val="left" w:pos="360"/>
        </w:tabs>
        <w:spacing w:line="360" w:lineRule="auto"/>
        <w:ind w:left="0" w:firstLine="0"/>
        <w:jc w:val="both"/>
        <w:rPr>
          <w:sz w:val="28"/>
          <w:szCs w:val="28"/>
        </w:rPr>
      </w:pPr>
      <w:r w:rsidRPr="00F457FF">
        <w:rPr>
          <w:sz w:val="28"/>
          <w:szCs w:val="28"/>
        </w:rPr>
        <w:t xml:space="preserve">Кузьмин А. Бюджет на вырост (характеристика федерального бюджета на 2008 – 2010 года)// Российская газета - №7 – </w:t>
      </w:r>
      <w:smartTag w:uri="urn:schemas-microsoft-com:office:smarttags" w:element="metricconverter">
        <w:smartTagPr>
          <w:attr w:name="ProductID" w:val="2007 г"/>
        </w:smartTagPr>
        <w:r w:rsidRPr="00F457FF">
          <w:rPr>
            <w:sz w:val="28"/>
            <w:szCs w:val="28"/>
          </w:rPr>
          <w:t>2007 г</w:t>
        </w:r>
      </w:smartTag>
      <w:r w:rsidRPr="00F457FF">
        <w:rPr>
          <w:sz w:val="28"/>
          <w:szCs w:val="28"/>
        </w:rPr>
        <w:t>. с. 2</w:t>
      </w:r>
    </w:p>
    <w:p w:rsidR="00E41517" w:rsidRPr="00F457FF" w:rsidRDefault="00E41517" w:rsidP="00E41517">
      <w:pPr>
        <w:numPr>
          <w:ilvl w:val="0"/>
          <w:numId w:val="6"/>
        </w:numPr>
        <w:tabs>
          <w:tab w:val="left" w:pos="360"/>
        </w:tabs>
        <w:spacing w:line="360" w:lineRule="auto"/>
        <w:ind w:left="0" w:firstLine="0"/>
        <w:jc w:val="both"/>
        <w:rPr>
          <w:sz w:val="28"/>
          <w:szCs w:val="28"/>
        </w:rPr>
      </w:pPr>
      <w:r w:rsidRPr="00F457FF">
        <w:rPr>
          <w:sz w:val="28"/>
          <w:szCs w:val="28"/>
        </w:rPr>
        <w:t xml:space="preserve">Макушин С. Бюджет на 2008 – 2010 года, как памятник эпох стабильности.// Банковское дело - № 8 – </w:t>
      </w:r>
      <w:smartTag w:uri="urn:schemas-microsoft-com:office:smarttags" w:element="metricconverter">
        <w:smartTagPr>
          <w:attr w:name="ProductID" w:val="2007 г"/>
        </w:smartTagPr>
        <w:r w:rsidRPr="00F457FF">
          <w:rPr>
            <w:sz w:val="28"/>
            <w:szCs w:val="28"/>
          </w:rPr>
          <w:t>2007 г</w:t>
        </w:r>
      </w:smartTag>
      <w:r w:rsidRPr="00F457FF">
        <w:rPr>
          <w:sz w:val="28"/>
          <w:szCs w:val="28"/>
        </w:rPr>
        <w:t>. с. 3</w:t>
      </w:r>
    </w:p>
    <w:p w:rsidR="00E41517" w:rsidRPr="00F457FF" w:rsidRDefault="00E41517" w:rsidP="00E41517">
      <w:pPr>
        <w:numPr>
          <w:ilvl w:val="0"/>
          <w:numId w:val="6"/>
        </w:numPr>
        <w:tabs>
          <w:tab w:val="left" w:pos="360"/>
        </w:tabs>
        <w:spacing w:line="360" w:lineRule="auto"/>
        <w:ind w:left="0" w:firstLine="0"/>
        <w:jc w:val="both"/>
        <w:rPr>
          <w:sz w:val="28"/>
          <w:szCs w:val="28"/>
        </w:rPr>
      </w:pPr>
      <w:r w:rsidRPr="00F457FF">
        <w:rPr>
          <w:sz w:val="28"/>
          <w:szCs w:val="28"/>
        </w:rPr>
        <w:t xml:space="preserve">Об исполнении бюджета г. Липецка на 2007 год // Огни Липецка - № 7 – </w:t>
      </w:r>
      <w:smartTag w:uri="urn:schemas-microsoft-com:office:smarttags" w:element="metricconverter">
        <w:smartTagPr>
          <w:attr w:name="ProductID" w:val="2007 г"/>
        </w:smartTagPr>
        <w:r w:rsidRPr="00F457FF">
          <w:rPr>
            <w:sz w:val="28"/>
            <w:szCs w:val="28"/>
          </w:rPr>
          <w:t>2007 г</w:t>
        </w:r>
      </w:smartTag>
      <w:r w:rsidRPr="00F457FF">
        <w:rPr>
          <w:sz w:val="28"/>
          <w:szCs w:val="28"/>
        </w:rPr>
        <w:t>. с. 1-2</w:t>
      </w:r>
    </w:p>
    <w:p w:rsidR="00E41517" w:rsidRPr="00F457FF" w:rsidRDefault="00E41517" w:rsidP="00E41517">
      <w:pPr>
        <w:numPr>
          <w:ilvl w:val="0"/>
          <w:numId w:val="6"/>
        </w:numPr>
        <w:tabs>
          <w:tab w:val="left" w:pos="360"/>
        </w:tabs>
        <w:spacing w:line="360" w:lineRule="auto"/>
        <w:ind w:left="0" w:firstLine="0"/>
        <w:jc w:val="both"/>
        <w:rPr>
          <w:sz w:val="28"/>
          <w:szCs w:val="28"/>
        </w:rPr>
      </w:pPr>
      <w:r w:rsidRPr="00F457FF">
        <w:rPr>
          <w:sz w:val="28"/>
          <w:szCs w:val="28"/>
        </w:rPr>
        <w:t xml:space="preserve">О федеральном бюджете на 2007 год от 19 декабря 2006 года // Библиотечка Российской газеты - № 1-2 – </w:t>
      </w:r>
      <w:smartTag w:uri="urn:schemas-microsoft-com:office:smarttags" w:element="metricconverter">
        <w:smartTagPr>
          <w:attr w:name="ProductID" w:val="2007 г"/>
        </w:smartTagPr>
        <w:r w:rsidRPr="00F457FF">
          <w:rPr>
            <w:sz w:val="28"/>
            <w:szCs w:val="28"/>
          </w:rPr>
          <w:t>2007 г</w:t>
        </w:r>
      </w:smartTag>
      <w:r w:rsidRPr="00F457FF">
        <w:rPr>
          <w:sz w:val="28"/>
          <w:szCs w:val="28"/>
        </w:rPr>
        <w:t>. с. 300</w:t>
      </w:r>
    </w:p>
    <w:p w:rsidR="00E41517" w:rsidRPr="00F457FF" w:rsidRDefault="00E41517" w:rsidP="00E41517">
      <w:pPr>
        <w:numPr>
          <w:ilvl w:val="0"/>
          <w:numId w:val="6"/>
        </w:numPr>
        <w:tabs>
          <w:tab w:val="left" w:pos="360"/>
        </w:tabs>
        <w:spacing w:line="360" w:lineRule="auto"/>
        <w:ind w:left="0" w:firstLine="0"/>
        <w:jc w:val="both"/>
        <w:rPr>
          <w:sz w:val="28"/>
          <w:szCs w:val="28"/>
        </w:rPr>
      </w:pPr>
      <w:r w:rsidRPr="00F457FF">
        <w:rPr>
          <w:sz w:val="28"/>
          <w:szCs w:val="28"/>
        </w:rPr>
        <w:t xml:space="preserve">Об основных характеристиках доходных источников федерального бюджета 2008 – 2010 года // Библиотечка Российской газеты - № 20 – </w:t>
      </w:r>
      <w:smartTag w:uri="urn:schemas-microsoft-com:office:smarttags" w:element="metricconverter">
        <w:smartTagPr>
          <w:attr w:name="ProductID" w:val="2007 г"/>
        </w:smartTagPr>
        <w:r w:rsidRPr="00F457FF">
          <w:rPr>
            <w:sz w:val="28"/>
            <w:szCs w:val="28"/>
          </w:rPr>
          <w:t>2007 г</w:t>
        </w:r>
      </w:smartTag>
      <w:r w:rsidRPr="00F457FF">
        <w:rPr>
          <w:sz w:val="28"/>
          <w:szCs w:val="28"/>
        </w:rPr>
        <w:t>. с. 946</w:t>
      </w:r>
    </w:p>
    <w:p w:rsidR="00E41517" w:rsidRPr="00F457FF" w:rsidRDefault="00E41517" w:rsidP="00E41517">
      <w:pPr>
        <w:numPr>
          <w:ilvl w:val="0"/>
          <w:numId w:val="6"/>
        </w:numPr>
        <w:tabs>
          <w:tab w:val="left" w:pos="360"/>
        </w:tabs>
        <w:spacing w:line="360" w:lineRule="auto"/>
        <w:ind w:left="0" w:firstLine="0"/>
        <w:jc w:val="both"/>
        <w:rPr>
          <w:sz w:val="28"/>
          <w:szCs w:val="28"/>
        </w:rPr>
      </w:pPr>
      <w:r w:rsidRPr="00F457FF">
        <w:rPr>
          <w:sz w:val="28"/>
          <w:szCs w:val="28"/>
        </w:rPr>
        <w:t xml:space="preserve">Пронина Л. И. Законодательная основа местных финансов. // Финансы - № 1 – </w:t>
      </w:r>
      <w:smartTag w:uri="urn:schemas-microsoft-com:office:smarttags" w:element="metricconverter">
        <w:smartTagPr>
          <w:attr w:name="ProductID" w:val="2006 г"/>
        </w:smartTagPr>
        <w:r w:rsidRPr="00F457FF">
          <w:rPr>
            <w:sz w:val="28"/>
            <w:szCs w:val="28"/>
          </w:rPr>
          <w:t>2006 г</w:t>
        </w:r>
      </w:smartTag>
      <w:r w:rsidRPr="00F457FF">
        <w:rPr>
          <w:sz w:val="28"/>
          <w:szCs w:val="28"/>
        </w:rPr>
        <w:t>. с. 7-11</w:t>
      </w:r>
    </w:p>
    <w:p w:rsidR="00E41517" w:rsidRPr="00F457FF" w:rsidRDefault="00E41517" w:rsidP="00E41517">
      <w:pPr>
        <w:numPr>
          <w:ilvl w:val="0"/>
          <w:numId w:val="6"/>
        </w:numPr>
        <w:tabs>
          <w:tab w:val="left" w:pos="360"/>
        </w:tabs>
        <w:spacing w:line="360" w:lineRule="auto"/>
        <w:ind w:left="0" w:firstLine="0"/>
        <w:jc w:val="both"/>
        <w:rPr>
          <w:sz w:val="28"/>
          <w:szCs w:val="28"/>
        </w:rPr>
      </w:pPr>
      <w:r w:rsidRPr="00F457FF">
        <w:rPr>
          <w:sz w:val="28"/>
          <w:szCs w:val="28"/>
        </w:rPr>
        <w:t xml:space="preserve">Павлов В. Бюджет Липецка - 2007 – финансисты прослезились. // Неоновый город - № 12 – </w:t>
      </w:r>
      <w:smartTag w:uri="urn:schemas-microsoft-com:office:smarttags" w:element="metricconverter">
        <w:smartTagPr>
          <w:attr w:name="ProductID" w:val="2006 г"/>
        </w:smartTagPr>
        <w:r w:rsidRPr="00F457FF">
          <w:rPr>
            <w:sz w:val="28"/>
            <w:szCs w:val="28"/>
          </w:rPr>
          <w:t>2006 г</w:t>
        </w:r>
      </w:smartTag>
      <w:r w:rsidRPr="00F457FF">
        <w:rPr>
          <w:sz w:val="28"/>
          <w:szCs w:val="28"/>
        </w:rPr>
        <w:t>. с.6</w:t>
      </w:r>
    </w:p>
    <w:p w:rsidR="00E41517" w:rsidRPr="00F457FF" w:rsidRDefault="00E41517" w:rsidP="00E41517">
      <w:pPr>
        <w:numPr>
          <w:ilvl w:val="0"/>
          <w:numId w:val="6"/>
        </w:numPr>
        <w:tabs>
          <w:tab w:val="left" w:pos="360"/>
        </w:tabs>
        <w:spacing w:line="360" w:lineRule="auto"/>
        <w:ind w:left="0" w:firstLine="0"/>
        <w:jc w:val="both"/>
        <w:rPr>
          <w:sz w:val="28"/>
          <w:szCs w:val="28"/>
        </w:rPr>
      </w:pPr>
      <w:r w:rsidRPr="00F457FF">
        <w:rPr>
          <w:sz w:val="28"/>
          <w:szCs w:val="28"/>
        </w:rPr>
        <w:t xml:space="preserve">Рябухин С. Узкие места бюджетного федерализма // Российская Федерация сегодня - № 14 – </w:t>
      </w:r>
      <w:smartTag w:uri="urn:schemas-microsoft-com:office:smarttags" w:element="metricconverter">
        <w:smartTagPr>
          <w:attr w:name="ProductID" w:val="2006 г"/>
        </w:smartTagPr>
        <w:r w:rsidRPr="00F457FF">
          <w:rPr>
            <w:sz w:val="28"/>
            <w:szCs w:val="28"/>
          </w:rPr>
          <w:t>2006 г</w:t>
        </w:r>
      </w:smartTag>
      <w:r w:rsidRPr="00F457FF">
        <w:rPr>
          <w:sz w:val="28"/>
          <w:szCs w:val="28"/>
        </w:rPr>
        <w:t>. с. 20</w:t>
      </w:r>
    </w:p>
    <w:p w:rsidR="00E41517" w:rsidRPr="00F457FF" w:rsidRDefault="00E41517" w:rsidP="00E41517">
      <w:pPr>
        <w:numPr>
          <w:ilvl w:val="0"/>
          <w:numId w:val="6"/>
        </w:numPr>
        <w:tabs>
          <w:tab w:val="left" w:pos="360"/>
        </w:tabs>
        <w:spacing w:line="360" w:lineRule="auto"/>
        <w:ind w:left="0" w:firstLine="0"/>
        <w:jc w:val="both"/>
        <w:rPr>
          <w:sz w:val="28"/>
          <w:szCs w:val="28"/>
        </w:rPr>
      </w:pPr>
      <w:r w:rsidRPr="00F457FF">
        <w:rPr>
          <w:sz w:val="28"/>
          <w:szCs w:val="28"/>
        </w:rPr>
        <w:t xml:space="preserve">Шастико А. Бюджетный процесс в стратегиях социально-экономического развития.// Вопросы экономики. </w:t>
      </w:r>
      <w:smartTag w:uri="urn:schemas-microsoft-com:office:smarttags" w:element="metricconverter">
        <w:smartTagPr>
          <w:attr w:name="ProductID" w:val="2008 г"/>
        </w:smartTagPr>
        <w:r w:rsidRPr="00F457FF">
          <w:rPr>
            <w:sz w:val="28"/>
            <w:szCs w:val="28"/>
          </w:rPr>
          <w:t>2008 г</w:t>
        </w:r>
      </w:smartTag>
      <w:r w:rsidRPr="00F457FF">
        <w:rPr>
          <w:sz w:val="28"/>
          <w:szCs w:val="28"/>
        </w:rPr>
        <w:t>. № 3 с. 134-151.</w:t>
      </w:r>
    </w:p>
    <w:p w:rsidR="00E41517" w:rsidRPr="00F457FF" w:rsidRDefault="00E41517" w:rsidP="00E41517">
      <w:pPr>
        <w:numPr>
          <w:ilvl w:val="0"/>
          <w:numId w:val="6"/>
        </w:numPr>
        <w:tabs>
          <w:tab w:val="left" w:pos="360"/>
        </w:tabs>
        <w:spacing w:line="360" w:lineRule="auto"/>
        <w:ind w:left="0" w:firstLine="0"/>
        <w:jc w:val="both"/>
        <w:rPr>
          <w:sz w:val="28"/>
          <w:szCs w:val="28"/>
        </w:rPr>
      </w:pPr>
      <w:r w:rsidRPr="00F457FF">
        <w:rPr>
          <w:sz w:val="28"/>
          <w:szCs w:val="28"/>
        </w:rPr>
        <w:t xml:space="preserve">Федеральный закон "О федеральном бюджете на 2008 год и плановый период 2009 -2010 годов" // Российская газета - № 20 – </w:t>
      </w:r>
      <w:smartTag w:uri="urn:schemas-microsoft-com:office:smarttags" w:element="metricconverter">
        <w:smartTagPr>
          <w:attr w:name="ProductID" w:val="2007 г"/>
        </w:smartTagPr>
        <w:r w:rsidRPr="00F457FF">
          <w:rPr>
            <w:sz w:val="28"/>
            <w:szCs w:val="28"/>
          </w:rPr>
          <w:t>2007 г</w:t>
        </w:r>
      </w:smartTag>
      <w:r w:rsidRPr="00F457FF">
        <w:rPr>
          <w:sz w:val="28"/>
          <w:szCs w:val="28"/>
        </w:rPr>
        <w:t>. с. 640-641</w:t>
      </w:r>
    </w:p>
    <w:p w:rsidR="00E41517" w:rsidRPr="00F457FF" w:rsidRDefault="00E41517" w:rsidP="00E41517">
      <w:pPr>
        <w:numPr>
          <w:ilvl w:val="0"/>
          <w:numId w:val="6"/>
        </w:numPr>
        <w:tabs>
          <w:tab w:val="left" w:pos="360"/>
        </w:tabs>
        <w:spacing w:line="360" w:lineRule="auto"/>
        <w:ind w:left="0" w:firstLine="0"/>
        <w:jc w:val="both"/>
        <w:rPr>
          <w:sz w:val="28"/>
          <w:szCs w:val="28"/>
        </w:rPr>
      </w:pPr>
      <w:r w:rsidRPr="00F457FF">
        <w:rPr>
          <w:sz w:val="28"/>
          <w:szCs w:val="28"/>
        </w:rPr>
        <w:t xml:space="preserve">Яндиев М. И. Уровни бюджетной системы в России // Финансы - № 2 – </w:t>
      </w:r>
      <w:smartTag w:uri="urn:schemas-microsoft-com:office:smarttags" w:element="metricconverter">
        <w:smartTagPr>
          <w:attr w:name="ProductID" w:val="2004 г"/>
        </w:smartTagPr>
        <w:r w:rsidRPr="00F457FF">
          <w:rPr>
            <w:sz w:val="28"/>
            <w:szCs w:val="28"/>
          </w:rPr>
          <w:t>2004 г</w:t>
        </w:r>
      </w:smartTag>
      <w:r w:rsidRPr="00F457FF">
        <w:rPr>
          <w:sz w:val="28"/>
          <w:szCs w:val="28"/>
        </w:rPr>
        <w:t>. с. 12-14.</w:t>
      </w:r>
    </w:p>
    <w:p w:rsidR="00E41517" w:rsidRPr="00F457FF" w:rsidRDefault="00E41517" w:rsidP="00E41517">
      <w:pPr>
        <w:tabs>
          <w:tab w:val="left" w:pos="360"/>
        </w:tabs>
        <w:spacing w:line="360" w:lineRule="auto"/>
        <w:jc w:val="both"/>
        <w:rPr>
          <w:sz w:val="28"/>
          <w:szCs w:val="28"/>
        </w:rPr>
      </w:pPr>
    </w:p>
    <w:p w:rsidR="00E41517" w:rsidRPr="00F457FF" w:rsidRDefault="00E41517" w:rsidP="00E41517">
      <w:pPr>
        <w:tabs>
          <w:tab w:val="left" w:pos="360"/>
        </w:tabs>
        <w:spacing w:line="360" w:lineRule="auto"/>
        <w:jc w:val="both"/>
        <w:rPr>
          <w:sz w:val="28"/>
          <w:szCs w:val="28"/>
        </w:rPr>
      </w:pPr>
      <w:r w:rsidRPr="00F457FF">
        <w:rPr>
          <w:sz w:val="28"/>
          <w:szCs w:val="28"/>
        </w:rPr>
        <w:t>Литература</w:t>
      </w:r>
    </w:p>
    <w:p w:rsidR="00E41517" w:rsidRPr="00F457FF" w:rsidRDefault="00E41517" w:rsidP="00E41517">
      <w:pPr>
        <w:tabs>
          <w:tab w:val="left" w:pos="360"/>
        </w:tabs>
        <w:spacing w:line="360" w:lineRule="auto"/>
        <w:jc w:val="both"/>
        <w:rPr>
          <w:sz w:val="28"/>
          <w:szCs w:val="28"/>
        </w:rPr>
      </w:pPr>
    </w:p>
    <w:p w:rsidR="00E41517" w:rsidRPr="00F457FF" w:rsidRDefault="00E41517" w:rsidP="00E41517">
      <w:pPr>
        <w:numPr>
          <w:ilvl w:val="0"/>
          <w:numId w:val="6"/>
        </w:numPr>
        <w:tabs>
          <w:tab w:val="left" w:pos="360"/>
        </w:tabs>
        <w:spacing w:line="360" w:lineRule="auto"/>
        <w:ind w:left="0" w:firstLine="0"/>
        <w:jc w:val="both"/>
        <w:rPr>
          <w:sz w:val="28"/>
          <w:szCs w:val="28"/>
        </w:rPr>
      </w:pPr>
      <w:r w:rsidRPr="00F457FF">
        <w:rPr>
          <w:sz w:val="28"/>
          <w:szCs w:val="28"/>
        </w:rPr>
        <w:t>Бабич А. М., Павлова Л. Н. Финансы, денежное обращение и кредит. – М.: ЮНИТИ, 2006г. с. 36-40</w:t>
      </w:r>
    </w:p>
    <w:p w:rsidR="00E41517" w:rsidRPr="00F457FF" w:rsidRDefault="00E41517" w:rsidP="00E41517">
      <w:pPr>
        <w:numPr>
          <w:ilvl w:val="0"/>
          <w:numId w:val="6"/>
        </w:numPr>
        <w:tabs>
          <w:tab w:val="left" w:pos="360"/>
        </w:tabs>
        <w:spacing w:line="360" w:lineRule="auto"/>
        <w:ind w:left="0" w:firstLine="0"/>
        <w:jc w:val="both"/>
        <w:rPr>
          <w:sz w:val="28"/>
          <w:szCs w:val="28"/>
        </w:rPr>
      </w:pPr>
      <w:r w:rsidRPr="00F457FF">
        <w:rPr>
          <w:sz w:val="28"/>
          <w:szCs w:val="28"/>
        </w:rPr>
        <w:t xml:space="preserve">Бюджетная система Российской Федерации: учебник / под ред. Г. И. Поляка – М.: ЮНИТИ, </w:t>
      </w:r>
      <w:smartTag w:uri="urn:schemas-microsoft-com:office:smarttags" w:element="metricconverter">
        <w:smartTagPr>
          <w:attr w:name="ProductID" w:val="2007 г"/>
        </w:smartTagPr>
        <w:r w:rsidRPr="00F457FF">
          <w:rPr>
            <w:sz w:val="28"/>
            <w:szCs w:val="28"/>
          </w:rPr>
          <w:t>2007 г</w:t>
        </w:r>
      </w:smartTag>
      <w:r w:rsidRPr="00F457FF">
        <w:rPr>
          <w:sz w:val="28"/>
          <w:szCs w:val="28"/>
        </w:rPr>
        <w:t>. с. 677-690</w:t>
      </w:r>
    </w:p>
    <w:p w:rsidR="00E41517" w:rsidRPr="00F457FF" w:rsidRDefault="00E41517" w:rsidP="00E41517">
      <w:pPr>
        <w:numPr>
          <w:ilvl w:val="0"/>
          <w:numId w:val="6"/>
        </w:numPr>
        <w:tabs>
          <w:tab w:val="left" w:pos="360"/>
        </w:tabs>
        <w:spacing w:line="360" w:lineRule="auto"/>
        <w:ind w:left="0" w:firstLine="0"/>
        <w:jc w:val="both"/>
        <w:rPr>
          <w:sz w:val="28"/>
          <w:szCs w:val="28"/>
        </w:rPr>
      </w:pPr>
      <w:r w:rsidRPr="00F457FF">
        <w:rPr>
          <w:sz w:val="28"/>
          <w:szCs w:val="28"/>
        </w:rPr>
        <w:t xml:space="preserve">Бюджетная система Российской Федерации: учебник / под ред. А. С. Нешитова – М.: "Дашков и К", </w:t>
      </w:r>
      <w:smartTag w:uri="urn:schemas-microsoft-com:office:smarttags" w:element="metricconverter">
        <w:smartTagPr>
          <w:attr w:name="ProductID" w:val="2007 г"/>
        </w:smartTagPr>
        <w:r w:rsidRPr="00F457FF">
          <w:rPr>
            <w:sz w:val="28"/>
            <w:szCs w:val="28"/>
          </w:rPr>
          <w:t>2007 г</w:t>
        </w:r>
      </w:smartTag>
      <w:r w:rsidRPr="00F457FF">
        <w:rPr>
          <w:sz w:val="28"/>
          <w:szCs w:val="28"/>
        </w:rPr>
        <w:t>. с.104-116</w:t>
      </w:r>
    </w:p>
    <w:p w:rsidR="00E41517" w:rsidRPr="00F457FF" w:rsidRDefault="00E41517" w:rsidP="00E41517">
      <w:pPr>
        <w:numPr>
          <w:ilvl w:val="0"/>
          <w:numId w:val="6"/>
        </w:numPr>
        <w:tabs>
          <w:tab w:val="left" w:pos="360"/>
        </w:tabs>
        <w:spacing w:line="360" w:lineRule="auto"/>
        <w:ind w:left="0" w:firstLine="0"/>
        <w:jc w:val="both"/>
        <w:rPr>
          <w:sz w:val="28"/>
          <w:szCs w:val="28"/>
        </w:rPr>
      </w:pPr>
      <w:r w:rsidRPr="00F457FF">
        <w:rPr>
          <w:sz w:val="28"/>
          <w:szCs w:val="28"/>
        </w:rPr>
        <w:t xml:space="preserve">Бюджетная система Российской Федерации: учебник / под ред. М. В. Романовского – М.: Юрайт, </w:t>
      </w:r>
      <w:smartTag w:uri="urn:schemas-microsoft-com:office:smarttags" w:element="metricconverter">
        <w:smartTagPr>
          <w:attr w:name="ProductID" w:val="2006 г"/>
        </w:smartTagPr>
        <w:r w:rsidRPr="00F457FF">
          <w:rPr>
            <w:sz w:val="28"/>
            <w:szCs w:val="28"/>
          </w:rPr>
          <w:t>2006 г</w:t>
        </w:r>
      </w:smartTag>
      <w:r w:rsidRPr="00F457FF">
        <w:rPr>
          <w:sz w:val="28"/>
          <w:szCs w:val="28"/>
        </w:rPr>
        <w:t>. с. 20-25</w:t>
      </w:r>
    </w:p>
    <w:p w:rsidR="00E41517" w:rsidRPr="00F457FF" w:rsidRDefault="00E41517" w:rsidP="00E41517">
      <w:pPr>
        <w:numPr>
          <w:ilvl w:val="0"/>
          <w:numId w:val="6"/>
        </w:numPr>
        <w:tabs>
          <w:tab w:val="left" w:pos="360"/>
        </w:tabs>
        <w:spacing w:line="360" w:lineRule="auto"/>
        <w:ind w:left="0" w:firstLine="0"/>
        <w:jc w:val="both"/>
        <w:rPr>
          <w:sz w:val="28"/>
          <w:szCs w:val="28"/>
        </w:rPr>
      </w:pPr>
      <w:r w:rsidRPr="00F457FF">
        <w:rPr>
          <w:sz w:val="28"/>
          <w:szCs w:val="28"/>
        </w:rPr>
        <w:t xml:space="preserve">Годин А. М. Бюджетная система Российской Федерации // М.: ЮНИТИ, </w:t>
      </w:r>
      <w:smartTag w:uri="urn:schemas-microsoft-com:office:smarttags" w:element="metricconverter">
        <w:smartTagPr>
          <w:attr w:name="ProductID" w:val="2006 г"/>
        </w:smartTagPr>
        <w:r w:rsidRPr="00F457FF">
          <w:rPr>
            <w:sz w:val="28"/>
            <w:szCs w:val="28"/>
          </w:rPr>
          <w:t>2006 г</w:t>
        </w:r>
      </w:smartTag>
      <w:r w:rsidRPr="00F457FF">
        <w:rPr>
          <w:sz w:val="28"/>
          <w:szCs w:val="28"/>
        </w:rPr>
        <w:t>. с. 187-190</w:t>
      </w:r>
    </w:p>
    <w:p w:rsidR="00E41517" w:rsidRPr="00F457FF" w:rsidRDefault="00E41517" w:rsidP="00E41517">
      <w:pPr>
        <w:numPr>
          <w:ilvl w:val="0"/>
          <w:numId w:val="6"/>
        </w:numPr>
        <w:tabs>
          <w:tab w:val="left" w:pos="360"/>
        </w:tabs>
        <w:spacing w:line="360" w:lineRule="auto"/>
        <w:ind w:left="0" w:firstLine="0"/>
        <w:jc w:val="both"/>
        <w:rPr>
          <w:sz w:val="28"/>
          <w:szCs w:val="28"/>
        </w:rPr>
      </w:pPr>
      <w:r w:rsidRPr="00F457FF">
        <w:rPr>
          <w:sz w:val="28"/>
          <w:szCs w:val="28"/>
        </w:rPr>
        <w:t xml:space="preserve">Джумов А. М. Бюджетная система Российской Федерации.// М.: ЭКСМО, </w:t>
      </w:r>
      <w:smartTag w:uri="urn:schemas-microsoft-com:office:smarttags" w:element="metricconverter">
        <w:smartTagPr>
          <w:attr w:name="ProductID" w:val="2006 г"/>
        </w:smartTagPr>
        <w:r w:rsidRPr="00F457FF">
          <w:rPr>
            <w:sz w:val="28"/>
            <w:szCs w:val="28"/>
          </w:rPr>
          <w:t>2006 г</w:t>
        </w:r>
      </w:smartTag>
      <w:r w:rsidRPr="00F457FF">
        <w:rPr>
          <w:sz w:val="28"/>
          <w:szCs w:val="28"/>
        </w:rPr>
        <w:t>, с. 138-150</w:t>
      </w:r>
    </w:p>
    <w:p w:rsidR="00E41517" w:rsidRPr="00F457FF" w:rsidRDefault="00E41517" w:rsidP="00E41517">
      <w:pPr>
        <w:numPr>
          <w:ilvl w:val="0"/>
          <w:numId w:val="6"/>
        </w:numPr>
        <w:tabs>
          <w:tab w:val="left" w:pos="360"/>
        </w:tabs>
        <w:spacing w:line="360" w:lineRule="auto"/>
        <w:ind w:left="0" w:firstLine="0"/>
        <w:jc w:val="both"/>
        <w:rPr>
          <w:sz w:val="28"/>
          <w:szCs w:val="28"/>
        </w:rPr>
      </w:pPr>
      <w:r w:rsidRPr="00F457FF">
        <w:rPr>
          <w:sz w:val="28"/>
          <w:szCs w:val="28"/>
        </w:rPr>
        <w:t xml:space="preserve">Зайнулина Г. Т. Бюджетная система Российской Федерации// М.: ЮНИТИ, </w:t>
      </w:r>
      <w:smartTag w:uri="urn:schemas-microsoft-com:office:smarttags" w:element="metricconverter">
        <w:smartTagPr>
          <w:attr w:name="ProductID" w:val="2006 г"/>
        </w:smartTagPr>
        <w:r w:rsidRPr="00F457FF">
          <w:rPr>
            <w:sz w:val="28"/>
            <w:szCs w:val="28"/>
          </w:rPr>
          <w:t>2006 г</w:t>
        </w:r>
      </w:smartTag>
      <w:r w:rsidRPr="00F457FF">
        <w:rPr>
          <w:sz w:val="28"/>
          <w:szCs w:val="28"/>
        </w:rPr>
        <w:t>. с. 71</w:t>
      </w:r>
    </w:p>
    <w:p w:rsidR="00E41517" w:rsidRPr="00F457FF" w:rsidRDefault="00E41517" w:rsidP="00E41517">
      <w:pPr>
        <w:numPr>
          <w:ilvl w:val="0"/>
          <w:numId w:val="6"/>
        </w:numPr>
        <w:tabs>
          <w:tab w:val="left" w:pos="360"/>
        </w:tabs>
        <w:spacing w:line="360" w:lineRule="auto"/>
        <w:ind w:left="0" w:firstLine="0"/>
        <w:jc w:val="both"/>
        <w:rPr>
          <w:sz w:val="28"/>
          <w:szCs w:val="28"/>
        </w:rPr>
      </w:pPr>
      <w:r w:rsidRPr="00F457FF">
        <w:rPr>
          <w:sz w:val="28"/>
          <w:szCs w:val="28"/>
        </w:rPr>
        <w:t xml:space="preserve">Финансы: учебник / под ред. А. М. Ковалевой – М.: Фи С, </w:t>
      </w:r>
      <w:smartTag w:uri="urn:schemas-microsoft-com:office:smarttags" w:element="metricconverter">
        <w:smartTagPr>
          <w:attr w:name="ProductID" w:val="2002 г"/>
        </w:smartTagPr>
        <w:r w:rsidRPr="00F457FF">
          <w:rPr>
            <w:sz w:val="28"/>
            <w:szCs w:val="28"/>
          </w:rPr>
          <w:t>2002 г</w:t>
        </w:r>
      </w:smartTag>
      <w:r w:rsidRPr="00F457FF">
        <w:rPr>
          <w:sz w:val="28"/>
          <w:szCs w:val="28"/>
        </w:rPr>
        <w:t>. с. 61</w:t>
      </w:r>
    </w:p>
    <w:p w:rsidR="00E41517" w:rsidRPr="00F457FF" w:rsidRDefault="00E41517" w:rsidP="00E41517">
      <w:pPr>
        <w:numPr>
          <w:ilvl w:val="0"/>
          <w:numId w:val="6"/>
        </w:numPr>
        <w:tabs>
          <w:tab w:val="left" w:pos="360"/>
        </w:tabs>
        <w:spacing w:line="360" w:lineRule="auto"/>
        <w:ind w:left="0" w:firstLine="0"/>
        <w:jc w:val="both"/>
        <w:rPr>
          <w:sz w:val="28"/>
          <w:szCs w:val="28"/>
        </w:rPr>
      </w:pPr>
      <w:r w:rsidRPr="00F457FF">
        <w:rPr>
          <w:sz w:val="28"/>
          <w:szCs w:val="28"/>
        </w:rPr>
        <w:t xml:space="preserve">Финансы. Денежное обращение. Кредит: учебник для вузов // под ред. Л. Дробозиной – М., Финансы, ЮНИТИ, </w:t>
      </w:r>
      <w:smartTag w:uri="urn:schemas-microsoft-com:office:smarttags" w:element="metricconverter">
        <w:smartTagPr>
          <w:attr w:name="ProductID" w:val="2007 г"/>
        </w:smartTagPr>
        <w:r w:rsidRPr="00F457FF">
          <w:rPr>
            <w:sz w:val="28"/>
            <w:szCs w:val="28"/>
          </w:rPr>
          <w:t>2007 г</w:t>
        </w:r>
      </w:smartTag>
      <w:r w:rsidRPr="00F457FF">
        <w:rPr>
          <w:sz w:val="28"/>
          <w:szCs w:val="28"/>
        </w:rPr>
        <w:t>. с. 45</w:t>
      </w:r>
    </w:p>
    <w:p w:rsidR="00E41517" w:rsidRPr="00F457FF" w:rsidRDefault="00E41517" w:rsidP="00E41517">
      <w:pPr>
        <w:numPr>
          <w:ilvl w:val="0"/>
          <w:numId w:val="6"/>
        </w:numPr>
        <w:tabs>
          <w:tab w:val="left" w:pos="360"/>
        </w:tabs>
        <w:spacing w:line="360" w:lineRule="auto"/>
        <w:ind w:left="0" w:firstLine="0"/>
        <w:jc w:val="both"/>
        <w:rPr>
          <w:sz w:val="28"/>
          <w:szCs w:val="28"/>
        </w:rPr>
      </w:pPr>
      <w:r w:rsidRPr="00F457FF">
        <w:rPr>
          <w:sz w:val="28"/>
          <w:szCs w:val="28"/>
        </w:rPr>
        <w:t xml:space="preserve">Сабанти Д. Ю. Теория финансов: учебное пособие – М.: Менеджер, </w:t>
      </w:r>
      <w:smartTag w:uri="urn:schemas-microsoft-com:office:smarttags" w:element="metricconverter">
        <w:smartTagPr>
          <w:attr w:name="ProductID" w:val="2006 г"/>
        </w:smartTagPr>
        <w:r w:rsidRPr="00F457FF">
          <w:rPr>
            <w:sz w:val="28"/>
            <w:szCs w:val="28"/>
          </w:rPr>
          <w:t>2006 г</w:t>
        </w:r>
      </w:smartTag>
      <w:r w:rsidRPr="00F457FF">
        <w:rPr>
          <w:sz w:val="28"/>
          <w:szCs w:val="28"/>
        </w:rPr>
        <w:t>. с. 86</w:t>
      </w:r>
    </w:p>
    <w:p w:rsidR="00E41517" w:rsidRPr="00F457FF" w:rsidRDefault="00E41517" w:rsidP="00E41517">
      <w:pPr>
        <w:numPr>
          <w:ilvl w:val="0"/>
          <w:numId w:val="6"/>
        </w:numPr>
        <w:tabs>
          <w:tab w:val="left" w:pos="360"/>
        </w:tabs>
        <w:spacing w:line="360" w:lineRule="auto"/>
        <w:ind w:left="0" w:firstLine="0"/>
        <w:jc w:val="both"/>
        <w:rPr>
          <w:sz w:val="28"/>
          <w:szCs w:val="28"/>
        </w:rPr>
      </w:pPr>
      <w:r w:rsidRPr="00F457FF">
        <w:rPr>
          <w:sz w:val="28"/>
          <w:szCs w:val="28"/>
        </w:rPr>
        <w:t xml:space="preserve">Финансы. Учебник / под ред. Засл. деятеля науки РФ, проф. П. Г. Грязновой, проф. Е. В. Маркиной. М.: Финансы и Статистика, </w:t>
      </w:r>
      <w:smartTag w:uri="urn:schemas-microsoft-com:office:smarttags" w:element="metricconverter">
        <w:smartTagPr>
          <w:attr w:name="ProductID" w:val="2005 г"/>
        </w:smartTagPr>
        <w:r w:rsidRPr="00F457FF">
          <w:rPr>
            <w:sz w:val="28"/>
            <w:szCs w:val="28"/>
          </w:rPr>
          <w:t>2005 г</w:t>
        </w:r>
      </w:smartTag>
      <w:r w:rsidRPr="00F457FF">
        <w:rPr>
          <w:sz w:val="28"/>
          <w:szCs w:val="28"/>
        </w:rPr>
        <w:t>. с. 15</w:t>
      </w:r>
    </w:p>
    <w:p w:rsidR="00E41517" w:rsidRPr="00F457FF" w:rsidRDefault="00E41517" w:rsidP="00E41517">
      <w:pPr>
        <w:numPr>
          <w:ilvl w:val="0"/>
          <w:numId w:val="6"/>
        </w:numPr>
        <w:tabs>
          <w:tab w:val="left" w:pos="360"/>
        </w:tabs>
        <w:spacing w:line="360" w:lineRule="auto"/>
        <w:ind w:left="0" w:firstLine="0"/>
        <w:jc w:val="both"/>
        <w:rPr>
          <w:sz w:val="28"/>
          <w:szCs w:val="28"/>
        </w:rPr>
      </w:pPr>
      <w:r w:rsidRPr="00F457FF">
        <w:rPr>
          <w:sz w:val="28"/>
          <w:szCs w:val="28"/>
        </w:rPr>
        <w:t xml:space="preserve">Якобсон Л. И. Экономика общественного сектора: Основы теории государственных финансов: учебник для вузов. М.: Аспект Пресс, </w:t>
      </w:r>
      <w:smartTag w:uri="urn:schemas-microsoft-com:office:smarttags" w:element="metricconverter">
        <w:smartTagPr>
          <w:attr w:name="ProductID" w:val="2006 г"/>
        </w:smartTagPr>
        <w:r w:rsidRPr="00F457FF">
          <w:rPr>
            <w:sz w:val="28"/>
            <w:szCs w:val="28"/>
          </w:rPr>
          <w:t>2006 г</w:t>
        </w:r>
      </w:smartTag>
      <w:r w:rsidRPr="00F457FF">
        <w:rPr>
          <w:sz w:val="28"/>
          <w:szCs w:val="28"/>
        </w:rPr>
        <w:t>. с. 319</w:t>
      </w:r>
    </w:p>
    <w:p w:rsidR="001245D0" w:rsidRDefault="001245D0" w:rsidP="001A334F">
      <w:pPr>
        <w:spacing w:line="360" w:lineRule="auto"/>
        <w:ind w:firstLine="709"/>
        <w:jc w:val="both"/>
      </w:pPr>
    </w:p>
    <w:p w:rsidR="00E41517" w:rsidRDefault="00E41517" w:rsidP="001A334F">
      <w:pPr>
        <w:spacing w:line="360" w:lineRule="auto"/>
        <w:ind w:firstLine="709"/>
        <w:jc w:val="both"/>
      </w:pPr>
    </w:p>
    <w:p w:rsidR="00E41517" w:rsidRDefault="00E41517" w:rsidP="001A334F">
      <w:pPr>
        <w:spacing w:line="360" w:lineRule="auto"/>
        <w:ind w:firstLine="709"/>
        <w:jc w:val="both"/>
      </w:pPr>
    </w:p>
    <w:p w:rsidR="00E41517" w:rsidRDefault="00E41517" w:rsidP="001A334F">
      <w:pPr>
        <w:spacing w:line="360" w:lineRule="auto"/>
        <w:ind w:firstLine="709"/>
        <w:jc w:val="both"/>
      </w:pPr>
    </w:p>
    <w:p w:rsidR="00E41517" w:rsidRDefault="00E41517" w:rsidP="001A334F">
      <w:pPr>
        <w:spacing w:line="360" w:lineRule="auto"/>
        <w:ind w:firstLine="709"/>
        <w:jc w:val="both"/>
      </w:pPr>
    </w:p>
    <w:p w:rsidR="00E41517" w:rsidRDefault="00E41517" w:rsidP="001A334F">
      <w:pPr>
        <w:spacing w:line="360" w:lineRule="auto"/>
        <w:ind w:firstLine="709"/>
        <w:jc w:val="both"/>
      </w:pPr>
    </w:p>
    <w:p w:rsidR="00E41517" w:rsidRDefault="00E41517" w:rsidP="001A334F">
      <w:pPr>
        <w:spacing w:line="360" w:lineRule="auto"/>
        <w:ind w:firstLine="709"/>
        <w:jc w:val="both"/>
      </w:pPr>
    </w:p>
    <w:p w:rsidR="00E41517" w:rsidRDefault="00E41517" w:rsidP="001A334F">
      <w:pPr>
        <w:spacing w:line="360" w:lineRule="auto"/>
        <w:ind w:firstLine="709"/>
        <w:jc w:val="both"/>
      </w:pPr>
    </w:p>
    <w:p w:rsidR="00E41517" w:rsidRDefault="00E41517" w:rsidP="001A334F">
      <w:pPr>
        <w:spacing w:line="360" w:lineRule="auto"/>
        <w:ind w:firstLine="709"/>
        <w:jc w:val="both"/>
      </w:pPr>
    </w:p>
    <w:p w:rsidR="00E41517" w:rsidRDefault="00E41517" w:rsidP="001A334F">
      <w:pPr>
        <w:spacing w:line="360" w:lineRule="auto"/>
        <w:ind w:firstLine="709"/>
        <w:jc w:val="both"/>
      </w:pPr>
    </w:p>
    <w:p w:rsidR="00E41517" w:rsidRDefault="00E41517" w:rsidP="001A334F">
      <w:pPr>
        <w:spacing w:line="360" w:lineRule="auto"/>
        <w:ind w:firstLine="709"/>
        <w:jc w:val="both"/>
      </w:pPr>
    </w:p>
    <w:p w:rsidR="00E41517" w:rsidRDefault="00E41517" w:rsidP="001A334F">
      <w:pPr>
        <w:spacing w:line="360" w:lineRule="auto"/>
        <w:ind w:firstLine="709"/>
        <w:jc w:val="both"/>
      </w:pPr>
    </w:p>
    <w:p w:rsidR="00E41517" w:rsidRDefault="00E41517" w:rsidP="001A334F">
      <w:pPr>
        <w:spacing w:line="360" w:lineRule="auto"/>
        <w:ind w:firstLine="709"/>
        <w:jc w:val="both"/>
      </w:pPr>
    </w:p>
    <w:p w:rsidR="00E41517" w:rsidRDefault="00E41517" w:rsidP="001A334F">
      <w:pPr>
        <w:spacing w:line="360" w:lineRule="auto"/>
        <w:ind w:firstLine="709"/>
        <w:jc w:val="both"/>
      </w:pPr>
    </w:p>
    <w:p w:rsidR="00E41517" w:rsidRDefault="00E41517" w:rsidP="001A334F">
      <w:pPr>
        <w:spacing w:line="360" w:lineRule="auto"/>
        <w:ind w:firstLine="709"/>
        <w:jc w:val="both"/>
      </w:pPr>
    </w:p>
    <w:p w:rsidR="00E41517" w:rsidRDefault="00E41517" w:rsidP="001A334F">
      <w:pPr>
        <w:spacing w:line="360" w:lineRule="auto"/>
        <w:ind w:firstLine="709"/>
        <w:jc w:val="both"/>
      </w:pPr>
    </w:p>
    <w:p w:rsidR="00E41517" w:rsidRDefault="00E41517" w:rsidP="001A334F">
      <w:pPr>
        <w:spacing w:line="360" w:lineRule="auto"/>
        <w:ind w:firstLine="709"/>
        <w:jc w:val="both"/>
      </w:pPr>
    </w:p>
    <w:p w:rsidR="00E41517" w:rsidRDefault="00E41517" w:rsidP="001A334F">
      <w:pPr>
        <w:spacing w:line="360" w:lineRule="auto"/>
        <w:ind w:firstLine="709"/>
        <w:jc w:val="both"/>
      </w:pPr>
    </w:p>
    <w:p w:rsidR="00E41517" w:rsidRDefault="00E41517" w:rsidP="001A334F">
      <w:pPr>
        <w:spacing w:line="360" w:lineRule="auto"/>
        <w:ind w:firstLine="709"/>
        <w:jc w:val="both"/>
      </w:pPr>
    </w:p>
    <w:p w:rsidR="00E41517" w:rsidRDefault="00E41517" w:rsidP="001A334F">
      <w:pPr>
        <w:spacing w:line="360" w:lineRule="auto"/>
        <w:ind w:firstLine="709"/>
        <w:jc w:val="both"/>
      </w:pPr>
    </w:p>
    <w:p w:rsidR="00E41517" w:rsidRDefault="00E41517" w:rsidP="000D0009">
      <w:pPr>
        <w:pStyle w:val="1"/>
      </w:pPr>
    </w:p>
    <w:p w:rsidR="000D0009" w:rsidRDefault="000D0009" w:rsidP="000D0009"/>
    <w:p w:rsidR="000D0009" w:rsidRDefault="000D0009" w:rsidP="000D0009"/>
    <w:p w:rsidR="000D0009" w:rsidRDefault="000D0009" w:rsidP="000D0009"/>
    <w:p w:rsidR="000D0009" w:rsidRDefault="000D0009" w:rsidP="000D0009"/>
    <w:p w:rsidR="000D0009" w:rsidRDefault="000D0009" w:rsidP="000D0009"/>
    <w:p w:rsidR="000D0009" w:rsidRPr="000D0009" w:rsidRDefault="000D0009" w:rsidP="000D0009"/>
    <w:p w:rsidR="00E41517" w:rsidRDefault="00E41517" w:rsidP="000D0009">
      <w:pPr>
        <w:pStyle w:val="1"/>
        <w:rPr>
          <w:sz w:val="28"/>
          <w:szCs w:val="28"/>
        </w:rPr>
      </w:pPr>
      <w:bookmarkStart w:id="11" w:name="_Toc245719837"/>
      <w:r w:rsidRPr="00F457FF">
        <w:rPr>
          <w:sz w:val="28"/>
          <w:szCs w:val="28"/>
        </w:rPr>
        <w:t>Приложения</w:t>
      </w:r>
      <w:bookmarkEnd w:id="11"/>
    </w:p>
    <w:p w:rsidR="000D0009" w:rsidRDefault="000D0009" w:rsidP="000D0009">
      <w:r>
        <w:t>Приложение 1.</w:t>
      </w:r>
    </w:p>
    <w:tbl>
      <w:tblPr>
        <w:tblW w:w="0" w:type="auto"/>
        <w:tblInd w:w="93" w:type="dxa"/>
        <w:tblLayout w:type="fixed"/>
        <w:tblLook w:val="0000" w:firstRow="0" w:lastRow="0" w:firstColumn="0" w:lastColumn="0" w:noHBand="0" w:noVBand="0"/>
      </w:tblPr>
      <w:tblGrid>
        <w:gridCol w:w="4680"/>
        <w:gridCol w:w="1437"/>
        <w:gridCol w:w="558"/>
        <w:gridCol w:w="2234"/>
        <w:gridCol w:w="216"/>
        <w:gridCol w:w="1154"/>
      </w:tblGrid>
      <w:tr w:rsidR="000D0009" w:rsidRPr="000D0009" w:rsidTr="000D0009">
        <w:trPr>
          <w:trHeight w:val="376"/>
        </w:trPr>
        <w:tc>
          <w:tcPr>
            <w:tcW w:w="4680" w:type="dxa"/>
            <w:tcBorders>
              <w:top w:val="nil"/>
              <w:left w:val="nil"/>
              <w:bottom w:val="nil"/>
              <w:right w:val="nil"/>
            </w:tcBorders>
            <w:shd w:val="clear" w:color="auto" w:fill="auto"/>
            <w:noWrap/>
            <w:vAlign w:val="bottom"/>
          </w:tcPr>
          <w:p w:rsidR="000D0009" w:rsidRPr="000D0009" w:rsidRDefault="000D0009">
            <w:pPr>
              <w:rPr>
                <w:sz w:val="20"/>
                <w:szCs w:val="20"/>
              </w:rPr>
            </w:pPr>
            <w:bookmarkStart w:id="12" w:name="RANGE!A1:C62"/>
            <w:r w:rsidRPr="000D0009">
              <w:rPr>
                <w:sz w:val="20"/>
                <w:szCs w:val="20"/>
              </w:rPr>
              <w:t xml:space="preserve">                                         </w:t>
            </w:r>
            <w:bookmarkEnd w:id="12"/>
          </w:p>
        </w:tc>
        <w:tc>
          <w:tcPr>
            <w:tcW w:w="5599" w:type="dxa"/>
            <w:gridSpan w:val="5"/>
            <w:tcBorders>
              <w:top w:val="nil"/>
              <w:left w:val="nil"/>
              <w:bottom w:val="nil"/>
              <w:right w:val="nil"/>
            </w:tcBorders>
            <w:shd w:val="clear" w:color="auto" w:fill="auto"/>
            <w:vAlign w:val="bottom"/>
          </w:tcPr>
          <w:p w:rsidR="000D0009" w:rsidRPr="000D0009" w:rsidRDefault="000D0009">
            <w:pPr>
              <w:rPr>
                <w:sz w:val="20"/>
                <w:szCs w:val="20"/>
              </w:rPr>
            </w:pPr>
            <w:r w:rsidRPr="000D0009">
              <w:rPr>
                <w:sz w:val="20"/>
                <w:szCs w:val="20"/>
              </w:rPr>
              <w:t xml:space="preserve">              Приложение № 1</w:t>
            </w:r>
          </w:p>
        </w:tc>
      </w:tr>
      <w:tr w:rsidR="000D0009" w:rsidRPr="000D0009" w:rsidTr="000D0009">
        <w:trPr>
          <w:trHeight w:val="376"/>
        </w:trPr>
        <w:tc>
          <w:tcPr>
            <w:tcW w:w="4680" w:type="dxa"/>
            <w:tcBorders>
              <w:top w:val="nil"/>
              <w:left w:val="nil"/>
              <w:bottom w:val="nil"/>
              <w:right w:val="nil"/>
            </w:tcBorders>
            <w:shd w:val="clear" w:color="auto" w:fill="auto"/>
            <w:noWrap/>
            <w:vAlign w:val="bottom"/>
          </w:tcPr>
          <w:p w:rsidR="000D0009" w:rsidRPr="000D0009" w:rsidRDefault="000D0009">
            <w:pPr>
              <w:rPr>
                <w:sz w:val="20"/>
                <w:szCs w:val="20"/>
              </w:rPr>
            </w:pPr>
          </w:p>
        </w:tc>
        <w:tc>
          <w:tcPr>
            <w:tcW w:w="5599" w:type="dxa"/>
            <w:gridSpan w:val="5"/>
            <w:tcBorders>
              <w:top w:val="nil"/>
              <w:left w:val="nil"/>
              <w:bottom w:val="nil"/>
              <w:right w:val="nil"/>
            </w:tcBorders>
            <w:shd w:val="clear" w:color="auto" w:fill="auto"/>
            <w:vAlign w:val="bottom"/>
          </w:tcPr>
          <w:p w:rsidR="000D0009" w:rsidRPr="000D0009" w:rsidRDefault="000D0009">
            <w:pPr>
              <w:rPr>
                <w:sz w:val="20"/>
                <w:szCs w:val="20"/>
              </w:rPr>
            </w:pPr>
            <w:r w:rsidRPr="000D0009">
              <w:rPr>
                <w:sz w:val="20"/>
                <w:szCs w:val="20"/>
              </w:rPr>
              <w:t xml:space="preserve">              к решению      </w:t>
            </w:r>
          </w:p>
        </w:tc>
      </w:tr>
      <w:tr w:rsidR="000D0009" w:rsidRPr="000D0009" w:rsidTr="000D0009">
        <w:trPr>
          <w:trHeight w:val="376"/>
        </w:trPr>
        <w:tc>
          <w:tcPr>
            <w:tcW w:w="4680" w:type="dxa"/>
            <w:tcBorders>
              <w:top w:val="nil"/>
              <w:left w:val="nil"/>
              <w:bottom w:val="nil"/>
              <w:right w:val="nil"/>
            </w:tcBorders>
            <w:shd w:val="clear" w:color="auto" w:fill="auto"/>
            <w:noWrap/>
            <w:vAlign w:val="bottom"/>
          </w:tcPr>
          <w:p w:rsidR="000D0009" w:rsidRPr="000D0009" w:rsidRDefault="000D0009">
            <w:pPr>
              <w:rPr>
                <w:sz w:val="20"/>
                <w:szCs w:val="20"/>
              </w:rPr>
            </w:pPr>
          </w:p>
        </w:tc>
        <w:tc>
          <w:tcPr>
            <w:tcW w:w="5599" w:type="dxa"/>
            <w:gridSpan w:val="5"/>
            <w:tcBorders>
              <w:top w:val="nil"/>
              <w:left w:val="nil"/>
              <w:bottom w:val="nil"/>
              <w:right w:val="nil"/>
            </w:tcBorders>
            <w:shd w:val="clear" w:color="auto" w:fill="auto"/>
            <w:vAlign w:val="bottom"/>
          </w:tcPr>
          <w:p w:rsidR="000D0009" w:rsidRPr="000D0009" w:rsidRDefault="000D0009">
            <w:pPr>
              <w:rPr>
                <w:sz w:val="20"/>
                <w:szCs w:val="20"/>
              </w:rPr>
            </w:pPr>
            <w:r w:rsidRPr="000D0009">
              <w:rPr>
                <w:sz w:val="20"/>
                <w:szCs w:val="20"/>
              </w:rPr>
              <w:t xml:space="preserve">              Думы города Братска</w:t>
            </w:r>
          </w:p>
        </w:tc>
      </w:tr>
      <w:tr w:rsidR="000D0009" w:rsidRPr="000D0009" w:rsidTr="000D0009">
        <w:trPr>
          <w:trHeight w:val="376"/>
        </w:trPr>
        <w:tc>
          <w:tcPr>
            <w:tcW w:w="4680" w:type="dxa"/>
            <w:tcBorders>
              <w:top w:val="nil"/>
              <w:left w:val="nil"/>
              <w:bottom w:val="nil"/>
              <w:right w:val="nil"/>
            </w:tcBorders>
            <w:shd w:val="clear" w:color="auto" w:fill="auto"/>
            <w:noWrap/>
            <w:vAlign w:val="bottom"/>
          </w:tcPr>
          <w:p w:rsidR="000D0009" w:rsidRPr="000D0009" w:rsidRDefault="000D0009">
            <w:pPr>
              <w:rPr>
                <w:sz w:val="20"/>
                <w:szCs w:val="20"/>
              </w:rPr>
            </w:pPr>
          </w:p>
        </w:tc>
        <w:tc>
          <w:tcPr>
            <w:tcW w:w="5599" w:type="dxa"/>
            <w:gridSpan w:val="5"/>
            <w:tcBorders>
              <w:top w:val="nil"/>
              <w:left w:val="nil"/>
              <w:bottom w:val="nil"/>
              <w:right w:val="nil"/>
            </w:tcBorders>
            <w:shd w:val="clear" w:color="auto" w:fill="auto"/>
            <w:vAlign w:val="bottom"/>
          </w:tcPr>
          <w:p w:rsidR="000D0009" w:rsidRPr="000D0009" w:rsidRDefault="000D0009">
            <w:pPr>
              <w:rPr>
                <w:sz w:val="20"/>
                <w:szCs w:val="20"/>
              </w:rPr>
            </w:pPr>
            <w:r w:rsidRPr="000D0009">
              <w:rPr>
                <w:sz w:val="20"/>
                <w:szCs w:val="20"/>
              </w:rPr>
              <w:t xml:space="preserve">              от 22.12.2006 № 256/г-Д</w:t>
            </w:r>
          </w:p>
        </w:tc>
      </w:tr>
      <w:tr w:rsidR="000D0009" w:rsidRPr="000D0009" w:rsidTr="000D0009">
        <w:trPr>
          <w:trHeight w:val="376"/>
        </w:trPr>
        <w:tc>
          <w:tcPr>
            <w:tcW w:w="4680" w:type="dxa"/>
            <w:tcBorders>
              <w:top w:val="nil"/>
              <w:left w:val="nil"/>
              <w:bottom w:val="nil"/>
              <w:right w:val="nil"/>
            </w:tcBorders>
            <w:shd w:val="clear" w:color="auto" w:fill="auto"/>
            <w:noWrap/>
            <w:vAlign w:val="bottom"/>
          </w:tcPr>
          <w:p w:rsidR="000D0009" w:rsidRPr="000D0009" w:rsidRDefault="000D0009">
            <w:pPr>
              <w:rPr>
                <w:sz w:val="20"/>
                <w:szCs w:val="20"/>
              </w:rPr>
            </w:pPr>
          </w:p>
        </w:tc>
        <w:tc>
          <w:tcPr>
            <w:tcW w:w="4229" w:type="dxa"/>
            <w:gridSpan w:val="3"/>
            <w:tcBorders>
              <w:top w:val="nil"/>
              <w:left w:val="nil"/>
              <w:bottom w:val="nil"/>
              <w:right w:val="nil"/>
            </w:tcBorders>
            <w:shd w:val="clear" w:color="auto" w:fill="auto"/>
            <w:noWrap/>
            <w:vAlign w:val="bottom"/>
          </w:tcPr>
          <w:p w:rsidR="000D0009" w:rsidRPr="000D0009" w:rsidRDefault="000D0009">
            <w:pPr>
              <w:rPr>
                <w:sz w:val="20"/>
                <w:szCs w:val="20"/>
              </w:rPr>
            </w:pPr>
          </w:p>
        </w:tc>
        <w:tc>
          <w:tcPr>
            <w:tcW w:w="1370" w:type="dxa"/>
            <w:gridSpan w:val="2"/>
            <w:tcBorders>
              <w:top w:val="nil"/>
              <w:left w:val="nil"/>
              <w:bottom w:val="nil"/>
              <w:right w:val="nil"/>
            </w:tcBorders>
            <w:shd w:val="clear" w:color="auto" w:fill="auto"/>
            <w:noWrap/>
            <w:vAlign w:val="bottom"/>
          </w:tcPr>
          <w:p w:rsidR="000D0009" w:rsidRPr="000D0009" w:rsidRDefault="000D0009">
            <w:pPr>
              <w:rPr>
                <w:sz w:val="20"/>
                <w:szCs w:val="20"/>
              </w:rPr>
            </w:pPr>
          </w:p>
        </w:tc>
      </w:tr>
      <w:tr w:rsidR="000D0009" w:rsidRPr="000D0009" w:rsidTr="000D0009">
        <w:trPr>
          <w:trHeight w:val="707"/>
        </w:trPr>
        <w:tc>
          <w:tcPr>
            <w:tcW w:w="10279" w:type="dxa"/>
            <w:gridSpan w:val="6"/>
            <w:tcBorders>
              <w:top w:val="nil"/>
              <w:left w:val="nil"/>
              <w:bottom w:val="nil"/>
              <w:right w:val="nil"/>
            </w:tcBorders>
            <w:shd w:val="clear" w:color="auto" w:fill="auto"/>
            <w:vAlign w:val="bottom"/>
          </w:tcPr>
          <w:p w:rsidR="000D0009" w:rsidRPr="000D0009" w:rsidRDefault="000D0009">
            <w:pPr>
              <w:jc w:val="center"/>
              <w:rPr>
                <w:b/>
                <w:bCs/>
                <w:sz w:val="20"/>
                <w:szCs w:val="20"/>
              </w:rPr>
            </w:pPr>
            <w:r w:rsidRPr="000D0009">
              <w:rPr>
                <w:b/>
                <w:bCs/>
                <w:sz w:val="20"/>
                <w:szCs w:val="20"/>
              </w:rPr>
              <w:t>ДОХОДЫ БЮДЖЕТА ГОРОДА БРАТСКА НА 2007 ГОД</w:t>
            </w:r>
          </w:p>
        </w:tc>
      </w:tr>
      <w:tr w:rsidR="000D0009" w:rsidRPr="000D0009" w:rsidTr="000D0009">
        <w:trPr>
          <w:trHeight w:val="376"/>
        </w:trPr>
        <w:tc>
          <w:tcPr>
            <w:tcW w:w="6117" w:type="dxa"/>
            <w:gridSpan w:val="2"/>
            <w:tcBorders>
              <w:top w:val="nil"/>
              <w:left w:val="nil"/>
              <w:bottom w:val="nil"/>
              <w:right w:val="nil"/>
            </w:tcBorders>
            <w:shd w:val="clear" w:color="auto" w:fill="auto"/>
            <w:noWrap/>
            <w:vAlign w:val="bottom"/>
          </w:tcPr>
          <w:p w:rsidR="000D0009" w:rsidRPr="000D0009" w:rsidRDefault="000D0009">
            <w:pPr>
              <w:rPr>
                <w:sz w:val="20"/>
                <w:szCs w:val="20"/>
              </w:rPr>
            </w:pPr>
          </w:p>
        </w:tc>
        <w:tc>
          <w:tcPr>
            <w:tcW w:w="3008" w:type="dxa"/>
            <w:gridSpan w:val="3"/>
            <w:tcBorders>
              <w:top w:val="nil"/>
              <w:left w:val="nil"/>
              <w:bottom w:val="nil"/>
              <w:right w:val="nil"/>
            </w:tcBorders>
            <w:shd w:val="clear" w:color="auto" w:fill="auto"/>
            <w:noWrap/>
            <w:vAlign w:val="bottom"/>
          </w:tcPr>
          <w:p w:rsidR="000D0009" w:rsidRPr="000D0009" w:rsidRDefault="000D0009">
            <w:pPr>
              <w:rPr>
                <w:sz w:val="20"/>
                <w:szCs w:val="20"/>
              </w:rPr>
            </w:pPr>
          </w:p>
        </w:tc>
        <w:tc>
          <w:tcPr>
            <w:tcW w:w="1154" w:type="dxa"/>
            <w:tcBorders>
              <w:top w:val="nil"/>
              <w:left w:val="nil"/>
              <w:bottom w:val="nil"/>
              <w:right w:val="nil"/>
            </w:tcBorders>
            <w:shd w:val="clear" w:color="auto" w:fill="auto"/>
            <w:noWrap/>
            <w:vAlign w:val="bottom"/>
          </w:tcPr>
          <w:p w:rsidR="000D0009" w:rsidRPr="000D0009" w:rsidRDefault="000D0009">
            <w:pPr>
              <w:jc w:val="right"/>
              <w:rPr>
                <w:sz w:val="20"/>
                <w:szCs w:val="20"/>
              </w:rPr>
            </w:pPr>
            <w:r w:rsidRPr="000D0009">
              <w:rPr>
                <w:sz w:val="20"/>
                <w:szCs w:val="20"/>
              </w:rPr>
              <w:t>тыс. руб.</w:t>
            </w:r>
          </w:p>
        </w:tc>
      </w:tr>
      <w:tr w:rsidR="000D0009" w:rsidRPr="000D0009" w:rsidTr="000D0009">
        <w:trPr>
          <w:trHeight w:val="752"/>
        </w:trPr>
        <w:tc>
          <w:tcPr>
            <w:tcW w:w="66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0009" w:rsidRPr="000D0009" w:rsidRDefault="000D0009">
            <w:pPr>
              <w:jc w:val="center"/>
              <w:rPr>
                <w:b/>
                <w:bCs/>
                <w:sz w:val="20"/>
                <w:szCs w:val="20"/>
              </w:rPr>
            </w:pPr>
            <w:r w:rsidRPr="000D0009">
              <w:rPr>
                <w:b/>
                <w:bCs/>
                <w:sz w:val="20"/>
                <w:szCs w:val="20"/>
              </w:rPr>
              <w:t>Наименование групп, подгрупп, статей и подстатей доходов</w:t>
            </w:r>
          </w:p>
        </w:tc>
        <w:tc>
          <w:tcPr>
            <w:tcW w:w="2450" w:type="dxa"/>
            <w:gridSpan w:val="2"/>
            <w:tcBorders>
              <w:top w:val="single" w:sz="4" w:space="0" w:color="auto"/>
              <w:left w:val="nil"/>
              <w:bottom w:val="single" w:sz="4" w:space="0" w:color="auto"/>
              <w:right w:val="single" w:sz="4" w:space="0" w:color="auto"/>
            </w:tcBorders>
            <w:shd w:val="clear" w:color="auto" w:fill="auto"/>
            <w:vAlign w:val="center"/>
          </w:tcPr>
          <w:p w:rsidR="000D0009" w:rsidRPr="000D0009" w:rsidRDefault="000D0009">
            <w:pPr>
              <w:jc w:val="center"/>
              <w:rPr>
                <w:b/>
                <w:bCs/>
                <w:sz w:val="20"/>
                <w:szCs w:val="20"/>
              </w:rPr>
            </w:pPr>
            <w:r w:rsidRPr="000D0009">
              <w:rPr>
                <w:b/>
                <w:bCs/>
                <w:sz w:val="20"/>
                <w:szCs w:val="20"/>
              </w:rPr>
              <w:t>Код бюджетной классификации</w:t>
            </w:r>
          </w:p>
        </w:tc>
        <w:tc>
          <w:tcPr>
            <w:tcW w:w="1154" w:type="dxa"/>
            <w:tcBorders>
              <w:top w:val="single" w:sz="4" w:space="0" w:color="auto"/>
              <w:left w:val="nil"/>
              <w:bottom w:val="single" w:sz="4" w:space="0" w:color="auto"/>
              <w:right w:val="single" w:sz="4" w:space="0" w:color="auto"/>
            </w:tcBorders>
            <w:shd w:val="clear" w:color="auto" w:fill="auto"/>
            <w:vAlign w:val="center"/>
          </w:tcPr>
          <w:p w:rsidR="000D0009" w:rsidRPr="000D0009" w:rsidRDefault="000D0009">
            <w:pPr>
              <w:jc w:val="center"/>
              <w:rPr>
                <w:b/>
                <w:bCs/>
                <w:sz w:val="20"/>
                <w:szCs w:val="20"/>
              </w:rPr>
            </w:pPr>
            <w:r w:rsidRPr="000D0009">
              <w:rPr>
                <w:b/>
                <w:bCs/>
                <w:sz w:val="20"/>
                <w:szCs w:val="20"/>
              </w:rPr>
              <w:t>Сумма</w:t>
            </w:r>
          </w:p>
        </w:tc>
      </w:tr>
      <w:tr w:rsidR="000D0009" w:rsidRPr="000D0009" w:rsidTr="000D0009">
        <w:trPr>
          <w:trHeight w:val="376"/>
        </w:trPr>
        <w:tc>
          <w:tcPr>
            <w:tcW w:w="6675" w:type="dxa"/>
            <w:gridSpan w:val="3"/>
            <w:tcBorders>
              <w:top w:val="nil"/>
              <w:left w:val="single" w:sz="4" w:space="0" w:color="auto"/>
              <w:bottom w:val="single" w:sz="4" w:space="0" w:color="auto"/>
              <w:right w:val="single" w:sz="4" w:space="0" w:color="auto"/>
            </w:tcBorders>
            <w:shd w:val="clear" w:color="auto" w:fill="auto"/>
            <w:noWrap/>
            <w:vAlign w:val="bottom"/>
          </w:tcPr>
          <w:p w:rsidR="000D0009" w:rsidRPr="000D0009" w:rsidRDefault="000D0009">
            <w:pPr>
              <w:rPr>
                <w:b/>
                <w:bCs/>
                <w:sz w:val="20"/>
                <w:szCs w:val="20"/>
              </w:rPr>
            </w:pPr>
            <w:r w:rsidRPr="000D0009">
              <w:rPr>
                <w:b/>
                <w:bCs/>
                <w:sz w:val="20"/>
                <w:szCs w:val="20"/>
              </w:rPr>
              <w:t>ДОХОДЫ</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1 00 00000 00 0000 000</w:t>
            </w:r>
          </w:p>
        </w:tc>
        <w:tc>
          <w:tcPr>
            <w:tcW w:w="1154"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b/>
                <w:bCs/>
                <w:sz w:val="20"/>
                <w:szCs w:val="20"/>
              </w:rPr>
            </w:pPr>
            <w:r w:rsidRPr="000D0009">
              <w:rPr>
                <w:b/>
                <w:bCs/>
                <w:sz w:val="20"/>
                <w:szCs w:val="20"/>
              </w:rPr>
              <w:t>2 024 433</w:t>
            </w:r>
          </w:p>
        </w:tc>
      </w:tr>
      <w:tr w:rsidR="000D0009" w:rsidRPr="000D0009" w:rsidTr="000D0009">
        <w:trPr>
          <w:trHeight w:val="240"/>
        </w:trPr>
        <w:tc>
          <w:tcPr>
            <w:tcW w:w="6675" w:type="dxa"/>
            <w:gridSpan w:val="3"/>
            <w:tcBorders>
              <w:top w:val="nil"/>
              <w:left w:val="single" w:sz="4" w:space="0" w:color="auto"/>
              <w:bottom w:val="single" w:sz="4" w:space="0" w:color="auto"/>
              <w:right w:val="single" w:sz="4" w:space="0" w:color="auto"/>
            </w:tcBorders>
            <w:shd w:val="clear" w:color="auto" w:fill="auto"/>
            <w:vAlign w:val="bottom"/>
          </w:tcPr>
          <w:p w:rsidR="000D0009" w:rsidRPr="000D0009" w:rsidRDefault="000D0009" w:rsidP="00CB528D">
            <w:pPr>
              <w:ind w:firstLineChars="100" w:firstLine="201"/>
              <w:rPr>
                <w:b/>
                <w:bCs/>
                <w:sz w:val="20"/>
                <w:szCs w:val="20"/>
              </w:rPr>
            </w:pPr>
            <w:r w:rsidRPr="000D0009">
              <w:rPr>
                <w:b/>
                <w:bCs/>
                <w:sz w:val="20"/>
                <w:szCs w:val="20"/>
              </w:rPr>
              <w:t>НАЛОГИ НА ПРИБЫЛЬ, ДОХОДЫ</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1 01 00000 00 0000 000</w:t>
            </w:r>
          </w:p>
        </w:tc>
        <w:tc>
          <w:tcPr>
            <w:tcW w:w="1154"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b/>
                <w:bCs/>
                <w:sz w:val="20"/>
                <w:szCs w:val="20"/>
              </w:rPr>
            </w:pPr>
            <w:r w:rsidRPr="000D0009">
              <w:rPr>
                <w:b/>
                <w:bCs/>
                <w:sz w:val="20"/>
                <w:szCs w:val="20"/>
              </w:rPr>
              <w:t>771 500</w:t>
            </w:r>
          </w:p>
        </w:tc>
      </w:tr>
      <w:tr w:rsidR="000D0009" w:rsidRPr="000D0009" w:rsidTr="000D0009">
        <w:trPr>
          <w:trHeight w:val="376"/>
        </w:trPr>
        <w:tc>
          <w:tcPr>
            <w:tcW w:w="6675" w:type="dxa"/>
            <w:gridSpan w:val="3"/>
            <w:tcBorders>
              <w:top w:val="nil"/>
              <w:left w:val="single" w:sz="4" w:space="0" w:color="auto"/>
              <w:bottom w:val="single" w:sz="4" w:space="0" w:color="auto"/>
              <w:right w:val="single" w:sz="4" w:space="0" w:color="auto"/>
            </w:tcBorders>
            <w:shd w:val="clear" w:color="auto" w:fill="auto"/>
            <w:noWrap/>
            <w:vAlign w:val="bottom"/>
          </w:tcPr>
          <w:p w:rsidR="000D0009" w:rsidRPr="000D0009" w:rsidRDefault="000D0009" w:rsidP="000D0009">
            <w:pPr>
              <w:ind w:firstLineChars="200" w:firstLine="400"/>
              <w:rPr>
                <w:sz w:val="20"/>
                <w:szCs w:val="20"/>
              </w:rPr>
            </w:pPr>
            <w:r w:rsidRPr="000D0009">
              <w:rPr>
                <w:sz w:val="20"/>
                <w:szCs w:val="20"/>
              </w:rPr>
              <w:t>Налог на доходы физических лиц</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sz w:val="20"/>
                <w:szCs w:val="20"/>
              </w:rPr>
            </w:pPr>
            <w:r w:rsidRPr="000D0009">
              <w:rPr>
                <w:sz w:val="20"/>
                <w:szCs w:val="20"/>
              </w:rPr>
              <w:t>1 01 02000 01 0000 110</w:t>
            </w:r>
          </w:p>
        </w:tc>
        <w:tc>
          <w:tcPr>
            <w:tcW w:w="1154"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771 500</w:t>
            </w:r>
          </w:p>
        </w:tc>
      </w:tr>
      <w:tr w:rsidR="000D0009" w:rsidRPr="000D0009" w:rsidTr="000D0009">
        <w:trPr>
          <w:trHeight w:val="329"/>
        </w:trPr>
        <w:tc>
          <w:tcPr>
            <w:tcW w:w="6675" w:type="dxa"/>
            <w:gridSpan w:val="3"/>
            <w:tcBorders>
              <w:top w:val="nil"/>
              <w:left w:val="single" w:sz="4" w:space="0" w:color="auto"/>
              <w:bottom w:val="single" w:sz="4" w:space="0" w:color="auto"/>
              <w:right w:val="single" w:sz="4" w:space="0" w:color="auto"/>
            </w:tcBorders>
            <w:shd w:val="clear" w:color="auto" w:fill="auto"/>
            <w:vAlign w:val="bottom"/>
          </w:tcPr>
          <w:p w:rsidR="000D0009" w:rsidRPr="000D0009" w:rsidRDefault="000D0009" w:rsidP="00CB528D">
            <w:pPr>
              <w:ind w:firstLineChars="100" w:firstLine="201"/>
              <w:rPr>
                <w:b/>
                <w:bCs/>
                <w:sz w:val="20"/>
                <w:szCs w:val="20"/>
              </w:rPr>
            </w:pPr>
            <w:r w:rsidRPr="000D0009">
              <w:rPr>
                <w:b/>
                <w:bCs/>
                <w:sz w:val="20"/>
                <w:szCs w:val="20"/>
              </w:rPr>
              <w:t>НАЛОГИ НА СОВОКУПНЫЙ ДОХОД</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1 05 00000 00 0000 000</w:t>
            </w:r>
          </w:p>
        </w:tc>
        <w:tc>
          <w:tcPr>
            <w:tcW w:w="1154"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b/>
                <w:bCs/>
                <w:sz w:val="20"/>
                <w:szCs w:val="20"/>
              </w:rPr>
            </w:pPr>
            <w:r w:rsidRPr="000D0009">
              <w:rPr>
                <w:b/>
                <w:bCs/>
                <w:sz w:val="20"/>
                <w:szCs w:val="20"/>
              </w:rPr>
              <w:t>211 900</w:t>
            </w:r>
          </w:p>
        </w:tc>
      </w:tr>
      <w:tr w:rsidR="000D0009" w:rsidRPr="000D0009" w:rsidTr="000D0009">
        <w:trPr>
          <w:trHeight w:val="713"/>
        </w:trPr>
        <w:tc>
          <w:tcPr>
            <w:tcW w:w="6675" w:type="dxa"/>
            <w:gridSpan w:val="3"/>
            <w:tcBorders>
              <w:top w:val="nil"/>
              <w:left w:val="single" w:sz="4" w:space="0" w:color="auto"/>
              <w:bottom w:val="single" w:sz="4" w:space="0" w:color="auto"/>
              <w:right w:val="single" w:sz="4" w:space="0" w:color="auto"/>
            </w:tcBorders>
            <w:shd w:val="clear" w:color="auto" w:fill="auto"/>
            <w:vAlign w:val="center"/>
          </w:tcPr>
          <w:p w:rsidR="000D0009" w:rsidRPr="000D0009" w:rsidRDefault="000D0009" w:rsidP="000D0009">
            <w:pPr>
              <w:ind w:firstLineChars="200" w:firstLine="400"/>
              <w:rPr>
                <w:sz w:val="20"/>
                <w:szCs w:val="20"/>
              </w:rPr>
            </w:pPr>
            <w:r w:rsidRPr="000D0009">
              <w:rPr>
                <w:sz w:val="20"/>
                <w:szCs w:val="20"/>
              </w:rPr>
              <w:t>Единый налог, взимаемый в связи с применением упрощенной системы налогообложения</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sz w:val="20"/>
                <w:szCs w:val="20"/>
              </w:rPr>
            </w:pPr>
            <w:r w:rsidRPr="000D0009">
              <w:rPr>
                <w:sz w:val="20"/>
                <w:szCs w:val="20"/>
              </w:rPr>
              <w:t>1 05 01000 00 0000 110</w:t>
            </w:r>
          </w:p>
        </w:tc>
        <w:tc>
          <w:tcPr>
            <w:tcW w:w="1154"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80 500</w:t>
            </w:r>
          </w:p>
        </w:tc>
      </w:tr>
      <w:tr w:rsidR="000D0009" w:rsidRPr="000D0009" w:rsidTr="000D0009">
        <w:trPr>
          <w:trHeight w:val="345"/>
        </w:trPr>
        <w:tc>
          <w:tcPr>
            <w:tcW w:w="6675" w:type="dxa"/>
            <w:gridSpan w:val="3"/>
            <w:tcBorders>
              <w:top w:val="nil"/>
              <w:left w:val="single" w:sz="4" w:space="0" w:color="auto"/>
              <w:bottom w:val="single" w:sz="4" w:space="0" w:color="auto"/>
              <w:right w:val="single" w:sz="4" w:space="0" w:color="auto"/>
            </w:tcBorders>
            <w:shd w:val="clear" w:color="auto" w:fill="auto"/>
            <w:vAlign w:val="bottom"/>
          </w:tcPr>
          <w:p w:rsidR="000D0009" w:rsidRPr="000D0009" w:rsidRDefault="000D0009" w:rsidP="000D0009">
            <w:pPr>
              <w:ind w:firstLineChars="200" w:firstLine="400"/>
              <w:rPr>
                <w:sz w:val="20"/>
                <w:szCs w:val="20"/>
              </w:rPr>
            </w:pPr>
            <w:r w:rsidRPr="000D0009">
              <w:rPr>
                <w:sz w:val="20"/>
                <w:szCs w:val="20"/>
              </w:rPr>
              <w:t>Единый налог на вмененный доход для отдельных видов деятельности</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sz w:val="20"/>
                <w:szCs w:val="20"/>
              </w:rPr>
            </w:pPr>
            <w:r w:rsidRPr="000D0009">
              <w:rPr>
                <w:sz w:val="20"/>
                <w:szCs w:val="20"/>
              </w:rPr>
              <w:t>1 05 02000 02 0000 110</w:t>
            </w:r>
          </w:p>
        </w:tc>
        <w:tc>
          <w:tcPr>
            <w:tcW w:w="1154"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130 500</w:t>
            </w:r>
          </w:p>
        </w:tc>
      </w:tr>
      <w:tr w:rsidR="000D0009" w:rsidRPr="000D0009" w:rsidTr="000D0009">
        <w:trPr>
          <w:trHeight w:val="752"/>
        </w:trPr>
        <w:tc>
          <w:tcPr>
            <w:tcW w:w="6675" w:type="dxa"/>
            <w:gridSpan w:val="3"/>
            <w:tcBorders>
              <w:top w:val="nil"/>
              <w:left w:val="single" w:sz="4" w:space="0" w:color="auto"/>
              <w:bottom w:val="single" w:sz="4" w:space="0" w:color="auto"/>
              <w:right w:val="single" w:sz="4" w:space="0" w:color="auto"/>
            </w:tcBorders>
            <w:shd w:val="clear" w:color="auto" w:fill="auto"/>
            <w:vAlign w:val="bottom"/>
          </w:tcPr>
          <w:p w:rsidR="000D0009" w:rsidRPr="000D0009" w:rsidRDefault="000D0009" w:rsidP="000D0009">
            <w:pPr>
              <w:ind w:firstLineChars="200" w:firstLine="400"/>
              <w:rPr>
                <w:sz w:val="20"/>
                <w:szCs w:val="20"/>
              </w:rPr>
            </w:pPr>
            <w:r w:rsidRPr="000D0009">
              <w:rPr>
                <w:sz w:val="20"/>
                <w:szCs w:val="20"/>
              </w:rPr>
              <w:t>Единый сельскохозяйственный налог</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sz w:val="20"/>
                <w:szCs w:val="20"/>
              </w:rPr>
            </w:pPr>
            <w:r w:rsidRPr="000D0009">
              <w:rPr>
                <w:sz w:val="20"/>
                <w:szCs w:val="20"/>
              </w:rPr>
              <w:t>1 05 03000 01 0000 110</w:t>
            </w:r>
          </w:p>
        </w:tc>
        <w:tc>
          <w:tcPr>
            <w:tcW w:w="1154"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900</w:t>
            </w:r>
          </w:p>
        </w:tc>
      </w:tr>
      <w:tr w:rsidR="000D0009" w:rsidRPr="000D0009" w:rsidTr="000D0009">
        <w:trPr>
          <w:trHeight w:val="376"/>
        </w:trPr>
        <w:tc>
          <w:tcPr>
            <w:tcW w:w="6675" w:type="dxa"/>
            <w:gridSpan w:val="3"/>
            <w:tcBorders>
              <w:top w:val="nil"/>
              <w:left w:val="single" w:sz="4" w:space="0" w:color="auto"/>
              <w:bottom w:val="single" w:sz="4" w:space="0" w:color="auto"/>
              <w:right w:val="single" w:sz="4" w:space="0" w:color="auto"/>
            </w:tcBorders>
            <w:shd w:val="clear" w:color="auto" w:fill="auto"/>
            <w:vAlign w:val="bottom"/>
          </w:tcPr>
          <w:p w:rsidR="000D0009" w:rsidRPr="000D0009" w:rsidRDefault="000D0009" w:rsidP="00CB528D">
            <w:pPr>
              <w:ind w:firstLineChars="100" w:firstLine="201"/>
              <w:rPr>
                <w:b/>
                <w:bCs/>
                <w:sz w:val="20"/>
                <w:szCs w:val="20"/>
              </w:rPr>
            </w:pPr>
            <w:r w:rsidRPr="000D0009">
              <w:rPr>
                <w:b/>
                <w:bCs/>
                <w:sz w:val="20"/>
                <w:szCs w:val="20"/>
              </w:rPr>
              <w:t>НАЛОГИ НА ИМУЩЕСТВО</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1 06 00000 00 0000 000</w:t>
            </w:r>
          </w:p>
        </w:tc>
        <w:tc>
          <w:tcPr>
            <w:tcW w:w="1154"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b/>
                <w:bCs/>
                <w:sz w:val="20"/>
                <w:szCs w:val="20"/>
              </w:rPr>
            </w:pPr>
            <w:r w:rsidRPr="000D0009">
              <w:rPr>
                <w:b/>
                <w:bCs/>
                <w:sz w:val="20"/>
                <w:szCs w:val="20"/>
              </w:rPr>
              <w:t>406 000</w:t>
            </w:r>
          </w:p>
        </w:tc>
      </w:tr>
      <w:tr w:rsidR="000D0009" w:rsidRPr="000D0009" w:rsidTr="000D0009">
        <w:trPr>
          <w:trHeight w:val="288"/>
        </w:trPr>
        <w:tc>
          <w:tcPr>
            <w:tcW w:w="6675" w:type="dxa"/>
            <w:gridSpan w:val="3"/>
            <w:tcBorders>
              <w:top w:val="nil"/>
              <w:left w:val="single" w:sz="4" w:space="0" w:color="auto"/>
              <w:bottom w:val="single" w:sz="4" w:space="0" w:color="auto"/>
              <w:right w:val="single" w:sz="4" w:space="0" w:color="auto"/>
            </w:tcBorders>
            <w:shd w:val="clear" w:color="auto" w:fill="auto"/>
            <w:vAlign w:val="bottom"/>
          </w:tcPr>
          <w:p w:rsidR="000D0009" w:rsidRPr="000D0009" w:rsidRDefault="000D0009" w:rsidP="000D0009">
            <w:pPr>
              <w:ind w:firstLineChars="200" w:firstLine="400"/>
              <w:rPr>
                <w:sz w:val="20"/>
                <w:szCs w:val="20"/>
              </w:rPr>
            </w:pPr>
            <w:r w:rsidRPr="000D0009">
              <w:rPr>
                <w:sz w:val="20"/>
                <w:szCs w:val="20"/>
              </w:rPr>
              <w:t>Налог на имущество физических лиц</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sz w:val="20"/>
                <w:szCs w:val="20"/>
              </w:rPr>
            </w:pPr>
            <w:r w:rsidRPr="000D0009">
              <w:rPr>
                <w:sz w:val="20"/>
                <w:szCs w:val="20"/>
              </w:rPr>
              <w:t>1 06 01000 00 0000 110</w:t>
            </w:r>
          </w:p>
        </w:tc>
        <w:tc>
          <w:tcPr>
            <w:tcW w:w="1154"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18 000</w:t>
            </w:r>
          </w:p>
        </w:tc>
      </w:tr>
      <w:tr w:rsidR="000D0009" w:rsidRPr="000D0009" w:rsidTr="000D0009">
        <w:trPr>
          <w:trHeight w:val="376"/>
        </w:trPr>
        <w:tc>
          <w:tcPr>
            <w:tcW w:w="6675" w:type="dxa"/>
            <w:gridSpan w:val="3"/>
            <w:tcBorders>
              <w:top w:val="nil"/>
              <w:left w:val="single" w:sz="4" w:space="0" w:color="auto"/>
              <w:bottom w:val="single" w:sz="4" w:space="0" w:color="auto"/>
              <w:right w:val="single" w:sz="4" w:space="0" w:color="auto"/>
            </w:tcBorders>
            <w:shd w:val="clear" w:color="auto" w:fill="auto"/>
            <w:vAlign w:val="bottom"/>
          </w:tcPr>
          <w:p w:rsidR="000D0009" w:rsidRPr="000D0009" w:rsidRDefault="000D0009" w:rsidP="000D0009">
            <w:pPr>
              <w:ind w:firstLineChars="200" w:firstLine="400"/>
              <w:rPr>
                <w:sz w:val="20"/>
                <w:szCs w:val="20"/>
              </w:rPr>
            </w:pPr>
            <w:r w:rsidRPr="000D0009">
              <w:rPr>
                <w:sz w:val="20"/>
                <w:szCs w:val="20"/>
              </w:rPr>
              <w:t>Транспортный налог</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sz w:val="20"/>
                <w:szCs w:val="20"/>
              </w:rPr>
            </w:pPr>
            <w:r w:rsidRPr="000D0009">
              <w:rPr>
                <w:sz w:val="20"/>
                <w:szCs w:val="20"/>
              </w:rPr>
              <w:t>1 06 04000 02 0000 110</w:t>
            </w:r>
          </w:p>
        </w:tc>
        <w:tc>
          <w:tcPr>
            <w:tcW w:w="1154"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38 000</w:t>
            </w:r>
          </w:p>
        </w:tc>
      </w:tr>
      <w:tr w:rsidR="000D0009" w:rsidRPr="000D0009" w:rsidTr="000D0009">
        <w:trPr>
          <w:trHeight w:val="376"/>
        </w:trPr>
        <w:tc>
          <w:tcPr>
            <w:tcW w:w="6675" w:type="dxa"/>
            <w:gridSpan w:val="3"/>
            <w:tcBorders>
              <w:top w:val="nil"/>
              <w:left w:val="single" w:sz="4" w:space="0" w:color="auto"/>
              <w:bottom w:val="single" w:sz="4" w:space="0" w:color="auto"/>
              <w:right w:val="single" w:sz="4" w:space="0" w:color="auto"/>
            </w:tcBorders>
            <w:shd w:val="clear" w:color="auto" w:fill="auto"/>
            <w:vAlign w:val="bottom"/>
          </w:tcPr>
          <w:p w:rsidR="000D0009" w:rsidRPr="000D0009" w:rsidRDefault="000D0009" w:rsidP="000D0009">
            <w:pPr>
              <w:ind w:firstLineChars="200" w:firstLine="400"/>
              <w:rPr>
                <w:sz w:val="20"/>
                <w:szCs w:val="20"/>
              </w:rPr>
            </w:pPr>
            <w:r w:rsidRPr="000D0009">
              <w:rPr>
                <w:sz w:val="20"/>
                <w:szCs w:val="20"/>
              </w:rPr>
              <w:t>Земельный налог</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sz w:val="20"/>
                <w:szCs w:val="20"/>
              </w:rPr>
            </w:pPr>
            <w:r w:rsidRPr="000D0009">
              <w:rPr>
                <w:sz w:val="20"/>
                <w:szCs w:val="20"/>
              </w:rPr>
              <w:t>1 06 06000 00 0000 110</w:t>
            </w:r>
          </w:p>
        </w:tc>
        <w:tc>
          <w:tcPr>
            <w:tcW w:w="1154"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350 000</w:t>
            </w:r>
          </w:p>
        </w:tc>
      </w:tr>
      <w:tr w:rsidR="000D0009" w:rsidRPr="000D0009" w:rsidTr="000D0009">
        <w:trPr>
          <w:trHeight w:val="483"/>
        </w:trPr>
        <w:tc>
          <w:tcPr>
            <w:tcW w:w="6675" w:type="dxa"/>
            <w:gridSpan w:val="3"/>
            <w:tcBorders>
              <w:top w:val="nil"/>
              <w:left w:val="single" w:sz="4" w:space="0" w:color="auto"/>
              <w:bottom w:val="single" w:sz="4" w:space="0" w:color="auto"/>
              <w:right w:val="single" w:sz="4" w:space="0" w:color="auto"/>
            </w:tcBorders>
            <w:shd w:val="clear" w:color="auto" w:fill="auto"/>
            <w:vAlign w:val="bottom"/>
          </w:tcPr>
          <w:p w:rsidR="000D0009" w:rsidRPr="000D0009" w:rsidRDefault="000D0009" w:rsidP="00CB528D">
            <w:pPr>
              <w:ind w:firstLineChars="200" w:firstLine="402"/>
              <w:rPr>
                <w:b/>
                <w:bCs/>
                <w:sz w:val="20"/>
                <w:szCs w:val="20"/>
              </w:rPr>
            </w:pPr>
            <w:r w:rsidRPr="000D0009">
              <w:rPr>
                <w:b/>
                <w:bCs/>
                <w:sz w:val="20"/>
                <w:szCs w:val="20"/>
              </w:rPr>
              <w:t>НАЛОГИ, СБОРЫ И РЕГУЛЯРНЫЕ ПЛАТЕЖИ ЗА ПОЛЬЗОВАНИЕ ПРИРОДНЫМИ РЕСУРСАМИ</w:t>
            </w:r>
          </w:p>
        </w:tc>
        <w:tc>
          <w:tcPr>
            <w:tcW w:w="2450" w:type="dxa"/>
            <w:gridSpan w:val="2"/>
            <w:tcBorders>
              <w:top w:val="nil"/>
              <w:left w:val="nil"/>
              <w:bottom w:val="single" w:sz="4" w:space="0" w:color="auto"/>
              <w:right w:val="single" w:sz="4" w:space="0" w:color="auto"/>
            </w:tcBorders>
            <w:shd w:val="clear" w:color="auto" w:fill="auto"/>
            <w:noWrap/>
            <w:vAlign w:val="center"/>
          </w:tcPr>
          <w:p w:rsidR="000D0009" w:rsidRPr="000D0009" w:rsidRDefault="000D0009">
            <w:pPr>
              <w:jc w:val="center"/>
              <w:rPr>
                <w:b/>
                <w:bCs/>
                <w:sz w:val="20"/>
                <w:szCs w:val="20"/>
              </w:rPr>
            </w:pPr>
            <w:r w:rsidRPr="000D0009">
              <w:rPr>
                <w:b/>
                <w:bCs/>
                <w:sz w:val="20"/>
                <w:szCs w:val="20"/>
              </w:rPr>
              <w:t>1 07 00000 00 0000 000</w:t>
            </w:r>
          </w:p>
        </w:tc>
        <w:tc>
          <w:tcPr>
            <w:tcW w:w="1154" w:type="dxa"/>
            <w:tcBorders>
              <w:top w:val="nil"/>
              <w:left w:val="nil"/>
              <w:bottom w:val="single" w:sz="4" w:space="0" w:color="auto"/>
              <w:right w:val="single" w:sz="4" w:space="0" w:color="auto"/>
            </w:tcBorders>
            <w:shd w:val="clear" w:color="auto" w:fill="auto"/>
            <w:noWrap/>
            <w:vAlign w:val="center"/>
          </w:tcPr>
          <w:p w:rsidR="000D0009" w:rsidRPr="000D0009" w:rsidRDefault="000D0009">
            <w:pPr>
              <w:jc w:val="right"/>
              <w:rPr>
                <w:b/>
                <w:bCs/>
                <w:sz w:val="20"/>
                <w:szCs w:val="20"/>
              </w:rPr>
            </w:pPr>
            <w:r w:rsidRPr="000D0009">
              <w:rPr>
                <w:b/>
                <w:bCs/>
                <w:sz w:val="20"/>
                <w:szCs w:val="20"/>
              </w:rPr>
              <w:t>1 000</w:t>
            </w:r>
          </w:p>
        </w:tc>
      </w:tr>
      <w:tr w:rsidR="000D0009" w:rsidRPr="000D0009" w:rsidTr="000D0009">
        <w:trPr>
          <w:trHeight w:val="339"/>
        </w:trPr>
        <w:tc>
          <w:tcPr>
            <w:tcW w:w="6675" w:type="dxa"/>
            <w:gridSpan w:val="3"/>
            <w:tcBorders>
              <w:top w:val="nil"/>
              <w:left w:val="single" w:sz="4" w:space="0" w:color="auto"/>
              <w:bottom w:val="single" w:sz="4" w:space="0" w:color="auto"/>
              <w:right w:val="single" w:sz="4" w:space="0" w:color="auto"/>
            </w:tcBorders>
            <w:shd w:val="clear" w:color="auto" w:fill="auto"/>
            <w:vAlign w:val="bottom"/>
          </w:tcPr>
          <w:p w:rsidR="000D0009" w:rsidRPr="000D0009" w:rsidRDefault="000D0009" w:rsidP="000D0009">
            <w:pPr>
              <w:ind w:firstLineChars="200" w:firstLine="400"/>
              <w:rPr>
                <w:sz w:val="20"/>
                <w:szCs w:val="20"/>
              </w:rPr>
            </w:pPr>
            <w:r w:rsidRPr="000D0009">
              <w:rPr>
                <w:sz w:val="20"/>
                <w:szCs w:val="20"/>
              </w:rPr>
              <w:t>Налог на добычу полезных ископаемых</w:t>
            </w:r>
          </w:p>
        </w:tc>
        <w:tc>
          <w:tcPr>
            <w:tcW w:w="2450" w:type="dxa"/>
            <w:gridSpan w:val="2"/>
            <w:tcBorders>
              <w:top w:val="nil"/>
              <w:left w:val="nil"/>
              <w:bottom w:val="single" w:sz="4" w:space="0" w:color="auto"/>
              <w:right w:val="single" w:sz="4" w:space="0" w:color="auto"/>
            </w:tcBorders>
            <w:shd w:val="clear" w:color="auto" w:fill="auto"/>
            <w:noWrap/>
            <w:vAlign w:val="center"/>
          </w:tcPr>
          <w:p w:rsidR="000D0009" w:rsidRPr="000D0009" w:rsidRDefault="000D0009">
            <w:pPr>
              <w:jc w:val="center"/>
              <w:rPr>
                <w:sz w:val="20"/>
                <w:szCs w:val="20"/>
              </w:rPr>
            </w:pPr>
            <w:r w:rsidRPr="000D0009">
              <w:rPr>
                <w:sz w:val="20"/>
                <w:szCs w:val="20"/>
              </w:rPr>
              <w:t>1 07 01000 01 0000 110</w:t>
            </w:r>
          </w:p>
        </w:tc>
        <w:tc>
          <w:tcPr>
            <w:tcW w:w="1154"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1 000</w:t>
            </w:r>
          </w:p>
        </w:tc>
      </w:tr>
      <w:tr w:rsidR="000D0009" w:rsidRPr="000D0009" w:rsidTr="000D0009">
        <w:trPr>
          <w:trHeight w:val="349"/>
        </w:trPr>
        <w:tc>
          <w:tcPr>
            <w:tcW w:w="6675" w:type="dxa"/>
            <w:gridSpan w:val="3"/>
            <w:tcBorders>
              <w:top w:val="nil"/>
              <w:left w:val="single" w:sz="4" w:space="0" w:color="auto"/>
              <w:bottom w:val="single" w:sz="4" w:space="0" w:color="auto"/>
              <w:right w:val="single" w:sz="4" w:space="0" w:color="auto"/>
            </w:tcBorders>
            <w:shd w:val="clear" w:color="auto" w:fill="auto"/>
            <w:vAlign w:val="bottom"/>
          </w:tcPr>
          <w:p w:rsidR="000D0009" w:rsidRPr="000D0009" w:rsidRDefault="000D0009" w:rsidP="00CB528D">
            <w:pPr>
              <w:ind w:firstLineChars="100" w:firstLine="201"/>
              <w:rPr>
                <w:b/>
                <w:bCs/>
                <w:sz w:val="20"/>
                <w:szCs w:val="20"/>
              </w:rPr>
            </w:pPr>
            <w:r w:rsidRPr="000D0009">
              <w:rPr>
                <w:b/>
                <w:bCs/>
                <w:sz w:val="20"/>
                <w:szCs w:val="20"/>
              </w:rPr>
              <w:t>ГОСУДАРСТВЕННАЯ ПОШЛИНА</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1 08 00000 00 0000 000</w:t>
            </w:r>
          </w:p>
        </w:tc>
        <w:tc>
          <w:tcPr>
            <w:tcW w:w="1154"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b/>
                <w:bCs/>
                <w:sz w:val="20"/>
                <w:szCs w:val="20"/>
              </w:rPr>
            </w:pPr>
            <w:r w:rsidRPr="000D0009">
              <w:rPr>
                <w:b/>
                <w:bCs/>
                <w:sz w:val="20"/>
                <w:szCs w:val="20"/>
              </w:rPr>
              <w:t>21 500</w:t>
            </w:r>
          </w:p>
        </w:tc>
      </w:tr>
      <w:tr w:rsidR="000D0009" w:rsidRPr="000D0009" w:rsidTr="000D0009">
        <w:trPr>
          <w:trHeight w:val="540"/>
        </w:trPr>
        <w:tc>
          <w:tcPr>
            <w:tcW w:w="6675" w:type="dxa"/>
            <w:gridSpan w:val="3"/>
            <w:tcBorders>
              <w:top w:val="nil"/>
              <w:left w:val="single" w:sz="4" w:space="0" w:color="auto"/>
              <w:bottom w:val="single" w:sz="4" w:space="0" w:color="auto"/>
              <w:right w:val="single" w:sz="4" w:space="0" w:color="auto"/>
            </w:tcBorders>
            <w:shd w:val="clear" w:color="auto" w:fill="auto"/>
            <w:vAlign w:val="bottom"/>
          </w:tcPr>
          <w:p w:rsidR="000D0009" w:rsidRPr="000D0009" w:rsidRDefault="000D0009" w:rsidP="00CB528D">
            <w:pPr>
              <w:ind w:firstLineChars="100" w:firstLine="201"/>
              <w:rPr>
                <w:b/>
                <w:bCs/>
                <w:sz w:val="20"/>
                <w:szCs w:val="20"/>
              </w:rPr>
            </w:pPr>
            <w:r w:rsidRPr="000D0009">
              <w:rPr>
                <w:b/>
                <w:bCs/>
                <w:sz w:val="20"/>
                <w:szCs w:val="20"/>
              </w:rPr>
              <w:t>ЗАДОЛЖЕННОСТЬ И ПЕРЕРАСЧЕТЫ ПО ОТМЕНЕННЫМ НАЛОГАМ, СБОРАМ И ИНЫМ ОБЯЗАТЕЛЬНЫМ ПЛАТЕЖАМ</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1 09 00000 00 0000 000</w:t>
            </w:r>
          </w:p>
        </w:tc>
        <w:tc>
          <w:tcPr>
            <w:tcW w:w="1154"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b/>
                <w:bCs/>
                <w:sz w:val="20"/>
                <w:szCs w:val="20"/>
              </w:rPr>
            </w:pPr>
            <w:r w:rsidRPr="000D0009">
              <w:rPr>
                <w:b/>
                <w:bCs/>
                <w:sz w:val="20"/>
                <w:szCs w:val="20"/>
              </w:rPr>
              <w:t>15 000</w:t>
            </w:r>
          </w:p>
        </w:tc>
      </w:tr>
      <w:tr w:rsidR="000D0009" w:rsidRPr="000D0009" w:rsidTr="000D0009">
        <w:trPr>
          <w:trHeight w:val="699"/>
        </w:trPr>
        <w:tc>
          <w:tcPr>
            <w:tcW w:w="6675" w:type="dxa"/>
            <w:gridSpan w:val="3"/>
            <w:tcBorders>
              <w:top w:val="nil"/>
              <w:left w:val="single" w:sz="4" w:space="0" w:color="auto"/>
              <w:bottom w:val="single" w:sz="4" w:space="0" w:color="auto"/>
              <w:right w:val="single" w:sz="4" w:space="0" w:color="auto"/>
            </w:tcBorders>
            <w:shd w:val="clear" w:color="auto" w:fill="auto"/>
            <w:vAlign w:val="bottom"/>
          </w:tcPr>
          <w:p w:rsidR="000D0009" w:rsidRPr="000D0009" w:rsidRDefault="000D0009" w:rsidP="00CB528D">
            <w:pPr>
              <w:ind w:firstLineChars="100" w:firstLine="201"/>
              <w:rPr>
                <w:b/>
                <w:bCs/>
                <w:sz w:val="20"/>
                <w:szCs w:val="20"/>
              </w:rPr>
            </w:pPr>
            <w:r w:rsidRPr="000D0009">
              <w:rPr>
                <w:b/>
                <w:bCs/>
                <w:sz w:val="20"/>
                <w:szCs w:val="20"/>
              </w:rPr>
              <w:t>ДОХОДЫ ОТ ИСПОЛЬЗОВАНИЯ ИМУЩЕСТВА, НАХОДЯЩЕГОСЯ В ГОСУДАРСТВЕННОЙ И МУНИЦИПАЛЬНОЙ СОБСТВЕННОСТИ</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1 11 00000 00 0000 000</w:t>
            </w:r>
          </w:p>
        </w:tc>
        <w:tc>
          <w:tcPr>
            <w:tcW w:w="1154"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b/>
                <w:bCs/>
                <w:sz w:val="20"/>
                <w:szCs w:val="20"/>
              </w:rPr>
            </w:pPr>
            <w:r w:rsidRPr="000D0009">
              <w:rPr>
                <w:b/>
                <w:bCs/>
                <w:sz w:val="20"/>
                <w:szCs w:val="20"/>
              </w:rPr>
              <w:t>260 182</w:t>
            </w:r>
          </w:p>
        </w:tc>
      </w:tr>
      <w:tr w:rsidR="000D0009" w:rsidRPr="000D0009" w:rsidTr="000D0009">
        <w:trPr>
          <w:trHeight w:val="359"/>
        </w:trPr>
        <w:tc>
          <w:tcPr>
            <w:tcW w:w="6675" w:type="dxa"/>
            <w:gridSpan w:val="3"/>
            <w:tcBorders>
              <w:top w:val="nil"/>
              <w:left w:val="single" w:sz="4" w:space="0" w:color="auto"/>
              <w:bottom w:val="single" w:sz="4" w:space="0" w:color="auto"/>
              <w:right w:val="single" w:sz="4" w:space="0" w:color="auto"/>
            </w:tcBorders>
            <w:shd w:val="clear" w:color="auto" w:fill="auto"/>
            <w:vAlign w:val="bottom"/>
          </w:tcPr>
          <w:p w:rsidR="000D0009" w:rsidRPr="000D0009" w:rsidRDefault="000D0009" w:rsidP="000D0009">
            <w:pPr>
              <w:ind w:firstLineChars="200" w:firstLine="400"/>
              <w:rPr>
                <w:sz w:val="20"/>
                <w:szCs w:val="20"/>
              </w:rPr>
            </w:pPr>
            <w:r w:rsidRPr="000D0009">
              <w:rPr>
                <w:sz w:val="20"/>
                <w:szCs w:val="20"/>
              </w:rPr>
              <w:t>Доходы от сдачи в аренду имущества, находящегося в государственной и муниципальной собственности</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sz w:val="20"/>
                <w:szCs w:val="20"/>
              </w:rPr>
            </w:pPr>
            <w:r w:rsidRPr="000D0009">
              <w:rPr>
                <w:sz w:val="20"/>
                <w:szCs w:val="20"/>
              </w:rPr>
              <w:t>1 11 05000 00 0000 120</w:t>
            </w:r>
          </w:p>
        </w:tc>
        <w:tc>
          <w:tcPr>
            <w:tcW w:w="1154"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238 000</w:t>
            </w:r>
          </w:p>
        </w:tc>
      </w:tr>
      <w:tr w:rsidR="000D0009" w:rsidRPr="000D0009" w:rsidTr="000D0009">
        <w:trPr>
          <w:trHeight w:val="708"/>
        </w:trPr>
        <w:tc>
          <w:tcPr>
            <w:tcW w:w="6675" w:type="dxa"/>
            <w:gridSpan w:val="3"/>
            <w:tcBorders>
              <w:top w:val="nil"/>
              <w:left w:val="single" w:sz="4" w:space="0" w:color="auto"/>
              <w:bottom w:val="single" w:sz="4" w:space="0" w:color="auto"/>
              <w:right w:val="single" w:sz="4" w:space="0" w:color="auto"/>
            </w:tcBorders>
            <w:shd w:val="clear" w:color="auto" w:fill="auto"/>
            <w:vAlign w:val="bottom"/>
          </w:tcPr>
          <w:p w:rsidR="000D0009" w:rsidRPr="000D0009" w:rsidRDefault="000D0009" w:rsidP="000D0009">
            <w:pPr>
              <w:ind w:firstLineChars="200" w:firstLine="400"/>
              <w:rPr>
                <w:sz w:val="20"/>
                <w:szCs w:val="20"/>
              </w:rPr>
            </w:pPr>
            <w:r w:rsidRPr="000D0009">
              <w:rPr>
                <w:sz w:val="20"/>
                <w:szCs w:val="20"/>
              </w:rPr>
              <w:t>Арендная плата за земли, находящиеся в государственной собственности до разграничения государственной собственности на землю и поступления от продажи права на заключение договоров аренды указанных земельных участков</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sz w:val="20"/>
                <w:szCs w:val="20"/>
              </w:rPr>
            </w:pPr>
            <w:r w:rsidRPr="000D0009">
              <w:rPr>
                <w:sz w:val="20"/>
                <w:szCs w:val="20"/>
              </w:rPr>
              <w:t>1 11 05010 00 0000 120</w:t>
            </w:r>
          </w:p>
        </w:tc>
        <w:tc>
          <w:tcPr>
            <w:tcW w:w="1154"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85 000</w:t>
            </w:r>
          </w:p>
        </w:tc>
      </w:tr>
      <w:tr w:rsidR="000D0009" w:rsidRPr="000D0009" w:rsidTr="000D0009">
        <w:trPr>
          <w:trHeight w:val="565"/>
        </w:trPr>
        <w:tc>
          <w:tcPr>
            <w:tcW w:w="6675" w:type="dxa"/>
            <w:gridSpan w:val="3"/>
            <w:tcBorders>
              <w:top w:val="nil"/>
              <w:left w:val="single" w:sz="4" w:space="0" w:color="auto"/>
              <w:bottom w:val="single" w:sz="4" w:space="0" w:color="auto"/>
              <w:right w:val="single" w:sz="4" w:space="0" w:color="auto"/>
            </w:tcBorders>
            <w:shd w:val="clear" w:color="auto" w:fill="auto"/>
            <w:vAlign w:val="bottom"/>
          </w:tcPr>
          <w:p w:rsidR="000D0009" w:rsidRPr="000D0009" w:rsidRDefault="000D0009" w:rsidP="000D0009">
            <w:pPr>
              <w:ind w:firstLineChars="200" w:firstLine="400"/>
              <w:rPr>
                <w:sz w:val="20"/>
                <w:szCs w:val="20"/>
              </w:rPr>
            </w:pPr>
            <w:r w:rsidRPr="000D0009">
              <w:rPr>
                <w:sz w:val="20"/>
                <w:szCs w:val="20"/>
              </w:rPr>
              <w:t>Доходы от сдачи в аренду имущества, находящегося в оперативном управлении органов местного самоуправления</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sz w:val="20"/>
                <w:szCs w:val="20"/>
              </w:rPr>
            </w:pPr>
            <w:r w:rsidRPr="000D0009">
              <w:rPr>
                <w:sz w:val="20"/>
                <w:szCs w:val="20"/>
              </w:rPr>
              <w:t>1 11 05034 04 0000 120</w:t>
            </w:r>
          </w:p>
        </w:tc>
        <w:tc>
          <w:tcPr>
            <w:tcW w:w="1154"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153 000</w:t>
            </w:r>
          </w:p>
        </w:tc>
      </w:tr>
      <w:tr w:rsidR="000D0009" w:rsidRPr="000D0009" w:rsidTr="000D0009">
        <w:trPr>
          <w:trHeight w:val="349"/>
        </w:trPr>
        <w:tc>
          <w:tcPr>
            <w:tcW w:w="6675" w:type="dxa"/>
            <w:gridSpan w:val="3"/>
            <w:tcBorders>
              <w:top w:val="nil"/>
              <w:left w:val="single" w:sz="4" w:space="0" w:color="auto"/>
              <w:bottom w:val="single" w:sz="4" w:space="0" w:color="auto"/>
              <w:right w:val="single" w:sz="4" w:space="0" w:color="auto"/>
            </w:tcBorders>
            <w:shd w:val="clear" w:color="auto" w:fill="auto"/>
            <w:vAlign w:val="bottom"/>
          </w:tcPr>
          <w:p w:rsidR="000D0009" w:rsidRPr="000D0009" w:rsidRDefault="000D0009" w:rsidP="000D0009">
            <w:pPr>
              <w:ind w:firstLineChars="200" w:firstLine="400"/>
              <w:rPr>
                <w:sz w:val="20"/>
                <w:szCs w:val="20"/>
              </w:rPr>
            </w:pPr>
            <w:r w:rsidRPr="000D0009">
              <w:rPr>
                <w:sz w:val="20"/>
                <w:szCs w:val="20"/>
              </w:rPr>
              <w:t>Доходы от перечисления части прибыли государственных и муниципальных унитарных предприятий, остающейся после уплаты налогов и иных обязательных платежей</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sz w:val="20"/>
                <w:szCs w:val="20"/>
              </w:rPr>
            </w:pPr>
            <w:r w:rsidRPr="000D0009">
              <w:rPr>
                <w:sz w:val="20"/>
                <w:szCs w:val="20"/>
              </w:rPr>
              <w:t>1 11 07014 04 0000 120</w:t>
            </w:r>
          </w:p>
        </w:tc>
        <w:tc>
          <w:tcPr>
            <w:tcW w:w="1154"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5 500</w:t>
            </w:r>
          </w:p>
        </w:tc>
      </w:tr>
      <w:tr w:rsidR="000D0009" w:rsidRPr="000D0009" w:rsidTr="000D0009">
        <w:trPr>
          <w:trHeight w:val="708"/>
        </w:trPr>
        <w:tc>
          <w:tcPr>
            <w:tcW w:w="6675" w:type="dxa"/>
            <w:gridSpan w:val="3"/>
            <w:tcBorders>
              <w:top w:val="nil"/>
              <w:left w:val="single" w:sz="4" w:space="0" w:color="auto"/>
              <w:bottom w:val="single" w:sz="4" w:space="0" w:color="auto"/>
              <w:right w:val="single" w:sz="4" w:space="0" w:color="auto"/>
            </w:tcBorders>
            <w:shd w:val="clear" w:color="auto" w:fill="auto"/>
            <w:vAlign w:val="bottom"/>
          </w:tcPr>
          <w:p w:rsidR="000D0009" w:rsidRPr="000D0009" w:rsidRDefault="000D0009" w:rsidP="000D0009">
            <w:pPr>
              <w:ind w:firstLineChars="200" w:firstLine="400"/>
              <w:rPr>
                <w:sz w:val="20"/>
                <w:szCs w:val="20"/>
              </w:rPr>
            </w:pPr>
            <w:r w:rsidRPr="000D0009">
              <w:rPr>
                <w:sz w:val="20"/>
                <w:szCs w:val="20"/>
              </w:rPr>
              <w:t>Прочие доходы от использования имущества и прав, находящихся в государственной и муниципальной собственности</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sz w:val="20"/>
                <w:szCs w:val="20"/>
              </w:rPr>
            </w:pPr>
            <w:r w:rsidRPr="000D0009">
              <w:rPr>
                <w:sz w:val="20"/>
                <w:szCs w:val="20"/>
              </w:rPr>
              <w:t>1 11 08000 00 0000 120</w:t>
            </w:r>
          </w:p>
        </w:tc>
        <w:tc>
          <w:tcPr>
            <w:tcW w:w="1154"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16 682</w:t>
            </w:r>
          </w:p>
        </w:tc>
      </w:tr>
      <w:tr w:rsidR="000D0009" w:rsidRPr="000D0009" w:rsidTr="000D0009">
        <w:trPr>
          <w:trHeight w:val="534"/>
        </w:trPr>
        <w:tc>
          <w:tcPr>
            <w:tcW w:w="6675" w:type="dxa"/>
            <w:gridSpan w:val="3"/>
            <w:tcBorders>
              <w:top w:val="nil"/>
              <w:left w:val="single" w:sz="4" w:space="0" w:color="auto"/>
              <w:bottom w:val="single" w:sz="4" w:space="0" w:color="auto"/>
              <w:right w:val="single" w:sz="4" w:space="0" w:color="auto"/>
            </w:tcBorders>
            <w:shd w:val="clear" w:color="auto" w:fill="auto"/>
            <w:vAlign w:val="bottom"/>
          </w:tcPr>
          <w:p w:rsidR="000D0009" w:rsidRPr="000D0009" w:rsidRDefault="000D0009" w:rsidP="00CB528D">
            <w:pPr>
              <w:ind w:firstLineChars="100" w:firstLine="201"/>
              <w:rPr>
                <w:b/>
                <w:bCs/>
                <w:sz w:val="20"/>
                <w:szCs w:val="20"/>
              </w:rPr>
            </w:pPr>
            <w:r w:rsidRPr="000D0009">
              <w:rPr>
                <w:b/>
                <w:bCs/>
                <w:sz w:val="20"/>
                <w:szCs w:val="20"/>
              </w:rPr>
              <w:t>ПЛАТЕЖИ ЗА ПОЛЬЗОВАНИЕ ПРИРОДНЫМИ РЕСУРСАМИ</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1 12 00000 00 0000 000</w:t>
            </w:r>
          </w:p>
        </w:tc>
        <w:tc>
          <w:tcPr>
            <w:tcW w:w="1154"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b/>
                <w:bCs/>
                <w:sz w:val="20"/>
                <w:szCs w:val="20"/>
              </w:rPr>
            </w:pPr>
            <w:r w:rsidRPr="000D0009">
              <w:rPr>
                <w:b/>
                <w:bCs/>
                <w:sz w:val="20"/>
                <w:szCs w:val="20"/>
              </w:rPr>
              <w:t>44 550</w:t>
            </w:r>
          </w:p>
        </w:tc>
      </w:tr>
      <w:tr w:rsidR="000D0009" w:rsidRPr="000D0009" w:rsidTr="000D0009">
        <w:trPr>
          <w:trHeight w:val="362"/>
        </w:trPr>
        <w:tc>
          <w:tcPr>
            <w:tcW w:w="6675" w:type="dxa"/>
            <w:gridSpan w:val="3"/>
            <w:tcBorders>
              <w:top w:val="nil"/>
              <w:left w:val="single" w:sz="4" w:space="0" w:color="auto"/>
              <w:bottom w:val="single" w:sz="4" w:space="0" w:color="auto"/>
              <w:right w:val="single" w:sz="4" w:space="0" w:color="auto"/>
            </w:tcBorders>
            <w:shd w:val="clear" w:color="auto" w:fill="auto"/>
            <w:vAlign w:val="bottom"/>
          </w:tcPr>
          <w:p w:rsidR="000D0009" w:rsidRPr="000D0009" w:rsidRDefault="000D0009" w:rsidP="000D0009">
            <w:pPr>
              <w:ind w:firstLineChars="200" w:firstLine="400"/>
              <w:rPr>
                <w:sz w:val="20"/>
                <w:szCs w:val="20"/>
              </w:rPr>
            </w:pPr>
            <w:r w:rsidRPr="000D0009">
              <w:rPr>
                <w:sz w:val="20"/>
                <w:szCs w:val="20"/>
              </w:rPr>
              <w:t>Плата за негативное воздействие на окружающую среду</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sz w:val="20"/>
                <w:szCs w:val="20"/>
              </w:rPr>
            </w:pPr>
            <w:r w:rsidRPr="000D0009">
              <w:rPr>
                <w:sz w:val="20"/>
                <w:szCs w:val="20"/>
              </w:rPr>
              <w:t>1 12 01000 01 0000 120</w:t>
            </w:r>
          </w:p>
        </w:tc>
        <w:tc>
          <w:tcPr>
            <w:tcW w:w="1154"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44 550</w:t>
            </w:r>
          </w:p>
        </w:tc>
      </w:tr>
      <w:tr w:rsidR="000D0009" w:rsidRPr="000D0009" w:rsidTr="000D0009">
        <w:trPr>
          <w:trHeight w:val="523"/>
        </w:trPr>
        <w:tc>
          <w:tcPr>
            <w:tcW w:w="6675" w:type="dxa"/>
            <w:gridSpan w:val="3"/>
            <w:tcBorders>
              <w:top w:val="nil"/>
              <w:left w:val="single" w:sz="4" w:space="0" w:color="auto"/>
              <w:bottom w:val="single" w:sz="4" w:space="0" w:color="auto"/>
              <w:right w:val="single" w:sz="4" w:space="0" w:color="auto"/>
            </w:tcBorders>
            <w:shd w:val="clear" w:color="auto" w:fill="auto"/>
            <w:vAlign w:val="bottom"/>
          </w:tcPr>
          <w:p w:rsidR="000D0009" w:rsidRPr="000D0009" w:rsidRDefault="000D0009" w:rsidP="00CB528D">
            <w:pPr>
              <w:ind w:firstLineChars="100" w:firstLine="201"/>
              <w:rPr>
                <w:b/>
                <w:bCs/>
                <w:sz w:val="20"/>
                <w:szCs w:val="20"/>
              </w:rPr>
            </w:pPr>
            <w:r w:rsidRPr="000D0009">
              <w:rPr>
                <w:b/>
                <w:bCs/>
                <w:sz w:val="20"/>
                <w:szCs w:val="20"/>
              </w:rPr>
              <w:t>ДОХОДЫ ОТ ОКАЗАНИЯ ПЛАТНЫХ УСЛУГ И КОМПЕНСАЦИИ ЗАТРАТ ГОСУДАРСТВА</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1 13 00000 00 0000 000</w:t>
            </w:r>
          </w:p>
        </w:tc>
        <w:tc>
          <w:tcPr>
            <w:tcW w:w="1154"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b/>
                <w:bCs/>
                <w:sz w:val="20"/>
                <w:szCs w:val="20"/>
              </w:rPr>
            </w:pPr>
            <w:r w:rsidRPr="000D0009">
              <w:rPr>
                <w:b/>
                <w:bCs/>
                <w:sz w:val="20"/>
                <w:szCs w:val="20"/>
              </w:rPr>
              <w:t>184 331</w:t>
            </w:r>
          </w:p>
        </w:tc>
      </w:tr>
      <w:tr w:rsidR="000D0009" w:rsidRPr="000D0009" w:rsidTr="000D0009">
        <w:trPr>
          <w:trHeight w:val="710"/>
        </w:trPr>
        <w:tc>
          <w:tcPr>
            <w:tcW w:w="6675" w:type="dxa"/>
            <w:gridSpan w:val="3"/>
            <w:tcBorders>
              <w:top w:val="nil"/>
              <w:left w:val="single" w:sz="4" w:space="0" w:color="auto"/>
              <w:bottom w:val="single" w:sz="4" w:space="0" w:color="auto"/>
              <w:right w:val="single" w:sz="4" w:space="0" w:color="auto"/>
            </w:tcBorders>
            <w:shd w:val="clear" w:color="auto" w:fill="auto"/>
            <w:vAlign w:val="bottom"/>
          </w:tcPr>
          <w:p w:rsidR="000D0009" w:rsidRPr="000D0009" w:rsidRDefault="000D0009" w:rsidP="000D0009">
            <w:pPr>
              <w:ind w:firstLineChars="200" w:firstLine="400"/>
              <w:rPr>
                <w:sz w:val="20"/>
                <w:szCs w:val="20"/>
              </w:rPr>
            </w:pPr>
            <w:r w:rsidRPr="000D0009">
              <w:rPr>
                <w:sz w:val="20"/>
                <w:szCs w:val="20"/>
              </w:rPr>
              <w:t>Сборы за выдачу органами местного самоуправления лицензий на розничную продажу алкогольной продукции, зачисляемые в бюджеты городских округов</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sz w:val="20"/>
                <w:szCs w:val="20"/>
              </w:rPr>
            </w:pPr>
            <w:r w:rsidRPr="000D0009">
              <w:rPr>
                <w:sz w:val="20"/>
                <w:szCs w:val="20"/>
              </w:rPr>
              <w:t>1 13 02023 04 0000 130</w:t>
            </w:r>
          </w:p>
        </w:tc>
        <w:tc>
          <w:tcPr>
            <w:tcW w:w="1154"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1 000</w:t>
            </w:r>
          </w:p>
        </w:tc>
      </w:tr>
      <w:tr w:rsidR="000D0009" w:rsidRPr="000D0009" w:rsidTr="000D0009">
        <w:trPr>
          <w:trHeight w:val="538"/>
        </w:trPr>
        <w:tc>
          <w:tcPr>
            <w:tcW w:w="6675" w:type="dxa"/>
            <w:gridSpan w:val="3"/>
            <w:tcBorders>
              <w:top w:val="nil"/>
              <w:left w:val="single" w:sz="4" w:space="0" w:color="auto"/>
              <w:bottom w:val="single" w:sz="4" w:space="0" w:color="auto"/>
              <w:right w:val="single" w:sz="4" w:space="0" w:color="auto"/>
            </w:tcBorders>
            <w:shd w:val="clear" w:color="auto" w:fill="auto"/>
            <w:vAlign w:val="bottom"/>
          </w:tcPr>
          <w:p w:rsidR="000D0009" w:rsidRPr="000D0009" w:rsidRDefault="000D0009" w:rsidP="000D0009">
            <w:pPr>
              <w:ind w:firstLineChars="200" w:firstLine="400"/>
              <w:rPr>
                <w:sz w:val="20"/>
                <w:szCs w:val="20"/>
              </w:rPr>
            </w:pPr>
            <w:r w:rsidRPr="000D0009">
              <w:rPr>
                <w:sz w:val="20"/>
                <w:szCs w:val="20"/>
              </w:rPr>
              <w:t>Прочие доходы бюджетов городских округов от оказания платных услуг и компенсаций затрат государства</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sz w:val="20"/>
                <w:szCs w:val="20"/>
              </w:rPr>
            </w:pPr>
            <w:r w:rsidRPr="000D0009">
              <w:rPr>
                <w:sz w:val="20"/>
                <w:szCs w:val="20"/>
              </w:rPr>
              <w:t>1 13 03040 04 0000 130</w:t>
            </w:r>
          </w:p>
        </w:tc>
        <w:tc>
          <w:tcPr>
            <w:tcW w:w="1154"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183 331</w:t>
            </w:r>
          </w:p>
        </w:tc>
      </w:tr>
      <w:tr w:rsidR="000D0009" w:rsidRPr="000D0009" w:rsidTr="000D0009">
        <w:trPr>
          <w:trHeight w:val="517"/>
        </w:trPr>
        <w:tc>
          <w:tcPr>
            <w:tcW w:w="6675" w:type="dxa"/>
            <w:gridSpan w:val="3"/>
            <w:tcBorders>
              <w:top w:val="nil"/>
              <w:left w:val="single" w:sz="4" w:space="0" w:color="auto"/>
              <w:bottom w:val="single" w:sz="4" w:space="0" w:color="auto"/>
              <w:right w:val="single" w:sz="4" w:space="0" w:color="auto"/>
            </w:tcBorders>
            <w:shd w:val="clear" w:color="auto" w:fill="auto"/>
            <w:vAlign w:val="bottom"/>
          </w:tcPr>
          <w:p w:rsidR="000D0009" w:rsidRPr="000D0009" w:rsidRDefault="000D0009" w:rsidP="00CB528D">
            <w:pPr>
              <w:ind w:firstLineChars="200" w:firstLine="402"/>
              <w:rPr>
                <w:b/>
                <w:bCs/>
                <w:sz w:val="20"/>
                <w:szCs w:val="20"/>
              </w:rPr>
            </w:pPr>
            <w:r w:rsidRPr="000D0009">
              <w:rPr>
                <w:b/>
                <w:bCs/>
                <w:sz w:val="20"/>
                <w:szCs w:val="20"/>
              </w:rPr>
              <w:t>ДОХОДЫ ОТ ПРОДАЖИ МАТЕРИАЛЬНЫХ И НЕМАТЕРИАЛЬНЫХ АКТИВОВ</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1 14 0000 00 0000 000</w:t>
            </w:r>
          </w:p>
        </w:tc>
        <w:tc>
          <w:tcPr>
            <w:tcW w:w="1154"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b/>
                <w:bCs/>
                <w:sz w:val="20"/>
                <w:szCs w:val="20"/>
              </w:rPr>
            </w:pPr>
            <w:r w:rsidRPr="000D0009">
              <w:rPr>
                <w:b/>
                <w:bCs/>
                <w:sz w:val="20"/>
                <w:szCs w:val="20"/>
              </w:rPr>
              <w:t>50 000</w:t>
            </w:r>
          </w:p>
        </w:tc>
      </w:tr>
      <w:tr w:rsidR="000D0009" w:rsidRPr="000D0009" w:rsidTr="000D0009">
        <w:trPr>
          <w:trHeight w:val="704"/>
        </w:trPr>
        <w:tc>
          <w:tcPr>
            <w:tcW w:w="6675" w:type="dxa"/>
            <w:gridSpan w:val="3"/>
            <w:tcBorders>
              <w:top w:val="nil"/>
              <w:left w:val="single" w:sz="4" w:space="0" w:color="auto"/>
              <w:bottom w:val="single" w:sz="4" w:space="0" w:color="auto"/>
              <w:right w:val="single" w:sz="4" w:space="0" w:color="auto"/>
            </w:tcBorders>
            <w:shd w:val="clear" w:color="auto" w:fill="auto"/>
            <w:vAlign w:val="bottom"/>
          </w:tcPr>
          <w:p w:rsidR="000D0009" w:rsidRPr="000D0009" w:rsidRDefault="000D0009" w:rsidP="000D0009">
            <w:pPr>
              <w:ind w:firstLineChars="200" w:firstLine="400"/>
              <w:rPr>
                <w:sz w:val="20"/>
                <w:szCs w:val="20"/>
              </w:rPr>
            </w:pPr>
            <w:r w:rsidRPr="000D0009">
              <w:rPr>
                <w:sz w:val="20"/>
                <w:szCs w:val="20"/>
              </w:rPr>
              <w:t>Доходы от реализации иного имущества, находящегося в собственности городских округов (в части реализации основных средств по указанному имуществу)</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sz w:val="20"/>
                <w:szCs w:val="20"/>
              </w:rPr>
            </w:pPr>
            <w:r w:rsidRPr="000D0009">
              <w:rPr>
                <w:sz w:val="20"/>
                <w:szCs w:val="20"/>
              </w:rPr>
              <w:t>1 14 02030 04 0000 410</w:t>
            </w:r>
          </w:p>
        </w:tc>
        <w:tc>
          <w:tcPr>
            <w:tcW w:w="1154"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50 000</w:t>
            </w:r>
          </w:p>
        </w:tc>
      </w:tr>
      <w:tr w:rsidR="000D0009" w:rsidRPr="000D0009" w:rsidTr="000D0009">
        <w:trPr>
          <w:trHeight w:val="352"/>
        </w:trPr>
        <w:tc>
          <w:tcPr>
            <w:tcW w:w="6675" w:type="dxa"/>
            <w:gridSpan w:val="3"/>
            <w:tcBorders>
              <w:top w:val="nil"/>
              <w:left w:val="single" w:sz="4" w:space="0" w:color="auto"/>
              <w:bottom w:val="single" w:sz="4" w:space="0" w:color="auto"/>
              <w:right w:val="single" w:sz="4" w:space="0" w:color="auto"/>
            </w:tcBorders>
            <w:shd w:val="clear" w:color="auto" w:fill="auto"/>
            <w:vAlign w:val="bottom"/>
          </w:tcPr>
          <w:p w:rsidR="000D0009" w:rsidRPr="000D0009" w:rsidRDefault="000D0009" w:rsidP="00CB528D">
            <w:pPr>
              <w:ind w:firstLineChars="100" w:firstLine="201"/>
              <w:rPr>
                <w:b/>
                <w:bCs/>
                <w:sz w:val="20"/>
                <w:szCs w:val="20"/>
              </w:rPr>
            </w:pPr>
            <w:r w:rsidRPr="000D0009">
              <w:rPr>
                <w:b/>
                <w:bCs/>
                <w:sz w:val="20"/>
                <w:szCs w:val="20"/>
              </w:rPr>
              <w:t>ШТРАФЫ, САНКЦИИ, ВОЗМЕЩЕНИЕ УЩЕРБА</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1 16 00000 00 0000 000</w:t>
            </w:r>
          </w:p>
        </w:tc>
        <w:tc>
          <w:tcPr>
            <w:tcW w:w="1154"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b/>
                <w:bCs/>
                <w:sz w:val="20"/>
                <w:szCs w:val="20"/>
              </w:rPr>
            </w:pPr>
            <w:r w:rsidRPr="000D0009">
              <w:rPr>
                <w:b/>
                <w:bCs/>
                <w:sz w:val="20"/>
                <w:szCs w:val="20"/>
              </w:rPr>
              <w:t>22 050</w:t>
            </w:r>
          </w:p>
        </w:tc>
      </w:tr>
      <w:tr w:rsidR="000D0009" w:rsidRPr="000D0009" w:rsidTr="000D0009">
        <w:trPr>
          <w:trHeight w:val="347"/>
        </w:trPr>
        <w:tc>
          <w:tcPr>
            <w:tcW w:w="6675" w:type="dxa"/>
            <w:gridSpan w:val="3"/>
            <w:tcBorders>
              <w:top w:val="nil"/>
              <w:left w:val="single" w:sz="4" w:space="0" w:color="auto"/>
              <w:bottom w:val="single" w:sz="4" w:space="0" w:color="auto"/>
              <w:right w:val="single" w:sz="4" w:space="0" w:color="auto"/>
            </w:tcBorders>
            <w:shd w:val="clear" w:color="auto" w:fill="auto"/>
            <w:vAlign w:val="bottom"/>
          </w:tcPr>
          <w:p w:rsidR="000D0009" w:rsidRPr="000D0009" w:rsidRDefault="000D0009" w:rsidP="00CB528D">
            <w:pPr>
              <w:ind w:firstLineChars="100" w:firstLine="201"/>
              <w:rPr>
                <w:b/>
                <w:bCs/>
                <w:sz w:val="20"/>
                <w:szCs w:val="20"/>
              </w:rPr>
            </w:pPr>
            <w:r w:rsidRPr="000D0009">
              <w:rPr>
                <w:b/>
                <w:bCs/>
                <w:sz w:val="20"/>
                <w:szCs w:val="20"/>
              </w:rPr>
              <w:t>ПРОЧИЕ НЕНАЛОГОВЫЕ ДОХОДЫ</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1 17 00000 00 0000 000</w:t>
            </w:r>
          </w:p>
        </w:tc>
        <w:tc>
          <w:tcPr>
            <w:tcW w:w="1154"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b/>
                <w:bCs/>
                <w:sz w:val="20"/>
                <w:szCs w:val="20"/>
              </w:rPr>
            </w:pPr>
            <w:r w:rsidRPr="000D0009">
              <w:rPr>
                <w:b/>
                <w:bCs/>
                <w:sz w:val="20"/>
                <w:szCs w:val="20"/>
              </w:rPr>
              <w:t>36 420</w:t>
            </w:r>
          </w:p>
        </w:tc>
      </w:tr>
      <w:tr w:rsidR="000D0009" w:rsidRPr="000D0009" w:rsidTr="000D0009">
        <w:trPr>
          <w:trHeight w:val="343"/>
        </w:trPr>
        <w:tc>
          <w:tcPr>
            <w:tcW w:w="6675" w:type="dxa"/>
            <w:gridSpan w:val="3"/>
            <w:tcBorders>
              <w:top w:val="nil"/>
              <w:left w:val="single" w:sz="4" w:space="0" w:color="auto"/>
              <w:bottom w:val="single" w:sz="4" w:space="0" w:color="auto"/>
              <w:right w:val="single" w:sz="4" w:space="0" w:color="auto"/>
            </w:tcBorders>
            <w:shd w:val="clear" w:color="auto" w:fill="auto"/>
            <w:vAlign w:val="bottom"/>
          </w:tcPr>
          <w:p w:rsidR="000D0009" w:rsidRPr="000D0009" w:rsidRDefault="000D0009" w:rsidP="000D0009">
            <w:pPr>
              <w:ind w:firstLineChars="200" w:firstLine="400"/>
              <w:rPr>
                <w:sz w:val="20"/>
                <w:szCs w:val="20"/>
              </w:rPr>
            </w:pPr>
            <w:r w:rsidRPr="000D0009">
              <w:rPr>
                <w:sz w:val="20"/>
                <w:szCs w:val="20"/>
              </w:rPr>
              <w:t>Средства на исполнение Программы реформирования муниципальных финансов</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sz w:val="20"/>
                <w:szCs w:val="20"/>
              </w:rPr>
            </w:pPr>
            <w:r w:rsidRPr="000D0009">
              <w:rPr>
                <w:sz w:val="20"/>
                <w:szCs w:val="20"/>
              </w:rPr>
              <w:t>1 17 05040 04 0000 180</w:t>
            </w:r>
          </w:p>
        </w:tc>
        <w:tc>
          <w:tcPr>
            <w:tcW w:w="1154"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12 542</w:t>
            </w:r>
          </w:p>
        </w:tc>
      </w:tr>
      <w:tr w:rsidR="000D0009" w:rsidRPr="000D0009" w:rsidTr="000D0009">
        <w:trPr>
          <w:trHeight w:val="421"/>
        </w:trPr>
        <w:tc>
          <w:tcPr>
            <w:tcW w:w="6675" w:type="dxa"/>
            <w:gridSpan w:val="3"/>
            <w:tcBorders>
              <w:top w:val="nil"/>
              <w:left w:val="single" w:sz="4" w:space="0" w:color="auto"/>
              <w:bottom w:val="single" w:sz="4" w:space="0" w:color="auto"/>
              <w:right w:val="single" w:sz="4" w:space="0" w:color="auto"/>
            </w:tcBorders>
            <w:shd w:val="clear" w:color="auto" w:fill="auto"/>
            <w:vAlign w:val="bottom"/>
          </w:tcPr>
          <w:p w:rsidR="000D0009" w:rsidRPr="000D0009" w:rsidRDefault="000D0009" w:rsidP="000D0009">
            <w:pPr>
              <w:ind w:firstLineChars="200" w:firstLine="400"/>
              <w:rPr>
                <w:sz w:val="20"/>
                <w:szCs w:val="20"/>
              </w:rPr>
            </w:pPr>
            <w:r w:rsidRPr="000D0009">
              <w:rPr>
                <w:sz w:val="20"/>
                <w:szCs w:val="20"/>
              </w:rPr>
              <w:t>Городские бюджетные фонды всего, в т.ч.</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sz w:val="20"/>
                <w:szCs w:val="20"/>
              </w:rPr>
            </w:pPr>
            <w:r w:rsidRPr="000D0009">
              <w:rPr>
                <w:sz w:val="20"/>
                <w:szCs w:val="20"/>
              </w:rPr>
              <w:t>1 17 05040 04 0000 180</w:t>
            </w:r>
          </w:p>
        </w:tc>
        <w:tc>
          <w:tcPr>
            <w:tcW w:w="1154"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15 428</w:t>
            </w:r>
          </w:p>
        </w:tc>
      </w:tr>
      <w:tr w:rsidR="000D0009" w:rsidRPr="000D0009" w:rsidTr="000D0009">
        <w:trPr>
          <w:trHeight w:val="348"/>
        </w:trPr>
        <w:tc>
          <w:tcPr>
            <w:tcW w:w="6675" w:type="dxa"/>
            <w:gridSpan w:val="3"/>
            <w:tcBorders>
              <w:top w:val="nil"/>
              <w:left w:val="single" w:sz="4" w:space="0" w:color="auto"/>
              <w:bottom w:val="single" w:sz="4" w:space="0" w:color="auto"/>
              <w:right w:val="single" w:sz="4" w:space="0" w:color="auto"/>
            </w:tcBorders>
            <w:shd w:val="clear" w:color="auto" w:fill="auto"/>
            <w:vAlign w:val="bottom"/>
          </w:tcPr>
          <w:p w:rsidR="000D0009" w:rsidRPr="000D0009" w:rsidRDefault="000D0009" w:rsidP="000D0009">
            <w:pPr>
              <w:ind w:firstLineChars="200" w:firstLine="400"/>
              <w:rPr>
                <w:i/>
                <w:iCs/>
                <w:sz w:val="20"/>
                <w:szCs w:val="20"/>
              </w:rPr>
            </w:pPr>
            <w:r w:rsidRPr="000D0009">
              <w:rPr>
                <w:i/>
                <w:iCs/>
                <w:sz w:val="20"/>
                <w:szCs w:val="20"/>
              </w:rPr>
              <w:t>Городской бюджетный фонд "Правопорядок"</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sz w:val="20"/>
                <w:szCs w:val="20"/>
              </w:rPr>
            </w:pPr>
            <w:r w:rsidRPr="000D0009">
              <w:rPr>
                <w:sz w:val="20"/>
                <w:szCs w:val="20"/>
              </w:rPr>
              <w:t>1 17 05040 04 0000 180</w:t>
            </w:r>
          </w:p>
        </w:tc>
        <w:tc>
          <w:tcPr>
            <w:tcW w:w="1154"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i/>
                <w:iCs/>
                <w:sz w:val="20"/>
                <w:szCs w:val="20"/>
              </w:rPr>
            </w:pPr>
            <w:r w:rsidRPr="000D0009">
              <w:rPr>
                <w:i/>
                <w:iCs/>
                <w:sz w:val="20"/>
                <w:szCs w:val="20"/>
              </w:rPr>
              <w:t>14 705</w:t>
            </w:r>
          </w:p>
        </w:tc>
      </w:tr>
      <w:tr w:rsidR="000D0009" w:rsidRPr="000D0009" w:rsidTr="000D0009">
        <w:trPr>
          <w:trHeight w:val="343"/>
        </w:trPr>
        <w:tc>
          <w:tcPr>
            <w:tcW w:w="6675" w:type="dxa"/>
            <w:gridSpan w:val="3"/>
            <w:tcBorders>
              <w:top w:val="nil"/>
              <w:left w:val="single" w:sz="4" w:space="0" w:color="auto"/>
              <w:bottom w:val="single" w:sz="4" w:space="0" w:color="auto"/>
              <w:right w:val="single" w:sz="4" w:space="0" w:color="auto"/>
            </w:tcBorders>
            <w:shd w:val="clear" w:color="auto" w:fill="auto"/>
            <w:vAlign w:val="bottom"/>
          </w:tcPr>
          <w:p w:rsidR="000D0009" w:rsidRPr="000D0009" w:rsidRDefault="000D0009" w:rsidP="000D0009">
            <w:pPr>
              <w:ind w:firstLineChars="200" w:firstLine="400"/>
              <w:rPr>
                <w:i/>
                <w:iCs/>
                <w:sz w:val="20"/>
                <w:szCs w:val="20"/>
              </w:rPr>
            </w:pPr>
            <w:r w:rsidRPr="000D0009">
              <w:rPr>
                <w:i/>
                <w:iCs/>
                <w:sz w:val="20"/>
                <w:szCs w:val="20"/>
              </w:rPr>
              <w:t xml:space="preserve">Городской бюджетный экологический фонд </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sz w:val="20"/>
                <w:szCs w:val="20"/>
              </w:rPr>
            </w:pPr>
            <w:r w:rsidRPr="000D0009">
              <w:rPr>
                <w:sz w:val="20"/>
                <w:szCs w:val="20"/>
              </w:rPr>
              <w:t>1 17 05040 04 0000 180</w:t>
            </w:r>
          </w:p>
        </w:tc>
        <w:tc>
          <w:tcPr>
            <w:tcW w:w="1154"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i/>
                <w:iCs/>
                <w:sz w:val="20"/>
                <w:szCs w:val="20"/>
              </w:rPr>
            </w:pPr>
            <w:r w:rsidRPr="000D0009">
              <w:rPr>
                <w:i/>
                <w:iCs/>
                <w:sz w:val="20"/>
                <w:szCs w:val="20"/>
              </w:rPr>
              <w:t>323</w:t>
            </w:r>
          </w:p>
        </w:tc>
      </w:tr>
      <w:tr w:rsidR="000D0009" w:rsidRPr="000D0009" w:rsidTr="000D0009">
        <w:trPr>
          <w:trHeight w:val="1127"/>
        </w:trPr>
        <w:tc>
          <w:tcPr>
            <w:tcW w:w="6675" w:type="dxa"/>
            <w:gridSpan w:val="3"/>
            <w:tcBorders>
              <w:top w:val="nil"/>
              <w:left w:val="single" w:sz="4" w:space="0" w:color="auto"/>
              <w:bottom w:val="single" w:sz="4" w:space="0" w:color="auto"/>
              <w:right w:val="single" w:sz="4" w:space="0" w:color="auto"/>
            </w:tcBorders>
            <w:shd w:val="clear" w:color="auto" w:fill="auto"/>
            <w:vAlign w:val="bottom"/>
          </w:tcPr>
          <w:p w:rsidR="000D0009" w:rsidRPr="000D0009" w:rsidRDefault="000D0009" w:rsidP="000D0009">
            <w:pPr>
              <w:ind w:firstLineChars="200" w:firstLine="400"/>
              <w:rPr>
                <w:i/>
                <w:iCs/>
                <w:sz w:val="20"/>
                <w:szCs w:val="20"/>
              </w:rPr>
            </w:pPr>
            <w:r w:rsidRPr="000D0009">
              <w:rPr>
                <w:i/>
                <w:iCs/>
                <w:sz w:val="20"/>
                <w:szCs w:val="20"/>
              </w:rPr>
              <w:t>Городской бюджетный фонд "Развития физической культуры и спорта"</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sz w:val="20"/>
                <w:szCs w:val="20"/>
              </w:rPr>
            </w:pPr>
            <w:r w:rsidRPr="000D0009">
              <w:rPr>
                <w:sz w:val="20"/>
                <w:szCs w:val="20"/>
              </w:rPr>
              <w:t>1 17 05040 04 0000 180</w:t>
            </w:r>
          </w:p>
        </w:tc>
        <w:tc>
          <w:tcPr>
            <w:tcW w:w="1154"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i/>
                <w:iCs/>
                <w:sz w:val="20"/>
                <w:szCs w:val="20"/>
              </w:rPr>
            </w:pPr>
            <w:r w:rsidRPr="000D0009">
              <w:rPr>
                <w:i/>
                <w:iCs/>
                <w:sz w:val="20"/>
                <w:szCs w:val="20"/>
              </w:rPr>
              <w:t>400</w:t>
            </w:r>
          </w:p>
        </w:tc>
      </w:tr>
      <w:tr w:rsidR="000D0009" w:rsidRPr="000D0009" w:rsidTr="000D0009">
        <w:trPr>
          <w:trHeight w:val="376"/>
        </w:trPr>
        <w:tc>
          <w:tcPr>
            <w:tcW w:w="6675" w:type="dxa"/>
            <w:gridSpan w:val="3"/>
            <w:tcBorders>
              <w:top w:val="nil"/>
              <w:left w:val="single" w:sz="4" w:space="0" w:color="auto"/>
              <w:bottom w:val="single" w:sz="4" w:space="0" w:color="auto"/>
              <w:right w:val="single" w:sz="4" w:space="0" w:color="auto"/>
            </w:tcBorders>
            <w:shd w:val="clear" w:color="auto" w:fill="auto"/>
            <w:vAlign w:val="bottom"/>
          </w:tcPr>
          <w:p w:rsidR="000D0009" w:rsidRPr="000D0009" w:rsidRDefault="000D0009" w:rsidP="000D0009">
            <w:pPr>
              <w:ind w:firstLineChars="200" w:firstLine="400"/>
              <w:rPr>
                <w:sz w:val="20"/>
                <w:szCs w:val="20"/>
              </w:rPr>
            </w:pPr>
            <w:r w:rsidRPr="000D0009">
              <w:rPr>
                <w:sz w:val="20"/>
                <w:szCs w:val="20"/>
              </w:rPr>
              <w:t>Прочие неналоговые доходы</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sz w:val="20"/>
                <w:szCs w:val="20"/>
              </w:rPr>
            </w:pPr>
            <w:r w:rsidRPr="000D0009">
              <w:rPr>
                <w:sz w:val="20"/>
                <w:szCs w:val="20"/>
              </w:rPr>
              <w:t>1 17 05040 04 0000 180</w:t>
            </w:r>
          </w:p>
        </w:tc>
        <w:tc>
          <w:tcPr>
            <w:tcW w:w="1154"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8 450</w:t>
            </w:r>
          </w:p>
        </w:tc>
      </w:tr>
      <w:tr w:rsidR="000D0009" w:rsidRPr="000D0009" w:rsidTr="000D0009">
        <w:trPr>
          <w:trHeight w:val="268"/>
        </w:trPr>
        <w:tc>
          <w:tcPr>
            <w:tcW w:w="6675" w:type="dxa"/>
            <w:gridSpan w:val="3"/>
            <w:tcBorders>
              <w:top w:val="nil"/>
              <w:left w:val="single" w:sz="4" w:space="0" w:color="auto"/>
              <w:bottom w:val="single" w:sz="4" w:space="0" w:color="auto"/>
              <w:right w:val="single" w:sz="4" w:space="0" w:color="auto"/>
            </w:tcBorders>
            <w:shd w:val="clear" w:color="auto" w:fill="auto"/>
            <w:vAlign w:val="bottom"/>
          </w:tcPr>
          <w:p w:rsidR="000D0009" w:rsidRPr="000D0009" w:rsidRDefault="000D0009" w:rsidP="00CB528D">
            <w:pPr>
              <w:ind w:firstLineChars="100" w:firstLine="201"/>
              <w:rPr>
                <w:b/>
                <w:bCs/>
                <w:sz w:val="20"/>
                <w:szCs w:val="20"/>
              </w:rPr>
            </w:pPr>
            <w:r w:rsidRPr="000D0009">
              <w:rPr>
                <w:b/>
                <w:bCs/>
                <w:sz w:val="20"/>
                <w:szCs w:val="20"/>
              </w:rPr>
              <w:t>РЫНОЧНЫЕ ПРОДАЖИ ТОВАРОВ И УСЛУГ</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3 02 00000 00 0000 000</w:t>
            </w:r>
          </w:p>
        </w:tc>
        <w:tc>
          <w:tcPr>
            <w:tcW w:w="1154"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b/>
                <w:bCs/>
                <w:sz w:val="20"/>
                <w:szCs w:val="20"/>
              </w:rPr>
            </w:pPr>
            <w:r w:rsidRPr="000D0009">
              <w:rPr>
                <w:b/>
                <w:bCs/>
                <w:sz w:val="20"/>
                <w:szCs w:val="20"/>
              </w:rPr>
              <w:t>78 813</w:t>
            </w:r>
          </w:p>
        </w:tc>
      </w:tr>
      <w:tr w:rsidR="000D0009" w:rsidRPr="000D0009" w:rsidTr="000D0009">
        <w:trPr>
          <w:trHeight w:val="541"/>
        </w:trPr>
        <w:tc>
          <w:tcPr>
            <w:tcW w:w="6675" w:type="dxa"/>
            <w:gridSpan w:val="3"/>
            <w:tcBorders>
              <w:top w:val="nil"/>
              <w:left w:val="single" w:sz="4" w:space="0" w:color="auto"/>
              <w:bottom w:val="single" w:sz="4" w:space="0" w:color="auto"/>
              <w:right w:val="single" w:sz="4" w:space="0" w:color="auto"/>
            </w:tcBorders>
            <w:shd w:val="clear" w:color="auto" w:fill="auto"/>
            <w:vAlign w:val="bottom"/>
          </w:tcPr>
          <w:p w:rsidR="000D0009" w:rsidRPr="000D0009" w:rsidRDefault="000D0009" w:rsidP="000D0009">
            <w:pPr>
              <w:ind w:firstLineChars="200" w:firstLine="400"/>
              <w:rPr>
                <w:sz w:val="20"/>
                <w:szCs w:val="20"/>
              </w:rPr>
            </w:pPr>
            <w:r w:rsidRPr="000D0009">
              <w:rPr>
                <w:sz w:val="20"/>
                <w:szCs w:val="20"/>
              </w:rPr>
              <w:t xml:space="preserve">Доходы от продажи услуг, оказываемых учреждениями, находящимися в ведении органов местного самоуправления городских округов </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sz w:val="20"/>
                <w:szCs w:val="20"/>
              </w:rPr>
            </w:pPr>
            <w:r w:rsidRPr="000D0009">
              <w:rPr>
                <w:sz w:val="20"/>
                <w:szCs w:val="20"/>
              </w:rPr>
              <w:t>3 02 01040 04 0000 130</w:t>
            </w:r>
          </w:p>
        </w:tc>
        <w:tc>
          <w:tcPr>
            <w:tcW w:w="1154"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78 813</w:t>
            </w:r>
          </w:p>
        </w:tc>
      </w:tr>
      <w:tr w:rsidR="000D0009" w:rsidRPr="000D0009" w:rsidTr="000D0009">
        <w:trPr>
          <w:trHeight w:val="376"/>
        </w:trPr>
        <w:tc>
          <w:tcPr>
            <w:tcW w:w="6675" w:type="dxa"/>
            <w:gridSpan w:val="3"/>
            <w:tcBorders>
              <w:top w:val="nil"/>
              <w:left w:val="single" w:sz="4" w:space="0" w:color="auto"/>
              <w:bottom w:val="single" w:sz="4" w:space="0" w:color="auto"/>
              <w:right w:val="single" w:sz="4" w:space="0" w:color="auto"/>
            </w:tcBorders>
            <w:shd w:val="clear" w:color="auto" w:fill="auto"/>
            <w:noWrap/>
            <w:vAlign w:val="bottom"/>
          </w:tcPr>
          <w:p w:rsidR="000D0009" w:rsidRPr="000D0009" w:rsidRDefault="000D0009">
            <w:pPr>
              <w:rPr>
                <w:b/>
                <w:bCs/>
                <w:sz w:val="20"/>
                <w:szCs w:val="20"/>
              </w:rPr>
            </w:pPr>
            <w:r w:rsidRPr="000D0009">
              <w:rPr>
                <w:b/>
                <w:bCs/>
                <w:sz w:val="20"/>
                <w:szCs w:val="20"/>
              </w:rPr>
              <w:t>БЕЗВОЗМЕЗДНЫЕ ПОСТУПЛЕНИЯ</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2 00 00000 00 0000 000</w:t>
            </w:r>
          </w:p>
        </w:tc>
        <w:tc>
          <w:tcPr>
            <w:tcW w:w="1154"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b/>
                <w:bCs/>
                <w:sz w:val="20"/>
                <w:szCs w:val="20"/>
              </w:rPr>
            </w:pPr>
            <w:r w:rsidRPr="000D0009">
              <w:rPr>
                <w:b/>
                <w:bCs/>
                <w:sz w:val="20"/>
                <w:szCs w:val="20"/>
              </w:rPr>
              <w:t>733 161</w:t>
            </w:r>
          </w:p>
        </w:tc>
      </w:tr>
      <w:tr w:rsidR="000D0009" w:rsidRPr="000D0009" w:rsidTr="000D0009">
        <w:trPr>
          <w:trHeight w:val="515"/>
        </w:trPr>
        <w:tc>
          <w:tcPr>
            <w:tcW w:w="6675" w:type="dxa"/>
            <w:gridSpan w:val="3"/>
            <w:tcBorders>
              <w:top w:val="nil"/>
              <w:left w:val="single" w:sz="4" w:space="0" w:color="auto"/>
              <w:bottom w:val="single" w:sz="4" w:space="0" w:color="auto"/>
              <w:right w:val="single" w:sz="4" w:space="0" w:color="auto"/>
            </w:tcBorders>
            <w:shd w:val="clear" w:color="auto" w:fill="auto"/>
            <w:vAlign w:val="bottom"/>
          </w:tcPr>
          <w:p w:rsidR="000D0009" w:rsidRPr="000D0009" w:rsidRDefault="000D0009">
            <w:pPr>
              <w:jc w:val="center"/>
              <w:rPr>
                <w:b/>
                <w:bCs/>
                <w:sz w:val="20"/>
                <w:szCs w:val="20"/>
              </w:rPr>
            </w:pPr>
            <w:r w:rsidRPr="000D0009">
              <w:rPr>
                <w:b/>
                <w:bCs/>
                <w:sz w:val="20"/>
                <w:szCs w:val="20"/>
              </w:rPr>
              <w:t>Дотации от других бюджетов бюджетной системы Российской Федерации</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 xml:space="preserve"> 2 02 01000 00 0000 151 </w:t>
            </w:r>
          </w:p>
        </w:tc>
        <w:tc>
          <w:tcPr>
            <w:tcW w:w="1154" w:type="dxa"/>
            <w:tcBorders>
              <w:top w:val="nil"/>
              <w:left w:val="nil"/>
              <w:bottom w:val="single" w:sz="4" w:space="0" w:color="auto"/>
              <w:right w:val="single" w:sz="4" w:space="0" w:color="auto"/>
            </w:tcBorders>
            <w:shd w:val="clear" w:color="auto" w:fill="FFFFFF"/>
            <w:noWrap/>
            <w:vAlign w:val="bottom"/>
          </w:tcPr>
          <w:p w:rsidR="000D0009" w:rsidRPr="000D0009" w:rsidRDefault="000D0009">
            <w:pPr>
              <w:jc w:val="right"/>
              <w:rPr>
                <w:b/>
                <w:bCs/>
                <w:sz w:val="20"/>
                <w:szCs w:val="20"/>
              </w:rPr>
            </w:pPr>
            <w:r w:rsidRPr="000D0009">
              <w:rPr>
                <w:b/>
                <w:bCs/>
                <w:sz w:val="20"/>
                <w:szCs w:val="20"/>
              </w:rPr>
              <w:t>91 531</w:t>
            </w:r>
          </w:p>
        </w:tc>
      </w:tr>
      <w:tr w:rsidR="000D0009" w:rsidRPr="000D0009" w:rsidTr="000D0009">
        <w:trPr>
          <w:trHeight w:val="537"/>
        </w:trPr>
        <w:tc>
          <w:tcPr>
            <w:tcW w:w="6675" w:type="dxa"/>
            <w:gridSpan w:val="3"/>
            <w:tcBorders>
              <w:top w:val="nil"/>
              <w:left w:val="single" w:sz="4" w:space="0" w:color="auto"/>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Дотации на выравнивание  финансовых возможностей органов местного самоуправления</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sz w:val="20"/>
                <w:szCs w:val="20"/>
              </w:rPr>
            </w:pPr>
            <w:r w:rsidRPr="000D0009">
              <w:rPr>
                <w:sz w:val="20"/>
                <w:szCs w:val="20"/>
              </w:rPr>
              <w:t xml:space="preserve"> 2 02 01999 04 0000 151 </w:t>
            </w:r>
          </w:p>
        </w:tc>
        <w:tc>
          <w:tcPr>
            <w:tcW w:w="1154" w:type="dxa"/>
            <w:tcBorders>
              <w:top w:val="nil"/>
              <w:left w:val="nil"/>
              <w:bottom w:val="single" w:sz="4" w:space="0" w:color="auto"/>
              <w:right w:val="single" w:sz="4" w:space="0" w:color="auto"/>
            </w:tcBorders>
            <w:shd w:val="clear" w:color="auto" w:fill="FFFFFF"/>
            <w:noWrap/>
            <w:vAlign w:val="bottom"/>
          </w:tcPr>
          <w:p w:rsidR="000D0009" w:rsidRPr="000D0009" w:rsidRDefault="000D0009">
            <w:pPr>
              <w:jc w:val="right"/>
              <w:rPr>
                <w:sz w:val="20"/>
                <w:szCs w:val="20"/>
              </w:rPr>
            </w:pPr>
            <w:r w:rsidRPr="000D0009">
              <w:rPr>
                <w:sz w:val="20"/>
                <w:szCs w:val="20"/>
              </w:rPr>
              <w:t>91 531</w:t>
            </w:r>
          </w:p>
        </w:tc>
      </w:tr>
      <w:tr w:rsidR="000D0009" w:rsidRPr="000D0009" w:rsidTr="000D0009">
        <w:trPr>
          <w:trHeight w:val="711"/>
        </w:trPr>
        <w:tc>
          <w:tcPr>
            <w:tcW w:w="6675" w:type="dxa"/>
            <w:gridSpan w:val="3"/>
            <w:tcBorders>
              <w:top w:val="nil"/>
              <w:left w:val="single" w:sz="4" w:space="0" w:color="auto"/>
              <w:bottom w:val="single" w:sz="4" w:space="0" w:color="auto"/>
              <w:right w:val="single" w:sz="4" w:space="0" w:color="auto"/>
            </w:tcBorders>
            <w:shd w:val="clear" w:color="auto" w:fill="auto"/>
            <w:vAlign w:val="center"/>
          </w:tcPr>
          <w:p w:rsidR="000D0009" w:rsidRPr="000D0009" w:rsidRDefault="000D0009">
            <w:pPr>
              <w:jc w:val="center"/>
              <w:rPr>
                <w:b/>
                <w:bCs/>
                <w:sz w:val="20"/>
                <w:szCs w:val="20"/>
              </w:rPr>
            </w:pPr>
            <w:r w:rsidRPr="000D0009">
              <w:rPr>
                <w:b/>
                <w:bCs/>
                <w:sz w:val="20"/>
                <w:szCs w:val="20"/>
              </w:rPr>
              <w:t>Субвенции от других бюджетов бюджетной системы Российской Федерации</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 xml:space="preserve">2 02 02000 00 0000 151 </w:t>
            </w:r>
          </w:p>
        </w:tc>
        <w:tc>
          <w:tcPr>
            <w:tcW w:w="1154"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b/>
                <w:bCs/>
                <w:sz w:val="20"/>
                <w:szCs w:val="20"/>
              </w:rPr>
            </w:pPr>
            <w:r w:rsidRPr="000D0009">
              <w:rPr>
                <w:b/>
                <w:bCs/>
                <w:sz w:val="20"/>
                <w:szCs w:val="20"/>
              </w:rPr>
              <w:t>628 435</w:t>
            </w:r>
          </w:p>
        </w:tc>
      </w:tr>
      <w:tr w:rsidR="000D0009" w:rsidRPr="000D0009" w:rsidTr="000D0009">
        <w:trPr>
          <w:trHeight w:val="537"/>
        </w:trPr>
        <w:tc>
          <w:tcPr>
            <w:tcW w:w="6675" w:type="dxa"/>
            <w:gridSpan w:val="3"/>
            <w:tcBorders>
              <w:top w:val="nil"/>
              <w:left w:val="single" w:sz="4" w:space="0" w:color="auto"/>
              <w:bottom w:val="single" w:sz="4" w:space="0" w:color="auto"/>
              <w:right w:val="single" w:sz="4" w:space="0" w:color="auto"/>
            </w:tcBorders>
            <w:shd w:val="clear" w:color="auto" w:fill="auto"/>
            <w:vAlign w:val="center"/>
          </w:tcPr>
          <w:p w:rsidR="000D0009" w:rsidRPr="000D0009" w:rsidRDefault="000D0009">
            <w:pPr>
              <w:jc w:val="center"/>
              <w:rPr>
                <w:sz w:val="20"/>
                <w:szCs w:val="20"/>
              </w:rPr>
            </w:pPr>
            <w:r w:rsidRPr="000D0009">
              <w:rPr>
                <w:sz w:val="20"/>
                <w:szCs w:val="20"/>
              </w:rPr>
              <w:t>Субвенции на ежемесячное денежное вознаграждение за классное руководство в государственных и общеобразовательных школах</w:t>
            </w:r>
          </w:p>
        </w:tc>
        <w:tc>
          <w:tcPr>
            <w:tcW w:w="2450" w:type="dxa"/>
            <w:gridSpan w:val="2"/>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 xml:space="preserve">2 02 02039 04 0000 151 </w:t>
            </w:r>
          </w:p>
        </w:tc>
        <w:tc>
          <w:tcPr>
            <w:tcW w:w="1154" w:type="dxa"/>
            <w:tcBorders>
              <w:top w:val="nil"/>
              <w:left w:val="nil"/>
              <w:bottom w:val="single" w:sz="4" w:space="0" w:color="auto"/>
              <w:right w:val="single" w:sz="4" w:space="0" w:color="auto"/>
            </w:tcBorders>
            <w:shd w:val="clear" w:color="auto" w:fill="FFFFFF"/>
            <w:noWrap/>
            <w:vAlign w:val="bottom"/>
          </w:tcPr>
          <w:p w:rsidR="000D0009" w:rsidRPr="000D0009" w:rsidRDefault="000D0009">
            <w:pPr>
              <w:jc w:val="right"/>
              <w:rPr>
                <w:sz w:val="20"/>
                <w:szCs w:val="20"/>
              </w:rPr>
            </w:pPr>
            <w:r w:rsidRPr="000D0009">
              <w:rPr>
                <w:sz w:val="20"/>
                <w:szCs w:val="20"/>
              </w:rPr>
              <w:t>21 709</w:t>
            </w:r>
          </w:p>
        </w:tc>
      </w:tr>
      <w:tr w:rsidR="000D0009" w:rsidRPr="000D0009" w:rsidTr="000D0009">
        <w:trPr>
          <w:trHeight w:val="517"/>
        </w:trPr>
        <w:tc>
          <w:tcPr>
            <w:tcW w:w="6675" w:type="dxa"/>
            <w:gridSpan w:val="3"/>
            <w:tcBorders>
              <w:top w:val="nil"/>
              <w:left w:val="single" w:sz="4" w:space="0" w:color="auto"/>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Субвенции бюджетам городских округов на денежные выплаты медицинскому персоналу фельдшерско-акушерских пунктов, врачам, фельдшерам и медицинским сестрам Скорой медицинской помощи</w:t>
            </w:r>
          </w:p>
        </w:tc>
        <w:tc>
          <w:tcPr>
            <w:tcW w:w="2450" w:type="dxa"/>
            <w:gridSpan w:val="2"/>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 xml:space="preserve">2 02 02028 04 0000 151 </w:t>
            </w:r>
          </w:p>
        </w:tc>
        <w:tc>
          <w:tcPr>
            <w:tcW w:w="1154" w:type="dxa"/>
            <w:tcBorders>
              <w:top w:val="nil"/>
              <w:left w:val="nil"/>
              <w:bottom w:val="single" w:sz="4" w:space="0" w:color="auto"/>
              <w:right w:val="single" w:sz="4" w:space="0" w:color="auto"/>
            </w:tcBorders>
            <w:shd w:val="clear" w:color="auto" w:fill="FFFFFF"/>
            <w:noWrap/>
            <w:vAlign w:val="bottom"/>
          </w:tcPr>
          <w:p w:rsidR="000D0009" w:rsidRPr="000D0009" w:rsidRDefault="000D0009">
            <w:pPr>
              <w:jc w:val="right"/>
              <w:rPr>
                <w:sz w:val="20"/>
                <w:szCs w:val="20"/>
              </w:rPr>
            </w:pPr>
            <w:r w:rsidRPr="000D0009">
              <w:rPr>
                <w:sz w:val="20"/>
                <w:szCs w:val="20"/>
              </w:rPr>
              <w:t>22 132</w:t>
            </w:r>
          </w:p>
        </w:tc>
      </w:tr>
      <w:tr w:rsidR="000D0009" w:rsidRPr="000D0009" w:rsidTr="000D0009">
        <w:trPr>
          <w:trHeight w:val="551"/>
        </w:trPr>
        <w:tc>
          <w:tcPr>
            <w:tcW w:w="6675" w:type="dxa"/>
            <w:gridSpan w:val="3"/>
            <w:tcBorders>
              <w:top w:val="nil"/>
              <w:left w:val="single" w:sz="4" w:space="0" w:color="auto"/>
              <w:bottom w:val="single" w:sz="4" w:space="0" w:color="auto"/>
              <w:right w:val="single" w:sz="4" w:space="0" w:color="auto"/>
            </w:tcBorders>
            <w:shd w:val="clear" w:color="auto" w:fill="auto"/>
            <w:vAlign w:val="bottom"/>
          </w:tcPr>
          <w:p w:rsidR="000D0009" w:rsidRPr="000D0009" w:rsidRDefault="000D0009">
            <w:pPr>
              <w:rPr>
                <w:sz w:val="20"/>
                <w:szCs w:val="20"/>
              </w:rPr>
            </w:pPr>
            <w:r w:rsidRPr="000D0009">
              <w:rPr>
                <w:sz w:val="20"/>
                <w:szCs w:val="20"/>
              </w:rPr>
              <w:t>Субвенция бюджетам городских округов на предоставление гражданам субсидий на оплату жилого помещения и коммунальных услуг</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sz w:val="20"/>
                <w:szCs w:val="20"/>
              </w:rPr>
            </w:pPr>
            <w:r w:rsidRPr="000D0009">
              <w:rPr>
                <w:sz w:val="20"/>
                <w:szCs w:val="20"/>
              </w:rPr>
              <w:t>2 02 02040 04 0000 151</w:t>
            </w:r>
          </w:p>
        </w:tc>
        <w:tc>
          <w:tcPr>
            <w:tcW w:w="1154" w:type="dxa"/>
            <w:tcBorders>
              <w:top w:val="nil"/>
              <w:left w:val="nil"/>
              <w:bottom w:val="single" w:sz="4" w:space="0" w:color="auto"/>
              <w:right w:val="single" w:sz="4" w:space="0" w:color="auto"/>
            </w:tcBorders>
            <w:shd w:val="clear" w:color="auto" w:fill="FFFFFF"/>
            <w:noWrap/>
            <w:vAlign w:val="bottom"/>
          </w:tcPr>
          <w:p w:rsidR="000D0009" w:rsidRPr="000D0009" w:rsidRDefault="000D0009">
            <w:pPr>
              <w:jc w:val="right"/>
              <w:rPr>
                <w:sz w:val="20"/>
                <w:szCs w:val="20"/>
              </w:rPr>
            </w:pPr>
            <w:r w:rsidRPr="000D0009">
              <w:rPr>
                <w:sz w:val="20"/>
                <w:szCs w:val="20"/>
              </w:rPr>
              <w:t>76 040</w:t>
            </w:r>
          </w:p>
        </w:tc>
      </w:tr>
      <w:tr w:rsidR="000D0009" w:rsidRPr="000D0009" w:rsidTr="000D0009">
        <w:trPr>
          <w:trHeight w:val="157"/>
        </w:trPr>
        <w:tc>
          <w:tcPr>
            <w:tcW w:w="6675" w:type="dxa"/>
            <w:gridSpan w:val="3"/>
            <w:tcBorders>
              <w:top w:val="nil"/>
              <w:left w:val="single" w:sz="4" w:space="0" w:color="auto"/>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Прочие субвенции бюджетам городских округов, в том числе:</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sz w:val="20"/>
                <w:szCs w:val="20"/>
              </w:rPr>
            </w:pPr>
            <w:r w:rsidRPr="000D0009">
              <w:rPr>
                <w:sz w:val="20"/>
                <w:szCs w:val="20"/>
              </w:rPr>
              <w:t xml:space="preserve">2 02 03999 04 0000 151 </w:t>
            </w:r>
          </w:p>
        </w:tc>
        <w:tc>
          <w:tcPr>
            <w:tcW w:w="1154" w:type="dxa"/>
            <w:tcBorders>
              <w:top w:val="nil"/>
              <w:left w:val="nil"/>
              <w:bottom w:val="single" w:sz="4" w:space="0" w:color="auto"/>
              <w:right w:val="single" w:sz="4" w:space="0" w:color="auto"/>
            </w:tcBorders>
            <w:shd w:val="clear" w:color="auto" w:fill="FFFFFF"/>
            <w:noWrap/>
            <w:vAlign w:val="bottom"/>
          </w:tcPr>
          <w:p w:rsidR="000D0009" w:rsidRPr="000D0009" w:rsidRDefault="000D0009">
            <w:pPr>
              <w:jc w:val="right"/>
              <w:rPr>
                <w:sz w:val="20"/>
                <w:szCs w:val="20"/>
              </w:rPr>
            </w:pPr>
            <w:r w:rsidRPr="000D0009">
              <w:rPr>
                <w:sz w:val="20"/>
                <w:szCs w:val="20"/>
              </w:rPr>
              <w:t>508 554</w:t>
            </w:r>
          </w:p>
        </w:tc>
      </w:tr>
      <w:tr w:rsidR="000D0009" w:rsidRPr="000D0009" w:rsidTr="000D0009">
        <w:trPr>
          <w:trHeight w:val="349"/>
        </w:trPr>
        <w:tc>
          <w:tcPr>
            <w:tcW w:w="6675" w:type="dxa"/>
            <w:gridSpan w:val="3"/>
            <w:tcBorders>
              <w:top w:val="nil"/>
              <w:left w:val="single" w:sz="4" w:space="0" w:color="auto"/>
              <w:bottom w:val="single" w:sz="4" w:space="0" w:color="auto"/>
              <w:right w:val="single" w:sz="4" w:space="0" w:color="auto"/>
            </w:tcBorders>
            <w:shd w:val="clear" w:color="auto" w:fill="auto"/>
            <w:vAlign w:val="bottom"/>
          </w:tcPr>
          <w:p w:rsidR="000D0009" w:rsidRPr="000D0009" w:rsidRDefault="000D0009">
            <w:pPr>
              <w:rPr>
                <w:sz w:val="20"/>
                <w:szCs w:val="20"/>
              </w:rPr>
            </w:pPr>
            <w:r w:rsidRPr="000D0009">
              <w:rPr>
                <w:sz w:val="20"/>
                <w:szCs w:val="20"/>
              </w:rPr>
              <w:t>*   субвенция на обеспечение государственных гарантий прав граждан на получение общедоступного и бесплатного начального общего, основного общего, среднего(полного) общего образования, а также дополнительного образования в общеобразовательных учреждениях</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sz w:val="20"/>
                <w:szCs w:val="20"/>
              </w:rPr>
            </w:pPr>
            <w:r w:rsidRPr="000D0009">
              <w:rPr>
                <w:sz w:val="20"/>
                <w:szCs w:val="20"/>
              </w:rPr>
              <w:t xml:space="preserve">2 02 03999 04 0000 151 </w:t>
            </w:r>
          </w:p>
        </w:tc>
        <w:tc>
          <w:tcPr>
            <w:tcW w:w="1154" w:type="dxa"/>
            <w:tcBorders>
              <w:top w:val="nil"/>
              <w:left w:val="nil"/>
              <w:bottom w:val="single" w:sz="4" w:space="0" w:color="auto"/>
              <w:right w:val="single" w:sz="4" w:space="0" w:color="auto"/>
            </w:tcBorders>
            <w:shd w:val="clear" w:color="auto" w:fill="FFFFFF"/>
            <w:noWrap/>
            <w:vAlign w:val="bottom"/>
          </w:tcPr>
          <w:p w:rsidR="000D0009" w:rsidRPr="000D0009" w:rsidRDefault="000D0009">
            <w:pPr>
              <w:jc w:val="right"/>
              <w:rPr>
                <w:sz w:val="20"/>
                <w:szCs w:val="20"/>
              </w:rPr>
            </w:pPr>
            <w:r w:rsidRPr="000D0009">
              <w:rPr>
                <w:sz w:val="20"/>
                <w:szCs w:val="20"/>
              </w:rPr>
              <w:t>496 436</w:t>
            </w:r>
          </w:p>
        </w:tc>
      </w:tr>
      <w:tr w:rsidR="000D0009" w:rsidRPr="000D0009" w:rsidTr="000D0009">
        <w:trPr>
          <w:trHeight w:val="918"/>
        </w:trPr>
        <w:tc>
          <w:tcPr>
            <w:tcW w:w="6675" w:type="dxa"/>
            <w:gridSpan w:val="3"/>
            <w:tcBorders>
              <w:top w:val="nil"/>
              <w:left w:val="single" w:sz="4" w:space="0" w:color="auto"/>
              <w:bottom w:val="single" w:sz="4" w:space="0" w:color="auto"/>
              <w:right w:val="single" w:sz="4" w:space="0" w:color="auto"/>
            </w:tcBorders>
            <w:shd w:val="clear" w:color="auto" w:fill="auto"/>
            <w:vAlign w:val="bottom"/>
          </w:tcPr>
          <w:p w:rsidR="000D0009" w:rsidRPr="000D0009" w:rsidRDefault="000D0009">
            <w:pPr>
              <w:rPr>
                <w:sz w:val="20"/>
                <w:szCs w:val="20"/>
              </w:rPr>
            </w:pPr>
            <w:r w:rsidRPr="000D0009">
              <w:rPr>
                <w:sz w:val="20"/>
                <w:szCs w:val="20"/>
              </w:rPr>
              <w:t>*   субвенция на возмещение расходов местных бюджетов, связанных с предоставлением мер социальной поддержки по оплате ЖКУ педагогическим работникам, проживающим в сельской местности и работающим в муниципальных образовательных учреждениях</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sz w:val="20"/>
                <w:szCs w:val="20"/>
              </w:rPr>
            </w:pPr>
            <w:r w:rsidRPr="000D0009">
              <w:rPr>
                <w:sz w:val="20"/>
                <w:szCs w:val="20"/>
              </w:rPr>
              <w:t xml:space="preserve">2 02 03999 04 0000 151 </w:t>
            </w:r>
          </w:p>
        </w:tc>
        <w:tc>
          <w:tcPr>
            <w:tcW w:w="1154" w:type="dxa"/>
            <w:tcBorders>
              <w:top w:val="nil"/>
              <w:left w:val="nil"/>
              <w:bottom w:val="single" w:sz="4" w:space="0" w:color="auto"/>
              <w:right w:val="single" w:sz="4" w:space="0" w:color="auto"/>
            </w:tcBorders>
            <w:shd w:val="clear" w:color="auto" w:fill="FFFFFF"/>
            <w:noWrap/>
            <w:vAlign w:val="bottom"/>
          </w:tcPr>
          <w:p w:rsidR="000D0009" w:rsidRPr="000D0009" w:rsidRDefault="000D0009">
            <w:pPr>
              <w:jc w:val="right"/>
              <w:rPr>
                <w:sz w:val="20"/>
                <w:szCs w:val="20"/>
              </w:rPr>
            </w:pPr>
            <w:r w:rsidRPr="000D0009">
              <w:rPr>
                <w:sz w:val="20"/>
                <w:szCs w:val="20"/>
              </w:rPr>
              <w:t>114</w:t>
            </w:r>
          </w:p>
        </w:tc>
      </w:tr>
      <w:tr w:rsidR="000D0009" w:rsidRPr="000D0009" w:rsidTr="000D0009">
        <w:trPr>
          <w:trHeight w:val="715"/>
        </w:trPr>
        <w:tc>
          <w:tcPr>
            <w:tcW w:w="6675" w:type="dxa"/>
            <w:gridSpan w:val="3"/>
            <w:tcBorders>
              <w:top w:val="nil"/>
              <w:left w:val="single" w:sz="4" w:space="0" w:color="auto"/>
              <w:bottom w:val="single" w:sz="4" w:space="0" w:color="auto"/>
              <w:right w:val="single" w:sz="4" w:space="0" w:color="auto"/>
            </w:tcBorders>
            <w:shd w:val="clear" w:color="auto" w:fill="auto"/>
            <w:vAlign w:val="bottom"/>
          </w:tcPr>
          <w:p w:rsidR="000D0009" w:rsidRPr="000D0009" w:rsidRDefault="000D0009">
            <w:pPr>
              <w:rPr>
                <w:sz w:val="20"/>
                <w:szCs w:val="20"/>
              </w:rPr>
            </w:pPr>
            <w:r w:rsidRPr="000D0009">
              <w:rPr>
                <w:sz w:val="20"/>
                <w:szCs w:val="20"/>
              </w:rPr>
              <w:t>* субвенция на возмещение расходов местного бюджета, связанных с обеспечением деятельности депутатов законодательного собрания области и их помощников</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sz w:val="20"/>
                <w:szCs w:val="20"/>
              </w:rPr>
            </w:pPr>
            <w:r w:rsidRPr="000D0009">
              <w:rPr>
                <w:sz w:val="20"/>
                <w:szCs w:val="20"/>
              </w:rPr>
              <w:t xml:space="preserve">2 02 03999 04 0000 151 </w:t>
            </w:r>
          </w:p>
        </w:tc>
        <w:tc>
          <w:tcPr>
            <w:tcW w:w="1154" w:type="dxa"/>
            <w:tcBorders>
              <w:top w:val="nil"/>
              <w:left w:val="nil"/>
              <w:bottom w:val="single" w:sz="4" w:space="0" w:color="auto"/>
              <w:right w:val="single" w:sz="4" w:space="0" w:color="auto"/>
            </w:tcBorders>
            <w:shd w:val="clear" w:color="auto" w:fill="FFFFFF"/>
            <w:noWrap/>
            <w:vAlign w:val="bottom"/>
          </w:tcPr>
          <w:p w:rsidR="000D0009" w:rsidRPr="000D0009" w:rsidRDefault="000D0009">
            <w:pPr>
              <w:jc w:val="right"/>
              <w:rPr>
                <w:sz w:val="20"/>
                <w:szCs w:val="20"/>
              </w:rPr>
            </w:pPr>
            <w:r w:rsidRPr="000D0009">
              <w:rPr>
                <w:sz w:val="20"/>
                <w:szCs w:val="20"/>
              </w:rPr>
              <w:t>4 780</w:t>
            </w:r>
          </w:p>
        </w:tc>
      </w:tr>
      <w:tr w:rsidR="000D0009" w:rsidRPr="000D0009" w:rsidTr="000D0009">
        <w:trPr>
          <w:trHeight w:val="346"/>
        </w:trPr>
        <w:tc>
          <w:tcPr>
            <w:tcW w:w="6675" w:type="dxa"/>
            <w:gridSpan w:val="3"/>
            <w:tcBorders>
              <w:top w:val="nil"/>
              <w:left w:val="single" w:sz="4" w:space="0" w:color="auto"/>
              <w:bottom w:val="single" w:sz="4" w:space="0" w:color="auto"/>
              <w:right w:val="single" w:sz="4" w:space="0" w:color="auto"/>
            </w:tcBorders>
            <w:shd w:val="clear" w:color="auto" w:fill="auto"/>
            <w:vAlign w:val="bottom"/>
          </w:tcPr>
          <w:p w:rsidR="000D0009" w:rsidRPr="000D0009" w:rsidRDefault="000D0009">
            <w:pPr>
              <w:rPr>
                <w:sz w:val="20"/>
                <w:szCs w:val="20"/>
              </w:rPr>
            </w:pPr>
            <w:r w:rsidRPr="000D0009">
              <w:rPr>
                <w:sz w:val="20"/>
                <w:szCs w:val="20"/>
              </w:rPr>
              <w:t>*   субвенции на осуществление отдельных государственных полномочий</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sz w:val="20"/>
                <w:szCs w:val="20"/>
              </w:rPr>
            </w:pPr>
            <w:r w:rsidRPr="000D0009">
              <w:rPr>
                <w:sz w:val="20"/>
                <w:szCs w:val="20"/>
              </w:rPr>
              <w:t xml:space="preserve">2 02 03999 04 0000 151 </w:t>
            </w:r>
          </w:p>
        </w:tc>
        <w:tc>
          <w:tcPr>
            <w:tcW w:w="1154" w:type="dxa"/>
            <w:tcBorders>
              <w:top w:val="nil"/>
              <w:left w:val="nil"/>
              <w:bottom w:val="single" w:sz="4" w:space="0" w:color="auto"/>
              <w:right w:val="single" w:sz="4" w:space="0" w:color="auto"/>
            </w:tcBorders>
            <w:shd w:val="clear" w:color="auto" w:fill="FFFFFF"/>
            <w:noWrap/>
            <w:vAlign w:val="bottom"/>
          </w:tcPr>
          <w:p w:rsidR="000D0009" w:rsidRPr="000D0009" w:rsidRDefault="000D0009">
            <w:pPr>
              <w:jc w:val="right"/>
              <w:rPr>
                <w:sz w:val="20"/>
                <w:szCs w:val="20"/>
              </w:rPr>
            </w:pPr>
            <w:r w:rsidRPr="000D0009">
              <w:rPr>
                <w:sz w:val="20"/>
                <w:szCs w:val="20"/>
              </w:rPr>
              <w:t>7 224</w:t>
            </w:r>
          </w:p>
        </w:tc>
      </w:tr>
      <w:tr w:rsidR="000D0009" w:rsidRPr="000D0009" w:rsidTr="000D0009">
        <w:trPr>
          <w:trHeight w:val="355"/>
        </w:trPr>
        <w:tc>
          <w:tcPr>
            <w:tcW w:w="6675" w:type="dxa"/>
            <w:gridSpan w:val="3"/>
            <w:tcBorders>
              <w:top w:val="nil"/>
              <w:left w:val="single" w:sz="4" w:space="0" w:color="auto"/>
              <w:bottom w:val="single" w:sz="4" w:space="0" w:color="auto"/>
              <w:right w:val="single" w:sz="4" w:space="0" w:color="auto"/>
            </w:tcBorders>
            <w:shd w:val="clear" w:color="auto" w:fill="auto"/>
            <w:vAlign w:val="bottom"/>
          </w:tcPr>
          <w:p w:rsidR="000D0009" w:rsidRPr="000D0009" w:rsidRDefault="000D0009">
            <w:pPr>
              <w:jc w:val="center"/>
              <w:rPr>
                <w:b/>
                <w:bCs/>
                <w:sz w:val="20"/>
                <w:szCs w:val="20"/>
              </w:rPr>
            </w:pPr>
            <w:r w:rsidRPr="000D0009">
              <w:rPr>
                <w:b/>
                <w:bCs/>
                <w:sz w:val="20"/>
                <w:szCs w:val="20"/>
              </w:rPr>
              <w:t>Субсидии от других бюджетов бюджетной системы Российской Федерации</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 xml:space="preserve">2 02 04000 00 0000 151 </w:t>
            </w:r>
          </w:p>
        </w:tc>
        <w:tc>
          <w:tcPr>
            <w:tcW w:w="1154"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b/>
                <w:bCs/>
                <w:sz w:val="20"/>
                <w:szCs w:val="20"/>
              </w:rPr>
            </w:pPr>
            <w:r w:rsidRPr="000D0009">
              <w:rPr>
                <w:b/>
                <w:bCs/>
                <w:sz w:val="20"/>
                <w:szCs w:val="20"/>
              </w:rPr>
              <w:t>13 195</w:t>
            </w:r>
          </w:p>
        </w:tc>
      </w:tr>
      <w:tr w:rsidR="000D0009" w:rsidRPr="000D0009" w:rsidTr="000D0009">
        <w:trPr>
          <w:trHeight w:val="778"/>
        </w:trPr>
        <w:tc>
          <w:tcPr>
            <w:tcW w:w="6675" w:type="dxa"/>
            <w:gridSpan w:val="3"/>
            <w:tcBorders>
              <w:top w:val="nil"/>
              <w:left w:val="single" w:sz="4" w:space="0" w:color="auto"/>
              <w:bottom w:val="single" w:sz="4" w:space="0" w:color="auto"/>
              <w:right w:val="single" w:sz="4" w:space="0" w:color="auto"/>
            </w:tcBorders>
            <w:shd w:val="clear" w:color="auto" w:fill="auto"/>
            <w:vAlign w:val="center"/>
          </w:tcPr>
          <w:p w:rsidR="000D0009" w:rsidRPr="000D0009" w:rsidRDefault="000D0009">
            <w:pPr>
              <w:jc w:val="center"/>
              <w:rPr>
                <w:sz w:val="20"/>
                <w:szCs w:val="20"/>
              </w:rPr>
            </w:pPr>
            <w:r w:rsidRPr="000D0009">
              <w:rPr>
                <w:sz w:val="20"/>
                <w:szCs w:val="20"/>
              </w:rPr>
              <w:t>Субсидии на реализацию ОЦП "Переселение граждан из ветхого и аварийного жилищного фонда в Иркутской области на период до 2010 года"</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sz w:val="20"/>
                <w:szCs w:val="20"/>
              </w:rPr>
            </w:pPr>
            <w:r w:rsidRPr="000D0009">
              <w:rPr>
                <w:sz w:val="20"/>
                <w:szCs w:val="20"/>
              </w:rPr>
              <w:t xml:space="preserve">2 02 04999 04 0000 151 </w:t>
            </w:r>
          </w:p>
        </w:tc>
        <w:tc>
          <w:tcPr>
            <w:tcW w:w="1154"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11 695</w:t>
            </w:r>
          </w:p>
        </w:tc>
      </w:tr>
      <w:tr w:rsidR="000D0009" w:rsidRPr="000D0009" w:rsidTr="000D0009">
        <w:trPr>
          <w:trHeight w:val="521"/>
        </w:trPr>
        <w:tc>
          <w:tcPr>
            <w:tcW w:w="6675" w:type="dxa"/>
            <w:gridSpan w:val="3"/>
            <w:tcBorders>
              <w:top w:val="nil"/>
              <w:left w:val="single" w:sz="4" w:space="0" w:color="auto"/>
              <w:bottom w:val="single" w:sz="4" w:space="0" w:color="auto"/>
              <w:right w:val="single" w:sz="4" w:space="0" w:color="auto"/>
            </w:tcBorders>
            <w:shd w:val="clear" w:color="auto" w:fill="FFFFFF"/>
            <w:vAlign w:val="bottom"/>
          </w:tcPr>
          <w:p w:rsidR="000D0009" w:rsidRPr="000D0009" w:rsidRDefault="000D0009">
            <w:pPr>
              <w:jc w:val="center"/>
              <w:rPr>
                <w:sz w:val="20"/>
                <w:szCs w:val="20"/>
              </w:rPr>
            </w:pPr>
            <w:r w:rsidRPr="000D0009">
              <w:rPr>
                <w:sz w:val="20"/>
                <w:szCs w:val="20"/>
              </w:rPr>
              <w:t xml:space="preserve">Субсидии на реализацию ОЦП "Защита окружающей среды в Иркутской области на 2006-2010 гг." </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sz w:val="20"/>
                <w:szCs w:val="20"/>
              </w:rPr>
            </w:pPr>
            <w:r w:rsidRPr="000D0009">
              <w:rPr>
                <w:sz w:val="20"/>
                <w:szCs w:val="20"/>
              </w:rPr>
              <w:t xml:space="preserve">2 02 04999 04 0000 151 </w:t>
            </w:r>
          </w:p>
        </w:tc>
        <w:tc>
          <w:tcPr>
            <w:tcW w:w="1154" w:type="dxa"/>
            <w:tcBorders>
              <w:top w:val="nil"/>
              <w:left w:val="nil"/>
              <w:bottom w:val="single" w:sz="4" w:space="0" w:color="auto"/>
              <w:right w:val="single" w:sz="4" w:space="0" w:color="auto"/>
            </w:tcBorders>
            <w:shd w:val="clear" w:color="auto" w:fill="FFFFFF"/>
            <w:noWrap/>
            <w:vAlign w:val="bottom"/>
          </w:tcPr>
          <w:p w:rsidR="000D0009" w:rsidRPr="000D0009" w:rsidRDefault="000D0009">
            <w:pPr>
              <w:jc w:val="right"/>
              <w:rPr>
                <w:sz w:val="20"/>
                <w:szCs w:val="20"/>
              </w:rPr>
            </w:pPr>
            <w:r w:rsidRPr="000D0009">
              <w:rPr>
                <w:sz w:val="20"/>
                <w:szCs w:val="20"/>
              </w:rPr>
              <w:t>1 500</w:t>
            </w:r>
          </w:p>
        </w:tc>
      </w:tr>
      <w:tr w:rsidR="000D0009" w:rsidRPr="000D0009" w:rsidTr="000D0009">
        <w:trPr>
          <w:trHeight w:val="376"/>
        </w:trPr>
        <w:tc>
          <w:tcPr>
            <w:tcW w:w="6675" w:type="dxa"/>
            <w:gridSpan w:val="3"/>
            <w:tcBorders>
              <w:top w:val="nil"/>
              <w:left w:val="single" w:sz="4" w:space="0" w:color="auto"/>
              <w:bottom w:val="single" w:sz="4" w:space="0" w:color="auto"/>
              <w:right w:val="single" w:sz="4" w:space="0" w:color="auto"/>
            </w:tcBorders>
            <w:shd w:val="clear" w:color="auto" w:fill="auto"/>
            <w:noWrap/>
            <w:vAlign w:val="bottom"/>
          </w:tcPr>
          <w:p w:rsidR="000D0009" w:rsidRPr="000D0009" w:rsidRDefault="000D0009">
            <w:pPr>
              <w:rPr>
                <w:b/>
                <w:bCs/>
                <w:sz w:val="20"/>
                <w:szCs w:val="20"/>
              </w:rPr>
            </w:pPr>
            <w:r w:rsidRPr="000D0009">
              <w:rPr>
                <w:b/>
                <w:bCs/>
                <w:sz w:val="20"/>
                <w:szCs w:val="20"/>
              </w:rPr>
              <w:t>ВСЕГО ДОХОДОВ</w:t>
            </w:r>
          </w:p>
        </w:tc>
        <w:tc>
          <w:tcPr>
            <w:tcW w:w="2450" w:type="dxa"/>
            <w:gridSpan w:val="2"/>
            <w:tcBorders>
              <w:top w:val="nil"/>
              <w:left w:val="nil"/>
              <w:bottom w:val="single" w:sz="4" w:space="0" w:color="auto"/>
              <w:right w:val="single" w:sz="4" w:space="0" w:color="auto"/>
            </w:tcBorders>
            <w:shd w:val="clear" w:color="auto" w:fill="auto"/>
            <w:noWrap/>
            <w:vAlign w:val="bottom"/>
          </w:tcPr>
          <w:p w:rsidR="000D0009" w:rsidRPr="000D0009" w:rsidRDefault="000D0009">
            <w:pPr>
              <w:rPr>
                <w:sz w:val="20"/>
                <w:szCs w:val="20"/>
              </w:rPr>
            </w:pPr>
            <w:r w:rsidRPr="000D0009">
              <w:rPr>
                <w:sz w:val="20"/>
                <w:szCs w:val="20"/>
              </w:rPr>
              <w:t> </w:t>
            </w:r>
          </w:p>
        </w:tc>
        <w:tc>
          <w:tcPr>
            <w:tcW w:w="1154"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b/>
                <w:bCs/>
                <w:sz w:val="20"/>
                <w:szCs w:val="20"/>
              </w:rPr>
            </w:pPr>
            <w:r w:rsidRPr="000D0009">
              <w:rPr>
                <w:b/>
                <w:bCs/>
                <w:sz w:val="20"/>
                <w:szCs w:val="20"/>
              </w:rPr>
              <w:t>2 836 407</w:t>
            </w:r>
          </w:p>
        </w:tc>
      </w:tr>
    </w:tbl>
    <w:p w:rsidR="000D0009" w:rsidRPr="000D0009" w:rsidRDefault="000D0009" w:rsidP="000D0009">
      <w:pPr>
        <w:rPr>
          <w:sz w:val="20"/>
          <w:szCs w:val="20"/>
        </w:rPr>
      </w:pPr>
    </w:p>
    <w:p w:rsidR="000D0009" w:rsidRPr="000D0009" w:rsidRDefault="000D0009" w:rsidP="000D0009">
      <w:r>
        <w:t>Приложение 2.</w:t>
      </w:r>
    </w:p>
    <w:tbl>
      <w:tblPr>
        <w:tblW w:w="10483" w:type="dxa"/>
        <w:tblInd w:w="93" w:type="dxa"/>
        <w:tblLook w:val="0000" w:firstRow="0" w:lastRow="0" w:firstColumn="0" w:lastColumn="0" w:noHBand="0" w:noVBand="0"/>
      </w:tblPr>
      <w:tblGrid>
        <w:gridCol w:w="916"/>
        <w:gridCol w:w="264"/>
        <w:gridCol w:w="4235"/>
        <w:gridCol w:w="180"/>
        <w:gridCol w:w="2340"/>
        <w:gridCol w:w="1260"/>
        <w:gridCol w:w="1288"/>
      </w:tblGrid>
      <w:tr w:rsidR="000D0009" w:rsidTr="000D0009">
        <w:trPr>
          <w:trHeight w:val="373"/>
        </w:trPr>
        <w:tc>
          <w:tcPr>
            <w:tcW w:w="1180" w:type="dxa"/>
            <w:gridSpan w:val="2"/>
            <w:tcBorders>
              <w:top w:val="nil"/>
              <w:left w:val="nil"/>
              <w:bottom w:val="nil"/>
              <w:right w:val="nil"/>
            </w:tcBorders>
            <w:shd w:val="clear" w:color="auto" w:fill="auto"/>
            <w:noWrap/>
            <w:vAlign w:val="bottom"/>
          </w:tcPr>
          <w:p w:rsidR="000D0009" w:rsidRPr="000D0009" w:rsidRDefault="000D0009">
            <w:pPr>
              <w:rPr>
                <w:sz w:val="20"/>
                <w:szCs w:val="20"/>
              </w:rPr>
            </w:pPr>
            <w:bookmarkStart w:id="13" w:name="RANGE!A1:E81"/>
            <w:bookmarkEnd w:id="13"/>
          </w:p>
        </w:tc>
        <w:tc>
          <w:tcPr>
            <w:tcW w:w="4235" w:type="dxa"/>
            <w:tcBorders>
              <w:top w:val="nil"/>
              <w:left w:val="nil"/>
              <w:bottom w:val="nil"/>
              <w:right w:val="nil"/>
            </w:tcBorders>
            <w:shd w:val="clear" w:color="auto" w:fill="auto"/>
            <w:noWrap/>
            <w:vAlign w:val="bottom"/>
          </w:tcPr>
          <w:p w:rsidR="000D0009" w:rsidRPr="000D0009" w:rsidRDefault="000D0009">
            <w:pPr>
              <w:rPr>
                <w:sz w:val="20"/>
                <w:szCs w:val="20"/>
              </w:rPr>
            </w:pPr>
            <w:r w:rsidRPr="000D0009">
              <w:rPr>
                <w:sz w:val="20"/>
                <w:szCs w:val="20"/>
              </w:rPr>
              <w:t xml:space="preserve">                                         </w:t>
            </w:r>
          </w:p>
        </w:tc>
        <w:tc>
          <w:tcPr>
            <w:tcW w:w="3780" w:type="dxa"/>
            <w:gridSpan w:val="3"/>
            <w:tcBorders>
              <w:top w:val="nil"/>
              <w:left w:val="nil"/>
              <w:bottom w:val="nil"/>
              <w:right w:val="nil"/>
            </w:tcBorders>
            <w:shd w:val="clear" w:color="auto" w:fill="auto"/>
            <w:noWrap/>
            <w:vAlign w:val="bottom"/>
          </w:tcPr>
          <w:p w:rsidR="000D0009" w:rsidRPr="000D0009" w:rsidRDefault="000D0009">
            <w:pPr>
              <w:rPr>
                <w:sz w:val="20"/>
                <w:szCs w:val="20"/>
              </w:rPr>
            </w:pPr>
            <w:r w:rsidRPr="000D0009">
              <w:rPr>
                <w:sz w:val="20"/>
                <w:szCs w:val="20"/>
              </w:rPr>
              <w:t xml:space="preserve">          Приложение № 1</w:t>
            </w:r>
          </w:p>
        </w:tc>
        <w:tc>
          <w:tcPr>
            <w:tcW w:w="1288" w:type="dxa"/>
            <w:tcBorders>
              <w:top w:val="nil"/>
              <w:left w:val="nil"/>
              <w:bottom w:val="nil"/>
              <w:right w:val="nil"/>
            </w:tcBorders>
            <w:shd w:val="clear" w:color="auto" w:fill="auto"/>
            <w:noWrap/>
            <w:vAlign w:val="bottom"/>
          </w:tcPr>
          <w:p w:rsidR="000D0009" w:rsidRPr="000D0009" w:rsidRDefault="000D0009">
            <w:pPr>
              <w:rPr>
                <w:sz w:val="20"/>
                <w:szCs w:val="20"/>
              </w:rPr>
            </w:pPr>
          </w:p>
        </w:tc>
      </w:tr>
      <w:tr w:rsidR="000D0009" w:rsidTr="000D0009">
        <w:trPr>
          <w:trHeight w:val="373"/>
        </w:trPr>
        <w:tc>
          <w:tcPr>
            <w:tcW w:w="1180" w:type="dxa"/>
            <w:gridSpan w:val="2"/>
            <w:tcBorders>
              <w:top w:val="nil"/>
              <w:left w:val="nil"/>
              <w:bottom w:val="nil"/>
              <w:right w:val="nil"/>
            </w:tcBorders>
            <w:shd w:val="clear" w:color="auto" w:fill="auto"/>
            <w:noWrap/>
            <w:vAlign w:val="bottom"/>
          </w:tcPr>
          <w:p w:rsidR="000D0009" w:rsidRPr="000D0009" w:rsidRDefault="000D0009">
            <w:pPr>
              <w:rPr>
                <w:sz w:val="20"/>
                <w:szCs w:val="20"/>
              </w:rPr>
            </w:pPr>
          </w:p>
        </w:tc>
        <w:tc>
          <w:tcPr>
            <w:tcW w:w="4235" w:type="dxa"/>
            <w:tcBorders>
              <w:top w:val="nil"/>
              <w:left w:val="nil"/>
              <w:bottom w:val="nil"/>
              <w:right w:val="nil"/>
            </w:tcBorders>
            <w:shd w:val="clear" w:color="auto" w:fill="auto"/>
            <w:noWrap/>
            <w:vAlign w:val="bottom"/>
          </w:tcPr>
          <w:p w:rsidR="000D0009" w:rsidRPr="000D0009" w:rsidRDefault="000D0009">
            <w:pPr>
              <w:rPr>
                <w:sz w:val="20"/>
                <w:szCs w:val="20"/>
              </w:rPr>
            </w:pPr>
          </w:p>
        </w:tc>
        <w:tc>
          <w:tcPr>
            <w:tcW w:w="5068" w:type="dxa"/>
            <w:gridSpan w:val="4"/>
            <w:tcBorders>
              <w:top w:val="nil"/>
              <w:left w:val="nil"/>
              <w:bottom w:val="nil"/>
              <w:right w:val="nil"/>
            </w:tcBorders>
            <w:shd w:val="clear" w:color="auto" w:fill="auto"/>
            <w:vAlign w:val="bottom"/>
          </w:tcPr>
          <w:p w:rsidR="000D0009" w:rsidRPr="000D0009" w:rsidRDefault="000D0009">
            <w:pPr>
              <w:rPr>
                <w:sz w:val="20"/>
                <w:szCs w:val="20"/>
              </w:rPr>
            </w:pPr>
            <w:r w:rsidRPr="000D0009">
              <w:rPr>
                <w:sz w:val="20"/>
                <w:szCs w:val="20"/>
              </w:rPr>
              <w:t xml:space="preserve">          к решению Думы города Братска     </w:t>
            </w:r>
          </w:p>
        </w:tc>
      </w:tr>
      <w:tr w:rsidR="000D0009" w:rsidTr="000D0009">
        <w:trPr>
          <w:trHeight w:val="373"/>
        </w:trPr>
        <w:tc>
          <w:tcPr>
            <w:tcW w:w="1180" w:type="dxa"/>
            <w:gridSpan w:val="2"/>
            <w:tcBorders>
              <w:top w:val="nil"/>
              <w:left w:val="nil"/>
              <w:bottom w:val="nil"/>
              <w:right w:val="nil"/>
            </w:tcBorders>
            <w:shd w:val="clear" w:color="auto" w:fill="auto"/>
            <w:noWrap/>
            <w:vAlign w:val="bottom"/>
          </w:tcPr>
          <w:p w:rsidR="000D0009" w:rsidRPr="000D0009" w:rsidRDefault="000D0009">
            <w:pPr>
              <w:rPr>
                <w:sz w:val="20"/>
                <w:szCs w:val="20"/>
              </w:rPr>
            </w:pPr>
          </w:p>
        </w:tc>
        <w:tc>
          <w:tcPr>
            <w:tcW w:w="4235" w:type="dxa"/>
            <w:tcBorders>
              <w:top w:val="nil"/>
              <w:left w:val="nil"/>
              <w:bottom w:val="nil"/>
              <w:right w:val="nil"/>
            </w:tcBorders>
            <w:shd w:val="clear" w:color="auto" w:fill="auto"/>
            <w:noWrap/>
            <w:vAlign w:val="bottom"/>
          </w:tcPr>
          <w:p w:rsidR="000D0009" w:rsidRPr="000D0009" w:rsidRDefault="000D0009">
            <w:pPr>
              <w:rPr>
                <w:sz w:val="20"/>
                <w:szCs w:val="20"/>
              </w:rPr>
            </w:pPr>
          </w:p>
        </w:tc>
        <w:tc>
          <w:tcPr>
            <w:tcW w:w="5068" w:type="dxa"/>
            <w:gridSpan w:val="4"/>
            <w:tcBorders>
              <w:top w:val="nil"/>
              <w:left w:val="nil"/>
              <w:bottom w:val="nil"/>
              <w:right w:val="nil"/>
            </w:tcBorders>
            <w:shd w:val="clear" w:color="auto" w:fill="auto"/>
            <w:vAlign w:val="bottom"/>
          </w:tcPr>
          <w:p w:rsidR="000D0009" w:rsidRPr="000D0009" w:rsidRDefault="000D0009">
            <w:pPr>
              <w:rPr>
                <w:sz w:val="20"/>
                <w:szCs w:val="20"/>
              </w:rPr>
            </w:pPr>
            <w:r w:rsidRPr="000D0009">
              <w:rPr>
                <w:sz w:val="20"/>
                <w:szCs w:val="20"/>
              </w:rPr>
              <w:t xml:space="preserve">          от  </w:t>
            </w:r>
            <w:r w:rsidRPr="000D0009">
              <w:rPr>
                <w:sz w:val="20"/>
                <w:szCs w:val="20"/>
                <w:u w:val="single"/>
              </w:rPr>
              <w:t>29.05.2009</w:t>
            </w:r>
            <w:r w:rsidRPr="000D0009">
              <w:rPr>
                <w:sz w:val="20"/>
                <w:szCs w:val="20"/>
              </w:rPr>
              <w:t xml:space="preserve"> № </w:t>
            </w:r>
            <w:r w:rsidRPr="000D0009">
              <w:rPr>
                <w:sz w:val="20"/>
                <w:szCs w:val="20"/>
                <w:u w:val="single"/>
              </w:rPr>
              <w:t>649/г-Д</w:t>
            </w:r>
          </w:p>
        </w:tc>
      </w:tr>
      <w:tr w:rsidR="000D0009" w:rsidTr="000D0009">
        <w:trPr>
          <w:trHeight w:val="373"/>
        </w:trPr>
        <w:tc>
          <w:tcPr>
            <w:tcW w:w="1180" w:type="dxa"/>
            <w:gridSpan w:val="2"/>
            <w:tcBorders>
              <w:top w:val="nil"/>
              <w:left w:val="nil"/>
              <w:bottom w:val="nil"/>
              <w:right w:val="nil"/>
            </w:tcBorders>
            <w:shd w:val="clear" w:color="auto" w:fill="auto"/>
            <w:noWrap/>
            <w:vAlign w:val="bottom"/>
          </w:tcPr>
          <w:p w:rsidR="000D0009" w:rsidRPr="000D0009" w:rsidRDefault="000D0009">
            <w:pPr>
              <w:rPr>
                <w:sz w:val="20"/>
                <w:szCs w:val="20"/>
              </w:rPr>
            </w:pPr>
          </w:p>
        </w:tc>
        <w:tc>
          <w:tcPr>
            <w:tcW w:w="4235" w:type="dxa"/>
            <w:tcBorders>
              <w:top w:val="nil"/>
              <w:left w:val="nil"/>
              <w:bottom w:val="nil"/>
              <w:right w:val="nil"/>
            </w:tcBorders>
            <w:shd w:val="clear" w:color="auto" w:fill="auto"/>
            <w:noWrap/>
            <w:vAlign w:val="bottom"/>
          </w:tcPr>
          <w:p w:rsidR="000D0009" w:rsidRPr="000D0009" w:rsidRDefault="000D0009">
            <w:pPr>
              <w:rPr>
                <w:sz w:val="20"/>
                <w:szCs w:val="20"/>
              </w:rPr>
            </w:pPr>
          </w:p>
        </w:tc>
        <w:tc>
          <w:tcPr>
            <w:tcW w:w="2520" w:type="dxa"/>
            <w:gridSpan w:val="2"/>
            <w:tcBorders>
              <w:top w:val="nil"/>
              <w:left w:val="nil"/>
              <w:bottom w:val="nil"/>
              <w:right w:val="nil"/>
            </w:tcBorders>
            <w:shd w:val="clear" w:color="auto" w:fill="auto"/>
            <w:noWrap/>
            <w:vAlign w:val="bottom"/>
          </w:tcPr>
          <w:p w:rsidR="000D0009" w:rsidRPr="000D0009" w:rsidRDefault="000D0009">
            <w:pPr>
              <w:rPr>
                <w:sz w:val="20"/>
                <w:szCs w:val="20"/>
              </w:rPr>
            </w:pPr>
          </w:p>
        </w:tc>
        <w:tc>
          <w:tcPr>
            <w:tcW w:w="1260" w:type="dxa"/>
            <w:tcBorders>
              <w:top w:val="nil"/>
              <w:left w:val="nil"/>
              <w:bottom w:val="nil"/>
              <w:right w:val="nil"/>
            </w:tcBorders>
            <w:shd w:val="clear" w:color="auto" w:fill="auto"/>
            <w:noWrap/>
            <w:vAlign w:val="bottom"/>
          </w:tcPr>
          <w:p w:rsidR="000D0009" w:rsidRPr="000D0009" w:rsidRDefault="000D0009">
            <w:pPr>
              <w:rPr>
                <w:sz w:val="20"/>
                <w:szCs w:val="20"/>
              </w:rPr>
            </w:pPr>
          </w:p>
        </w:tc>
        <w:tc>
          <w:tcPr>
            <w:tcW w:w="1288" w:type="dxa"/>
            <w:tcBorders>
              <w:top w:val="nil"/>
              <w:left w:val="nil"/>
              <w:bottom w:val="nil"/>
              <w:right w:val="nil"/>
            </w:tcBorders>
            <w:shd w:val="clear" w:color="auto" w:fill="auto"/>
            <w:noWrap/>
            <w:vAlign w:val="bottom"/>
          </w:tcPr>
          <w:p w:rsidR="000D0009" w:rsidRPr="000D0009" w:rsidRDefault="000D0009">
            <w:pPr>
              <w:rPr>
                <w:sz w:val="20"/>
                <w:szCs w:val="20"/>
              </w:rPr>
            </w:pPr>
          </w:p>
        </w:tc>
      </w:tr>
      <w:tr w:rsidR="000D0009" w:rsidTr="000D0009">
        <w:trPr>
          <w:trHeight w:val="790"/>
        </w:trPr>
        <w:tc>
          <w:tcPr>
            <w:tcW w:w="10483" w:type="dxa"/>
            <w:gridSpan w:val="7"/>
            <w:tcBorders>
              <w:top w:val="nil"/>
              <w:left w:val="nil"/>
              <w:bottom w:val="nil"/>
              <w:right w:val="nil"/>
            </w:tcBorders>
            <w:shd w:val="clear" w:color="auto" w:fill="auto"/>
            <w:vAlign w:val="bottom"/>
          </w:tcPr>
          <w:p w:rsidR="000D0009" w:rsidRPr="000D0009" w:rsidRDefault="000D0009">
            <w:pPr>
              <w:jc w:val="center"/>
              <w:rPr>
                <w:b/>
                <w:bCs/>
                <w:sz w:val="20"/>
                <w:szCs w:val="20"/>
              </w:rPr>
            </w:pPr>
            <w:r w:rsidRPr="000D0009">
              <w:rPr>
                <w:b/>
                <w:bCs/>
                <w:sz w:val="20"/>
                <w:szCs w:val="20"/>
              </w:rPr>
              <w:t xml:space="preserve">Доходы бюджета города Братска по кодам классификации доходов бюджетов за 2008 год </w:t>
            </w:r>
          </w:p>
        </w:tc>
      </w:tr>
      <w:tr w:rsidR="000D0009" w:rsidTr="000D0009">
        <w:trPr>
          <w:trHeight w:val="373"/>
        </w:trPr>
        <w:tc>
          <w:tcPr>
            <w:tcW w:w="916" w:type="dxa"/>
            <w:tcBorders>
              <w:top w:val="nil"/>
              <w:left w:val="nil"/>
              <w:bottom w:val="nil"/>
              <w:right w:val="nil"/>
            </w:tcBorders>
            <w:shd w:val="clear" w:color="auto" w:fill="auto"/>
            <w:noWrap/>
            <w:vAlign w:val="bottom"/>
          </w:tcPr>
          <w:p w:rsidR="000D0009" w:rsidRPr="000D0009" w:rsidRDefault="000D0009">
            <w:pPr>
              <w:rPr>
                <w:sz w:val="20"/>
                <w:szCs w:val="20"/>
              </w:rPr>
            </w:pPr>
          </w:p>
        </w:tc>
        <w:tc>
          <w:tcPr>
            <w:tcW w:w="4679" w:type="dxa"/>
            <w:gridSpan w:val="3"/>
            <w:tcBorders>
              <w:top w:val="nil"/>
              <w:left w:val="nil"/>
              <w:bottom w:val="nil"/>
              <w:right w:val="nil"/>
            </w:tcBorders>
            <w:shd w:val="clear" w:color="auto" w:fill="auto"/>
            <w:noWrap/>
            <w:vAlign w:val="bottom"/>
          </w:tcPr>
          <w:p w:rsidR="000D0009" w:rsidRPr="000D0009" w:rsidRDefault="000D0009">
            <w:pPr>
              <w:rPr>
                <w:sz w:val="20"/>
                <w:szCs w:val="20"/>
              </w:rPr>
            </w:pPr>
          </w:p>
        </w:tc>
        <w:tc>
          <w:tcPr>
            <w:tcW w:w="2340" w:type="dxa"/>
            <w:tcBorders>
              <w:top w:val="nil"/>
              <w:left w:val="nil"/>
              <w:bottom w:val="nil"/>
              <w:right w:val="nil"/>
            </w:tcBorders>
            <w:shd w:val="clear" w:color="auto" w:fill="auto"/>
            <w:noWrap/>
            <w:vAlign w:val="bottom"/>
          </w:tcPr>
          <w:p w:rsidR="000D0009" w:rsidRPr="000D0009" w:rsidRDefault="000D0009">
            <w:pPr>
              <w:rPr>
                <w:sz w:val="20"/>
                <w:szCs w:val="20"/>
              </w:rPr>
            </w:pPr>
          </w:p>
        </w:tc>
        <w:tc>
          <w:tcPr>
            <w:tcW w:w="1260" w:type="dxa"/>
            <w:tcBorders>
              <w:top w:val="nil"/>
              <w:left w:val="nil"/>
              <w:bottom w:val="nil"/>
              <w:right w:val="nil"/>
            </w:tcBorders>
            <w:shd w:val="clear" w:color="auto" w:fill="auto"/>
            <w:noWrap/>
            <w:vAlign w:val="bottom"/>
          </w:tcPr>
          <w:p w:rsidR="000D0009" w:rsidRPr="000D0009" w:rsidRDefault="000D0009">
            <w:pPr>
              <w:jc w:val="right"/>
              <w:rPr>
                <w:sz w:val="20"/>
                <w:szCs w:val="20"/>
              </w:rPr>
            </w:pPr>
          </w:p>
        </w:tc>
        <w:tc>
          <w:tcPr>
            <w:tcW w:w="1288" w:type="dxa"/>
            <w:tcBorders>
              <w:top w:val="nil"/>
              <w:left w:val="nil"/>
              <w:bottom w:val="nil"/>
              <w:right w:val="nil"/>
            </w:tcBorders>
            <w:shd w:val="clear" w:color="auto" w:fill="auto"/>
            <w:noWrap/>
            <w:vAlign w:val="bottom"/>
          </w:tcPr>
          <w:p w:rsidR="000D0009" w:rsidRPr="000D0009" w:rsidRDefault="000D0009">
            <w:pPr>
              <w:jc w:val="right"/>
              <w:rPr>
                <w:sz w:val="20"/>
                <w:szCs w:val="20"/>
              </w:rPr>
            </w:pPr>
            <w:r w:rsidRPr="000D0009">
              <w:rPr>
                <w:sz w:val="20"/>
                <w:szCs w:val="20"/>
              </w:rPr>
              <w:t>тыс. руб.</w:t>
            </w:r>
          </w:p>
        </w:tc>
      </w:tr>
      <w:tr w:rsidR="000D0009" w:rsidTr="000D0009">
        <w:trPr>
          <w:trHeight w:val="626"/>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0D0009" w:rsidRPr="000D0009" w:rsidRDefault="000D0009">
            <w:pPr>
              <w:jc w:val="center"/>
              <w:rPr>
                <w:sz w:val="20"/>
                <w:szCs w:val="20"/>
              </w:rPr>
            </w:pPr>
            <w:r w:rsidRPr="000D0009">
              <w:rPr>
                <w:sz w:val="20"/>
                <w:szCs w:val="20"/>
              </w:rPr>
              <w:t>№ п/п</w:t>
            </w:r>
          </w:p>
        </w:tc>
        <w:tc>
          <w:tcPr>
            <w:tcW w:w="4679" w:type="dxa"/>
            <w:gridSpan w:val="3"/>
            <w:tcBorders>
              <w:top w:val="single" w:sz="4" w:space="0" w:color="auto"/>
              <w:left w:val="nil"/>
              <w:bottom w:val="single" w:sz="4" w:space="0" w:color="auto"/>
              <w:right w:val="single" w:sz="4" w:space="0" w:color="auto"/>
            </w:tcBorders>
            <w:shd w:val="clear" w:color="auto" w:fill="auto"/>
            <w:vAlign w:val="center"/>
          </w:tcPr>
          <w:p w:rsidR="000D0009" w:rsidRPr="000D0009" w:rsidRDefault="000D0009">
            <w:pPr>
              <w:jc w:val="center"/>
              <w:rPr>
                <w:sz w:val="20"/>
                <w:szCs w:val="20"/>
              </w:rPr>
            </w:pPr>
            <w:r w:rsidRPr="000D0009">
              <w:rPr>
                <w:sz w:val="20"/>
                <w:szCs w:val="20"/>
              </w:rPr>
              <w:t>Наименование групп, подгрупп, статей и подстатей доходов</w:t>
            </w:r>
          </w:p>
        </w:tc>
        <w:tc>
          <w:tcPr>
            <w:tcW w:w="2340" w:type="dxa"/>
            <w:tcBorders>
              <w:top w:val="single" w:sz="4" w:space="0" w:color="auto"/>
              <w:left w:val="nil"/>
              <w:bottom w:val="single" w:sz="4" w:space="0" w:color="auto"/>
              <w:right w:val="single" w:sz="4" w:space="0" w:color="auto"/>
            </w:tcBorders>
            <w:shd w:val="clear" w:color="auto" w:fill="auto"/>
            <w:vAlign w:val="center"/>
          </w:tcPr>
          <w:p w:rsidR="000D0009" w:rsidRPr="000D0009" w:rsidRDefault="000D0009">
            <w:pPr>
              <w:jc w:val="center"/>
              <w:rPr>
                <w:sz w:val="20"/>
                <w:szCs w:val="20"/>
              </w:rPr>
            </w:pPr>
            <w:r w:rsidRPr="000D0009">
              <w:rPr>
                <w:sz w:val="20"/>
                <w:szCs w:val="20"/>
              </w:rPr>
              <w:t>Код бюджетной классификации</w:t>
            </w:r>
          </w:p>
        </w:tc>
        <w:tc>
          <w:tcPr>
            <w:tcW w:w="1260" w:type="dxa"/>
            <w:tcBorders>
              <w:top w:val="single" w:sz="4" w:space="0" w:color="auto"/>
              <w:left w:val="nil"/>
              <w:bottom w:val="single" w:sz="4" w:space="0" w:color="auto"/>
              <w:right w:val="single" w:sz="4" w:space="0" w:color="auto"/>
            </w:tcBorders>
            <w:shd w:val="clear" w:color="auto" w:fill="auto"/>
            <w:vAlign w:val="center"/>
          </w:tcPr>
          <w:p w:rsidR="000D0009" w:rsidRPr="000D0009" w:rsidRDefault="000D0009">
            <w:pPr>
              <w:jc w:val="center"/>
              <w:rPr>
                <w:sz w:val="20"/>
                <w:szCs w:val="20"/>
              </w:rPr>
            </w:pPr>
            <w:r w:rsidRPr="000D0009">
              <w:rPr>
                <w:sz w:val="20"/>
                <w:szCs w:val="20"/>
              </w:rPr>
              <w:t>План</w:t>
            </w:r>
          </w:p>
        </w:tc>
        <w:tc>
          <w:tcPr>
            <w:tcW w:w="1288" w:type="dxa"/>
            <w:tcBorders>
              <w:top w:val="single" w:sz="4" w:space="0" w:color="auto"/>
              <w:left w:val="nil"/>
              <w:bottom w:val="single" w:sz="4" w:space="0" w:color="auto"/>
              <w:right w:val="single" w:sz="4" w:space="0" w:color="auto"/>
            </w:tcBorders>
            <w:shd w:val="clear" w:color="auto" w:fill="auto"/>
            <w:vAlign w:val="center"/>
          </w:tcPr>
          <w:p w:rsidR="000D0009" w:rsidRPr="000D0009" w:rsidRDefault="000D0009">
            <w:pPr>
              <w:jc w:val="center"/>
              <w:rPr>
                <w:sz w:val="20"/>
                <w:szCs w:val="20"/>
              </w:rPr>
            </w:pPr>
            <w:r w:rsidRPr="000D0009">
              <w:rPr>
                <w:sz w:val="20"/>
                <w:szCs w:val="20"/>
              </w:rPr>
              <w:t>Исполнено</w:t>
            </w:r>
          </w:p>
        </w:tc>
      </w:tr>
      <w:tr w:rsidR="000D0009" w:rsidTr="000D0009">
        <w:trPr>
          <w:trHeight w:val="298"/>
        </w:trPr>
        <w:tc>
          <w:tcPr>
            <w:tcW w:w="916" w:type="dxa"/>
            <w:tcBorders>
              <w:top w:val="nil"/>
              <w:left w:val="single" w:sz="4" w:space="0" w:color="auto"/>
              <w:bottom w:val="single" w:sz="4" w:space="0" w:color="auto"/>
              <w:right w:val="single" w:sz="4" w:space="0" w:color="auto"/>
            </w:tcBorders>
            <w:shd w:val="clear" w:color="auto" w:fill="auto"/>
            <w:noWrap/>
          </w:tcPr>
          <w:p w:rsidR="000D0009" w:rsidRPr="000D0009" w:rsidRDefault="000D0009">
            <w:pPr>
              <w:jc w:val="center"/>
              <w:rPr>
                <w:sz w:val="20"/>
                <w:szCs w:val="20"/>
              </w:rPr>
            </w:pPr>
            <w:r w:rsidRPr="000D0009">
              <w:rPr>
                <w:sz w:val="20"/>
                <w:szCs w:val="20"/>
              </w:rPr>
              <w:t>1</w:t>
            </w:r>
          </w:p>
        </w:tc>
        <w:tc>
          <w:tcPr>
            <w:tcW w:w="4679" w:type="dxa"/>
            <w:gridSpan w:val="3"/>
            <w:tcBorders>
              <w:top w:val="nil"/>
              <w:left w:val="nil"/>
              <w:bottom w:val="single" w:sz="4" w:space="0" w:color="auto"/>
              <w:right w:val="single" w:sz="4" w:space="0" w:color="auto"/>
            </w:tcBorders>
            <w:shd w:val="clear" w:color="auto" w:fill="auto"/>
            <w:vAlign w:val="center"/>
          </w:tcPr>
          <w:p w:rsidR="000D0009" w:rsidRPr="000D0009" w:rsidRDefault="000D0009">
            <w:pPr>
              <w:jc w:val="center"/>
              <w:rPr>
                <w:sz w:val="20"/>
                <w:szCs w:val="20"/>
              </w:rPr>
            </w:pPr>
            <w:r w:rsidRPr="000D0009">
              <w:rPr>
                <w:sz w:val="20"/>
                <w:szCs w:val="20"/>
              </w:rPr>
              <w:t>2</w:t>
            </w:r>
          </w:p>
        </w:tc>
        <w:tc>
          <w:tcPr>
            <w:tcW w:w="2340" w:type="dxa"/>
            <w:tcBorders>
              <w:top w:val="nil"/>
              <w:left w:val="nil"/>
              <w:bottom w:val="single" w:sz="4" w:space="0" w:color="auto"/>
              <w:right w:val="single" w:sz="4" w:space="0" w:color="auto"/>
            </w:tcBorders>
            <w:shd w:val="clear" w:color="auto" w:fill="auto"/>
            <w:vAlign w:val="center"/>
          </w:tcPr>
          <w:p w:rsidR="000D0009" w:rsidRPr="000D0009" w:rsidRDefault="000D0009">
            <w:pPr>
              <w:jc w:val="center"/>
              <w:rPr>
                <w:sz w:val="20"/>
                <w:szCs w:val="20"/>
              </w:rPr>
            </w:pPr>
            <w:r w:rsidRPr="000D0009">
              <w:rPr>
                <w:sz w:val="20"/>
                <w:szCs w:val="20"/>
              </w:rPr>
              <w:t>3</w:t>
            </w:r>
          </w:p>
        </w:tc>
        <w:tc>
          <w:tcPr>
            <w:tcW w:w="1260" w:type="dxa"/>
            <w:tcBorders>
              <w:top w:val="nil"/>
              <w:left w:val="nil"/>
              <w:bottom w:val="single" w:sz="4" w:space="0" w:color="auto"/>
              <w:right w:val="single" w:sz="4" w:space="0" w:color="auto"/>
            </w:tcBorders>
            <w:shd w:val="clear" w:color="auto" w:fill="auto"/>
            <w:vAlign w:val="center"/>
          </w:tcPr>
          <w:p w:rsidR="000D0009" w:rsidRPr="000D0009" w:rsidRDefault="000D0009">
            <w:pPr>
              <w:jc w:val="center"/>
              <w:rPr>
                <w:sz w:val="20"/>
                <w:szCs w:val="20"/>
              </w:rPr>
            </w:pPr>
            <w:r w:rsidRPr="000D0009">
              <w:rPr>
                <w:sz w:val="20"/>
                <w:szCs w:val="20"/>
              </w:rPr>
              <w:t>4</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center"/>
              <w:rPr>
                <w:sz w:val="20"/>
                <w:szCs w:val="20"/>
              </w:rPr>
            </w:pPr>
            <w:r w:rsidRPr="000D0009">
              <w:rPr>
                <w:sz w:val="20"/>
                <w:szCs w:val="20"/>
              </w:rPr>
              <w:t>5</w:t>
            </w:r>
          </w:p>
        </w:tc>
      </w:tr>
      <w:tr w:rsidR="000D0009" w:rsidTr="000D0009">
        <w:trPr>
          <w:trHeight w:val="373"/>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1.</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Налоговые и неналоговые доходы</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1 00 00000 00 0000 000</w:t>
            </w:r>
          </w:p>
        </w:tc>
        <w:tc>
          <w:tcPr>
            <w:tcW w:w="1260"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2 833 481</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2 573 022</w:t>
            </w:r>
          </w:p>
        </w:tc>
      </w:tr>
      <w:tr w:rsidR="000D0009" w:rsidTr="000D0009">
        <w:trPr>
          <w:trHeight w:val="373"/>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1.1.</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Налоги на прибыль, доходы</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1 01 00000 00 0000 000</w:t>
            </w:r>
          </w:p>
        </w:tc>
        <w:tc>
          <w:tcPr>
            <w:tcW w:w="1260"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1 060 000</w:t>
            </w:r>
          </w:p>
        </w:tc>
        <w:tc>
          <w:tcPr>
            <w:tcW w:w="1288"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1 024 469</w:t>
            </w:r>
          </w:p>
        </w:tc>
      </w:tr>
      <w:tr w:rsidR="000D0009" w:rsidTr="000D0009">
        <w:trPr>
          <w:trHeight w:val="373"/>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1.1.1.</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Налог на доходы физических лиц</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1 01 02000 01 0000 110</w:t>
            </w:r>
          </w:p>
        </w:tc>
        <w:tc>
          <w:tcPr>
            <w:tcW w:w="1260"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1 060 000</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1 024 469</w:t>
            </w:r>
          </w:p>
        </w:tc>
      </w:tr>
      <w:tr w:rsidR="000D0009" w:rsidTr="000D0009">
        <w:trPr>
          <w:trHeight w:val="373"/>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1.2.</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Налоги на совокупный доход</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1 05 00000 00 0000 000</w:t>
            </w:r>
          </w:p>
        </w:tc>
        <w:tc>
          <w:tcPr>
            <w:tcW w:w="1260"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286 590</w:t>
            </w:r>
          </w:p>
        </w:tc>
        <w:tc>
          <w:tcPr>
            <w:tcW w:w="1288"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295 786</w:t>
            </w:r>
          </w:p>
        </w:tc>
      </w:tr>
      <w:tr w:rsidR="000D0009" w:rsidTr="000D0009">
        <w:trPr>
          <w:trHeight w:val="657"/>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1.2.1.</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Единый налог, взимаемый в связи с применением упрощенной системы налогообложения</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1 05 01000 00 0000 110</w:t>
            </w:r>
          </w:p>
        </w:tc>
        <w:tc>
          <w:tcPr>
            <w:tcW w:w="1260"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157 000</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159 521</w:t>
            </w:r>
          </w:p>
        </w:tc>
      </w:tr>
      <w:tr w:rsidR="000D0009" w:rsidTr="000D0009">
        <w:trPr>
          <w:trHeight w:val="626"/>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1.2.2.</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Единый налог на вмененный доход для отдельных видов деятельности</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1 05 02000 02 0000 110</w:t>
            </w:r>
          </w:p>
        </w:tc>
        <w:tc>
          <w:tcPr>
            <w:tcW w:w="1260"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129 090</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135 850</w:t>
            </w:r>
          </w:p>
        </w:tc>
      </w:tr>
      <w:tr w:rsidR="000D0009" w:rsidTr="000D0009">
        <w:trPr>
          <w:trHeight w:val="228"/>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1.2.3.</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Единый сельскохозяйственный налог</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1 05 03000 01 0000 110</w:t>
            </w:r>
          </w:p>
        </w:tc>
        <w:tc>
          <w:tcPr>
            <w:tcW w:w="1260"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500</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415</w:t>
            </w:r>
          </w:p>
        </w:tc>
      </w:tr>
      <w:tr w:rsidR="000D0009" w:rsidTr="000D0009">
        <w:trPr>
          <w:trHeight w:val="170"/>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1.3.</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Налоги на имущество</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1 06 00000 00 0000 000</w:t>
            </w:r>
          </w:p>
        </w:tc>
        <w:tc>
          <w:tcPr>
            <w:tcW w:w="1260"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360 000</w:t>
            </w:r>
          </w:p>
        </w:tc>
        <w:tc>
          <w:tcPr>
            <w:tcW w:w="1288"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344 844</w:t>
            </w:r>
          </w:p>
        </w:tc>
      </w:tr>
      <w:tr w:rsidR="000D0009" w:rsidTr="000D0009">
        <w:trPr>
          <w:trHeight w:val="291"/>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1.3.1.</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Налог на имущество физических лиц</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1 06 01000 00 0000 110</w:t>
            </w:r>
          </w:p>
        </w:tc>
        <w:tc>
          <w:tcPr>
            <w:tcW w:w="1260"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25 000</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31 853</w:t>
            </w:r>
          </w:p>
        </w:tc>
      </w:tr>
      <w:tr w:rsidR="000D0009" w:rsidTr="000D0009">
        <w:trPr>
          <w:trHeight w:val="373"/>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1.3.2.</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Транспортный налог</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1 06 04000 02 0000 110</w:t>
            </w:r>
          </w:p>
        </w:tc>
        <w:tc>
          <w:tcPr>
            <w:tcW w:w="1260"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65 000</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59 291</w:t>
            </w:r>
          </w:p>
        </w:tc>
      </w:tr>
      <w:tr w:rsidR="000D0009" w:rsidTr="000D0009">
        <w:trPr>
          <w:trHeight w:val="373"/>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1.3.3.</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Земельный налог</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1 06 06000 00 0000 110</w:t>
            </w:r>
          </w:p>
        </w:tc>
        <w:tc>
          <w:tcPr>
            <w:tcW w:w="1260"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270 000</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253 700</w:t>
            </w:r>
          </w:p>
        </w:tc>
      </w:tr>
      <w:tr w:rsidR="000D0009" w:rsidTr="000D0009">
        <w:trPr>
          <w:trHeight w:val="473"/>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1.4.</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Налоги, сборы и регулярные платежи за пользование природными ресурсами</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1 07 00000 00 0000 000</w:t>
            </w:r>
          </w:p>
        </w:tc>
        <w:tc>
          <w:tcPr>
            <w:tcW w:w="1260"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1 400</w:t>
            </w:r>
          </w:p>
        </w:tc>
        <w:tc>
          <w:tcPr>
            <w:tcW w:w="1288"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1 154</w:t>
            </w:r>
          </w:p>
        </w:tc>
      </w:tr>
      <w:tr w:rsidR="000D0009" w:rsidTr="000D0009">
        <w:trPr>
          <w:trHeight w:val="271"/>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1.4.1.</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Налог на добычу полезных ископаемых</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1 07 01000 01 0000 110</w:t>
            </w:r>
          </w:p>
        </w:tc>
        <w:tc>
          <w:tcPr>
            <w:tcW w:w="1260"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1 400</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1 154</w:t>
            </w:r>
          </w:p>
        </w:tc>
      </w:tr>
      <w:tr w:rsidR="000D0009" w:rsidTr="000D0009">
        <w:trPr>
          <w:trHeight w:val="373"/>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1.5.</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Государственная пошлина</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1 08 00000 00 0000 000</w:t>
            </w:r>
          </w:p>
        </w:tc>
        <w:tc>
          <w:tcPr>
            <w:tcW w:w="1260"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25 000</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21 762</w:t>
            </w:r>
          </w:p>
        </w:tc>
      </w:tr>
      <w:tr w:rsidR="000D0009" w:rsidTr="000D0009">
        <w:trPr>
          <w:trHeight w:val="939"/>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1.6.</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Задолженность и перерасчеты по отмененным налогам, сборам и иным обязательным платежам</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1 09 00000 00 0000 000</w:t>
            </w:r>
          </w:p>
        </w:tc>
        <w:tc>
          <w:tcPr>
            <w:tcW w:w="1260"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11 150</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390</w:t>
            </w:r>
          </w:p>
        </w:tc>
      </w:tr>
      <w:tr w:rsidR="000D0009" w:rsidTr="000D0009">
        <w:trPr>
          <w:trHeight w:val="1282"/>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1.7.</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Доходы от использования имущества, находящегося в государственной и муниципальной собственности</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1 11 00000 00 0000 000</w:t>
            </w:r>
          </w:p>
        </w:tc>
        <w:tc>
          <w:tcPr>
            <w:tcW w:w="1260"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392 240</w:t>
            </w:r>
          </w:p>
        </w:tc>
        <w:tc>
          <w:tcPr>
            <w:tcW w:w="1288"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370 891</w:t>
            </w:r>
          </w:p>
        </w:tc>
      </w:tr>
      <w:tr w:rsidR="000D0009" w:rsidTr="000D0009">
        <w:trPr>
          <w:trHeight w:val="447"/>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1.7.1.</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Доходы в виде дивидендов по акциям, принадлежащим городским округам</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1 11 01040 04 0000 120</w:t>
            </w:r>
          </w:p>
        </w:tc>
        <w:tc>
          <w:tcPr>
            <w:tcW w:w="1260"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0</w:t>
            </w:r>
          </w:p>
        </w:tc>
        <w:tc>
          <w:tcPr>
            <w:tcW w:w="1288"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132</w:t>
            </w:r>
          </w:p>
        </w:tc>
      </w:tr>
      <w:tr w:rsidR="000D0009" w:rsidTr="000D0009">
        <w:trPr>
          <w:trHeight w:val="691"/>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1.7.2.</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Доходы от сдачи в аренду имущества, находящегося в государственной и муниципальной собственности</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1 11 05000 00 0000 120</w:t>
            </w:r>
          </w:p>
        </w:tc>
        <w:tc>
          <w:tcPr>
            <w:tcW w:w="1260"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370 000</w:t>
            </w:r>
          </w:p>
        </w:tc>
        <w:tc>
          <w:tcPr>
            <w:tcW w:w="1288"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361 844</w:t>
            </w:r>
          </w:p>
        </w:tc>
      </w:tr>
      <w:tr w:rsidR="000D0009" w:rsidTr="000D0009">
        <w:trPr>
          <w:trHeight w:val="1247"/>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1.7.2.1.</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1 11 05010 00 0000 120</w:t>
            </w:r>
          </w:p>
        </w:tc>
        <w:tc>
          <w:tcPr>
            <w:tcW w:w="1260"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200 000</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208 057</w:t>
            </w:r>
          </w:p>
        </w:tc>
      </w:tr>
      <w:tr w:rsidR="000D0009" w:rsidTr="000D0009">
        <w:trPr>
          <w:trHeight w:val="1440"/>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1.7.2.2.</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1 11 05030 00 0000 120</w:t>
            </w:r>
          </w:p>
        </w:tc>
        <w:tc>
          <w:tcPr>
            <w:tcW w:w="1260"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170 000</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153 787</w:t>
            </w:r>
          </w:p>
        </w:tc>
      </w:tr>
      <w:tr w:rsidR="000D0009" w:rsidTr="000D0009">
        <w:trPr>
          <w:trHeight w:val="898"/>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1.7.3.</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Доходы от перечисления части прибыли государственных и муниципальных унитарных предприятий, остающейся после уплаты налогов и иных обязательных платежей</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1 11 07010 00 0000 120</w:t>
            </w:r>
          </w:p>
        </w:tc>
        <w:tc>
          <w:tcPr>
            <w:tcW w:w="1260"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4 000</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1 807</w:t>
            </w:r>
          </w:p>
        </w:tc>
      </w:tr>
      <w:tr w:rsidR="000D0009" w:rsidTr="000D0009">
        <w:trPr>
          <w:trHeight w:val="1398"/>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1.7.4.</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1 11 09044 04 0000 120</w:t>
            </w:r>
          </w:p>
        </w:tc>
        <w:tc>
          <w:tcPr>
            <w:tcW w:w="1260"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18 240</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7 108</w:t>
            </w:r>
          </w:p>
        </w:tc>
      </w:tr>
      <w:tr w:rsidR="000D0009" w:rsidTr="000D0009">
        <w:trPr>
          <w:trHeight w:val="347"/>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1.8.</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Платежи за пользование природными ресурсами</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1 12 00000 00 0000 000</w:t>
            </w:r>
          </w:p>
        </w:tc>
        <w:tc>
          <w:tcPr>
            <w:tcW w:w="1260"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135 000</w:t>
            </w:r>
          </w:p>
        </w:tc>
        <w:tc>
          <w:tcPr>
            <w:tcW w:w="1288"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137 421</w:t>
            </w:r>
          </w:p>
        </w:tc>
      </w:tr>
      <w:tr w:rsidR="000D0009" w:rsidTr="000D0009">
        <w:trPr>
          <w:trHeight w:val="523"/>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1.8.1.</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Плата за негативное воздействие на окружающую среду</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1 12 01000 01 0000 120</w:t>
            </w:r>
          </w:p>
        </w:tc>
        <w:tc>
          <w:tcPr>
            <w:tcW w:w="1260"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135 000</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137 421</w:t>
            </w:r>
          </w:p>
        </w:tc>
      </w:tr>
      <w:tr w:rsidR="000D0009" w:rsidTr="000D0009">
        <w:trPr>
          <w:trHeight w:val="531"/>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1.9.</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Доходы от оказания платных услуг и компенсации затрат государства</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1 13 00000 00 0000 000</w:t>
            </w:r>
          </w:p>
        </w:tc>
        <w:tc>
          <w:tcPr>
            <w:tcW w:w="1260"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206 535</w:t>
            </w:r>
          </w:p>
        </w:tc>
        <w:tc>
          <w:tcPr>
            <w:tcW w:w="1288"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200 026</w:t>
            </w:r>
          </w:p>
        </w:tc>
      </w:tr>
      <w:tr w:rsidR="000D0009" w:rsidTr="000D0009">
        <w:trPr>
          <w:trHeight w:val="863"/>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1.9.1.</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Сборы за выдачу органами местного самоуправления лицензий на розничную продажу алкогольной продукции, зачисляемые в бюджеты городских округов</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1 13 02023 04 0000 130</w:t>
            </w:r>
          </w:p>
        </w:tc>
        <w:tc>
          <w:tcPr>
            <w:tcW w:w="1260"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1 100</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1 245</w:t>
            </w:r>
          </w:p>
        </w:tc>
      </w:tr>
      <w:tr w:rsidR="000D0009" w:rsidTr="000D0009">
        <w:trPr>
          <w:trHeight w:val="645"/>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1.9.2.</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Прочие доходы бюджетов городских округов от оказания платных услуг и компенсаций затрат государства</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1 13 03040 04 0000 130</w:t>
            </w:r>
          </w:p>
        </w:tc>
        <w:tc>
          <w:tcPr>
            <w:tcW w:w="1260"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205 435</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198 781</w:t>
            </w:r>
          </w:p>
        </w:tc>
      </w:tr>
      <w:tr w:rsidR="000D0009" w:rsidTr="000D0009">
        <w:trPr>
          <w:trHeight w:val="499"/>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1.10.</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Доходы от продажи материальных и нематериальных активов</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1 14 0000 00 0000 000</w:t>
            </w:r>
          </w:p>
        </w:tc>
        <w:tc>
          <w:tcPr>
            <w:tcW w:w="1260"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265 000</w:t>
            </w:r>
          </w:p>
        </w:tc>
        <w:tc>
          <w:tcPr>
            <w:tcW w:w="1288"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93 756</w:t>
            </w:r>
          </w:p>
        </w:tc>
      </w:tr>
      <w:tr w:rsidR="000D0009" w:rsidTr="000D0009">
        <w:trPr>
          <w:trHeight w:val="917"/>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1.10.1.</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Доходы от реализации иного имущества, находящегося в собственности городских округов (в части реализации основных средств по указанному имуществу)</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1 14 02000 00 0000 410</w:t>
            </w:r>
          </w:p>
        </w:tc>
        <w:tc>
          <w:tcPr>
            <w:tcW w:w="1260"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243 000</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63 682</w:t>
            </w:r>
          </w:p>
        </w:tc>
      </w:tr>
      <w:tr w:rsidR="000D0009" w:rsidTr="000D0009">
        <w:trPr>
          <w:trHeight w:val="349"/>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1.10.2.</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 а также земельных участков государственных и муниципальных предприятий, в том числе казенных)</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1 14 06000 00 0000 430</w:t>
            </w:r>
          </w:p>
        </w:tc>
        <w:tc>
          <w:tcPr>
            <w:tcW w:w="1260"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22 000</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30 074</w:t>
            </w:r>
          </w:p>
        </w:tc>
      </w:tr>
      <w:tr w:rsidR="000D0009" w:rsidTr="000D0009">
        <w:trPr>
          <w:trHeight w:val="335"/>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1.11.</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Штрафы, санкции, возмещение ущерба</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1 16 00000 00 0000 000</w:t>
            </w:r>
          </w:p>
        </w:tc>
        <w:tc>
          <w:tcPr>
            <w:tcW w:w="1260"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37 029</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39 095</w:t>
            </w:r>
          </w:p>
        </w:tc>
      </w:tr>
      <w:tr w:rsidR="000D0009" w:rsidTr="000D0009">
        <w:trPr>
          <w:trHeight w:val="180"/>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1.12.</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Прочие неналоговые доходы</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1 17 00000 00 0000 000</w:t>
            </w:r>
          </w:p>
        </w:tc>
        <w:tc>
          <w:tcPr>
            <w:tcW w:w="1260"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55 628</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45 444</w:t>
            </w:r>
          </w:p>
        </w:tc>
      </w:tr>
      <w:tr w:rsidR="000D0009" w:rsidTr="000D0009">
        <w:trPr>
          <w:trHeight w:val="467"/>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1.13.</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Доходы бюджетов городских округов от возврата остатков субсидий и субвенций прошлых лет</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1 18 04000 04 0000 000</w:t>
            </w:r>
          </w:p>
        </w:tc>
        <w:tc>
          <w:tcPr>
            <w:tcW w:w="1260"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0</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76</w:t>
            </w:r>
          </w:p>
        </w:tc>
      </w:tr>
      <w:tr w:rsidR="000D0009" w:rsidTr="000D0009">
        <w:trPr>
          <w:trHeight w:val="711"/>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1.13.1.</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Доходы бюджетов городских округов от возврата остатков субсидий и субвенций прошлых лет небюджетными организациями</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1 18 04010 04 0000 180</w:t>
            </w:r>
          </w:p>
        </w:tc>
        <w:tc>
          <w:tcPr>
            <w:tcW w:w="1260"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0</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76</w:t>
            </w:r>
          </w:p>
        </w:tc>
      </w:tr>
      <w:tr w:rsidR="000D0009" w:rsidTr="000D0009">
        <w:trPr>
          <w:trHeight w:val="537"/>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1.14.</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Возврат остатков субсидий и субвенций из бюджетов городских округов</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1 19 04000 04 0000 151</w:t>
            </w:r>
          </w:p>
        </w:tc>
        <w:tc>
          <w:tcPr>
            <w:tcW w:w="1260"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-2 092</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-2 092</w:t>
            </w:r>
          </w:p>
        </w:tc>
      </w:tr>
      <w:tr w:rsidR="000D0009" w:rsidTr="000D0009">
        <w:trPr>
          <w:trHeight w:val="373"/>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2.</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Безвозмездные поступления</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2 00 00000 00 0000 000</w:t>
            </w:r>
          </w:p>
        </w:tc>
        <w:tc>
          <w:tcPr>
            <w:tcW w:w="1260"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1 580 012</w:t>
            </w:r>
          </w:p>
        </w:tc>
        <w:tc>
          <w:tcPr>
            <w:tcW w:w="1288"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1 558 124</w:t>
            </w:r>
          </w:p>
        </w:tc>
      </w:tr>
      <w:tr w:rsidR="000D0009" w:rsidTr="000D0009">
        <w:trPr>
          <w:trHeight w:val="349"/>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2.1.</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Безвозмездные поступления от других бюджетов бюджетной системы Российской Федерации</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2 02 00000 00 0000 000</w:t>
            </w:r>
          </w:p>
        </w:tc>
        <w:tc>
          <w:tcPr>
            <w:tcW w:w="1260"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1 212 840</w:t>
            </w:r>
          </w:p>
        </w:tc>
        <w:tc>
          <w:tcPr>
            <w:tcW w:w="1288"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1 190 952</w:t>
            </w:r>
          </w:p>
        </w:tc>
      </w:tr>
      <w:tr w:rsidR="000D0009" w:rsidTr="000D0009">
        <w:trPr>
          <w:trHeight w:val="529"/>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2.1.1.</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Дотации бюджетам субъектов Российской Федерации и муниципальных образований</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 xml:space="preserve"> 2 02 01000 00 0000 151 </w:t>
            </w:r>
          </w:p>
        </w:tc>
        <w:tc>
          <w:tcPr>
            <w:tcW w:w="1260" w:type="dxa"/>
            <w:tcBorders>
              <w:top w:val="nil"/>
              <w:left w:val="nil"/>
              <w:bottom w:val="single" w:sz="4" w:space="0" w:color="auto"/>
              <w:right w:val="single" w:sz="4" w:space="0" w:color="auto"/>
            </w:tcBorders>
            <w:shd w:val="clear" w:color="auto" w:fill="FFFFFF"/>
            <w:vAlign w:val="bottom"/>
          </w:tcPr>
          <w:p w:rsidR="000D0009" w:rsidRPr="000D0009" w:rsidRDefault="000D0009">
            <w:pPr>
              <w:jc w:val="right"/>
              <w:rPr>
                <w:sz w:val="20"/>
                <w:szCs w:val="20"/>
              </w:rPr>
            </w:pPr>
            <w:r w:rsidRPr="000D0009">
              <w:rPr>
                <w:sz w:val="20"/>
                <w:szCs w:val="20"/>
              </w:rPr>
              <w:t>22 770</w:t>
            </w:r>
          </w:p>
        </w:tc>
        <w:tc>
          <w:tcPr>
            <w:tcW w:w="1288" w:type="dxa"/>
            <w:tcBorders>
              <w:top w:val="nil"/>
              <w:left w:val="nil"/>
              <w:bottom w:val="single" w:sz="4" w:space="0" w:color="auto"/>
              <w:right w:val="single" w:sz="4" w:space="0" w:color="auto"/>
            </w:tcBorders>
            <w:shd w:val="clear" w:color="auto" w:fill="FFFFFF"/>
            <w:vAlign w:val="bottom"/>
          </w:tcPr>
          <w:p w:rsidR="000D0009" w:rsidRPr="000D0009" w:rsidRDefault="000D0009">
            <w:pPr>
              <w:jc w:val="right"/>
              <w:rPr>
                <w:sz w:val="20"/>
                <w:szCs w:val="20"/>
              </w:rPr>
            </w:pPr>
            <w:r w:rsidRPr="000D0009">
              <w:rPr>
                <w:sz w:val="20"/>
                <w:szCs w:val="20"/>
              </w:rPr>
              <w:t>22 765</w:t>
            </w:r>
          </w:p>
        </w:tc>
      </w:tr>
      <w:tr w:rsidR="000D0009" w:rsidTr="000D0009">
        <w:trPr>
          <w:trHeight w:val="535"/>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2.1.1.1.</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Дотации бюджетам городских округов на выравнивание бюджетной обеспеченности</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 xml:space="preserve"> 2 02 01001 04 0000 151 </w:t>
            </w:r>
          </w:p>
        </w:tc>
        <w:tc>
          <w:tcPr>
            <w:tcW w:w="1260" w:type="dxa"/>
            <w:tcBorders>
              <w:top w:val="nil"/>
              <w:left w:val="nil"/>
              <w:bottom w:val="single" w:sz="4" w:space="0" w:color="auto"/>
              <w:right w:val="single" w:sz="4" w:space="0" w:color="auto"/>
            </w:tcBorders>
            <w:shd w:val="clear" w:color="auto" w:fill="FFFFFF"/>
            <w:vAlign w:val="bottom"/>
          </w:tcPr>
          <w:p w:rsidR="000D0009" w:rsidRPr="000D0009" w:rsidRDefault="000D0009">
            <w:pPr>
              <w:jc w:val="right"/>
              <w:rPr>
                <w:sz w:val="20"/>
                <w:szCs w:val="20"/>
              </w:rPr>
            </w:pPr>
            <w:r w:rsidRPr="000D0009">
              <w:rPr>
                <w:sz w:val="20"/>
                <w:szCs w:val="20"/>
              </w:rPr>
              <w:t>17 352</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17 352</w:t>
            </w:r>
          </w:p>
        </w:tc>
      </w:tr>
      <w:tr w:rsidR="000D0009" w:rsidTr="000D0009">
        <w:trPr>
          <w:trHeight w:val="1622"/>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2.1.1.2.</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 xml:space="preserve">Дотация на возмещение расходов местного бюджета в связи с предоставлением льгот по оплате жилого помещения и коммунальных услуг педагогическим работникам, проживающим в сельской местности (поселках городского типа) и работающим в муниципальных образовательных учреждениях </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 xml:space="preserve"> 2 02 01999 04 0000 151 </w:t>
            </w:r>
          </w:p>
        </w:tc>
        <w:tc>
          <w:tcPr>
            <w:tcW w:w="1260" w:type="dxa"/>
            <w:tcBorders>
              <w:top w:val="nil"/>
              <w:left w:val="nil"/>
              <w:bottom w:val="single" w:sz="4" w:space="0" w:color="auto"/>
              <w:right w:val="single" w:sz="4" w:space="0" w:color="auto"/>
            </w:tcBorders>
            <w:shd w:val="clear" w:color="auto" w:fill="FFFFFF"/>
            <w:vAlign w:val="bottom"/>
          </w:tcPr>
          <w:p w:rsidR="000D0009" w:rsidRPr="000D0009" w:rsidRDefault="000D0009">
            <w:pPr>
              <w:jc w:val="right"/>
              <w:rPr>
                <w:sz w:val="20"/>
                <w:szCs w:val="20"/>
              </w:rPr>
            </w:pPr>
            <w:r w:rsidRPr="000D0009">
              <w:rPr>
                <w:sz w:val="20"/>
                <w:szCs w:val="20"/>
              </w:rPr>
              <w:t>462</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458</w:t>
            </w:r>
          </w:p>
        </w:tc>
      </w:tr>
      <w:tr w:rsidR="000D0009" w:rsidTr="000D0009">
        <w:trPr>
          <w:trHeight w:val="884"/>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2.1.1.3.</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 xml:space="preserve">Дотация на возмещение расходов местных бюджетов, связанных с обеспечением деятельности депутатов Законодательного собрания Иркутской области и их помощников </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 xml:space="preserve"> 2 02 01999 04 0000 151 </w:t>
            </w:r>
          </w:p>
        </w:tc>
        <w:tc>
          <w:tcPr>
            <w:tcW w:w="1260" w:type="dxa"/>
            <w:tcBorders>
              <w:top w:val="nil"/>
              <w:left w:val="nil"/>
              <w:bottom w:val="single" w:sz="4" w:space="0" w:color="auto"/>
              <w:right w:val="single" w:sz="4" w:space="0" w:color="auto"/>
            </w:tcBorders>
            <w:shd w:val="clear" w:color="auto" w:fill="FFFFFF"/>
            <w:vAlign w:val="bottom"/>
          </w:tcPr>
          <w:p w:rsidR="000D0009" w:rsidRPr="000D0009" w:rsidRDefault="000D0009">
            <w:pPr>
              <w:jc w:val="right"/>
              <w:rPr>
                <w:sz w:val="20"/>
                <w:szCs w:val="20"/>
              </w:rPr>
            </w:pPr>
            <w:r w:rsidRPr="000D0009">
              <w:rPr>
                <w:sz w:val="20"/>
                <w:szCs w:val="20"/>
              </w:rPr>
              <w:t>4 950</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4 949</w:t>
            </w:r>
          </w:p>
        </w:tc>
      </w:tr>
      <w:tr w:rsidR="000D0009" w:rsidTr="000D0009">
        <w:trPr>
          <w:trHeight w:val="1565"/>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2.1.1.4.</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Дотация на погашение кредиторской задолженности перед местными бюджетами, возникшей в связи с предоставлением льгот по оплате жилого помещения и коммунальных услуг педагогическим работникам, проживающим в сельской местности и работающим в муниципальных образовательных учреждениях</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 xml:space="preserve"> 2 02 01999 04 0000 151 </w:t>
            </w:r>
          </w:p>
        </w:tc>
        <w:tc>
          <w:tcPr>
            <w:tcW w:w="1260" w:type="dxa"/>
            <w:tcBorders>
              <w:top w:val="nil"/>
              <w:left w:val="nil"/>
              <w:bottom w:val="single" w:sz="4" w:space="0" w:color="auto"/>
              <w:right w:val="single" w:sz="4" w:space="0" w:color="auto"/>
            </w:tcBorders>
            <w:shd w:val="clear" w:color="auto" w:fill="FFFFFF"/>
            <w:vAlign w:val="bottom"/>
          </w:tcPr>
          <w:p w:rsidR="000D0009" w:rsidRPr="000D0009" w:rsidRDefault="000D0009">
            <w:pPr>
              <w:jc w:val="right"/>
              <w:rPr>
                <w:sz w:val="20"/>
                <w:szCs w:val="20"/>
              </w:rPr>
            </w:pPr>
            <w:r w:rsidRPr="000D0009">
              <w:rPr>
                <w:sz w:val="20"/>
                <w:szCs w:val="20"/>
              </w:rPr>
              <w:t>6</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6</w:t>
            </w:r>
          </w:p>
        </w:tc>
      </w:tr>
      <w:tr w:rsidR="000D0009" w:rsidTr="000D0009">
        <w:trPr>
          <w:trHeight w:val="663"/>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2.1.2.</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Субсидии бюджетам субъектов Российской Федерации и муниципальных образований (межбюджетные субсидии)</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 xml:space="preserve">2 02 02000 00 0000 151 </w:t>
            </w:r>
          </w:p>
        </w:tc>
        <w:tc>
          <w:tcPr>
            <w:tcW w:w="1260" w:type="dxa"/>
            <w:tcBorders>
              <w:top w:val="nil"/>
              <w:left w:val="nil"/>
              <w:bottom w:val="single" w:sz="4" w:space="0" w:color="auto"/>
              <w:right w:val="single" w:sz="4" w:space="0" w:color="auto"/>
            </w:tcBorders>
            <w:shd w:val="clear" w:color="auto" w:fill="FFFFFF"/>
            <w:vAlign w:val="bottom"/>
          </w:tcPr>
          <w:p w:rsidR="000D0009" w:rsidRPr="000D0009" w:rsidRDefault="000D0009">
            <w:pPr>
              <w:jc w:val="right"/>
              <w:rPr>
                <w:sz w:val="20"/>
                <w:szCs w:val="20"/>
              </w:rPr>
            </w:pPr>
            <w:r w:rsidRPr="000D0009">
              <w:rPr>
                <w:sz w:val="20"/>
                <w:szCs w:val="20"/>
              </w:rPr>
              <w:t>434 111</w:t>
            </w:r>
          </w:p>
        </w:tc>
        <w:tc>
          <w:tcPr>
            <w:tcW w:w="1288" w:type="dxa"/>
            <w:tcBorders>
              <w:top w:val="nil"/>
              <w:left w:val="nil"/>
              <w:bottom w:val="single" w:sz="4" w:space="0" w:color="auto"/>
              <w:right w:val="single" w:sz="4" w:space="0" w:color="auto"/>
            </w:tcBorders>
            <w:shd w:val="clear" w:color="auto" w:fill="FFFFFF"/>
            <w:vAlign w:val="bottom"/>
          </w:tcPr>
          <w:p w:rsidR="000D0009" w:rsidRPr="000D0009" w:rsidRDefault="000D0009">
            <w:pPr>
              <w:jc w:val="right"/>
              <w:rPr>
                <w:sz w:val="20"/>
                <w:szCs w:val="20"/>
              </w:rPr>
            </w:pPr>
            <w:r w:rsidRPr="000D0009">
              <w:rPr>
                <w:sz w:val="20"/>
                <w:szCs w:val="20"/>
              </w:rPr>
              <w:t>421 046</w:t>
            </w:r>
          </w:p>
        </w:tc>
      </w:tr>
      <w:tr w:rsidR="000D0009" w:rsidTr="000D0009">
        <w:trPr>
          <w:trHeight w:val="863"/>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2.1.2.1.</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Субсидии на реализацию областной государственной социальной  программы «Молодым семьям – доступное жилье» на 2005-2019 годы</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 xml:space="preserve">2 02 02008 04 0000 151 </w:t>
            </w:r>
          </w:p>
        </w:tc>
        <w:tc>
          <w:tcPr>
            <w:tcW w:w="1260" w:type="dxa"/>
            <w:tcBorders>
              <w:top w:val="nil"/>
              <w:left w:val="nil"/>
              <w:bottom w:val="single" w:sz="4" w:space="0" w:color="auto"/>
              <w:right w:val="single" w:sz="4" w:space="0" w:color="auto"/>
            </w:tcBorders>
            <w:shd w:val="clear" w:color="auto" w:fill="FFFFFF"/>
            <w:vAlign w:val="bottom"/>
          </w:tcPr>
          <w:p w:rsidR="000D0009" w:rsidRPr="000D0009" w:rsidRDefault="000D0009">
            <w:pPr>
              <w:jc w:val="right"/>
              <w:rPr>
                <w:sz w:val="20"/>
                <w:szCs w:val="20"/>
              </w:rPr>
            </w:pPr>
            <w:r w:rsidRPr="000D0009">
              <w:rPr>
                <w:sz w:val="20"/>
                <w:szCs w:val="20"/>
              </w:rPr>
              <w:t>3 163</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3 163</w:t>
            </w:r>
          </w:p>
        </w:tc>
      </w:tr>
      <w:tr w:rsidR="000D0009" w:rsidTr="000D0009">
        <w:trPr>
          <w:trHeight w:val="465"/>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2.1.2.2.</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 xml:space="preserve">Субсидии на развитие социальной и инженерной инфраструктуры города Братска </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 xml:space="preserve">2 02 02004 04 0000 151 </w:t>
            </w:r>
          </w:p>
        </w:tc>
        <w:tc>
          <w:tcPr>
            <w:tcW w:w="1260" w:type="dxa"/>
            <w:tcBorders>
              <w:top w:val="nil"/>
              <w:left w:val="nil"/>
              <w:bottom w:val="single" w:sz="4" w:space="0" w:color="auto"/>
              <w:right w:val="single" w:sz="4" w:space="0" w:color="auto"/>
            </w:tcBorders>
            <w:shd w:val="clear" w:color="auto" w:fill="FFFFFF"/>
            <w:vAlign w:val="bottom"/>
          </w:tcPr>
          <w:p w:rsidR="000D0009" w:rsidRPr="000D0009" w:rsidRDefault="000D0009">
            <w:pPr>
              <w:jc w:val="right"/>
              <w:rPr>
                <w:sz w:val="20"/>
                <w:szCs w:val="20"/>
              </w:rPr>
            </w:pPr>
            <w:r w:rsidRPr="000D0009">
              <w:rPr>
                <w:sz w:val="20"/>
                <w:szCs w:val="20"/>
              </w:rPr>
              <w:t>12 000</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12 000</w:t>
            </w:r>
          </w:p>
        </w:tc>
      </w:tr>
      <w:tr w:rsidR="000D0009" w:rsidTr="000D0009">
        <w:trPr>
          <w:trHeight w:val="902"/>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2.1.2.3.</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Субсидии на денежные выплаты медицинскому персоналу фельдшерско-акушерских пунктов, врачам, фельдшерам и медицинским сестрам скорой медицинской помощи</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 xml:space="preserve">2 02 02024 04 0000 151 </w:t>
            </w:r>
          </w:p>
        </w:tc>
        <w:tc>
          <w:tcPr>
            <w:tcW w:w="1260" w:type="dxa"/>
            <w:tcBorders>
              <w:top w:val="nil"/>
              <w:left w:val="nil"/>
              <w:bottom w:val="single" w:sz="4" w:space="0" w:color="auto"/>
              <w:right w:val="single" w:sz="4" w:space="0" w:color="auto"/>
            </w:tcBorders>
            <w:shd w:val="clear" w:color="auto" w:fill="FFFFFF"/>
            <w:vAlign w:val="bottom"/>
          </w:tcPr>
          <w:p w:rsidR="000D0009" w:rsidRPr="000D0009" w:rsidRDefault="000D0009">
            <w:pPr>
              <w:jc w:val="right"/>
              <w:rPr>
                <w:sz w:val="20"/>
                <w:szCs w:val="20"/>
              </w:rPr>
            </w:pPr>
            <w:r w:rsidRPr="000D0009">
              <w:rPr>
                <w:sz w:val="20"/>
                <w:szCs w:val="20"/>
              </w:rPr>
              <w:t>19 442</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19 397</w:t>
            </w:r>
          </w:p>
        </w:tc>
      </w:tr>
      <w:tr w:rsidR="000D0009" w:rsidTr="000D0009">
        <w:trPr>
          <w:trHeight w:val="626"/>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2.1.2.4.</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Субсидии на комплектование книжных фондов библиотек</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 xml:space="preserve">2 02 02068 04 0000 151 </w:t>
            </w:r>
          </w:p>
        </w:tc>
        <w:tc>
          <w:tcPr>
            <w:tcW w:w="1260" w:type="dxa"/>
            <w:tcBorders>
              <w:top w:val="nil"/>
              <w:left w:val="nil"/>
              <w:bottom w:val="single" w:sz="4" w:space="0" w:color="auto"/>
              <w:right w:val="single" w:sz="4" w:space="0" w:color="auto"/>
            </w:tcBorders>
            <w:shd w:val="clear" w:color="auto" w:fill="FFFFFF"/>
            <w:vAlign w:val="bottom"/>
          </w:tcPr>
          <w:p w:rsidR="000D0009" w:rsidRPr="000D0009" w:rsidRDefault="000D0009">
            <w:pPr>
              <w:jc w:val="right"/>
              <w:rPr>
                <w:sz w:val="20"/>
                <w:szCs w:val="20"/>
              </w:rPr>
            </w:pPr>
            <w:r w:rsidRPr="000D0009">
              <w:rPr>
                <w:sz w:val="20"/>
                <w:szCs w:val="20"/>
              </w:rPr>
              <w:t>75</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75</w:t>
            </w:r>
          </w:p>
        </w:tc>
      </w:tr>
      <w:tr w:rsidR="000D0009" w:rsidTr="000D0009">
        <w:trPr>
          <w:trHeight w:val="1710"/>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2.1.2.5.</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Субсидии в целях софинансирования расходных обязательств по выплате заработной платы с начислениями на нее работникам бюджетных учреждений образования, здравоохранения, культуры, социальной политики, находящихся в ведении органов местного самоуправления муниципального образования</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 xml:space="preserve">2 02 02999 04 0000 151 </w:t>
            </w:r>
          </w:p>
        </w:tc>
        <w:tc>
          <w:tcPr>
            <w:tcW w:w="1260" w:type="dxa"/>
            <w:tcBorders>
              <w:top w:val="nil"/>
              <w:left w:val="nil"/>
              <w:bottom w:val="single" w:sz="4" w:space="0" w:color="auto"/>
              <w:right w:val="single" w:sz="4" w:space="0" w:color="auto"/>
            </w:tcBorders>
            <w:shd w:val="clear" w:color="auto" w:fill="FFFFFF"/>
            <w:vAlign w:val="bottom"/>
          </w:tcPr>
          <w:p w:rsidR="000D0009" w:rsidRPr="000D0009" w:rsidRDefault="000D0009">
            <w:pPr>
              <w:jc w:val="right"/>
              <w:rPr>
                <w:sz w:val="20"/>
                <w:szCs w:val="20"/>
              </w:rPr>
            </w:pPr>
            <w:r w:rsidRPr="000D0009">
              <w:rPr>
                <w:sz w:val="20"/>
                <w:szCs w:val="20"/>
              </w:rPr>
              <w:t>257 282</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257 282</w:t>
            </w:r>
          </w:p>
        </w:tc>
      </w:tr>
      <w:tr w:rsidR="000D0009" w:rsidTr="000D0009">
        <w:trPr>
          <w:trHeight w:val="717"/>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2.1.2.6.</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Субсидии областной государственной целевой программы «Газификация Иркутской области на 2008-2010»</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 xml:space="preserve">2 02 02999 04 0000 151 </w:t>
            </w:r>
          </w:p>
        </w:tc>
        <w:tc>
          <w:tcPr>
            <w:tcW w:w="1260" w:type="dxa"/>
            <w:tcBorders>
              <w:top w:val="nil"/>
              <w:left w:val="nil"/>
              <w:bottom w:val="single" w:sz="4" w:space="0" w:color="auto"/>
              <w:right w:val="single" w:sz="4" w:space="0" w:color="auto"/>
            </w:tcBorders>
            <w:shd w:val="clear" w:color="auto" w:fill="FFFFFF"/>
            <w:vAlign w:val="bottom"/>
          </w:tcPr>
          <w:p w:rsidR="000D0009" w:rsidRPr="000D0009" w:rsidRDefault="000D0009">
            <w:pPr>
              <w:jc w:val="right"/>
              <w:rPr>
                <w:sz w:val="20"/>
                <w:szCs w:val="20"/>
              </w:rPr>
            </w:pPr>
            <w:r w:rsidRPr="000D0009">
              <w:rPr>
                <w:sz w:val="20"/>
                <w:szCs w:val="20"/>
              </w:rPr>
              <w:t>23 019</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12 000</w:t>
            </w:r>
          </w:p>
        </w:tc>
      </w:tr>
      <w:tr w:rsidR="000D0009" w:rsidTr="000D0009">
        <w:trPr>
          <w:trHeight w:val="1114"/>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2.1.2.7.</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 xml:space="preserve">2 02 02079 04 0000 151 </w:t>
            </w:r>
          </w:p>
        </w:tc>
        <w:tc>
          <w:tcPr>
            <w:tcW w:w="1260" w:type="dxa"/>
            <w:tcBorders>
              <w:top w:val="nil"/>
              <w:left w:val="nil"/>
              <w:bottom w:val="single" w:sz="4" w:space="0" w:color="auto"/>
              <w:right w:val="single" w:sz="4" w:space="0" w:color="auto"/>
            </w:tcBorders>
            <w:shd w:val="clear" w:color="auto" w:fill="FFFFFF"/>
            <w:vAlign w:val="bottom"/>
          </w:tcPr>
          <w:p w:rsidR="000D0009" w:rsidRPr="000D0009" w:rsidRDefault="000D0009">
            <w:pPr>
              <w:jc w:val="right"/>
              <w:rPr>
                <w:sz w:val="20"/>
                <w:szCs w:val="20"/>
              </w:rPr>
            </w:pPr>
            <w:r w:rsidRPr="000D0009">
              <w:rPr>
                <w:sz w:val="20"/>
                <w:szCs w:val="20"/>
              </w:rPr>
              <w:t>8 462</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6 462</w:t>
            </w:r>
          </w:p>
        </w:tc>
      </w:tr>
      <w:tr w:rsidR="000D0009" w:rsidTr="000D0009">
        <w:trPr>
          <w:trHeight w:val="716"/>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2.1.2.8.</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Субсидии бюджетам городских округов на внедрение инновационных образовательных программ</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 xml:space="preserve">2 02 02022 04 0000 151 </w:t>
            </w:r>
          </w:p>
        </w:tc>
        <w:tc>
          <w:tcPr>
            <w:tcW w:w="1260" w:type="dxa"/>
            <w:tcBorders>
              <w:top w:val="nil"/>
              <w:left w:val="nil"/>
              <w:bottom w:val="single" w:sz="4" w:space="0" w:color="auto"/>
              <w:right w:val="single" w:sz="4" w:space="0" w:color="auto"/>
            </w:tcBorders>
            <w:shd w:val="clear" w:color="auto" w:fill="FFFFFF"/>
            <w:vAlign w:val="bottom"/>
          </w:tcPr>
          <w:p w:rsidR="000D0009" w:rsidRPr="000D0009" w:rsidRDefault="000D0009">
            <w:pPr>
              <w:jc w:val="right"/>
              <w:rPr>
                <w:sz w:val="20"/>
                <w:szCs w:val="20"/>
              </w:rPr>
            </w:pPr>
            <w:r w:rsidRPr="000D0009">
              <w:rPr>
                <w:sz w:val="20"/>
                <w:szCs w:val="20"/>
              </w:rPr>
              <w:t>2 000</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2 000</w:t>
            </w:r>
          </w:p>
        </w:tc>
      </w:tr>
      <w:tr w:rsidR="000D0009" w:rsidTr="000D0009">
        <w:trPr>
          <w:trHeight w:val="538"/>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2.1.2.9.</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Субсидии бюджетам городских округов на реализацию федеральных целевых программ</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 xml:space="preserve">2 02 02051 04 0000 151 </w:t>
            </w:r>
          </w:p>
        </w:tc>
        <w:tc>
          <w:tcPr>
            <w:tcW w:w="1260" w:type="dxa"/>
            <w:tcBorders>
              <w:top w:val="nil"/>
              <w:left w:val="nil"/>
              <w:bottom w:val="single" w:sz="4" w:space="0" w:color="auto"/>
              <w:right w:val="single" w:sz="4" w:space="0" w:color="auto"/>
            </w:tcBorders>
            <w:shd w:val="clear" w:color="auto" w:fill="FFFFFF"/>
            <w:vAlign w:val="bottom"/>
          </w:tcPr>
          <w:p w:rsidR="000D0009" w:rsidRPr="000D0009" w:rsidRDefault="000D0009">
            <w:pPr>
              <w:jc w:val="right"/>
              <w:rPr>
                <w:sz w:val="20"/>
                <w:szCs w:val="20"/>
              </w:rPr>
            </w:pPr>
            <w:r w:rsidRPr="000D0009">
              <w:rPr>
                <w:sz w:val="20"/>
                <w:szCs w:val="20"/>
              </w:rPr>
              <w:t>55 000</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55 000</w:t>
            </w:r>
          </w:p>
        </w:tc>
      </w:tr>
      <w:tr w:rsidR="000D0009" w:rsidTr="000D0009">
        <w:trPr>
          <w:trHeight w:val="830"/>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2.1.2.10.</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Субсидии бюджетам городских округов на обеспечение мероприятий по капитальному ремонту многоквартирных домов за счет средств бюджетов</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 xml:space="preserve">2 02 02089 04 0001 151 </w:t>
            </w:r>
          </w:p>
        </w:tc>
        <w:tc>
          <w:tcPr>
            <w:tcW w:w="1260" w:type="dxa"/>
            <w:tcBorders>
              <w:top w:val="nil"/>
              <w:left w:val="nil"/>
              <w:bottom w:val="single" w:sz="4" w:space="0" w:color="auto"/>
              <w:right w:val="single" w:sz="4" w:space="0" w:color="auto"/>
            </w:tcBorders>
            <w:shd w:val="clear" w:color="auto" w:fill="FFFFFF"/>
            <w:vAlign w:val="bottom"/>
          </w:tcPr>
          <w:p w:rsidR="000D0009" w:rsidRPr="000D0009" w:rsidRDefault="000D0009">
            <w:pPr>
              <w:jc w:val="right"/>
              <w:rPr>
                <w:sz w:val="20"/>
                <w:szCs w:val="20"/>
              </w:rPr>
            </w:pPr>
            <w:r w:rsidRPr="000D0009">
              <w:rPr>
                <w:sz w:val="20"/>
                <w:szCs w:val="20"/>
              </w:rPr>
              <w:t>12 000</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12 000</w:t>
            </w:r>
          </w:p>
        </w:tc>
      </w:tr>
      <w:tr w:rsidR="000D0009" w:rsidTr="000D0009">
        <w:trPr>
          <w:trHeight w:val="888"/>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2.1.2.11.</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Субсидии бюджетам городских округов на обеспечение мероприятий по переселению граждан из аварийного жилищного фонда за счет средств бюджетов</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 xml:space="preserve">2 02 02089 04 0002 151 </w:t>
            </w:r>
          </w:p>
        </w:tc>
        <w:tc>
          <w:tcPr>
            <w:tcW w:w="1260" w:type="dxa"/>
            <w:tcBorders>
              <w:top w:val="nil"/>
              <w:left w:val="nil"/>
              <w:bottom w:val="single" w:sz="4" w:space="0" w:color="auto"/>
              <w:right w:val="single" w:sz="4" w:space="0" w:color="auto"/>
            </w:tcBorders>
            <w:shd w:val="clear" w:color="auto" w:fill="FFFFFF"/>
            <w:vAlign w:val="bottom"/>
          </w:tcPr>
          <w:p w:rsidR="000D0009" w:rsidRPr="000D0009" w:rsidRDefault="000D0009">
            <w:pPr>
              <w:jc w:val="right"/>
              <w:rPr>
                <w:sz w:val="20"/>
                <w:szCs w:val="20"/>
              </w:rPr>
            </w:pPr>
            <w:r w:rsidRPr="000D0009">
              <w:rPr>
                <w:sz w:val="20"/>
                <w:szCs w:val="20"/>
              </w:rPr>
              <w:t>30 900</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30 900</w:t>
            </w:r>
          </w:p>
        </w:tc>
      </w:tr>
      <w:tr w:rsidR="000D0009" w:rsidTr="000D0009">
        <w:trPr>
          <w:trHeight w:val="888"/>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2.1.2.12.</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Субсидии в целях софинансирования расходных обязательств на создание условий для организации досуга и обеспечения жителей городского округа услугами организаций культуры</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 xml:space="preserve"> 2 02 02999 04 0000 151 </w:t>
            </w:r>
          </w:p>
        </w:tc>
        <w:tc>
          <w:tcPr>
            <w:tcW w:w="1260" w:type="dxa"/>
            <w:tcBorders>
              <w:top w:val="nil"/>
              <w:left w:val="nil"/>
              <w:bottom w:val="single" w:sz="4" w:space="0" w:color="auto"/>
              <w:right w:val="single" w:sz="4" w:space="0" w:color="auto"/>
            </w:tcBorders>
            <w:shd w:val="clear" w:color="auto" w:fill="FFFFFF"/>
            <w:vAlign w:val="bottom"/>
          </w:tcPr>
          <w:p w:rsidR="000D0009" w:rsidRPr="000D0009" w:rsidRDefault="000D0009">
            <w:pPr>
              <w:jc w:val="right"/>
              <w:rPr>
                <w:sz w:val="20"/>
                <w:szCs w:val="20"/>
              </w:rPr>
            </w:pPr>
            <w:r w:rsidRPr="000D0009">
              <w:rPr>
                <w:sz w:val="20"/>
                <w:szCs w:val="20"/>
              </w:rPr>
              <w:t>749</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749</w:t>
            </w:r>
          </w:p>
        </w:tc>
      </w:tr>
      <w:tr w:rsidR="000D0009" w:rsidTr="000D0009">
        <w:trPr>
          <w:trHeight w:val="541"/>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2.1.2.13.</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Субсидии на реализацию Федеральной целевой программы «Жилище» на 2002-2010 годы</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 xml:space="preserve">2 02 02051 04 0000 151 </w:t>
            </w:r>
          </w:p>
        </w:tc>
        <w:tc>
          <w:tcPr>
            <w:tcW w:w="1260" w:type="dxa"/>
            <w:tcBorders>
              <w:top w:val="nil"/>
              <w:left w:val="nil"/>
              <w:bottom w:val="single" w:sz="4" w:space="0" w:color="auto"/>
              <w:right w:val="single" w:sz="4" w:space="0" w:color="auto"/>
            </w:tcBorders>
            <w:shd w:val="clear" w:color="auto" w:fill="FFFFFF"/>
            <w:vAlign w:val="bottom"/>
          </w:tcPr>
          <w:p w:rsidR="000D0009" w:rsidRPr="000D0009" w:rsidRDefault="000D0009">
            <w:pPr>
              <w:jc w:val="right"/>
              <w:rPr>
                <w:sz w:val="20"/>
                <w:szCs w:val="20"/>
              </w:rPr>
            </w:pPr>
            <w:r w:rsidRPr="000D0009">
              <w:rPr>
                <w:sz w:val="20"/>
                <w:szCs w:val="20"/>
              </w:rPr>
              <w:t>10 019</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10 019</w:t>
            </w:r>
          </w:p>
        </w:tc>
      </w:tr>
      <w:tr w:rsidR="000D0009" w:rsidTr="000D0009">
        <w:trPr>
          <w:trHeight w:val="356"/>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2.1.3.</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Субвенции бюджетам субъектов Российской Федерации и муниципальных образований</w:t>
            </w:r>
            <w:r w:rsidRPr="000D0009">
              <w:rPr>
                <w:sz w:val="20"/>
                <w:szCs w:val="20"/>
                <w:u w:val="single"/>
              </w:rPr>
              <w:t xml:space="preserve"> </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 xml:space="preserve">2 02 03000 00 0000 151 </w:t>
            </w:r>
          </w:p>
        </w:tc>
        <w:tc>
          <w:tcPr>
            <w:tcW w:w="1260"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755 959</w:t>
            </w:r>
          </w:p>
        </w:tc>
        <w:tc>
          <w:tcPr>
            <w:tcW w:w="1288"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747 141</w:t>
            </w:r>
          </w:p>
        </w:tc>
      </w:tr>
      <w:tr w:rsidR="000D0009" w:rsidTr="000D0009">
        <w:trPr>
          <w:trHeight w:val="779"/>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2.1.3.1.</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Субвенции бюджетам городских округов на ежемесячное денежное вознаграждение за классное руководство</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 xml:space="preserve">2 02 03021 04 0000 151 </w:t>
            </w:r>
          </w:p>
        </w:tc>
        <w:tc>
          <w:tcPr>
            <w:tcW w:w="1260" w:type="dxa"/>
            <w:tcBorders>
              <w:top w:val="nil"/>
              <w:left w:val="nil"/>
              <w:bottom w:val="single" w:sz="4" w:space="0" w:color="auto"/>
              <w:right w:val="single" w:sz="4" w:space="0" w:color="auto"/>
            </w:tcBorders>
            <w:shd w:val="clear" w:color="auto" w:fill="FFFFFF"/>
            <w:vAlign w:val="bottom"/>
          </w:tcPr>
          <w:p w:rsidR="000D0009" w:rsidRPr="000D0009" w:rsidRDefault="000D0009">
            <w:pPr>
              <w:jc w:val="right"/>
              <w:rPr>
                <w:sz w:val="20"/>
                <w:szCs w:val="20"/>
              </w:rPr>
            </w:pPr>
            <w:r w:rsidRPr="000D0009">
              <w:rPr>
                <w:sz w:val="20"/>
                <w:szCs w:val="20"/>
              </w:rPr>
              <w:t>17 322</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17 266</w:t>
            </w:r>
          </w:p>
        </w:tc>
      </w:tr>
      <w:tr w:rsidR="000D0009" w:rsidTr="000D0009">
        <w:trPr>
          <w:trHeight w:val="565"/>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2.1.3.2.</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Субвенции на предоставление мер социальной поддержки многодетным и малоимущим семьям</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 xml:space="preserve">2 02 03024 04 0000 151 </w:t>
            </w:r>
          </w:p>
        </w:tc>
        <w:tc>
          <w:tcPr>
            <w:tcW w:w="1260" w:type="dxa"/>
            <w:tcBorders>
              <w:top w:val="nil"/>
              <w:left w:val="nil"/>
              <w:bottom w:val="single" w:sz="4" w:space="0" w:color="auto"/>
              <w:right w:val="single" w:sz="4" w:space="0" w:color="auto"/>
            </w:tcBorders>
            <w:shd w:val="clear" w:color="auto" w:fill="FFFFFF"/>
            <w:vAlign w:val="bottom"/>
          </w:tcPr>
          <w:p w:rsidR="000D0009" w:rsidRPr="000D0009" w:rsidRDefault="000D0009">
            <w:pPr>
              <w:jc w:val="right"/>
              <w:rPr>
                <w:sz w:val="20"/>
                <w:szCs w:val="20"/>
              </w:rPr>
            </w:pPr>
            <w:r w:rsidRPr="000D0009">
              <w:rPr>
                <w:sz w:val="20"/>
                <w:szCs w:val="20"/>
              </w:rPr>
              <w:t>4 827</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4 827</w:t>
            </w:r>
          </w:p>
        </w:tc>
      </w:tr>
      <w:tr w:rsidR="000D0009" w:rsidTr="000D0009">
        <w:trPr>
          <w:trHeight w:val="745"/>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2.1.3.3.</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Субвенция бюджетам городских округов на предоставление гражданам субсидий на оплату жилого помещения и коммунальных услуг</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 xml:space="preserve">2 02 03022 04 0000 151 </w:t>
            </w:r>
          </w:p>
        </w:tc>
        <w:tc>
          <w:tcPr>
            <w:tcW w:w="1260" w:type="dxa"/>
            <w:tcBorders>
              <w:top w:val="nil"/>
              <w:left w:val="nil"/>
              <w:bottom w:val="single" w:sz="4" w:space="0" w:color="auto"/>
              <w:right w:val="single" w:sz="4" w:space="0" w:color="auto"/>
            </w:tcBorders>
            <w:shd w:val="clear" w:color="auto" w:fill="FFFFFF"/>
            <w:vAlign w:val="bottom"/>
          </w:tcPr>
          <w:p w:rsidR="000D0009" w:rsidRPr="000D0009" w:rsidRDefault="000D0009">
            <w:pPr>
              <w:jc w:val="right"/>
              <w:rPr>
                <w:sz w:val="20"/>
                <w:szCs w:val="20"/>
              </w:rPr>
            </w:pPr>
            <w:r w:rsidRPr="000D0009">
              <w:rPr>
                <w:sz w:val="20"/>
                <w:szCs w:val="20"/>
              </w:rPr>
              <w:t>96 531</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88 218</w:t>
            </w:r>
          </w:p>
        </w:tc>
      </w:tr>
      <w:tr w:rsidR="000D0009" w:rsidTr="000D0009">
        <w:trPr>
          <w:trHeight w:val="1350"/>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2.1.3.4.</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Субвенция на обеспечение государственных гарантий прав граждан на получение общедоступного и бесплатного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2 02 03999 04 0000 151</w:t>
            </w:r>
          </w:p>
        </w:tc>
        <w:tc>
          <w:tcPr>
            <w:tcW w:w="1260" w:type="dxa"/>
            <w:tcBorders>
              <w:top w:val="nil"/>
              <w:left w:val="nil"/>
              <w:bottom w:val="single" w:sz="4" w:space="0" w:color="auto"/>
              <w:right w:val="single" w:sz="4" w:space="0" w:color="auto"/>
            </w:tcBorders>
            <w:shd w:val="clear" w:color="auto" w:fill="FFFFFF"/>
            <w:vAlign w:val="bottom"/>
          </w:tcPr>
          <w:p w:rsidR="000D0009" w:rsidRPr="000D0009" w:rsidRDefault="000D0009">
            <w:pPr>
              <w:jc w:val="right"/>
              <w:rPr>
                <w:sz w:val="20"/>
                <w:szCs w:val="20"/>
              </w:rPr>
            </w:pPr>
            <w:r w:rsidRPr="000D0009">
              <w:rPr>
                <w:sz w:val="20"/>
                <w:szCs w:val="20"/>
              </w:rPr>
              <w:t>626 348</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626 348</w:t>
            </w:r>
          </w:p>
        </w:tc>
      </w:tr>
      <w:tr w:rsidR="000D0009" w:rsidTr="000D0009">
        <w:trPr>
          <w:trHeight w:val="864"/>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2.1.3.5.</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Субвенции бюджетам городских округов на 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 xml:space="preserve">2 02 03007 04 0000 151 </w:t>
            </w:r>
          </w:p>
        </w:tc>
        <w:tc>
          <w:tcPr>
            <w:tcW w:w="1260" w:type="dxa"/>
            <w:tcBorders>
              <w:top w:val="nil"/>
              <w:left w:val="nil"/>
              <w:bottom w:val="single" w:sz="4" w:space="0" w:color="auto"/>
              <w:right w:val="single" w:sz="4" w:space="0" w:color="auto"/>
            </w:tcBorders>
            <w:shd w:val="clear" w:color="auto" w:fill="FFFFFF"/>
            <w:vAlign w:val="bottom"/>
          </w:tcPr>
          <w:p w:rsidR="000D0009" w:rsidRPr="000D0009" w:rsidRDefault="000D0009">
            <w:pPr>
              <w:jc w:val="right"/>
              <w:rPr>
                <w:sz w:val="20"/>
                <w:szCs w:val="20"/>
              </w:rPr>
            </w:pPr>
            <w:r w:rsidRPr="000D0009">
              <w:rPr>
                <w:sz w:val="20"/>
                <w:szCs w:val="20"/>
              </w:rPr>
              <w:t>338</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161</w:t>
            </w:r>
          </w:p>
        </w:tc>
      </w:tr>
      <w:tr w:rsidR="000D0009" w:rsidTr="000D0009">
        <w:trPr>
          <w:trHeight w:val="453"/>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2.1.3.6.</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Субвенции на осуществление отдельных государственных полномочий</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 xml:space="preserve">2 02 03024 04 0000 151 </w:t>
            </w:r>
          </w:p>
        </w:tc>
        <w:tc>
          <w:tcPr>
            <w:tcW w:w="1260" w:type="dxa"/>
            <w:tcBorders>
              <w:top w:val="nil"/>
              <w:left w:val="nil"/>
              <w:bottom w:val="single" w:sz="4" w:space="0" w:color="auto"/>
              <w:right w:val="single" w:sz="4" w:space="0" w:color="auto"/>
            </w:tcBorders>
            <w:shd w:val="clear" w:color="auto" w:fill="FFFFFF"/>
            <w:vAlign w:val="bottom"/>
          </w:tcPr>
          <w:p w:rsidR="000D0009" w:rsidRPr="000D0009" w:rsidRDefault="000D0009">
            <w:pPr>
              <w:jc w:val="right"/>
              <w:rPr>
                <w:sz w:val="20"/>
                <w:szCs w:val="20"/>
              </w:rPr>
            </w:pPr>
            <w:r w:rsidRPr="000D0009">
              <w:rPr>
                <w:sz w:val="20"/>
                <w:szCs w:val="20"/>
              </w:rPr>
              <w:t>10 593</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10 321</w:t>
            </w:r>
          </w:p>
        </w:tc>
      </w:tr>
      <w:tr w:rsidR="000D0009" w:rsidTr="000D0009">
        <w:trPr>
          <w:trHeight w:val="235"/>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2.1.4.</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Иные межбюджетные трансферты</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 xml:space="preserve">2 02 04000 00 0000 151 </w:t>
            </w:r>
          </w:p>
        </w:tc>
        <w:tc>
          <w:tcPr>
            <w:tcW w:w="1260" w:type="dxa"/>
            <w:tcBorders>
              <w:top w:val="nil"/>
              <w:left w:val="nil"/>
              <w:bottom w:val="single" w:sz="4" w:space="0" w:color="auto"/>
              <w:right w:val="single" w:sz="4" w:space="0" w:color="auto"/>
            </w:tcBorders>
            <w:shd w:val="clear" w:color="auto" w:fill="FFFFFF"/>
            <w:vAlign w:val="bottom"/>
          </w:tcPr>
          <w:p w:rsidR="000D0009" w:rsidRPr="000D0009" w:rsidRDefault="000D0009">
            <w:pPr>
              <w:jc w:val="right"/>
              <w:rPr>
                <w:sz w:val="20"/>
                <w:szCs w:val="20"/>
              </w:rPr>
            </w:pPr>
            <w:r w:rsidRPr="000D0009">
              <w:rPr>
                <w:sz w:val="20"/>
                <w:szCs w:val="20"/>
              </w:rPr>
              <w:t>60 702</w:t>
            </w:r>
          </w:p>
        </w:tc>
        <w:tc>
          <w:tcPr>
            <w:tcW w:w="1288" w:type="dxa"/>
            <w:tcBorders>
              <w:top w:val="nil"/>
              <w:left w:val="nil"/>
              <w:bottom w:val="single" w:sz="4" w:space="0" w:color="auto"/>
              <w:right w:val="single" w:sz="4" w:space="0" w:color="auto"/>
            </w:tcBorders>
            <w:shd w:val="clear" w:color="auto" w:fill="FFFFFF"/>
            <w:vAlign w:val="bottom"/>
          </w:tcPr>
          <w:p w:rsidR="000D0009" w:rsidRPr="000D0009" w:rsidRDefault="000D0009">
            <w:pPr>
              <w:jc w:val="right"/>
              <w:rPr>
                <w:sz w:val="20"/>
                <w:szCs w:val="20"/>
              </w:rPr>
            </w:pPr>
            <w:r w:rsidRPr="000D0009">
              <w:rPr>
                <w:sz w:val="20"/>
                <w:szCs w:val="20"/>
              </w:rPr>
              <w:t>60 702</w:t>
            </w:r>
          </w:p>
        </w:tc>
      </w:tr>
      <w:tr w:rsidR="000D0009" w:rsidTr="000D0009">
        <w:trPr>
          <w:trHeight w:val="888"/>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2.1.4.1.</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Межбюджетные трансферты, передаваемые бюджетам городских округов на премирование победителей Всероссийского конкурса на звание «Самый благоустроенный город России»</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 xml:space="preserve">2 02 04011 04 0000 151 </w:t>
            </w:r>
          </w:p>
        </w:tc>
        <w:tc>
          <w:tcPr>
            <w:tcW w:w="1260" w:type="dxa"/>
            <w:tcBorders>
              <w:top w:val="nil"/>
              <w:left w:val="nil"/>
              <w:bottom w:val="single" w:sz="4" w:space="0" w:color="auto"/>
              <w:right w:val="single" w:sz="4" w:space="0" w:color="auto"/>
            </w:tcBorders>
            <w:shd w:val="clear" w:color="auto" w:fill="FFFFFF"/>
            <w:vAlign w:val="bottom"/>
          </w:tcPr>
          <w:p w:rsidR="000D0009" w:rsidRPr="000D0009" w:rsidRDefault="000D0009">
            <w:pPr>
              <w:jc w:val="right"/>
              <w:rPr>
                <w:sz w:val="20"/>
                <w:szCs w:val="20"/>
              </w:rPr>
            </w:pPr>
            <w:r w:rsidRPr="000D0009">
              <w:rPr>
                <w:sz w:val="20"/>
                <w:szCs w:val="20"/>
              </w:rPr>
              <w:t>59 702</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59 702</w:t>
            </w:r>
          </w:p>
        </w:tc>
      </w:tr>
      <w:tr w:rsidR="000D0009" w:rsidTr="000D0009">
        <w:trPr>
          <w:trHeight w:val="423"/>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2.1.4.2.</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Прочие межбюджетные трансферты, передаваемые бюджетам городских округов</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 xml:space="preserve">2 02 04999 04 0000 151 </w:t>
            </w:r>
          </w:p>
        </w:tc>
        <w:tc>
          <w:tcPr>
            <w:tcW w:w="1260" w:type="dxa"/>
            <w:tcBorders>
              <w:top w:val="nil"/>
              <w:left w:val="nil"/>
              <w:bottom w:val="single" w:sz="4" w:space="0" w:color="auto"/>
              <w:right w:val="single" w:sz="4" w:space="0" w:color="auto"/>
            </w:tcBorders>
            <w:shd w:val="clear" w:color="auto" w:fill="FFFFFF"/>
            <w:vAlign w:val="bottom"/>
          </w:tcPr>
          <w:p w:rsidR="000D0009" w:rsidRPr="000D0009" w:rsidRDefault="000D0009">
            <w:pPr>
              <w:jc w:val="right"/>
              <w:rPr>
                <w:sz w:val="20"/>
                <w:szCs w:val="20"/>
              </w:rPr>
            </w:pPr>
            <w:r w:rsidRPr="000D0009">
              <w:rPr>
                <w:sz w:val="20"/>
                <w:szCs w:val="20"/>
              </w:rPr>
              <w:t>1 000</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1 000</w:t>
            </w:r>
          </w:p>
        </w:tc>
      </w:tr>
      <w:tr w:rsidR="000D0009" w:rsidTr="000D0009">
        <w:trPr>
          <w:trHeight w:val="427"/>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2.2.</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Безвозмездные поступления от государственных (муниципальных) организаций</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2 03 00000 00 0000 000</w:t>
            </w:r>
          </w:p>
        </w:tc>
        <w:tc>
          <w:tcPr>
            <w:tcW w:w="1260" w:type="dxa"/>
            <w:tcBorders>
              <w:top w:val="nil"/>
              <w:left w:val="nil"/>
              <w:bottom w:val="single" w:sz="4" w:space="0" w:color="auto"/>
              <w:right w:val="single" w:sz="4" w:space="0" w:color="auto"/>
            </w:tcBorders>
            <w:shd w:val="clear" w:color="auto" w:fill="FFFFFF"/>
            <w:vAlign w:val="bottom"/>
          </w:tcPr>
          <w:p w:rsidR="000D0009" w:rsidRPr="000D0009" w:rsidRDefault="000D0009">
            <w:pPr>
              <w:jc w:val="right"/>
              <w:rPr>
                <w:sz w:val="20"/>
                <w:szCs w:val="20"/>
              </w:rPr>
            </w:pPr>
            <w:r w:rsidRPr="000D0009">
              <w:rPr>
                <w:sz w:val="20"/>
                <w:szCs w:val="20"/>
              </w:rPr>
              <w:t>306 470</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306 470</w:t>
            </w:r>
          </w:p>
        </w:tc>
      </w:tr>
      <w:tr w:rsidR="000D0009" w:rsidTr="000D0009">
        <w:trPr>
          <w:trHeight w:val="763"/>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2.2.1.</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Безвозмездные поступления от государственной корпорации Фонд содействия реформированию жилищно-коммунального хозяйства</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 xml:space="preserve">2 03 10001 00 0000 180 </w:t>
            </w:r>
          </w:p>
        </w:tc>
        <w:tc>
          <w:tcPr>
            <w:tcW w:w="1260" w:type="dxa"/>
            <w:tcBorders>
              <w:top w:val="nil"/>
              <w:left w:val="nil"/>
              <w:bottom w:val="single" w:sz="4" w:space="0" w:color="auto"/>
              <w:right w:val="single" w:sz="4" w:space="0" w:color="auto"/>
            </w:tcBorders>
            <w:shd w:val="clear" w:color="auto" w:fill="FFFFFF"/>
            <w:vAlign w:val="bottom"/>
          </w:tcPr>
          <w:p w:rsidR="000D0009" w:rsidRPr="000D0009" w:rsidRDefault="000D0009">
            <w:pPr>
              <w:jc w:val="right"/>
              <w:rPr>
                <w:sz w:val="20"/>
                <w:szCs w:val="20"/>
              </w:rPr>
            </w:pPr>
            <w:r w:rsidRPr="000D0009">
              <w:rPr>
                <w:sz w:val="20"/>
                <w:szCs w:val="20"/>
              </w:rPr>
              <w:t>306 470</w:t>
            </w:r>
          </w:p>
        </w:tc>
        <w:tc>
          <w:tcPr>
            <w:tcW w:w="1288" w:type="dxa"/>
            <w:tcBorders>
              <w:top w:val="nil"/>
              <w:left w:val="nil"/>
              <w:bottom w:val="single" w:sz="4" w:space="0" w:color="auto"/>
              <w:right w:val="single" w:sz="4" w:space="0" w:color="auto"/>
            </w:tcBorders>
            <w:shd w:val="clear" w:color="auto" w:fill="FFFFFF"/>
            <w:vAlign w:val="bottom"/>
          </w:tcPr>
          <w:p w:rsidR="000D0009" w:rsidRPr="000D0009" w:rsidRDefault="000D0009">
            <w:pPr>
              <w:jc w:val="right"/>
              <w:rPr>
                <w:sz w:val="20"/>
                <w:szCs w:val="20"/>
              </w:rPr>
            </w:pPr>
            <w:r w:rsidRPr="000D0009">
              <w:rPr>
                <w:sz w:val="20"/>
                <w:szCs w:val="20"/>
              </w:rPr>
              <w:t>306 470</w:t>
            </w:r>
          </w:p>
        </w:tc>
      </w:tr>
      <w:tr w:rsidR="000D0009" w:rsidTr="000D0009">
        <w:trPr>
          <w:trHeight w:val="1397"/>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2.2.1.1.</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Безвозмездные поступления в бюджеты городских округов от государственной корпорации Фонд содействия реформированию жилищно-коммунального хозяйства на обеспечение мероприятий по капитальному ремонту многоквартирных домов</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 xml:space="preserve">2 03 10001 04 0001 180 </w:t>
            </w:r>
          </w:p>
        </w:tc>
        <w:tc>
          <w:tcPr>
            <w:tcW w:w="1260" w:type="dxa"/>
            <w:tcBorders>
              <w:top w:val="nil"/>
              <w:left w:val="nil"/>
              <w:bottom w:val="single" w:sz="4" w:space="0" w:color="auto"/>
              <w:right w:val="single" w:sz="4" w:space="0" w:color="auto"/>
            </w:tcBorders>
            <w:shd w:val="clear" w:color="auto" w:fill="FFFFFF"/>
            <w:vAlign w:val="bottom"/>
          </w:tcPr>
          <w:p w:rsidR="000D0009" w:rsidRPr="000D0009" w:rsidRDefault="000D0009">
            <w:pPr>
              <w:jc w:val="right"/>
              <w:rPr>
                <w:sz w:val="20"/>
                <w:szCs w:val="20"/>
              </w:rPr>
            </w:pPr>
            <w:r w:rsidRPr="000D0009">
              <w:rPr>
                <w:sz w:val="20"/>
                <w:szCs w:val="20"/>
              </w:rPr>
              <w:t>115 735</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115 735</w:t>
            </w:r>
          </w:p>
        </w:tc>
      </w:tr>
      <w:tr w:rsidR="000D0009" w:rsidTr="000D0009">
        <w:trPr>
          <w:trHeight w:val="1370"/>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2.2.1.2.</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Безвозмездные поступления в бюджеты городских округов от государственной корпорации Фонд содействия реформированию жилищно-коммунального хозяйства на обеспечение мероприятий по переселению граждан из аварийного жилищного фонда</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 xml:space="preserve">2 03 10001 04 0002 180 </w:t>
            </w:r>
          </w:p>
        </w:tc>
        <w:tc>
          <w:tcPr>
            <w:tcW w:w="1260" w:type="dxa"/>
            <w:tcBorders>
              <w:top w:val="nil"/>
              <w:left w:val="nil"/>
              <w:bottom w:val="single" w:sz="4" w:space="0" w:color="auto"/>
              <w:right w:val="single" w:sz="4" w:space="0" w:color="auto"/>
            </w:tcBorders>
            <w:shd w:val="clear" w:color="auto" w:fill="FFFFFF"/>
            <w:vAlign w:val="bottom"/>
          </w:tcPr>
          <w:p w:rsidR="000D0009" w:rsidRPr="000D0009" w:rsidRDefault="000D0009">
            <w:pPr>
              <w:jc w:val="right"/>
              <w:rPr>
                <w:sz w:val="20"/>
                <w:szCs w:val="20"/>
              </w:rPr>
            </w:pPr>
            <w:r w:rsidRPr="000D0009">
              <w:rPr>
                <w:sz w:val="20"/>
                <w:szCs w:val="20"/>
              </w:rPr>
              <w:t>190 735</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190 735</w:t>
            </w:r>
          </w:p>
        </w:tc>
      </w:tr>
      <w:tr w:rsidR="000D0009" w:rsidTr="000D0009">
        <w:trPr>
          <w:trHeight w:val="373"/>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3.</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Доходы от оказания услуг</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3 02 01000 00 0000 130</w:t>
            </w:r>
          </w:p>
        </w:tc>
        <w:tc>
          <w:tcPr>
            <w:tcW w:w="1260"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96 126</w:t>
            </w:r>
          </w:p>
        </w:tc>
        <w:tc>
          <w:tcPr>
            <w:tcW w:w="1288"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89 806</w:t>
            </w:r>
          </w:p>
        </w:tc>
      </w:tr>
      <w:tr w:rsidR="000D0009" w:rsidTr="000D0009">
        <w:trPr>
          <w:trHeight w:val="784"/>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3.1.</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 xml:space="preserve">Доходы от оказания услуг, учреждениями, находящимися в ведении органов местного самоуправления городских округов </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jc w:val="center"/>
              <w:rPr>
                <w:sz w:val="20"/>
                <w:szCs w:val="20"/>
              </w:rPr>
            </w:pPr>
            <w:r w:rsidRPr="000D0009">
              <w:rPr>
                <w:sz w:val="20"/>
                <w:szCs w:val="20"/>
              </w:rPr>
              <w:t>3 02 01040 04 0000 130</w:t>
            </w:r>
          </w:p>
        </w:tc>
        <w:tc>
          <w:tcPr>
            <w:tcW w:w="1260"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96 126</w:t>
            </w:r>
          </w:p>
        </w:tc>
        <w:tc>
          <w:tcPr>
            <w:tcW w:w="1288" w:type="dxa"/>
            <w:tcBorders>
              <w:top w:val="nil"/>
              <w:left w:val="nil"/>
              <w:bottom w:val="single" w:sz="4" w:space="0" w:color="auto"/>
              <w:right w:val="single" w:sz="4" w:space="0" w:color="auto"/>
            </w:tcBorders>
            <w:shd w:val="clear" w:color="auto" w:fill="auto"/>
            <w:noWrap/>
            <w:vAlign w:val="bottom"/>
          </w:tcPr>
          <w:p w:rsidR="000D0009" w:rsidRPr="000D0009" w:rsidRDefault="000D0009">
            <w:pPr>
              <w:jc w:val="right"/>
              <w:rPr>
                <w:sz w:val="20"/>
                <w:szCs w:val="20"/>
              </w:rPr>
            </w:pPr>
            <w:r w:rsidRPr="000D0009">
              <w:rPr>
                <w:sz w:val="20"/>
                <w:szCs w:val="20"/>
              </w:rPr>
              <w:t>89 806</w:t>
            </w:r>
          </w:p>
        </w:tc>
      </w:tr>
      <w:tr w:rsidR="000D0009" w:rsidTr="000D0009">
        <w:trPr>
          <w:trHeight w:val="373"/>
        </w:trPr>
        <w:tc>
          <w:tcPr>
            <w:tcW w:w="916" w:type="dxa"/>
            <w:tcBorders>
              <w:top w:val="nil"/>
              <w:left w:val="single" w:sz="4" w:space="0" w:color="auto"/>
              <w:bottom w:val="single" w:sz="4" w:space="0" w:color="auto"/>
              <w:right w:val="single" w:sz="4" w:space="0" w:color="auto"/>
            </w:tcBorders>
            <w:shd w:val="clear" w:color="auto" w:fill="auto"/>
          </w:tcPr>
          <w:p w:rsidR="000D0009" w:rsidRPr="000D0009" w:rsidRDefault="000D0009">
            <w:pPr>
              <w:jc w:val="center"/>
              <w:rPr>
                <w:sz w:val="20"/>
                <w:szCs w:val="20"/>
              </w:rPr>
            </w:pPr>
            <w:r w:rsidRPr="000D0009">
              <w:rPr>
                <w:sz w:val="20"/>
                <w:szCs w:val="20"/>
              </w:rPr>
              <w:t>4.</w:t>
            </w:r>
          </w:p>
        </w:tc>
        <w:tc>
          <w:tcPr>
            <w:tcW w:w="4679" w:type="dxa"/>
            <w:gridSpan w:val="3"/>
            <w:tcBorders>
              <w:top w:val="nil"/>
              <w:left w:val="nil"/>
              <w:bottom w:val="single" w:sz="4" w:space="0" w:color="auto"/>
              <w:right w:val="single" w:sz="4" w:space="0" w:color="auto"/>
            </w:tcBorders>
            <w:shd w:val="clear" w:color="auto" w:fill="auto"/>
          </w:tcPr>
          <w:p w:rsidR="000D0009" w:rsidRPr="000D0009" w:rsidRDefault="000D0009">
            <w:pPr>
              <w:jc w:val="both"/>
              <w:rPr>
                <w:sz w:val="20"/>
                <w:szCs w:val="20"/>
              </w:rPr>
            </w:pPr>
            <w:r w:rsidRPr="000D0009">
              <w:rPr>
                <w:sz w:val="20"/>
                <w:szCs w:val="20"/>
              </w:rPr>
              <w:t>Всего доходов</w:t>
            </w:r>
          </w:p>
        </w:tc>
        <w:tc>
          <w:tcPr>
            <w:tcW w:w="2340" w:type="dxa"/>
            <w:tcBorders>
              <w:top w:val="nil"/>
              <w:left w:val="nil"/>
              <w:bottom w:val="single" w:sz="4" w:space="0" w:color="auto"/>
              <w:right w:val="single" w:sz="4" w:space="0" w:color="auto"/>
            </w:tcBorders>
            <w:shd w:val="clear" w:color="auto" w:fill="auto"/>
            <w:vAlign w:val="bottom"/>
          </w:tcPr>
          <w:p w:rsidR="000D0009" w:rsidRPr="000D0009" w:rsidRDefault="000D0009">
            <w:pPr>
              <w:rPr>
                <w:sz w:val="20"/>
                <w:szCs w:val="20"/>
              </w:rPr>
            </w:pPr>
            <w:r w:rsidRPr="000D0009">
              <w:rPr>
                <w:sz w:val="20"/>
                <w:szCs w:val="20"/>
              </w:rPr>
              <w:t> </w:t>
            </w:r>
          </w:p>
        </w:tc>
        <w:tc>
          <w:tcPr>
            <w:tcW w:w="1260"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4 509 619</w:t>
            </w:r>
          </w:p>
        </w:tc>
        <w:tc>
          <w:tcPr>
            <w:tcW w:w="1288" w:type="dxa"/>
            <w:tcBorders>
              <w:top w:val="nil"/>
              <w:left w:val="nil"/>
              <w:bottom w:val="single" w:sz="4" w:space="0" w:color="auto"/>
              <w:right w:val="single" w:sz="4" w:space="0" w:color="auto"/>
            </w:tcBorders>
            <w:shd w:val="clear" w:color="auto" w:fill="auto"/>
            <w:vAlign w:val="bottom"/>
          </w:tcPr>
          <w:p w:rsidR="000D0009" w:rsidRPr="000D0009" w:rsidRDefault="000D0009">
            <w:pPr>
              <w:jc w:val="right"/>
              <w:rPr>
                <w:sz w:val="20"/>
                <w:szCs w:val="20"/>
              </w:rPr>
            </w:pPr>
            <w:r w:rsidRPr="000D0009">
              <w:rPr>
                <w:sz w:val="20"/>
                <w:szCs w:val="20"/>
              </w:rPr>
              <w:t>4 220 952</w:t>
            </w:r>
          </w:p>
        </w:tc>
      </w:tr>
    </w:tbl>
    <w:p w:rsidR="00E41517" w:rsidRDefault="00E41517" w:rsidP="001A334F">
      <w:pPr>
        <w:spacing w:line="360" w:lineRule="auto"/>
        <w:ind w:firstLine="709"/>
        <w:jc w:val="both"/>
      </w:pPr>
    </w:p>
    <w:p w:rsidR="000D0009" w:rsidRDefault="000D0009" w:rsidP="001A334F">
      <w:pPr>
        <w:spacing w:line="360" w:lineRule="auto"/>
        <w:ind w:firstLine="709"/>
        <w:jc w:val="both"/>
      </w:pPr>
    </w:p>
    <w:p w:rsidR="000D0009" w:rsidRDefault="000D0009" w:rsidP="001A334F">
      <w:pPr>
        <w:spacing w:line="360" w:lineRule="auto"/>
        <w:ind w:firstLine="709"/>
        <w:jc w:val="both"/>
      </w:pPr>
      <w:r>
        <w:t>Приложение 3.</w:t>
      </w:r>
    </w:p>
    <w:tbl>
      <w:tblPr>
        <w:tblW w:w="9700" w:type="dxa"/>
        <w:tblInd w:w="93" w:type="dxa"/>
        <w:tblLook w:val="0000" w:firstRow="0" w:lastRow="0" w:firstColumn="0" w:lastColumn="0" w:noHBand="0" w:noVBand="0"/>
      </w:tblPr>
      <w:tblGrid>
        <w:gridCol w:w="6140"/>
        <w:gridCol w:w="535"/>
        <w:gridCol w:w="345"/>
        <w:gridCol w:w="555"/>
        <w:gridCol w:w="285"/>
        <w:gridCol w:w="435"/>
        <w:gridCol w:w="1405"/>
      </w:tblGrid>
      <w:tr w:rsidR="000D0009" w:rsidTr="000D0009">
        <w:trPr>
          <w:trHeight w:val="375"/>
        </w:trPr>
        <w:tc>
          <w:tcPr>
            <w:tcW w:w="6140" w:type="dxa"/>
            <w:tcBorders>
              <w:top w:val="nil"/>
              <w:left w:val="nil"/>
              <w:bottom w:val="nil"/>
              <w:right w:val="nil"/>
            </w:tcBorders>
            <w:shd w:val="clear" w:color="auto" w:fill="auto"/>
            <w:noWrap/>
            <w:vAlign w:val="bottom"/>
          </w:tcPr>
          <w:p w:rsidR="000D0009" w:rsidRPr="000D0009" w:rsidRDefault="000D0009">
            <w:pPr>
              <w:rPr>
                <w:sz w:val="20"/>
                <w:szCs w:val="20"/>
              </w:rPr>
            </w:pPr>
          </w:p>
        </w:tc>
        <w:tc>
          <w:tcPr>
            <w:tcW w:w="3560" w:type="dxa"/>
            <w:gridSpan w:val="6"/>
            <w:tcBorders>
              <w:top w:val="nil"/>
              <w:left w:val="nil"/>
              <w:bottom w:val="nil"/>
              <w:right w:val="nil"/>
            </w:tcBorders>
            <w:shd w:val="clear" w:color="auto" w:fill="auto"/>
            <w:vAlign w:val="bottom"/>
          </w:tcPr>
          <w:p w:rsidR="000D0009" w:rsidRPr="000D0009" w:rsidRDefault="000D0009">
            <w:pPr>
              <w:rPr>
                <w:sz w:val="20"/>
                <w:szCs w:val="20"/>
              </w:rPr>
            </w:pPr>
            <w:r w:rsidRPr="000D0009">
              <w:rPr>
                <w:sz w:val="20"/>
                <w:szCs w:val="20"/>
              </w:rPr>
              <w:t>Приложение № 4</w:t>
            </w:r>
          </w:p>
        </w:tc>
      </w:tr>
      <w:tr w:rsidR="000D0009" w:rsidTr="000D0009">
        <w:trPr>
          <w:trHeight w:val="375"/>
        </w:trPr>
        <w:tc>
          <w:tcPr>
            <w:tcW w:w="6140" w:type="dxa"/>
            <w:tcBorders>
              <w:top w:val="nil"/>
              <w:left w:val="nil"/>
              <w:bottom w:val="nil"/>
              <w:right w:val="nil"/>
            </w:tcBorders>
            <w:shd w:val="clear" w:color="auto" w:fill="auto"/>
            <w:noWrap/>
            <w:vAlign w:val="bottom"/>
          </w:tcPr>
          <w:p w:rsidR="000D0009" w:rsidRPr="000D0009" w:rsidRDefault="000D0009">
            <w:pPr>
              <w:rPr>
                <w:sz w:val="20"/>
                <w:szCs w:val="20"/>
              </w:rPr>
            </w:pPr>
          </w:p>
        </w:tc>
        <w:tc>
          <w:tcPr>
            <w:tcW w:w="3560" w:type="dxa"/>
            <w:gridSpan w:val="6"/>
            <w:tcBorders>
              <w:top w:val="nil"/>
              <w:left w:val="nil"/>
              <w:bottom w:val="nil"/>
              <w:right w:val="nil"/>
            </w:tcBorders>
            <w:shd w:val="clear" w:color="auto" w:fill="auto"/>
            <w:vAlign w:val="bottom"/>
          </w:tcPr>
          <w:p w:rsidR="000D0009" w:rsidRPr="000D0009" w:rsidRDefault="000D0009">
            <w:pPr>
              <w:rPr>
                <w:sz w:val="20"/>
                <w:szCs w:val="20"/>
              </w:rPr>
            </w:pPr>
            <w:r w:rsidRPr="000D0009">
              <w:rPr>
                <w:sz w:val="20"/>
                <w:szCs w:val="20"/>
              </w:rPr>
              <w:t xml:space="preserve">к решению </w:t>
            </w:r>
          </w:p>
        </w:tc>
      </w:tr>
      <w:tr w:rsidR="000D0009" w:rsidTr="000D0009">
        <w:trPr>
          <w:trHeight w:val="375"/>
        </w:trPr>
        <w:tc>
          <w:tcPr>
            <w:tcW w:w="6140" w:type="dxa"/>
            <w:tcBorders>
              <w:top w:val="nil"/>
              <w:left w:val="nil"/>
              <w:bottom w:val="nil"/>
              <w:right w:val="nil"/>
            </w:tcBorders>
            <w:shd w:val="clear" w:color="auto" w:fill="auto"/>
            <w:noWrap/>
            <w:vAlign w:val="bottom"/>
          </w:tcPr>
          <w:p w:rsidR="000D0009" w:rsidRPr="000D0009" w:rsidRDefault="000D0009">
            <w:pPr>
              <w:rPr>
                <w:sz w:val="20"/>
                <w:szCs w:val="20"/>
              </w:rPr>
            </w:pPr>
          </w:p>
        </w:tc>
        <w:tc>
          <w:tcPr>
            <w:tcW w:w="3560" w:type="dxa"/>
            <w:gridSpan w:val="6"/>
            <w:tcBorders>
              <w:top w:val="nil"/>
              <w:left w:val="nil"/>
              <w:bottom w:val="nil"/>
              <w:right w:val="nil"/>
            </w:tcBorders>
            <w:shd w:val="clear" w:color="auto" w:fill="auto"/>
            <w:vAlign w:val="bottom"/>
          </w:tcPr>
          <w:p w:rsidR="000D0009" w:rsidRPr="000D0009" w:rsidRDefault="000D0009">
            <w:pPr>
              <w:rPr>
                <w:sz w:val="20"/>
                <w:szCs w:val="20"/>
              </w:rPr>
            </w:pPr>
            <w:r w:rsidRPr="000D0009">
              <w:rPr>
                <w:sz w:val="20"/>
                <w:szCs w:val="20"/>
              </w:rPr>
              <w:t>Думы города Братска</w:t>
            </w:r>
          </w:p>
        </w:tc>
      </w:tr>
      <w:tr w:rsidR="000D0009" w:rsidTr="000D0009">
        <w:trPr>
          <w:trHeight w:val="375"/>
        </w:trPr>
        <w:tc>
          <w:tcPr>
            <w:tcW w:w="6140" w:type="dxa"/>
            <w:tcBorders>
              <w:top w:val="nil"/>
              <w:left w:val="nil"/>
              <w:bottom w:val="nil"/>
              <w:right w:val="nil"/>
            </w:tcBorders>
            <w:shd w:val="clear" w:color="auto" w:fill="auto"/>
            <w:noWrap/>
            <w:vAlign w:val="bottom"/>
          </w:tcPr>
          <w:p w:rsidR="000D0009" w:rsidRPr="000D0009" w:rsidRDefault="000D0009">
            <w:pPr>
              <w:rPr>
                <w:sz w:val="20"/>
                <w:szCs w:val="20"/>
              </w:rPr>
            </w:pPr>
          </w:p>
        </w:tc>
        <w:tc>
          <w:tcPr>
            <w:tcW w:w="3560" w:type="dxa"/>
            <w:gridSpan w:val="6"/>
            <w:tcBorders>
              <w:top w:val="nil"/>
              <w:left w:val="nil"/>
              <w:bottom w:val="nil"/>
              <w:right w:val="nil"/>
            </w:tcBorders>
            <w:shd w:val="clear" w:color="auto" w:fill="auto"/>
            <w:vAlign w:val="bottom"/>
          </w:tcPr>
          <w:p w:rsidR="000D0009" w:rsidRPr="000D0009" w:rsidRDefault="000D0009">
            <w:pPr>
              <w:rPr>
                <w:sz w:val="20"/>
                <w:szCs w:val="20"/>
              </w:rPr>
            </w:pPr>
            <w:r w:rsidRPr="000D0009">
              <w:rPr>
                <w:sz w:val="20"/>
                <w:szCs w:val="20"/>
              </w:rPr>
              <w:t>от 22.12.2006  № 256/г-Д</w:t>
            </w:r>
          </w:p>
        </w:tc>
      </w:tr>
      <w:tr w:rsidR="000D0009" w:rsidTr="000D0009">
        <w:trPr>
          <w:trHeight w:val="345"/>
        </w:trPr>
        <w:tc>
          <w:tcPr>
            <w:tcW w:w="6140" w:type="dxa"/>
            <w:tcBorders>
              <w:top w:val="nil"/>
              <w:left w:val="nil"/>
              <w:bottom w:val="nil"/>
              <w:right w:val="nil"/>
            </w:tcBorders>
            <w:shd w:val="clear" w:color="auto" w:fill="auto"/>
            <w:noWrap/>
            <w:vAlign w:val="bottom"/>
          </w:tcPr>
          <w:p w:rsidR="000D0009" w:rsidRPr="000D0009" w:rsidRDefault="000D0009">
            <w:pPr>
              <w:rPr>
                <w:sz w:val="20"/>
                <w:szCs w:val="20"/>
              </w:rPr>
            </w:pPr>
          </w:p>
        </w:tc>
        <w:tc>
          <w:tcPr>
            <w:tcW w:w="880" w:type="dxa"/>
            <w:gridSpan w:val="2"/>
            <w:tcBorders>
              <w:top w:val="nil"/>
              <w:left w:val="nil"/>
              <w:bottom w:val="nil"/>
              <w:right w:val="nil"/>
            </w:tcBorders>
            <w:shd w:val="clear" w:color="auto" w:fill="auto"/>
            <w:noWrap/>
            <w:vAlign w:val="bottom"/>
          </w:tcPr>
          <w:p w:rsidR="000D0009" w:rsidRPr="000D0009" w:rsidRDefault="000D0009">
            <w:pPr>
              <w:rPr>
                <w:sz w:val="20"/>
                <w:szCs w:val="20"/>
              </w:rPr>
            </w:pPr>
          </w:p>
        </w:tc>
        <w:tc>
          <w:tcPr>
            <w:tcW w:w="840" w:type="dxa"/>
            <w:gridSpan w:val="2"/>
            <w:tcBorders>
              <w:top w:val="nil"/>
              <w:left w:val="nil"/>
              <w:bottom w:val="nil"/>
              <w:right w:val="nil"/>
            </w:tcBorders>
            <w:shd w:val="clear" w:color="auto" w:fill="auto"/>
            <w:noWrap/>
            <w:vAlign w:val="bottom"/>
          </w:tcPr>
          <w:p w:rsidR="000D0009" w:rsidRPr="000D0009" w:rsidRDefault="000D0009">
            <w:pPr>
              <w:rPr>
                <w:sz w:val="20"/>
                <w:szCs w:val="20"/>
              </w:rPr>
            </w:pPr>
          </w:p>
        </w:tc>
        <w:tc>
          <w:tcPr>
            <w:tcW w:w="1840" w:type="dxa"/>
            <w:gridSpan w:val="2"/>
            <w:tcBorders>
              <w:top w:val="nil"/>
              <w:left w:val="nil"/>
              <w:bottom w:val="nil"/>
              <w:right w:val="nil"/>
            </w:tcBorders>
            <w:shd w:val="clear" w:color="auto" w:fill="auto"/>
            <w:noWrap/>
            <w:vAlign w:val="bottom"/>
          </w:tcPr>
          <w:p w:rsidR="000D0009" w:rsidRPr="000D0009" w:rsidRDefault="000D0009">
            <w:pPr>
              <w:rPr>
                <w:sz w:val="20"/>
                <w:szCs w:val="20"/>
              </w:rPr>
            </w:pPr>
          </w:p>
        </w:tc>
      </w:tr>
      <w:tr w:rsidR="000D0009" w:rsidTr="000D0009">
        <w:trPr>
          <w:trHeight w:val="375"/>
        </w:trPr>
        <w:tc>
          <w:tcPr>
            <w:tcW w:w="9700" w:type="dxa"/>
            <w:gridSpan w:val="7"/>
            <w:vMerge w:val="restart"/>
            <w:tcBorders>
              <w:top w:val="nil"/>
              <w:left w:val="nil"/>
              <w:bottom w:val="nil"/>
              <w:right w:val="nil"/>
            </w:tcBorders>
            <w:shd w:val="clear" w:color="auto" w:fill="auto"/>
            <w:vAlign w:val="bottom"/>
          </w:tcPr>
          <w:p w:rsidR="000D0009" w:rsidRPr="000D0009" w:rsidRDefault="000D0009">
            <w:pPr>
              <w:jc w:val="center"/>
              <w:rPr>
                <w:b/>
                <w:bCs/>
                <w:sz w:val="20"/>
                <w:szCs w:val="20"/>
              </w:rPr>
            </w:pPr>
            <w:r w:rsidRPr="000D0009">
              <w:rPr>
                <w:b/>
                <w:bCs/>
                <w:sz w:val="20"/>
                <w:szCs w:val="20"/>
              </w:rPr>
              <w:t xml:space="preserve">РАСПРЕДЕЛЕНИЕ РАСХОДОВ ГОРОДА БРАТСКА НА 2007 ГОД ПО РАЗДЕЛАМ И ПОДРАЗДЕЛАМ ФУНКЦИОНАЛЬНОЙ КЛАССИФИКАЦИИ РАСХОДОВ БЮДЖЕТОВ РОССИЙСКОЙ ФЕДЕРАЦИИ </w:t>
            </w:r>
          </w:p>
        </w:tc>
      </w:tr>
      <w:tr w:rsidR="000D0009" w:rsidTr="000D0009">
        <w:trPr>
          <w:trHeight w:val="375"/>
        </w:trPr>
        <w:tc>
          <w:tcPr>
            <w:tcW w:w="9700" w:type="dxa"/>
            <w:gridSpan w:val="7"/>
            <w:vMerge/>
            <w:tcBorders>
              <w:top w:val="nil"/>
              <w:left w:val="nil"/>
              <w:bottom w:val="nil"/>
              <w:right w:val="nil"/>
            </w:tcBorders>
            <w:vAlign w:val="center"/>
          </w:tcPr>
          <w:p w:rsidR="000D0009" w:rsidRPr="000D0009" w:rsidRDefault="000D0009">
            <w:pPr>
              <w:rPr>
                <w:b/>
                <w:bCs/>
                <w:sz w:val="20"/>
                <w:szCs w:val="20"/>
              </w:rPr>
            </w:pPr>
          </w:p>
        </w:tc>
      </w:tr>
      <w:tr w:rsidR="000D0009" w:rsidTr="000D0009">
        <w:trPr>
          <w:trHeight w:val="810"/>
        </w:trPr>
        <w:tc>
          <w:tcPr>
            <w:tcW w:w="9700" w:type="dxa"/>
            <w:gridSpan w:val="7"/>
            <w:vMerge/>
            <w:tcBorders>
              <w:top w:val="nil"/>
              <w:left w:val="nil"/>
              <w:bottom w:val="nil"/>
              <w:right w:val="nil"/>
            </w:tcBorders>
            <w:vAlign w:val="center"/>
          </w:tcPr>
          <w:p w:rsidR="000D0009" w:rsidRPr="000D0009" w:rsidRDefault="000D0009">
            <w:pPr>
              <w:rPr>
                <w:b/>
                <w:bCs/>
                <w:sz w:val="20"/>
                <w:szCs w:val="20"/>
              </w:rPr>
            </w:pPr>
          </w:p>
        </w:tc>
      </w:tr>
      <w:tr w:rsidR="000D0009" w:rsidTr="000D0009">
        <w:trPr>
          <w:trHeight w:val="375"/>
        </w:trPr>
        <w:tc>
          <w:tcPr>
            <w:tcW w:w="6140" w:type="dxa"/>
            <w:tcBorders>
              <w:top w:val="nil"/>
              <w:left w:val="nil"/>
              <w:bottom w:val="nil"/>
              <w:right w:val="nil"/>
            </w:tcBorders>
            <w:shd w:val="clear" w:color="auto" w:fill="auto"/>
            <w:vAlign w:val="bottom"/>
          </w:tcPr>
          <w:p w:rsidR="000D0009" w:rsidRPr="000D0009" w:rsidRDefault="000D0009">
            <w:pPr>
              <w:jc w:val="center"/>
              <w:rPr>
                <w:b/>
                <w:bCs/>
                <w:sz w:val="20"/>
                <w:szCs w:val="20"/>
              </w:rPr>
            </w:pPr>
          </w:p>
        </w:tc>
        <w:tc>
          <w:tcPr>
            <w:tcW w:w="880" w:type="dxa"/>
            <w:gridSpan w:val="2"/>
            <w:tcBorders>
              <w:top w:val="nil"/>
              <w:left w:val="nil"/>
              <w:bottom w:val="nil"/>
              <w:right w:val="nil"/>
            </w:tcBorders>
            <w:shd w:val="clear" w:color="auto" w:fill="auto"/>
            <w:vAlign w:val="bottom"/>
          </w:tcPr>
          <w:p w:rsidR="000D0009" w:rsidRPr="000D0009" w:rsidRDefault="000D0009">
            <w:pPr>
              <w:jc w:val="center"/>
              <w:rPr>
                <w:b/>
                <w:bCs/>
                <w:sz w:val="20"/>
                <w:szCs w:val="20"/>
              </w:rPr>
            </w:pPr>
          </w:p>
        </w:tc>
        <w:tc>
          <w:tcPr>
            <w:tcW w:w="840" w:type="dxa"/>
            <w:gridSpan w:val="2"/>
            <w:tcBorders>
              <w:top w:val="nil"/>
              <w:left w:val="nil"/>
              <w:bottom w:val="nil"/>
              <w:right w:val="nil"/>
            </w:tcBorders>
            <w:shd w:val="clear" w:color="auto" w:fill="auto"/>
            <w:vAlign w:val="bottom"/>
          </w:tcPr>
          <w:p w:rsidR="000D0009" w:rsidRPr="000D0009" w:rsidRDefault="000D0009">
            <w:pPr>
              <w:jc w:val="center"/>
              <w:rPr>
                <w:b/>
                <w:bCs/>
                <w:sz w:val="20"/>
                <w:szCs w:val="20"/>
              </w:rPr>
            </w:pPr>
          </w:p>
        </w:tc>
        <w:tc>
          <w:tcPr>
            <w:tcW w:w="1840" w:type="dxa"/>
            <w:gridSpan w:val="2"/>
            <w:tcBorders>
              <w:top w:val="nil"/>
              <w:left w:val="nil"/>
              <w:bottom w:val="nil"/>
              <w:right w:val="nil"/>
            </w:tcBorders>
            <w:shd w:val="clear" w:color="auto" w:fill="auto"/>
            <w:vAlign w:val="bottom"/>
          </w:tcPr>
          <w:p w:rsidR="000D0009" w:rsidRPr="000D0009" w:rsidRDefault="000D0009">
            <w:pPr>
              <w:jc w:val="right"/>
              <w:rPr>
                <w:b/>
                <w:bCs/>
                <w:sz w:val="20"/>
                <w:szCs w:val="20"/>
              </w:rPr>
            </w:pPr>
          </w:p>
        </w:tc>
      </w:tr>
      <w:tr w:rsidR="000D0009" w:rsidTr="000D0009">
        <w:trPr>
          <w:trHeight w:val="390"/>
        </w:trPr>
        <w:tc>
          <w:tcPr>
            <w:tcW w:w="9700" w:type="dxa"/>
            <w:gridSpan w:val="7"/>
            <w:tcBorders>
              <w:top w:val="nil"/>
              <w:left w:val="nil"/>
              <w:bottom w:val="nil"/>
              <w:right w:val="nil"/>
            </w:tcBorders>
            <w:shd w:val="clear" w:color="auto" w:fill="auto"/>
            <w:vAlign w:val="bottom"/>
          </w:tcPr>
          <w:p w:rsidR="000D0009" w:rsidRPr="000D0009" w:rsidRDefault="000D0009">
            <w:pPr>
              <w:jc w:val="right"/>
              <w:rPr>
                <w:b/>
                <w:bCs/>
                <w:sz w:val="20"/>
                <w:szCs w:val="20"/>
              </w:rPr>
            </w:pPr>
            <w:r w:rsidRPr="000D0009">
              <w:rPr>
                <w:b/>
                <w:bCs/>
                <w:sz w:val="20"/>
                <w:szCs w:val="20"/>
              </w:rPr>
              <w:t>тыс. руб.</w:t>
            </w:r>
          </w:p>
        </w:tc>
      </w:tr>
      <w:tr w:rsidR="000D0009" w:rsidTr="000D0009">
        <w:trPr>
          <w:trHeight w:val="390"/>
        </w:trPr>
        <w:tc>
          <w:tcPr>
            <w:tcW w:w="6675" w:type="dxa"/>
            <w:gridSpan w:val="2"/>
            <w:tcBorders>
              <w:top w:val="single" w:sz="8" w:space="0" w:color="auto"/>
              <w:left w:val="single" w:sz="8" w:space="0" w:color="auto"/>
              <w:bottom w:val="single" w:sz="8" w:space="0" w:color="auto"/>
              <w:right w:val="single" w:sz="8" w:space="0" w:color="auto"/>
            </w:tcBorders>
            <w:shd w:val="clear" w:color="auto" w:fill="auto"/>
            <w:vAlign w:val="bottom"/>
          </w:tcPr>
          <w:p w:rsidR="000D0009" w:rsidRPr="000D0009" w:rsidRDefault="000D0009">
            <w:pPr>
              <w:jc w:val="center"/>
              <w:rPr>
                <w:b/>
                <w:bCs/>
                <w:sz w:val="20"/>
                <w:szCs w:val="20"/>
              </w:rPr>
            </w:pPr>
            <w:r w:rsidRPr="000D0009">
              <w:rPr>
                <w:b/>
                <w:bCs/>
                <w:sz w:val="20"/>
                <w:szCs w:val="20"/>
              </w:rPr>
              <w:t>Функциональная статья</w:t>
            </w:r>
          </w:p>
        </w:tc>
        <w:tc>
          <w:tcPr>
            <w:tcW w:w="900" w:type="dxa"/>
            <w:gridSpan w:val="2"/>
            <w:tcBorders>
              <w:top w:val="single" w:sz="8" w:space="0" w:color="auto"/>
              <w:left w:val="nil"/>
              <w:bottom w:val="single" w:sz="8" w:space="0" w:color="auto"/>
              <w:right w:val="single" w:sz="8" w:space="0" w:color="auto"/>
            </w:tcBorders>
            <w:shd w:val="clear" w:color="auto" w:fill="auto"/>
            <w:vAlign w:val="bottom"/>
          </w:tcPr>
          <w:p w:rsidR="000D0009" w:rsidRPr="000D0009" w:rsidRDefault="000D0009">
            <w:pPr>
              <w:jc w:val="center"/>
              <w:rPr>
                <w:b/>
                <w:bCs/>
                <w:sz w:val="20"/>
                <w:szCs w:val="20"/>
              </w:rPr>
            </w:pPr>
            <w:r w:rsidRPr="000D0009">
              <w:rPr>
                <w:b/>
                <w:bCs/>
                <w:sz w:val="20"/>
                <w:szCs w:val="20"/>
              </w:rPr>
              <w:t>Рз</w:t>
            </w:r>
          </w:p>
        </w:tc>
        <w:tc>
          <w:tcPr>
            <w:tcW w:w="720" w:type="dxa"/>
            <w:gridSpan w:val="2"/>
            <w:tcBorders>
              <w:top w:val="single" w:sz="8" w:space="0" w:color="auto"/>
              <w:left w:val="nil"/>
              <w:bottom w:val="single" w:sz="8" w:space="0" w:color="auto"/>
              <w:right w:val="nil"/>
            </w:tcBorders>
            <w:shd w:val="clear" w:color="auto" w:fill="auto"/>
            <w:vAlign w:val="bottom"/>
          </w:tcPr>
          <w:p w:rsidR="000D0009" w:rsidRPr="000D0009" w:rsidRDefault="000D0009">
            <w:pPr>
              <w:jc w:val="center"/>
              <w:rPr>
                <w:b/>
                <w:bCs/>
                <w:sz w:val="20"/>
                <w:szCs w:val="20"/>
              </w:rPr>
            </w:pPr>
            <w:r w:rsidRPr="000D0009">
              <w:rPr>
                <w:b/>
                <w:bCs/>
                <w:sz w:val="20"/>
                <w:szCs w:val="20"/>
              </w:rPr>
              <w:t>ПР</w:t>
            </w:r>
          </w:p>
        </w:tc>
        <w:tc>
          <w:tcPr>
            <w:tcW w:w="1405" w:type="dxa"/>
            <w:tcBorders>
              <w:top w:val="single" w:sz="8" w:space="0" w:color="auto"/>
              <w:left w:val="single" w:sz="8" w:space="0" w:color="auto"/>
              <w:bottom w:val="single" w:sz="8" w:space="0" w:color="auto"/>
              <w:right w:val="single" w:sz="8" w:space="0" w:color="auto"/>
            </w:tcBorders>
            <w:shd w:val="clear" w:color="auto" w:fill="auto"/>
            <w:vAlign w:val="bottom"/>
          </w:tcPr>
          <w:p w:rsidR="000D0009" w:rsidRPr="000D0009" w:rsidRDefault="000D0009">
            <w:pPr>
              <w:jc w:val="center"/>
              <w:rPr>
                <w:b/>
                <w:bCs/>
                <w:sz w:val="20"/>
                <w:szCs w:val="20"/>
              </w:rPr>
            </w:pPr>
            <w:r w:rsidRPr="000D0009">
              <w:rPr>
                <w:b/>
                <w:bCs/>
                <w:sz w:val="20"/>
                <w:szCs w:val="20"/>
              </w:rPr>
              <w:t>Сумма</w:t>
            </w:r>
          </w:p>
        </w:tc>
      </w:tr>
      <w:tr w:rsidR="000D0009" w:rsidTr="000D0009">
        <w:trPr>
          <w:trHeight w:val="375"/>
        </w:trPr>
        <w:tc>
          <w:tcPr>
            <w:tcW w:w="6675" w:type="dxa"/>
            <w:gridSpan w:val="2"/>
            <w:tcBorders>
              <w:top w:val="nil"/>
              <w:left w:val="single" w:sz="8" w:space="0" w:color="auto"/>
              <w:bottom w:val="nil"/>
              <w:right w:val="single" w:sz="8" w:space="0" w:color="auto"/>
            </w:tcBorders>
            <w:shd w:val="clear" w:color="auto" w:fill="auto"/>
            <w:vAlign w:val="bottom"/>
          </w:tcPr>
          <w:p w:rsidR="000D0009" w:rsidRPr="000D0009" w:rsidRDefault="000D0009">
            <w:pPr>
              <w:rPr>
                <w:b/>
                <w:bCs/>
                <w:sz w:val="20"/>
                <w:szCs w:val="20"/>
              </w:rPr>
            </w:pPr>
            <w:r w:rsidRPr="000D0009">
              <w:rPr>
                <w:b/>
                <w:bCs/>
                <w:sz w:val="20"/>
                <w:szCs w:val="20"/>
              </w:rPr>
              <w:t>ОБЩЕГОСУДАРСТВЕННЫЕ ВОПРОСЫ</w:t>
            </w:r>
          </w:p>
        </w:tc>
        <w:tc>
          <w:tcPr>
            <w:tcW w:w="900" w:type="dxa"/>
            <w:gridSpan w:val="2"/>
            <w:tcBorders>
              <w:top w:val="nil"/>
              <w:left w:val="nil"/>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01</w:t>
            </w:r>
          </w:p>
        </w:tc>
        <w:tc>
          <w:tcPr>
            <w:tcW w:w="720" w:type="dxa"/>
            <w:gridSpan w:val="2"/>
            <w:tcBorders>
              <w:top w:val="nil"/>
              <w:left w:val="single" w:sz="8" w:space="0" w:color="auto"/>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 </w:t>
            </w:r>
          </w:p>
        </w:tc>
        <w:tc>
          <w:tcPr>
            <w:tcW w:w="1405" w:type="dxa"/>
            <w:tcBorders>
              <w:top w:val="nil"/>
              <w:left w:val="single" w:sz="8" w:space="0" w:color="auto"/>
              <w:bottom w:val="nil"/>
              <w:right w:val="single" w:sz="8"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257 429</w:t>
            </w:r>
          </w:p>
        </w:tc>
      </w:tr>
      <w:tr w:rsidR="000D0009" w:rsidTr="000D0009">
        <w:trPr>
          <w:trHeight w:val="510"/>
        </w:trPr>
        <w:tc>
          <w:tcPr>
            <w:tcW w:w="6675" w:type="dxa"/>
            <w:gridSpan w:val="2"/>
            <w:tcBorders>
              <w:top w:val="nil"/>
              <w:left w:val="single" w:sz="8" w:space="0" w:color="auto"/>
              <w:bottom w:val="nil"/>
              <w:right w:val="single" w:sz="8" w:space="0" w:color="auto"/>
            </w:tcBorders>
            <w:shd w:val="clear" w:color="auto" w:fill="auto"/>
            <w:vAlign w:val="bottom"/>
          </w:tcPr>
          <w:p w:rsidR="000D0009" w:rsidRPr="000D0009" w:rsidRDefault="000D0009">
            <w:pPr>
              <w:rPr>
                <w:b/>
                <w:bCs/>
                <w:sz w:val="20"/>
                <w:szCs w:val="20"/>
              </w:rPr>
            </w:pPr>
            <w:r w:rsidRPr="000D0009">
              <w:rPr>
                <w:b/>
                <w:bCs/>
                <w:sz w:val="20"/>
                <w:szCs w:val="20"/>
              </w:rPr>
              <w:t>Функционирование высшего должностного лица субъекта  Российской Федерации и органа местного самоуправления</w:t>
            </w:r>
          </w:p>
        </w:tc>
        <w:tc>
          <w:tcPr>
            <w:tcW w:w="900" w:type="dxa"/>
            <w:gridSpan w:val="2"/>
            <w:tcBorders>
              <w:top w:val="nil"/>
              <w:left w:val="nil"/>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01</w:t>
            </w:r>
          </w:p>
        </w:tc>
        <w:tc>
          <w:tcPr>
            <w:tcW w:w="720" w:type="dxa"/>
            <w:gridSpan w:val="2"/>
            <w:tcBorders>
              <w:top w:val="nil"/>
              <w:left w:val="single" w:sz="8" w:space="0" w:color="auto"/>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02</w:t>
            </w:r>
          </w:p>
        </w:tc>
        <w:tc>
          <w:tcPr>
            <w:tcW w:w="1405" w:type="dxa"/>
            <w:tcBorders>
              <w:top w:val="nil"/>
              <w:left w:val="single" w:sz="8" w:space="0" w:color="auto"/>
              <w:bottom w:val="nil"/>
              <w:right w:val="single" w:sz="8"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3 408</w:t>
            </w:r>
          </w:p>
        </w:tc>
      </w:tr>
      <w:tr w:rsidR="000D0009" w:rsidTr="000D0009">
        <w:trPr>
          <w:trHeight w:val="545"/>
        </w:trPr>
        <w:tc>
          <w:tcPr>
            <w:tcW w:w="6675" w:type="dxa"/>
            <w:gridSpan w:val="2"/>
            <w:tcBorders>
              <w:top w:val="nil"/>
              <w:left w:val="single" w:sz="8" w:space="0" w:color="auto"/>
              <w:bottom w:val="nil"/>
              <w:right w:val="single" w:sz="8" w:space="0" w:color="auto"/>
            </w:tcBorders>
            <w:shd w:val="clear" w:color="auto" w:fill="auto"/>
            <w:vAlign w:val="bottom"/>
          </w:tcPr>
          <w:p w:rsidR="000D0009" w:rsidRPr="000D0009" w:rsidRDefault="000D0009">
            <w:pPr>
              <w:rPr>
                <w:b/>
                <w:bCs/>
                <w:sz w:val="20"/>
                <w:szCs w:val="20"/>
              </w:rPr>
            </w:pPr>
            <w:r w:rsidRPr="000D0009">
              <w:rPr>
                <w:b/>
                <w:bCs/>
                <w:sz w:val="20"/>
                <w:szCs w:val="20"/>
              </w:rPr>
              <w:t>Функционирование законодательных (представительных) органов государственной власти и местного самоуправления</w:t>
            </w:r>
          </w:p>
        </w:tc>
        <w:tc>
          <w:tcPr>
            <w:tcW w:w="900" w:type="dxa"/>
            <w:gridSpan w:val="2"/>
            <w:tcBorders>
              <w:top w:val="nil"/>
              <w:left w:val="nil"/>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01</w:t>
            </w:r>
          </w:p>
        </w:tc>
        <w:tc>
          <w:tcPr>
            <w:tcW w:w="720" w:type="dxa"/>
            <w:gridSpan w:val="2"/>
            <w:tcBorders>
              <w:top w:val="nil"/>
              <w:left w:val="single" w:sz="8" w:space="0" w:color="auto"/>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03</w:t>
            </w:r>
          </w:p>
        </w:tc>
        <w:tc>
          <w:tcPr>
            <w:tcW w:w="1405" w:type="dxa"/>
            <w:tcBorders>
              <w:top w:val="nil"/>
              <w:left w:val="single" w:sz="8" w:space="0" w:color="auto"/>
              <w:bottom w:val="nil"/>
              <w:right w:val="single" w:sz="8"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10 286</w:t>
            </w:r>
          </w:p>
        </w:tc>
      </w:tr>
      <w:tr w:rsidR="000D0009" w:rsidTr="000D0009">
        <w:trPr>
          <w:trHeight w:val="539"/>
        </w:trPr>
        <w:tc>
          <w:tcPr>
            <w:tcW w:w="6675" w:type="dxa"/>
            <w:gridSpan w:val="2"/>
            <w:tcBorders>
              <w:top w:val="nil"/>
              <w:left w:val="single" w:sz="8" w:space="0" w:color="auto"/>
              <w:bottom w:val="nil"/>
              <w:right w:val="single" w:sz="8" w:space="0" w:color="auto"/>
            </w:tcBorders>
            <w:shd w:val="clear" w:color="auto" w:fill="auto"/>
            <w:vAlign w:val="bottom"/>
          </w:tcPr>
          <w:p w:rsidR="000D0009" w:rsidRPr="000D0009" w:rsidRDefault="000D0009">
            <w:pPr>
              <w:rPr>
                <w:b/>
                <w:bCs/>
                <w:sz w:val="20"/>
                <w:szCs w:val="20"/>
              </w:rPr>
            </w:pPr>
            <w:r w:rsidRPr="000D0009">
              <w:rPr>
                <w:b/>
                <w:bCs/>
                <w:sz w:val="20"/>
                <w:szCs w:val="20"/>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900" w:type="dxa"/>
            <w:gridSpan w:val="2"/>
            <w:tcBorders>
              <w:top w:val="nil"/>
              <w:left w:val="nil"/>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01</w:t>
            </w:r>
          </w:p>
        </w:tc>
        <w:tc>
          <w:tcPr>
            <w:tcW w:w="720" w:type="dxa"/>
            <w:gridSpan w:val="2"/>
            <w:tcBorders>
              <w:top w:val="nil"/>
              <w:left w:val="single" w:sz="8" w:space="0" w:color="auto"/>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04</w:t>
            </w:r>
          </w:p>
        </w:tc>
        <w:tc>
          <w:tcPr>
            <w:tcW w:w="1405" w:type="dxa"/>
            <w:tcBorders>
              <w:top w:val="nil"/>
              <w:left w:val="single" w:sz="8" w:space="0" w:color="auto"/>
              <w:bottom w:val="nil"/>
              <w:right w:val="single" w:sz="8"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145 625</w:t>
            </w:r>
          </w:p>
        </w:tc>
      </w:tr>
      <w:tr w:rsidR="000D0009" w:rsidTr="000D0009">
        <w:trPr>
          <w:trHeight w:val="214"/>
        </w:trPr>
        <w:tc>
          <w:tcPr>
            <w:tcW w:w="6675" w:type="dxa"/>
            <w:gridSpan w:val="2"/>
            <w:tcBorders>
              <w:top w:val="nil"/>
              <w:left w:val="single" w:sz="8" w:space="0" w:color="auto"/>
              <w:bottom w:val="nil"/>
              <w:right w:val="single" w:sz="8" w:space="0" w:color="auto"/>
            </w:tcBorders>
            <w:shd w:val="clear" w:color="auto" w:fill="auto"/>
            <w:vAlign w:val="bottom"/>
          </w:tcPr>
          <w:p w:rsidR="000D0009" w:rsidRPr="000D0009" w:rsidRDefault="000D0009">
            <w:pPr>
              <w:rPr>
                <w:b/>
                <w:bCs/>
                <w:sz w:val="20"/>
                <w:szCs w:val="20"/>
              </w:rPr>
            </w:pPr>
            <w:r w:rsidRPr="000D0009">
              <w:rPr>
                <w:b/>
                <w:bCs/>
                <w:sz w:val="20"/>
                <w:szCs w:val="20"/>
              </w:rPr>
              <w:t>Судебная система</w:t>
            </w:r>
          </w:p>
        </w:tc>
        <w:tc>
          <w:tcPr>
            <w:tcW w:w="900" w:type="dxa"/>
            <w:gridSpan w:val="2"/>
            <w:tcBorders>
              <w:top w:val="nil"/>
              <w:left w:val="nil"/>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01</w:t>
            </w:r>
          </w:p>
        </w:tc>
        <w:tc>
          <w:tcPr>
            <w:tcW w:w="720" w:type="dxa"/>
            <w:gridSpan w:val="2"/>
            <w:tcBorders>
              <w:top w:val="nil"/>
              <w:left w:val="single" w:sz="8" w:space="0" w:color="auto"/>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05</w:t>
            </w:r>
          </w:p>
        </w:tc>
        <w:tc>
          <w:tcPr>
            <w:tcW w:w="1405" w:type="dxa"/>
            <w:tcBorders>
              <w:top w:val="nil"/>
              <w:left w:val="single" w:sz="8" w:space="0" w:color="auto"/>
              <w:bottom w:val="nil"/>
              <w:right w:val="single" w:sz="8"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0</w:t>
            </w:r>
          </w:p>
        </w:tc>
      </w:tr>
      <w:tr w:rsidR="000D0009" w:rsidTr="000D0009">
        <w:trPr>
          <w:trHeight w:val="515"/>
        </w:trPr>
        <w:tc>
          <w:tcPr>
            <w:tcW w:w="6675" w:type="dxa"/>
            <w:gridSpan w:val="2"/>
            <w:tcBorders>
              <w:top w:val="nil"/>
              <w:left w:val="single" w:sz="8" w:space="0" w:color="auto"/>
              <w:bottom w:val="nil"/>
              <w:right w:val="single" w:sz="8" w:space="0" w:color="auto"/>
            </w:tcBorders>
            <w:shd w:val="clear" w:color="auto" w:fill="auto"/>
            <w:vAlign w:val="bottom"/>
          </w:tcPr>
          <w:p w:rsidR="000D0009" w:rsidRPr="000D0009" w:rsidRDefault="000D0009">
            <w:pPr>
              <w:rPr>
                <w:b/>
                <w:bCs/>
                <w:sz w:val="20"/>
                <w:szCs w:val="20"/>
              </w:rPr>
            </w:pPr>
            <w:r w:rsidRPr="000D0009">
              <w:rPr>
                <w:b/>
                <w:bCs/>
                <w:sz w:val="20"/>
                <w:szCs w:val="20"/>
              </w:rPr>
              <w:t>Обеспечение деятельности финансовых, налоговых и таможенных органов и органов надзора</w:t>
            </w:r>
          </w:p>
        </w:tc>
        <w:tc>
          <w:tcPr>
            <w:tcW w:w="900" w:type="dxa"/>
            <w:gridSpan w:val="2"/>
            <w:tcBorders>
              <w:top w:val="nil"/>
              <w:left w:val="nil"/>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01</w:t>
            </w:r>
          </w:p>
        </w:tc>
        <w:tc>
          <w:tcPr>
            <w:tcW w:w="720" w:type="dxa"/>
            <w:gridSpan w:val="2"/>
            <w:tcBorders>
              <w:top w:val="nil"/>
              <w:left w:val="single" w:sz="8" w:space="0" w:color="auto"/>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06</w:t>
            </w:r>
          </w:p>
        </w:tc>
        <w:tc>
          <w:tcPr>
            <w:tcW w:w="1405" w:type="dxa"/>
            <w:tcBorders>
              <w:top w:val="nil"/>
              <w:left w:val="single" w:sz="8" w:space="0" w:color="auto"/>
              <w:bottom w:val="nil"/>
              <w:right w:val="single" w:sz="8"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25 137</w:t>
            </w:r>
          </w:p>
        </w:tc>
      </w:tr>
      <w:tr w:rsidR="000D0009" w:rsidTr="000D0009">
        <w:trPr>
          <w:trHeight w:val="359"/>
        </w:trPr>
        <w:tc>
          <w:tcPr>
            <w:tcW w:w="6675" w:type="dxa"/>
            <w:gridSpan w:val="2"/>
            <w:tcBorders>
              <w:top w:val="nil"/>
              <w:left w:val="single" w:sz="8" w:space="0" w:color="auto"/>
              <w:bottom w:val="nil"/>
              <w:right w:val="single" w:sz="8" w:space="0" w:color="auto"/>
            </w:tcBorders>
            <w:shd w:val="clear" w:color="auto" w:fill="auto"/>
            <w:vAlign w:val="bottom"/>
          </w:tcPr>
          <w:p w:rsidR="000D0009" w:rsidRPr="000D0009" w:rsidRDefault="000D0009">
            <w:pPr>
              <w:rPr>
                <w:b/>
                <w:bCs/>
                <w:sz w:val="20"/>
                <w:szCs w:val="20"/>
              </w:rPr>
            </w:pPr>
            <w:r w:rsidRPr="000D0009">
              <w:rPr>
                <w:b/>
                <w:bCs/>
                <w:sz w:val="20"/>
                <w:szCs w:val="20"/>
              </w:rPr>
              <w:t>Обслуживание государственного и муниципального долга</w:t>
            </w:r>
          </w:p>
        </w:tc>
        <w:tc>
          <w:tcPr>
            <w:tcW w:w="900" w:type="dxa"/>
            <w:gridSpan w:val="2"/>
            <w:tcBorders>
              <w:top w:val="nil"/>
              <w:left w:val="nil"/>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01</w:t>
            </w:r>
          </w:p>
        </w:tc>
        <w:tc>
          <w:tcPr>
            <w:tcW w:w="720" w:type="dxa"/>
            <w:gridSpan w:val="2"/>
            <w:tcBorders>
              <w:top w:val="nil"/>
              <w:left w:val="single" w:sz="8" w:space="0" w:color="auto"/>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12</w:t>
            </w:r>
          </w:p>
        </w:tc>
        <w:tc>
          <w:tcPr>
            <w:tcW w:w="1405" w:type="dxa"/>
            <w:tcBorders>
              <w:top w:val="nil"/>
              <w:left w:val="single" w:sz="8" w:space="0" w:color="auto"/>
              <w:bottom w:val="nil"/>
              <w:right w:val="single" w:sz="8"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10 500</w:t>
            </w:r>
          </w:p>
        </w:tc>
      </w:tr>
      <w:tr w:rsidR="000D0009" w:rsidTr="000D0009">
        <w:trPr>
          <w:trHeight w:val="375"/>
        </w:trPr>
        <w:tc>
          <w:tcPr>
            <w:tcW w:w="6675" w:type="dxa"/>
            <w:gridSpan w:val="2"/>
            <w:tcBorders>
              <w:top w:val="nil"/>
              <w:left w:val="single" w:sz="8" w:space="0" w:color="auto"/>
              <w:bottom w:val="nil"/>
              <w:right w:val="single" w:sz="8" w:space="0" w:color="auto"/>
            </w:tcBorders>
            <w:shd w:val="clear" w:color="auto" w:fill="auto"/>
            <w:vAlign w:val="bottom"/>
          </w:tcPr>
          <w:p w:rsidR="000D0009" w:rsidRPr="000D0009" w:rsidRDefault="000D0009">
            <w:pPr>
              <w:rPr>
                <w:b/>
                <w:bCs/>
                <w:sz w:val="20"/>
                <w:szCs w:val="20"/>
              </w:rPr>
            </w:pPr>
            <w:r w:rsidRPr="000D0009">
              <w:rPr>
                <w:b/>
                <w:bCs/>
                <w:sz w:val="20"/>
                <w:szCs w:val="20"/>
              </w:rPr>
              <w:t>Резервные фонды</w:t>
            </w:r>
          </w:p>
        </w:tc>
        <w:tc>
          <w:tcPr>
            <w:tcW w:w="900" w:type="dxa"/>
            <w:gridSpan w:val="2"/>
            <w:tcBorders>
              <w:top w:val="nil"/>
              <w:left w:val="nil"/>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01</w:t>
            </w:r>
          </w:p>
        </w:tc>
        <w:tc>
          <w:tcPr>
            <w:tcW w:w="720" w:type="dxa"/>
            <w:gridSpan w:val="2"/>
            <w:tcBorders>
              <w:top w:val="nil"/>
              <w:left w:val="single" w:sz="8" w:space="0" w:color="auto"/>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13</w:t>
            </w:r>
          </w:p>
        </w:tc>
        <w:tc>
          <w:tcPr>
            <w:tcW w:w="1405" w:type="dxa"/>
            <w:tcBorders>
              <w:top w:val="nil"/>
              <w:left w:val="single" w:sz="8" w:space="0" w:color="auto"/>
              <w:bottom w:val="nil"/>
              <w:right w:val="single" w:sz="8"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10 000</w:t>
            </w:r>
          </w:p>
        </w:tc>
      </w:tr>
      <w:tr w:rsidR="000D0009" w:rsidTr="000D0009">
        <w:trPr>
          <w:trHeight w:val="375"/>
        </w:trPr>
        <w:tc>
          <w:tcPr>
            <w:tcW w:w="6675" w:type="dxa"/>
            <w:gridSpan w:val="2"/>
            <w:tcBorders>
              <w:top w:val="nil"/>
              <w:left w:val="single" w:sz="8" w:space="0" w:color="auto"/>
              <w:bottom w:val="single" w:sz="4" w:space="0" w:color="auto"/>
              <w:right w:val="single" w:sz="8" w:space="0" w:color="auto"/>
            </w:tcBorders>
            <w:shd w:val="clear" w:color="auto" w:fill="auto"/>
            <w:vAlign w:val="bottom"/>
          </w:tcPr>
          <w:p w:rsidR="000D0009" w:rsidRPr="000D0009" w:rsidRDefault="000D0009">
            <w:pPr>
              <w:rPr>
                <w:b/>
                <w:bCs/>
                <w:sz w:val="20"/>
                <w:szCs w:val="20"/>
              </w:rPr>
            </w:pPr>
            <w:r w:rsidRPr="000D0009">
              <w:rPr>
                <w:b/>
                <w:bCs/>
                <w:sz w:val="20"/>
                <w:szCs w:val="20"/>
              </w:rPr>
              <w:t>Другие общегосударственные вопросы</w:t>
            </w:r>
          </w:p>
        </w:tc>
        <w:tc>
          <w:tcPr>
            <w:tcW w:w="900" w:type="dxa"/>
            <w:gridSpan w:val="2"/>
            <w:tcBorders>
              <w:top w:val="nil"/>
              <w:left w:val="nil"/>
              <w:bottom w:val="single" w:sz="4" w:space="0" w:color="auto"/>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01</w:t>
            </w:r>
          </w:p>
        </w:tc>
        <w:tc>
          <w:tcPr>
            <w:tcW w:w="720" w:type="dxa"/>
            <w:gridSpan w:val="2"/>
            <w:tcBorders>
              <w:top w:val="nil"/>
              <w:left w:val="single" w:sz="8" w:space="0" w:color="auto"/>
              <w:bottom w:val="single" w:sz="4" w:space="0" w:color="auto"/>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15</w:t>
            </w:r>
          </w:p>
        </w:tc>
        <w:tc>
          <w:tcPr>
            <w:tcW w:w="1405" w:type="dxa"/>
            <w:tcBorders>
              <w:top w:val="nil"/>
              <w:left w:val="single" w:sz="8" w:space="0" w:color="auto"/>
              <w:bottom w:val="nil"/>
              <w:right w:val="single" w:sz="8"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52 473</w:t>
            </w:r>
          </w:p>
        </w:tc>
      </w:tr>
      <w:tr w:rsidR="000D0009" w:rsidTr="000D0009">
        <w:trPr>
          <w:trHeight w:val="505"/>
        </w:trPr>
        <w:tc>
          <w:tcPr>
            <w:tcW w:w="6675" w:type="dxa"/>
            <w:gridSpan w:val="2"/>
            <w:tcBorders>
              <w:top w:val="nil"/>
              <w:left w:val="single" w:sz="8" w:space="0" w:color="auto"/>
              <w:bottom w:val="nil"/>
              <w:right w:val="single" w:sz="8" w:space="0" w:color="auto"/>
            </w:tcBorders>
            <w:shd w:val="clear" w:color="auto" w:fill="auto"/>
            <w:vAlign w:val="bottom"/>
          </w:tcPr>
          <w:p w:rsidR="000D0009" w:rsidRPr="000D0009" w:rsidRDefault="000D0009">
            <w:pPr>
              <w:rPr>
                <w:b/>
                <w:bCs/>
                <w:sz w:val="20"/>
                <w:szCs w:val="20"/>
              </w:rPr>
            </w:pPr>
            <w:r w:rsidRPr="000D0009">
              <w:rPr>
                <w:b/>
                <w:bCs/>
                <w:sz w:val="20"/>
                <w:szCs w:val="20"/>
              </w:rPr>
              <w:t>НАЦИОНАЛЬНАЯ БЕЗОПАСНОСТЬ И ПРАВООХРАНИТЕЛЬНАЯ ДЕЯТЕЛЬНОСТЬ</w:t>
            </w:r>
          </w:p>
        </w:tc>
        <w:tc>
          <w:tcPr>
            <w:tcW w:w="900" w:type="dxa"/>
            <w:gridSpan w:val="2"/>
            <w:tcBorders>
              <w:top w:val="nil"/>
              <w:left w:val="nil"/>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03</w:t>
            </w:r>
          </w:p>
        </w:tc>
        <w:tc>
          <w:tcPr>
            <w:tcW w:w="720" w:type="dxa"/>
            <w:gridSpan w:val="2"/>
            <w:tcBorders>
              <w:top w:val="nil"/>
              <w:left w:val="single" w:sz="8" w:space="0" w:color="auto"/>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 </w:t>
            </w:r>
          </w:p>
        </w:tc>
        <w:tc>
          <w:tcPr>
            <w:tcW w:w="1405" w:type="dxa"/>
            <w:tcBorders>
              <w:top w:val="single" w:sz="4" w:space="0" w:color="auto"/>
              <w:left w:val="single" w:sz="8" w:space="0" w:color="auto"/>
              <w:bottom w:val="nil"/>
              <w:right w:val="single" w:sz="8"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28 723</w:t>
            </w:r>
          </w:p>
        </w:tc>
      </w:tr>
      <w:tr w:rsidR="000D0009" w:rsidTr="000D0009">
        <w:trPr>
          <w:trHeight w:val="358"/>
        </w:trPr>
        <w:tc>
          <w:tcPr>
            <w:tcW w:w="6675" w:type="dxa"/>
            <w:gridSpan w:val="2"/>
            <w:tcBorders>
              <w:top w:val="nil"/>
              <w:left w:val="single" w:sz="8" w:space="0" w:color="auto"/>
              <w:bottom w:val="single" w:sz="4" w:space="0" w:color="auto"/>
              <w:right w:val="single" w:sz="8" w:space="0" w:color="auto"/>
            </w:tcBorders>
            <w:shd w:val="clear" w:color="auto" w:fill="auto"/>
            <w:vAlign w:val="bottom"/>
          </w:tcPr>
          <w:p w:rsidR="000D0009" w:rsidRPr="000D0009" w:rsidRDefault="000D0009">
            <w:pPr>
              <w:rPr>
                <w:b/>
                <w:bCs/>
                <w:sz w:val="20"/>
                <w:szCs w:val="20"/>
              </w:rPr>
            </w:pPr>
            <w:r w:rsidRPr="000D0009">
              <w:rPr>
                <w:b/>
                <w:bCs/>
                <w:sz w:val="20"/>
                <w:szCs w:val="20"/>
              </w:rPr>
              <w:t>Органы внутренних дел</w:t>
            </w:r>
          </w:p>
        </w:tc>
        <w:tc>
          <w:tcPr>
            <w:tcW w:w="900" w:type="dxa"/>
            <w:gridSpan w:val="2"/>
            <w:tcBorders>
              <w:top w:val="nil"/>
              <w:left w:val="nil"/>
              <w:bottom w:val="single" w:sz="4" w:space="0" w:color="auto"/>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03</w:t>
            </w:r>
          </w:p>
        </w:tc>
        <w:tc>
          <w:tcPr>
            <w:tcW w:w="720" w:type="dxa"/>
            <w:gridSpan w:val="2"/>
            <w:tcBorders>
              <w:top w:val="nil"/>
              <w:left w:val="single" w:sz="8" w:space="0" w:color="auto"/>
              <w:bottom w:val="single" w:sz="4" w:space="0" w:color="auto"/>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02</w:t>
            </w:r>
          </w:p>
        </w:tc>
        <w:tc>
          <w:tcPr>
            <w:tcW w:w="1405" w:type="dxa"/>
            <w:tcBorders>
              <w:top w:val="nil"/>
              <w:left w:val="single" w:sz="8" w:space="0" w:color="auto"/>
              <w:bottom w:val="single" w:sz="4" w:space="0" w:color="auto"/>
              <w:right w:val="single" w:sz="8"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22 012</w:t>
            </w:r>
          </w:p>
        </w:tc>
      </w:tr>
      <w:tr w:rsidR="000D0009" w:rsidTr="000D0009">
        <w:trPr>
          <w:trHeight w:val="343"/>
        </w:trPr>
        <w:tc>
          <w:tcPr>
            <w:tcW w:w="6675" w:type="dxa"/>
            <w:gridSpan w:val="2"/>
            <w:tcBorders>
              <w:top w:val="nil"/>
              <w:left w:val="single" w:sz="8" w:space="0" w:color="auto"/>
              <w:bottom w:val="nil"/>
              <w:right w:val="single" w:sz="8" w:space="0" w:color="auto"/>
            </w:tcBorders>
            <w:shd w:val="clear" w:color="auto" w:fill="auto"/>
            <w:vAlign w:val="bottom"/>
          </w:tcPr>
          <w:p w:rsidR="000D0009" w:rsidRPr="000D0009" w:rsidRDefault="000D0009">
            <w:pPr>
              <w:rPr>
                <w:b/>
                <w:bCs/>
                <w:sz w:val="20"/>
                <w:szCs w:val="20"/>
              </w:rPr>
            </w:pPr>
            <w:r w:rsidRPr="000D0009">
              <w:rPr>
                <w:b/>
                <w:bCs/>
                <w:sz w:val="20"/>
                <w:szCs w:val="20"/>
              </w:rPr>
              <w:t>Предупреждение и ликвидация последствий чрезвычайных ситуаций и стихийных бедствий, гражданская оборона</w:t>
            </w:r>
          </w:p>
        </w:tc>
        <w:tc>
          <w:tcPr>
            <w:tcW w:w="900" w:type="dxa"/>
            <w:gridSpan w:val="2"/>
            <w:tcBorders>
              <w:top w:val="nil"/>
              <w:left w:val="nil"/>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03</w:t>
            </w:r>
          </w:p>
        </w:tc>
        <w:tc>
          <w:tcPr>
            <w:tcW w:w="720" w:type="dxa"/>
            <w:gridSpan w:val="2"/>
            <w:tcBorders>
              <w:top w:val="nil"/>
              <w:left w:val="single" w:sz="8" w:space="0" w:color="auto"/>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09</w:t>
            </w:r>
          </w:p>
        </w:tc>
        <w:tc>
          <w:tcPr>
            <w:tcW w:w="1405" w:type="dxa"/>
            <w:tcBorders>
              <w:top w:val="nil"/>
              <w:left w:val="single" w:sz="8" w:space="0" w:color="auto"/>
              <w:bottom w:val="nil"/>
              <w:right w:val="single" w:sz="8"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6 711</w:t>
            </w:r>
          </w:p>
        </w:tc>
      </w:tr>
      <w:tr w:rsidR="000D0009" w:rsidTr="000D0009">
        <w:trPr>
          <w:trHeight w:val="241"/>
        </w:trPr>
        <w:tc>
          <w:tcPr>
            <w:tcW w:w="6675" w:type="dxa"/>
            <w:gridSpan w:val="2"/>
            <w:tcBorders>
              <w:top w:val="nil"/>
              <w:left w:val="single" w:sz="8" w:space="0" w:color="auto"/>
              <w:bottom w:val="nil"/>
              <w:right w:val="single" w:sz="8" w:space="0" w:color="auto"/>
            </w:tcBorders>
            <w:shd w:val="clear" w:color="auto" w:fill="auto"/>
            <w:vAlign w:val="bottom"/>
          </w:tcPr>
          <w:p w:rsidR="000D0009" w:rsidRPr="000D0009" w:rsidRDefault="000D0009">
            <w:pPr>
              <w:rPr>
                <w:b/>
                <w:bCs/>
                <w:sz w:val="20"/>
                <w:szCs w:val="20"/>
              </w:rPr>
            </w:pPr>
            <w:r w:rsidRPr="000D0009">
              <w:rPr>
                <w:b/>
                <w:bCs/>
                <w:sz w:val="20"/>
                <w:szCs w:val="20"/>
              </w:rPr>
              <w:t>НАЦИОНАЛЬНАЯ ЭКОНОМИКА</w:t>
            </w:r>
          </w:p>
        </w:tc>
        <w:tc>
          <w:tcPr>
            <w:tcW w:w="900" w:type="dxa"/>
            <w:gridSpan w:val="2"/>
            <w:tcBorders>
              <w:top w:val="nil"/>
              <w:left w:val="nil"/>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04</w:t>
            </w:r>
          </w:p>
        </w:tc>
        <w:tc>
          <w:tcPr>
            <w:tcW w:w="720" w:type="dxa"/>
            <w:gridSpan w:val="2"/>
            <w:tcBorders>
              <w:top w:val="nil"/>
              <w:left w:val="single" w:sz="8" w:space="0" w:color="auto"/>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 </w:t>
            </w:r>
          </w:p>
        </w:tc>
        <w:tc>
          <w:tcPr>
            <w:tcW w:w="1405" w:type="dxa"/>
            <w:tcBorders>
              <w:top w:val="single" w:sz="4" w:space="0" w:color="auto"/>
              <w:left w:val="single" w:sz="8" w:space="0" w:color="auto"/>
              <w:bottom w:val="nil"/>
              <w:right w:val="single" w:sz="8"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44 388</w:t>
            </w:r>
          </w:p>
        </w:tc>
      </w:tr>
      <w:tr w:rsidR="000D0009" w:rsidTr="000D0009">
        <w:trPr>
          <w:trHeight w:val="346"/>
        </w:trPr>
        <w:tc>
          <w:tcPr>
            <w:tcW w:w="6675" w:type="dxa"/>
            <w:gridSpan w:val="2"/>
            <w:tcBorders>
              <w:top w:val="nil"/>
              <w:left w:val="single" w:sz="8" w:space="0" w:color="auto"/>
              <w:bottom w:val="nil"/>
              <w:right w:val="single" w:sz="8" w:space="0" w:color="auto"/>
            </w:tcBorders>
            <w:shd w:val="clear" w:color="auto" w:fill="auto"/>
            <w:vAlign w:val="bottom"/>
          </w:tcPr>
          <w:p w:rsidR="000D0009" w:rsidRPr="000D0009" w:rsidRDefault="000D0009">
            <w:pPr>
              <w:rPr>
                <w:b/>
                <w:bCs/>
                <w:sz w:val="20"/>
                <w:szCs w:val="20"/>
              </w:rPr>
            </w:pPr>
            <w:r w:rsidRPr="000D0009">
              <w:rPr>
                <w:b/>
                <w:bCs/>
                <w:sz w:val="20"/>
                <w:szCs w:val="20"/>
              </w:rPr>
              <w:t>Охрана, восстановление и использование лесов</w:t>
            </w:r>
          </w:p>
        </w:tc>
        <w:tc>
          <w:tcPr>
            <w:tcW w:w="900" w:type="dxa"/>
            <w:gridSpan w:val="2"/>
            <w:tcBorders>
              <w:top w:val="nil"/>
              <w:left w:val="nil"/>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04</w:t>
            </w:r>
          </w:p>
        </w:tc>
        <w:tc>
          <w:tcPr>
            <w:tcW w:w="720" w:type="dxa"/>
            <w:gridSpan w:val="2"/>
            <w:tcBorders>
              <w:top w:val="nil"/>
              <w:left w:val="single" w:sz="8" w:space="0" w:color="auto"/>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07</w:t>
            </w:r>
          </w:p>
        </w:tc>
        <w:tc>
          <w:tcPr>
            <w:tcW w:w="1405" w:type="dxa"/>
            <w:tcBorders>
              <w:top w:val="nil"/>
              <w:left w:val="single" w:sz="8" w:space="0" w:color="auto"/>
              <w:bottom w:val="nil"/>
              <w:right w:val="single" w:sz="8"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2 520</w:t>
            </w:r>
          </w:p>
        </w:tc>
      </w:tr>
      <w:tr w:rsidR="000D0009" w:rsidTr="000D0009">
        <w:trPr>
          <w:trHeight w:val="375"/>
        </w:trPr>
        <w:tc>
          <w:tcPr>
            <w:tcW w:w="6675" w:type="dxa"/>
            <w:gridSpan w:val="2"/>
            <w:tcBorders>
              <w:top w:val="nil"/>
              <w:left w:val="single" w:sz="8" w:space="0" w:color="auto"/>
              <w:bottom w:val="nil"/>
              <w:right w:val="single" w:sz="8" w:space="0" w:color="auto"/>
            </w:tcBorders>
            <w:shd w:val="clear" w:color="auto" w:fill="auto"/>
            <w:vAlign w:val="bottom"/>
          </w:tcPr>
          <w:p w:rsidR="000D0009" w:rsidRPr="000D0009" w:rsidRDefault="000D0009">
            <w:pPr>
              <w:rPr>
                <w:b/>
                <w:bCs/>
                <w:sz w:val="20"/>
                <w:szCs w:val="20"/>
              </w:rPr>
            </w:pPr>
            <w:r w:rsidRPr="000D0009">
              <w:rPr>
                <w:b/>
                <w:bCs/>
                <w:sz w:val="20"/>
                <w:szCs w:val="20"/>
              </w:rPr>
              <w:t>Транспорт</w:t>
            </w:r>
          </w:p>
        </w:tc>
        <w:tc>
          <w:tcPr>
            <w:tcW w:w="900" w:type="dxa"/>
            <w:gridSpan w:val="2"/>
            <w:tcBorders>
              <w:top w:val="nil"/>
              <w:left w:val="nil"/>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04</w:t>
            </w:r>
          </w:p>
        </w:tc>
        <w:tc>
          <w:tcPr>
            <w:tcW w:w="720" w:type="dxa"/>
            <w:gridSpan w:val="2"/>
            <w:tcBorders>
              <w:top w:val="nil"/>
              <w:left w:val="single" w:sz="8" w:space="0" w:color="auto"/>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08</w:t>
            </w:r>
          </w:p>
        </w:tc>
        <w:tc>
          <w:tcPr>
            <w:tcW w:w="1405" w:type="dxa"/>
            <w:tcBorders>
              <w:top w:val="nil"/>
              <w:left w:val="single" w:sz="8" w:space="0" w:color="auto"/>
              <w:bottom w:val="nil"/>
              <w:right w:val="single" w:sz="8"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571</w:t>
            </w:r>
          </w:p>
        </w:tc>
      </w:tr>
      <w:tr w:rsidR="000D0009" w:rsidTr="000D0009">
        <w:trPr>
          <w:trHeight w:val="375"/>
        </w:trPr>
        <w:tc>
          <w:tcPr>
            <w:tcW w:w="6675" w:type="dxa"/>
            <w:gridSpan w:val="2"/>
            <w:tcBorders>
              <w:top w:val="nil"/>
              <w:left w:val="single" w:sz="8" w:space="0" w:color="auto"/>
              <w:bottom w:val="nil"/>
              <w:right w:val="single" w:sz="8" w:space="0" w:color="auto"/>
            </w:tcBorders>
            <w:shd w:val="clear" w:color="auto" w:fill="auto"/>
            <w:vAlign w:val="bottom"/>
          </w:tcPr>
          <w:p w:rsidR="000D0009" w:rsidRPr="000D0009" w:rsidRDefault="000D0009">
            <w:pPr>
              <w:rPr>
                <w:b/>
                <w:bCs/>
                <w:sz w:val="20"/>
                <w:szCs w:val="20"/>
              </w:rPr>
            </w:pPr>
            <w:r w:rsidRPr="000D0009">
              <w:rPr>
                <w:b/>
                <w:bCs/>
                <w:sz w:val="20"/>
                <w:szCs w:val="20"/>
              </w:rPr>
              <w:t>Связь и информатика</w:t>
            </w:r>
          </w:p>
        </w:tc>
        <w:tc>
          <w:tcPr>
            <w:tcW w:w="900" w:type="dxa"/>
            <w:gridSpan w:val="2"/>
            <w:tcBorders>
              <w:top w:val="nil"/>
              <w:left w:val="nil"/>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04</w:t>
            </w:r>
          </w:p>
        </w:tc>
        <w:tc>
          <w:tcPr>
            <w:tcW w:w="720" w:type="dxa"/>
            <w:gridSpan w:val="2"/>
            <w:tcBorders>
              <w:top w:val="nil"/>
              <w:left w:val="single" w:sz="8" w:space="0" w:color="auto"/>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09</w:t>
            </w:r>
          </w:p>
        </w:tc>
        <w:tc>
          <w:tcPr>
            <w:tcW w:w="1405" w:type="dxa"/>
            <w:tcBorders>
              <w:top w:val="nil"/>
              <w:left w:val="single" w:sz="8" w:space="0" w:color="auto"/>
              <w:bottom w:val="nil"/>
              <w:right w:val="single" w:sz="8"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19 382</w:t>
            </w:r>
          </w:p>
        </w:tc>
      </w:tr>
      <w:tr w:rsidR="000D0009" w:rsidTr="000D0009">
        <w:trPr>
          <w:trHeight w:val="154"/>
        </w:trPr>
        <w:tc>
          <w:tcPr>
            <w:tcW w:w="6675" w:type="dxa"/>
            <w:gridSpan w:val="2"/>
            <w:tcBorders>
              <w:top w:val="nil"/>
              <w:left w:val="single" w:sz="8" w:space="0" w:color="auto"/>
              <w:bottom w:val="single" w:sz="4" w:space="0" w:color="auto"/>
              <w:right w:val="single" w:sz="8" w:space="0" w:color="auto"/>
            </w:tcBorders>
            <w:shd w:val="clear" w:color="auto" w:fill="auto"/>
            <w:vAlign w:val="bottom"/>
          </w:tcPr>
          <w:p w:rsidR="000D0009" w:rsidRPr="000D0009" w:rsidRDefault="000D0009">
            <w:pPr>
              <w:rPr>
                <w:b/>
                <w:bCs/>
                <w:sz w:val="20"/>
                <w:szCs w:val="20"/>
              </w:rPr>
            </w:pPr>
            <w:r w:rsidRPr="000D0009">
              <w:rPr>
                <w:b/>
                <w:bCs/>
                <w:sz w:val="20"/>
                <w:szCs w:val="20"/>
              </w:rPr>
              <w:t>Другие вопросы в области национальной экономики</w:t>
            </w:r>
          </w:p>
        </w:tc>
        <w:tc>
          <w:tcPr>
            <w:tcW w:w="900" w:type="dxa"/>
            <w:gridSpan w:val="2"/>
            <w:tcBorders>
              <w:top w:val="nil"/>
              <w:left w:val="nil"/>
              <w:bottom w:val="single" w:sz="4" w:space="0" w:color="auto"/>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04</w:t>
            </w:r>
          </w:p>
        </w:tc>
        <w:tc>
          <w:tcPr>
            <w:tcW w:w="720" w:type="dxa"/>
            <w:gridSpan w:val="2"/>
            <w:tcBorders>
              <w:top w:val="nil"/>
              <w:left w:val="single" w:sz="8" w:space="0" w:color="auto"/>
              <w:bottom w:val="single" w:sz="4" w:space="0" w:color="auto"/>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11</w:t>
            </w:r>
          </w:p>
        </w:tc>
        <w:tc>
          <w:tcPr>
            <w:tcW w:w="1405" w:type="dxa"/>
            <w:tcBorders>
              <w:top w:val="nil"/>
              <w:left w:val="single" w:sz="8" w:space="0" w:color="auto"/>
              <w:bottom w:val="single" w:sz="4" w:space="0" w:color="auto"/>
              <w:right w:val="single" w:sz="8"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21 915</w:t>
            </w:r>
          </w:p>
        </w:tc>
      </w:tr>
      <w:tr w:rsidR="000D0009" w:rsidTr="000D0009">
        <w:trPr>
          <w:trHeight w:val="277"/>
        </w:trPr>
        <w:tc>
          <w:tcPr>
            <w:tcW w:w="6675" w:type="dxa"/>
            <w:gridSpan w:val="2"/>
            <w:tcBorders>
              <w:top w:val="nil"/>
              <w:left w:val="single" w:sz="8" w:space="0" w:color="auto"/>
              <w:bottom w:val="nil"/>
              <w:right w:val="single" w:sz="8" w:space="0" w:color="auto"/>
            </w:tcBorders>
            <w:shd w:val="clear" w:color="auto" w:fill="auto"/>
            <w:vAlign w:val="bottom"/>
          </w:tcPr>
          <w:p w:rsidR="000D0009" w:rsidRPr="000D0009" w:rsidRDefault="000D0009">
            <w:pPr>
              <w:rPr>
                <w:b/>
                <w:bCs/>
                <w:sz w:val="20"/>
                <w:szCs w:val="20"/>
              </w:rPr>
            </w:pPr>
            <w:r w:rsidRPr="000D0009">
              <w:rPr>
                <w:b/>
                <w:bCs/>
                <w:sz w:val="20"/>
                <w:szCs w:val="20"/>
              </w:rPr>
              <w:t>ЖИЛИЩНО-КОММУНАЛЬНОЕ ХОЗЯЙСТВО</w:t>
            </w:r>
          </w:p>
        </w:tc>
        <w:tc>
          <w:tcPr>
            <w:tcW w:w="900" w:type="dxa"/>
            <w:gridSpan w:val="2"/>
            <w:tcBorders>
              <w:top w:val="nil"/>
              <w:left w:val="nil"/>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05</w:t>
            </w:r>
          </w:p>
        </w:tc>
        <w:tc>
          <w:tcPr>
            <w:tcW w:w="720" w:type="dxa"/>
            <w:gridSpan w:val="2"/>
            <w:tcBorders>
              <w:top w:val="nil"/>
              <w:left w:val="single" w:sz="8" w:space="0" w:color="auto"/>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 </w:t>
            </w:r>
          </w:p>
        </w:tc>
        <w:tc>
          <w:tcPr>
            <w:tcW w:w="1405" w:type="dxa"/>
            <w:tcBorders>
              <w:top w:val="nil"/>
              <w:left w:val="single" w:sz="8" w:space="0" w:color="auto"/>
              <w:bottom w:val="nil"/>
              <w:right w:val="single" w:sz="8"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433 000</w:t>
            </w:r>
          </w:p>
        </w:tc>
      </w:tr>
      <w:tr w:rsidR="000D0009" w:rsidTr="000D0009">
        <w:trPr>
          <w:trHeight w:val="375"/>
        </w:trPr>
        <w:tc>
          <w:tcPr>
            <w:tcW w:w="6675" w:type="dxa"/>
            <w:gridSpan w:val="2"/>
            <w:tcBorders>
              <w:top w:val="nil"/>
              <w:left w:val="single" w:sz="8" w:space="0" w:color="auto"/>
              <w:bottom w:val="nil"/>
              <w:right w:val="single" w:sz="8" w:space="0" w:color="auto"/>
            </w:tcBorders>
            <w:shd w:val="clear" w:color="auto" w:fill="auto"/>
            <w:vAlign w:val="bottom"/>
          </w:tcPr>
          <w:p w:rsidR="000D0009" w:rsidRPr="000D0009" w:rsidRDefault="000D0009">
            <w:pPr>
              <w:rPr>
                <w:b/>
                <w:bCs/>
                <w:sz w:val="20"/>
                <w:szCs w:val="20"/>
              </w:rPr>
            </w:pPr>
            <w:r w:rsidRPr="000D0009">
              <w:rPr>
                <w:b/>
                <w:bCs/>
                <w:sz w:val="20"/>
                <w:szCs w:val="20"/>
              </w:rPr>
              <w:t>Жилищное хозяйство</w:t>
            </w:r>
          </w:p>
        </w:tc>
        <w:tc>
          <w:tcPr>
            <w:tcW w:w="900" w:type="dxa"/>
            <w:gridSpan w:val="2"/>
            <w:tcBorders>
              <w:top w:val="nil"/>
              <w:left w:val="nil"/>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05</w:t>
            </w:r>
          </w:p>
        </w:tc>
        <w:tc>
          <w:tcPr>
            <w:tcW w:w="720" w:type="dxa"/>
            <w:gridSpan w:val="2"/>
            <w:tcBorders>
              <w:top w:val="nil"/>
              <w:left w:val="single" w:sz="8" w:space="0" w:color="auto"/>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01</w:t>
            </w:r>
          </w:p>
        </w:tc>
        <w:tc>
          <w:tcPr>
            <w:tcW w:w="1405" w:type="dxa"/>
            <w:tcBorders>
              <w:top w:val="nil"/>
              <w:left w:val="single" w:sz="8" w:space="0" w:color="auto"/>
              <w:bottom w:val="nil"/>
              <w:right w:val="single" w:sz="8"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138 813</w:t>
            </w:r>
          </w:p>
        </w:tc>
      </w:tr>
      <w:tr w:rsidR="000D0009" w:rsidTr="000D0009">
        <w:trPr>
          <w:trHeight w:val="375"/>
        </w:trPr>
        <w:tc>
          <w:tcPr>
            <w:tcW w:w="6675" w:type="dxa"/>
            <w:gridSpan w:val="2"/>
            <w:tcBorders>
              <w:top w:val="nil"/>
              <w:left w:val="single" w:sz="8" w:space="0" w:color="auto"/>
              <w:bottom w:val="nil"/>
              <w:right w:val="single" w:sz="8" w:space="0" w:color="auto"/>
            </w:tcBorders>
            <w:shd w:val="clear" w:color="auto" w:fill="auto"/>
            <w:vAlign w:val="bottom"/>
          </w:tcPr>
          <w:p w:rsidR="000D0009" w:rsidRPr="000D0009" w:rsidRDefault="000D0009">
            <w:pPr>
              <w:rPr>
                <w:b/>
                <w:bCs/>
                <w:sz w:val="20"/>
                <w:szCs w:val="20"/>
              </w:rPr>
            </w:pPr>
            <w:r w:rsidRPr="000D0009">
              <w:rPr>
                <w:b/>
                <w:bCs/>
                <w:sz w:val="20"/>
                <w:szCs w:val="20"/>
              </w:rPr>
              <w:t>Коммунальное хозяйство</w:t>
            </w:r>
          </w:p>
        </w:tc>
        <w:tc>
          <w:tcPr>
            <w:tcW w:w="900" w:type="dxa"/>
            <w:gridSpan w:val="2"/>
            <w:tcBorders>
              <w:top w:val="nil"/>
              <w:left w:val="nil"/>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05</w:t>
            </w:r>
          </w:p>
        </w:tc>
        <w:tc>
          <w:tcPr>
            <w:tcW w:w="720" w:type="dxa"/>
            <w:gridSpan w:val="2"/>
            <w:tcBorders>
              <w:top w:val="nil"/>
              <w:left w:val="single" w:sz="8" w:space="0" w:color="auto"/>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02</w:t>
            </w:r>
          </w:p>
        </w:tc>
        <w:tc>
          <w:tcPr>
            <w:tcW w:w="1405" w:type="dxa"/>
            <w:tcBorders>
              <w:top w:val="nil"/>
              <w:left w:val="single" w:sz="8" w:space="0" w:color="auto"/>
              <w:bottom w:val="nil"/>
              <w:right w:val="single" w:sz="8"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212 932</w:t>
            </w:r>
          </w:p>
        </w:tc>
      </w:tr>
      <w:tr w:rsidR="000D0009" w:rsidTr="000D0009">
        <w:trPr>
          <w:trHeight w:val="315"/>
        </w:trPr>
        <w:tc>
          <w:tcPr>
            <w:tcW w:w="6675" w:type="dxa"/>
            <w:gridSpan w:val="2"/>
            <w:tcBorders>
              <w:top w:val="nil"/>
              <w:left w:val="single" w:sz="8" w:space="0" w:color="auto"/>
              <w:bottom w:val="single" w:sz="4" w:space="0" w:color="auto"/>
              <w:right w:val="single" w:sz="8" w:space="0" w:color="auto"/>
            </w:tcBorders>
            <w:shd w:val="clear" w:color="auto" w:fill="auto"/>
            <w:vAlign w:val="bottom"/>
          </w:tcPr>
          <w:p w:rsidR="000D0009" w:rsidRPr="000D0009" w:rsidRDefault="000D0009">
            <w:pPr>
              <w:rPr>
                <w:b/>
                <w:bCs/>
                <w:sz w:val="20"/>
                <w:szCs w:val="20"/>
              </w:rPr>
            </w:pPr>
            <w:r w:rsidRPr="000D0009">
              <w:rPr>
                <w:b/>
                <w:bCs/>
                <w:sz w:val="20"/>
                <w:szCs w:val="20"/>
              </w:rPr>
              <w:t>Другие вопросы в области жилищно-коммунального хозяйства</w:t>
            </w:r>
          </w:p>
        </w:tc>
        <w:tc>
          <w:tcPr>
            <w:tcW w:w="900" w:type="dxa"/>
            <w:gridSpan w:val="2"/>
            <w:tcBorders>
              <w:top w:val="nil"/>
              <w:left w:val="nil"/>
              <w:bottom w:val="single" w:sz="4" w:space="0" w:color="auto"/>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05</w:t>
            </w:r>
          </w:p>
        </w:tc>
        <w:tc>
          <w:tcPr>
            <w:tcW w:w="720" w:type="dxa"/>
            <w:gridSpan w:val="2"/>
            <w:tcBorders>
              <w:top w:val="nil"/>
              <w:left w:val="single" w:sz="8" w:space="0" w:color="auto"/>
              <w:bottom w:val="single" w:sz="4" w:space="0" w:color="auto"/>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04</w:t>
            </w:r>
          </w:p>
        </w:tc>
        <w:tc>
          <w:tcPr>
            <w:tcW w:w="1405" w:type="dxa"/>
            <w:tcBorders>
              <w:top w:val="nil"/>
              <w:left w:val="single" w:sz="8" w:space="0" w:color="auto"/>
              <w:bottom w:val="single" w:sz="4" w:space="0" w:color="auto"/>
              <w:right w:val="single" w:sz="8"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81 255</w:t>
            </w:r>
          </w:p>
        </w:tc>
      </w:tr>
      <w:tr w:rsidR="000D0009" w:rsidTr="000D0009">
        <w:trPr>
          <w:trHeight w:val="375"/>
        </w:trPr>
        <w:tc>
          <w:tcPr>
            <w:tcW w:w="6675" w:type="dxa"/>
            <w:gridSpan w:val="2"/>
            <w:tcBorders>
              <w:top w:val="nil"/>
              <w:left w:val="single" w:sz="8" w:space="0" w:color="auto"/>
              <w:bottom w:val="nil"/>
              <w:right w:val="single" w:sz="8" w:space="0" w:color="auto"/>
            </w:tcBorders>
            <w:shd w:val="clear" w:color="auto" w:fill="auto"/>
            <w:vAlign w:val="bottom"/>
          </w:tcPr>
          <w:p w:rsidR="000D0009" w:rsidRPr="000D0009" w:rsidRDefault="000D0009">
            <w:pPr>
              <w:rPr>
                <w:b/>
                <w:bCs/>
                <w:sz w:val="20"/>
                <w:szCs w:val="20"/>
              </w:rPr>
            </w:pPr>
            <w:r w:rsidRPr="000D0009">
              <w:rPr>
                <w:b/>
                <w:bCs/>
                <w:sz w:val="20"/>
                <w:szCs w:val="20"/>
              </w:rPr>
              <w:t>ОХРАНА ОКРУЖАЮЩЕЙ СРЕДЫ</w:t>
            </w:r>
          </w:p>
        </w:tc>
        <w:tc>
          <w:tcPr>
            <w:tcW w:w="900" w:type="dxa"/>
            <w:gridSpan w:val="2"/>
            <w:tcBorders>
              <w:top w:val="nil"/>
              <w:left w:val="nil"/>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06</w:t>
            </w:r>
          </w:p>
        </w:tc>
        <w:tc>
          <w:tcPr>
            <w:tcW w:w="720" w:type="dxa"/>
            <w:gridSpan w:val="2"/>
            <w:tcBorders>
              <w:top w:val="nil"/>
              <w:left w:val="single" w:sz="8" w:space="0" w:color="auto"/>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 </w:t>
            </w:r>
          </w:p>
        </w:tc>
        <w:tc>
          <w:tcPr>
            <w:tcW w:w="1405" w:type="dxa"/>
            <w:tcBorders>
              <w:top w:val="nil"/>
              <w:left w:val="single" w:sz="8" w:space="0" w:color="auto"/>
              <w:bottom w:val="nil"/>
              <w:right w:val="single" w:sz="8"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38 000</w:t>
            </w:r>
          </w:p>
        </w:tc>
      </w:tr>
      <w:tr w:rsidR="000D0009" w:rsidTr="000D0009">
        <w:trPr>
          <w:trHeight w:val="238"/>
        </w:trPr>
        <w:tc>
          <w:tcPr>
            <w:tcW w:w="6675" w:type="dxa"/>
            <w:gridSpan w:val="2"/>
            <w:tcBorders>
              <w:top w:val="nil"/>
              <w:left w:val="single" w:sz="8" w:space="0" w:color="auto"/>
              <w:bottom w:val="single" w:sz="4" w:space="0" w:color="auto"/>
              <w:right w:val="single" w:sz="8" w:space="0" w:color="auto"/>
            </w:tcBorders>
            <w:shd w:val="clear" w:color="auto" w:fill="auto"/>
            <w:vAlign w:val="bottom"/>
          </w:tcPr>
          <w:p w:rsidR="000D0009" w:rsidRPr="000D0009" w:rsidRDefault="000D0009">
            <w:pPr>
              <w:rPr>
                <w:b/>
                <w:bCs/>
                <w:sz w:val="20"/>
                <w:szCs w:val="20"/>
              </w:rPr>
            </w:pPr>
            <w:r w:rsidRPr="000D0009">
              <w:rPr>
                <w:b/>
                <w:bCs/>
                <w:sz w:val="20"/>
                <w:szCs w:val="20"/>
              </w:rPr>
              <w:t>Другие вопросы в области охраны окружающей среды</w:t>
            </w:r>
          </w:p>
        </w:tc>
        <w:tc>
          <w:tcPr>
            <w:tcW w:w="900" w:type="dxa"/>
            <w:gridSpan w:val="2"/>
            <w:tcBorders>
              <w:top w:val="nil"/>
              <w:left w:val="nil"/>
              <w:bottom w:val="single" w:sz="4" w:space="0" w:color="auto"/>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06</w:t>
            </w:r>
          </w:p>
        </w:tc>
        <w:tc>
          <w:tcPr>
            <w:tcW w:w="720" w:type="dxa"/>
            <w:gridSpan w:val="2"/>
            <w:tcBorders>
              <w:top w:val="nil"/>
              <w:left w:val="single" w:sz="8" w:space="0" w:color="auto"/>
              <w:bottom w:val="single" w:sz="4" w:space="0" w:color="auto"/>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04</w:t>
            </w:r>
          </w:p>
        </w:tc>
        <w:tc>
          <w:tcPr>
            <w:tcW w:w="1405" w:type="dxa"/>
            <w:tcBorders>
              <w:top w:val="nil"/>
              <w:left w:val="single" w:sz="8" w:space="0" w:color="auto"/>
              <w:bottom w:val="nil"/>
              <w:right w:val="single" w:sz="8"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38 000</w:t>
            </w:r>
          </w:p>
        </w:tc>
      </w:tr>
      <w:tr w:rsidR="000D0009" w:rsidTr="000D0009">
        <w:trPr>
          <w:trHeight w:val="375"/>
        </w:trPr>
        <w:tc>
          <w:tcPr>
            <w:tcW w:w="6675" w:type="dxa"/>
            <w:gridSpan w:val="2"/>
            <w:tcBorders>
              <w:top w:val="nil"/>
              <w:left w:val="single" w:sz="8" w:space="0" w:color="auto"/>
              <w:bottom w:val="nil"/>
              <w:right w:val="single" w:sz="8" w:space="0" w:color="auto"/>
            </w:tcBorders>
            <w:shd w:val="clear" w:color="auto" w:fill="auto"/>
            <w:vAlign w:val="bottom"/>
          </w:tcPr>
          <w:p w:rsidR="000D0009" w:rsidRPr="000D0009" w:rsidRDefault="000D0009">
            <w:pPr>
              <w:rPr>
                <w:b/>
                <w:bCs/>
                <w:sz w:val="20"/>
                <w:szCs w:val="20"/>
              </w:rPr>
            </w:pPr>
            <w:r w:rsidRPr="000D0009">
              <w:rPr>
                <w:b/>
                <w:bCs/>
                <w:sz w:val="20"/>
                <w:szCs w:val="20"/>
              </w:rPr>
              <w:t>ОБРАЗОВАНИЕ</w:t>
            </w:r>
          </w:p>
        </w:tc>
        <w:tc>
          <w:tcPr>
            <w:tcW w:w="900" w:type="dxa"/>
            <w:gridSpan w:val="2"/>
            <w:tcBorders>
              <w:top w:val="nil"/>
              <w:left w:val="nil"/>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07</w:t>
            </w:r>
          </w:p>
        </w:tc>
        <w:tc>
          <w:tcPr>
            <w:tcW w:w="720" w:type="dxa"/>
            <w:gridSpan w:val="2"/>
            <w:tcBorders>
              <w:top w:val="nil"/>
              <w:left w:val="single" w:sz="8" w:space="0" w:color="auto"/>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 </w:t>
            </w:r>
          </w:p>
        </w:tc>
        <w:tc>
          <w:tcPr>
            <w:tcW w:w="1405" w:type="dxa"/>
            <w:tcBorders>
              <w:top w:val="single" w:sz="4" w:space="0" w:color="auto"/>
              <w:left w:val="single" w:sz="8" w:space="0" w:color="auto"/>
              <w:bottom w:val="nil"/>
              <w:right w:val="single" w:sz="8"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831 741</w:t>
            </w:r>
          </w:p>
        </w:tc>
      </w:tr>
      <w:tr w:rsidR="000D0009" w:rsidTr="000D0009">
        <w:trPr>
          <w:trHeight w:val="375"/>
        </w:trPr>
        <w:tc>
          <w:tcPr>
            <w:tcW w:w="6675" w:type="dxa"/>
            <w:gridSpan w:val="2"/>
            <w:tcBorders>
              <w:top w:val="nil"/>
              <w:left w:val="single" w:sz="8" w:space="0" w:color="auto"/>
              <w:bottom w:val="nil"/>
              <w:right w:val="single" w:sz="8" w:space="0" w:color="auto"/>
            </w:tcBorders>
            <w:shd w:val="clear" w:color="auto" w:fill="auto"/>
            <w:vAlign w:val="bottom"/>
          </w:tcPr>
          <w:p w:rsidR="000D0009" w:rsidRPr="000D0009" w:rsidRDefault="000D0009">
            <w:pPr>
              <w:rPr>
                <w:b/>
                <w:bCs/>
                <w:sz w:val="20"/>
                <w:szCs w:val="20"/>
              </w:rPr>
            </w:pPr>
            <w:r w:rsidRPr="000D0009">
              <w:rPr>
                <w:b/>
                <w:bCs/>
                <w:sz w:val="20"/>
                <w:szCs w:val="20"/>
              </w:rPr>
              <w:t>Дошкольное образование</w:t>
            </w:r>
          </w:p>
        </w:tc>
        <w:tc>
          <w:tcPr>
            <w:tcW w:w="900" w:type="dxa"/>
            <w:gridSpan w:val="2"/>
            <w:tcBorders>
              <w:top w:val="nil"/>
              <w:left w:val="nil"/>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07</w:t>
            </w:r>
          </w:p>
        </w:tc>
        <w:tc>
          <w:tcPr>
            <w:tcW w:w="720" w:type="dxa"/>
            <w:gridSpan w:val="2"/>
            <w:tcBorders>
              <w:top w:val="nil"/>
              <w:left w:val="single" w:sz="8" w:space="0" w:color="auto"/>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01</w:t>
            </w:r>
          </w:p>
        </w:tc>
        <w:tc>
          <w:tcPr>
            <w:tcW w:w="1405" w:type="dxa"/>
            <w:tcBorders>
              <w:top w:val="nil"/>
              <w:left w:val="single" w:sz="8" w:space="0" w:color="auto"/>
              <w:bottom w:val="nil"/>
              <w:right w:val="single" w:sz="8"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471 863</w:t>
            </w:r>
          </w:p>
        </w:tc>
      </w:tr>
      <w:tr w:rsidR="000D0009" w:rsidTr="000D0009">
        <w:trPr>
          <w:trHeight w:val="375"/>
        </w:trPr>
        <w:tc>
          <w:tcPr>
            <w:tcW w:w="6675" w:type="dxa"/>
            <w:gridSpan w:val="2"/>
            <w:tcBorders>
              <w:top w:val="nil"/>
              <w:left w:val="single" w:sz="8" w:space="0" w:color="auto"/>
              <w:bottom w:val="nil"/>
              <w:right w:val="single" w:sz="8" w:space="0" w:color="auto"/>
            </w:tcBorders>
            <w:shd w:val="clear" w:color="auto" w:fill="auto"/>
            <w:vAlign w:val="bottom"/>
          </w:tcPr>
          <w:p w:rsidR="000D0009" w:rsidRPr="000D0009" w:rsidRDefault="000D0009">
            <w:pPr>
              <w:rPr>
                <w:b/>
                <w:bCs/>
                <w:sz w:val="20"/>
                <w:szCs w:val="20"/>
              </w:rPr>
            </w:pPr>
            <w:r w:rsidRPr="000D0009">
              <w:rPr>
                <w:b/>
                <w:bCs/>
                <w:sz w:val="20"/>
                <w:szCs w:val="20"/>
              </w:rPr>
              <w:t>Общее образование</w:t>
            </w:r>
          </w:p>
        </w:tc>
        <w:tc>
          <w:tcPr>
            <w:tcW w:w="900" w:type="dxa"/>
            <w:gridSpan w:val="2"/>
            <w:tcBorders>
              <w:top w:val="nil"/>
              <w:left w:val="nil"/>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07</w:t>
            </w:r>
          </w:p>
        </w:tc>
        <w:tc>
          <w:tcPr>
            <w:tcW w:w="720" w:type="dxa"/>
            <w:gridSpan w:val="2"/>
            <w:tcBorders>
              <w:top w:val="nil"/>
              <w:left w:val="single" w:sz="8" w:space="0" w:color="auto"/>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02</w:t>
            </w:r>
          </w:p>
        </w:tc>
        <w:tc>
          <w:tcPr>
            <w:tcW w:w="1405" w:type="dxa"/>
            <w:tcBorders>
              <w:top w:val="nil"/>
              <w:left w:val="single" w:sz="8" w:space="0" w:color="auto"/>
              <w:bottom w:val="nil"/>
              <w:right w:val="single" w:sz="8"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268 056</w:t>
            </w:r>
          </w:p>
        </w:tc>
      </w:tr>
      <w:tr w:rsidR="000D0009" w:rsidTr="000D0009">
        <w:trPr>
          <w:trHeight w:val="465"/>
        </w:trPr>
        <w:tc>
          <w:tcPr>
            <w:tcW w:w="6675" w:type="dxa"/>
            <w:gridSpan w:val="2"/>
            <w:tcBorders>
              <w:top w:val="nil"/>
              <w:left w:val="single" w:sz="8" w:space="0" w:color="auto"/>
              <w:bottom w:val="nil"/>
              <w:right w:val="single" w:sz="8" w:space="0" w:color="auto"/>
            </w:tcBorders>
            <w:shd w:val="clear" w:color="auto" w:fill="auto"/>
            <w:vAlign w:val="bottom"/>
          </w:tcPr>
          <w:p w:rsidR="000D0009" w:rsidRPr="000D0009" w:rsidRDefault="000D0009">
            <w:pPr>
              <w:rPr>
                <w:b/>
                <w:bCs/>
                <w:sz w:val="20"/>
                <w:szCs w:val="20"/>
              </w:rPr>
            </w:pPr>
            <w:r w:rsidRPr="000D0009">
              <w:rPr>
                <w:b/>
                <w:bCs/>
                <w:sz w:val="20"/>
                <w:szCs w:val="20"/>
              </w:rPr>
              <w:t>Переподготовка и повышение квалификации</w:t>
            </w:r>
          </w:p>
        </w:tc>
        <w:tc>
          <w:tcPr>
            <w:tcW w:w="900" w:type="dxa"/>
            <w:gridSpan w:val="2"/>
            <w:tcBorders>
              <w:top w:val="nil"/>
              <w:left w:val="nil"/>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07</w:t>
            </w:r>
          </w:p>
        </w:tc>
        <w:tc>
          <w:tcPr>
            <w:tcW w:w="720" w:type="dxa"/>
            <w:gridSpan w:val="2"/>
            <w:tcBorders>
              <w:top w:val="nil"/>
              <w:left w:val="single" w:sz="8" w:space="0" w:color="auto"/>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05</w:t>
            </w:r>
          </w:p>
        </w:tc>
        <w:tc>
          <w:tcPr>
            <w:tcW w:w="1405" w:type="dxa"/>
            <w:tcBorders>
              <w:top w:val="nil"/>
              <w:left w:val="single" w:sz="8" w:space="0" w:color="auto"/>
              <w:bottom w:val="nil"/>
              <w:right w:val="single" w:sz="8"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2 897</w:t>
            </w:r>
          </w:p>
        </w:tc>
      </w:tr>
      <w:tr w:rsidR="000D0009" w:rsidTr="000D0009">
        <w:trPr>
          <w:trHeight w:val="480"/>
        </w:trPr>
        <w:tc>
          <w:tcPr>
            <w:tcW w:w="6675" w:type="dxa"/>
            <w:gridSpan w:val="2"/>
            <w:tcBorders>
              <w:top w:val="nil"/>
              <w:left w:val="single" w:sz="8" w:space="0" w:color="auto"/>
              <w:bottom w:val="nil"/>
              <w:right w:val="single" w:sz="8" w:space="0" w:color="auto"/>
            </w:tcBorders>
            <w:shd w:val="clear" w:color="auto" w:fill="auto"/>
            <w:vAlign w:val="bottom"/>
          </w:tcPr>
          <w:p w:rsidR="000D0009" w:rsidRPr="000D0009" w:rsidRDefault="000D0009">
            <w:pPr>
              <w:rPr>
                <w:b/>
                <w:bCs/>
                <w:sz w:val="20"/>
                <w:szCs w:val="20"/>
              </w:rPr>
            </w:pPr>
            <w:r w:rsidRPr="000D0009">
              <w:rPr>
                <w:b/>
                <w:bCs/>
                <w:sz w:val="20"/>
                <w:szCs w:val="20"/>
              </w:rPr>
              <w:t>Молодежная политика и оздоровление детей</w:t>
            </w:r>
          </w:p>
        </w:tc>
        <w:tc>
          <w:tcPr>
            <w:tcW w:w="900" w:type="dxa"/>
            <w:gridSpan w:val="2"/>
            <w:tcBorders>
              <w:top w:val="nil"/>
              <w:left w:val="nil"/>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07</w:t>
            </w:r>
          </w:p>
        </w:tc>
        <w:tc>
          <w:tcPr>
            <w:tcW w:w="720" w:type="dxa"/>
            <w:gridSpan w:val="2"/>
            <w:tcBorders>
              <w:top w:val="nil"/>
              <w:left w:val="single" w:sz="8" w:space="0" w:color="auto"/>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07</w:t>
            </w:r>
          </w:p>
        </w:tc>
        <w:tc>
          <w:tcPr>
            <w:tcW w:w="1405" w:type="dxa"/>
            <w:tcBorders>
              <w:top w:val="nil"/>
              <w:left w:val="single" w:sz="8" w:space="0" w:color="auto"/>
              <w:bottom w:val="nil"/>
              <w:right w:val="single" w:sz="8"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9 450</w:t>
            </w:r>
          </w:p>
        </w:tc>
      </w:tr>
      <w:tr w:rsidR="000D0009" w:rsidTr="000D0009">
        <w:trPr>
          <w:trHeight w:val="172"/>
        </w:trPr>
        <w:tc>
          <w:tcPr>
            <w:tcW w:w="6675" w:type="dxa"/>
            <w:gridSpan w:val="2"/>
            <w:tcBorders>
              <w:top w:val="nil"/>
              <w:left w:val="single" w:sz="8" w:space="0" w:color="auto"/>
              <w:bottom w:val="single" w:sz="4" w:space="0" w:color="auto"/>
              <w:right w:val="single" w:sz="8" w:space="0" w:color="auto"/>
            </w:tcBorders>
            <w:shd w:val="clear" w:color="auto" w:fill="auto"/>
            <w:vAlign w:val="bottom"/>
          </w:tcPr>
          <w:p w:rsidR="000D0009" w:rsidRPr="000D0009" w:rsidRDefault="000D0009">
            <w:pPr>
              <w:rPr>
                <w:b/>
                <w:bCs/>
                <w:sz w:val="20"/>
                <w:szCs w:val="20"/>
              </w:rPr>
            </w:pPr>
            <w:r w:rsidRPr="000D0009">
              <w:rPr>
                <w:b/>
                <w:bCs/>
                <w:sz w:val="20"/>
                <w:szCs w:val="20"/>
              </w:rPr>
              <w:t>Другие вопросы в области образования</w:t>
            </w:r>
          </w:p>
        </w:tc>
        <w:tc>
          <w:tcPr>
            <w:tcW w:w="900" w:type="dxa"/>
            <w:gridSpan w:val="2"/>
            <w:tcBorders>
              <w:top w:val="nil"/>
              <w:left w:val="nil"/>
              <w:bottom w:val="single" w:sz="4" w:space="0" w:color="auto"/>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07</w:t>
            </w:r>
          </w:p>
        </w:tc>
        <w:tc>
          <w:tcPr>
            <w:tcW w:w="720" w:type="dxa"/>
            <w:gridSpan w:val="2"/>
            <w:tcBorders>
              <w:top w:val="nil"/>
              <w:left w:val="single" w:sz="8" w:space="0" w:color="auto"/>
              <w:bottom w:val="single" w:sz="4" w:space="0" w:color="auto"/>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09</w:t>
            </w:r>
          </w:p>
        </w:tc>
        <w:tc>
          <w:tcPr>
            <w:tcW w:w="1405" w:type="dxa"/>
            <w:tcBorders>
              <w:top w:val="nil"/>
              <w:left w:val="single" w:sz="8" w:space="0" w:color="auto"/>
              <w:bottom w:val="single" w:sz="4" w:space="0" w:color="auto"/>
              <w:right w:val="single" w:sz="8"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79 475</w:t>
            </w:r>
          </w:p>
        </w:tc>
      </w:tr>
      <w:tr w:rsidR="000D0009" w:rsidTr="000D0009">
        <w:trPr>
          <w:trHeight w:val="628"/>
        </w:trPr>
        <w:tc>
          <w:tcPr>
            <w:tcW w:w="6675" w:type="dxa"/>
            <w:gridSpan w:val="2"/>
            <w:tcBorders>
              <w:top w:val="nil"/>
              <w:left w:val="single" w:sz="8" w:space="0" w:color="auto"/>
              <w:bottom w:val="nil"/>
              <w:right w:val="single" w:sz="8" w:space="0" w:color="auto"/>
            </w:tcBorders>
            <w:shd w:val="clear" w:color="auto" w:fill="auto"/>
            <w:vAlign w:val="center"/>
          </w:tcPr>
          <w:p w:rsidR="000D0009" w:rsidRPr="000D0009" w:rsidRDefault="000D0009">
            <w:pPr>
              <w:rPr>
                <w:b/>
                <w:bCs/>
                <w:sz w:val="20"/>
                <w:szCs w:val="20"/>
              </w:rPr>
            </w:pPr>
            <w:r w:rsidRPr="000D0009">
              <w:rPr>
                <w:b/>
                <w:bCs/>
                <w:sz w:val="20"/>
                <w:szCs w:val="20"/>
              </w:rPr>
              <w:t>КУЛЬТУРА, КИНЕМАТОГРАФИЯ И СРЕДСТВА МАССОВОЙ ИНФОРМАЦИИ</w:t>
            </w:r>
          </w:p>
        </w:tc>
        <w:tc>
          <w:tcPr>
            <w:tcW w:w="900" w:type="dxa"/>
            <w:gridSpan w:val="2"/>
            <w:tcBorders>
              <w:top w:val="nil"/>
              <w:left w:val="nil"/>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08</w:t>
            </w:r>
          </w:p>
        </w:tc>
        <w:tc>
          <w:tcPr>
            <w:tcW w:w="720" w:type="dxa"/>
            <w:gridSpan w:val="2"/>
            <w:tcBorders>
              <w:top w:val="nil"/>
              <w:left w:val="single" w:sz="8" w:space="0" w:color="auto"/>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 </w:t>
            </w:r>
          </w:p>
        </w:tc>
        <w:tc>
          <w:tcPr>
            <w:tcW w:w="1405" w:type="dxa"/>
            <w:tcBorders>
              <w:top w:val="nil"/>
              <w:left w:val="single" w:sz="8" w:space="0" w:color="auto"/>
              <w:bottom w:val="nil"/>
              <w:right w:val="single" w:sz="8"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119 398</w:t>
            </w:r>
          </w:p>
        </w:tc>
      </w:tr>
      <w:tr w:rsidR="000D0009" w:rsidTr="000D0009">
        <w:trPr>
          <w:trHeight w:val="222"/>
        </w:trPr>
        <w:tc>
          <w:tcPr>
            <w:tcW w:w="6675" w:type="dxa"/>
            <w:gridSpan w:val="2"/>
            <w:tcBorders>
              <w:top w:val="nil"/>
              <w:left w:val="single" w:sz="8" w:space="0" w:color="auto"/>
              <w:bottom w:val="nil"/>
              <w:right w:val="single" w:sz="8" w:space="0" w:color="auto"/>
            </w:tcBorders>
            <w:shd w:val="clear" w:color="auto" w:fill="auto"/>
            <w:vAlign w:val="bottom"/>
          </w:tcPr>
          <w:p w:rsidR="000D0009" w:rsidRPr="000D0009" w:rsidRDefault="000D0009">
            <w:pPr>
              <w:rPr>
                <w:b/>
                <w:bCs/>
                <w:sz w:val="20"/>
                <w:szCs w:val="20"/>
              </w:rPr>
            </w:pPr>
            <w:r w:rsidRPr="000D0009">
              <w:rPr>
                <w:b/>
                <w:bCs/>
                <w:sz w:val="20"/>
                <w:szCs w:val="20"/>
              </w:rPr>
              <w:t>Культура</w:t>
            </w:r>
          </w:p>
        </w:tc>
        <w:tc>
          <w:tcPr>
            <w:tcW w:w="900" w:type="dxa"/>
            <w:gridSpan w:val="2"/>
            <w:tcBorders>
              <w:top w:val="nil"/>
              <w:left w:val="nil"/>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08</w:t>
            </w:r>
          </w:p>
        </w:tc>
        <w:tc>
          <w:tcPr>
            <w:tcW w:w="720" w:type="dxa"/>
            <w:gridSpan w:val="2"/>
            <w:tcBorders>
              <w:top w:val="nil"/>
              <w:left w:val="single" w:sz="8" w:space="0" w:color="auto"/>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01</w:t>
            </w:r>
          </w:p>
        </w:tc>
        <w:tc>
          <w:tcPr>
            <w:tcW w:w="1405" w:type="dxa"/>
            <w:tcBorders>
              <w:top w:val="nil"/>
              <w:left w:val="single" w:sz="8" w:space="0" w:color="auto"/>
              <w:bottom w:val="nil"/>
              <w:right w:val="single" w:sz="8"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87 933</w:t>
            </w:r>
          </w:p>
        </w:tc>
      </w:tr>
      <w:tr w:rsidR="000D0009" w:rsidTr="000D0009">
        <w:trPr>
          <w:trHeight w:val="164"/>
        </w:trPr>
        <w:tc>
          <w:tcPr>
            <w:tcW w:w="6675" w:type="dxa"/>
            <w:gridSpan w:val="2"/>
            <w:tcBorders>
              <w:top w:val="nil"/>
              <w:left w:val="single" w:sz="8" w:space="0" w:color="auto"/>
              <w:bottom w:val="nil"/>
              <w:right w:val="single" w:sz="8" w:space="0" w:color="auto"/>
            </w:tcBorders>
            <w:shd w:val="clear" w:color="auto" w:fill="auto"/>
            <w:vAlign w:val="bottom"/>
          </w:tcPr>
          <w:p w:rsidR="000D0009" w:rsidRPr="000D0009" w:rsidRDefault="000D0009">
            <w:pPr>
              <w:rPr>
                <w:b/>
                <w:bCs/>
                <w:sz w:val="20"/>
                <w:szCs w:val="20"/>
              </w:rPr>
            </w:pPr>
            <w:r w:rsidRPr="000D0009">
              <w:rPr>
                <w:b/>
                <w:bCs/>
                <w:sz w:val="20"/>
                <w:szCs w:val="20"/>
              </w:rPr>
              <w:t>Телевидение и радиовещание</w:t>
            </w:r>
          </w:p>
        </w:tc>
        <w:tc>
          <w:tcPr>
            <w:tcW w:w="900" w:type="dxa"/>
            <w:gridSpan w:val="2"/>
            <w:tcBorders>
              <w:top w:val="nil"/>
              <w:left w:val="nil"/>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08</w:t>
            </w:r>
          </w:p>
        </w:tc>
        <w:tc>
          <w:tcPr>
            <w:tcW w:w="720" w:type="dxa"/>
            <w:gridSpan w:val="2"/>
            <w:tcBorders>
              <w:top w:val="nil"/>
              <w:left w:val="single" w:sz="8" w:space="0" w:color="auto"/>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03</w:t>
            </w:r>
          </w:p>
        </w:tc>
        <w:tc>
          <w:tcPr>
            <w:tcW w:w="1405" w:type="dxa"/>
            <w:tcBorders>
              <w:top w:val="nil"/>
              <w:left w:val="single" w:sz="8" w:space="0" w:color="auto"/>
              <w:bottom w:val="nil"/>
              <w:right w:val="single" w:sz="8"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18 439</w:t>
            </w:r>
          </w:p>
        </w:tc>
      </w:tr>
      <w:tr w:rsidR="000D0009" w:rsidTr="000D0009">
        <w:trPr>
          <w:trHeight w:val="299"/>
        </w:trPr>
        <w:tc>
          <w:tcPr>
            <w:tcW w:w="6675" w:type="dxa"/>
            <w:gridSpan w:val="2"/>
            <w:tcBorders>
              <w:top w:val="nil"/>
              <w:left w:val="single" w:sz="8" w:space="0" w:color="auto"/>
              <w:bottom w:val="nil"/>
              <w:right w:val="single" w:sz="8" w:space="0" w:color="auto"/>
            </w:tcBorders>
            <w:shd w:val="clear" w:color="auto" w:fill="auto"/>
            <w:vAlign w:val="bottom"/>
          </w:tcPr>
          <w:p w:rsidR="000D0009" w:rsidRPr="000D0009" w:rsidRDefault="000D0009">
            <w:pPr>
              <w:rPr>
                <w:b/>
                <w:bCs/>
                <w:sz w:val="20"/>
                <w:szCs w:val="20"/>
              </w:rPr>
            </w:pPr>
            <w:r w:rsidRPr="000D0009">
              <w:rPr>
                <w:b/>
                <w:bCs/>
                <w:sz w:val="20"/>
                <w:szCs w:val="20"/>
              </w:rPr>
              <w:t>Периодическая печать и издательство</w:t>
            </w:r>
          </w:p>
        </w:tc>
        <w:tc>
          <w:tcPr>
            <w:tcW w:w="900" w:type="dxa"/>
            <w:gridSpan w:val="2"/>
            <w:tcBorders>
              <w:top w:val="nil"/>
              <w:left w:val="nil"/>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08</w:t>
            </w:r>
          </w:p>
        </w:tc>
        <w:tc>
          <w:tcPr>
            <w:tcW w:w="720" w:type="dxa"/>
            <w:gridSpan w:val="2"/>
            <w:tcBorders>
              <w:top w:val="nil"/>
              <w:left w:val="single" w:sz="8" w:space="0" w:color="auto"/>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04</w:t>
            </w:r>
          </w:p>
        </w:tc>
        <w:tc>
          <w:tcPr>
            <w:tcW w:w="1405" w:type="dxa"/>
            <w:tcBorders>
              <w:top w:val="nil"/>
              <w:left w:val="single" w:sz="8" w:space="0" w:color="auto"/>
              <w:bottom w:val="nil"/>
              <w:right w:val="single" w:sz="8"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0</w:t>
            </w:r>
          </w:p>
        </w:tc>
      </w:tr>
      <w:tr w:rsidR="000D0009" w:rsidTr="000D0009">
        <w:trPr>
          <w:trHeight w:val="493"/>
        </w:trPr>
        <w:tc>
          <w:tcPr>
            <w:tcW w:w="6675" w:type="dxa"/>
            <w:gridSpan w:val="2"/>
            <w:tcBorders>
              <w:top w:val="nil"/>
              <w:left w:val="single" w:sz="8" w:space="0" w:color="auto"/>
              <w:bottom w:val="single" w:sz="4" w:space="0" w:color="auto"/>
              <w:right w:val="single" w:sz="8" w:space="0" w:color="auto"/>
            </w:tcBorders>
            <w:shd w:val="clear" w:color="auto" w:fill="auto"/>
            <w:vAlign w:val="bottom"/>
          </w:tcPr>
          <w:p w:rsidR="000D0009" w:rsidRPr="000D0009" w:rsidRDefault="000D0009">
            <w:pPr>
              <w:rPr>
                <w:b/>
                <w:bCs/>
                <w:sz w:val="20"/>
                <w:szCs w:val="20"/>
              </w:rPr>
            </w:pPr>
            <w:r w:rsidRPr="000D0009">
              <w:rPr>
                <w:b/>
                <w:bCs/>
                <w:sz w:val="20"/>
                <w:szCs w:val="20"/>
              </w:rPr>
              <w:t>Другие вопросы в области культуры, кинематографии и средств массовой информации</w:t>
            </w:r>
          </w:p>
        </w:tc>
        <w:tc>
          <w:tcPr>
            <w:tcW w:w="900" w:type="dxa"/>
            <w:gridSpan w:val="2"/>
            <w:tcBorders>
              <w:top w:val="nil"/>
              <w:left w:val="nil"/>
              <w:bottom w:val="single" w:sz="4" w:space="0" w:color="auto"/>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08</w:t>
            </w:r>
          </w:p>
        </w:tc>
        <w:tc>
          <w:tcPr>
            <w:tcW w:w="720" w:type="dxa"/>
            <w:gridSpan w:val="2"/>
            <w:tcBorders>
              <w:top w:val="nil"/>
              <w:left w:val="single" w:sz="8" w:space="0" w:color="auto"/>
              <w:bottom w:val="single" w:sz="4" w:space="0" w:color="auto"/>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06</w:t>
            </w:r>
          </w:p>
        </w:tc>
        <w:tc>
          <w:tcPr>
            <w:tcW w:w="1405" w:type="dxa"/>
            <w:tcBorders>
              <w:top w:val="nil"/>
              <w:left w:val="single" w:sz="8" w:space="0" w:color="auto"/>
              <w:bottom w:val="nil"/>
              <w:right w:val="single" w:sz="8"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13 026</w:t>
            </w:r>
          </w:p>
        </w:tc>
      </w:tr>
      <w:tr w:rsidR="000D0009" w:rsidTr="000D0009">
        <w:trPr>
          <w:trHeight w:val="375"/>
        </w:trPr>
        <w:tc>
          <w:tcPr>
            <w:tcW w:w="6675" w:type="dxa"/>
            <w:gridSpan w:val="2"/>
            <w:tcBorders>
              <w:top w:val="nil"/>
              <w:left w:val="single" w:sz="8" w:space="0" w:color="auto"/>
              <w:bottom w:val="nil"/>
              <w:right w:val="single" w:sz="8" w:space="0" w:color="auto"/>
            </w:tcBorders>
            <w:shd w:val="clear" w:color="auto" w:fill="auto"/>
            <w:vAlign w:val="bottom"/>
          </w:tcPr>
          <w:p w:rsidR="000D0009" w:rsidRPr="000D0009" w:rsidRDefault="000D0009">
            <w:pPr>
              <w:rPr>
                <w:b/>
                <w:bCs/>
                <w:sz w:val="20"/>
                <w:szCs w:val="20"/>
              </w:rPr>
            </w:pPr>
            <w:r w:rsidRPr="000D0009">
              <w:rPr>
                <w:b/>
                <w:bCs/>
                <w:sz w:val="20"/>
                <w:szCs w:val="20"/>
              </w:rPr>
              <w:t>ЗДРАВООХРАНЕНИЕ И СПОРТ</w:t>
            </w:r>
          </w:p>
        </w:tc>
        <w:tc>
          <w:tcPr>
            <w:tcW w:w="900" w:type="dxa"/>
            <w:gridSpan w:val="2"/>
            <w:tcBorders>
              <w:top w:val="nil"/>
              <w:left w:val="nil"/>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09</w:t>
            </w:r>
          </w:p>
        </w:tc>
        <w:tc>
          <w:tcPr>
            <w:tcW w:w="720" w:type="dxa"/>
            <w:gridSpan w:val="2"/>
            <w:tcBorders>
              <w:top w:val="nil"/>
              <w:left w:val="single" w:sz="8" w:space="0" w:color="auto"/>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 </w:t>
            </w:r>
          </w:p>
        </w:tc>
        <w:tc>
          <w:tcPr>
            <w:tcW w:w="1405" w:type="dxa"/>
            <w:tcBorders>
              <w:top w:val="single" w:sz="4" w:space="0" w:color="auto"/>
              <w:left w:val="single" w:sz="8" w:space="0" w:color="auto"/>
              <w:bottom w:val="nil"/>
              <w:right w:val="single" w:sz="8"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623 686</w:t>
            </w:r>
          </w:p>
        </w:tc>
      </w:tr>
      <w:tr w:rsidR="000D0009" w:rsidTr="000D0009">
        <w:trPr>
          <w:trHeight w:val="375"/>
        </w:trPr>
        <w:tc>
          <w:tcPr>
            <w:tcW w:w="6675" w:type="dxa"/>
            <w:gridSpan w:val="2"/>
            <w:tcBorders>
              <w:top w:val="nil"/>
              <w:left w:val="single" w:sz="8" w:space="0" w:color="auto"/>
              <w:bottom w:val="nil"/>
              <w:right w:val="single" w:sz="8" w:space="0" w:color="auto"/>
            </w:tcBorders>
            <w:shd w:val="clear" w:color="auto" w:fill="auto"/>
            <w:vAlign w:val="bottom"/>
          </w:tcPr>
          <w:p w:rsidR="000D0009" w:rsidRPr="000D0009" w:rsidRDefault="000D0009">
            <w:pPr>
              <w:rPr>
                <w:b/>
                <w:bCs/>
                <w:sz w:val="20"/>
                <w:szCs w:val="20"/>
              </w:rPr>
            </w:pPr>
            <w:r w:rsidRPr="000D0009">
              <w:rPr>
                <w:b/>
                <w:bCs/>
                <w:sz w:val="20"/>
                <w:szCs w:val="20"/>
              </w:rPr>
              <w:t>Здравоохранение</w:t>
            </w:r>
          </w:p>
        </w:tc>
        <w:tc>
          <w:tcPr>
            <w:tcW w:w="900" w:type="dxa"/>
            <w:gridSpan w:val="2"/>
            <w:tcBorders>
              <w:top w:val="nil"/>
              <w:left w:val="nil"/>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09</w:t>
            </w:r>
          </w:p>
        </w:tc>
        <w:tc>
          <w:tcPr>
            <w:tcW w:w="720" w:type="dxa"/>
            <w:gridSpan w:val="2"/>
            <w:tcBorders>
              <w:top w:val="nil"/>
              <w:left w:val="single" w:sz="8" w:space="0" w:color="auto"/>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01</w:t>
            </w:r>
          </w:p>
        </w:tc>
        <w:tc>
          <w:tcPr>
            <w:tcW w:w="1405" w:type="dxa"/>
            <w:tcBorders>
              <w:top w:val="nil"/>
              <w:left w:val="single" w:sz="8" w:space="0" w:color="auto"/>
              <w:bottom w:val="nil"/>
              <w:right w:val="single" w:sz="8"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512 804</w:t>
            </w:r>
          </w:p>
        </w:tc>
      </w:tr>
      <w:tr w:rsidR="000D0009" w:rsidTr="000D0009">
        <w:trPr>
          <w:trHeight w:val="375"/>
        </w:trPr>
        <w:tc>
          <w:tcPr>
            <w:tcW w:w="6675" w:type="dxa"/>
            <w:gridSpan w:val="2"/>
            <w:tcBorders>
              <w:top w:val="nil"/>
              <w:left w:val="single" w:sz="8" w:space="0" w:color="auto"/>
              <w:bottom w:val="nil"/>
              <w:right w:val="single" w:sz="8" w:space="0" w:color="auto"/>
            </w:tcBorders>
            <w:shd w:val="clear" w:color="auto" w:fill="auto"/>
            <w:vAlign w:val="bottom"/>
          </w:tcPr>
          <w:p w:rsidR="000D0009" w:rsidRPr="000D0009" w:rsidRDefault="000D0009">
            <w:pPr>
              <w:rPr>
                <w:b/>
                <w:bCs/>
                <w:sz w:val="20"/>
                <w:szCs w:val="20"/>
              </w:rPr>
            </w:pPr>
            <w:r w:rsidRPr="000D0009">
              <w:rPr>
                <w:b/>
                <w:bCs/>
                <w:sz w:val="20"/>
                <w:szCs w:val="20"/>
              </w:rPr>
              <w:t>Спорт и физическая культура</w:t>
            </w:r>
          </w:p>
        </w:tc>
        <w:tc>
          <w:tcPr>
            <w:tcW w:w="900" w:type="dxa"/>
            <w:gridSpan w:val="2"/>
            <w:tcBorders>
              <w:top w:val="nil"/>
              <w:left w:val="nil"/>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09</w:t>
            </w:r>
          </w:p>
        </w:tc>
        <w:tc>
          <w:tcPr>
            <w:tcW w:w="720" w:type="dxa"/>
            <w:gridSpan w:val="2"/>
            <w:tcBorders>
              <w:top w:val="nil"/>
              <w:left w:val="single" w:sz="8" w:space="0" w:color="auto"/>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02</w:t>
            </w:r>
          </w:p>
        </w:tc>
        <w:tc>
          <w:tcPr>
            <w:tcW w:w="1405" w:type="dxa"/>
            <w:tcBorders>
              <w:top w:val="nil"/>
              <w:left w:val="single" w:sz="8" w:space="0" w:color="auto"/>
              <w:bottom w:val="nil"/>
              <w:right w:val="single" w:sz="8"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88 619</w:t>
            </w:r>
          </w:p>
        </w:tc>
      </w:tr>
      <w:tr w:rsidR="000D0009" w:rsidTr="000D0009">
        <w:trPr>
          <w:trHeight w:val="295"/>
        </w:trPr>
        <w:tc>
          <w:tcPr>
            <w:tcW w:w="6675" w:type="dxa"/>
            <w:gridSpan w:val="2"/>
            <w:tcBorders>
              <w:top w:val="nil"/>
              <w:left w:val="single" w:sz="8" w:space="0" w:color="auto"/>
              <w:bottom w:val="single" w:sz="4" w:space="0" w:color="auto"/>
              <w:right w:val="single" w:sz="8" w:space="0" w:color="auto"/>
            </w:tcBorders>
            <w:shd w:val="clear" w:color="auto" w:fill="auto"/>
            <w:vAlign w:val="bottom"/>
          </w:tcPr>
          <w:p w:rsidR="000D0009" w:rsidRPr="000D0009" w:rsidRDefault="000D0009">
            <w:pPr>
              <w:rPr>
                <w:b/>
                <w:bCs/>
                <w:sz w:val="20"/>
                <w:szCs w:val="20"/>
              </w:rPr>
            </w:pPr>
            <w:r w:rsidRPr="000D0009">
              <w:rPr>
                <w:b/>
                <w:bCs/>
                <w:sz w:val="20"/>
                <w:szCs w:val="20"/>
              </w:rPr>
              <w:t>Другие вопросы в области здравоохранения и спорта</w:t>
            </w:r>
          </w:p>
        </w:tc>
        <w:tc>
          <w:tcPr>
            <w:tcW w:w="900" w:type="dxa"/>
            <w:gridSpan w:val="2"/>
            <w:tcBorders>
              <w:top w:val="nil"/>
              <w:left w:val="nil"/>
              <w:bottom w:val="single" w:sz="4" w:space="0" w:color="auto"/>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09</w:t>
            </w:r>
          </w:p>
        </w:tc>
        <w:tc>
          <w:tcPr>
            <w:tcW w:w="720" w:type="dxa"/>
            <w:gridSpan w:val="2"/>
            <w:tcBorders>
              <w:top w:val="nil"/>
              <w:left w:val="single" w:sz="8" w:space="0" w:color="auto"/>
              <w:bottom w:val="single" w:sz="4" w:space="0" w:color="auto"/>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04</w:t>
            </w:r>
          </w:p>
        </w:tc>
        <w:tc>
          <w:tcPr>
            <w:tcW w:w="1405" w:type="dxa"/>
            <w:tcBorders>
              <w:top w:val="nil"/>
              <w:left w:val="single" w:sz="8" w:space="0" w:color="auto"/>
              <w:bottom w:val="single" w:sz="4" w:space="0" w:color="auto"/>
              <w:right w:val="single" w:sz="8"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22 263</w:t>
            </w:r>
          </w:p>
        </w:tc>
      </w:tr>
      <w:tr w:rsidR="000D0009" w:rsidTr="000D0009">
        <w:trPr>
          <w:trHeight w:val="375"/>
        </w:trPr>
        <w:tc>
          <w:tcPr>
            <w:tcW w:w="6675" w:type="dxa"/>
            <w:gridSpan w:val="2"/>
            <w:tcBorders>
              <w:top w:val="nil"/>
              <w:left w:val="single" w:sz="8" w:space="0" w:color="auto"/>
              <w:bottom w:val="nil"/>
              <w:right w:val="single" w:sz="8" w:space="0" w:color="auto"/>
            </w:tcBorders>
            <w:shd w:val="clear" w:color="auto" w:fill="auto"/>
            <w:vAlign w:val="bottom"/>
          </w:tcPr>
          <w:p w:rsidR="000D0009" w:rsidRPr="000D0009" w:rsidRDefault="000D0009">
            <w:pPr>
              <w:rPr>
                <w:b/>
                <w:bCs/>
                <w:sz w:val="20"/>
                <w:szCs w:val="20"/>
              </w:rPr>
            </w:pPr>
            <w:r w:rsidRPr="000D0009">
              <w:rPr>
                <w:b/>
                <w:bCs/>
                <w:sz w:val="20"/>
                <w:szCs w:val="20"/>
              </w:rPr>
              <w:t>СОЦИАЛЬНАЯ ПОЛИТИКА</w:t>
            </w:r>
          </w:p>
        </w:tc>
        <w:tc>
          <w:tcPr>
            <w:tcW w:w="900" w:type="dxa"/>
            <w:gridSpan w:val="2"/>
            <w:tcBorders>
              <w:top w:val="nil"/>
              <w:left w:val="nil"/>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10</w:t>
            </w:r>
          </w:p>
        </w:tc>
        <w:tc>
          <w:tcPr>
            <w:tcW w:w="720" w:type="dxa"/>
            <w:gridSpan w:val="2"/>
            <w:tcBorders>
              <w:top w:val="nil"/>
              <w:left w:val="single" w:sz="8" w:space="0" w:color="auto"/>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 </w:t>
            </w:r>
          </w:p>
        </w:tc>
        <w:tc>
          <w:tcPr>
            <w:tcW w:w="1405" w:type="dxa"/>
            <w:tcBorders>
              <w:top w:val="nil"/>
              <w:left w:val="single" w:sz="8" w:space="0" w:color="auto"/>
              <w:bottom w:val="nil"/>
              <w:right w:val="single" w:sz="8"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25 912</w:t>
            </w:r>
          </w:p>
        </w:tc>
      </w:tr>
      <w:tr w:rsidR="000D0009" w:rsidTr="000D0009">
        <w:trPr>
          <w:trHeight w:val="375"/>
        </w:trPr>
        <w:tc>
          <w:tcPr>
            <w:tcW w:w="6675" w:type="dxa"/>
            <w:gridSpan w:val="2"/>
            <w:tcBorders>
              <w:top w:val="nil"/>
              <w:left w:val="single" w:sz="8" w:space="0" w:color="auto"/>
              <w:bottom w:val="nil"/>
              <w:right w:val="single" w:sz="8" w:space="0" w:color="auto"/>
            </w:tcBorders>
            <w:shd w:val="clear" w:color="auto" w:fill="auto"/>
            <w:vAlign w:val="bottom"/>
          </w:tcPr>
          <w:p w:rsidR="000D0009" w:rsidRPr="000D0009" w:rsidRDefault="000D0009">
            <w:pPr>
              <w:rPr>
                <w:b/>
                <w:bCs/>
                <w:sz w:val="20"/>
                <w:szCs w:val="20"/>
              </w:rPr>
            </w:pPr>
            <w:r w:rsidRPr="000D0009">
              <w:rPr>
                <w:b/>
                <w:bCs/>
                <w:sz w:val="20"/>
                <w:szCs w:val="20"/>
              </w:rPr>
              <w:t>Пенсионное обеспечение</w:t>
            </w:r>
          </w:p>
        </w:tc>
        <w:tc>
          <w:tcPr>
            <w:tcW w:w="900" w:type="dxa"/>
            <w:gridSpan w:val="2"/>
            <w:tcBorders>
              <w:top w:val="nil"/>
              <w:left w:val="nil"/>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10</w:t>
            </w:r>
          </w:p>
        </w:tc>
        <w:tc>
          <w:tcPr>
            <w:tcW w:w="720" w:type="dxa"/>
            <w:gridSpan w:val="2"/>
            <w:tcBorders>
              <w:top w:val="nil"/>
              <w:left w:val="single" w:sz="8" w:space="0" w:color="auto"/>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01</w:t>
            </w:r>
          </w:p>
        </w:tc>
        <w:tc>
          <w:tcPr>
            <w:tcW w:w="1405" w:type="dxa"/>
            <w:tcBorders>
              <w:top w:val="nil"/>
              <w:left w:val="single" w:sz="8" w:space="0" w:color="auto"/>
              <w:bottom w:val="nil"/>
              <w:right w:val="single" w:sz="8"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2 081</w:t>
            </w:r>
          </w:p>
        </w:tc>
      </w:tr>
      <w:tr w:rsidR="000D0009" w:rsidTr="000D0009">
        <w:trPr>
          <w:trHeight w:val="375"/>
        </w:trPr>
        <w:tc>
          <w:tcPr>
            <w:tcW w:w="6675" w:type="dxa"/>
            <w:gridSpan w:val="2"/>
            <w:tcBorders>
              <w:top w:val="nil"/>
              <w:left w:val="single" w:sz="8" w:space="0" w:color="auto"/>
              <w:bottom w:val="nil"/>
              <w:right w:val="single" w:sz="8" w:space="0" w:color="auto"/>
            </w:tcBorders>
            <w:shd w:val="clear" w:color="auto" w:fill="auto"/>
            <w:vAlign w:val="bottom"/>
          </w:tcPr>
          <w:p w:rsidR="000D0009" w:rsidRPr="000D0009" w:rsidRDefault="000D0009">
            <w:pPr>
              <w:rPr>
                <w:b/>
                <w:bCs/>
                <w:sz w:val="20"/>
                <w:szCs w:val="20"/>
              </w:rPr>
            </w:pPr>
            <w:r w:rsidRPr="000D0009">
              <w:rPr>
                <w:b/>
                <w:bCs/>
                <w:sz w:val="20"/>
                <w:szCs w:val="20"/>
              </w:rPr>
              <w:t>Социальное обслуживание населения</w:t>
            </w:r>
          </w:p>
        </w:tc>
        <w:tc>
          <w:tcPr>
            <w:tcW w:w="900" w:type="dxa"/>
            <w:gridSpan w:val="2"/>
            <w:tcBorders>
              <w:top w:val="nil"/>
              <w:left w:val="nil"/>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10</w:t>
            </w:r>
          </w:p>
        </w:tc>
        <w:tc>
          <w:tcPr>
            <w:tcW w:w="720" w:type="dxa"/>
            <w:gridSpan w:val="2"/>
            <w:tcBorders>
              <w:top w:val="nil"/>
              <w:left w:val="single" w:sz="8" w:space="0" w:color="auto"/>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02</w:t>
            </w:r>
          </w:p>
        </w:tc>
        <w:tc>
          <w:tcPr>
            <w:tcW w:w="1405" w:type="dxa"/>
            <w:tcBorders>
              <w:top w:val="nil"/>
              <w:left w:val="single" w:sz="8" w:space="0" w:color="auto"/>
              <w:bottom w:val="nil"/>
              <w:right w:val="single" w:sz="8"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3 250</w:t>
            </w:r>
          </w:p>
        </w:tc>
      </w:tr>
      <w:tr w:rsidR="000D0009" w:rsidTr="000D0009">
        <w:trPr>
          <w:trHeight w:val="375"/>
        </w:trPr>
        <w:tc>
          <w:tcPr>
            <w:tcW w:w="6675" w:type="dxa"/>
            <w:gridSpan w:val="2"/>
            <w:tcBorders>
              <w:top w:val="nil"/>
              <w:left w:val="single" w:sz="8" w:space="0" w:color="auto"/>
              <w:bottom w:val="nil"/>
              <w:right w:val="single" w:sz="8" w:space="0" w:color="auto"/>
            </w:tcBorders>
            <w:shd w:val="clear" w:color="auto" w:fill="auto"/>
            <w:vAlign w:val="bottom"/>
          </w:tcPr>
          <w:p w:rsidR="000D0009" w:rsidRPr="000D0009" w:rsidRDefault="000D0009">
            <w:pPr>
              <w:rPr>
                <w:b/>
                <w:bCs/>
                <w:sz w:val="20"/>
                <w:szCs w:val="20"/>
              </w:rPr>
            </w:pPr>
            <w:r w:rsidRPr="000D0009">
              <w:rPr>
                <w:b/>
                <w:bCs/>
                <w:sz w:val="20"/>
                <w:szCs w:val="20"/>
              </w:rPr>
              <w:t>Социальное обеспечение населения</w:t>
            </w:r>
          </w:p>
        </w:tc>
        <w:tc>
          <w:tcPr>
            <w:tcW w:w="900" w:type="dxa"/>
            <w:gridSpan w:val="2"/>
            <w:tcBorders>
              <w:top w:val="nil"/>
              <w:left w:val="nil"/>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10</w:t>
            </w:r>
          </w:p>
        </w:tc>
        <w:tc>
          <w:tcPr>
            <w:tcW w:w="720" w:type="dxa"/>
            <w:gridSpan w:val="2"/>
            <w:tcBorders>
              <w:top w:val="nil"/>
              <w:left w:val="single" w:sz="8" w:space="0" w:color="auto"/>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03</w:t>
            </w:r>
          </w:p>
        </w:tc>
        <w:tc>
          <w:tcPr>
            <w:tcW w:w="1405" w:type="dxa"/>
            <w:tcBorders>
              <w:top w:val="nil"/>
              <w:left w:val="single" w:sz="8" w:space="0" w:color="auto"/>
              <w:bottom w:val="nil"/>
              <w:right w:val="single" w:sz="8"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13 554</w:t>
            </w:r>
          </w:p>
        </w:tc>
      </w:tr>
      <w:tr w:rsidR="000D0009" w:rsidTr="000D0009">
        <w:trPr>
          <w:trHeight w:val="303"/>
        </w:trPr>
        <w:tc>
          <w:tcPr>
            <w:tcW w:w="6675" w:type="dxa"/>
            <w:gridSpan w:val="2"/>
            <w:tcBorders>
              <w:top w:val="nil"/>
              <w:left w:val="single" w:sz="8" w:space="0" w:color="auto"/>
              <w:bottom w:val="nil"/>
              <w:right w:val="single" w:sz="8" w:space="0" w:color="auto"/>
            </w:tcBorders>
            <w:shd w:val="clear" w:color="auto" w:fill="auto"/>
            <w:vAlign w:val="bottom"/>
          </w:tcPr>
          <w:p w:rsidR="000D0009" w:rsidRPr="000D0009" w:rsidRDefault="000D0009">
            <w:pPr>
              <w:rPr>
                <w:b/>
                <w:bCs/>
                <w:sz w:val="20"/>
                <w:szCs w:val="20"/>
              </w:rPr>
            </w:pPr>
            <w:r w:rsidRPr="000D0009">
              <w:rPr>
                <w:b/>
                <w:bCs/>
                <w:sz w:val="20"/>
                <w:szCs w:val="20"/>
              </w:rPr>
              <w:t>Борьба с беспризорностью, опека, попечительство</w:t>
            </w:r>
          </w:p>
        </w:tc>
        <w:tc>
          <w:tcPr>
            <w:tcW w:w="900" w:type="dxa"/>
            <w:gridSpan w:val="2"/>
            <w:tcBorders>
              <w:top w:val="nil"/>
              <w:left w:val="nil"/>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10</w:t>
            </w:r>
          </w:p>
        </w:tc>
        <w:tc>
          <w:tcPr>
            <w:tcW w:w="720" w:type="dxa"/>
            <w:gridSpan w:val="2"/>
            <w:tcBorders>
              <w:top w:val="nil"/>
              <w:left w:val="single" w:sz="8" w:space="0" w:color="auto"/>
              <w:bottom w:val="nil"/>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04</w:t>
            </w:r>
          </w:p>
        </w:tc>
        <w:tc>
          <w:tcPr>
            <w:tcW w:w="1405" w:type="dxa"/>
            <w:tcBorders>
              <w:top w:val="nil"/>
              <w:left w:val="single" w:sz="8" w:space="0" w:color="auto"/>
              <w:bottom w:val="nil"/>
              <w:right w:val="single" w:sz="8"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140</w:t>
            </w:r>
          </w:p>
        </w:tc>
      </w:tr>
      <w:tr w:rsidR="000D0009" w:rsidTr="000D0009">
        <w:trPr>
          <w:trHeight w:val="310"/>
        </w:trPr>
        <w:tc>
          <w:tcPr>
            <w:tcW w:w="6675" w:type="dxa"/>
            <w:gridSpan w:val="2"/>
            <w:tcBorders>
              <w:top w:val="nil"/>
              <w:left w:val="single" w:sz="8" w:space="0" w:color="auto"/>
              <w:bottom w:val="single" w:sz="4" w:space="0" w:color="auto"/>
              <w:right w:val="single" w:sz="8" w:space="0" w:color="auto"/>
            </w:tcBorders>
            <w:shd w:val="clear" w:color="auto" w:fill="auto"/>
            <w:vAlign w:val="bottom"/>
          </w:tcPr>
          <w:p w:rsidR="000D0009" w:rsidRPr="000D0009" w:rsidRDefault="000D0009">
            <w:pPr>
              <w:rPr>
                <w:b/>
                <w:bCs/>
                <w:sz w:val="20"/>
                <w:szCs w:val="20"/>
              </w:rPr>
            </w:pPr>
            <w:r w:rsidRPr="000D0009">
              <w:rPr>
                <w:b/>
                <w:bCs/>
                <w:sz w:val="20"/>
                <w:szCs w:val="20"/>
              </w:rPr>
              <w:t>Другие вопросы в области социальной политики</w:t>
            </w:r>
          </w:p>
        </w:tc>
        <w:tc>
          <w:tcPr>
            <w:tcW w:w="900" w:type="dxa"/>
            <w:gridSpan w:val="2"/>
            <w:tcBorders>
              <w:top w:val="nil"/>
              <w:left w:val="nil"/>
              <w:bottom w:val="single" w:sz="4" w:space="0" w:color="auto"/>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10</w:t>
            </w:r>
          </w:p>
        </w:tc>
        <w:tc>
          <w:tcPr>
            <w:tcW w:w="720" w:type="dxa"/>
            <w:gridSpan w:val="2"/>
            <w:tcBorders>
              <w:top w:val="nil"/>
              <w:left w:val="single" w:sz="8" w:space="0" w:color="auto"/>
              <w:bottom w:val="single" w:sz="4" w:space="0" w:color="auto"/>
              <w:right w:val="nil"/>
            </w:tcBorders>
            <w:shd w:val="clear" w:color="auto" w:fill="auto"/>
            <w:noWrap/>
            <w:vAlign w:val="bottom"/>
          </w:tcPr>
          <w:p w:rsidR="000D0009" w:rsidRPr="000D0009" w:rsidRDefault="000D0009">
            <w:pPr>
              <w:jc w:val="center"/>
              <w:rPr>
                <w:b/>
                <w:bCs/>
                <w:sz w:val="20"/>
                <w:szCs w:val="20"/>
              </w:rPr>
            </w:pPr>
            <w:r w:rsidRPr="000D0009">
              <w:rPr>
                <w:b/>
                <w:bCs/>
                <w:sz w:val="20"/>
                <w:szCs w:val="20"/>
              </w:rPr>
              <w:t>06</w:t>
            </w:r>
          </w:p>
        </w:tc>
        <w:tc>
          <w:tcPr>
            <w:tcW w:w="1405" w:type="dxa"/>
            <w:tcBorders>
              <w:top w:val="nil"/>
              <w:left w:val="single" w:sz="8" w:space="0" w:color="auto"/>
              <w:bottom w:val="nil"/>
              <w:right w:val="single" w:sz="8"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6 887</w:t>
            </w:r>
          </w:p>
        </w:tc>
      </w:tr>
      <w:tr w:rsidR="000D0009" w:rsidTr="000D0009">
        <w:trPr>
          <w:trHeight w:val="207"/>
        </w:trPr>
        <w:tc>
          <w:tcPr>
            <w:tcW w:w="6675" w:type="dxa"/>
            <w:gridSpan w:val="2"/>
            <w:tcBorders>
              <w:top w:val="single" w:sz="8" w:space="0" w:color="auto"/>
              <w:left w:val="single" w:sz="8" w:space="0" w:color="auto"/>
              <w:bottom w:val="single" w:sz="8" w:space="0" w:color="auto"/>
              <w:right w:val="single" w:sz="8" w:space="0" w:color="auto"/>
            </w:tcBorders>
            <w:shd w:val="clear" w:color="auto" w:fill="auto"/>
            <w:vAlign w:val="bottom"/>
          </w:tcPr>
          <w:p w:rsidR="000D0009" w:rsidRPr="000D0009" w:rsidRDefault="000D0009">
            <w:pPr>
              <w:rPr>
                <w:b/>
                <w:bCs/>
                <w:sz w:val="20"/>
                <w:szCs w:val="20"/>
              </w:rPr>
            </w:pPr>
            <w:r w:rsidRPr="000D0009">
              <w:rPr>
                <w:b/>
                <w:bCs/>
                <w:sz w:val="20"/>
                <w:szCs w:val="20"/>
              </w:rPr>
              <w:t>ИТОГО РАСХОДОВ</w:t>
            </w:r>
          </w:p>
        </w:tc>
        <w:tc>
          <w:tcPr>
            <w:tcW w:w="900" w:type="dxa"/>
            <w:gridSpan w:val="2"/>
            <w:tcBorders>
              <w:top w:val="nil"/>
              <w:left w:val="nil"/>
              <w:bottom w:val="single" w:sz="8" w:space="0" w:color="auto"/>
              <w:right w:val="nil"/>
            </w:tcBorders>
            <w:shd w:val="clear" w:color="auto" w:fill="auto"/>
            <w:noWrap/>
            <w:vAlign w:val="bottom"/>
          </w:tcPr>
          <w:p w:rsidR="000D0009" w:rsidRPr="000D0009" w:rsidRDefault="000D0009">
            <w:pPr>
              <w:rPr>
                <w:sz w:val="20"/>
                <w:szCs w:val="20"/>
              </w:rPr>
            </w:pPr>
            <w:r w:rsidRPr="000D0009">
              <w:rPr>
                <w:sz w:val="20"/>
                <w:szCs w:val="20"/>
              </w:rPr>
              <w:t> </w:t>
            </w:r>
          </w:p>
        </w:tc>
        <w:tc>
          <w:tcPr>
            <w:tcW w:w="720" w:type="dxa"/>
            <w:gridSpan w:val="2"/>
            <w:tcBorders>
              <w:top w:val="nil"/>
              <w:left w:val="nil"/>
              <w:bottom w:val="single" w:sz="8" w:space="0" w:color="auto"/>
              <w:right w:val="nil"/>
            </w:tcBorders>
            <w:shd w:val="clear" w:color="auto" w:fill="auto"/>
            <w:noWrap/>
            <w:vAlign w:val="bottom"/>
          </w:tcPr>
          <w:p w:rsidR="000D0009" w:rsidRPr="000D0009" w:rsidRDefault="000D0009">
            <w:pPr>
              <w:rPr>
                <w:sz w:val="20"/>
                <w:szCs w:val="20"/>
              </w:rPr>
            </w:pPr>
            <w:r w:rsidRPr="000D0009">
              <w:rPr>
                <w:sz w:val="20"/>
                <w:szCs w:val="20"/>
              </w:rPr>
              <w:t> </w:t>
            </w:r>
          </w:p>
        </w:tc>
        <w:tc>
          <w:tcPr>
            <w:tcW w:w="1405" w:type="dxa"/>
            <w:tcBorders>
              <w:top w:val="single" w:sz="8" w:space="0" w:color="auto"/>
              <w:left w:val="single" w:sz="8" w:space="0" w:color="auto"/>
              <w:bottom w:val="single" w:sz="8" w:space="0" w:color="auto"/>
              <w:right w:val="single" w:sz="8" w:space="0" w:color="auto"/>
            </w:tcBorders>
            <w:shd w:val="clear" w:color="auto" w:fill="auto"/>
            <w:noWrap/>
            <w:vAlign w:val="bottom"/>
          </w:tcPr>
          <w:p w:rsidR="000D0009" w:rsidRPr="000D0009" w:rsidRDefault="000D0009">
            <w:pPr>
              <w:jc w:val="center"/>
              <w:rPr>
                <w:b/>
                <w:bCs/>
                <w:sz w:val="20"/>
                <w:szCs w:val="20"/>
              </w:rPr>
            </w:pPr>
            <w:r w:rsidRPr="000D0009">
              <w:rPr>
                <w:b/>
                <w:bCs/>
                <w:sz w:val="20"/>
                <w:szCs w:val="20"/>
              </w:rPr>
              <w:t>2 402 277</w:t>
            </w:r>
          </w:p>
        </w:tc>
      </w:tr>
    </w:tbl>
    <w:p w:rsidR="000D0009" w:rsidRDefault="000D0009" w:rsidP="001A334F">
      <w:pPr>
        <w:spacing w:line="360" w:lineRule="auto"/>
        <w:ind w:firstLine="709"/>
        <w:jc w:val="both"/>
      </w:pPr>
    </w:p>
    <w:p w:rsidR="000D0009" w:rsidRDefault="000D0009" w:rsidP="001A334F">
      <w:pPr>
        <w:spacing w:line="360" w:lineRule="auto"/>
        <w:ind w:firstLine="709"/>
        <w:jc w:val="both"/>
      </w:pPr>
    </w:p>
    <w:p w:rsidR="000D0009" w:rsidRDefault="000D0009" w:rsidP="001A334F">
      <w:pPr>
        <w:spacing w:line="360" w:lineRule="auto"/>
        <w:ind w:firstLine="709"/>
        <w:jc w:val="both"/>
      </w:pPr>
      <w:r>
        <w:t>Приложение 4.</w:t>
      </w:r>
    </w:p>
    <w:tbl>
      <w:tblPr>
        <w:tblW w:w="9735" w:type="dxa"/>
        <w:tblInd w:w="93" w:type="dxa"/>
        <w:tblLook w:val="0000" w:firstRow="0" w:lastRow="0" w:firstColumn="0" w:lastColumn="0" w:noHBand="0" w:noVBand="0"/>
      </w:tblPr>
      <w:tblGrid>
        <w:gridCol w:w="735"/>
        <w:gridCol w:w="225"/>
        <w:gridCol w:w="3915"/>
        <w:gridCol w:w="540"/>
        <w:gridCol w:w="720"/>
        <w:gridCol w:w="180"/>
        <w:gridCol w:w="1080"/>
        <w:gridCol w:w="1181"/>
        <w:gridCol w:w="79"/>
        <w:gridCol w:w="1080"/>
      </w:tblGrid>
      <w:tr w:rsidR="000D0009" w:rsidTr="000D0009">
        <w:trPr>
          <w:trHeight w:val="255"/>
        </w:trPr>
        <w:tc>
          <w:tcPr>
            <w:tcW w:w="960" w:type="dxa"/>
            <w:gridSpan w:val="2"/>
            <w:tcBorders>
              <w:top w:val="nil"/>
              <w:left w:val="nil"/>
              <w:bottom w:val="nil"/>
              <w:right w:val="nil"/>
            </w:tcBorders>
            <w:shd w:val="clear" w:color="auto" w:fill="auto"/>
            <w:noWrap/>
            <w:vAlign w:val="bottom"/>
          </w:tcPr>
          <w:p w:rsidR="000D0009" w:rsidRDefault="000D0009">
            <w:pPr>
              <w:rPr>
                <w:sz w:val="20"/>
                <w:szCs w:val="20"/>
              </w:rPr>
            </w:pPr>
          </w:p>
        </w:tc>
        <w:tc>
          <w:tcPr>
            <w:tcW w:w="3915" w:type="dxa"/>
            <w:tcBorders>
              <w:top w:val="nil"/>
              <w:left w:val="nil"/>
              <w:bottom w:val="nil"/>
              <w:right w:val="nil"/>
            </w:tcBorders>
            <w:shd w:val="clear" w:color="auto" w:fill="auto"/>
            <w:noWrap/>
            <w:vAlign w:val="bottom"/>
          </w:tcPr>
          <w:p w:rsidR="000D0009" w:rsidRDefault="000D0009">
            <w:pPr>
              <w:rPr>
                <w:sz w:val="20"/>
                <w:szCs w:val="20"/>
              </w:rPr>
            </w:pPr>
          </w:p>
        </w:tc>
        <w:tc>
          <w:tcPr>
            <w:tcW w:w="2520" w:type="dxa"/>
            <w:gridSpan w:val="4"/>
            <w:tcBorders>
              <w:top w:val="nil"/>
              <w:left w:val="nil"/>
              <w:bottom w:val="nil"/>
              <w:right w:val="nil"/>
            </w:tcBorders>
            <w:shd w:val="clear" w:color="auto" w:fill="auto"/>
            <w:noWrap/>
            <w:vAlign w:val="bottom"/>
          </w:tcPr>
          <w:p w:rsidR="000D0009" w:rsidRDefault="000D0009">
            <w:pPr>
              <w:rPr>
                <w:sz w:val="20"/>
                <w:szCs w:val="20"/>
              </w:rPr>
            </w:pPr>
            <w:r>
              <w:rPr>
                <w:sz w:val="20"/>
                <w:szCs w:val="20"/>
              </w:rPr>
              <w:t>Приложение № 3</w:t>
            </w:r>
          </w:p>
        </w:tc>
        <w:tc>
          <w:tcPr>
            <w:tcW w:w="1260" w:type="dxa"/>
            <w:gridSpan w:val="2"/>
            <w:tcBorders>
              <w:top w:val="nil"/>
              <w:left w:val="nil"/>
              <w:bottom w:val="nil"/>
              <w:right w:val="nil"/>
            </w:tcBorders>
            <w:shd w:val="clear" w:color="auto" w:fill="auto"/>
            <w:noWrap/>
            <w:vAlign w:val="bottom"/>
          </w:tcPr>
          <w:p w:rsidR="000D0009" w:rsidRDefault="000D0009">
            <w:pPr>
              <w:rPr>
                <w:sz w:val="20"/>
                <w:szCs w:val="20"/>
              </w:rPr>
            </w:pPr>
          </w:p>
        </w:tc>
        <w:tc>
          <w:tcPr>
            <w:tcW w:w="1080" w:type="dxa"/>
            <w:tcBorders>
              <w:top w:val="nil"/>
              <w:left w:val="nil"/>
              <w:bottom w:val="nil"/>
              <w:right w:val="nil"/>
            </w:tcBorders>
            <w:shd w:val="clear" w:color="auto" w:fill="auto"/>
            <w:noWrap/>
            <w:vAlign w:val="bottom"/>
          </w:tcPr>
          <w:p w:rsidR="000D0009" w:rsidRDefault="000D0009">
            <w:pPr>
              <w:rPr>
                <w:sz w:val="20"/>
                <w:szCs w:val="20"/>
              </w:rPr>
            </w:pPr>
          </w:p>
        </w:tc>
      </w:tr>
      <w:tr w:rsidR="000D0009" w:rsidTr="000D0009">
        <w:trPr>
          <w:trHeight w:val="255"/>
        </w:trPr>
        <w:tc>
          <w:tcPr>
            <w:tcW w:w="960" w:type="dxa"/>
            <w:gridSpan w:val="2"/>
            <w:tcBorders>
              <w:top w:val="nil"/>
              <w:left w:val="nil"/>
              <w:bottom w:val="nil"/>
              <w:right w:val="nil"/>
            </w:tcBorders>
            <w:shd w:val="clear" w:color="auto" w:fill="auto"/>
            <w:noWrap/>
            <w:vAlign w:val="bottom"/>
          </w:tcPr>
          <w:p w:rsidR="000D0009" w:rsidRDefault="000D0009">
            <w:pPr>
              <w:rPr>
                <w:sz w:val="20"/>
                <w:szCs w:val="20"/>
              </w:rPr>
            </w:pPr>
          </w:p>
        </w:tc>
        <w:tc>
          <w:tcPr>
            <w:tcW w:w="3915" w:type="dxa"/>
            <w:tcBorders>
              <w:top w:val="nil"/>
              <w:left w:val="nil"/>
              <w:bottom w:val="nil"/>
              <w:right w:val="nil"/>
            </w:tcBorders>
            <w:shd w:val="clear" w:color="auto" w:fill="auto"/>
            <w:noWrap/>
            <w:vAlign w:val="bottom"/>
          </w:tcPr>
          <w:p w:rsidR="000D0009" w:rsidRDefault="000D0009">
            <w:pPr>
              <w:rPr>
                <w:sz w:val="20"/>
                <w:szCs w:val="20"/>
              </w:rPr>
            </w:pPr>
          </w:p>
        </w:tc>
        <w:tc>
          <w:tcPr>
            <w:tcW w:w="4860" w:type="dxa"/>
            <w:gridSpan w:val="7"/>
            <w:tcBorders>
              <w:top w:val="nil"/>
              <w:left w:val="nil"/>
              <w:bottom w:val="nil"/>
              <w:right w:val="nil"/>
            </w:tcBorders>
            <w:shd w:val="clear" w:color="auto" w:fill="auto"/>
            <w:noWrap/>
            <w:vAlign w:val="bottom"/>
          </w:tcPr>
          <w:p w:rsidR="000D0009" w:rsidRDefault="000D0009">
            <w:pPr>
              <w:rPr>
                <w:sz w:val="20"/>
                <w:szCs w:val="20"/>
              </w:rPr>
            </w:pPr>
            <w:r>
              <w:rPr>
                <w:sz w:val="20"/>
                <w:szCs w:val="20"/>
              </w:rPr>
              <w:t xml:space="preserve">к решению Думы города Братска     </w:t>
            </w:r>
          </w:p>
        </w:tc>
      </w:tr>
      <w:tr w:rsidR="000D0009" w:rsidTr="000D0009">
        <w:trPr>
          <w:trHeight w:val="255"/>
        </w:trPr>
        <w:tc>
          <w:tcPr>
            <w:tcW w:w="960" w:type="dxa"/>
            <w:gridSpan w:val="2"/>
            <w:tcBorders>
              <w:top w:val="nil"/>
              <w:left w:val="nil"/>
              <w:bottom w:val="nil"/>
              <w:right w:val="nil"/>
            </w:tcBorders>
            <w:shd w:val="clear" w:color="auto" w:fill="auto"/>
            <w:noWrap/>
            <w:vAlign w:val="bottom"/>
          </w:tcPr>
          <w:p w:rsidR="000D0009" w:rsidRDefault="000D0009">
            <w:pPr>
              <w:rPr>
                <w:sz w:val="20"/>
                <w:szCs w:val="20"/>
              </w:rPr>
            </w:pPr>
          </w:p>
        </w:tc>
        <w:tc>
          <w:tcPr>
            <w:tcW w:w="3915" w:type="dxa"/>
            <w:tcBorders>
              <w:top w:val="nil"/>
              <w:left w:val="nil"/>
              <w:bottom w:val="nil"/>
              <w:right w:val="nil"/>
            </w:tcBorders>
            <w:shd w:val="clear" w:color="auto" w:fill="auto"/>
            <w:noWrap/>
            <w:vAlign w:val="bottom"/>
          </w:tcPr>
          <w:p w:rsidR="000D0009" w:rsidRDefault="000D0009">
            <w:pPr>
              <w:rPr>
                <w:sz w:val="20"/>
                <w:szCs w:val="20"/>
              </w:rPr>
            </w:pPr>
          </w:p>
        </w:tc>
        <w:tc>
          <w:tcPr>
            <w:tcW w:w="3780" w:type="dxa"/>
            <w:gridSpan w:val="6"/>
            <w:tcBorders>
              <w:top w:val="nil"/>
              <w:left w:val="nil"/>
              <w:bottom w:val="nil"/>
              <w:right w:val="nil"/>
            </w:tcBorders>
            <w:shd w:val="clear" w:color="auto" w:fill="auto"/>
            <w:noWrap/>
            <w:vAlign w:val="bottom"/>
          </w:tcPr>
          <w:p w:rsidR="000D0009" w:rsidRDefault="000D0009">
            <w:pPr>
              <w:rPr>
                <w:sz w:val="20"/>
                <w:szCs w:val="20"/>
              </w:rPr>
            </w:pPr>
            <w:r>
              <w:rPr>
                <w:sz w:val="20"/>
                <w:szCs w:val="20"/>
              </w:rPr>
              <w:t xml:space="preserve">от </w:t>
            </w:r>
            <w:r>
              <w:rPr>
                <w:sz w:val="20"/>
                <w:szCs w:val="20"/>
                <w:u w:val="single"/>
              </w:rPr>
              <w:t>29.05.2009</w:t>
            </w:r>
            <w:r>
              <w:rPr>
                <w:sz w:val="20"/>
                <w:szCs w:val="20"/>
              </w:rPr>
              <w:t xml:space="preserve"> № </w:t>
            </w:r>
            <w:r>
              <w:rPr>
                <w:sz w:val="20"/>
                <w:szCs w:val="20"/>
                <w:u w:val="single"/>
              </w:rPr>
              <w:t>649/г-Д</w:t>
            </w:r>
          </w:p>
        </w:tc>
        <w:tc>
          <w:tcPr>
            <w:tcW w:w="1080" w:type="dxa"/>
            <w:tcBorders>
              <w:top w:val="nil"/>
              <w:left w:val="nil"/>
              <w:bottom w:val="nil"/>
              <w:right w:val="nil"/>
            </w:tcBorders>
            <w:shd w:val="clear" w:color="auto" w:fill="auto"/>
            <w:noWrap/>
            <w:vAlign w:val="bottom"/>
          </w:tcPr>
          <w:p w:rsidR="000D0009" w:rsidRDefault="000D0009">
            <w:pPr>
              <w:rPr>
                <w:sz w:val="20"/>
                <w:szCs w:val="20"/>
              </w:rPr>
            </w:pPr>
          </w:p>
        </w:tc>
      </w:tr>
      <w:tr w:rsidR="000D0009" w:rsidTr="000D0009">
        <w:trPr>
          <w:trHeight w:val="255"/>
        </w:trPr>
        <w:tc>
          <w:tcPr>
            <w:tcW w:w="960" w:type="dxa"/>
            <w:gridSpan w:val="2"/>
            <w:tcBorders>
              <w:top w:val="nil"/>
              <w:left w:val="nil"/>
              <w:bottom w:val="nil"/>
              <w:right w:val="nil"/>
            </w:tcBorders>
            <w:shd w:val="clear" w:color="auto" w:fill="auto"/>
            <w:noWrap/>
            <w:vAlign w:val="bottom"/>
          </w:tcPr>
          <w:p w:rsidR="000D0009" w:rsidRDefault="000D0009">
            <w:pPr>
              <w:rPr>
                <w:sz w:val="20"/>
                <w:szCs w:val="20"/>
              </w:rPr>
            </w:pPr>
          </w:p>
        </w:tc>
        <w:tc>
          <w:tcPr>
            <w:tcW w:w="3915" w:type="dxa"/>
            <w:tcBorders>
              <w:top w:val="nil"/>
              <w:left w:val="nil"/>
              <w:bottom w:val="nil"/>
              <w:right w:val="nil"/>
            </w:tcBorders>
            <w:shd w:val="clear" w:color="auto" w:fill="auto"/>
            <w:noWrap/>
            <w:vAlign w:val="bottom"/>
          </w:tcPr>
          <w:p w:rsidR="000D0009" w:rsidRDefault="000D0009">
            <w:pPr>
              <w:rPr>
                <w:sz w:val="20"/>
                <w:szCs w:val="20"/>
              </w:rPr>
            </w:pPr>
          </w:p>
        </w:tc>
        <w:tc>
          <w:tcPr>
            <w:tcW w:w="1260" w:type="dxa"/>
            <w:gridSpan w:val="2"/>
            <w:tcBorders>
              <w:top w:val="nil"/>
              <w:left w:val="nil"/>
              <w:bottom w:val="nil"/>
              <w:right w:val="nil"/>
            </w:tcBorders>
            <w:shd w:val="clear" w:color="auto" w:fill="auto"/>
            <w:noWrap/>
            <w:vAlign w:val="bottom"/>
          </w:tcPr>
          <w:p w:rsidR="000D0009" w:rsidRDefault="000D0009">
            <w:pPr>
              <w:rPr>
                <w:sz w:val="20"/>
                <w:szCs w:val="20"/>
              </w:rPr>
            </w:pPr>
          </w:p>
        </w:tc>
        <w:tc>
          <w:tcPr>
            <w:tcW w:w="1260" w:type="dxa"/>
            <w:gridSpan w:val="2"/>
            <w:tcBorders>
              <w:top w:val="nil"/>
              <w:left w:val="nil"/>
              <w:bottom w:val="nil"/>
              <w:right w:val="nil"/>
            </w:tcBorders>
            <w:shd w:val="clear" w:color="auto" w:fill="auto"/>
            <w:noWrap/>
            <w:vAlign w:val="bottom"/>
          </w:tcPr>
          <w:p w:rsidR="000D0009" w:rsidRDefault="000D0009">
            <w:pPr>
              <w:rPr>
                <w:sz w:val="20"/>
                <w:szCs w:val="20"/>
              </w:rPr>
            </w:pPr>
          </w:p>
        </w:tc>
        <w:tc>
          <w:tcPr>
            <w:tcW w:w="1260" w:type="dxa"/>
            <w:gridSpan w:val="2"/>
            <w:tcBorders>
              <w:top w:val="nil"/>
              <w:left w:val="nil"/>
              <w:bottom w:val="nil"/>
              <w:right w:val="nil"/>
            </w:tcBorders>
            <w:shd w:val="clear" w:color="auto" w:fill="auto"/>
            <w:noWrap/>
            <w:vAlign w:val="bottom"/>
          </w:tcPr>
          <w:p w:rsidR="000D0009" w:rsidRDefault="000D0009">
            <w:pPr>
              <w:rPr>
                <w:sz w:val="20"/>
                <w:szCs w:val="20"/>
              </w:rPr>
            </w:pPr>
          </w:p>
        </w:tc>
        <w:tc>
          <w:tcPr>
            <w:tcW w:w="1080" w:type="dxa"/>
            <w:tcBorders>
              <w:top w:val="nil"/>
              <w:left w:val="nil"/>
              <w:bottom w:val="nil"/>
              <w:right w:val="nil"/>
            </w:tcBorders>
            <w:shd w:val="clear" w:color="auto" w:fill="auto"/>
            <w:noWrap/>
            <w:vAlign w:val="bottom"/>
          </w:tcPr>
          <w:p w:rsidR="000D0009" w:rsidRDefault="000D0009">
            <w:pPr>
              <w:rPr>
                <w:sz w:val="20"/>
                <w:szCs w:val="20"/>
              </w:rPr>
            </w:pPr>
          </w:p>
        </w:tc>
      </w:tr>
      <w:tr w:rsidR="000D0009" w:rsidTr="000D0009">
        <w:trPr>
          <w:trHeight w:val="255"/>
        </w:trPr>
        <w:tc>
          <w:tcPr>
            <w:tcW w:w="9735" w:type="dxa"/>
            <w:gridSpan w:val="10"/>
            <w:tcBorders>
              <w:top w:val="nil"/>
              <w:left w:val="nil"/>
              <w:bottom w:val="nil"/>
              <w:right w:val="nil"/>
            </w:tcBorders>
            <w:shd w:val="clear" w:color="auto" w:fill="auto"/>
          </w:tcPr>
          <w:p w:rsidR="000D0009" w:rsidRDefault="000D0009">
            <w:pPr>
              <w:jc w:val="center"/>
              <w:rPr>
                <w:b/>
                <w:bCs/>
                <w:color w:val="000000"/>
                <w:sz w:val="20"/>
                <w:szCs w:val="20"/>
              </w:rPr>
            </w:pPr>
            <w:r>
              <w:rPr>
                <w:b/>
                <w:bCs/>
                <w:color w:val="000000"/>
                <w:sz w:val="20"/>
                <w:szCs w:val="20"/>
              </w:rPr>
              <w:t xml:space="preserve">Расходы бюджета города Братска по разделам, подразделам классификации расходов бюджетов за 2008 год </w:t>
            </w:r>
          </w:p>
        </w:tc>
      </w:tr>
      <w:tr w:rsidR="000D0009" w:rsidTr="000D0009">
        <w:trPr>
          <w:trHeight w:val="255"/>
        </w:trPr>
        <w:tc>
          <w:tcPr>
            <w:tcW w:w="735" w:type="dxa"/>
            <w:tcBorders>
              <w:top w:val="nil"/>
              <w:left w:val="nil"/>
              <w:bottom w:val="nil"/>
              <w:right w:val="nil"/>
            </w:tcBorders>
            <w:shd w:val="clear" w:color="auto" w:fill="auto"/>
            <w:noWrap/>
            <w:vAlign w:val="bottom"/>
          </w:tcPr>
          <w:p w:rsidR="000D0009" w:rsidRDefault="000D0009">
            <w:pPr>
              <w:rPr>
                <w:sz w:val="20"/>
                <w:szCs w:val="20"/>
              </w:rPr>
            </w:pPr>
          </w:p>
        </w:tc>
        <w:tc>
          <w:tcPr>
            <w:tcW w:w="4680" w:type="dxa"/>
            <w:gridSpan w:val="3"/>
            <w:tcBorders>
              <w:top w:val="nil"/>
              <w:left w:val="nil"/>
              <w:bottom w:val="nil"/>
              <w:right w:val="nil"/>
            </w:tcBorders>
            <w:shd w:val="clear" w:color="auto" w:fill="auto"/>
            <w:noWrap/>
            <w:vAlign w:val="bottom"/>
          </w:tcPr>
          <w:p w:rsidR="000D0009" w:rsidRDefault="000D0009">
            <w:pPr>
              <w:rPr>
                <w:sz w:val="20"/>
                <w:szCs w:val="20"/>
              </w:rPr>
            </w:pPr>
          </w:p>
        </w:tc>
        <w:tc>
          <w:tcPr>
            <w:tcW w:w="900" w:type="dxa"/>
            <w:gridSpan w:val="2"/>
            <w:tcBorders>
              <w:top w:val="nil"/>
              <w:left w:val="nil"/>
              <w:bottom w:val="nil"/>
              <w:right w:val="nil"/>
            </w:tcBorders>
            <w:shd w:val="clear" w:color="auto" w:fill="auto"/>
            <w:noWrap/>
            <w:vAlign w:val="bottom"/>
          </w:tcPr>
          <w:p w:rsidR="000D0009" w:rsidRDefault="000D0009">
            <w:pPr>
              <w:rPr>
                <w:sz w:val="20"/>
                <w:szCs w:val="20"/>
              </w:rPr>
            </w:pPr>
          </w:p>
        </w:tc>
        <w:tc>
          <w:tcPr>
            <w:tcW w:w="1080" w:type="dxa"/>
            <w:tcBorders>
              <w:top w:val="nil"/>
              <w:left w:val="nil"/>
              <w:bottom w:val="nil"/>
              <w:right w:val="nil"/>
            </w:tcBorders>
            <w:shd w:val="clear" w:color="auto" w:fill="auto"/>
            <w:noWrap/>
            <w:vAlign w:val="bottom"/>
          </w:tcPr>
          <w:p w:rsidR="000D0009" w:rsidRDefault="000D0009">
            <w:pPr>
              <w:rPr>
                <w:sz w:val="20"/>
                <w:szCs w:val="20"/>
              </w:rPr>
            </w:pPr>
          </w:p>
        </w:tc>
        <w:tc>
          <w:tcPr>
            <w:tcW w:w="1181" w:type="dxa"/>
            <w:tcBorders>
              <w:top w:val="nil"/>
              <w:left w:val="nil"/>
              <w:bottom w:val="nil"/>
              <w:right w:val="nil"/>
            </w:tcBorders>
            <w:shd w:val="clear" w:color="auto" w:fill="auto"/>
            <w:noWrap/>
            <w:vAlign w:val="bottom"/>
          </w:tcPr>
          <w:p w:rsidR="000D0009" w:rsidRDefault="000D0009">
            <w:pPr>
              <w:rPr>
                <w:sz w:val="20"/>
                <w:szCs w:val="20"/>
              </w:rPr>
            </w:pPr>
          </w:p>
        </w:tc>
        <w:tc>
          <w:tcPr>
            <w:tcW w:w="1159" w:type="dxa"/>
            <w:gridSpan w:val="2"/>
            <w:tcBorders>
              <w:top w:val="nil"/>
              <w:left w:val="nil"/>
              <w:bottom w:val="nil"/>
              <w:right w:val="nil"/>
            </w:tcBorders>
            <w:shd w:val="clear" w:color="auto" w:fill="auto"/>
            <w:noWrap/>
            <w:vAlign w:val="bottom"/>
          </w:tcPr>
          <w:p w:rsidR="000D0009" w:rsidRDefault="000D0009">
            <w:pPr>
              <w:jc w:val="right"/>
              <w:rPr>
                <w:sz w:val="20"/>
                <w:szCs w:val="20"/>
              </w:rPr>
            </w:pPr>
            <w:r>
              <w:rPr>
                <w:sz w:val="20"/>
                <w:szCs w:val="20"/>
              </w:rPr>
              <w:t>тыс.руб.</w:t>
            </w:r>
          </w:p>
        </w:tc>
      </w:tr>
      <w:tr w:rsidR="000D0009" w:rsidTr="000D0009">
        <w:trPr>
          <w:trHeight w:val="76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0D0009" w:rsidRDefault="000D0009">
            <w:pPr>
              <w:jc w:val="center"/>
              <w:rPr>
                <w:sz w:val="20"/>
                <w:szCs w:val="20"/>
              </w:rPr>
            </w:pPr>
            <w:r>
              <w:rPr>
                <w:sz w:val="20"/>
                <w:szCs w:val="20"/>
              </w:rPr>
              <w:t>№ п/п</w:t>
            </w:r>
          </w:p>
        </w:tc>
        <w:tc>
          <w:tcPr>
            <w:tcW w:w="4680" w:type="dxa"/>
            <w:gridSpan w:val="3"/>
            <w:tcBorders>
              <w:top w:val="single" w:sz="4" w:space="0" w:color="auto"/>
              <w:left w:val="nil"/>
              <w:bottom w:val="single" w:sz="4" w:space="0" w:color="auto"/>
              <w:right w:val="single" w:sz="4" w:space="0" w:color="auto"/>
            </w:tcBorders>
            <w:shd w:val="clear" w:color="auto" w:fill="auto"/>
            <w:vAlign w:val="center"/>
          </w:tcPr>
          <w:p w:rsidR="000D0009" w:rsidRDefault="000D0009">
            <w:pPr>
              <w:jc w:val="center"/>
              <w:rPr>
                <w:sz w:val="20"/>
                <w:szCs w:val="20"/>
              </w:rPr>
            </w:pPr>
            <w:r>
              <w:rPr>
                <w:sz w:val="20"/>
                <w:szCs w:val="20"/>
              </w:rPr>
              <w:t>Функциональная статья</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D0009" w:rsidRDefault="000D0009">
            <w:pPr>
              <w:jc w:val="center"/>
              <w:rPr>
                <w:sz w:val="20"/>
                <w:szCs w:val="20"/>
              </w:rPr>
            </w:pPr>
            <w:r>
              <w:rPr>
                <w:sz w:val="20"/>
                <w:szCs w:val="20"/>
              </w:rPr>
              <w:t>Рз</w:t>
            </w:r>
          </w:p>
        </w:tc>
        <w:tc>
          <w:tcPr>
            <w:tcW w:w="1080" w:type="dxa"/>
            <w:tcBorders>
              <w:top w:val="single" w:sz="4" w:space="0" w:color="auto"/>
              <w:left w:val="nil"/>
              <w:bottom w:val="single" w:sz="4" w:space="0" w:color="auto"/>
              <w:right w:val="single" w:sz="4" w:space="0" w:color="auto"/>
            </w:tcBorders>
            <w:shd w:val="clear" w:color="auto" w:fill="auto"/>
            <w:vAlign w:val="center"/>
          </w:tcPr>
          <w:p w:rsidR="000D0009" w:rsidRDefault="000D0009">
            <w:pPr>
              <w:jc w:val="center"/>
              <w:rPr>
                <w:sz w:val="20"/>
                <w:szCs w:val="20"/>
              </w:rPr>
            </w:pPr>
            <w:r>
              <w:rPr>
                <w:sz w:val="20"/>
                <w:szCs w:val="20"/>
              </w:rPr>
              <w:t>ПР</w:t>
            </w:r>
          </w:p>
        </w:tc>
        <w:tc>
          <w:tcPr>
            <w:tcW w:w="1181" w:type="dxa"/>
            <w:tcBorders>
              <w:top w:val="single" w:sz="4" w:space="0" w:color="auto"/>
              <w:left w:val="nil"/>
              <w:bottom w:val="single" w:sz="4" w:space="0" w:color="auto"/>
              <w:right w:val="single" w:sz="4" w:space="0" w:color="auto"/>
            </w:tcBorders>
            <w:shd w:val="clear" w:color="auto" w:fill="auto"/>
            <w:vAlign w:val="center"/>
          </w:tcPr>
          <w:p w:rsidR="000D0009" w:rsidRDefault="000D0009">
            <w:pPr>
              <w:jc w:val="center"/>
              <w:rPr>
                <w:sz w:val="20"/>
                <w:szCs w:val="20"/>
              </w:rPr>
            </w:pPr>
            <w:r>
              <w:rPr>
                <w:sz w:val="20"/>
                <w:szCs w:val="20"/>
              </w:rPr>
              <w:t>План</w:t>
            </w:r>
          </w:p>
        </w:tc>
        <w:tc>
          <w:tcPr>
            <w:tcW w:w="1159" w:type="dxa"/>
            <w:gridSpan w:val="2"/>
            <w:tcBorders>
              <w:top w:val="single" w:sz="4" w:space="0" w:color="auto"/>
              <w:left w:val="nil"/>
              <w:bottom w:val="single" w:sz="4" w:space="0" w:color="auto"/>
              <w:right w:val="single" w:sz="4" w:space="0" w:color="auto"/>
            </w:tcBorders>
            <w:shd w:val="clear" w:color="auto" w:fill="auto"/>
            <w:vAlign w:val="center"/>
          </w:tcPr>
          <w:p w:rsidR="000D0009" w:rsidRDefault="000D0009">
            <w:pPr>
              <w:jc w:val="center"/>
              <w:rPr>
                <w:sz w:val="20"/>
                <w:szCs w:val="20"/>
              </w:rPr>
            </w:pPr>
            <w:r>
              <w:rPr>
                <w:sz w:val="20"/>
                <w:szCs w:val="20"/>
              </w:rPr>
              <w:t>Исполнено</w:t>
            </w:r>
          </w:p>
        </w:tc>
      </w:tr>
      <w:tr w:rsidR="000D0009" w:rsidTr="000D0009">
        <w:trPr>
          <w:trHeight w:val="255"/>
        </w:trPr>
        <w:tc>
          <w:tcPr>
            <w:tcW w:w="735" w:type="dxa"/>
            <w:tcBorders>
              <w:top w:val="nil"/>
              <w:left w:val="single" w:sz="4" w:space="0" w:color="auto"/>
              <w:bottom w:val="single" w:sz="4" w:space="0" w:color="auto"/>
              <w:right w:val="single" w:sz="4" w:space="0" w:color="auto"/>
            </w:tcBorders>
            <w:shd w:val="clear" w:color="auto" w:fill="auto"/>
            <w:vAlign w:val="center"/>
          </w:tcPr>
          <w:p w:rsidR="000D0009" w:rsidRDefault="000D0009">
            <w:pPr>
              <w:jc w:val="center"/>
              <w:rPr>
                <w:sz w:val="20"/>
                <w:szCs w:val="20"/>
              </w:rPr>
            </w:pPr>
            <w:r>
              <w:rPr>
                <w:sz w:val="20"/>
                <w:szCs w:val="20"/>
              </w:rPr>
              <w:t>1</w:t>
            </w:r>
          </w:p>
        </w:tc>
        <w:tc>
          <w:tcPr>
            <w:tcW w:w="4680" w:type="dxa"/>
            <w:gridSpan w:val="3"/>
            <w:tcBorders>
              <w:top w:val="nil"/>
              <w:left w:val="nil"/>
              <w:bottom w:val="single" w:sz="4" w:space="0" w:color="auto"/>
              <w:right w:val="single" w:sz="4" w:space="0" w:color="auto"/>
            </w:tcBorders>
            <w:shd w:val="clear" w:color="auto" w:fill="auto"/>
            <w:vAlign w:val="center"/>
          </w:tcPr>
          <w:p w:rsidR="000D0009" w:rsidRDefault="000D0009">
            <w:pPr>
              <w:jc w:val="center"/>
              <w:rPr>
                <w:sz w:val="20"/>
                <w:szCs w:val="20"/>
              </w:rPr>
            </w:pPr>
            <w:r>
              <w:rPr>
                <w:sz w:val="20"/>
                <w:szCs w:val="20"/>
              </w:rPr>
              <w:t>2</w:t>
            </w:r>
          </w:p>
        </w:tc>
        <w:tc>
          <w:tcPr>
            <w:tcW w:w="900" w:type="dxa"/>
            <w:gridSpan w:val="2"/>
            <w:tcBorders>
              <w:top w:val="nil"/>
              <w:left w:val="nil"/>
              <w:bottom w:val="single" w:sz="4" w:space="0" w:color="auto"/>
              <w:right w:val="single" w:sz="4" w:space="0" w:color="auto"/>
            </w:tcBorders>
            <w:shd w:val="clear" w:color="auto" w:fill="auto"/>
            <w:vAlign w:val="center"/>
          </w:tcPr>
          <w:p w:rsidR="000D0009" w:rsidRDefault="000D0009">
            <w:pPr>
              <w:jc w:val="center"/>
              <w:rPr>
                <w:sz w:val="20"/>
                <w:szCs w:val="20"/>
              </w:rPr>
            </w:pPr>
            <w:r>
              <w:rPr>
                <w:sz w:val="20"/>
                <w:szCs w:val="20"/>
              </w:rPr>
              <w:t>3</w:t>
            </w:r>
          </w:p>
        </w:tc>
        <w:tc>
          <w:tcPr>
            <w:tcW w:w="1080" w:type="dxa"/>
            <w:tcBorders>
              <w:top w:val="nil"/>
              <w:left w:val="nil"/>
              <w:bottom w:val="single" w:sz="4" w:space="0" w:color="auto"/>
              <w:right w:val="single" w:sz="4" w:space="0" w:color="auto"/>
            </w:tcBorders>
            <w:shd w:val="clear" w:color="auto" w:fill="auto"/>
            <w:vAlign w:val="center"/>
          </w:tcPr>
          <w:p w:rsidR="000D0009" w:rsidRDefault="000D0009">
            <w:pPr>
              <w:jc w:val="center"/>
              <w:rPr>
                <w:sz w:val="20"/>
                <w:szCs w:val="20"/>
              </w:rPr>
            </w:pPr>
            <w:r>
              <w:rPr>
                <w:sz w:val="20"/>
                <w:szCs w:val="20"/>
              </w:rPr>
              <w:t>4</w:t>
            </w:r>
          </w:p>
        </w:tc>
        <w:tc>
          <w:tcPr>
            <w:tcW w:w="1181" w:type="dxa"/>
            <w:tcBorders>
              <w:top w:val="nil"/>
              <w:left w:val="nil"/>
              <w:bottom w:val="single" w:sz="4" w:space="0" w:color="auto"/>
              <w:right w:val="single" w:sz="4" w:space="0" w:color="auto"/>
            </w:tcBorders>
            <w:shd w:val="clear" w:color="auto" w:fill="auto"/>
            <w:vAlign w:val="center"/>
          </w:tcPr>
          <w:p w:rsidR="000D0009" w:rsidRDefault="000D0009">
            <w:pPr>
              <w:jc w:val="center"/>
              <w:rPr>
                <w:sz w:val="20"/>
                <w:szCs w:val="20"/>
              </w:rPr>
            </w:pPr>
            <w:r>
              <w:rPr>
                <w:sz w:val="20"/>
                <w:szCs w:val="20"/>
              </w:rPr>
              <w:t>5</w:t>
            </w:r>
          </w:p>
        </w:tc>
        <w:tc>
          <w:tcPr>
            <w:tcW w:w="1159" w:type="dxa"/>
            <w:gridSpan w:val="2"/>
            <w:tcBorders>
              <w:top w:val="nil"/>
              <w:left w:val="nil"/>
              <w:bottom w:val="single" w:sz="4" w:space="0" w:color="auto"/>
              <w:right w:val="single" w:sz="4" w:space="0" w:color="auto"/>
            </w:tcBorders>
            <w:shd w:val="clear" w:color="auto" w:fill="auto"/>
            <w:vAlign w:val="center"/>
          </w:tcPr>
          <w:p w:rsidR="000D0009" w:rsidRDefault="000D0009">
            <w:pPr>
              <w:jc w:val="center"/>
              <w:rPr>
                <w:sz w:val="20"/>
                <w:szCs w:val="20"/>
              </w:rPr>
            </w:pPr>
            <w:r>
              <w:rPr>
                <w:sz w:val="20"/>
                <w:szCs w:val="20"/>
              </w:rPr>
              <w:t>6</w:t>
            </w:r>
          </w:p>
        </w:tc>
      </w:tr>
      <w:tr w:rsidR="000D0009" w:rsidTr="000D0009">
        <w:trPr>
          <w:trHeight w:val="215"/>
        </w:trPr>
        <w:tc>
          <w:tcPr>
            <w:tcW w:w="735" w:type="dxa"/>
            <w:tcBorders>
              <w:top w:val="nil"/>
              <w:left w:val="single" w:sz="4" w:space="0" w:color="auto"/>
              <w:bottom w:val="single" w:sz="4" w:space="0" w:color="auto"/>
              <w:right w:val="single" w:sz="4" w:space="0" w:color="auto"/>
            </w:tcBorders>
            <w:shd w:val="clear" w:color="auto" w:fill="auto"/>
            <w:noWrap/>
          </w:tcPr>
          <w:p w:rsidR="000D0009" w:rsidRDefault="000D0009">
            <w:pPr>
              <w:jc w:val="center"/>
              <w:rPr>
                <w:sz w:val="20"/>
                <w:szCs w:val="20"/>
              </w:rPr>
            </w:pPr>
            <w:r>
              <w:rPr>
                <w:sz w:val="20"/>
                <w:szCs w:val="20"/>
              </w:rPr>
              <w:t>1.</w:t>
            </w:r>
          </w:p>
        </w:tc>
        <w:tc>
          <w:tcPr>
            <w:tcW w:w="4680" w:type="dxa"/>
            <w:gridSpan w:val="3"/>
            <w:tcBorders>
              <w:top w:val="nil"/>
              <w:left w:val="nil"/>
              <w:bottom w:val="single" w:sz="4" w:space="0" w:color="auto"/>
              <w:right w:val="single" w:sz="4" w:space="0" w:color="auto"/>
            </w:tcBorders>
            <w:shd w:val="clear" w:color="auto" w:fill="auto"/>
            <w:vAlign w:val="center"/>
          </w:tcPr>
          <w:p w:rsidR="000D0009" w:rsidRDefault="000D0009">
            <w:pPr>
              <w:jc w:val="both"/>
              <w:rPr>
                <w:sz w:val="20"/>
                <w:szCs w:val="20"/>
              </w:rPr>
            </w:pPr>
            <w:r>
              <w:rPr>
                <w:sz w:val="20"/>
                <w:szCs w:val="20"/>
              </w:rPr>
              <w:t>Общегосударственные вопросы</w:t>
            </w:r>
          </w:p>
        </w:tc>
        <w:tc>
          <w:tcPr>
            <w:tcW w:w="900"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01</w:t>
            </w:r>
          </w:p>
        </w:tc>
        <w:tc>
          <w:tcPr>
            <w:tcW w:w="1080" w:type="dxa"/>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 </w:t>
            </w:r>
          </w:p>
        </w:tc>
        <w:tc>
          <w:tcPr>
            <w:tcW w:w="1181" w:type="dxa"/>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442 348</w:t>
            </w:r>
          </w:p>
        </w:tc>
        <w:tc>
          <w:tcPr>
            <w:tcW w:w="1159"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432 214</w:t>
            </w:r>
          </w:p>
        </w:tc>
      </w:tr>
      <w:tr w:rsidR="000D0009" w:rsidTr="000D0009">
        <w:trPr>
          <w:trHeight w:val="697"/>
        </w:trPr>
        <w:tc>
          <w:tcPr>
            <w:tcW w:w="735" w:type="dxa"/>
            <w:tcBorders>
              <w:top w:val="nil"/>
              <w:left w:val="single" w:sz="4" w:space="0" w:color="auto"/>
              <w:bottom w:val="single" w:sz="4" w:space="0" w:color="auto"/>
              <w:right w:val="single" w:sz="4" w:space="0" w:color="auto"/>
            </w:tcBorders>
            <w:shd w:val="clear" w:color="auto" w:fill="auto"/>
            <w:noWrap/>
          </w:tcPr>
          <w:p w:rsidR="000D0009" w:rsidRDefault="000D0009">
            <w:pPr>
              <w:jc w:val="center"/>
              <w:rPr>
                <w:sz w:val="20"/>
                <w:szCs w:val="20"/>
              </w:rPr>
            </w:pPr>
            <w:r>
              <w:rPr>
                <w:sz w:val="20"/>
                <w:szCs w:val="20"/>
              </w:rPr>
              <w:t>1.1.</w:t>
            </w:r>
          </w:p>
        </w:tc>
        <w:tc>
          <w:tcPr>
            <w:tcW w:w="4680" w:type="dxa"/>
            <w:gridSpan w:val="3"/>
            <w:tcBorders>
              <w:top w:val="nil"/>
              <w:left w:val="nil"/>
              <w:bottom w:val="single" w:sz="4" w:space="0" w:color="auto"/>
              <w:right w:val="single" w:sz="4" w:space="0" w:color="auto"/>
            </w:tcBorders>
            <w:shd w:val="clear" w:color="auto" w:fill="auto"/>
            <w:vAlign w:val="bottom"/>
          </w:tcPr>
          <w:p w:rsidR="000D0009" w:rsidRDefault="000D0009">
            <w:pPr>
              <w:jc w:val="both"/>
              <w:rPr>
                <w:sz w:val="20"/>
                <w:szCs w:val="20"/>
              </w:rPr>
            </w:pPr>
            <w:r>
              <w:rPr>
                <w:sz w:val="20"/>
                <w:szCs w:val="20"/>
              </w:rPr>
              <w:t>Функционирование высшего должностного лица субъекта Российской Федерации и муниципального образования</w:t>
            </w:r>
          </w:p>
        </w:tc>
        <w:tc>
          <w:tcPr>
            <w:tcW w:w="900"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01</w:t>
            </w:r>
          </w:p>
        </w:tc>
        <w:tc>
          <w:tcPr>
            <w:tcW w:w="1080" w:type="dxa"/>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02</w:t>
            </w:r>
          </w:p>
        </w:tc>
        <w:tc>
          <w:tcPr>
            <w:tcW w:w="1181" w:type="dxa"/>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4 411</w:t>
            </w:r>
          </w:p>
        </w:tc>
        <w:tc>
          <w:tcPr>
            <w:tcW w:w="1159"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3 740</w:t>
            </w:r>
          </w:p>
        </w:tc>
      </w:tr>
      <w:tr w:rsidR="000D0009" w:rsidTr="000D0009">
        <w:trPr>
          <w:trHeight w:val="717"/>
        </w:trPr>
        <w:tc>
          <w:tcPr>
            <w:tcW w:w="735" w:type="dxa"/>
            <w:tcBorders>
              <w:top w:val="nil"/>
              <w:left w:val="single" w:sz="4" w:space="0" w:color="auto"/>
              <w:bottom w:val="single" w:sz="4" w:space="0" w:color="auto"/>
              <w:right w:val="single" w:sz="4" w:space="0" w:color="auto"/>
            </w:tcBorders>
            <w:shd w:val="clear" w:color="auto" w:fill="auto"/>
            <w:noWrap/>
          </w:tcPr>
          <w:p w:rsidR="000D0009" w:rsidRDefault="000D0009">
            <w:pPr>
              <w:jc w:val="center"/>
              <w:rPr>
                <w:sz w:val="20"/>
                <w:szCs w:val="20"/>
              </w:rPr>
            </w:pPr>
            <w:r>
              <w:rPr>
                <w:sz w:val="20"/>
                <w:szCs w:val="20"/>
              </w:rPr>
              <w:t>1.2.</w:t>
            </w:r>
          </w:p>
        </w:tc>
        <w:tc>
          <w:tcPr>
            <w:tcW w:w="4680" w:type="dxa"/>
            <w:gridSpan w:val="3"/>
            <w:tcBorders>
              <w:top w:val="nil"/>
              <w:left w:val="nil"/>
              <w:bottom w:val="single" w:sz="4" w:space="0" w:color="auto"/>
              <w:right w:val="single" w:sz="4" w:space="0" w:color="auto"/>
            </w:tcBorders>
            <w:shd w:val="clear" w:color="auto" w:fill="auto"/>
            <w:vAlign w:val="bottom"/>
          </w:tcPr>
          <w:p w:rsidR="000D0009" w:rsidRDefault="000D0009">
            <w:pPr>
              <w:jc w:val="both"/>
              <w:rPr>
                <w:sz w:val="20"/>
                <w:szCs w:val="20"/>
              </w:rPr>
            </w:pPr>
            <w:r>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00"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01</w:t>
            </w:r>
          </w:p>
        </w:tc>
        <w:tc>
          <w:tcPr>
            <w:tcW w:w="1080" w:type="dxa"/>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03</w:t>
            </w:r>
          </w:p>
        </w:tc>
        <w:tc>
          <w:tcPr>
            <w:tcW w:w="1181" w:type="dxa"/>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12 858</w:t>
            </w:r>
          </w:p>
        </w:tc>
        <w:tc>
          <w:tcPr>
            <w:tcW w:w="1159"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12 242</w:t>
            </w:r>
          </w:p>
        </w:tc>
      </w:tr>
      <w:tr w:rsidR="000D0009" w:rsidTr="000D0009">
        <w:trPr>
          <w:trHeight w:val="1038"/>
        </w:trPr>
        <w:tc>
          <w:tcPr>
            <w:tcW w:w="735" w:type="dxa"/>
            <w:tcBorders>
              <w:top w:val="nil"/>
              <w:left w:val="single" w:sz="4" w:space="0" w:color="auto"/>
              <w:bottom w:val="single" w:sz="4" w:space="0" w:color="auto"/>
              <w:right w:val="single" w:sz="4" w:space="0" w:color="auto"/>
            </w:tcBorders>
            <w:shd w:val="clear" w:color="auto" w:fill="auto"/>
            <w:noWrap/>
          </w:tcPr>
          <w:p w:rsidR="000D0009" w:rsidRDefault="000D0009">
            <w:pPr>
              <w:jc w:val="center"/>
              <w:rPr>
                <w:sz w:val="20"/>
                <w:szCs w:val="20"/>
              </w:rPr>
            </w:pPr>
            <w:r>
              <w:rPr>
                <w:sz w:val="20"/>
                <w:szCs w:val="20"/>
              </w:rPr>
              <w:t>1.3.</w:t>
            </w:r>
          </w:p>
        </w:tc>
        <w:tc>
          <w:tcPr>
            <w:tcW w:w="4680" w:type="dxa"/>
            <w:gridSpan w:val="3"/>
            <w:tcBorders>
              <w:top w:val="nil"/>
              <w:left w:val="nil"/>
              <w:bottom w:val="single" w:sz="4" w:space="0" w:color="auto"/>
              <w:right w:val="single" w:sz="4" w:space="0" w:color="auto"/>
            </w:tcBorders>
            <w:shd w:val="clear" w:color="auto" w:fill="auto"/>
            <w:vAlign w:val="bottom"/>
          </w:tcPr>
          <w:p w:rsidR="000D0009" w:rsidRDefault="000D0009">
            <w:pPr>
              <w:jc w:val="both"/>
              <w:rPr>
                <w:sz w:val="20"/>
                <w:szCs w:val="20"/>
              </w:rPr>
            </w:pPr>
            <w:r>
              <w:rPr>
                <w:sz w:val="20"/>
                <w:szCs w:val="20"/>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900"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01</w:t>
            </w:r>
          </w:p>
        </w:tc>
        <w:tc>
          <w:tcPr>
            <w:tcW w:w="1080" w:type="dxa"/>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04</w:t>
            </w:r>
          </w:p>
        </w:tc>
        <w:tc>
          <w:tcPr>
            <w:tcW w:w="1181" w:type="dxa"/>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194 829</w:t>
            </w:r>
          </w:p>
        </w:tc>
        <w:tc>
          <w:tcPr>
            <w:tcW w:w="1159"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190 858</w:t>
            </w:r>
          </w:p>
        </w:tc>
      </w:tr>
      <w:tr w:rsidR="000D0009" w:rsidTr="000D0009">
        <w:trPr>
          <w:trHeight w:val="349"/>
        </w:trPr>
        <w:tc>
          <w:tcPr>
            <w:tcW w:w="735" w:type="dxa"/>
            <w:tcBorders>
              <w:top w:val="nil"/>
              <w:left w:val="single" w:sz="4" w:space="0" w:color="auto"/>
              <w:bottom w:val="single" w:sz="4" w:space="0" w:color="auto"/>
              <w:right w:val="single" w:sz="4" w:space="0" w:color="auto"/>
            </w:tcBorders>
            <w:shd w:val="clear" w:color="auto" w:fill="auto"/>
            <w:noWrap/>
          </w:tcPr>
          <w:p w:rsidR="000D0009" w:rsidRDefault="000D0009">
            <w:pPr>
              <w:jc w:val="center"/>
              <w:rPr>
                <w:sz w:val="20"/>
                <w:szCs w:val="20"/>
              </w:rPr>
            </w:pPr>
            <w:r>
              <w:rPr>
                <w:sz w:val="20"/>
                <w:szCs w:val="20"/>
              </w:rPr>
              <w:t>1.4.</w:t>
            </w:r>
          </w:p>
        </w:tc>
        <w:tc>
          <w:tcPr>
            <w:tcW w:w="4680" w:type="dxa"/>
            <w:gridSpan w:val="3"/>
            <w:tcBorders>
              <w:top w:val="nil"/>
              <w:left w:val="nil"/>
              <w:bottom w:val="single" w:sz="4" w:space="0" w:color="auto"/>
              <w:right w:val="single" w:sz="4" w:space="0" w:color="auto"/>
            </w:tcBorders>
            <w:shd w:val="clear" w:color="auto" w:fill="auto"/>
            <w:vAlign w:val="bottom"/>
          </w:tcPr>
          <w:p w:rsidR="000D0009" w:rsidRDefault="000D0009">
            <w:pPr>
              <w:jc w:val="both"/>
              <w:rPr>
                <w:sz w:val="20"/>
                <w:szCs w:val="20"/>
              </w:rPr>
            </w:pPr>
            <w:r>
              <w:rPr>
                <w:sz w:val="20"/>
                <w:szCs w:val="20"/>
              </w:rPr>
              <w:t>Судебная система</w:t>
            </w:r>
          </w:p>
        </w:tc>
        <w:tc>
          <w:tcPr>
            <w:tcW w:w="900"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01</w:t>
            </w:r>
          </w:p>
        </w:tc>
        <w:tc>
          <w:tcPr>
            <w:tcW w:w="1080" w:type="dxa"/>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05</w:t>
            </w:r>
          </w:p>
        </w:tc>
        <w:tc>
          <w:tcPr>
            <w:tcW w:w="1181" w:type="dxa"/>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338</w:t>
            </w:r>
          </w:p>
        </w:tc>
        <w:tc>
          <w:tcPr>
            <w:tcW w:w="1159"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161</w:t>
            </w:r>
          </w:p>
        </w:tc>
      </w:tr>
      <w:tr w:rsidR="000D0009" w:rsidTr="000D0009">
        <w:trPr>
          <w:trHeight w:val="705"/>
        </w:trPr>
        <w:tc>
          <w:tcPr>
            <w:tcW w:w="735" w:type="dxa"/>
            <w:tcBorders>
              <w:top w:val="nil"/>
              <w:left w:val="single" w:sz="4" w:space="0" w:color="auto"/>
              <w:bottom w:val="single" w:sz="4" w:space="0" w:color="auto"/>
              <w:right w:val="single" w:sz="4" w:space="0" w:color="auto"/>
            </w:tcBorders>
            <w:shd w:val="clear" w:color="auto" w:fill="auto"/>
            <w:noWrap/>
          </w:tcPr>
          <w:p w:rsidR="000D0009" w:rsidRDefault="000D0009">
            <w:pPr>
              <w:jc w:val="center"/>
              <w:rPr>
                <w:sz w:val="20"/>
                <w:szCs w:val="20"/>
              </w:rPr>
            </w:pPr>
            <w:r>
              <w:rPr>
                <w:sz w:val="20"/>
                <w:szCs w:val="20"/>
              </w:rPr>
              <w:t>1.5.</w:t>
            </w:r>
          </w:p>
        </w:tc>
        <w:tc>
          <w:tcPr>
            <w:tcW w:w="4680" w:type="dxa"/>
            <w:gridSpan w:val="3"/>
            <w:tcBorders>
              <w:top w:val="nil"/>
              <w:left w:val="nil"/>
              <w:bottom w:val="single" w:sz="4" w:space="0" w:color="auto"/>
              <w:right w:val="single" w:sz="4" w:space="0" w:color="auto"/>
            </w:tcBorders>
            <w:shd w:val="clear" w:color="auto" w:fill="auto"/>
            <w:vAlign w:val="bottom"/>
          </w:tcPr>
          <w:p w:rsidR="000D0009" w:rsidRDefault="000D0009">
            <w:pPr>
              <w:jc w:val="both"/>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00"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01</w:t>
            </w:r>
          </w:p>
        </w:tc>
        <w:tc>
          <w:tcPr>
            <w:tcW w:w="1080" w:type="dxa"/>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06</w:t>
            </w:r>
          </w:p>
        </w:tc>
        <w:tc>
          <w:tcPr>
            <w:tcW w:w="1181" w:type="dxa"/>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30 859</w:t>
            </w:r>
          </w:p>
        </w:tc>
        <w:tc>
          <w:tcPr>
            <w:tcW w:w="1159"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30 780</w:t>
            </w:r>
          </w:p>
        </w:tc>
      </w:tr>
      <w:tr w:rsidR="000D0009" w:rsidTr="000D0009">
        <w:trPr>
          <w:trHeight w:val="531"/>
        </w:trPr>
        <w:tc>
          <w:tcPr>
            <w:tcW w:w="735" w:type="dxa"/>
            <w:tcBorders>
              <w:top w:val="nil"/>
              <w:left w:val="single" w:sz="4" w:space="0" w:color="auto"/>
              <w:bottom w:val="single" w:sz="4" w:space="0" w:color="auto"/>
              <w:right w:val="single" w:sz="4" w:space="0" w:color="auto"/>
            </w:tcBorders>
            <w:shd w:val="clear" w:color="auto" w:fill="auto"/>
            <w:noWrap/>
          </w:tcPr>
          <w:p w:rsidR="000D0009" w:rsidRDefault="000D0009">
            <w:pPr>
              <w:jc w:val="center"/>
              <w:rPr>
                <w:sz w:val="20"/>
                <w:szCs w:val="20"/>
              </w:rPr>
            </w:pPr>
            <w:r>
              <w:rPr>
                <w:sz w:val="20"/>
                <w:szCs w:val="20"/>
              </w:rPr>
              <w:t>1.6.</w:t>
            </w:r>
          </w:p>
        </w:tc>
        <w:tc>
          <w:tcPr>
            <w:tcW w:w="4680" w:type="dxa"/>
            <w:gridSpan w:val="3"/>
            <w:tcBorders>
              <w:top w:val="nil"/>
              <w:left w:val="nil"/>
              <w:bottom w:val="single" w:sz="4" w:space="0" w:color="auto"/>
              <w:right w:val="single" w:sz="4" w:space="0" w:color="auto"/>
            </w:tcBorders>
            <w:shd w:val="clear" w:color="auto" w:fill="auto"/>
            <w:vAlign w:val="bottom"/>
          </w:tcPr>
          <w:p w:rsidR="000D0009" w:rsidRDefault="000D0009">
            <w:pPr>
              <w:jc w:val="both"/>
              <w:rPr>
                <w:sz w:val="20"/>
                <w:szCs w:val="20"/>
              </w:rPr>
            </w:pPr>
            <w:r>
              <w:rPr>
                <w:sz w:val="20"/>
                <w:szCs w:val="20"/>
              </w:rPr>
              <w:t>Обслуживание государственного и муниципального долга</w:t>
            </w:r>
          </w:p>
        </w:tc>
        <w:tc>
          <w:tcPr>
            <w:tcW w:w="900"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01</w:t>
            </w:r>
          </w:p>
        </w:tc>
        <w:tc>
          <w:tcPr>
            <w:tcW w:w="1080" w:type="dxa"/>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11</w:t>
            </w:r>
          </w:p>
        </w:tc>
        <w:tc>
          <w:tcPr>
            <w:tcW w:w="1181" w:type="dxa"/>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29 543</w:t>
            </w:r>
          </w:p>
        </w:tc>
        <w:tc>
          <w:tcPr>
            <w:tcW w:w="1159"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29 543</w:t>
            </w:r>
          </w:p>
        </w:tc>
      </w:tr>
      <w:tr w:rsidR="000D0009" w:rsidTr="000D0009">
        <w:trPr>
          <w:trHeight w:val="345"/>
        </w:trPr>
        <w:tc>
          <w:tcPr>
            <w:tcW w:w="735" w:type="dxa"/>
            <w:tcBorders>
              <w:top w:val="nil"/>
              <w:left w:val="single" w:sz="4" w:space="0" w:color="auto"/>
              <w:bottom w:val="single" w:sz="4" w:space="0" w:color="auto"/>
              <w:right w:val="single" w:sz="4" w:space="0" w:color="auto"/>
            </w:tcBorders>
            <w:shd w:val="clear" w:color="auto" w:fill="auto"/>
            <w:noWrap/>
          </w:tcPr>
          <w:p w:rsidR="000D0009" w:rsidRDefault="000D0009">
            <w:pPr>
              <w:jc w:val="center"/>
              <w:rPr>
                <w:sz w:val="20"/>
                <w:szCs w:val="20"/>
              </w:rPr>
            </w:pPr>
            <w:r>
              <w:rPr>
                <w:sz w:val="20"/>
                <w:szCs w:val="20"/>
              </w:rPr>
              <w:t>1.7.</w:t>
            </w:r>
          </w:p>
        </w:tc>
        <w:tc>
          <w:tcPr>
            <w:tcW w:w="4680" w:type="dxa"/>
            <w:gridSpan w:val="3"/>
            <w:tcBorders>
              <w:top w:val="nil"/>
              <w:left w:val="nil"/>
              <w:bottom w:val="single" w:sz="4" w:space="0" w:color="auto"/>
              <w:right w:val="single" w:sz="4" w:space="0" w:color="auto"/>
            </w:tcBorders>
            <w:shd w:val="clear" w:color="auto" w:fill="auto"/>
            <w:vAlign w:val="bottom"/>
          </w:tcPr>
          <w:p w:rsidR="000D0009" w:rsidRDefault="000D0009">
            <w:pPr>
              <w:jc w:val="both"/>
              <w:rPr>
                <w:sz w:val="20"/>
                <w:szCs w:val="20"/>
              </w:rPr>
            </w:pPr>
            <w:r>
              <w:rPr>
                <w:sz w:val="20"/>
                <w:szCs w:val="20"/>
              </w:rPr>
              <w:t>Резервные фонды</w:t>
            </w:r>
          </w:p>
        </w:tc>
        <w:tc>
          <w:tcPr>
            <w:tcW w:w="900"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01</w:t>
            </w:r>
          </w:p>
        </w:tc>
        <w:tc>
          <w:tcPr>
            <w:tcW w:w="1080" w:type="dxa"/>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12</w:t>
            </w:r>
          </w:p>
        </w:tc>
        <w:tc>
          <w:tcPr>
            <w:tcW w:w="1181" w:type="dxa"/>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1 321</w:t>
            </w:r>
          </w:p>
        </w:tc>
        <w:tc>
          <w:tcPr>
            <w:tcW w:w="1159"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 </w:t>
            </w:r>
          </w:p>
        </w:tc>
      </w:tr>
      <w:tr w:rsidR="000D0009" w:rsidTr="000D0009">
        <w:trPr>
          <w:trHeight w:val="341"/>
        </w:trPr>
        <w:tc>
          <w:tcPr>
            <w:tcW w:w="735" w:type="dxa"/>
            <w:tcBorders>
              <w:top w:val="nil"/>
              <w:left w:val="single" w:sz="4" w:space="0" w:color="auto"/>
              <w:bottom w:val="single" w:sz="4" w:space="0" w:color="auto"/>
              <w:right w:val="single" w:sz="4" w:space="0" w:color="auto"/>
            </w:tcBorders>
            <w:shd w:val="clear" w:color="auto" w:fill="auto"/>
            <w:noWrap/>
          </w:tcPr>
          <w:p w:rsidR="000D0009" w:rsidRDefault="000D0009">
            <w:pPr>
              <w:jc w:val="center"/>
              <w:rPr>
                <w:sz w:val="20"/>
                <w:szCs w:val="20"/>
              </w:rPr>
            </w:pPr>
            <w:r>
              <w:rPr>
                <w:sz w:val="20"/>
                <w:szCs w:val="20"/>
              </w:rPr>
              <w:t>1.8.</w:t>
            </w:r>
          </w:p>
        </w:tc>
        <w:tc>
          <w:tcPr>
            <w:tcW w:w="4680" w:type="dxa"/>
            <w:gridSpan w:val="3"/>
            <w:tcBorders>
              <w:top w:val="nil"/>
              <w:left w:val="nil"/>
              <w:bottom w:val="single" w:sz="4" w:space="0" w:color="auto"/>
              <w:right w:val="single" w:sz="4" w:space="0" w:color="auto"/>
            </w:tcBorders>
            <w:shd w:val="clear" w:color="auto" w:fill="auto"/>
            <w:vAlign w:val="center"/>
          </w:tcPr>
          <w:p w:rsidR="000D0009" w:rsidRDefault="000D0009">
            <w:pPr>
              <w:jc w:val="both"/>
              <w:rPr>
                <w:sz w:val="20"/>
                <w:szCs w:val="20"/>
              </w:rPr>
            </w:pPr>
            <w:r>
              <w:rPr>
                <w:sz w:val="20"/>
                <w:szCs w:val="20"/>
              </w:rPr>
              <w:t>Другие общегосударственные вопросы</w:t>
            </w:r>
          </w:p>
        </w:tc>
        <w:tc>
          <w:tcPr>
            <w:tcW w:w="900"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01</w:t>
            </w:r>
          </w:p>
        </w:tc>
        <w:tc>
          <w:tcPr>
            <w:tcW w:w="1080" w:type="dxa"/>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14</w:t>
            </w:r>
          </w:p>
        </w:tc>
        <w:tc>
          <w:tcPr>
            <w:tcW w:w="1181" w:type="dxa"/>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168 189</w:t>
            </w:r>
          </w:p>
        </w:tc>
        <w:tc>
          <w:tcPr>
            <w:tcW w:w="1159"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164 890</w:t>
            </w:r>
          </w:p>
        </w:tc>
      </w:tr>
      <w:tr w:rsidR="000D0009" w:rsidTr="000D0009">
        <w:trPr>
          <w:trHeight w:val="545"/>
        </w:trPr>
        <w:tc>
          <w:tcPr>
            <w:tcW w:w="735" w:type="dxa"/>
            <w:tcBorders>
              <w:top w:val="nil"/>
              <w:left w:val="single" w:sz="4" w:space="0" w:color="auto"/>
              <w:bottom w:val="single" w:sz="4" w:space="0" w:color="auto"/>
              <w:right w:val="single" w:sz="4" w:space="0" w:color="auto"/>
            </w:tcBorders>
            <w:shd w:val="clear" w:color="auto" w:fill="auto"/>
            <w:noWrap/>
          </w:tcPr>
          <w:p w:rsidR="000D0009" w:rsidRDefault="000D0009">
            <w:pPr>
              <w:jc w:val="center"/>
              <w:rPr>
                <w:sz w:val="20"/>
                <w:szCs w:val="20"/>
              </w:rPr>
            </w:pPr>
            <w:r>
              <w:rPr>
                <w:sz w:val="20"/>
                <w:szCs w:val="20"/>
              </w:rPr>
              <w:t>2.</w:t>
            </w:r>
          </w:p>
        </w:tc>
        <w:tc>
          <w:tcPr>
            <w:tcW w:w="4680" w:type="dxa"/>
            <w:gridSpan w:val="3"/>
            <w:tcBorders>
              <w:top w:val="nil"/>
              <w:left w:val="nil"/>
              <w:bottom w:val="single" w:sz="4" w:space="0" w:color="auto"/>
              <w:right w:val="single" w:sz="4" w:space="0" w:color="auto"/>
            </w:tcBorders>
            <w:shd w:val="clear" w:color="auto" w:fill="auto"/>
            <w:vAlign w:val="bottom"/>
          </w:tcPr>
          <w:p w:rsidR="000D0009" w:rsidRDefault="000D0009">
            <w:pPr>
              <w:jc w:val="both"/>
              <w:rPr>
                <w:sz w:val="20"/>
                <w:szCs w:val="20"/>
              </w:rPr>
            </w:pPr>
            <w:r>
              <w:rPr>
                <w:sz w:val="20"/>
                <w:szCs w:val="20"/>
              </w:rPr>
              <w:t xml:space="preserve">Национальная безопасность и правоохранительная деятельность </w:t>
            </w:r>
          </w:p>
        </w:tc>
        <w:tc>
          <w:tcPr>
            <w:tcW w:w="900"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03</w:t>
            </w:r>
          </w:p>
        </w:tc>
        <w:tc>
          <w:tcPr>
            <w:tcW w:w="1080" w:type="dxa"/>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 </w:t>
            </w:r>
          </w:p>
        </w:tc>
        <w:tc>
          <w:tcPr>
            <w:tcW w:w="1181" w:type="dxa"/>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26 439</w:t>
            </w:r>
          </w:p>
        </w:tc>
        <w:tc>
          <w:tcPr>
            <w:tcW w:w="1159"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22 264</w:t>
            </w:r>
          </w:p>
        </w:tc>
      </w:tr>
      <w:tr w:rsidR="000D0009" w:rsidTr="000D0009">
        <w:trPr>
          <w:trHeight w:val="884"/>
        </w:trPr>
        <w:tc>
          <w:tcPr>
            <w:tcW w:w="735" w:type="dxa"/>
            <w:tcBorders>
              <w:top w:val="nil"/>
              <w:left w:val="single" w:sz="4" w:space="0" w:color="auto"/>
              <w:bottom w:val="single" w:sz="4" w:space="0" w:color="auto"/>
              <w:right w:val="single" w:sz="4" w:space="0" w:color="auto"/>
            </w:tcBorders>
            <w:shd w:val="clear" w:color="auto" w:fill="auto"/>
            <w:noWrap/>
          </w:tcPr>
          <w:p w:rsidR="000D0009" w:rsidRDefault="000D0009">
            <w:pPr>
              <w:jc w:val="center"/>
              <w:rPr>
                <w:sz w:val="20"/>
                <w:szCs w:val="20"/>
              </w:rPr>
            </w:pPr>
            <w:r>
              <w:rPr>
                <w:sz w:val="20"/>
                <w:szCs w:val="20"/>
              </w:rPr>
              <w:t>2.1.</w:t>
            </w:r>
          </w:p>
        </w:tc>
        <w:tc>
          <w:tcPr>
            <w:tcW w:w="4680" w:type="dxa"/>
            <w:gridSpan w:val="3"/>
            <w:tcBorders>
              <w:top w:val="nil"/>
              <w:left w:val="nil"/>
              <w:bottom w:val="single" w:sz="4" w:space="0" w:color="auto"/>
              <w:right w:val="single" w:sz="4" w:space="0" w:color="auto"/>
            </w:tcBorders>
            <w:shd w:val="clear" w:color="auto" w:fill="auto"/>
            <w:vAlign w:val="bottom"/>
          </w:tcPr>
          <w:p w:rsidR="000D0009" w:rsidRDefault="000D0009">
            <w:pPr>
              <w:jc w:val="both"/>
              <w:rPr>
                <w:sz w:val="20"/>
                <w:szCs w:val="20"/>
              </w:rPr>
            </w:pPr>
            <w:r>
              <w:rPr>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900"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03</w:t>
            </w:r>
          </w:p>
        </w:tc>
        <w:tc>
          <w:tcPr>
            <w:tcW w:w="1080" w:type="dxa"/>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09</w:t>
            </w:r>
          </w:p>
        </w:tc>
        <w:tc>
          <w:tcPr>
            <w:tcW w:w="1181" w:type="dxa"/>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15 708</w:t>
            </w:r>
          </w:p>
        </w:tc>
        <w:tc>
          <w:tcPr>
            <w:tcW w:w="1159"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13 830</w:t>
            </w:r>
          </w:p>
        </w:tc>
      </w:tr>
      <w:tr w:rsidR="000D0009" w:rsidTr="000D0009">
        <w:trPr>
          <w:trHeight w:val="336"/>
        </w:trPr>
        <w:tc>
          <w:tcPr>
            <w:tcW w:w="735" w:type="dxa"/>
            <w:tcBorders>
              <w:top w:val="nil"/>
              <w:left w:val="single" w:sz="4" w:space="0" w:color="auto"/>
              <w:bottom w:val="single" w:sz="4" w:space="0" w:color="auto"/>
              <w:right w:val="single" w:sz="4" w:space="0" w:color="auto"/>
            </w:tcBorders>
            <w:shd w:val="clear" w:color="auto" w:fill="auto"/>
            <w:noWrap/>
          </w:tcPr>
          <w:p w:rsidR="000D0009" w:rsidRDefault="000D0009">
            <w:pPr>
              <w:jc w:val="center"/>
              <w:rPr>
                <w:sz w:val="20"/>
                <w:szCs w:val="20"/>
              </w:rPr>
            </w:pPr>
            <w:r>
              <w:rPr>
                <w:sz w:val="20"/>
                <w:szCs w:val="20"/>
              </w:rPr>
              <w:t>2.2.</w:t>
            </w:r>
          </w:p>
        </w:tc>
        <w:tc>
          <w:tcPr>
            <w:tcW w:w="4680" w:type="dxa"/>
            <w:gridSpan w:val="3"/>
            <w:tcBorders>
              <w:top w:val="nil"/>
              <w:left w:val="nil"/>
              <w:bottom w:val="single" w:sz="4" w:space="0" w:color="auto"/>
              <w:right w:val="single" w:sz="4" w:space="0" w:color="auto"/>
            </w:tcBorders>
            <w:shd w:val="clear" w:color="auto" w:fill="auto"/>
            <w:vAlign w:val="bottom"/>
          </w:tcPr>
          <w:p w:rsidR="000D0009" w:rsidRDefault="000D0009">
            <w:pPr>
              <w:jc w:val="both"/>
              <w:rPr>
                <w:sz w:val="20"/>
                <w:szCs w:val="20"/>
              </w:rPr>
            </w:pPr>
            <w:r>
              <w:rPr>
                <w:sz w:val="20"/>
                <w:szCs w:val="20"/>
              </w:rPr>
              <w:t>Другие вопросы в области национальной безопасности и правоохранительной деятельности</w:t>
            </w:r>
          </w:p>
        </w:tc>
        <w:tc>
          <w:tcPr>
            <w:tcW w:w="900"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03</w:t>
            </w:r>
          </w:p>
        </w:tc>
        <w:tc>
          <w:tcPr>
            <w:tcW w:w="1080" w:type="dxa"/>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14</w:t>
            </w:r>
          </w:p>
        </w:tc>
        <w:tc>
          <w:tcPr>
            <w:tcW w:w="1181" w:type="dxa"/>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10 731</w:t>
            </w:r>
          </w:p>
        </w:tc>
        <w:tc>
          <w:tcPr>
            <w:tcW w:w="1159"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8 434</w:t>
            </w:r>
          </w:p>
        </w:tc>
      </w:tr>
      <w:tr w:rsidR="000D0009" w:rsidTr="000D0009">
        <w:trPr>
          <w:trHeight w:val="413"/>
        </w:trPr>
        <w:tc>
          <w:tcPr>
            <w:tcW w:w="735" w:type="dxa"/>
            <w:tcBorders>
              <w:top w:val="nil"/>
              <w:left w:val="single" w:sz="4" w:space="0" w:color="auto"/>
              <w:bottom w:val="single" w:sz="4" w:space="0" w:color="auto"/>
              <w:right w:val="single" w:sz="4" w:space="0" w:color="auto"/>
            </w:tcBorders>
            <w:shd w:val="clear" w:color="auto" w:fill="auto"/>
            <w:noWrap/>
          </w:tcPr>
          <w:p w:rsidR="000D0009" w:rsidRDefault="000D0009">
            <w:pPr>
              <w:jc w:val="center"/>
              <w:rPr>
                <w:sz w:val="20"/>
                <w:szCs w:val="20"/>
              </w:rPr>
            </w:pPr>
            <w:r>
              <w:rPr>
                <w:sz w:val="20"/>
                <w:szCs w:val="20"/>
              </w:rPr>
              <w:t>3.</w:t>
            </w:r>
          </w:p>
        </w:tc>
        <w:tc>
          <w:tcPr>
            <w:tcW w:w="4680" w:type="dxa"/>
            <w:gridSpan w:val="3"/>
            <w:tcBorders>
              <w:top w:val="nil"/>
              <w:left w:val="nil"/>
              <w:bottom w:val="single" w:sz="4" w:space="0" w:color="auto"/>
              <w:right w:val="single" w:sz="4" w:space="0" w:color="auto"/>
            </w:tcBorders>
            <w:shd w:val="clear" w:color="auto" w:fill="auto"/>
            <w:vAlign w:val="center"/>
          </w:tcPr>
          <w:p w:rsidR="000D0009" w:rsidRDefault="000D0009">
            <w:pPr>
              <w:jc w:val="both"/>
              <w:rPr>
                <w:sz w:val="20"/>
                <w:szCs w:val="20"/>
              </w:rPr>
            </w:pPr>
            <w:r>
              <w:rPr>
                <w:sz w:val="20"/>
                <w:szCs w:val="20"/>
              </w:rPr>
              <w:t>Национальная экономика</w:t>
            </w:r>
          </w:p>
        </w:tc>
        <w:tc>
          <w:tcPr>
            <w:tcW w:w="900"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04</w:t>
            </w:r>
          </w:p>
        </w:tc>
        <w:tc>
          <w:tcPr>
            <w:tcW w:w="1080" w:type="dxa"/>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 </w:t>
            </w:r>
          </w:p>
        </w:tc>
        <w:tc>
          <w:tcPr>
            <w:tcW w:w="1181" w:type="dxa"/>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118 516</w:t>
            </w:r>
          </w:p>
        </w:tc>
        <w:tc>
          <w:tcPr>
            <w:tcW w:w="1159"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96 996</w:t>
            </w:r>
          </w:p>
        </w:tc>
      </w:tr>
      <w:tr w:rsidR="000D0009" w:rsidTr="000D0009">
        <w:trPr>
          <w:trHeight w:val="354"/>
        </w:trPr>
        <w:tc>
          <w:tcPr>
            <w:tcW w:w="735" w:type="dxa"/>
            <w:tcBorders>
              <w:top w:val="nil"/>
              <w:left w:val="single" w:sz="4" w:space="0" w:color="auto"/>
              <w:bottom w:val="single" w:sz="4" w:space="0" w:color="auto"/>
              <w:right w:val="single" w:sz="4" w:space="0" w:color="auto"/>
            </w:tcBorders>
            <w:shd w:val="clear" w:color="auto" w:fill="auto"/>
            <w:noWrap/>
          </w:tcPr>
          <w:p w:rsidR="000D0009" w:rsidRDefault="000D0009">
            <w:pPr>
              <w:jc w:val="center"/>
              <w:rPr>
                <w:sz w:val="20"/>
                <w:szCs w:val="20"/>
              </w:rPr>
            </w:pPr>
            <w:r>
              <w:rPr>
                <w:sz w:val="20"/>
                <w:szCs w:val="20"/>
              </w:rPr>
              <w:t>3.1.</w:t>
            </w:r>
          </w:p>
        </w:tc>
        <w:tc>
          <w:tcPr>
            <w:tcW w:w="4680" w:type="dxa"/>
            <w:gridSpan w:val="3"/>
            <w:tcBorders>
              <w:top w:val="nil"/>
              <w:left w:val="nil"/>
              <w:bottom w:val="single" w:sz="4" w:space="0" w:color="auto"/>
              <w:right w:val="single" w:sz="4" w:space="0" w:color="auto"/>
            </w:tcBorders>
            <w:shd w:val="clear" w:color="auto" w:fill="auto"/>
            <w:vAlign w:val="bottom"/>
          </w:tcPr>
          <w:p w:rsidR="000D0009" w:rsidRDefault="000D0009">
            <w:pPr>
              <w:jc w:val="both"/>
              <w:rPr>
                <w:sz w:val="20"/>
                <w:szCs w:val="20"/>
              </w:rPr>
            </w:pPr>
            <w:r>
              <w:rPr>
                <w:sz w:val="20"/>
                <w:szCs w:val="20"/>
              </w:rPr>
              <w:t>Общеэкономические вопросы</w:t>
            </w:r>
          </w:p>
        </w:tc>
        <w:tc>
          <w:tcPr>
            <w:tcW w:w="900"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04</w:t>
            </w:r>
          </w:p>
        </w:tc>
        <w:tc>
          <w:tcPr>
            <w:tcW w:w="1080" w:type="dxa"/>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01</w:t>
            </w:r>
          </w:p>
        </w:tc>
        <w:tc>
          <w:tcPr>
            <w:tcW w:w="1181" w:type="dxa"/>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1 114</w:t>
            </w:r>
          </w:p>
        </w:tc>
        <w:tc>
          <w:tcPr>
            <w:tcW w:w="1159"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1 114</w:t>
            </w:r>
          </w:p>
        </w:tc>
      </w:tr>
      <w:tr w:rsidR="000D0009" w:rsidTr="000D0009">
        <w:trPr>
          <w:trHeight w:val="349"/>
        </w:trPr>
        <w:tc>
          <w:tcPr>
            <w:tcW w:w="735" w:type="dxa"/>
            <w:tcBorders>
              <w:top w:val="nil"/>
              <w:left w:val="single" w:sz="4" w:space="0" w:color="auto"/>
              <w:bottom w:val="single" w:sz="4" w:space="0" w:color="auto"/>
              <w:right w:val="single" w:sz="4" w:space="0" w:color="auto"/>
            </w:tcBorders>
            <w:shd w:val="clear" w:color="auto" w:fill="auto"/>
            <w:noWrap/>
          </w:tcPr>
          <w:p w:rsidR="000D0009" w:rsidRDefault="000D0009">
            <w:pPr>
              <w:jc w:val="center"/>
              <w:rPr>
                <w:sz w:val="20"/>
                <w:szCs w:val="20"/>
              </w:rPr>
            </w:pPr>
            <w:r>
              <w:rPr>
                <w:sz w:val="20"/>
                <w:szCs w:val="20"/>
              </w:rPr>
              <w:t>3.2.</w:t>
            </w:r>
          </w:p>
        </w:tc>
        <w:tc>
          <w:tcPr>
            <w:tcW w:w="4680" w:type="dxa"/>
            <w:gridSpan w:val="3"/>
            <w:tcBorders>
              <w:top w:val="nil"/>
              <w:left w:val="nil"/>
              <w:bottom w:val="single" w:sz="4" w:space="0" w:color="auto"/>
              <w:right w:val="single" w:sz="4" w:space="0" w:color="auto"/>
            </w:tcBorders>
            <w:shd w:val="clear" w:color="auto" w:fill="auto"/>
            <w:vAlign w:val="bottom"/>
          </w:tcPr>
          <w:p w:rsidR="000D0009" w:rsidRDefault="000D0009">
            <w:pPr>
              <w:jc w:val="both"/>
              <w:rPr>
                <w:sz w:val="20"/>
                <w:szCs w:val="20"/>
              </w:rPr>
            </w:pPr>
            <w:r>
              <w:rPr>
                <w:sz w:val="20"/>
                <w:szCs w:val="20"/>
              </w:rPr>
              <w:t>Лесное хозяйство</w:t>
            </w:r>
          </w:p>
        </w:tc>
        <w:tc>
          <w:tcPr>
            <w:tcW w:w="900"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04</w:t>
            </w:r>
          </w:p>
        </w:tc>
        <w:tc>
          <w:tcPr>
            <w:tcW w:w="1080" w:type="dxa"/>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07</w:t>
            </w:r>
          </w:p>
        </w:tc>
        <w:tc>
          <w:tcPr>
            <w:tcW w:w="1181" w:type="dxa"/>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3 257</w:t>
            </w:r>
          </w:p>
        </w:tc>
        <w:tc>
          <w:tcPr>
            <w:tcW w:w="1159"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3 000</w:t>
            </w:r>
          </w:p>
        </w:tc>
      </w:tr>
      <w:tr w:rsidR="000D0009" w:rsidTr="000D0009">
        <w:trPr>
          <w:trHeight w:val="360"/>
        </w:trPr>
        <w:tc>
          <w:tcPr>
            <w:tcW w:w="735" w:type="dxa"/>
            <w:tcBorders>
              <w:top w:val="nil"/>
              <w:left w:val="single" w:sz="4" w:space="0" w:color="auto"/>
              <w:bottom w:val="single" w:sz="4" w:space="0" w:color="auto"/>
              <w:right w:val="single" w:sz="4" w:space="0" w:color="auto"/>
            </w:tcBorders>
            <w:shd w:val="clear" w:color="auto" w:fill="auto"/>
            <w:noWrap/>
          </w:tcPr>
          <w:p w:rsidR="000D0009" w:rsidRDefault="000D0009">
            <w:pPr>
              <w:jc w:val="center"/>
              <w:rPr>
                <w:sz w:val="20"/>
                <w:szCs w:val="20"/>
              </w:rPr>
            </w:pPr>
            <w:r>
              <w:rPr>
                <w:sz w:val="20"/>
                <w:szCs w:val="20"/>
              </w:rPr>
              <w:t>3.3.</w:t>
            </w:r>
          </w:p>
        </w:tc>
        <w:tc>
          <w:tcPr>
            <w:tcW w:w="4680" w:type="dxa"/>
            <w:gridSpan w:val="3"/>
            <w:tcBorders>
              <w:top w:val="nil"/>
              <w:left w:val="nil"/>
              <w:bottom w:val="single" w:sz="4" w:space="0" w:color="auto"/>
              <w:right w:val="single" w:sz="4" w:space="0" w:color="auto"/>
            </w:tcBorders>
            <w:shd w:val="clear" w:color="auto" w:fill="auto"/>
            <w:vAlign w:val="center"/>
          </w:tcPr>
          <w:p w:rsidR="000D0009" w:rsidRDefault="000D0009">
            <w:pPr>
              <w:jc w:val="both"/>
              <w:rPr>
                <w:sz w:val="20"/>
                <w:szCs w:val="20"/>
              </w:rPr>
            </w:pPr>
            <w:r>
              <w:rPr>
                <w:sz w:val="20"/>
                <w:szCs w:val="20"/>
              </w:rPr>
              <w:t>Связь и информатика</w:t>
            </w:r>
          </w:p>
        </w:tc>
        <w:tc>
          <w:tcPr>
            <w:tcW w:w="900"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04</w:t>
            </w:r>
          </w:p>
        </w:tc>
        <w:tc>
          <w:tcPr>
            <w:tcW w:w="1080" w:type="dxa"/>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10</w:t>
            </w:r>
          </w:p>
        </w:tc>
        <w:tc>
          <w:tcPr>
            <w:tcW w:w="1181" w:type="dxa"/>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30 050</w:t>
            </w:r>
          </w:p>
        </w:tc>
        <w:tc>
          <w:tcPr>
            <w:tcW w:w="1159"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26 863</w:t>
            </w:r>
          </w:p>
        </w:tc>
      </w:tr>
      <w:tr w:rsidR="000D0009" w:rsidTr="000D0009">
        <w:trPr>
          <w:trHeight w:val="341"/>
        </w:trPr>
        <w:tc>
          <w:tcPr>
            <w:tcW w:w="735" w:type="dxa"/>
            <w:tcBorders>
              <w:top w:val="nil"/>
              <w:left w:val="single" w:sz="4" w:space="0" w:color="auto"/>
              <w:bottom w:val="single" w:sz="4" w:space="0" w:color="auto"/>
              <w:right w:val="single" w:sz="4" w:space="0" w:color="auto"/>
            </w:tcBorders>
            <w:shd w:val="clear" w:color="auto" w:fill="auto"/>
            <w:noWrap/>
          </w:tcPr>
          <w:p w:rsidR="000D0009" w:rsidRDefault="000D0009">
            <w:pPr>
              <w:jc w:val="center"/>
              <w:rPr>
                <w:sz w:val="20"/>
                <w:szCs w:val="20"/>
              </w:rPr>
            </w:pPr>
            <w:r>
              <w:rPr>
                <w:sz w:val="20"/>
                <w:szCs w:val="20"/>
              </w:rPr>
              <w:t>3.4.</w:t>
            </w:r>
          </w:p>
        </w:tc>
        <w:tc>
          <w:tcPr>
            <w:tcW w:w="4680" w:type="dxa"/>
            <w:gridSpan w:val="3"/>
            <w:tcBorders>
              <w:top w:val="nil"/>
              <w:left w:val="nil"/>
              <w:bottom w:val="single" w:sz="4" w:space="0" w:color="auto"/>
              <w:right w:val="single" w:sz="4" w:space="0" w:color="auto"/>
            </w:tcBorders>
            <w:shd w:val="clear" w:color="auto" w:fill="auto"/>
            <w:vAlign w:val="center"/>
          </w:tcPr>
          <w:p w:rsidR="000D0009" w:rsidRDefault="000D0009">
            <w:pPr>
              <w:jc w:val="both"/>
              <w:rPr>
                <w:sz w:val="20"/>
                <w:szCs w:val="20"/>
              </w:rPr>
            </w:pPr>
            <w:r>
              <w:rPr>
                <w:sz w:val="20"/>
                <w:szCs w:val="20"/>
              </w:rPr>
              <w:t>Другие вопросы в области национальной экономики</w:t>
            </w:r>
          </w:p>
        </w:tc>
        <w:tc>
          <w:tcPr>
            <w:tcW w:w="900"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04</w:t>
            </w:r>
          </w:p>
        </w:tc>
        <w:tc>
          <w:tcPr>
            <w:tcW w:w="1080" w:type="dxa"/>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12</w:t>
            </w:r>
          </w:p>
        </w:tc>
        <w:tc>
          <w:tcPr>
            <w:tcW w:w="1181" w:type="dxa"/>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84 095</w:t>
            </w:r>
          </w:p>
        </w:tc>
        <w:tc>
          <w:tcPr>
            <w:tcW w:w="1159"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66 019</w:t>
            </w:r>
          </w:p>
        </w:tc>
      </w:tr>
      <w:tr w:rsidR="000D0009" w:rsidTr="000D0009">
        <w:trPr>
          <w:trHeight w:val="225"/>
        </w:trPr>
        <w:tc>
          <w:tcPr>
            <w:tcW w:w="735" w:type="dxa"/>
            <w:tcBorders>
              <w:top w:val="nil"/>
              <w:left w:val="single" w:sz="4" w:space="0" w:color="auto"/>
              <w:bottom w:val="single" w:sz="4" w:space="0" w:color="auto"/>
              <w:right w:val="single" w:sz="4" w:space="0" w:color="auto"/>
            </w:tcBorders>
            <w:shd w:val="clear" w:color="auto" w:fill="auto"/>
            <w:noWrap/>
          </w:tcPr>
          <w:p w:rsidR="000D0009" w:rsidRDefault="000D0009">
            <w:pPr>
              <w:jc w:val="center"/>
              <w:rPr>
                <w:sz w:val="20"/>
                <w:szCs w:val="20"/>
              </w:rPr>
            </w:pPr>
            <w:r>
              <w:rPr>
                <w:sz w:val="20"/>
                <w:szCs w:val="20"/>
              </w:rPr>
              <w:t>4.</w:t>
            </w:r>
          </w:p>
        </w:tc>
        <w:tc>
          <w:tcPr>
            <w:tcW w:w="4680" w:type="dxa"/>
            <w:gridSpan w:val="3"/>
            <w:tcBorders>
              <w:top w:val="nil"/>
              <w:left w:val="nil"/>
              <w:bottom w:val="single" w:sz="4" w:space="0" w:color="auto"/>
              <w:right w:val="single" w:sz="4" w:space="0" w:color="auto"/>
            </w:tcBorders>
            <w:shd w:val="clear" w:color="auto" w:fill="auto"/>
            <w:vAlign w:val="center"/>
          </w:tcPr>
          <w:p w:rsidR="000D0009" w:rsidRDefault="000D0009">
            <w:pPr>
              <w:jc w:val="both"/>
              <w:rPr>
                <w:sz w:val="20"/>
                <w:szCs w:val="20"/>
              </w:rPr>
            </w:pPr>
            <w:r>
              <w:rPr>
                <w:sz w:val="20"/>
                <w:szCs w:val="20"/>
              </w:rPr>
              <w:t>Жилищно-коммунальное хозяйство</w:t>
            </w:r>
          </w:p>
        </w:tc>
        <w:tc>
          <w:tcPr>
            <w:tcW w:w="900"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05</w:t>
            </w:r>
          </w:p>
        </w:tc>
        <w:tc>
          <w:tcPr>
            <w:tcW w:w="1080" w:type="dxa"/>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 </w:t>
            </w:r>
          </w:p>
        </w:tc>
        <w:tc>
          <w:tcPr>
            <w:tcW w:w="1181" w:type="dxa"/>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1 144 497</w:t>
            </w:r>
          </w:p>
        </w:tc>
        <w:tc>
          <w:tcPr>
            <w:tcW w:w="1159"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824 789</w:t>
            </w:r>
          </w:p>
        </w:tc>
      </w:tr>
      <w:tr w:rsidR="000D0009" w:rsidTr="000D0009">
        <w:trPr>
          <w:trHeight w:val="168"/>
        </w:trPr>
        <w:tc>
          <w:tcPr>
            <w:tcW w:w="735" w:type="dxa"/>
            <w:tcBorders>
              <w:top w:val="nil"/>
              <w:left w:val="single" w:sz="4" w:space="0" w:color="auto"/>
              <w:bottom w:val="single" w:sz="4" w:space="0" w:color="auto"/>
              <w:right w:val="single" w:sz="4" w:space="0" w:color="auto"/>
            </w:tcBorders>
            <w:shd w:val="clear" w:color="auto" w:fill="auto"/>
            <w:noWrap/>
          </w:tcPr>
          <w:p w:rsidR="000D0009" w:rsidRDefault="000D0009">
            <w:pPr>
              <w:jc w:val="center"/>
              <w:rPr>
                <w:sz w:val="20"/>
                <w:szCs w:val="20"/>
              </w:rPr>
            </w:pPr>
            <w:r>
              <w:rPr>
                <w:sz w:val="20"/>
                <w:szCs w:val="20"/>
              </w:rPr>
              <w:t>4.1.</w:t>
            </w:r>
          </w:p>
        </w:tc>
        <w:tc>
          <w:tcPr>
            <w:tcW w:w="4680" w:type="dxa"/>
            <w:gridSpan w:val="3"/>
            <w:tcBorders>
              <w:top w:val="nil"/>
              <w:left w:val="nil"/>
              <w:bottom w:val="single" w:sz="4" w:space="0" w:color="auto"/>
              <w:right w:val="single" w:sz="4" w:space="0" w:color="auto"/>
            </w:tcBorders>
            <w:shd w:val="clear" w:color="auto" w:fill="auto"/>
            <w:vAlign w:val="center"/>
          </w:tcPr>
          <w:p w:rsidR="000D0009" w:rsidRDefault="000D0009">
            <w:pPr>
              <w:jc w:val="both"/>
              <w:rPr>
                <w:sz w:val="20"/>
                <w:szCs w:val="20"/>
              </w:rPr>
            </w:pPr>
            <w:r>
              <w:rPr>
                <w:sz w:val="20"/>
                <w:szCs w:val="20"/>
              </w:rPr>
              <w:t>Жилищное хозяйство</w:t>
            </w:r>
          </w:p>
        </w:tc>
        <w:tc>
          <w:tcPr>
            <w:tcW w:w="900"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05</w:t>
            </w:r>
          </w:p>
        </w:tc>
        <w:tc>
          <w:tcPr>
            <w:tcW w:w="1080" w:type="dxa"/>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01</w:t>
            </w:r>
          </w:p>
        </w:tc>
        <w:tc>
          <w:tcPr>
            <w:tcW w:w="1181" w:type="dxa"/>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575 694</w:t>
            </w:r>
          </w:p>
        </w:tc>
        <w:tc>
          <w:tcPr>
            <w:tcW w:w="1159"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335 321</w:t>
            </w:r>
          </w:p>
        </w:tc>
      </w:tr>
      <w:tr w:rsidR="000D0009" w:rsidTr="000D0009">
        <w:trPr>
          <w:trHeight w:val="289"/>
        </w:trPr>
        <w:tc>
          <w:tcPr>
            <w:tcW w:w="735" w:type="dxa"/>
            <w:tcBorders>
              <w:top w:val="nil"/>
              <w:left w:val="single" w:sz="4" w:space="0" w:color="auto"/>
              <w:bottom w:val="single" w:sz="4" w:space="0" w:color="auto"/>
              <w:right w:val="single" w:sz="4" w:space="0" w:color="auto"/>
            </w:tcBorders>
            <w:shd w:val="clear" w:color="auto" w:fill="auto"/>
            <w:noWrap/>
          </w:tcPr>
          <w:p w:rsidR="000D0009" w:rsidRDefault="000D0009">
            <w:pPr>
              <w:jc w:val="center"/>
              <w:rPr>
                <w:sz w:val="20"/>
                <w:szCs w:val="20"/>
              </w:rPr>
            </w:pPr>
            <w:r>
              <w:rPr>
                <w:sz w:val="20"/>
                <w:szCs w:val="20"/>
              </w:rPr>
              <w:t>4.2.</w:t>
            </w:r>
          </w:p>
        </w:tc>
        <w:tc>
          <w:tcPr>
            <w:tcW w:w="4680" w:type="dxa"/>
            <w:gridSpan w:val="3"/>
            <w:tcBorders>
              <w:top w:val="nil"/>
              <w:left w:val="nil"/>
              <w:bottom w:val="single" w:sz="4" w:space="0" w:color="auto"/>
              <w:right w:val="single" w:sz="4" w:space="0" w:color="auto"/>
            </w:tcBorders>
            <w:shd w:val="clear" w:color="auto" w:fill="auto"/>
            <w:vAlign w:val="center"/>
          </w:tcPr>
          <w:p w:rsidR="000D0009" w:rsidRDefault="000D0009">
            <w:pPr>
              <w:jc w:val="both"/>
              <w:rPr>
                <w:sz w:val="20"/>
                <w:szCs w:val="20"/>
              </w:rPr>
            </w:pPr>
            <w:r>
              <w:rPr>
                <w:sz w:val="20"/>
                <w:szCs w:val="20"/>
              </w:rPr>
              <w:t>Коммунальное хозяйство</w:t>
            </w:r>
          </w:p>
        </w:tc>
        <w:tc>
          <w:tcPr>
            <w:tcW w:w="900"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05</w:t>
            </w:r>
          </w:p>
        </w:tc>
        <w:tc>
          <w:tcPr>
            <w:tcW w:w="1080" w:type="dxa"/>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02</w:t>
            </w:r>
          </w:p>
        </w:tc>
        <w:tc>
          <w:tcPr>
            <w:tcW w:w="1181" w:type="dxa"/>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109 900</w:t>
            </w:r>
          </w:p>
        </w:tc>
        <w:tc>
          <w:tcPr>
            <w:tcW w:w="1159"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105 949</w:t>
            </w:r>
          </w:p>
        </w:tc>
      </w:tr>
      <w:tr w:rsidR="000D0009" w:rsidTr="000D0009">
        <w:trPr>
          <w:trHeight w:val="176"/>
        </w:trPr>
        <w:tc>
          <w:tcPr>
            <w:tcW w:w="735" w:type="dxa"/>
            <w:tcBorders>
              <w:top w:val="nil"/>
              <w:left w:val="single" w:sz="4" w:space="0" w:color="auto"/>
              <w:bottom w:val="single" w:sz="4" w:space="0" w:color="auto"/>
              <w:right w:val="single" w:sz="4" w:space="0" w:color="auto"/>
            </w:tcBorders>
            <w:shd w:val="clear" w:color="auto" w:fill="auto"/>
            <w:noWrap/>
          </w:tcPr>
          <w:p w:rsidR="000D0009" w:rsidRDefault="000D0009">
            <w:pPr>
              <w:jc w:val="center"/>
              <w:rPr>
                <w:sz w:val="20"/>
                <w:szCs w:val="20"/>
              </w:rPr>
            </w:pPr>
            <w:r>
              <w:rPr>
                <w:sz w:val="20"/>
                <w:szCs w:val="20"/>
              </w:rPr>
              <w:t>4.3.</w:t>
            </w:r>
          </w:p>
        </w:tc>
        <w:tc>
          <w:tcPr>
            <w:tcW w:w="4680" w:type="dxa"/>
            <w:gridSpan w:val="3"/>
            <w:tcBorders>
              <w:top w:val="nil"/>
              <w:left w:val="nil"/>
              <w:bottom w:val="single" w:sz="4" w:space="0" w:color="auto"/>
              <w:right w:val="single" w:sz="4" w:space="0" w:color="auto"/>
            </w:tcBorders>
            <w:shd w:val="clear" w:color="auto" w:fill="auto"/>
            <w:vAlign w:val="center"/>
          </w:tcPr>
          <w:p w:rsidR="000D0009" w:rsidRDefault="000D0009">
            <w:pPr>
              <w:jc w:val="both"/>
              <w:rPr>
                <w:sz w:val="20"/>
                <w:szCs w:val="20"/>
              </w:rPr>
            </w:pPr>
            <w:r>
              <w:rPr>
                <w:sz w:val="20"/>
                <w:szCs w:val="20"/>
              </w:rPr>
              <w:t>Благоустройство</w:t>
            </w:r>
          </w:p>
        </w:tc>
        <w:tc>
          <w:tcPr>
            <w:tcW w:w="900"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05</w:t>
            </w:r>
          </w:p>
        </w:tc>
        <w:tc>
          <w:tcPr>
            <w:tcW w:w="1080" w:type="dxa"/>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03</w:t>
            </w:r>
          </w:p>
        </w:tc>
        <w:tc>
          <w:tcPr>
            <w:tcW w:w="1181" w:type="dxa"/>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421 155</w:t>
            </w:r>
          </w:p>
        </w:tc>
        <w:tc>
          <w:tcPr>
            <w:tcW w:w="1159"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347 943</w:t>
            </w:r>
          </w:p>
        </w:tc>
      </w:tr>
      <w:tr w:rsidR="000D0009" w:rsidTr="000D0009">
        <w:trPr>
          <w:trHeight w:val="529"/>
        </w:trPr>
        <w:tc>
          <w:tcPr>
            <w:tcW w:w="735" w:type="dxa"/>
            <w:tcBorders>
              <w:top w:val="nil"/>
              <w:left w:val="single" w:sz="4" w:space="0" w:color="auto"/>
              <w:bottom w:val="single" w:sz="4" w:space="0" w:color="auto"/>
              <w:right w:val="single" w:sz="4" w:space="0" w:color="auto"/>
            </w:tcBorders>
            <w:shd w:val="clear" w:color="auto" w:fill="auto"/>
            <w:noWrap/>
          </w:tcPr>
          <w:p w:rsidR="000D0009" w:rsidRDefault="000D0009">
            <w:pPr>
              <w:jc w:val="center"/>
              <w:rPr>
                <w:sz w:val="20"/>
                <w:szCs w:val="20"/>
              </w:rPr>
            </w:pPr>
            <w:r>
              <w:rPr>
                <w:sz w:val="20"/>
                <w:szCs w:val="20"/>
              </w:rPr>
              <w:t>4.4.</w:t>
            </w:r>
          </w:p>
        </w:tc>
        <w:tc>
          <w:tcPr>
            <w:tcW w:w="4680" w:type="dxa"/>
            <w:gridSpan w:val="3"/>
            <w:tcBorders>
              <w:top w:val="nil"/>
              <w:left w:val="nil"/>
              <w:bottom w:val="single" w:sz="4" w:space="0" w:color="auto"/>
              <w:right w:val="single" w:sz="4" w:space="0" w:color="auto"/>
            </w:tcBorders>
            <w:shd w:val="clear" w:color="auto" w:fill="auto"/>
            <w:vAlign w:val="center"/>
          </w:tcPr>
          <w:p w:rsidR="000D0009" w:rsidRDefault="000D0009">
            <w:pPr>
              <w:jc w:val="both"/>
              <w:rPr>
                <w:sz w:val="20"/>
                <w:szCs w:val="20"/>
              </w:rPr>
            </w:pPr>
            <w:r>
              <w:rPr>
                <w:sz w:val="20"/>
                <w:szCs w:val="20"/>
              </w:rPr>
              <w:t>Другие вопросы в области жилищно-коммунального хозяйства</w:t>
            </w:r>
          </w:p>
        </w:tc>
        <w:tc>
          <w:tcPr>
            <w:tcW w:w="900"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05</w:t>
            </w:r>
          </w:p>
        </w:tc>
        <w:tc>
          <w:tcPr>
            <w:tcW w:w="1080" w:type="dxa"/>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05</w:t>
            </w:r>
          </w:p>
        </w:tc>
        <w:tc>
          <w:tcPr>
            <w:tcW w:w="1181" w:type="dxa"/>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37 748</w:t>
            </w:r>
          </w:p>
        </w:tc>
        <w:tc>
          <w:tcPr>
            <w:tcW w:w="1159"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35 576</w:t>
            </w:r>
          </w:p>
        </w:tc>
      </w:tr>
      <w:tr w:rsidR="000D0009" w:rsidTr="000D0009">
        <w:trPr>
          <w:trHeight w:val="349"/>
        </w:trPr>
        <w:tc>
          <w:tcPr>
            <w:tcW w:w="735" w:type="dxa"/>
            <w:tcBorders>
              <w:top w:val="nil"/>
              <w:left w:val="single" w:sz="4" w:space="0" w:color="auto"/>
              <w:bottom w:val="single" w:sz="4" w:space="0" w:color="auto"/>
              <w:right w:val="single" w:sz="4" w:space="0" w:color="auto"/>
            </w:tcBorders>
            <w:shd w:val="clear" w:color="auto" w:fill="auto"/>
            <w:noWrap/>
          </w:tcPr>
          <w:p w:rsidR="000D0009" w:rsidRDefault="000D0009">
            <w:pPr>
              <w:jc w:val="center"/>
              <w:rPr>
                <w:sz w:val="20"/>
                <w:szCs w:val="20"/>
              </w:rPr>
            </w:pPr>
            <w:r>
              <w:rPr>
                <w:sz w:val="20"/>
                <w:szCs w:val="20"/>
              </w:rPr>
              <w:t>5.</w:t>
            </w:r>
          </w:p>
        </w:tc>
        <w:tc>
          <w:tcPr>
            <w:tcW w:w="4680" w:type="dxa"/>
            <w:gridSpan w:val="3"/>
            <w:tcBorders>
              <w:top w:val="nil"/>
              <w:left w:val="nil"/>
              <w:bottom w:val="single" w:sz="4" w:space="0" w:color="auto"/>
              <w:right w:val="single" w:sz="4" w:space="0" w:color="auto"/>
            </w:tcBorders>
            <w:shd w:val="clear" w:color="auto" w:fill="auto"/>
            <w:vAlign w:val="center"/>
          </w:tcPr>
          <w:p w:rsidR="000D0009" w:rsidRDefault="000D0009">
            <w:pPr>
              <w:jc w:val="both"/>
              <w:rPr>
                <w:sz w:val="20"/>
                <w:szCs w:val="20"/>
              </w:rPr>
            </w:pPr>
            <w:r>
              <w:rPr>
                <w:sz w:val="20"/>
                <w:szCs w:val="20"/>
              </w:rPr>
              <w:t>Охрана окружающей среды</w:t>
            </w:r>
          </w:p>
        </w:tc>
        <w:tc>
          <w:tcPr>
            <w:tcW w:w="900"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06</w:t>
            </w:r>
          </w:p>
        </w:tc>
        <w:tc>
          <w:tcPr>
            <w:tcW w:w="1080" w:type="dxa"/>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 </w:t>
            </w:r>
          </w:p>
        </w:tc>
        <w:tc>
          <w:tcPr>
            <w:tcW w:w="1181" w:type="dxa"/>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36 781</w:t>
            </w:r>
          </w:p>
        </w:tc>
        <w:tc>
          <w:tcPr>
            <w:tcW w:w="1159"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32 215</w:t>
            </w:r>
          </w:p>
        </w:tc>
      </w:tr>
      <w:tr w:rsidR="000D0009" w:rsidTr="000D0009">
        <w:trPr>
          <w:trHeight w:val="529"/>
        </w:trPr>
        <w:tc>
          <w:tcPr>
            <w:tcW w:w="735" w:type="dxa"/>
            <w:tcBorders>
              <w:top w:val="nil"/>
              <w:left w:val="single" w:sz="4" w:space="0" w:color="auto"/>
              <w:bottom w:val="single" w:sz="4" w:space="0" w:color="auto"/>
              <w:right w:val="single" w:sz="4" w:space="0" w:color="auto"/>
            </w:tcBorders>
            <w:shd w:val="clear" w:color="auto" w:fill="auto"/>
            <w:noWrap/>
          </w:tcPr>
          <w:p w:rsidR="000D0009" w:rsidRDefault="000D0009">
            <w:pPr>
              <w:jc w:val="center"/>
              <w:rPr>
                <w:sz w:val="20"/>
                <w:szCs w:val="20"/>
              </w:rPr>
            </w:pPr>
            <w:r>
              <w:rPr>
                <w:sz w:val="20"/>
                <w:szCs w:val="20"/>
              </w:rPr>
              <w:t>5.1.</w:t>
            </w:r>
          </w:p>
        </w:tc>
        <w:tc>
          <w:tcPr>
            <w:tcW w:w="4680" w:type="dxa"/>
            <w:gridSpan w:val="3"/>
            <w:tcBorders>
              <w:top w:val="nil"/>
              <w:left w:val="nil"/>
              <w:bottom w:val="single" w:sz="4" w:space="0" w:color="auto"/>
              <w:right w:val="single" w:sz="4" w:space="0" w:color="auto"/>
            </w:tcBorders>
            <w:shd w:val="clear" w:color="auto" w:fill="auto"/>
            <w:vAlign w:val="center"/>
          </w:tcPr>
          <w:p w:rsidR="000D0009" w:rsidRDefault="000D0009">
            <w:pPr>
              <w:jc w:val="both"/>
              <w:rPr>
                <w:sz w:val="20"/>
                <w:szCs w:val="20"/>
              </w:rPr>
            </w:pPr>
            <w:r>
              <w:rPr>
                <w:sz w:val="20"/>
                <w:szCs w:val="20"/>
              </w:rPr>
              <w:t>Другие вопросы в области охраны окружающей среды</w:t>
            </w:r>
          </w:p>
        </w:tc>
        <w:tc>
          <w:tcPr>
            <w:tcW w:w="900"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06</w:t>
            </w:r>
          </w:p>
        </w:tc>
        <w:tc>
          <w:tcPr>
            <w:tcW w:w="1080" w:type="dxa"/>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05</w:t>
            </w:r>
          </w:p>
        </w:tc>
        <w:tc>
          <w:tcPr>
            <w:tcW w:w="1181" w:type="dxa"/>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36 781</w:t>
            </w:r>
          </w:p>
        </w:tc>
        <w:tc>
          <w:tcPr>
            <w:tcW w:w="1159"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32 215</w:t>
            </w:r>
          </w:p>
        </w:tc>
      </w:tr>
      <w:tr w:rsidR="000D0009" w:rsidTr="000D0009">
        <w:trPr>
          <w:trHeight w:val="356"/>
        </w:trPr>
        <w:tc>
          <w:tcPr>
            <w:tcW w:w="735" w:type="dxa"/>
            <w:tcBorders>
              <w:top w:val="nil"/>
              <w:left w:val="single" w:sz="4" w:space="0" w:color="auto"/>
              <w:bottom w:val="single" w:sz="4" w:space="0" w:color="auto"/>
              <w:right w:val="single" w:sz="4" w:space="0" w:color="auto"/>
            </w:tcBorders>
            <w:shd w:val="clear" w:color="auto" w:fill="auto"/>
            <w:noWrap/>
          </w:tcPr>
          <w:p w:rsidR="000D0009" w:rsidRDefault="000D0009">
            <w:pPr>
              <w:jc w:val="center"/>
              <w:rPr>
                <w:sz w:val="20"/>
                <w:szCs w:val="20"/>
              </w:rPr>
            </w:pPr>
            <w:r>
              <w:rPr>
                <w:sz w:val="20"/>
                <w:szCs w:val="20"/>
              </w:rPr>
              <w:t>6.</w:t>
            </w:r>
          </w:p>
        </w:tc>
        <w:tc>
          <w:tcPr>
            <w:tcW w:w="4680" w:type="dxa"/>
            <w:gridSpan w:val="3"/>
            <w:tcBorders>
              <w:top w:val="nil"/>
              <w:left w:val="nil"/>
              <w:bottom w:val="single" w:sz="4" w:space="0" w:color="auto"/>
              <w:right w:val="single" w:sz="4" w:space="0" w:color="auto"/>
            </w:tcBorders>
            <w:shd w:val="clear" w:color="auto" w:fill="auto"/>
            <w:vAlign w:val="center"/>
          </w:tcPr>
          <w:p w:rsidR="000D0009" w:rsidRDefault="000D0009">
            <w:pPr>
              <w:jc w:val="both"/>
              <w:rPr>
                <w:sz w:val="20"/>
                <w:szCs w:val="20"/>
              </w:rPr>
            </w:pPr>
            <w:r>
              <w:rPr>
                <w:sz w:val="20"/>
                <w:szCs w:val="20"/>
              </w:rPr>
              <w:t>Образование</w:t>
            </w:r>
          </w:p>
        </w:tc>
        <w:tc>
          <w:tcPr>
            <w:tcW w:w="900"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07</w:t>
            </w:r>
          </w:p>
        </w:tc>
        <w:tc>
          <w:tcPr>
            <w:tcW w:w="1080" w:type="dxa"/>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 </w:t>
            </w:r>
          </w:p>
        </w:tc>
        <w:tc>
          <w:tcPr>
            <w:tcW w:w="1181" w:type="dxa"/>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1 723 263</w:t>
            </w:r>
          </w:p>
        </w:tc>
        <w:tc>
          <w:tcPr>
            <w:tcW w:w="1159"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1 694 509</w:t>
            </w:r>
          </w:p>
        </w:tc>
      </w:tr>
      <w:tr w:rsidR="000D0009" w:rsidTr="000D0009">
        <w:trPr>
          <w:trHeight w:val="378"/>
        </w:trPr>
        <w:tc>
          <w:tcPr>
            <w:tcW w:w="735" w:type="dxa"/>
            <w:tcBorders>
              <w:top w:val="nil"/>
              <w:left w:val="single" w:sz="4" w:space="0" w:color="auto"/>
              <w:bottom w:val="single" w:sz="4" w:space="0" w:color="auto"/>
              <w:right w:val="single" w:sz="4" w:space="0" w:color="auto"/>
            </w:tcBorders>
            <w:shd w:val="clear" w:color="auto" w:fill="auto"/>
            <w:noWrap/>
          </w:tcPr>
          <w:p w:rsidR="000D0009" w:rsidRDefault="000D0009">
            <w:pPr>
              <w:jc w:val="center"/>
              <w:rPr>
                <w:sz w:val="20"/>
                <w:szCs w:val="20"/>
              </w:rPr>
            </w:pPr>
            <w:r>
              <w:rPr>
                <w:sz w:val="20"/>
                <w:szCs w:val="20"/>
              </w:rPr>
              <w:t>6.1.</w:t>
            </w:r>
          </w:p>
        </w:tc>
        <w:tc>
          <w:tcPr>
            <w:tcW w:w="4680" w:type="dxa"/>
            <w:gridSpan w:val="3"/>
            <w:tcBorders>
              <w:top w:val="nil"/>
              <w:left w:val="nil"/>
              <w:bottom w:val="single" w:sz="4" w:space="0" w:color="auto"/>
              <w:right w:val="single" w:sz="4" w:space="0" w:color="auto"/>
            </w:tcBorders>
            <w:shd w:val="clear" w:color="auto" w:fill="auto"/>
            <w:vAlign w:val="center"/>
          </w:tcPr>
          <w:p w:rsidR="000D0009" w:rsidRDefault="000D0009">
            <w:pPr>
              <w:jc w:val="both"/>
              <w:rPr>
                <w:sz w:val="20"/>
                <w:szCs w:val="20"/>
              </w:rPr>
            </w:pPr>
            <w:r>
              <w:rPr>
                <w:sz w:val="20"/>
                <w:szCs w:val="20"/>
              </w:rPr>
              <w:t>Дошкольное образование</w:t>
            </w:r>
          </w:p>
        </w:tc>
        <w:tc>
          <w:tcPr>
            <w:tcW w:w="900"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07</w:t>
            </w:r>
          </w:p>
        </w:tc>
        <w:tc>
          <w:tcPr>
            <w:tcW w:w="1080" w:type="dxa"/>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01</w:t>
            </w:r>
          </w:p>
        </w:tc>
        <w:tc>
          <w:tcPr>
            <w:tcW w:w="1181" w:type="dxa"/>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607 710</w:t>
            </w:r>
          </w:p>
        </w:tc>
        <w:tc>
          <w:tcPr>
            <w:tcW w:w="1159"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597 899</w:t>
            </w:r>
          </w:p>
        </w:tc>
      </w:tr>
      <w:tr w:rsidR="000D0009" w:rsidTr="000D0009">
        <w:trPr>
          <w:trHeight w:val="320"/>
        </w:trPr>
        <w:tc>
          <w:tcPr>
            <w:tcW w:w="735" w:type="dxa"/>
            <w:tcBorders>
              <w:top w:val="nil"/>
              <w:left w:val="single" w:sz="4" w:space="0" w:color="auto"/>
              <w:bottom w:val="single" w:sz="4" w:space="0" w:color="auto"/>
              <w:right w:val="single" w:sz="4" w:space="0" w:color="auto"/>
            </w:tcBorders>
            <w:shd w:val="clear" w:color="auto" w:fill="auto"/>
            <w:noWrap/>
          </w:tcPr>
          <w:p w:rsidR="000D0009" w:rsidRDefault="000D0009">
            <w:pPr>
              <w:jc w:val="center"/>
              <w:rPr>
                <w:sz w:val="20"/>
                <w:szCs w:val="20"/>
              </w:rPr>
            </w:pPr>
            <w:r>
              <w:rPr>
                <w:sz w:val="20"/>
                <w:szCs w:val="20"/>
              </w:rPr>
              <w:t>6.2.</w:t>
            </w:r>
          </w:p>
        </w:tc>
        <w:tc>
          <w:tcPr>
            <w:tcW w:w="4680" w:type="dxa"/>
            <w:gridSpan w:val="3"/>
            <w:tcBorders>
              <w:top w:val="nil"/>
              <w:left w:val="nil"/>
              <w:bottom w:val="single" w:sz="4" w:space="0" w:color="auto"/>
              <w:right w:val="single" w:sz="4" w:space="0" w:color="auto"/>
            </w:tcBorders>
            <w:shd w:val="clear" w:color="auto" w:fill="auto"/>
            <w:vAlign w:val="center"/>
          </w:tcPr>
          <w:p w:rsidR="000D0009" w:rsidRDefault="000D0009">
            <w:pPr>
              <w:jc w:val="both"/>
              <w:rPr>
                <w:sz w:val="20"/>
                <w:szCs w:val="20"/>
              </w:rPr>
            </w:pPr>
            <w:r>
              <w:rPr>
                <w:sz w:val="20"/>
                <w:szCs w:val="20"/>
              </w:rPr>
              <w:t>Общее образование</w:t>
            </w:r>
          </w:p>
        </w:tc>
        <w:tc>
          <w:tcPr>
            <w:tcW w:w="900"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07</w:t>
            </w:r>
          </w:p>
        </w:tc>
        <w:tc>
          <w:tcPr>
            <w:tcW w:w="1080" w:type="dxa"/>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02</w:t>
            </w:r>
          </w:p>
        </w:tc>
        <w:tc>
          <w:tcPr>
            <w:tcW w:w="1181" w:type="dxa"/>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982 634</w:t>
            </w:r>
          </w:p>
        </w:tc>
        <w:tc>
          <w:tcPr>
            <w:tcW w:w="1159"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967 354</w:t>
            </w:r>
          </w:p>
        </w:tc>
      </w:tr>
      <w:tr w:rsidR="000D0009" w:rsidTr="000D0009">
        <w:trPr>
          <w:trHeight w:val="537"/>
        </w:trPr>
        <w:tc>
          <w:tcPr>
            <w:tcW w:w="735" w:type="dxa"/>
            <w:tcBorders>
              <w:top w:val="nil"/>
              <w:left w:val="single" w:sz="4" w:space="0" w:color="auto"/>
              <w:bottom w:val="single" w:sz="4" w:space="0" w:color="auto"/>
              <w:right w:val="single" w:sz="4" w:space="0" w:color="auto"/>
            </w:tcBorders>
            <w:shd w:val="clear" w:color="auto" w:fill="auto"/>
            <w:noWrap/>
          </w:tcPr>
          <w:p w:rsidR="000D0009" w:rsidRDefault="000D0009">
            <w:pPr>
              <w:jc w:val="center"/>
              <w:rPr>
                <w:sz w:val="20"/>
                <w:szCs w:val="20"/>
              </w:rPr>
            </w:pPr>
            <w:r>
              <w:rPr>
                <w:sz w:val="20"/>
                <w:szCs w:val="20"/>
              </w:rPr>
              <w:t>6.3.</w:t>
            </w:r>
          </w:p>
        </w:tc>
        <w:tc>
          <w:tcPr>
            <w:tcW w:w="4680" w:type="dxa"/>
            <w:gridSpan w:val="3"/>
            <w:tcBorders>
              <w:top w:val="nil"/>
              <w:left w:val="nil"/>
              <w:bottom w:val="single" w:sz="4" w:space="0" w:color="auto"/>
              <w:right w:val="single" w:sz="4" w:space="0" w:color="auto"/>
            </w:tcBorders>
            <w:shd w:val="clear" w:color="auto" w:fill="auto"/>
            <w:vAlign w:val="center"/>
          </w:tcPr>
          <w:p w:rsidR="000D0009" w:rsidRDefault="000D0009">
            <w:pPr>
              <w:jc w:val="both"/>
              <w:rPr>
                <w:sz w:val="20"/>
                <w:szCs w:val="20"/>
              </w:rPr>
            </w:pPr>
            <w:r>
              <w:rPr>
                <w:sz w:val="20"/>
                <w:szCs w:val="20"/>
              </w:rPr>
              <w:t>Профессиональная подготовка, переподготовка и повышение квалификации</w:t>
            </w:r>
          </w:p>
        </w:tc>
        <w:tc>
          <w:tcPr>
            <w:tcW w:w="900"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07</w:t>
            </w:r>
          </w:p>
        </w:tc>
        <w:tc>
          <w:tcPr>
            <w:tcW w:w="1080" w:type="dxa"/>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05</w:t>
            </w:r>
          </w:p>
        </w:tc>
        <w:tc>
          <w:tcPr>
            <w:tcW w:w="1181" w:type="dxa"/>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5 025</w:t>
            </w:r>
          </w:p>
        </w:tc>
        <w:tc>
          <w:tcPr>
            <w:tcW w:w="1159"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4 195</w:t>
            </w:r>
          </w:p>
        </w:tc>
      </w:tr>
      <w:tr w:rsidR="000D0009" w:rsidTr="000D0009">
        <w:trPr>
          <w:trHeight w:val="337"/>
        </w:trPr>
        <w:tc>
          <w:tcPr>
            <w:tcW w:w="735" w:type="dxa"/>
            <w:tcBorders>
              <w:top w:val="nil"/>
              <w:left w:val="single" w:sz="4" w:space="0" w:color="auto"/>
              <w:bottom w:val="single" w:sz="4" w:space="0" w:color="auto"/>
              <w:right w:val="single" w:sz="4" w:space="0" w:color="auto"/>
            </w:tcBorders>
            <w:shd w:val="clear" w:color="auto" w:fill="auto"/>
            <w:noWrap/>
          </w:tcPr>
          <w:p w:rsidR="000D0009" w:rsidRDefault="000D0009">
            <w:pPr>
              <w:jc w:val="center"/>
              <w:rPr>
                <w:sz w:val="20"/>
                <w:szCs w:val="20"/>
              </w:rPr>
            </w:pPr>
            <w:r>
              <w:rPr>
                <w:sz w:val="20"/>
                <w:szCs w:val="20"/>
              </w:rPr>
              <w:t>6.4.</w:t>
            </w:r>
          </w:p>
        </w:tc>
        <w:tc>
          <w:tcPr>
            <w:tcW w:w="4680" w:type="dxa"/>
            <w:gridSpan w:val="3"/>
            <w:tcBorders>
              <w:top w:val="nil"/>
              <w:left w:val="nil"/>
              <w:bottom w:val="single" w:sz="4" w:space="0" w:color="auto"/>
              <w:right w:val="single" w:sz="4" w:space="0" w:color="auto"/>
            </w:tcBorders>
            <w:shd w:val="clear" w:color="auto" w:fill="auto"/>
            <w:vAlign w:val="center"/>
          </w:tcPr>
          <w:p w:rsidR="000D0009" w:rsidRDefault="000D0009">
            <w:pPr>
              <w:jc w:val="both"/>
              <w:rPr>
                <w:sz w:val="20"/>
                <w:szCs w:val="20"/>
              </w:rPr>
            </w:pPr>
            <w:r>
              <w:rPr>
                <w:sz w:val="20"/>
                <w:szCs w:val="20"/>
              </w:rPr>
              <w:t>Молодежная политика и оздоровление детей</w:t>
            </w:r>
          </w:p>
        </w:tc>
        <w:tc>
          <w:tcPr>
            <w:tcW w:w="900"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07</w:t>
            </w:r>
          </w:p>
        </w:tc>
        <w:tc>
          <w:tcPr>
            <w:tcW w:w="1080" w:type="dxa"/>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07</w:t>
            </w:r>
          </w:p>
        </w:tc>
        <w:tc>
          <w:tcPr>
            <w:tcW w:w="1181" w:type="dxa"/>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40 701</w:t>
            </w:r>
          </w:p>
        </w:tc>
        <w:tc>
          <w:tcPr>
            <w:tcW w:w="1159"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38 486</w:t>
            </w:r>
          </w:p>
        </w:tc>
      </w:tr>
      <w:tr w:rsidR="000D0009" w:rsidTr="000D0009">
        <w:trPr>
          <w:trHeight w:val="348"/>
        </w:trPr>
        <w:tc>
          <w:tcPr>
            <w:tcW w:w="735" w:type="dxa"/>
            <w:tcBorders>
              <w:top w:val="nil"/>
              <w:left w:val="single" w:sz="4" w:space="0" w:color="auto"/>
              <w:bottom w:val="single" w:sz="4" w:space="0" w:color="auto"/>
              <w:right w:val="single" w:sz="4" w:space="0" w:color="auto"/>
            </w:tcBorders>
            <w:shd w:val="clear" w:color="auto" w:fill="auto"/>
            <w:noWrap/>
          </w:tcPr>
          <w:p w:rsidR="000D0009" w:rsidRDefault="000D0009">
            <w:pPr>
              <w:jc w:val="center"/>
              <w:rPr>
                <w:sz w:val="20"/>
                <w:szCs w:val="20"/>
              </w:rPr>
            </w:pPr>
            <w:r>
              <w:rPr>
                <w:sz w:val="20"/>
                <w:szCs w:val="20"/>
              </w:rPr>
              <w:t>6.5.</w:t>
            </w:r>
          </w:p>
        </w:tc>
        <w:tc>
          <w:tcPr>
            <w:tcW w:w="4680" w:type="dxa"/>
            <w:gridSpan w:val="3"/>
            <w:tcBorders>
              <w:top w:val="nil"/>
              <w:left w:val="nil"/>
              <w:bottom w:val="single" w:sz="4" w:space="0" w:color="auto"/>
              <w:right w:val="single" w:sz="4" w:space="0" w:color="auto"/>
            </w:tcBorders>
            <w:shd w:val="clear" w:color="auto" w:fill="auto"/>
            <w:vAlign w:val="center"/>
          </w:tcPr>
          <w:p w:rsidR="000D0009" w:rsidRDefault="000D0009">
            <w:pPr>
              <w:jc w:val="both"/>
              <w:rPr>
                <w:sz w:val="20"/>
                <w:szCs w:val="20"/>
              </w:rPr>
            </w:pPr>
            <w:r>
              <w:rPr>
                <w:sz w:val="20"/>
                <w:szCs w:val="20"/>
              </w:rPr>
              <w:t>Другие вопросы в области образования</w:t>
            </w:r>
          </w:p>
        </w:tc>
        <w:tc>
          <w:tcPr>
            <w:tcW w:w="900"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07</w:t>
            </w:r>
          </w:p>
        </w:tc>
        <w:tc>
          <w:tcPr>
            <w:tcW w:w="1080" w:type="dxa"/>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09</w:t>
            </w:r>
          </w:p>
        </w:tc>
        <w:tc>
          <w:tcPr>
            <w:tcW w:w="1181" w:type="dxa"/>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87 193</w:t>
            </w:r>
          </w:p>
        </w:tc>
        <w:tc>
          <w:tcPr>
            <w:tcW w:w="1159"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86 575</w:t>
            </w:r>
          </w:p>
        </w:tc>
      </w:tr>
      <w:tr w:rsidR="000D0009" w:rsidTr="000D0009">
        <w:trPr>
          <w:trHeight w:val="358"/>
        </w:trPr>
        <w:tc>
          <w:tcPr>
            <w:tcW w:w="735" w:type="dxa"/>
            <w:tcBorders>
              <w:top w:val="nil"/>
              <w:left w:val="single" w:sz="4" w:space="0" w:color="auto"/>
              <w:bottom w:val="single" w:sz="4" w:space="0" w:color="auto"/>
              <w:right w:val="single" w:sz="4" w:space="0" w:color="auto"/>
            </w:tcBorders>
            <w:shd w:val="clear" w:color="auto" w:fill="auto"/>
            <w:noWrap/>
          </w:tcPr>
          <w:p w:rsidR="000D0009" w:rsidRDefault="000D0009">
            <w:pPr>
              <w:jc w:val="center"/>
              <w:rPr>
                <w:sz w:val="20"/>
                <w:szCs w:val="20"/>
              </w:rPr>
            </w:pPr>
            <w:r>
              <w:rPr>
                <w:sz w:val="20"/>
                <w:szCs w:val="20"/>
              </w:rPr>
              <w:t>7.</w:t>
            </w:r>
          </w:p>
        </w:tc>
        <w:tc>
          <w:tcPr>
            <w:tcW w:w="4680" w:type="dxa"/>
            <w:gridSpan w:val="3"/>
            <w:tcBorders>
              <w:top w:val="nil"/>
              <w:left w:val="nil"/>
              <w:bottom w:val="single" w:sz="4" w:space="0" w:color="auto"/>
              <w:right w:val="single" w:sz="4" w:space="0" w:color="auto"/>
            </w:tcBorders>
            <w:shd w:val="clear" w:color="auto" w:fill="auto"/>
            <w:vAlign w:val="center"/>
          </w:tcPr>
          <w:p w:rsidR="000D0009" w:rsidRDefault="000D0009">
            <w:pPr>
              <w:jc w:val="both"/>
              <w:rPr>
                <w:sz w:val="20"/>
                <w:szCs w:val="20"/>
              </w:rPr>
            </w:pPr>
            <w:r>
              <w:rPr>
                <w:sz w:val="20"/>
                <w:szCs w:val="20"/>
              </w:rPr>
              <w:t>Культура, кинематография, средства массовой информации</w:t>
            </w:r>
          </w:p>
        </w:tc>
        <w:tc>
          <w:tcPr>
            <w:tcW w:w="900"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08</w:t>
            </w:r>
          </w:p>
        </w:tc>
        <w:tc>
          <w:tcPr>
            <w:tcW w:w="1080" w:type="dxa"/>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 </w:t>
            </w:r>
          </w:p>
        </w:tc>
        <w:tc>
          <w:tcPr>
            <w:tcW w:w="1181" w:type="dxa"/>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177 595</w:t>
            </w:r>
          </w:p>
        </w:tc>
        <w:tc>
          <w:tcPr>
            <w:tcW w:w="1159"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170 792</w:t>
            </w:r>
          </w:p>
        </w:tc>
      </w:tr>
      <w:tr w:rsidR="000D0009" w:rsidTr="000D0009">
        <w:trPr>
          <w:trHeight w:val="255"/>
        </w:trPr>
        <w:tc>
          <w:tcPr>
            <w:tcW w:w="735" w:type="dxa"/>
            <w:tcBorders>
              <w:top w:val="nil"/>
              <w:left w:val="single" w:sz="4" w:space="0" w:color="auto"/>
              <w:bottom w:val="single" w:sz="4" w:space="0" w:color="auto"/>
              <w:right w:val="single" w:sz="4" w:space="0" w:color="auto"/>
            </w:tcBorders>
            <w:shd w:val="clear" w:color="auto" w:fill="auto"/>
            <w:noWrap/>
          </w:tcPr>
          <w:p w:rsidR="000D0009" w:rsidRDefault="000D0009">
            <w:pPr>
              <w:jc w:val="center"/>
              <w:rPr>
                <w:sz w:val="20"/>
                <w:szCs w:val="20"/>
              </w:rPr>
            </w:pPr>
            <w:r>
              <w:rPr>
                <w:sz w:val="20"/>
                <w:szCs w:val="20"/>
              </w:rPr>
              <w:t>7.1.</w:t>
            </w:r>
          </w:p>
        </w:tc>
        <w:tc>
          <w:tcPr>
            <w:tcW w:w="4680" w:type="dxa"/>
            <w:gridSpan w:val="3"/>
            <w:tcBorders>
              <w:top w:val="nil"/>
              <w:left w:val="nil"/>
              <w:bottom w:val="single" w:sz="4" w:space="0" w:color="auto"/>
              <w:right w:val="single" w:sz="4" w:space="0" w:color="auto"/>
            </w:tcBorders>
            <w:shd w:val="clear" w:color="auto" w:fill="auto"/>
            <w:vAlign w:val="center"/>
          </w:tcPr>
          <w:p w:rsidR="000D0009" w:rsidRDefault="000D0009">
            <w:pPr>
              <w:jc w:val="both"/>
              <w:rPr>
                <w:sz w:val="20"/>
                <w:szCs w:val="20"/>
              </w:rPr>
            </w:pPr>
            <w:r>
              <w:rPr>
                <w:sz w:val="20"/>
                <w:szCs w:val="20"/>
              </w:rPr>
              <w:t>Культура</w:t>
            </w:r>
          </w:p>
        </w:tc>
        <w:tc>
          <w:tcPr>
            <w:tcW w:w="900"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08</w:t>
            </w:r>
          </w:p>
        </w:tc>
        <w:tc>
          <w:tcPr>
            <w:tcW w:w="1080" w:type="dxa"/>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01</w:t>
            </w:r>
          </w:p>
        </w:tc>
        <w:tc>
          <w:tcPr>
            <w:tcW w:w="1181" w:type="dxa"/>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141 277</w:t>
            </w:r>
          </w:p>
        </w:tc>
        <w:tc>
          <w:tcPr>
            <w:tcW w:w="1159"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136 538</w:t>
            </w:r>
          </w:p>
        </w:tc>
      </w:tr>
      <w:tr w:rsidR="000D0009" w:rsidTr="000D0009">
        <w:trPr>
          <w:trHeight w:val="336"/>
        </w:trPr>
        <w:tc>
          <w:tcPr>
            <w:tcW w:w="735" w:type="dxa"/>
            <w:tcBorders>
              <w:top w:val="nil"/>
              <w:left w:val="single" w:sz="4" w:space="0" w:color="auto"/>
              <w:bottom w:val="single" w:sz="4" w:space="0" w:color="auto"/>
              <w:right w:val="single" w:sz="4" w:space="0" w:color="auto"/>
            </w:tcBorders>
            <w:shd w:val="clear" w:color="auto" w:fill="auto"/>
            <w:noWrap/>
          </w:tcPr>
          <w:p w:rsidR="000D0009" w:rsidRDefault="000D0009">
            <w:pPr>
              <w:jc w:val="center"/>
              <w:rPr>
                <w:sz w:val="20"/>
                <w:szCs w:val="20"/>
              </w:rPr>
            </w:pPr>
            <w:r>
              <w:rPr>
                <w:sz w:val="20"/>
                <w:szCs w:val="20"/>
              </w:rPr>
              <w:t>7.2.</w:t>
            </w:r>
          </w:p>
        </w:tc>
        <w:tc>
          <w:tcPr>
            <w:tcW w:w="4680" w:type="dxa"/>
            <w:gridSpan w:val="3"/>
            <w:tcBorders>
              <w:top w:val="nil"/>
              <w:left w:val="nil"/>
              <w:bottom w:val="single" w:sz="4" w:space="0" w:color="auto"/>
              <w:right w:val="single" w:sz="4" w:space="0" w:color="auto"/>
            </w:tcBorders>
            <w:shd w:val="clear" w:color="auto" w:fill="auto"/>
            <w:vAlign w:val="center"/>
          </w:tcPr>
          <w:p w:rsidR="000D0009" w:rsidRDefault="000D0009">
            <w:pPr>
              <w:jc w:val="both"/>
              <w:rPr>
                <w:sz w:val="20"/>
                <w:szCs w:val="20"/>
              </w:rPr>
            </w:pPr>
            <w:r>
              <w:rPr>
                <w:sz w:val="20"/>
                <w:szCs w:val="20"/>
              </w:rPr>
              <w:t>Телевидение и радиовещание</w:t>
            </w:r>
          </w:p>
        </w:tc>
        <w:tc>
          <w:tcPr>
            <w:tcW w:w="900"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08</w:t>
            </w:r>
          </w:p>
        </w:tc>
        <w:tc>
          <w:tcPr>
            <w:tcW w:w="1080" w:type="dxa"/>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03</w:t>
            </w:r>
          </w:p>
        </w:tc>
        <w:tc>
          <w:tcPr>
            <w:tcW w:w="1181" w:type="dxa"/>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18 568</w:t>
            </w:r>
          </w:p>
        </w:tc>
        <w:tc>
          <w:tcPr>
            <w:tcW w:w="1159"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16 840</w:t>
            </w:r>
          </w:p>
        </w:tc>
      </w:tr>
      <w:tr w:rsidR="000D0009" w:rsidTr="000D0009">
        <w:trPr>
          <w:trHeight w:val="525"/>
        </w:trPr>
        <w:tc>
          <w:tcPr>
            <w:tcW w:w="735" w:type="dxa"/>
            <w:tcBorders>
              <w:top w:val="nil"/>
              <w:left w:val="single" w:sz="4" w:space="0" w:color="auto"/>
              <w:bottom w:val="single" w:sz="4" w:space="0" w:color="auto"/>
              <w:right w:val="single" w:sz="4" w:space="0" w:color="auto"/>
            </w:tcBorders>
            <w:shd w:val="clear" w:color="auto" w:fill="auto"/>
            <w:noWrap/>
          </w:tcPr>
          <w:p w:rsidR="000D0009" w:rsidRDefault="000D0009">
            <w:pPr>
              <w:jc w:val="center"/>
              <w:rPr>
                <w:sz w:val="20"/>
                <w:szCs w:val="20"/>
              </w:rPr>
            </w:pPr>
            <w:r>
              <w:rPr>
                <w:sz w:val="20"/>
                <w:szCs w:val="20"/>
              </w:rPr>
              <w:t>7.3.</w:t>
            </w:r>
          </w:p>
        </w:tc>
        <w:tc>
          <w:tcPr>
            <w:tcW w:w="4680" w:type="dxa"/>
            <w:gridSpan w:val="3"/>
            <w:tcBorders>
              <w:top w:val="nil"/>
              <w:left w:val="nil"/>
              <w:bottom w:val="single" w:sz="4" w:space="0" w:color="auto"/>
              <w:right w:val="single" w:sz="4" w:space="0" w:color="auto"/>
            </w:tcBorders>
            <w:shd w:val="clear" w:color="auto" w:fill="auto"/>
            <w:vAlign w:val="center"/>
          </w:tcPr>
          <w:p w:rsidR="000D0009" w:rsidRDefault="000D0009">
            <w:pPr>
              <w:jc w:val="both"/>
              <w:rPr>
                <w:sz w:val="20"/>
                <w:szCs w:val="20"/>
              </w:rPr>
            </w:pPr>
            <w:r>
              <w:rPr>
                <w:sz w:val="20"/>
                <w:szCs w:val="20"/>
              </w:rPr>
              <w:t>Другие вопросы в области культуры, кинематографии, средств массовой информации</w:t>
            </w:r>
          </w:p>
        </w:tc>
        <w:tc>
          <w:tcPr>
            <w:tcW w:w="900"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08</w:t>
            </w:r>
          </w:p>
        </w:tc>
        <w:tc>
          <w:tcPr>
            <w:tcW w:w="1080" w:type="dxa"/>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06</w:t>
            </w:r>
          </w:p>
        </w:tc>
        <w:tc>
          <w:tcPr>
            <w:tcW w:w="1181" w:type="dxa"/>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17 750</w:t>
            </w:r>
          </w:p>
        </w:tc>
        <w:tc>
          <w:tcPr>
            <w:tcW w:w="1159"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17 414</w:t>
            </w:r>
          </w:p>
        </w:tc>
      </w:tr>
      <w:tr w:rsidR="000D0009" w:rsidTr="000D0009">
        <w:trPr>
          <w:trHeight w:val="187"/>
        </w:trPr>
        <w:tc>
          <w:tcPr>
            <w:tcW w:w="735" w:type="dxa"/>
            <w:tcBorders>
              <w:top w:val="nil"/>
              <w:left w:val="single" w:sz="4" w:space="0" w:color="auto"/>
              <w:bottom w:val="single" w:sz="4" w:space="0" w:color="auto"/>
              <w:right w:val="single" w:sz="4" w:space="0" w:color="auto"/>
            </w:tcBorders>
            <w:shd w:val="clear" w:color="auto" w:fill="auto"/>
            <w:noWrap/>
          </w:tcPr>
          <w:p w:rsidR="000D0009" w:rsidRDefault="000D0009">
            <w:pPr>
              <w:jc w:val="center"/>
              <w:rPr>
                <w:sz w:val="20"/>
                <w:szCs w:val="20"/>
              </w:rPr>
            </w:pPr>
            <w:r>
              <w:rPr>
                <w:sz w:val="20"/>
                <w:szCs w:val="20"/>
              </w:rPr>
              <w:t>8.</w:t>
            </w:r>
          </w:p>
        </w:tc>
        <w:tc>
          <w:tcPr>
            <w:tcW w:w="4680" w:type="dxa"/>
            <w:gridSpan w:val="3"/>
            <w:tcBorders>
              <w:top w:val="nil"/>
              <w:left w:val="nil"/>
              <w:bottom w:val="single" w:sz="4" w:space="0" w:color="auto"/>
              <w:right w:val="single" w:sz="4" w:space="0" w:color="auto"/>
            </w:tcBorders>
            <w:shd w:val="clear" w:color="auto" w:fill="auto"/>
            <w:vAlign w:val="center"/>
          </w:tcPr>
          <w:p w:rsidR="000D0009" w:rsidRDefault="000D0009">
            <w:pPr>
              <w:jc w:val="both"/>
              <w:rPr>
                <w:sz w:val="20"/>
                <w:szCs w:val="20"/>
              </w:rPr>
            </w:pPr>
            <w:r>
              <w:rPr>
                <w:sz w:val="20"/>
                <w:szCs w:val="20"/>
              </w:rPr>
              <w:t>Здравоохранение, физическая культура и спорт</w:t>
            </w:r>
          </w:p>
        </w:tc>
        <w:tc>
          <w:tcPr>
            <w:tcW w:w="900"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09</w:t>
            </w:r>
          </w:p>
        </w:tc>
        <w:tc>
          <w:tcPr>
            <w:tcW w:w="1080" w:type="dxa"/>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 </w:t>
            </w:r>
          </w:p>
        </w:tc>
        <w:tc>
          <w:tcPr>
            <w:tcW w:w="1181" w:type="dxa"/>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924 963</w:t>
            </w:r>
          </w:p>
        </w:tc>
        <w:tc>
          <w:tcPr>
            <w:tcW w:w="1159"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864 765</w:t>
            </w:r>
          </w:p>
        </w:tc>
      </w:tr>
      <w:tr w:rsidR="000D0009" w:rsidTr="000D0009">
        <w:trPr>
          <w:trHeight w:val="310"/>
        </w:trPr>
        <w:tc>
          <w:tcPr>
            <w:tcW w:w="735" w:type="dxa"/>
            <w:tcBorders>
              <w:top w:val="nil"/>
              <w:left w:val="single" w:sz="4" w:space="0" w:color="auto"/>
              <w:bottom w:val="single" w:sz="4" w:space="0" w:color="auto"/>
              <w:right w:val="single" w:sz="4" w:space="0" w:color="auto"/>
            </w:tcBorders>
            <w:shd w:val="clear" w:color="auto" w:fill="auto"/>
            <w:noWrap/>
          </w:tcPr>
          <w:p w:rsidR="000D0009" w:rsidRDefault="000D0009">
            <w:pPr>
              <w:jc w:val="center"/>
              <w:rPr>
                <w:sz w:val="20"/>
                <w:szCs w:val="20"/>
              </w:rPr>
            </w:pPr>
            <w:r>
              <w:rPr>
                <w:sz w:val="20"/>
                <w:szCs w:val="20"/>
              </w:rPr>
              <w:t>8.1.</w:t>
            </w:r>
          </w:p>
        </w:tc>
        <w:tc>
          <w:tcPr>
            <w:tcW w:w="4680" w:type="dxa"/>
            <w:gridSpan w:val="3"/>
            <w:tcBorders>
              <w:top w:val="nil"/>
              <w:left w:val="nil"/>
              <w:bottom w:val="single" w:sz="4" w:space="0" w:color="auto"/>
              <w:right w:val="single" w:sz="4" w:space="0" w:color="auto"/>
            </w:tcBorders>
            <w:shd w:val="clear" w:color="auto" w:fill="auto"/>
            <w:vAlign w:val="center"/>
          </w:tcPr>
          <w:p w:rsidR="000D0009" w:rsidRDefault="000D0009">
            <w:pPr>
              <w:jc w:val="both"/>
              <w:rPr>
                <w:sz w:val="20"/>
                <w:szCs w:val="20"/>
              </w:rPr>
            </w:pPr>
            <w:r>
              <w:rPr>
                <w:sz w:val="20"/>
                <w:szCs w:val="20"/>
              </w:rPr>
              <w:t>Стационарная медицинская помощь</w:t>
            </w:r>
          </w:p>
        </w:tc>
        <w:tc>
          <w:tcPr>
            <w:tcW w:w="900"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09</w:t>
            </w:r>
          </w:p>
        </w:tc>
        <w:tc>
          <w:tcPr>
            <w:tcW w:w="1080" w:type="dxa"/>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01</w:t>
            </w:r>
          </w:p>
        </w:tc>
        <w:tc>
          <w:tcPr>
            <w:tcW w:w="1181" w:type="dxa"/>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267 332</w:t>
            </w:r>
          </w:p>
        </w:tc>
        <w:tc>
          <w:tcPr>
            <w:tcW w:w="1159"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255 056</w:t>
            </w:r>
          </w:p>
        </w:tc>
      </w:tr>
      <w:tr w:rsidR="000D0009" w:rsidTr="000D0009">
        <w:trPr>
          <w:trHeight w:val="153"/>
        </w:trPr>
        <w:tc>
          <w:tcPr>
            <w:tcW w:w="735" w:type="dxa"/>
            <w:tcBorders>
              <w:top w:val="nil"/>
              <w:left w:val="single" w:sz="4" w:space="0" w:color="auto"/>
              <w:bottom w:val="single" w:sz="4" w:space="0" w:color="auto"/>
              <w:right w:val="single" w:sz="4" w:space="0" w:color="auto"/>
            </w:tcBorders>
            <w:shd w:val="clear" w:color="auto" w:fill="auto"/>
            <w:noWrap/>
          </w:tcPr>
          <w:p w:rsidR="000D0009" w:rsidRDefault="000D0009">
            <w:pPr>
              <w:jc w:val="center"/>
              <w:rPr>
                <w:sz w:val="20"/>
                <w:szCs w:val="20"/>
              </w:rPr>
            </w:pPr>
            <w:r>
              <w:rPr>
                <w:sz w:val="20"/>
                <w:szCs w:val="20"/>
              </w:rPr>
              <w:t>8.2.</w:t>
            </w:r>
          </w:p>
        </w:tc>
        <w:tc>
          <w:tcPr>
            <w:tcW w:w="4680" w:type="dxa"/>
            <w:gridSpan w:val="3"/>
            <w:tcBorders>
              <w:top w:val="nil"/>
              <w:left w:val="nil"/>
              <w:bottom w:val="nil"/>
              <w:right w:val="nil"/>
            </w:tcBorders>
            <w:shd w:val="clear" w:color="auto" w:fill="auto"/>
            <w:noWrap/>
            <w:vAlign w:val="bottom"/>
          </w:tcPr>
          <w:p w:rsidR="000D0009" w:rsidRDefault="000D0009">
            <w:pPr>
              <w:jc w:val="both"/>
              <w:rPr>
                <w:sz w:val="20"/>
                <w:szCs w:val="20"/>
              </w:rPr>
            </w:pPr>
            <w:r>
              <w:rPr>
                <w:sz w:val="20"/>
                <w:szCs w:val="20"/>
              </w:rPr>
              <w:t>Амбулаторная помощь</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09</w:t>
            </w:r>
          </w:p>
        </w:tc>
        <w:tc>
          <w:tcPr>
            <w:tcW w:w="1080" w:type="dxa"/>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02</w:t>
            </w:r>
          </w:p>
        </w:tc>
        <w:tc>
          <w:tcPr>
            <w:tcW w:w="1181" w:type="dxa"/>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179 549</w:t>
            </w:r>
          </w:p>
        </w:tc>
        <w:tc>
          <w:tcPr>
            <w:tcW w:w="1159"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167 206</w:t>
            </w:r>
          </w:p>
        </w:tc>
      </w:tr>
      <w:tr w:rsidR="000D0009" w:rsidTr="000D0009">
        <w:trPr>
          <w:trHeight w:val="276"/>
        </w:trPr>
        <w:tc>
          <w:tcPr>
            <w:tcW w:w="735" w:type="dxa"/>
            <w:tcBorders>
              <w:top w:val="nil"/>
              <w:left w:val="single" w:sz="4" w:space="0" w:color="auto"/>
              <w:bottom w:val="single" w:sz="4" w:space="0" w:color="auto"/>
              <w:right w:val="single" w:sz="4" w:space="0" w:color="auto"/>
            </w:tcBorders>
            <w:shd w:val="clear" w:color="auto" w:fill="auto"/>
            <w:noWrap/>
          </w:tcPr>
          <w:p w:rsidR="000D0009" w:rsidRDefault="000D0009">
            <w:pPr>
              <w:jc w:val="center"/>
              <w:rPr>
                <w:sz w:val="20"/>
                <w:szCs w:val="20"/>
              </w:rPr>
            </w:pPr>
            <w:r>
              <w:rPr>
                <w:sz w:val="20"/>
                <w:szCs w:val="20"/>
              </w:rPr>
              <w:t>8.3.</w:t>
            </w:r>
          </w:p>
        </w:tc>
        <w:tc>
          <w:tcPr>
            <w:tcW w:w="4680" w:type="dxa"/>
            <w:gridSpan w:val="3"/>
            <w:tcBorders>
              <w:top w:val="single" w:sz="4" w:space="0" w:color="auto"/>
              <w:left w:val="nil"/>
              <w:bottom w:val="single" w:sz="4" w:space="0" w:color="auto"/>
              <w:right w:val="single" w:sz="4" w:space="0" w:color="auto"/>
            </w:tcBorders>
            <w:shd w:val="clear" w:color="auto" w:fill="auto"/>
            <w:vAlign w:val="center"/>
          </w:tcPr>
          <w:p w:rsidR="000D0009" w:rsidRDefault="000D0009">
            <w:pPr>
              <w:jc w:val="both"/>
              <w:rPr>
                <w:sz w:val="20"/>
                <w:szCs w:val="20"/>
              </w:rPr>
            </w:pPr>
            <w:r>
              <w:rPr>
                <w:sz w:val="20"/>
                <w:szCs w:val="20"/>
              </w:rPr>
              <w:t>Медицинская помощь в дневных стационарах всех типов</w:t>
            </w:r>
          </w:p>
        </w:tc>
        <w:tc>
          <w:tcPr>
            <w:tcW w:w="900"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09</w:t>
            </w:r>
          </w:p>
        </w:tc>
        <w:tc>
          <w:tcPr>
            <w:tcW w:w="1080" w:type="dxa"/>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03</w:t>
            </w:r>
          </w:p>
        </w:tc>
        <w:tc>
          <w:tcPr>
            <w:tcW w:w="1181" w:type="dxa"/>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6 032</w:t>
            </w:r>
          </w:p>
        </w:tc>
        <w:tc>
          <w:tcPr>
            <w:tcW w:w="1159"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5 400</w:t>
            </w:r>
          </w:p>
        </w:tc>
      </w:tr>
      <w:tr w:rsidR="000D0009" w:rsidTr="000D0009">
        <w:trPr>
          <w:trHeight w:val="174"/>
        </w:trPr>
        <w:tc>
          <w:tcPr>
            <w:tcW w:w="735" w:type="dxa"/>
            <w:tcBorders>
              <w:top w:val="nil"/>
              <w:left w:val="single" w:sz="4" w:space="0" w:color="auto"/>
              <w:bottom w:val="single" w:sz="4" w:space="0" w:color="auto"/>
              <w:right w:val="single" w:sz="4" w:space="0" w:color="auto"/>
            </w:tcBorders>
            <w:shd w:val="clear" w:color="auto" w:fill="auto"/>
            <w:noWrap/>
          </w:tcPr>
          <w:p w:rsidR="000D0009" w:rsidRDefault="000D0009">
            <w:pPr>
              <w:jc w:val="center"/>
              <w:rPr>
                <w:sz w:val="20"/>
                <w:szCs w:val="20"/>
              </w:rPr>
            </w:pPr>
            <w:r>
              <w:rPr>
                <w:sz w:val="20"/>
                <w:szCs w:val="20"/>
              </w:rPr>
              <w:t>8.4.</w:t>
            </w:r>
          </w:p>
        </w:tc>
        <w:tc>
          <w:tcPr>
            <w:tcW w:w="4680" w:type="dxa"/>
            <w:gridSpan w:val="3"/>
            <w:tcBorders>
              <w:top w:val="nil"/>
              <w:left w:val="nil"/>
              <w:bottom w:val="nil"/>
              <w:right w:val="nil"/>
            </w:tcBorders>
            <w:shd w:val="clear" w:color="auto" w:fill="auto"/>
            <w:noWrap/>
            <w:vAlign w:val="bottom"/>
          </w:tcPr>
          <w:p w:rsidR="000D0009" w:rsidRDefault="000D0009">
            <w:pPr>
              <w:jc w:val="both"/>
              <w:rPr>
                <w:sz w:val="20"/>
                <w:szCs w:val="20"/>
              </w:rPr>
            </w:pPr>
            <w:r>
              <w:rPr>
                <w:sz w:val="20"/>
                <w:szCs w:val="20"/>
              </w:rPr>
              <w:t xml:space="preserve">Скорая медицинская помощь </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09</w:t>
            </w:r>
          </w:p>
        </w:tc>
        <w:tc>
          <w:tcPr>
            <w:tcW w:w="1080" w:type="dxa"/>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04</w:t>
            </w:r>
          </w:p>
        </w:tc>
        <w:tc>
          <w:tcPr>
            <w:tcW w:w="1181" w:type="dxa"/>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110 483</w:t>
            </w:r>
          </w:p>
        </w:tc>
        <w:tc>
          <w:tcPr>
            <w:tcW w:w="1159"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108 057</w:t>
            </w:r>
          </w:p>
        </w:tc>
      </w:tr>
      <w:tr w:rsidR="000D0009" w:rsidTr="000D0009">
        <w:trPr>
          <w:trHeight w:val="102"/>
        </w:trPr>
        <w:tc>
          <w:tcPr>
            <w:tcW w:w="735" w:type="dxa"/>
            <w:tcBorders>
              <w:top w:val="nil"/>
              <w:left w:val="single" w:sz="4" w:space="0" w:color="auto"/>
              <w:bottom w:val="single" w:sz="4" w:space="0" w:color="auto"/>
              <w:right w:val="single" w:sz="4" w:space="0" w:color="auto"/>
            </w:tcBorders>
            <w:shd w:val="clear" w:color="auto" w:fill="auto"/>
            <w:noWrap/>
          </w:tcPr>
          <w:p w:rsidR="000D0009" w:rsidRDefault="000D0009">
            <w:pPr>
              <w:jc w:val="center"/>
              <w:rPr>
                <w:sz w:val="20"/>
                <w:szCs w:val="20"/>
              </w:rPr>
            </w:pPr>
            <w:r>
              <w:rPr>
                <w:sz w:val="20"/>
                <w:szCs w:val="20"/>
              </w:rPr>
              <w:t>8.5.</w:t>
            </w:r>
          </w:p>
        </w:tc>
        <w:tc>
          <w:tcPr>
            <w:tcW w:w="4680" w:type="dxa"/>
            <w:gridSpan w:val="3"/>
            <w:tcBorders>
              <w:top w:val="single" w:sz="4" w:space="0" w:color="auto"/>
              <w:left w:val="nil"/>
              <w:bottom w:val="single" w:sz="4" w:space="0" w:color="auto"/>
              <w:right w:val="single" w:sz="4" w:space="0" w:color="auto"/>
            </w:tcBorders>
            <w:shd w:val="clear" w:color="auto" w:fill="auto"/>
            <w:vAlign w:val="center"/>
          </w:tcPr>
          <w:p w:rsidR="000D0009" w:rsidRDefault="000D0009">
            <w:pPr>
              <w:jc w:val="both"/>
              <w:rPr>
                <w:sz w:val="20"/>
                <w:szCs w:val="20"/>
              </w:rPr>
            </w:pPr>
            <w:r>
              <w:rPr>
                <w:sz w:val="20"/>
                <w:szCs w:val="20"/>
              </w:rPr>
              <w:t>Физическая культура и спорт</w:t>
            </w:r>
          </w:p>
        </w:tc>
        <w:tc>
          <w:tcPr>
            <w:tcW w:w="900"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09</w:t>
            </w:r>
          </w:p>
        </w:tc>
        <w:tc>
          <w:tcPr>
            <w:tcW w:w="1080" w:type="dxa"/>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08</w:t>
            </w:r>
          </w:p>
        </w:tc>
        <w:tc>
          <w:tcPr>
            <w:tcW w:w="1181" w:type="dxa"/>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161 395</w:t>
            </w:r>
          </w:p>
        </w:tc>
        <w:tc>
          <w:tcPr>
            <w:tcW w:w="1159"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142 378</w:t>
            </w:r>
          </w:p>
        </w:tc>
      </w:tr>
      <w:tr w:rsidR="000D0009" w:rsidTr="000D0009">
        <w:trPr>
          <w:trHeight w:val="403"/>
        </w:trPr>
        <w:tc>
          <w:tcPr>
            <w:tcW w:w="735" w:type="dxa"/>
            <w:tcBorders>
              <w:top w:val="nil"/>
              <w:left w:val="single" w:sz="4" w:space="0" w:color="auto"/>
              <w:bottom w:val="single" w:sz="4" w:space="0" w:color="auto"/>
              <w:right w:val="single" w:sz="4" w:space="0" w:color="auto"/>
            </w:tcBorders>
            <w:shd w:val="clear" w:color="auto" w:fill="auto"/>
            <w:noWrap/>
          </w:tcPr>
          <w:p w:rsidR="000D0009" w:rsidRDefault="000D0009">
            <w:pPr>
              <w:jc w:val="center"/>
              <w:rPr>
                <w:sz w:val="20"/>
                <w:szCs w:val="20"/>
              </w:rPr>
            </w:pPr>
            <w:r>
              <w:rPr>
                <w:sz w:val="20"/>
                <w:szCs w:val="20"/>
              </w:rPr>
              <w:t>8.6.</w:t>
            </w:r>
          </w:p>
        </w:tc>
        <w:tc>
          <w:tcPr>
            <w:tcW w:w="4680" w:type="dxa"/>
            <w:gridSpan w:val="3"/>
            <w:tcBorders>
              <w:top w:val="nil"/>
              <w:left w:val="nil"/>
              <w:bottom w:val="single" w:sz="4" w:space="0" w:color="auto"/>
              <w:right w:val="single" w:sz="4" w:space="0" w:color="auto"/>
            </w:tcBorders>
            <w:shd w:val="clear" w:color="auto" w:fill="auto"/>
            <w:vAlign w:val="center"/>
          </w:tcPr>
          <w:p w:rsidR="000D0009" w:rsidRDefault="000D0009">
            <w:pPr>
              <w:jc w:val="both"/>
              <w:rPr>
                <w:sz w:val="20"/>
                <w:szCs w:val="20"/>
              </w:rPr>
            </w:pPr>
            <w:r>
              <w:rPr>
                <w:sz w:val="20"/>
                <w:szCs w:val="20"/>
              </w:rPr>
              <w:t>Другие вопросы в области здравоохранения, физической культуры и спорта</w:t>
            </w:r>
          </w:p>
        </w:tc>
        <w:tc>
          <w:tcPr>
            <w:tcW w:w="900"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09</w:t>
            </w:r>
          </w:p>
        </w:tc>
        <w:tc>
          <w:tcPr>
            <w:tcW w:w="1080" w:type="dxa"/>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10</w:t>
            </w:r>
          </w:p>
        </w:tc>
        <w:tc>
          <w:tcPr>
            <w:tcW w:w="1181" w:type="dxa"/>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200 172</w:t>
            </w:r>
          </w:p>
        </w:tc>
        <w:tc>
          <w:tcPr>
            <w:tcW w:w="1159"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186 668</w:t>
            </w:r>
          </w:p>
        </w:tc>
      </w:tr>
      <w:tr w:rsidR="000D0009" w:rsidTr="000D0009">
        <w:trPr>
          <w:trHeight w:val="301"/>
        </w:trPr>
        <w:tc>
          <w:tcPr>
            <w:tcW w:w="735" w:type="dxa"/>
            <w:tcBorders>
              <w:top w:val="nil"/>
              <w:left w:val="single" w:sz="4" w:space="0" w:color="auto"/>
              <w:bottom w:val="single" w:sz="4" w:space="0" w:color="auto"/>
              <w:right w:val="single" w:sz="4" w:space="0" w:color="auto"/>
            </w:tcBorders>
            <w:shd w:val="clear" w:color="auto" w:fill="auto"/>
            <w:noWrap/>
          </w:tcPr>
          <w:p w:rsidR="000D0009" w:rsidRDefault="000D0009">
            <w:pPr>
              <w:jc w:val="center"/>
              <w:rPr>
                <w:sz w:val="20"/>
                <w:szCs w:val="20"/>
              </w:rPr>
            </w:pPr>
            <w:r>
              <w:rPr>
                <w:sz w:val="20"/>
                <w:szCs w:val="20"/>
              </w:rPr>
              <w:t>9.</w:t>
            </w:r>
          </w:p>
        </w:tc>
        <w:tc>
          <w:tcPr>
            <w:tcW w:w="4680" w:type="dxa"/>
            <w:gridSpan w:val="3"/>
            <w:tcBorders>
              <w:top w:val="nil"/>
              <w:left w:val="nil"/>
              <w:bottom w:val="single" w:sz="4" w:space="0" w:color="auto"/>
              <w:right w:val="single" w:sz="4" w:space="0" w:color="auto"/>
            </w:tcBorders>
            <w:shd w:val="clear" w:color="auto" w:fill="auto"/>
            <w:vAlign w:val="center"/>
          </w:tcPr>
          <w:p w:rsidR="000D0009" w:rsidRDefault="000D0009">
            <w:pPr>
              <w:jc w:val="both"/>
              <w:rPr>
                <w:sz w:val="20"/>
                <w:szCs w:val="20"/>
              </w:rPr>
            </w:pPr>
            <w:r>
              <w:rPr>
                <w:sz w:val="20"/>
                <w:szCs w:val="20"/>
              </w:rPr>
              <w:t>Социальная политика</w:t>
            </w:r>
          </w:p>
        </w:tc>
        <w:tc>
          <w:tcPr>
            <w:tcW w:w="900"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10</w:t>
            </w:r>
          </w:p>
        </w:tc>
        <w:tc>
          <w:tcPr>
            <w:tcW w:w="1080" w:type="dxa"/>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 </w:t>
            </w:r>
          </w:p>
        </w:tc>
        <w:tc>
          <w:tcPr>
            <w:tcW w:w="1181" w:type="dxa"/>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206 484</w:t>
            </w:r>
          </w:p>
        </w:tc>
        <w:tc>
          <w:tcPr>
            <w:tcW w:w="1159"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179 670</w:t>
            </w:r>
          </w:p>
        </w:tc>
      </w:tr>
      <w:tr w:rsidR="000D0009" w:rsidTr="000D0009">
        <w:trPr>
          <w:trHeight w:val="160"/>
        </w:trPr>
        <w:tc>
          <w:tcPr>
            <w:tcW w:w="735" w:type="dxa"/>
            <w:tcBorders>
              <w:top w:val="nil"/>
              <w:left w:val="single" w:sz="4" w:space="0" w:color="auto"/>
              <w:bottom w:val="single" w:sz="4" w:space="0" w:color="auto"/>
              <w:right w:val="single" w:sz="4" w:space="0" w:color="auto"/>
            </w:tcBorders>
            <w:shd w:val="clear" w:color="auto" w:fill="auto"/>
            <w:noWrap/>
          </w:tcPr>
          <w:p w:rsidR="000D0009" w:rsidRDefault="000D0009">
            <w:pPr>
              <w:jc w:val="center"/>
              <w:rPr>
                <w:sz w:val="20"/>
                <w:szCs w:val="20"/>
              </w:rPr>
            </w:pPr>
            <w:r>
              <w:rPr>
                <w:sz w:val="20"/>
                <w:szCs w:val="20"/>
              </w:rPr>
              <w:t>9.1.</w:t>
            </w:r>
          </w:p>
        </w:tc>
        <w:tc>
          <w:tcPr>
            <w:tcW w:w="4680" w:type="dxa"/>
            <w:gridSpan w:val="3"/>
            <w:tcBorders>
              <w:top w:val="nil"/>
              <w:left w:val="nil"/>
              <w:bottom w:val="single" w:sz="4" w:space="0" w:color="auto"/>
              <w:right w:val="single" w:sz="4" w:space="0" w:color="auto"/>
            </w:tcBorders>
            <w:shd w:val="clear" w:color="auto" w:fill="auto"/>
            <w:vAlign w:val="center"/>
          </w:tcPr>
          <w:p w:rsidR="000D0009" w:rsidRDefault="000D0009">
            <w:pPr>
              <w:jc w:val="both"/>
              <w:rPr>
                <w:sz w:val="20"/>
                <w:szCs w:val="20"/>
              </w:rPr>
            </w:pPr>
            <w:r>
              <w:rPr>
                <w:sz w:val="20"/>
                <w:szCs w:val="20"/>
              </w:rPr>
              <w:t>Пенсионное обеспечение</w:t>
            </w:r>
          </w:p>
        </w:tc>
        <w:tc>
          <w:tcPr>
            <w:tcW w:w="900"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10</w:t>
            </w:r>
          </w:p>
        </w:tc>
        <w:tc>
          <w:tcPr>
            <w:tcW w:w="1080" w:type="dxa"/>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01</w:t>
            </w:r>
          </w:p>
        </w:tc>
        <w:tc>
          <w:tcPr>
            <w:tcW w:w="1181" w:type="dxa"/>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5 907</w:t>
            </w:r>
          </w:p>
        </w:tc>
        <w:tc>
          <w:tcPr>
            <w:tcW w:w="1159"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5 644</w:t>
            </w:r>
          </w:p>
        </w:tc>
      </w:tr>
      <w:tr w:rsidR="000D0009" w:rsidTr="000D0009">
        <w:trPr>
          <w:trHeight w:val="281"/>
        </w:trPr>
        <w:tc>
          <w:tcPr>
            <w:tcW w:w="735" w:type="dxa"/>
            <w:tcBorders>
              <w:top w:val="nil"/>
              <w:left w:val="single" w:sz="4" w:space="0" w:color="auto"/>
              <w:bottom w:val="single" w:sz="4" w:space="0" w:color="auto"/>
              <w:right w:val="single" w:sz="4" w:space="0" w:color="auto"/>
            </w:tcBorders>
            <w:shd w:val="clear" w:color="auto" w:fill="auto"/>
            <w:noWrap/>
          </w:tcPr>
          <w:p w:rsidR="000D0009" w:rsidRDefault="000D0009">
            <w:pPr>
              <w:jc w:val="center"/>
              <w:rPr>
                <w:sz w:val="20"/>
                <w:szCs w:val="20"/>
              </w:rPr>
            </w:pPr>
            <w:r>
              <w:rPr>
                <w:sz w:val="20"/>
                <w:szCs w:val="20"/>
              </w:rPr>
              <w:t>9.2.</w:t>
            </w:r>
          </w:p>
        </w:tc>
        <w:tc>
          <w:tcPr>
            <w:tcW w:w="4680" w:type="dxa"/>
            <w:gridSpan w:val="3"/>
            <w:tcBorders>
              <w:top w:val="nil"/>
              <w:left w:val="nil"/>
              <w:bottom w:val="single" w:sz="4" w:space="0" w:color="auto"/>
              <w:right w:val="single" w:sz="4" w:space="0" w:color="auto"/>
            </w:tcBorders>
            <w:shd w:val="clear" w:color="auto" w:fill="auto"/>
            <w:vAlign w:val="center"/>
          </w:tcPr>
          <w:p w:rsidR="000D0009" w:rsidRDefault="000D0009">
            <w:pPr>
              <w:jc w:val="both"/>
              <w:rPr>
                <w:sz w:val="20"/>
                <w:szCs w:val="20"/>
              </w:rPr>
            </w:pPr>
            <w:r>
              <w:rPr>
                <w:sz w:val="20"/>
                <w:szCs w:val="20"/>
              </w:rPr>
              <w:t>Социальное обслуживание населения</w:t>
            </w:r>
          </w:p>
        </w:tc>
        <w:tc>
          <w:tcPr>
            <w:tcW w:w="900"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10</w:t>
            </w:r>
          </w:p>
        </w:tc>
        <w:tc>
          <w:tcPr>
            <w:tcW w:w="1080" w:type="dxa"/>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02</w:t>
            </w:r>
          </w:p>
        </w:tc>
        <w:tc>
          <w:tcPr>
            <w:tcW w:w="1181" w:type="dxa"/>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4 795</w:t>
            </w:r>
          </w:p>
        </w:tc>
        <w:tc>
          <w:tcPr>
            <w:tcW w:w="1159"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4 452</w:t>
            </w:r>
          </w:p>
        </w:tc>
      </w:tr>
      <w:tr w:rsidR="000D0009" w:rsidTr="000D0009">
        <w:trPr>
          <w:trHeight w:val="182"/>
        </w:trPr>
        <w:tc>
          <w:tcPr>
            <w:tcW w:w="735" w:type="dxa"/>
            <w:tcBorders>
              <w:top w:val="nil"/>
              <w:left w:val="single" w:sz="4" w:space="0" w:color="auto"/>
              <w:bottom w:val="single" w:sz="4" w:space="0" w:color="auto"/>
              <w:right w:val="single" w:sz="4" w:space="0" w:color="auto"/>
            </w:tcBorders>
            <w:shd w:val="clear" w:color="auto" w:fill="auto"/>
            <w:noWrap/>
          </w:tcPr>
          <w:p w:rsidR="000D0009" w:rsidRDefault="000D0009">
            <w:pPr>
              <w:jc w:val="center"/>
              <w:rPr>
                <w:sz w:val="20"/>
                <w:szCs w:val="20"/>
              </w:rPr>
            </w:pPr>
            <w:r>
              <w:rPr>
                <w:sz w:val="20"/>
                <w:szCs w:val="20"/>
              </w:rPr>
              <w:t>9.3.</w:t>
            </w:r>
          </w:p>
        </w:tc>
        <w:tc>
          <w:tcPr>
            <w:tcW w:w="4680" w:type="dxa"/>
            <w:gridSpan w:val="3"/>
            <w:tcBorders>
              <w:top w:val="nil"/>
              <w:left w:val="nil"/>
              <w:bottom w:val="single" w:sz="4" w:space="0" w:color="auto"/>
              <w:right w:val="single" w:sz="4" w:space="0" w:color="auto"/>
            </w:tcBorders>
            <w:shd w:val="clear" w:color="auto" w:fill="auto"/>
            <w:vAlign w:val="center"/>
          </w:tcPr>
          <w:p w:rsidR="000D0009" w:rsidRDefault="000D0009">
            <w:pPr>
              <w:jc w:val="both"/>
              <w:rPr>
                <w:sz w:val="20"/>
                <w:szCs w:val="20"/>
              </w:rPr>
            </w:pPr>
            <w:r>
              <w:rPr>
                <w:sz w:val="20"/>
                <w:szCs w:val="20"/>
              </w:rPr>
              <w:t>Социальное обеспечение населения</w:t>
            </w:r>
          </w:p>
        </w:tc>
        <w:tc>
          <w:tcPr>
            <w:tcW w:w="900"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10</w:t>
            </w:r>
          </w:p>
        </w:tc>
        <w:tc>
          <w:tcPr>
            <w:tcW w:w="1080" w:type="dxa"/>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03</w:t>
            </w:r>
          </w:p>
        </w:tc>
        <w:tc>
          <w:tcPr>
            <w:tcW w:w="1181" w:type="dxa"/>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180 020</w:t>
            </w:r>
          </w:p>
        </w:tc>
        <w:tc>
          <w:tcPr>
            <w:tcW w:w="1159"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157 049</w:t>
            </w:r>
          </w:p>
        </w:tc>
      </w:tr>
      <w:tr w:rsidR="000D0009" w:rsidTr="000D0009">
        <w:trPr>
          <w:trHeight w:val="303"/>
        </w:trPr>
        <w:tc>
          <w:tcPr>
            <w:tcW w:w="735" w:type="dxa"/>
            <w:tcBorders>
              <w:top w:val="nil"/>
              <w:left w:val="single" w:sz="4" w:space="0" w:color="auto"/>
              <w:bottom w:val="single" w:sz="4" w:space="0" w:color="auto"/>
              <w:right w:val="single" w:sz="4" w:space="0" w:color="auto"/>
            </w:tcBorders>
            <w:shd w:val="clear" w:color="auto" w:fill="auto"/>
            <w:noWrap/>
          </w:tcPr>
          <w:p w:rsidR="000D0009" w:rsidRDefault="000D0009">
            <w:pPr>
              <w:jc w:val="center"/>
              <w:rPr>
                <w:sz w:val="20"/>
                <w:szCs w:val="20"/>
              </w:rPr>
            </w:pPr>
            <w:r>
              <w:rPr>
                <w:sz w:val="20"/>
                <w:szCs w:val="20"/>
              </w:rPr>
              <w:t>9.4.</w:t>
            </w:r>
          </w:p>
        </w:tc>
        <w:tc>
          <w:tcPr>
            <w:tcW w:w="4680" w:type="dxa"/>
            <w:gridSpan w:val="3"/>
            <w:tcBorders>
              <w:top w:val="nil"/>
              <w:left w:val="nil"/>
              <w:bottom w:val="single" w:sz="4" w:space="0" w:color="auto"/>
              <w:right w:val="single" w:sz="4" w:space="0" w:color="auto"/>
            </w:tcBorders>
            <w:shd w:val="clear" w:color="auto" w:fill="auto"/>
            <w:vAlign w:val="center"/>
          </w:tcPr>
          <w:p w:rsidR="000D0009" w:rsidRDefault="000D0009">
            <w:pPr>
              <w:jc w:val="both"/>
              <w:rPr>
                <w:sz w:val="20"/>
                <w:szCs w:val="20"/>
              </w:rPr>
            </w:pPr>
            <w:r>
              <w:rPr>
                <w:sz w:val="20"/>
                <w:szCs w:val="20"/>
              </w:rPr>
              <w:t>Другие вопросы в области социальной политики</w:t>
            </w:r>
          </w:p>
        </w:tc>
        <w:tc>
          <w:tcPr>
            <w:tcW w:w="900"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10</w:t>
            </w:r>
          </w:p>
        </w:tc>
        <w:tc>
          <w:tcPr>
            <w:tcW w:w="1080" w:type="dxa"/>
            <w:tcBorders>
              <w:top w:val="nil"/>
              <w:left w:val="nil"/>
              <w:bottom w:val="single" w:sz="4" w:space="0" w:color="auto"/>
              <w:right w:val="single" w:sz="4" w:space="0" w:color="auto"/>
            </w:tcBorders>
            <w:shd w:val="clear" w:color="auto" w:fill="auto"/>
            <w:noWrap/>
            <w:vAlign w:val="bottom"/>
          </w:tcPr>
          <w:p w:rsidR="000D0009" w:rsidRDefault="000D0009">
            <w:pPr>
              <w:jc w:val="center"/>
              <w:rPr>
                <w:sz w:val="20"/>
                <w:szCs w:val="20"/>
              </w:rPr>
            </w:pPr>
            <w:r>
              <w:rPr>
                <w:sz w:val="20"/>
                <w:szCs w:val="20"/>
              </w:rPr>
              <w:t>06</w:t>
            </w:r>
          </w:p>
        </w:tc>
        <w:tc>
          <w:tcPr>
            <w:tcW w:w="1181" w:type="dxa"/>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15 762</w:t>
            </w:r>
          </w:p>
        </w:tc>
        <w:tc>
          <w:tcPr>
            <w:tcW w:w="1159"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12 525</w:t>
            </w:r>
          </w:p>
        </w:tc>
      </w:tr>
      <w:tr w:rsidR="000D0009" w:rsidTr="000D0009">
        <w:trPr>
          <w:trHeight w:val="255"/>
        </w:trPr>
        <w:tc>
          <w:tcPr>
            <w:tcW w:w="735" w:type="dxa"/>
            <w:tcBorders>
              <w:top w:val="nil"/>
              <w:left w:val="single" w:sz="4" w:space="0" w:color="auto"/>
              <w:bottom w:val="single" w:sz="4" w:space="0" w:color="auto"/>
              <w:right w:val="single" w:sz="4" w:space="0" w:color="auto"/>
            </w:tcBorders>
            <w:shd w:val="clear" w:color="auto" w:fill="auto"/>
            <w:noWrap/>
          </w:tcPr>
          <w:p w:rsidR="000D0009" w:rsidRDefault="000D0009">
            <w:pPr>
              <w:jc w:val="center"/>
              <w:rPr>
                <w:sz w:val="20"/>
                <w:szCs w:val="20"/>
              </w:rPr>
            </w:pPr>
            <w:r>
              <w:rPr>
                <w:sz w:val="20"/>
                <w:szCs w:val="20"/>
              </w:rPr>
              <w:t>10.</w:t>
            </w:r>
          </w:p>
        </w:tc>
        <w:tc>
          <w:tcPr>
            <w:tcW w:w="4680" w:type="dxa"/>
            <w:gridSpan w:val="3"/>
            <w:tcBorders>
              <w:top w:val="nil"/>
              <w:left w:val="nil"/>
              <w:bottom w:val="single" w:sz="4" w:space="0" w:color="auto"/>
              <w:right w:val="single" w:sz="4" w:space="0" w:color="auto"/>
            </w:tcBorders>
            <w:shd w:val="clear" w:color="auto" w:fill="auto"/>
            <w:vAlign w:val="center"/>
          </w:tcPr>
          <w:p w:rsidR="000D0009" w:rsidRDefault="000D0009">
            <w:pPr>
              <w:jc w:val="both"/>
              <w:rPr>
                <w:sz w:val="20"/>
                <w:szCs w:val="20"/>
              </w:rPr>
            </w:pPr>
            <w:r>
              <w:rPr>
                <w:sz w:val="20"/>
                <w:szCs w:val="20"/>
              </w:rPr>
              <w:t>Итого</w:t>
            </w:r>
          </w:p>
        </w:tc>
        <w:tc>
          <w:tcPr>
            <w:tcW w:w="900" w:type="dxa"/>
            <w:gridSpan w:val="2"/>
            <w:tcBorders>
              <w:top w:val="nil"/>
              <w:left w:val="nil"/>
              <w:bottom w:val="single" w:sz="4" w:space="0" w:color="auto"/>
              <w:right w:val="single" w:sz="4" w:space="0" w:color="auto"/>
            </w:tcBorders>
            <w:shd w:val="clear" w:color="auto" w:fill="auto"/>
            <w:noWrap/>
            <w:vAlign w:val="bottom"/>
          </w:tcPr>
          <w:p w:rsidR="000D0009" w:rsidRDefault="000D0009">
            <w:pPr>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0D0009" w:rsidRDefault="000D0009">
            <w:pPr>
              <w:rPr>
                <w:sz w:val="20"/>
                <w:szCs w:val="20"/>
              </w:rPr>
            </w:pPr>
            <w:r>
              <w:rPr>
                <w:sz w:val="20"/>
                <w:szCs w:val="20"/>
              </w:rPr>
              <w:t> </w:t>
            </w:r>
          </w:p>
        </w:tc>
        <w:tc>
          <w:tcPr>
            <w:tcW w:w="1181" w:type="dxa"/>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4 800 886</w:t>
            </w:r>
          </w:p>
        </w:tc>
        <w:tc>
          <w:tcPr>
            <w:tcW w:w="1159" w:type="dxa"/>
            <w:gridSpan w:val="2"/>
            <w:tcBorders>
              <w:top w:val="nil"/>
              <w:left w:val="nil"/>
              <w:bottom w:val="single" w:sz="4" w:space="0" w:color="auto"/>
              <w:right w:val="single" w:sz="4" w:space="0" w:color="auto"/>
            </w:tcBorders>
            <w:shd w:val="clear" w:color="auto" w:fill="auto"/>
            <w:noWrap/>
            <w:vAlign w:val="bottom"/>
          </w:tcPr>
          <w:p w:rsidR="000D0009" w:rsidRDefault="000D0009">
            <w:pPr>
              <w:jc w:val="right"/>
              <w:rPr>
                <w:sz w:val="20"/>
                <w:szCs w:val="20"/>
              </w:rPr>
            </w:pPr>
            <w:r>
              <w:rPr>
                <w:sz w:val="20"/>
                <w:szCs w:val="20"/>
              </w:rPr>
              <w:t>4 318 214</w:t>
            </w:r>
          </w:p>
        </w:tc>
      </w:tr>
    </w:tbl>
    <w:p w:rsidR="000D0009" w:rsidRPr="001A334F" w:rsidRDefault="000D0009" w:rsidP="001A334F">
      <w:pPr>
        <w:spacing w:line="360" w:lineRule="auto"/>
        <w:ind w:firstLine="709"/>
        <w:jc w:val="both"/>
      </w:pPr>
      <w:bookmarkStart w:id="14" w:name="_GoBack"/>
      <w:bookmarkEnd w:id="14"/>
    </w:p>
    <w:sectPr w:rsidR="000D0009" w:rsidRPr="001A334F" w:rsidSect="008246F2">
      <w:pgSz w:w="11906" w:h="16838"/>
      <w:pgMar w:top="1134" w:right="850" w:bottom="1134"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513" w:rsidRDefault="007F7513" w:rsidP="008B1579">
      <w:r>
        <w:separator/>
      </w:r>
    </w:p>
  </w:endnote>
  <w:endnote w:type="continuationSeparator" w:id="0">
    <w:p w:rsidR="007F7513" w:rsidRDefault="007F7513" w:rsidP="008B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513" w:rsidRDefault="007F7513" w:rsidP="008B1579">
      <w:r>
        <w:separator/>
      </w:r>
    </w:p>
  </w:footnote>
  <w:footnote w:type="continuationSeparator" w:id="0">
    <w:p w:rsidR="007F7513" w:rsidRDefault="007F7513" w:rsidP="008B15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34D24"/>
    <w:multiLevelType w:val="hybridMultilevel"/>
    <w:tmpl w:val="8620E11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
    <w:nsid w:val="172B12E5"/>
    <w:multiLevelType w:val="hybridMultilevel"/>
    <w:tmpl w:val="11F064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94F2C6C"/>
    <w:multiLevelType w:val="hybridMultilevel"/>
    <w:tmpl w:val="7B807B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168267E"/>
    <w:multiLevelType w:val="hybridMultilevel"/>
    <w:tmpl w:val="4FACDCF6"/>
    <w:lvl w:ilvl="0" w:tplc="D570C8F6">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5DE74C3"/>
    <w:multiLevelType w:val="hybridMultilevel"/>
    <w:tmpl w:val="53A08B1A"/>
    <w:lvl w:ilvl="0" w:tplc="0419000B">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
    <w:nsid w:val="55EE4FBB"/>
    <w:multiLevelType w:val="hybridMultilevel"/>
    <w:tmpl w:val="E1D8E020"/>
    <w:lvl w:ilvl="0" w:tplc="0419000B">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6F2"/>
    <w:rsid w:val="0000021A"/>
    <w:rsid w:val="000560F9"/>
    <w:rsid w:val="0008108D"/>
    <w:rsid w:val="000C05C5"/>
    <w:rsid w:val="000C7009"/>
    <w:rsid w:val="000D0009"/>
    <w:rsid w:val="000E0025"/>
    <w:rsid w:val="000F164A"/>
    <w:rsid w:val="001043C5"/>
    <w:rsid w:val="001245D0"/>
    <w:rsid w:val="00171128"/>
    <w:rsid w:val="001A334F"/>
    <w:rsid w:val="001D62A7"/>
    <w:rsid w:val="002214F5"/>
    <w:rsid w:val="00234F46"/>
    <w:rsid w:val="002352C3"/>
    <w:rsid w:val="002D5710"/>
    <w:rsid w:val="002D7A5F"/>
    <w:rsid w:val="002E374D"/>
    <w:rsid w:val="002F261C"/>
    <w:rsid w:val="003A79F9"/>
    <w:rsid w:val="003B6726"/>
    <w:rsid w:val="003C07F4"/>
    <w:rsid w:val="003D717D"/>
    <w:rsid w:val="003E6447"/>
    <w:rsid w:val="004876BD"/>
    <w:rsid w:val="004B6091"/>
    <w:rsid w:val="004C5E0F"/>
    <w:rsid w:val="004E6F68"/>
    <w:rsid w:val="0052264B"/>
    <w:rsid w:val="00533054"/>
    <w:rsid w:val="005A0B6A"/>
    <w:rsid w:val="005C1EA8"/>
    <w:rsid w:val="005F17A1"/>
    <w:rsid w:val="00615D4B"/>
    <w:rsid w:val="00632134"/>
    <w:rsid w:val="00634429"/>
    <w:rsid w:val="00641810"/>
    <w:rsid w:val="006466B6"/>
    <w:rsid w:val="00670807"/>
    <w:rsid w:val="007F7513"/>
    <w:rsid w:val="008246F2"/>
    <w:rsid w:val="008B1579"/>
    <w:rsid w:val="009321DF"/>
    <w:rsid w:val="00944C6F"/>
    <w:rsid w:val="00981B56"/>
    <w:rsid w:val="00A019DF"/>
    <w:rsid w:val="00A1283B"/>
    <w:rsid w:val="00A432E2"/>
    <w:rsid w:val="00A6065D"/>
    <w:rsid w:val="00A83D38"/>
    <w:rsid w:val="00A9079B"/>
    <w:rsid w:val="00BA6A47"/>
    <w:rsid w:val="00BB75D1"/>
    <w:rsid w:val="00C04E29"/>
    <w:rsid w:val="00C122B9"/>
    <w:rsid w:val="00C15306"/>
    <w:rsid w:val="00C30E03"/>
    <w:rsid w:val="00C4601B"/>
    <w:rsid w:val="00C5738C"/>
    <w:rsid w:val="00CB528D"/>
    <w:rsid w:val="00CB67DA"/>
    <w:rsid w:val="00CB6A88"/>
    <w:rsid w:val="00CE1E46"/>
    <w:rsid w:val="00D30C3E"/>
    <w:rsid w:val="00DA3163"/>
    <w:rsid w:val="00DE36F9"/>
    <w:rsid w:val="00E04A63"/>
    <w:rsid w:val="00E41517"/>
    <w:rsid w:val="00E476B1"/>
    <w:rsid w:val="00ED5ACB"/>
    <w:rsid w:val="00EF0878"/>
    <w:rsid w:val="00F2224E"/>
    <w:rsid w:val="00F4585D"/>
    <w:rsid w:val="00F602D1"/>
    <w:rsid w:val="00F60FFD"/>
    <w:rsid w:val="00FE0FFA"/>
    <w:rsid w:val="00FF7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2E8F0BA4-2AAD-4E5C-95BC-E3CEED19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6F2"/>
    <w:rPr>
      <w:sz w:val="24"/>
      <w:szCs w:val="24"/>
    </w:rPr>
  </w:style>
  <w:style w:type="paragraph" w:styleId="1">
    <w:name w:val="heading 1"/>
    <w:basedOn w:val="a"/>
    <w:next w:val="a"/>
    <w:qFormat/>
    <w:rsid w:val="000D0009"/>
    <w:pPr>
      <w:keepNext/>
      <w:spacing w:before="240" w:after="60"/>
      <w:outlineLvl w:val="0"/>
    </w:pPr>
    <w:rPr>
      <w:rFonts w:ascii="Arial" w:hAnsi="Arial" w:cs="Arial"/>
      <w:b/>
      <w:bCs/>
      <w:kern w:val="32"/>
      <w:sz w:val="32"/>
      <w:szCs w:val="32"/>
    </w:rPr>
  </w:style>
  <w:style w:type="paragraph" w:styleId="2">
    <w:name w:val="heading 2"/>
    <w:basedOn w:val="a"/>
    <w:next w:val="a"/>
    <w:qFormat/>
    <w:rsid w:val="000D0009"/>
    <w:pPr>
      <w:keepNext/>
      <w:spacing w:before="240" w:after="60"/>
      <w:outlineLvl w:val="1"/>
    </w:pPr>
    <w:rPr>
      <w:rFonts w:ascii="Arial" w:hAnsi="Arial" w:cs="Arial"/>
      <w:b/>
      <w:bCs/>
      <w:i/>
      <w:iCs/>
      <w:sz w:val="28"/>
      <w:szCs w:val="28"/>
    </w:rPr>
  </w:style>
  <w:style w:type="paragraph" w:styleId="3">
    <w:name w:val="heading 3"/>
    <w:basedOn w:val="a"/>
    <w:next w:val="a"/>
    <w:qFormat/>
    <w:rsid w:val="004E6F6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8246F2"/>
    <w:rPr>
      <w:sz w:val="20"/>
      <w:szCs w:val="20"/>
    </w:rPr>
  </w:style>
  <w:style w:type="character" w:styleId="a4">
    <w:name w:val="footnote reference"/>
    <w:basedOn w:val="a0"/>
    <w:semiHidden/>
    <w:rsid w:val="008246F2"/>
    <w:rPr>
      <w:vertAlign w:val="superscript"/>
    </w:rPr>
  </w:style>
  <w:style w:type="character" w:customStyle="1" w:styleId="FontStyle165">
    <w:name w:val="Font Style165"/>
    <w:basedOn w:val="a0"/>
    <w:rsid w:val="008246F2"/>
    <w:rPr>
      <w:rFonts w:ascii="Times New Roman" w:hAnsi="Times New Roman" w:cs="Times New Roman"/>
      <w:sz w:val="22"/>
      <w:szCs w:val="22"/>
    </w:rPr>
  </w:style>
  <w:style w:type="paragraph" w:customStyle="1" w:styleId="Style19">
    <w:name w:val="Style19"/>
    <w:basedOn w:val="a"/>
    <w:rsid w:val="008246F2"/>
    <w:pPr>
      <w:widowControl w:val="0"/>
      <w:autoSpaceDE w:val="0"/>
      <w:autoSpaceDN w:val="0"/>
      <w:adjustRightInd w:val="0"/>
      <w:jc w:val="both"/>
    </w:pPr>
  </w:style>
  <w:style w:type="paragraph" w:customStyle="1" w:styleId="Style23">
    <w:name w:val="Style23"/>
    <w:basedOn w:val="a"/>
    <w:rsid w:val="008246F2"/>
    <w:pPr>
      <w:widowControl w:val="0"/>
      <w:autoSpaceDE w:val="0"/>
      <w:autoSpaceDN w:val="0"/>
      <w:adjustRightInd w:val="0"/>
    </w:pPr>
  </w:style>
  <w:style w:type="paragraph" w:customStyle="1" w:styleId="Style42">
    <w:name w:val="Style42"/>
    <w:basedOn w:val="a"/>
    <w:rsid w:val="008246F2"/>
    <w:pPr>
      <w:widowControl w:val="0"/>
      <w:autoSpaceDE w:val="0"/>
      <w:autoSpaceDN w:val="0"/>
      <w:adjustRightInd w:val="0"/>
      <w:spacing w:line="274" w:lineRule="exact"/>
      <w:jc w:val="both"/>
    </w:pPr>
  </w:style>
  <w:style w:type="paragraph" w:customStyle="1" w:styleId="Style104">
    <w:name w:val="Style104"/>
    <w:basedOn w:val="a"/>
    <w:rsid w:val="008246F2"/>
    <w:pPr>
      <w:widowControl w:val="0"/>
      <w:autoSpaceDE w:val="0"/>
      <w:autoSpaceDN w:val="0"/>
      <w:adjustRightInd w:val="0"/>
      <w:spacing w:line="206" w:lineRule="exact"/>
    </w:pPr>
  </w:style>
  <w:style w:type="character" w:customStyle="1" w:styleId="FontStyle144">
    <w:name w:val="Font Style144"/>
    <w:basedOn w:val="a0"/>
    <w:rsid w:val="008246F2"/>
    <w:rPr>
      <w:rFonts w:ascii="Times New Roman" w:hAnsi="Times New Roman" w:cs="Times New Roman"/>
      <w:sz w:val="18"/>
      <w:szCs w:val="18"/>
    </w:rPr>
  </w:style>
  <w:style w:type="paragraph" w:customStyle="1" w:styleId="Style16">
    <w:name w:val="Style16"/>
    <w:basedOn w:val="a"/>
    <w:rsid w:val="004E6F68"/>
    <w:pPr>
      <w:widowControl w:val="0"/>
      <w:autoSpaceDE w:val="0"/>
      <w:autoSpaceDN w:val="0"/>
      <w:adjustRightInd w:val="0"/>
    </w:pPr>
  </w:style>
  <w:style w:type="character" w:customStyle="1" w:styleId="FontStyle154">
    <w:name w:val="Font Style154"/>
    <w:basedOn w:val="a0"/>
    <w:rsid w:val="004E6F68"/>
    <w:rPr>
      <w:rFonts w:ascii="Times New Roman" w:hAnsi="Times New Roman" w:cs="Times New Roman"/>
      <w:b/>
      <w:bCs/>
      <w:sz w:val="26"/>
      <w:szCs w:val="26"/>
    </w:rPr>
  </w:style>
  <w:style w:type="paragraph" w:customStyle="1" w:styleId="Style55">
    <w:name w:val="Style55"/>
    <w:basedOn w:val="a"/>
    <w:rsid w:val="004E6F68"/>
    <w:pPr>
      <w:widowControl w:val="0"/>
      <w:autoSpaceDE w:val="0"/>
      <w:autoSpaceDN w:val="0"/>
      <w:adjustRightInd w:val="0"/>
      <w:spacing w:line="277" w:lineRule="exact"/>
      <w:ind w:firstLine="418"/>
      <w:jc w:val="both"/>
    </w:pPr>
  </w:style>
  <w:style w:type="character" w:styleId="a5">
    <w:name w:val="Strong"/>
    <w:basedOn w:val="a0"/>
    <w:qFormat/>
    <w:rsid w:val="001D62A7"/>
    <w:rPr>
      <w:b/>
      <w:bCs/>
    </w:rPr>
  </w:style>
  <w:style w:type="character" w:styleId="a6">
    <w:name w:val="Emphasis"/>
    <w:basedOn w:val="a0"/>
    <w:qFormat/>
    <w:rsid w:val="001D62A7"/>
    <w:rPr>
      <w:i/>
      <w:iCs/>
    </w:rPr>
  </w:style>
  <w:style w:type="table" w:styleId="a7">
    <w:name w:val="Table Grid"/>
    <w:basedOn w:val="a1"/>
    <w:rsid w:val="00234F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ttr">
    <w:name w:val="eattr"/>
    <w:basedOn w:val="a0"/>
    <w:rsid w:val="00234F46"/>
  </w:style>
  <w:style w:type="paragraph" w:styleId="10">
    <w:name w:val="toc 1"/>
    <w:basedOn w:val="a"/>
    <w:next w:val="a"/>
    <w:autoRedefine/>
    <w:semiHidden/>
    <w:rsid w:val="000D0009"/>
  </w:style>
  <w:style w:type="paragraph" w:styleId="20">
    <w:name w:val="toc 2"/>
    <w:basedOn w:val="a"/>
    <w:next w:val="a"/>
    <w:autoRedefine/>
    <w:semiHidden/>
    <w:rsid w:val="000D0009"/>
    <w:pPr>
      <w:ind w:left="240"/>
    </w:pPr>
  </w:style>
  <w:style w:type="paragraph" w:styleId="30">
    <w:name w:val="toc 3"/>
    <w:basedOn w:val="a"/>
    <w:next w:val="a"/>
    <w:autoRedefine/>
    <w:semiHidden/>
    <w:rsid w:val="000D0009"/>
    <w:pPr>
      <w:ind w:left="480"/>
    </w:pPr>
  </w:style>
  <w:style w:type="character" w:styleId="a8">
    <w:name w:val="Hyperlink"/>
    <w:basedOn w:val="a0"/>
    <w:rsid w:val="000D00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19269">
      <w:bodyDiv w:val="1"/>
      <w:marLeft w:val="0"/>
      <w:marRight w:val="0"/>
      <w:marTop w:val="0"/>
      <w:marBottom w:val="0"/>
      <w:divBdr>
        <w:top w:val="none" w:sz="0" w:space="0" w:color="auto"/>
        <w:left w:val="none" w:sz="0" w:space="0" w:color="auto"/>
        <w:bottom w:val="none" w:sz="0" w:space="0" w:color="auto"/>
        <w:right w:val="none" w:sz="0" w:space="0" w:color="auto"/>
      </w:divBdr>
    </w:div>
    <w:div w:id="257909601">
      <w:bodyDiv w:val="1"/>
      <w:marLeft w:val="0"/>
      <w:marRight w:val="0"/>
      <w:marTop w:val="0"/>
      <w:marBottom w:val="0"/>
      <w:divBdr>
        <w:top w:val="none" w:sz="0" w:space="0" w:color="auto"/>
        <w:left w:val="none" w:sz="0" w:space="0" w:color="auto"/>
        <w:bottom w:val="none" w:sz="0" w:space="0" w:color="auto"/>
        <w:right w:val="none" w:sz="0" w:space="0" w:color="auto"/>
      </w:divBdr>
    </w:div>
    <w:div w:id="478960460">
      <w:bodyDiv w:val="1"/>
      <w:marLeft w:val="0"/>
      <w:marRight w:val="0"/>
      <w:marTop w:val="0"/>
      <w:marBottom w:val="0"/>
      <w:divBdr>
        <w:top w:val="none" w:sz="0" w:space="0" w:color="auto"/>
        <w:left w:val="none" w:sz="0" w:space="0" w:color="auto"/>
        <w:bottom w:val="none" w:sz="0" w:space="0" w:color="auto"/>
        <w:right w:val="none" w:sz="0" w:space="0" w:color="auto"/>
      </w:divBdr>
    </w:div>
    <w:div w:id="492181461">
      <w:bodyDiv w:val="1"/>
      <w:marLeft w:val="0"/>
      <w:marRight w:val="0"/>
      <w:marTop w:val="0"/>
      <w:marBottom w:val="0"/>
      <w:divBdr>
        <w:top w:val="none" w:sz="0" w:space="0" w:color="auto"/>
        <w:left w:val="none" w:sz="0" w:space="0" w:color="auto"/>
        <w:bottom w:val="none" w:sz="0" w:space="0" w:color="auto"/>
        <w:right w:val="none" w:sz="0" w:space="0" w:color="auto"/>
      </w:divBdr>
    </w:div>
    <w:div w:id="1597011613">
      <w:bodyDiv w:val="1"/>
      <w:marLeft w:val="0"/>
      <w:marRight w:val="0"/>
      <w:marTop w:val="0"/>
      <w:marBottom w:val="0"/>
      <w:divBdr>
        <w:top w:val="none" w:sz="0" w:space="0" w:color="auto"/>
        <w:left w:val="none" w:sz="0" w:space="0" w:color="auto"/>
        <w:bottom w:val="none" w:sz="0" w:space="0" w:color="auto"/>
        <w:right w:val="none" w:sz="0" w:space="0" w:color="auto"/>
      </w:divBdr>
    </w:div>
    <w:div w:id="20167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9050</Words>
  <Characters>51588</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60517</CharactersWithSpaces>
  <SharedDoc>false</SharedDoc>
  <HLinks>
    <vt:vector size="60" baseType="variant">
      <vt:variant>
        <vt:i4>1966142</vt:i4>
      </vt:variant>
      <vt:variant>
        <vt:i4>56</vt:i4>
      </vt:variant>
      <vt:variant>
        <vt:i4>0</vt:i4>
      </vt:variant>
      <vt:variant>
        <vt:i4>5</vt:i4>
      </vt:variant>
      <vt:variant>
        <vt:lpwstr/>
      </vt:variant>
      <vt:variant>
        <vt:lpwstr>_Toc245719837</vt:lpwstr>
      </vt:variant>
      <vt:variant>
        <vt:i4>1966142</vt:i4>
      </vt:variant>
      <vt:variant>
        <vt:i4>50</vt:i4>
      </vt:variant>
      <vt:variant>
        <vt:i4>0</vt:i4>
      </vt:variant>
      <vt:variant>
        <vt:i4>5</vt:i4>
      </vt:variant>
      <vt:variant>
        <vt:lpwstr/>
      </vt:variant>
      <vt:variant>
        <vt:lpwstr>_Toc245719836</vt:lpwstr>
      </vt:variant>
      <vt:variant>
        <vt:i4>1966142</vt:i4>
      </vt:variant>
      <vt:variant>
        <vt:i4>44</vt:i4>
      </vt:variant>
      <vt:variant>
        <vt:i4>0</vt:i4>
      </vt:variant>
      <vt:variant>
        <vt:i4>5</vt:i4>
      </vt:variant>
      <vt:variant>
        <vt:lpwstr/>
      </vt:variant>
      <vt:variant>
        <vt:lpwstr>_Toc245719835</vt:lpwstr>
      </vt:variant>
      <vt:variant>
        <vt:i4>1966142</vt:i4>
      </vt:variant>
      <vt:variant>
        <vt:i4>38</vt:i4>
      </vt:variant>
      <vt:variant>
        <vt:i4>0</vt:i4>
      </vt:variant>
      <vt:variant>
        <vt:i4>5</vt:i4>
      </vt:variant>
      <vt:variant>
        <vt:lpwstr/>
      </vt:variant>
      <vt:variant>
        <vt:lpwstr>_Toc245719834</vt:lpwstr>
      </vt:variant>
      <vt:variant>
        <vt:i4>1966142</vt:i4>
      </vt:variant>
      <vt:variant>
        <vt:i4>32</vt:i4>
      </vt:variant>
      <vt:variant>
        <vt:i4>0</vt:i4>
      </vt:variant>
      <vt:variant>
        <vt:i4>5</vt:i4>
      </vt:variant>
      <vt:variant>
        <vt:lpwstr/>
      </vt:variant>
      <vt:variant>
        <vt:lpwstr>_Toc245719833</vt:lpwstr>
      </vt:variant>
      <vt:variant>
        <vt:i4>1966142</vt:i4>
      </vt:variant>
      <vt:variant>
        <vt:i4>26</vt:i4>
      </vt:variant>
      <vt:variant>
        <vt:i4>0</vt:i4>
      </vt:variant>
      <vt:variant>
        <vt:i4>5</vt:i4>
      </vt:variant>
      <vt:variant>
        <vt:lpwstr/>
      </vt:variant>
      <vt:variant>
        <vt:lpwstr>_Toc245719832</vt:lpwstr>
      </vt:variant>
      <vt:variant>
        <vt:i4>1966142</vt:i4>
      </vt:variant>
      <vt:variant>
        <vt:i4>20</vt:i4>
      </vt:variant>
      <vt:variant>
        <vt:i4>0</vt:i4>
      </vt:variant>
      <vt:variant>
        <vt:i4>5</vt:i4>
      </vt:variant>
      <vt:variant>
        <vt:lpwstr/>
      </vt:variant>
      <vt:variant>
        <vt:lpwstr>_Toc245719831</vt:lpwstr>
      </vt:variant>
      <vt:variant>
        <vt:i4>1966142</vt:i4>
      </vt:variant>
      <vt:variant>
        <vt:i4>14</vt:i4>
      </vt:variant>
      <vt:variant>
        <vt:i4>0</vt:i4>
      </vt:variant>
      <vt:variant>
        <vt:i4>5</vt:i4>
      </vt:variant>
      <vt:variant>
        <vt:lpwstr/>
      </vt:variant>
      <vt:variant>
        <vt:lpwstr>_Toc245719830</vt:lpwstr>
      </vt:variant>
      <vt:variant>
        <vt:i4>2031678</vt:i4>
      </vt:variant>
      <vt:variant>
        <vt:i4>8</vt:i4>
      </vt:variant>
      <vt:variant>
        <vt:i4>0</vt:i4>
      </vt:variant>
      <vt:variant>
        <vt:i4>5</vt:i4>
      </vt:variant>
      <vt:variant>
        <vt:lpwstr/>
      </vt:variant>
      <vt:variant>
        <vt:lpwstr>_Toc245719829</vt:lpwstr>
      </vt:variant>
      <vt:variant>
        <vt:i4>2031678</vt:i4>
      </vt:variant>
      <vt:variant>
        <vt:i4>2</vt:i4>
      </vt:variant>
      <vt:variant>
        <vt:i4>0</vt:i4>
      </vt:variant>
      <vt:variant>
        <vt:i4>5</vt:i4>
      </vt:variant>
      <vt:variant>
        <vt:lpwstr/>
      </vt:variant>
      <vt:variant>
        <vt:lpwstr>_Toc245719828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Зюзя</dc:creator>
  <cp:keywords/>
  <dc:description/>
  <cp:lastModifiedBy>admin</cp:lastModifiedBy>
  <cp:revision>2</cp:revision>
  <dcterms:created xsi:type="dcterms:W3CDTF">2014-05-27T06:15:00Z</dcterms:created>
  <dcterms:modified xsi:type="dcterms:W3CDTF">2014-05-27T06:15:00Z</dcterms:modified>
</cp:coreProperties>
</file>