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75" w:rsidRDefault="00443F75" w:rsidP="007C64E3">
      <w:pPr>
        <w:jc w:val="center"/>
        <w:rPr>
          <w:sz w:val="28"/>
          <w:szCs w:val="28"/>
        </w:rPr>
      </w:pPr>
    </w:p>
    <w:p w:rsidR="007C64E3" w:rsidRDefault="007C64E3" w:rsidP="007C6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C64E3" w:rsidRDefault="007C64E3" w:rsidP="007C64E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САМАРСКИЙ ИНСТИТУТ УПРАВЛЕНИЯ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Pr="007C64E3" w:rsidRDefault="007C64E3" w:rsidP="007C64E3">
      <w:pPr>
        <w:spacing w:line="360" w:lineRule="auto"/>
        <w:jc w:val="center"/>
        <w:rPr>
          <w:b/>
          <w:sz w:val="28"/>
          <w:szCs w:val="28"/>
        </w:rPr>
      </w:pPr>
      <w:r w:rsidRPr="007C64E3">
        <w:rPr>
          <w:b/>
          <w:sz w:val="28"/>
          <w:szCs w:val="28"/>
        </w:rPr>
        <w:t>Кафедра «Анализа и аудита»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Pr="007C64E3" w:rsidRDefault="007C64E3" w:rsidP="007C64E3">
      <w:pPr>
        <w:spacing w:line="360" w:lineRule="auto"/>
        <w:jc w:val="center"/>
        <w:rPr>
          <w:b/>
          <w:sz w:val="48"/>
          <w:szCs w:val="48"/>
        </w:rPr>
      </w:pPr>
      <w:r w:rsidRPr="007C64E3">
        <w:rPr>
          <w:b/>
          <w:sz w:val="48"/>
          <w:szCs w:val="48"/>
        </w:rPr>
        <w:t>Контрольная работа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Pr="007C64E3" w:rsidRDefault="007C64E3" w:rsidP="007C64E3">
      <w:pPr>
        <w:spacing w:line="360" w:lineRule="auto"/>
        <w:jc w:val="center"/>
        <w:rPr>
          <w:b/>
          <w:sz w:val="28"/>
          <w:szCs w:val="28"/>
        </w:rPr>
      </w:pPr>
      <w:r w:rsidRPr="007C64E3">
        <w:rPr>
          <w:b/>
          <w:sz w:val="28"/>
          <w:szCs w:val="28"/>
        </w:rPr>
        <w:t>по дисциплине</w:t>
      </w:r>
    </w:p>
    <w:p w:rsidR="007C64E3" w:rsidRPr="007C64E3" w:rsidRDefault="007C64E3" w:rsidP="007C64E3">
      <w:pPr>
        <w:spacing w:line="360" w:lineRule="auto"/>
        <w:jc w:val="center"/>
        <w:rPr>
          <w:b/>
          <w:sz w:val="40"/>
          <w:szCs w:val="40"/>
        </w:rPr>
      </w:pPr>
      <w:r w:rsidRPr="007C64E3">
        <w:rPr>
          <w:b/>
          <w:sz w:val="40"/>
          <w:szCs w:val="40"/>
        </w:rPr>
        <w:t>«</w:t>
      </w:r>
      <w:r w:rsidRPr="007C64E3">
        <w:rPr>
          <w:b/>
          <w:sz w:val="40"/>
          <w:szCs w:val="40"/>
          <w:u w:val="single"/>
        </w:rPr>
        <w:t>Анализ финансовой отчетности</w:t>
      </w:r>
      <w:r w:rsidRPr="007C64E3">
        <w:rPr>
          <w:b/>
          <w:sz w:val="40"/>
          <w:szCs w:val="40"/>
        </w:rPr>
        <w:t>»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Pr="001A713F" w:rsidRDefault="001A713F" w:rsidP="007C64E3">
      <w:pPr>
        <w:spacing w:line="360" w:lineRule="auto"/>
        <w:jc w:val="center"/>
        <w:rPr>
          <w:b/>
          <w:sz w:val="28"/>
          <w:szCs w:val="28"/>
        </w:rPr>
      </w:pPr>
      <w:r w:rsidRPr="001A713F">
        <w:rPr>
          <w:b/>
          <w:sz w:val="28"/>
          <w:szCs w:val="28"/>
        </w:rPr>
        <w:t>Вариант №5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</w:p>
    <w:p w:rsidR="007C64E3" w:rsidRDefault="007C64E3" w:rsidP="007C64E3">
      <w:pPr>
        <w:ind w:left="46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Выполнил: студент </w:t>
      </w:r>
      <w:r>
        <w:rPr>
          <w:sz w:val="28"/>
          <w:szCs w:val="28"/>
          <w:u w:val="single"/>
        </w:rPr>
        <w:t>5 курса</w:t>
      </w:r>
    </w:p>
    <w:p w:rsidR="007C64E3" w:rsidRDefault="007C64E3" w:rsidP="007C64E3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0801965</w:t>
      </w:r>
    </w:p>
    <w:p w:rsidR="007C64E3" w:rsidRDefault="007C64E3" w:rsidP="007C64E3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«Бухгалтерский учет, анализ и аудит»</w:t>
      </w:r>
    </w:p>
    <w:p w:rsidR="007C64E3" w:rsidRDefault="007C64E3" w:rsidP="007C64E3">
      <w:pPr>
        <w:ind w:left="46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группы    </w:t>
      </w:r>
      <w:r w:rsidRPr="007C64E3">
        <w:rPr>
          <w:sz w:val="28"/>
          <w:szCs w:val="28"/>
          <w:u w:val="single"/>
        </w:rPr>
        <w:t>15 Б</w:t>
      </w:r>
    </w:p>
    <w:p w:rsidR="007C64E3" w:rsidRDefault="007C64E3" w:rsidP="007C64E3">
      <w:pPr>
        <w:ind w:left="46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Казаева Ирина Викторовна</w:t>
      </w:r>
    </w:p>
    <w:p w:rsidR="007C64E3" w:rsidRDefault="007C64E3" w:rsidP="007C64E3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7C64E3" w:rsidRDefault="007C64E3" w:rsidP="007C64E3">
      <w:pPr>
        <w:ind w:left="46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Панова Ирина Владимировна</w:t>
      </w: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  <w:u w:val="single"/>
        </w:rPr>
      </w:pPr>
    </w:p>
    <w:p w:rsidR="007C64E3" w:rsidRDefault="007C64E3" w:rsidP="007C64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C64E3">
        <w:rPr>
          <w:sz w:val="28"/>
          <w:szCs w:val="28"/>
        </w:rPr>
        <w:t xml:space="preserve">амара </w:t>
      </w:r>
      <w:smartTag w:uri="urn:schemas-microsoft-com:office:smarttags" w:element="metricconverter">
        <w:smartTagPr>
          <w:attr w:name="ProductID" w:val="2010 г"/>
        </w:smartTagPr>
        <w:r w:rsidRPr="007C64E3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7C64E3" w:rsidRDefault="001A713F" w:rsidP="00B62C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№1.</w:t>
      </w:r>
    </w:p>
    <w:p w:rsidR="001A713F" w:rsidRDefault="001A713F" w:rsidP="00B62C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форм №1 за отчетный период и №3 организации:</w:t>
      </w:r>
    </w:p>
    <w:p w:rsidR="001A713F" w:rsidRDefault="001A713F" w:rsidP="00B62C15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и оценить в динамике величину чистых активов.</w:t>
      </w:r>
    </w:p>
    <w:p w:rsidR="001A713F" w:rsidRDefault="001A713F" w:rsidP="00B62C15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долю чистых активов в валюте баланса и ее изменение в отчетном периоде.</w:t>
      </w:r>
    </w:p>
    <w:p w:rsidR="001A713F" w:rsidRDefault="001A713F" w:rsidP="00B62C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 и проиллюстрировать их графически. (для оформления задания использовать аналитическую таблицу 5 приложения 9)</w:t>
      </w:r>
    </w:p>
    <w:p w:rsidR="001A713F" w:rsidRDefault="001A713F" w:rsidP="00B62C15">
      <w:pPr>
        <w:spacing w:line="360" w:lineRule="auto"/>
        <w:jc w:val="both"/>
        <w:rPr>
          <w:b/>
          <w:sz w:val="28"/>
          <w:szCs w:val="28"/>
        </w:rPr>
      </w:pPr>
      <w:r w:rsidRPr="001A713F">
        <w:rPr>
          <w:b/>
          <w:sz w:val="28"/>
          <w:szCs w:val="28"/>
        </w:rPr>
        <w:t>Решение:</w:t>
      </w:r>
    </w:p>
    <w:p w:rsidR="001A713F" w:rsidRDefault="001A713F" w:rsidP="001A713F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347711" w:rsidRDefault="00347711" w:rsidP="0034771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Расчет чистых активов (в балансовой оценке)</w:t>
      </w:r>
    </w:p>
    <w:tbl>
      <w:tblPr>
        <w:tblW w:w="8812" w:type="dxa"/>
        <w:tblInd w:w="93" w:type="dxa"/>
        <w:tblLook w:val="0000" w:firstRow="0" w:lastRow="0" w:firstColumn="0" w:lastColumn="0" w:noHBand="0" w:noVBand="0"/>
      </w:tblPr>
      <w:tblGrid>
        <w:gridCol w:w="3986"/>
        <w:gridCol w:w="1451"/>
        <w:gridCol w:w="1061"/>
        <w:gridCol w:w="1061"/>
        <w:gridCol w:w="1253"/>
      </w:tblGrid>
      <w:tr w:rsidR="00B62C15" w:rsidTr="00B62C15">
        <w:trPr>
          <w:trHeight w:val="255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конец года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Активы, принимаемые в расчет, всего в том числе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100263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108622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8359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Нематериальные активы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Основные средства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46926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</w:t>
            </w:r>
          </w:p>
        </w:tc>
      </w:tr>
      <w:tr w:rsidR="00B62C15" w:rsidTr="00B62C15">
        <w:trPr>
          <w:trHeight w:val="49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Доходные вложения в материальные ценности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</w:t>
            </w:r>
          </w:p>
        </w:tc>
      </w:tr>
      <w:tr w:rsidR="00B62C15" w:rsidTr="00B62C15">
        <w:trPr>
          <w:trHeight w:val="52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 Долгосрочные и краткосрочные финансовые вложения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140+250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</w:tr>
      <w:tr w:rsidR="00B62C15" w:rsidTr="00B62C15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 Прочие внеоборотные активы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131+150+145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 Запасы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14841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 Налог на добавленную стоимость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Дебиторская задолженность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230+240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-1299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 Денежные средства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</w:tr>
      <w:tr w:rsidR="00B62C15" w:rsidTr="00B62C15">
        <w:trPr>
          <w:trHeight w:val="69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2.Пассивы, принимаемые к расчету, всего в том числе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59637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62964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3327</w:t>
            </w:r>
          </w:p>
        </w:tc>
      </w:tr>
      <w:tr w:rsidR="00B62C15" w:rsidTr="00B62C15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 Долгосрочные обязательства по займам и кредитам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Прочие долгосрочные обязательства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515+520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-483</w:t>
            </w:r>
          </w:p>
        </w:tc>
      </w:tr>
      <w:tr w:rsidR="00B62C15" w:rsidTr="00B62C15">
        <w:trPr>
          <w:trHeight w:val="510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 Краткосрочные обязательства по займам и кредитам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 Кредиторская задолженность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B62C15" w:rsidTr="00B62C15">
        <w:trPr>
          <w:trHeight w:val="49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 Задолженность участникам (учредителям) по выплате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 Резервы предстоящих расходов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 Прочие краткосрочные обязательства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-146</w:t>
            </w:r>
          </w:p>
        </w:tc>
      </w:tr>
      <w:tr w:rsidR="00B62C15" w:rsidTr="00B62C15">
        <w:trPr>
          <w:trHeight w:val="25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Стоимость чистых активов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40626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45658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5032</w:t>
            </w:r>
          </w:p>
        </w:tc>
      </w:tr>
      <w:tr w:rsidR="00B62C15" w:rsidTr="00B62C15">
        <w:trPr>
          <w:trHeight w:val="495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C15" w:rsidRDefault="00B62C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Доля чистых активов в валюте баланса, 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C15" w:rsidRDefault="00B6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40,52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2C15" w:rsidRDefault="00B62C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1,51</w:t>
            </w:r>
          </w:p>
        </w:tc>
      </w:tr>
    </w:tbl>
    <w:p w:rsidR="00B62C15" w:rsidRDefault="00B62C15" w:rsidP="00347711">
      <w:pPr>
        <w:spacing w:line="360" w:lineRule="auto"/>
        <w:ind w:firstLine="540"/>
        <w:jc w:val="center"/>
        <w:rPr>
          <w:sz w:val="28"/>
          <w:szCs w:val="28"/>
        </w:rPr>
      </w:pPr>
    </w:p>
    <w:p w:rsidR="00B62C15" w:rsidRDefault="00B62C15" w:rsidP="00B62C15">
      <w:pPr>
        <w:spacing w:line="360" w:lineRule="auto"/>
        <w:jc w:val="both"/>
        <w:rPr>
          <w:sz w:val="28"/>
          <w:szCs w:val="28"/>
        </w:rPr>
      </w:pPr>
      <w:r w:rsidRPr="00B62C15">
        <w:rPr>
          <w:position w:val="-24"/>
          <w:sz w:val="28"/>
          <w:szCs w:val="28"/>
        </w:rPr>
        <w:object w:dxaOrig="9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0.75pt" o:ole="">
            <v:imagedata r:id="rId7" o:title=""/>
          </v:shape>
          <o:OLEObject Type="Embed" ProgID="Equation.3" ShapeID="_x0000_i1025" DrawAspect="Content" ObjectID="_1461990276" r:id="rId8"/>
        </w:object>
      </w:r>
    </w:p>
    <w:p w:rsidR="00B62C15" w:rsidRDefault="00B62C15" w:rsidP="00B62C15">
      <w:pPr>
        <w:spacing w:line="360" w:lineRule="auto"/>
        <w:jc w:val="both"/>
        <w:rPr>
          <w:sz w:val="28"/>
          <w:szCs w:val="28"/>
        </w:rPr>
      </w:pPr>
      <w:r w:rsidRPr="00B62C15">
        <w:rPr>
          <w:position w:val="-24"/>
          <w:sz w:val="28"/>
          <w:szCs w:val="28"/>
        </w:rPr>
        <w:object w:dxaOrig="5020" w:dyaOrig="620">
          <v:shape id="_x0000_i1026" type="#_x0000_t75" style="width:251.25pt;height:30.75pt" o:ole="">
            <v:imagedata r:id="rId9" o:title=""/>
          </v:shape>
          <o:OLEObject Type="Embed" ProgID="Equation.3" ShapeID="_x0000_i1026" DrawAspect="Content" ObjectID="_1461990277" r:id="rId10"/>
        </w:object>
      </w:r>
    </w:p>
    <w:p w:rsidR="00B62C15" w:rsidRDefault="00B62C15" w:rsidP="00B62C15">
      <w:pPr>
        <w:spacing w:line="360" w:lineRule="auto"/>
        <w:jc w:val="both"/>
        <w:rPr>
          <w:sz w:val="28"/>
          <w:szCs w:val="28"/>
        </w:rPr>
      </w:pPr>
      <w:r w:rsidRPr="00B62C15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B62C15">
        <w:rPr>
          <w:sz w:val="28"/>
          <w:szCs w:val="28"/>
        </w:rPr>
        <w:t>Расчет величины чистых активов совпал с величиной в приложении №3 справочно. Чистые активы больше величины уставного капитала и больше установленного минимума, а также больше суммы уставного капитала и рез</w:t>
      </w:r>
      <w:r>
        <w:rPr>
          <w:sz w:val="28"/>
          <w:szCs w:val="28"/>
        </w:rPr>
        <w:t>ервного капитала. Согласно ГК РФ предприятие может выплачивать дивиденды, а также это позволяет организации существовать.</w:t>
      </w:r>
    </w:p>
    <w:p w:rsidR="00E42877" w:rsidRDefault="00E42877" w:rsidP="00B62C15">
      <w:pPr>
        <w:spacing w:line="360" w:lineRule="auto"/>
        <w:jc w:val="both"/>
        <w:rPr>
          <w:sz w:val="28"/>
          <w:szCs w:val="28"/>
        </w:rPr>
      </w:pPr>
    </w:p>
    <w:p w:rsidR="00E42877" w:rsidRDefault="00E42877" w:rsidP="00B62C15">
      <w:pPr>
        <w:spacing w:line="360" w:lineRule="auto"/>
        <w:jc w:val="both"/>
        <w:rPr>
          <w:sz w:val="28"/>
          <w:szCs w:val="28"/>
        </w:rPr>
      </w:pPr>
      <w:r w:rsidRPr="00E42877">
        <w:rPr>
          <w:sz w:val="28"/>
          <w:szCs w:val="28"/>
        </w:rPr>
        <w:object w:dxaOrig="4323" w:dyaOrig="2881">
          <v:shape id="_x0000_i1027" type="#_x0000_t75" style="width:3in;height:2in" o:ole="">
            <v:imagedata r:id="rId11" o:title=""/>
          </v:shape>
          <o:OLEObject Type="Embed" ProgID="MSGraph.Chart.8" ShapeID="_x0000_i1027" DrawAspect="Content" ObjectID="_1461990278" r:id="rId12">
            <o:FieldCodes>\s</o:FieldCodes>
          </o:OLEObject>
        </w:object>
      </w:r>
    </w:p>
    <w:p w:rsidR="00E42877" w:rsidRDefault="00E42877" w:rsidP="00E428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 Динамика изменения стоимости чистых активов</w:t>
      </w:r>
    </w:p>
    <w:p w:rsidR="00E42877" w:rsidRDefault="00E42877" w:rsidP="00E42877">
      <w:pPr>
        <w:spacing w:line="360" w:lineRule="auto"/>
        <w:jc w:val="center"/>
        <w:rPr>
          <w:sz w:val="28"/>
          <w:szCs w:val="28"/>
        </w:rPr>
      </w:pPr>
    </w:p>
    <w:p w:rsidR="003E5AAB" w:rsidRDefault="003E5AAB" w:rsidP="00B62C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№2.</w:t>
      </w:r>
    </w:p>
    <w:p w:rsidR="003E5AAB" w:rsidRDefault="003E5AAB" w:rsidP="00B62C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формы №2 проанализировать и оценить динамику рентабельности основных видов деятельности организации:</w:t>
      </w:r>
    </w:p>
    <w:p w:rsidR="003E5AAB" w:rsidRDefault="003E5AAB" w:rsidP="003E5AAB">
      <w:pPr>
        <w:numPr>
          <w:ilvl w:val="0"/>
          <w:numId w:val="2"/>
        </w:numPr>
        <w:tabs>
          <w:tab w:val="clear" w:pos="7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показатели рентабельности продаж, расходов по основной деятельности (затрат на производство и продажу продукции), а также затраты на один рубль реализованной продукции (затратоемкость продукции);</w:t>
      </w:r>
    </w:p>
    <w:p w:rsidR="003E5AAB" w:rsidRDefault="003E5AAB" w:rsidP="003E5AAB">
      <w:pPr>
        <w:numPr>
          <w:ilvl w:val="0"/>
          <w:numId w:val="2"/>
        </w:numPr>
        <w:tabs>
          <w:tab w:val="clear" w:pos="73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влияние изменения рентабельности продаж и уровня ее затратоемкости на изменение рентабельности затрат (расходов по основной деятельности), используя приемы факторного анализа.</w:t>
      </w:r>
    </w:p>
    <w:p w:rsidR="003E5AAB" w:rsidRDefault="003E5AAB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выводы.</w:t>
      </w:r>
    </w:p>
    <w:p w:rsidR="003E5AAB" w:rsidRDefault="003E5AAB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(для оформления задания использовать аналитические таблицы 10,11 приложения 9)</w:t>
      </w:r>
    </w:p>
    <w:p w:rsidR="003E5AAB" w:rsidRDefault="003E5AAB" w:rsidP="003E5AAB">
      <w:pPr>
        <w:spacing w:line="360" w:lineRule="auto"/>
        <w:jc w:val="both"/>
        <w:rPr>
          <w:b/>
          <w:sz w:val="28"/>
          <w:szCs w:val="28"/>
        </w:rPr>
      </w:pPr>
      <w:r w:rsidRPr="003E5AAB">
        <w:rPr>
          <w:b/>
          <w:sz w:val="28"/>
          <w:szCs w:val="28"/>
        </w:rPr>
        <w:t>Решение:</w:t>
      </w:r>
    </w:p>
    <w:p w:rsidR="003E5AAB" w:rsidRPr="00792828" w:rsidRDefault="00792828" w:rsidP="00792828">
      <w:pPr>
        <w:spacing w:line="360" w:lineRule="auto"/>
        <w:jc w:val="right"/>
        <w:rPr>
          <w:sz w:val="28"/>
          <w:szCs w:val="28"/>
        </w:rPr>
      </w:pPr>
      <w:r w:rsidRPr="00792828">
        <w:rPr>
          <w:sz w:val="28"/>
          <w:szCs w:val="28"/>
        </w:rPr>
        <w:t>Таблица 2</w:t>
      </w:r>
    </w:p>
    <w:p w:rsidR="00153092" w:rsidRPr="00792828" w:rsidRDefault="00792828" w:rsidP="00792828">
      <w:pPr>
        <w:spacing w:line="360" w:lineRule="auto"/>
        <w:jc w:val="center"/>
        <w:rPr>
          <w:sz w:val="28"/>
          <w:szCs w:val="28"/>
        </w:rPr>
      </w:pPr>
      <w:r w:rsidRPr="00792828">
        <w:rPr>
          <w:sz w:val="28"/>
          <w:szCs w:val="28"/>
        </w:rPr>
        <w:t>Динамика показателей рентабельности основной деятельности</w:t>
      </w:r>
    </w:p>
    <w:tbl>
      <w:tblPr>
        <w:tblW w:w="9823" w:type="dxa"/>
        <w:tblInd w:w="-252" w:type="dxa"/>
        <w:tblLook w:val="0000" w:firstRow="0" w:lastRow="0" w:firstColumn="0" w:lastColumn="0" w:noHBand="0" w:noVBand="0"/>
      </w:tblPr>
      <w:tblGrid>
        <w:gridCol w:w="3658"/>
        <w:gridCol w:w="2872"/>
        <w:gridCol w:w="1412"/>
        <w:gridCol w:w="1103"/>
        <w:gridCol w:w="1253"/>
      </w:tblGrid>
      <w:tr w:rsidR="00842F15" w:rsidTr="00842F15">
        <w:trPr>
          <w:trHeight w:val="7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5" w:rsidRDefault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5" w:rsidRDefault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 (алгоритм расчета)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5" w:rsidRDefault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предыдущий год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5" w:rsidRDefault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5" w:rsidRDefault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(+,-)</w:t>
            </w:r>
          </w:p>
        </w:tc>
      </w:tr>
      <w:tr w:rsidR="00842F15" w:rsidTr="00842F15">
        <w:trPr>
          <w:trHeight w:val="2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Выручка (нетто) от продажи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18595</w:t>
            </w:r>
          </w:p>
        </w:tc>
      </w:tr>
      <w:tr w:rsidR="00842F15" w:rsidTr="00842F15">
        <w:trPr>
          <w:trHeight w:val="49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Себестоимость проданной продукции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-97724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-107364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13640</w:t>
            </w:r>
          </w:p>
        </w:tc>
      </w:tr>
      <w:tr w:rsidR="00842F15" w:rsidTr="00842F15">
        <w:trPr>
          <w:trHeight w:val="2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Коммерческий расходы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-5197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</w:t>
            </w:r>
          </w:p>
        </w:tc>
      </w:tr>
      <w:tr w:rsidR="00842F15" w:rsidTr="00842F15">
        <w:trPr>
          <w:trHeight w:val="2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Управленческие расходы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2F15" w:rsidTr="00842F15">
        <w:trPr>
          <w:trHeight w:val="52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Полная себестоимость проданной продукции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020+030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-97225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-112561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15336</w:t>
            </w:r>
          </w:p>
        </w:tc>
      </w:tr>
      <w:tr w:rsidR="00842F15" w:rsidTr="00842F15">
        <w:trPr>
          <w:trHeight w:val="255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Прибыль от продаж (от реализации)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 w:rsidP="00842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</w:tr>
      <w:tr w:rsidR="00842F15" w:rsidTr="00842F15">
        <w:trPr>
          <w:trHeight w:val="51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Рентабельность продаж (реализованной продукции), %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42F15">
              <w:rPr>
                <w:rFonts w:ascii="Arial" w:hAnsi="Arial" w:cs="Arial"/>
                <w:position w:val="-28"/>
                <w:sz w:val="20"/>
                <w:szCs w:val="20"/>
              </w:rPr>
              <w:object w:dxaOrig="1560" w:dyaOrig="660">
                <v:shape id="_x0000_i1028" type="#_x0000_t75" style="width:78pt;height:33pt" o:ole="">
                  <v:imagedata r:id="rId13" o:title=""/>
                </v:shape>
                <o:OLEObject Type="Embed" ProgID="Equation.3" ShapeID="_x0000_i1028" DrawAspect="Content" ObjectID="_1461990279" r:id="rId14"/>
              </w:objec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842F15" w:rsidTr="00842F15">
        <w:trPr>
          <w:trHeight w:val="51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Рентабельность расходов по основной деятельности (затрат), %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42F15">
              <w:rPr>
                <w:rFonts w:ascii="Arial" w:hAnsi="Arial" w:cs="Arial"/>
                <w:position w:val="-28"/>
                <w:sz w:val="20"/>
                <w:szCs w:val="20"/>
              </w:rPr>
              <w:object w:dxaOrig="2600" w:dyaOrig="660">
                <v:shape id="_x0000_i1029" type="#_x0000_t75" style="width:129.75pt;height:33pt" o:ole="">
                  <v:imagedata r:id="rId15" o:title=""/>
                </v:shape>
                <o:OLEObject Type="Embed" ProgID="Equation.3" ShapeID="_x0000_i1029" DrawAspect="Content" ObjectID="_1461990280" r:id="rId16"/>
              </w:objec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E6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</w:tr>
      <w:tr w:rsidR="00842F15" w:rsidTr="00842F15">
        <w:trPr>
          <w:trHeight w:val="510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Затраты на 1 руб. реализованной продукции, руб.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842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A4007" w:rsidRPr="00BA4007">
              <w:rPr>
                <w:rFonts w:ascii="Arial" w:hAnsi="Arial" w:cs="Arial"/>
                <w:position w:val="-44"/>
                <w:sz w:val="20"/>
                <w:szCs w:val="20"/>
              </w:rPr>
              <w:object w:dxaOrig="2280" w:dyaOrig="999">
                <v:shape id="_x0000_i1030" type="#_x0000_t75" style="width:114pt;height:50.25pt" o:ole="">
                  <v:imagedata r:id="rId17" o:title=""/>
                </v:shape>
                <o:OLEObject Type="Embed" ProgID="Equation.3" ShapeID="_x0000_i1030" DrawAspect="Content" ObjectID="_1461990281" r:id="rId18"/>
              </w:objec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BA4007" w:rsidP="00BA40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BA4007" w:rsidP="00BA40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842F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F15" w:rsidRDefault="00BA4007" w:rsidP="00BA40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842F1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53092" w:rsidRDefault="00153092" w:rsidP="003E5AAB">
      <w:pPr>
        <w:spacing w:line="360" w:lineRule="auto"/>
        <w:jc w:val="both"/>
        <w:rPr>
          <w:b/>
          <w:sz w:val="28"/>
          <w:szCs w:val="28"/>
        </w:rPr>
      </w:pPr>
    </w:p>
    <w:p w:rsidR="00BA4007" w:rsidRPr="00BA4007" w:rsidRDefault="00BA4007" w:rsidP="003E5AA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по организации расчет показателей рентабельности показывает улучшение деятельности организации, т.к. происходит рост показателей хоть и незначительный. Затраты на 1 руб. реализованной продукции в отчетном году сократились на 2 коп., что повлекло за собой рост прибыли.</w:t>
      </w:r>
    </w:p>
    <w:p w:rsidR="00153092" w:rsidRPr="00BA4007" w:rsidRDefault="00BA4007" w:rsidP="00BA4007">
      <w:pPr>
        <w:spacing w:line="360" w:lineRule="auto"/>
        <w:jc w:val="right"/>
        <w:rPr>
          <w:sz w:val="28"/>
          <w:szCs w:val="28"/>
        </w:rPr>
      </w:pPr>
      <w:r w:rsidRPr="00BA4007">
        <w:rPr>
          <w:sz w:val="28"/>
          <w:szCs w:val="28"/>
        </w:rPr>
        <w:t>Таблица 3</w:t>
      </w:r>
    </w:p>
    <w:p w:rsidR="00153092" w:rsidRPr="00BA4007" w:rsidRDefault="00BA4007" w:rsidP="00BA4007">
      <w:pPr>
        <w:spacing w:line="360" w:lineRule="auto"/>
        <w:jc w:val="center"/>
        <w:rPr>
          <w:sz w:val="28"/>
          <w:szCs w:val="28"/>
        </w:rPr>
      </w:pPr>
      <w:r w:rsidRPr="00BA4007">
        <w:rPr>
          <w:sz w:val="28"/>
          <w:szCs w:val="28"/>
        </w:rPr>
        <w:t>Факторный анализ рентабельности основной деятельности</w:t>
      </w: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2880"/>
        <w:gridCol w:w="1440"/>
        <w:gridCol w:w="1080"/>
        <w:gridCol w:w="1260"/>
      </w:tblGrid>
      <w:tr w:rsidR="00F87295" w:rsidTr="00F87295">
        <w:trPr>
          <w:trHeight w:val="7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 (алгоритм расчета)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предыдущий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95" w:rsidRDefault="00F87295" w:rsidP="00F87295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(+,-)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Исходные данные, млн. руб.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Выручка (нетто) от продажи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 w:rsidP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18595</w:t>
            </w:r>
          </w:p>
        </w:tc>
      </w:tr>
      <w:tr w:rsidR="00F87295" w:rsidTr="00F87295">
        <w:trPr>
          <w:trHeight w:val="4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Полная себестоимость проданной продукции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 w:rsidP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020+030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-97225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-112561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15336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Прибыль от продаж (реализации)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 w:rsidP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Обобщающий показатель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 w:rsidP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7295" w:rsidTr="00F87295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Рентабельность расходов по основной деятельности,%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842F15">
              <w:rPr>
                <w:rFonts w:ascii="Arial" w:hAnsi="Arial" w:cs="Arial"/>
                <w:position w:val="-28"/>
                <w:sz w:val="20"/>
                <w:szCs w:val="20"/>
              </w:rPr>
              <w:object w:dxaOrig="2600" w:dyaOrig="660">
                <v:shape id="_x0000_i1031" type="#_x0000_t75" style="width:129.75pt;height:33pt" o:ole="">
                  <v:imagedata r:id="rId15" o:title=""/>
                </v:shape>
                <o:OLEObject Type="Embed" ProgID="Equation.3" ShapeID="_x0000_i1031" DrawAspect="Content" ObjectID="_1461990282" r:id="rId19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Факторы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Рентабельность продаж,%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842F15">
              <w:rPr>
                <w:rFonts w:ascii="Arial" w:hAnsi="Arial" w:cs="Arial"/>
                <w:position w:val="-28"/>
                <w:sz w:val="20"/>
                <w:szCs w:val="20"/>
              </w:rPr>
              <w:object w:dxaOrig="1560" w:dyaOrig="660">
                <v:shape id="_x0000_i1032" type="#_x0000_t75" style="width:78pt;height:33pt" o:ole="">
                  <v:imagedata r:id="rId13" o:title=""/>
                </v:shape>
                <o:OLEObject Type="Embed" ProgID="Equation.3" ShapeID="_x0000_i1032" DrawAspect="Content" ObjectID="_1461990283" r:id="rId20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DA6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F87295" w:rsidTr="00F87295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Затраты на 1 рубль реализованной продукции, коп.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A4007">
              <w:rPr>
                <w:rFonts w:ascii="Arial" w:hAnsi="Arial" w:cs="Arial"/>
                <w:position w:val="-44"/>
                <w:sz w:val="20"/>
                <w:szCs w:val="20"/>
              </w:rPr>
              <w:object w:dxaOrig="2280" w:dyaOrig="999">
                <v:shape id="_x0000_i1033" type="#_x0000_t75" style="width:114pt;height:50.25pt" o:ole="">
                  <v:imagedata r:id="rId17" o:title=""/>
                </v:shape>
                <o:OLEObject Type="Embed" ProgID="Equation.3" ShapeID="_x0000_i1033" DrawAspect="Content" ObjectID="_1461990284" r:id="rId21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Влияние факторов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7295" w:rsidTr="00F87295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Рентабельности продаж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7295" w:rsidTr="00F87295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Затрат на 1  рубль реализованной продукции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95" w:rsidRDefault="00F87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53092" w:rsidRDefault="00153092" w:rsidP="003E5AAB">
      <w:pPr>
        <w:spacing w:line="360" w:lineRule="auto"/>
        <w:jc w:val="both"/>
        <w:rPr>
          <w:b/>
          <w:sz w:val="28"/>
          <w:szCs w:val="28"/>
        </w:rPr>
      </w:pPr>
    </w:p>
    <w:p w:rsidR="00153092" w:rsidRDefault="00153092" w:rsidP="003E5AAB">
      <w:pPr>
        <w:spacing w:line="360" w:lineRule="auto"/>
        <w:jc w:val="both"/>
        <w:rPr>
          <w:b/>
          <w:sz w:val="28"/>
          <w:szCs w:val="28"/>
        </w:rPr>
      </w:pPr>
    </w:p>
    <w:p w:rsidR="003E5AAB" w:rsidRDefault="003E5AAB" w:rsidP="003E5A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№3.</w:t>
      </w:r>
    </w:p>
    <w:p w:rsidR="003E5AAB" w:rsidRDefault="003E5AAB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формы №3 организации требуется оценить:</w:t>
      </w:r>
    </w:p>
    <w:p w:rsidR="003E5AAB" w:rsidRDefault="003E5AAB" w:rsidP="003E5AAB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величину, состав и движение добавочного капитала;</w:t>
      </w:r>
    </w:p>
    <w:p w:rsidR="003E5AAB" w:rsidRDefault="003E5AAB" w:rsidP="003E5AAB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доли добавочного капитала в общей величине собственного капитала.</w:t>
      </w:r>
    </w:p>
    <w:p w:rsidR="003E5AAB" w:rsidRDefault="003E5AAB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выводы.</w:t>
      </w:r>
    </w:p>
    <w:p w:rsidR="003E5AAB" w:rsidRDefault="003E5AAB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(для оформления задания использовать аналитическую таблицу 15 приложения 9)</w:t>
      </w:r>
    </w:p>
    <w:p w:rsidR="003E5AAB" w:rsidRPr="002D33F8" w:rsidRDefault="002D33F8" w:rsidP="003E5A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3E5AAB" w:rsidRDefault="002D33F8" w:rsidP="002D33F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842F15">
        <w:rPr>
          <w:sz w:val="28"/>
          <w:szCs w:val="28"/>
        </w:rPr>
        <w:t>4</w:t>
      </w:r>
    </w:p>
    <w:p w:rsidR="002D33F8" w:rsidRDefault="002D33F8" w:rsidP="002D33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изменения величины добавочного капитала</w:t>
      </w:r>
    </w:p>
    <w:tbl>
      <w:tblPr>
        <w:tblW w:w="8880" w:type="dxa"/>
        <w:tblInd w:w="103" w:type="dxa"/>
        <w:tblLook w:val="0000" w:firstRow="0" w:lastRow="0" w:firstColumn="0" w:lastColumn="0" w:noHBand="0" w:noVBand="0"/>
      </w:tblPr>
      <w:tblGrid>
        <w:gridCol w:w="2900"/>
        <w:gridCol w:w="1532"/>
        <w:gridCol w:w="1448"/>
        <w:gridCol w:w="1160"/>
        <w:gridCol w:w="1253"/>
        <w:gridCol w:w="1140"/>
      </w:tblGrid>
      <w:tr w:rsidR="002D33F8" w:rsidTr="002D33F8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(+,-)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 роста, %</w:t>
            </w:r>
          </w:p>
        </w:tc>
      </w:tr>
      <w:tr w:rsidR="002D33F8" w:rsidTr="002D33F8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Величина добавочного капитала на конец года, предшествующего анализируемому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 w:rsidP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87,42</w:t>
            </w:r>
          </w:p>
        </w:tc>
      </w:tr>
      <w:tr w:rsidR="002D33F8" w:rsidTr="002D33F8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Результат переоценки объектов основных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33F8" w:rsidTr="002D33F8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3.Величина добавочного капитала на начало года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</w:tr>
      <w:tr w:rsidR="002D33F8" w:rsidTr="002D33F8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Результат от пересчета иностранных валют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33F8" w:rsidTr="002D33F8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Прочие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10,57</w:t>
            </w:r>
          </w:p>
        </w:tc>
      </w:tr>
      <w:tr w:rsidR="002D33F8" w:rsidTr="002D33F8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Величина добавочного капитала на конец года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98,71</w:t>
            </w:r>
          </w:p>
        </w:tc>
      </w:tr>
      <w:tr w:rsidR="002D33F8" w:rsidTr="002D33F8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Величина собственного капитала на конец года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DC4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DC4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100,75</w:t>
            </w:r>
          </w:p>
        </w:tc>
      </w:tr>
      <w:tr w:rsidR="002D33F8" w:rsidTr="002D33F8">
        <w:trPr>
          <w:trHeight w:val="7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Доля добавочного капитала в общей величине собственного капитала,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D33F8">
              <w:rPr>
                <w:rFonts w:ascii="Arial" w:hAnsi="Arial" w:cs="Arial"/>
                <w:position w:val="-24"/>
                <w:sz w:val="20"/>
                <w:szCs w:val="20"/>
              </w:rPr>
              <w:object w:dxaOrig="1260" w:dyaOrig="620">
                <v:shape id="_x0000_i1034" type="#_x0000_t75" style="width:63pt;height:30.75pt" o:ole="">
                  <v:imagedata r:id="rId22" o:title=""/>
                </v:shape>
                <o:OLEObject Type="Embed" ProgID="Equation.3" ShapeID="_x0000_i1034" DrawAspect="Content" ObjectID="_1461990285" r:id="rId23"/>
              </w:objec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DC4A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E1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E12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3F8" w:rsidRDefault="002D33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97,98</w:t>
            </w:r>
          </w:p>
        </w:tc>
      </w:tr>
    </w:tbl>
    <w:p w:rsidR="002D33F8" w:rsidRDefault="002D33F8" w:rsidP="002D33F8">
      <w:pPr>
        <w:spacing w:line="360" w:lineRule="auto"/>
        <w:jc w:val="both"/>
        <w:rPr>
          <w:sz w:val="28"/>
          <w:szCs w:val="28"/>
        </w:rPr>
      </w:pPr>
    </w:p>
    <w:p w:rsidR="002D33F8" w:rsidRDefault="002D33F8" w:rsidP="002D33F8">
      <w:pPr>
        <w:spacing w:line="360" w:lineRule="auto"/>
        <w:jc w:val="both"/>
        <w:rPr>
          <w:sz w:val="28"/>
          <w:szCs w:val="28"/>
        </w:rPr>
      </w:pPr>
      <w:r w:rsidRPr="002D33F8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по организации на конец отчетного года наблюдается снижение добавочного капитала, это произошло за счет пересчета иностранных валют</w:t>
      </w:r>
      <w:r w:rsidR="00067326">
        <w:rPr>
          <w:sz w:val="28"/>
          <w:szCs w:val="28"/>
        </w:rPr>
        <w:t xml:space="preserve"> и прочих операций, но величина собственного капитала хоть незначительно, но увеличилась.</w:t>
      </w:r>
    </w:p>
    <w:p w:rsidR="00067326" w:rsidRPr="002D33F8" w:rsidRDefault="00067326" w:rsidP="002D33F8">
      <w:pPr>
        <w:spacing w:line="360" w:lineRule="auto"/>
        <w:jc w:val="both"/>
        <w:rPr>
          <w:sz w:val="28"/>
          <w:szCs w:val="28"/>
        </w:rPr>
      </w:pPr>
    </w:p>
    <w:p w:rsidR="003E5AAB" w:rsidRDefault="00153092" w:rsidP="003E5A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№4.</w:t>
      </w:r>
    </w:p>
    <w:p w:rsidR="00153092" w:rsidRDefault="00153092" w:rsidP="003E5A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формы №4 требуется:</w:t>
      </w:r>
    </w:p>
    <w:p w:rsidR="00153092" w:rsidRDefault="00153092" w:rsidP="0015309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движение денежных средств организации по финансовой деятельности;</w:t>
      </w:r>
    </w:p>
    <w:p w:rsidR="00153092" w:rsidRDefault="00153092" w:rsidP="0015309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величину притока (оттока) денежных средств в динамике;</w:t>
      </w:r>
    </w:p>
    <w:p w:rsidR="00153092" w:rsidRDefault="00153092" w:rsidP="0015309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оценить динамику поступления и расхода денежных средств.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(для оформления задания использовать аналитическую таблицу 20 приложения 9)</w:t>
      </w:r>
    </w:p>
    <w:p w:rsidR="00153092" w:rsidRDefault="00153092" w:rsidP="00153092">
      <w:pPr>
        <w:spacing w:line="360" w:lineRule="auto"/>
        <w:jc w:val="both"/>
        <w:rPr>
          <w:b/>
          <w:sz w:val="28"/>
          <w:szCs w:val="28"/>
        </w:rPr>
      </w:pPr>
      <w:r w:rsidRPr="00153092">
        <w:rPr>
          <w:b/>
          <w:sz w:val="28"/>
          <w:szCs w:val="28"/>
        </w:rPr>
        <w:t>Решение:</w:t>
      </w:r>
    </w:p>
    <w:p w:rsidR="00153092" w:rsidRDefault="00067326" w:rsidP="00067326">
      <w:pPr>
        <w:spacing w:line="360" w:lineRule="auto"/>
        <w:jc w:val="right"/>
        <w:rPr>
          <w:sz w:val="28"/>
          <w:szCs w:val="28"/>
        </w:rPr>
      </w:pPr>
      <w:r w:rsidRPr="00067326">
        <w:rPr>
          <w:sz w:val="28"/>
          <w:szCs w:val="28"/>
        </w:rPr>
        <w:t>Таблица</w:t>
      </w:r>
      <w:r w:rsidR="00842F15">
        <w:rPr>
          <w:sz w:val="28"/>
          <w:szCs w:val="28"/>
        </w:rPr>
        <w:t xml:space="preserve"> 5</w:t>
      </w:r>
    </w:p>
    <w:p w:rsidR="00067326" w:rsidRPr="00067326" w:rsidRDefault="00067326" w:rsidP="000673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движения средств по финансовой деятельности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2900"/>
        <w:gridCol w:w="1240"/>
        <w:gridCol w:w="1448"/>
        <w:gridCol w:w="1200"/>
        <w:gridCol w:w="1253"/>
        <w:gridCol w:w="1240"/>
      </w:tblGrid>
      <w:tr w:rsidR="005928E9" w:rsidTr="005928E9">
        <w:trPr>
          <w:trHeight w:val="7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(+,-)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E9" w:rsidRDefault="00592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 роста, %</w:t>
            </w:r>
          </w:p>
        </w:tc>
      </w:tr>
      <w:tr w:rsidR="005928E9" w:rsidTr="005928E9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Поступление денежных средств,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-15862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83,29</w:t>
            </w:r>
          </w:p>
        </w:tc>
      </w:tr>
      <w:tr w:rsidR="005928E9" w:rsidTr="005928E9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8E9" w:rsidTr="005928E9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займов и кредитов, предоставленных другими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-32988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52,19</w:t>
            </w:r>
          </w:p>
        </w:tc>
      </w:tr>
      <w:tr w:rsidR="005928E9" w:rsidTr="005928E9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депозитного счета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174,87</w:t>
            </w:r>
          </w:p>
        </w:tc>
      </w:tr>
      <w:tr w:rsidR="005928E9" w:rsidTr="005928E9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165,71</w:t>
            </w:r>
          </w:p>
        </w:tc>
      </w:tr>
      <w:tr w:rsidR="005928E9" w:rsidTr="005928E9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101,96</w:t>
            </w:r>
          </w:p>
        </w:tc>
      </w:tr>
      <w:tr w:rsidR="005928E9" w:rsidTr="005928E9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Расходование денежных средств,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-54904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-37771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68,79</w:t>
            </w:r>
          </w:p>
        </w:tc>
      </w:tr>
      <w:tr w:rsidR="005928E9" w:rsidTr="005928E9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погашение займов и кредитов (без процнентов)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-26576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33,90</w:t>
            </w:r>
          </w:p>
        </w:tc>
      </w:tr>
      <w:tr w:rsidR="005928E9" w:rsidTr="005928E9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приобретение ценных бумаг и иных финансовых вложений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-26778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95,97</w:t>
            </w:r>
          </w:p>
        </w:tc>
      </w:tr>
      <w:tr w:rsidR="005928E9" w:rsidTr="005928E9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депозитный счет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197,55</w:t>
            </w:r>
          </w:p>
        </w:tc>
      </w:tr>
      <w:tr w:rsidR="005928E9" w:rsidTr="005928E9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8E9" w:rsidRDefault="005928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Чистые денежные средства (чистый денежный поток) от финансовой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8E9" w:rsidRDefault="005928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103,18</w:t>
            </w:r>
          </w:p>
        </w:tc>
      </w:tr>
    </w:tbl>
    <w:p w:rsidR="00153092" w:rsidRDefault="00153092" w:rsidP="00153092">
      <w:pPr>
        <w:spacing w:line="360" w:lineRule="auto"/>
        <w:jc w:val="both"/>
        <w:rPr>
          <w:b/>
          <w:sz w:val="28"/>
          <w:szCs w:val="28"/>
        </w:rPr>
      </w:pPr>
    </w:p>
    <w:p w:rsidR="005928E9" w:rsidRDefault="005928E9" w:rsidP="001530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для организации основным источником поступления денежных средств являются средства полученные от финансовой деятельности. Основную часть составляют кредиты и займы полученные от других организаций, а также выручка от продажи ценных бумаг и иных финансовых вложений.</w:t>
      </w:r>
    </w:p>
    <w:p w:rsidR="00792828" w:rsidRPr="005928E9" w:rsidRDefault="00792828" w:rsidP="00153092">
      <w:pPr>
        <w:spacing w:line="360" w:lineRule="auto"/>
        <w:jc w:val="both"/>
        <w:rPr>
          <w:sz w:val="28"/>
          <w:szCs w:val="28"/>
        </w:rPr>
      </w:pPr>
    </w:p>
    <w:p w:rsidR="00153092" w:rsidRDefault="00153092" w:rsidP="001530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форм №5 проанализировать состояние и движение основных средств организации:</w:t>
      </w:r>
    </w:p>
    <w:p w:rsidR="00153092" w:rsidRDefault="00153092" w:rsidP="0015309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коэффициенты обновления, выбытия, износа, годности основных средств;</w:t>
      </w:r>
    </w:p>
    <w:p w:rsidR="00153092" w:rsidRDefault="00153092" w:rsidP="0015309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прогрессивность структуры основных средств;</w:t>
      </w:r>
    </w:p>
    <w:p w:rsidR="00153092" w:rsidRDefault="00153092" w:rsidP="0015309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эффективность использования основных средств, сравнив их относительный прирост и прирост выручки от продаж (или прибыли).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(для оформления задания использовать аналитическую таблицу 23 приложения 9)</w:t>
      </w:r>
    </w:p>
    <w:p w:rsidR="00153092" w:rsidRPr="00153092" w:rsidRDefault="00153092" w:rsidP="00153092">
      <w:pPr>
        <w:spacing w:line="360" w:lineRule="auto"/>
        <w:jc w:val="both"/>
        <w:rPr>
          <w:b/>
          <w:sz w:val="28"/>
          <w:szCs w:val="28"/>
        </w:rPr>
      </w:pPr>
      <w:r w:rsidRPr="00153092">
        <w:rPr>
          <w:b/>
          <w:sz w:val="28"/>
          <w:szCs w:val="28"/>
        </w:rPr>
        <w:t>Решение: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</w:p>
    <w:tbl>
      <w:tblPr>
        <w:tblW w:w="1062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19"/>
        <w:gridCol w:w="1361"/>
        <w:gridCol w:w="1163"/>
        <w:gridCol w:w="1024"/>
        <w:gridCol w:w="1070"/>
        <w:gridCol w:w="872"/>
        <w:gridCol w:w="1091"/>
        <w:gridCol w:w="769"/>
        <w:gridCol w:w="731"/>
        <w:gridCol w:w="1024"/>
      </w:tblGrid>
      <w:tr w:rsidR="00F67F9A" w:rsidTr="00F67F9A">
        <w:trPr>
          <w:trHeight w:val="25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 (алгоритм расчета)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Поступило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Выбыло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конец года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(+,-)</w:t>
            </w:r>
          </w:p>
        </w:tc>
      </w:tr>
      <w:tr w:rsidR="00F67F9A" w:rsidTr="00F67F9A">
        <w:trPr>
          <w:trHeight w:val="78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Млн.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вес,%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Млн. 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вес,%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Млн.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вес,%</w:t>
            </w:r>
          </w:p>
        </w:tc>
      </w:tr>
      <w:tr w:rsidR="00F67F9A" w:rsidTr="00F67F9A">
        <w:trPr>
          <w:trHeight w:val="2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F9A" w:rsidRDefault="00F67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67F9A" w:rsidTr="00F67F9A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Основные средства, 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159158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163788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67F9A" w:rsidTr="00F67F9A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7F9A" w:rsidTr="00F67F9A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F67F9A" w:rsidTr="00F67F9A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</w:tr>
      <w:tr w:rsidR="00F67F9A" w:rsidTr="00F67F9A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Активная часть основных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F9A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1660" w:dyaOrig="620">
                <v:shape id="_x0000_i1035" type="#_x0000_t75" style="width:83.25pt;height:30.75pt" o:ole="">
                  <v:imagedata r:id="rId24" o:title=""/>
                </v:shape>
                <o:OLEObject Type="Embed" ProgID="Equation.3" ShapeID="_x0000_i1035" DrawAspect="Content" ObjectID="_1461990286" r:id="rId25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95494,8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1004,4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98272,8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67F9A" w:rsidTr="00F67F9A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Амортизация основных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114058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116862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F9A" w:rsidTr="00F67F9A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Коэффициент износа,%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F9A" w:rsidTr="00F67F9A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Коэффициент поступления,%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 w:rsidP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F9A" w:rsidTr="00F67F9A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Коэффициент выбытия,%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 w:rsidP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1,05 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7F9A" w:rsidTr="00F67F9A">
        <w:trPr>
          <w:trHeight w:val="17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Коэффициент годности основных средств, 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A" w:rsidRDefault="00F67F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53092" w:rsidRDefault="00153092" w:rsidP="00F67F9A">
      <w:pPr>
        <w:spacing w:line="360" w:lineRule="auto"/>
        <w:ind w:left="-720"/>
        <w:jc w:val="both"/>
        <w:rPr>
          <w:sz w:val="28"/>
          <w:szCs w:val="28"/>
        </w:rPr>
      </w:pPr>
    </w:p>
    <w:p w:rsidR="00153092" w:rsidRPr="00153092" w:rsidRDefault="00153092" w:rsidP="00153092">
      <w:pPr>
        <w:spacing w:line="360" w:lineRule="auto"/>
        <w:jc w:val="both"/>
        <w:rPr>
          <w:b/>
          <w:sz w:val="28"/>
          <w:szCs w:val="28"/>
        </w:rPr>
      </w:pPr>
      <w:r w:rsidRPr="00153092">
        <w:rPr>
          <w:b/>
          <w:sz w:val="28"/>
          <w:szCs w:val="28"/>
        </w:rPr>
        <w:t>Задание №6.</w:t>
      </w:r>
    </w:p>
    <w:p w:rsidR="00153092" w:rsidRDefault="00153092" w:rsidP="00153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формы №1 за отчетный период требуется оценить уровень финансовой </w:t>
      </w:r>
      <w:r w:rsidR="009C12C0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организации:</w:t>
      </w:r>
    </w:p>
    <w:p w:rsidR="00153092" w:rsidRDefault="009C12C0" w:rsidP="009C12C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относительные коэффициенты: автономии (собственности), заемных средств (привлечения), финансовой устойчивости, финансирования (соотношение заемных и собственных средств), маневренности.</w:t>
      </w:r>
    </w:p>
    <w:p w:rsidR="009C12C0" w:rsidRDefault="009C12C0" w:rsidP="009C12C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сравнить полученные значения коэффициентов с оптимальными значениями, оценить их динамику.</w:t>
      </w:r>
    </w:p>
    <w:p w:rsidR="009C12C0" w:rsidRDefault="009C12C0" w:rsidP="009C12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выводы.</w:t>
      </w:r>
    </w:p>
    <w:p w:rsidR="009C12C0" w:rsidRDefault="009C12C0" w:rsidP="009C12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(для оформления задания использовать аналитическую таблицу 30 приложения 9)</w:t>
      </w:r>
    </w:p>
    <w:p w:rsidR="009C12C0" w:rsidRPr="009C12C0" w:rsidRDefault="009C12C0" w:rsidP="009C12C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9C12C0" w:rsidRDefault="007A38EF" w:rsidP="007A38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42F15">
        <w:rPr>
          <w:sz w:val="28"/>
          <w:szCs w:val="28"/>
        </w:rPr>
        <w:t xml:space="preserve"> 7</w:t>
      </w:r>
    </w:p>
    <w:p w:rsidR="007A38EF" w:rsidRDefault="007A38EF" w:rsidP="007A38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финансовой устойчивости</w:t>
      </w:r>
    </w:p>
    <w:tbl>
      <w:tblPr>
        <w:tblW w:w="10125" w:type="dxa"/>
        <w:tblInd w:w="-432" w:type="dxa"/>
        <w:tblLook w:val="0000" w:firstRow="0" w:lastRow="0" w:firstColumn="0" w:lastColumn="0" w:noHBand="0" w:noVBand="0"/>
      </w:tblPr>
      <w:tblGrid>
        <w:gridCol w:w="3164"/>
        <w:gridCol w:w="2032"/>
        <w:gridCol w:w="1486"/>
        <w:gridCol w:w="1086"/>
        <w:gridCol w:w="1023"/>
        <w:gridCol w:w="1334"/>
      </w:tblGrid>
      <w:tr w:rsidR="00AA0360" w:rsidTr="002C6FED">
        <w:trPr>
          <w:trHeight w:val="25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 (Алгоритм расчета)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Оптимальное значение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начало года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конец 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360" w:rsidRDefault="00AA0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      (+,-)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360" w:rsidTr="002C6FED">
        <w:trPr>
          <w:trHeight w:val="166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360" w:rsidTr="002C6FED">
        <w:trPr>
          <w:trHeight w:val="2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Исходные данные, млн.руб.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0360" w:rsidTr="002C6FED">
        <w:trPr>
          <w:trHeight w:val="51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Собственный капитал, 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490+640+650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6058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Капитал и  резервы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4968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Доходы будущих периодов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AA0360" w:rsidTr="002C6FED">
        <w:trPr>
          <w:trHeight w:val="54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Резервы предстоящих расходов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</w:tr>
      <w:tr w:rsidR="00AA0360" w:rsidTr="002C6FED">
        <w:trPr>
          <w:trHeight w:val="54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Долгосрочные обязательства, всего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420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0360" w:rsidTr="002C6FED">
        <w:trPr>
          <w:trHeight w:val="5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Долгосрочные кредиты и займы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</w:tr>
      <w:tr w:rsidR="00AA0360" w:rsidTr="002C6FED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Краткосрочные обязательства, 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610-640-650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1881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360" w:rsidTr="002C6FED">
        <w:trPr>
          <w:trHeight w:val="49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Краткосрочные кредиты и займы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 Кредиторская задолженность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Валюта баланса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100263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108622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8359</w:t>
            </w:r>
          </w:p>
        </w:tc>
      </w:tr>
      <w:tr w:rsidR="00AA0360" w:rsidTr="002C6FED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Внеоборотные активы, 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190+216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66566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72211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5645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360" w:rsidTr="002C6FED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 Расходы будущих периодов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-298</w:t>
            </w:r>
          </w:p>
        </w:tc>
      </w:tr>
      <w:tr w:rsidR="00375EF2" w:rsidTr="002C6FED">
        <w:trPr>
          <w:trHeight w:val="255"/>
        </w:trPr>
        <w:tc>
          <w:tcPr>
            <w:tcW w:w="10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Аналитические коэффициенты, %</w:t>
            </w:r>
          </w:p>
        </w:tc>
      </w:tr>
      <w:tr w:rsidR="00AA0360" w:rsidTr="002C6FED">
        <w:trPr>
          <w:trHeight w:val="51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Коэффициент автономии (независимости)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Pr="00AA0360" w:rsidRDefault="00AA0360" w:rsidP="00AA0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position w:val="-24"/>
                <w:sz w:val="20"/>
                <w:szCs w:val="20"/>
              </w:rPr>
              <w:object w:dxaOrig="999" w:dyaOrig="620">
                <v:shape id="_x0000_i1036" type="#_x0000_t75" style="width:50.25pt;height:30.75pt" o:ole="">
                  <v:imagedata r:id="rId26" o:title=""/>
                </v:shape>
                <o:OLEObject Type="Embed" ProgID="Equation.3" ShapeID="_x0000_i1036" DrawAspect="Content" ObjectID="_1461990287" r:id="rId27"/>
              </w:objec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≥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0,02</w:t>
            </w:r>
          </w:p>
        </w:tc>
      </w:tr>
      <w:tr w:rsidR="00AA0360" w:rsidTr="002C6FED">
        <w:trPr>
          <w:trHeight w:val="51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Коэффициент заемных средств (привлечения)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AA0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960" w:dyaOrig="620">
                <v:shape id="_x0000_i1037" type="#_x0000_t75" style="width:48pt;height:30.75pt" o:ole="">
                  <v:imagedata r:id="rId28" o:title=""/>
                </v:shape>
                <o:OLEObject Type="Embed" ProgID="Equation.3" ShapeID="_x0000_i1037" DrawAspect="Content" ObjectID="_1461990288" r:id="rId29"/>
              </w:object>
            </w:r>
            <w:r w:rsidR="00375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≤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-0,02</w:t>
            </w:r>
          </w:p>
        </w:tc>
      </w:tr>
      <w:tr w:rsidR="00AA0360" w:rsidTr="002C6FED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Коэффициент финансовой устойчивости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AA0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1760" w:dyaOrig="620">
                <v:shape id="_x0000_i1038" type="#_x0000_t75" style="width:87.75pt;height:30.75pt" o:ole="">
                  <v:imagedata r:id="rId30" o:title=""/>
                </v:shape>
                <o:OLEObject Type="Embed" ProgID="Equation.3" ShapeID="_x0000_i1038" DrawAspect="Content" ObjectID="_1461990289" r:id="rId31"/>
              </w:object>
            </w:r>
            <w:r w:rsidR="00375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≥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0,01</w:t>
            </w:r>
          </w:p>
        </w:tc>
      </w:tr>
      <w:tr w:rsidR="00AA0360" w:rsidTr="002C6FED">
        <w:trPr>
          <w:trHeight w:val="4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Коэффициент финансирования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AA0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1060" w:dyaOrig="620">
                <v:shape id="_x0000_i1039" type="#_x0000_t75" style="width:53.25pt;height:30.75pt" o:ole="">
                  <v:imagedata r:id="rId32" o:title=""/>
                </v:shape>
                <o:OLEObject Type="Embed" ProgID="Equation.3" ShapeID="_x0000_i1039" DrawAspect="Content" ObjectID="_1461990290" r:id="rId33"/>
              </w:object>
            </w:r>
            <w:r w:rsidR="00375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&gt;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0,08</w:t>
            </w:r>
          </w:p>
        </w:tc>
      </w:tr>
      <w:tr w:rsidR="00AA0360" w:rsidTr="002C6FED">
        <w:trPr>
          <w:trHeight w:val="5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Коэффициент долга             ( плечо финансового рычага)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AA0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999" w:dyaOrig="620">
                <v:shape id="_x0000_i1040" type="#_x0000_t75" style="width:50.25pt;height:30.75pt" o:ole="">
                  <v:imagedata r:id="rId34" o:title=""/>
                </v:shape>
                <o:OLEObject Type="Embed" ProgID="Equation.3" ShapeID="_x0000_i1040" DrawAspect="Content" ObjectID="_1461990291" r:id="rId35"/>
              </w:object>
            </w:r>
            <w:r w:rsidR="00375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&lt;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-0,13</w:t>
            </w:r>
          </w:p>
        </w:tc>
      </w:tr>
      <w:tr w:rsidR="00AA0360" w:rsidTr="002C6FED">
        <w:trPr>
          <w:trHeight w:val="78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EF2" w:rsidRDefault="00375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 Коэффициент маневренности собственного капитала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AA0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60">
              <w:rPr>
                <w:rFonts w:ascii="Arial" w:hAnsi="Arial" w:cs="Arial"/>
                <w:b/>
                <w:bCs/>
                <w:position w:val="-24"/>
                <w:sz w:val="20"/>
                <w:szCs w:val="20"/>
              </w:rPr>
              <w:object w:dxaOrig="1560" w:dyaOrig="620">
                <v:shape id="_x0000_i1041" type="#_x0000_t75" style="width:78pt;height:30.75pt" o:ole="">
                  <v:imagedata r:id="rId36" o:title=""/>
                </v:shape>
                <o:OLEObject Type="Embed" ProgID="Equation.3" ShapeID="_x0000_i1041" DrawAspect="Content" ObjectID="_1461990292" r:id="rId37"/>
              </w:object>
            </w:r>
            <w:r w:rsidR="00375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≥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-0,59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-0,51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EF2" w:rsidRDefault="00375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0,08</w:t>
            </w:r>
          </w:p>
        </w:tc>
      </w:tr>
    </w:tbl>
    <w:p w:rsidR="002C6FED" w:rsidRDefault="002C6FED" w:rsidP="002C6FED">
      <w:pPr>
        <w:spacing w:line="360" w:lineRule="auto"/>
        <w:jc w:val="both"/>
        <w:rPr>
          <w:b/>
          <w:sz w:val="28"/>
          <w:szCs w:val="28"/>
        </w:rPr>
      </w:pPr>
    </w:p>
    <w:p w:rsidR="002C6FED" w:rsidRDefault="002C6FED" w:rsidP="002C6FED">
      <w:pPr>
        <w:spacing w:line="360" w:lineRule="auto"/>
        <w:jc w:val="both"/>
        <w:rPr>
          <w:sz w:val="28"/>
          <w:szCs w:val="28"/>
        </w:rPr>
      </w:pPr>
      <w:r w:rsidRPr="002C6FED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произведенных расчетов следует, что лишь один показатель, коэффициент финансовой устойчивости, соответствует оптимальному значению, но по последней динамике наблюдается улучшение в финансовой устойчивости организации.</w:t>
      </w: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Default="00B80544" w:rsidP="002C6FED">
      <w:pPr>
        <w:spacing w:line="360" w:lineRule="auto"/>
        <w:jc w:val="both"/>
        <w:rPr>
          <w:sz w:val="28"/>
          <w:szCs w:val="28"/>
        </w:rPr>
      </w:pPr>
    </w:p>
    <w:p w:rsidR="00B80544" w:rsidRPr="002C6FED" w:rsidRDefault="00B80544" w:rsidP="002C6FE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80544" w:rsidRPr="002C6FED" w:rsidSect="00F67F9A">
      <w:footerReference w:type="even" r:id="rId38"/>
      <w:footerReference w:type="default" r:id="rId39"/>
      <w:pgSz w:w="11906" w:h="16838"/>
      <w:pgMar w:top="1134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60" w:rsidRDefault="00E07D60">
      <w:r>
        <w:separator/>
      </w:r>
    </w:p>
  </w:endnote>
  <w:endnote w:type="continuationSeparator" w:id="0">
    <w:p w:rsidR="00E07D60" w:rsidRDefault="00E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EF" w:rsidRDefault="007A38EF" w:rsidP="00BE7E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38EF" w:rsidRDefault="007A38EF" w:rsidP="007C64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EF" w:rsidRDefault="007A38EF" w:rsidP="00BE7E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3F75">
      <w:rPr>
        <w:rStyle w:val="a4"/>
        <w:noProof/>
      </w:rPr>
      <w:t>2</w:t>
    </w:r>
    <w:r>
      <w:rPr>
        <w:rStyle w:val="a4"/>
      </w:rPr>
      <w:fldChar w:fldCharType="end"/>
    </w:r>
  </w:p>
  <w:p w:rsidR="007A38EF" w:rsidRDefault="007A38EF" w:rsidP="007C64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60" w:rsidRDefault="00E07D60">
      <w:r>
        <w:separator/>
      </w:r>
    </w:p>
  </w:footnote>
  <w:footnote w:type="continuationSeparator" w:id="0">
    <w:p w:rsidR="00E07D60" w:rsidRDefault="00E0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B10"/>
    <w:multiLevelType w:val="hybridMultilevel"/>
    <w:tmpl w:val="55F2BFDE"/>
    <w:lvl w:ilvl="0" w:tplc="AA343A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206A2"/>
    <w:multiLevelType w:val="hybridMultilevel"/>
    <w:tmpl w:val="74C88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02EDA"/>
    <w:multiLevelType w:val="hybridMultilevel"/>
    <w:tmpl w:val="CF72EC30"/>
    <w:lvl w:ilvl="0" w:tplc="AF4EE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473372"/>
    <w:multiLevelType w:val="hybridMultilevel"/>
    <w:tmpl w:val="FA6472D4"/>
    <w:lvl w:ilvl="0" w:tplc="20CEC5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5591C"/>
    <w:multiLevelType w:val="hybridMultilevel"/>
    <w:tmpl w:val="19F4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4D74E1"/>
    <w:multiLevelType w:val="hybridMultilevel"/>
    <w:tmpl w:val="BBF647A6"/>
    <w:lvl w:ilvl="0" w:tplc="7B98EB8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E3"/>
    <w:rsid w:val="00067326"/>
    <w:rsid w:val="00153092"/>
    <w:rsid w:val="001A713F"/>
    <w:rsid w:val="002C6FED"/>
    <w:rsid w:val="002D33F8"/>
    <w:rsid w:val="002E79C8"/>
    <w:rsid w:val="00301F60"/>
    <w:rsid w:val="00320853"/>
    <w:rsid w:val="00347711"/>
    <w:rsid w:val="003561A5"/>
    <w:rsid w:val="00375EF2"/>
    <w:rsid w:val="003E5AAB"/>
    <w:rsid w:val="00443F75"/>
    <w:rsid w:val="004F4C1D"/>
    <w:rsid w:val="005928E9"/>
    <w:rsid w:val="00792828"/>
    <w:rsid w:val="007A0CC1"/>
    <w:rsid w:val="007A38EF"/>
    <w:rsid w:val="007C64E3"/>
    <w:rsid w:val="00842F15"/>
    <w:rsid w:val="00987ADC"/>
    <w:rsid w:val="009C12C0"/>
    <w:rsid w:val="009D0DA0"/>
    <w:rsid w:val="00AA0360"/>
    <w:rsid w:val="00B62C15"/>
    <w:rsid w:val="00B80544"/>
    <w:rsid w:val="00BA4007"/>
    <w:rsid w:val="00BE7E5E"/>
    <w:rsid w:val="00C26BAA"/>
    <w:rsid w:val="00DA6DC7"/>
    <w:rsid w:val="00DC4AB7"/>
    <w:rsid w:val="00E07D60"/>
    <w:rsid w:val="00E123B0"/>
    <w:rsid w:val="00E42877"/>
    <w:rsid w:val="00E602BD"/>
    <w:rsid w:val="00F67F9A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1D222198-7E07-4EBB-A660-0D3AFDC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64E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dcterms:created xsi:type="dcterms:W3CDTF">2014-05-19T04:38:00Z</dcterms:created>
  <dcterms:modified xsi:type="dcterms:W3CDTF">2014-05-19T04:38:00Z</dcterms:modified>
</cp:coreProperties>
</file>