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B1" w:rsidRDefault="00BD0DB1" w:rsidP="005C51EC">
      <w:pPr>
        <w:jc w:val="center"/>
        <w:rPr>
          <w:sz w:val="28"/>
          <w:szCs w:val="28"/>
        </w:rPr>
      </w:pPr>
    </w:p>
    <w:p w:rsidR="005C51EC" w:rsidRPr="003E58F8" w:rsidRDefault="005C51EC" w:rsidP="005C51EC">
      <w:pPr>
        <w:jc w:val="center"/>
        <w:rPr>
          <w:sz w:val="28"/>
          <w:szCs w:val="28"/>
        </w:rPr>
      </w:pPr>
    </w:p>
    <w:p w:rsidR="005C51EC" w:rsidRDefault="005C51EC" w:rsidP="005C51EC"/>
    <w:p w:rsidR="005C51EC" w:rsidRDefault="005C51EC" w:rsidP="005C51EC"/>
    <w:p w:rsidR="005C51EC" w:rsidRDefault="005C51EC" w:rsidP="005C51EC"/>
    <w:p w:rsidR="005C51EC" w:rsidRDefault="005C51EC" w:rsidP="005C51EC"/>
    <w:p w:rsidR="005C51EC" w:rsidRPr="008A20BF" w:rsidRDefault="005C51EC" w:rsidP="005C51EC">
      <w:pPr>
        <w:jc w:val="center"/>
        <w:rPr>
          <w:b/>
          <w:sz w:val="72"/>
          <w:szCs w:val="72"/>
        </w:rPr>
      </w:pPr>
      <w:r w:rsidRPr="008A20BF">
        <w:rPr>
          <w:b/>
          <w:sz w:val="72"/>
          <w:szCs w:val="72"/>
        </w:rPr>
        <w:t>Курсовая работа</w:t>
      </w:r>
    </w:p>
    <w:p w:rsidR="005C51EC" w:rsidRPr="003E58F8" w:rsidRDefault="005C51EC" w:rsidP="005C51EC">
      <w:pPr>
        <w:jc w:val="center"/>
        <w:rPr>
          <w:sz w:val="28"/>
          <w:szCs w:val="28"/>
        </w:rPr>
      </w:pPr>
      <w:r w:rsidRPr="003E58F8">
        <w:rPr>
          <w:sz w:val="28"/>
          <w:szCs w:val="28"/>
        </w:rPr>
        <w:t>По дисциплине «Финансы»</w:t>
      </w:r>
    </w:p>
    <w:p w:rsidR="005C51EC" w:rsidRPr="00217032" w:rsidRDefault="005C51EC" w:rsidP="005C51EC">
      <w:pPr>
        <w:jc w:val="center"/>
        <w:rPr>
          <w:i/>
          <w:sz w:val="28"/>
          <w:szCs w:val="28"/>
        </w:rPr>
      </w:pPr>
    </w:p>
    <w:p w:rsidR="005C51EC" w:rsidRPr="00217032" w:rsidRDefault="005C51EC" w:rsidP="005C51EC">
      <w:pPr>
        <w:rPr>
          <w:sz w:val="28"/>
          <w:szCs w:val="28"/>
        </w:rPr>
      </w:pPr>
    </w:p>
    <w:p w:rsidR="005C51EC" w:rsidRDefault="005C51EC" w:rsidP="005C51EC">
      <w:pPr>
        <w:rPr>
          <w:sz w:val="28"/>
          <w:szCs w:val="28"/>
        </w:rPr>
      </w:pPr>
    </w:p>
    <w:p w:rsidR="005C51EC" w:rsidRPr="008A20BF" w:rsidRDefault="005C51EC" w:rsidP="005C51EC">
      <w:pPr>
        <w:jc w:val="center"/>
        <w:rPr>
          <w:b/>
          <w:sz w:val="52"/>
          <w:szCs w:val="52"/>
        </w:rPr>
      </w:pPr>
      <w:r w:rsidRPr="008A20BF">
        <w:rPr>
          <w:b/>
          <w:sz w:val="52"/>
          <w:szCs w:val="52"/>
        </w:rPr>
        <w:t>На тему: «Управление государственными расходами»</w:t>
      </w:r>
    </w:p>
    <w:p w:rsidR="005C51EC" w:rsidRPr="00BF3F56" w:rsidRDefault="005C51EC" w:rsidP="005C51EC">
      <w:pPr>
        <w:jc w:val="center"/>
        <w:rPr>
          <w:b/>
          <w:sz w:val="56"/>
          <w:szCs w:val="56"/>
        </w:rPr>
      </w:pPr>
    </w:p>
    <w:p w:rsidR="005C51EC" w:rsidRPr="00BF3F56" w:rsidRDefault="005C51EC" w:rsidP="005C51EC">
      <w:pPr>
        <w:rPr>
          <w:sz w:val="72"/>
          <w:szCs w:val="72"/>
        </w:rPr>
      </w:pPr>
    </w:p>
    <w:p w:rsidR="005C51EC" w:rsidRDefault="005C51EC" w:rsidP="005C51EC">
      <w:pPr>
        <w:rPr>
          <w:sz w:val="32"/>
          <w:szCs w:val="32"/>
        </w:rPr>
      </w:pPr>
    </w:p>
    <w:p w:rsidR="005C51EC" w:rsidRDefault="005C51EC" w:rsidP="005C51EC">
      <w:pPr>
        <w:tabs>
          <w:tab w:val="left" w:pos="7140"/>
        </w:tabs>
        <w:rPr>
          <w:sz w:val="32"/>
          <w:szCs w:val="32"/>
        </w:rPr>
      </w:pPr>
      <w:r>
        <w:rPr>
          <w:sz w:val="32"/>
          <w:szCs w:val="32"/>
        </w:rPr>
        <w:tab/>
      </w:r>
    </w:p>
    <w:p w:rsidR="005C51EC" w:rsidRDefault="005C51EC" w:rsidP="005C51EC">
      <w:pPr>
        <w:tabs>
          <w:tab w:val="left" w:pos="7140"/>
        </w:tabs>
        <w:rPr>
          <w:sz w:val="32"/>
          <w:szCs w:val="32"/>
        </w:rPr>
      </w:pPr>
    </w:p>
    <w:p w:rsidR="005C51EC" w:rsidRDefault="005C51EC" w:rsidP="005C51EC">
      <w:pPr>
        <w:tabs>
          <w:tab w:val="left" w:pos="7140"/>
        </w:tabs>
        <w:jc w:val="right"/>
        <w:rPr>
          <w:sz w:val="32"/>
          <w:szCs w:val="32"/>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4770FE" w:rsidRDefault="004770FE" w:rsidP="005C51EC">
      <w:pPr>
        <w:tabs>
          <w:tab w:val="left" w:pos="1800"/>
        </w:tabs>
        <w:jc w:val="center"/>
        <w:rPr>
          <w:b/>
          <w:sz w:val="28"/>
          <w:szCs w:val="28"/>
        </w:rPr>
      </w:pPr>
    </w:p>
    <w:p w:rsidR="005C51EC" w:rsidRPr="003E58F8" w:rsidRDefault="005C51EC" w:rsidP="005C51EC">
      <w:pPr>
        <w:tabs>
          <w:tab w:val="left" w:pos="1800"/>
        </w:tabs>
        <w:jc w:val="center"/>
        <w:rPr>
          <w:b/>
        </w:rPr>
      </w:pPr>
      <w:r w:rsidRPr="003E58F8">
        <w:rPr>
          <w:b/>
        </w:rPr>
        <w:t>Санкт-Петербург</w:t>
      </w:r>
    </w:p>
    <w:p w:rsidR="005C51EC" w:rsidRPr="003E58F8" w:rsidRDefault="005C51EC" w:rsidP="005C51EC">
      <w:pPr>
        <w:tabs>
          <w:tab w:val="left" w:pos="1800"/>
        </w:tabs>
        <w:jc w:val="center"/>
        <w:rPr>
          <w:sz w:val="18"/>
          <w:szCs w:val="18"/>
        </w:rPr>
      </w:pPr>
      <w:r w:rsidRPr="003E58F8">
        <w:rPr>
          <w:b/>
        </w:rPr>
        <w:t>2010</w:t>
      </w:r>
    </w:p>
    <w:p w:rsidR="009705DB" w:rsidRPr="00524C99" w:rsidRDefault="005C51EC" w:rsidP="009705DB">
      <w:pPr>
        <w:jc w:val="center"/>
        <w:rPr>
          <w:sz w:val="28"/>
          <w:szCs w:val="28"/>
        </w:rPr>
      </w:pPr>
      <w:r>
        <w:rPr>
          <w:sz w:val="28"/>
          <w:szCs w:val="28"/>
        </w:rPr>
        <w:br w:type="page"/>
      </w:r>
      <w:r w:rsidR="009705DB" w:rsidRPr="00524C99">
        <w:rPr>
          <w:sz w:val="28"/>
          <w:szCs w:val="28"/>
        </w:rPr>
        <w:t>Содержание</w:t>
      </w:r>
    </w:p>
    <w:p w:rsidR="009705DB" w:rsidRDefault="009705DB" w:rsidP="009705DB">
      <w:pPr>
        <w:spacing w:line="360" w:lineRule="auto"/>
        <w:ind w:firstLine="709"/>
        <w:jc w:val="both"/>
        <w:rPr>
          <w:b/>
          <w:sz w:val="28"/>
          <w:szCs w:val="28"/>
        </w:rPr>
      </w:pPr>
      <w:r>
        <w:rPr>
          <w:b/>
          <w:sz w:val="28"/>
          <w:szCs w:val="28"/>
        </w:rPr>
        <w:t>Введение</w:t>
      </w:r>
      <w:r w:rsidR="005C51EC">
        <w:rPr>
          <w:b/>
          <w:sz w:val="28"/>
          <w:szCs w:val="28"/>
        </w:rPr>
        <w:t>……………………………………………………………………</w:t>
      </w:r>
      <w:r w:rsidR="00C6773C">
        <w:rPr>
          <w:b/>
          <w:sz w:val="28"/>
          <w:szCs w:val="28"/>
        </w:rPr>
        <w:t>4</w:t>
      </w:r>
    </w:p>
    <w:p w:rsidR="009705DB" w:rsidRPr="00652F70" w:rsidRDefault="009705DB" w:rsidP="009705DB">
      <w:pPr>
        <w:spacing w:line="360" w:lineRule="auto"/>
        <w:ind w:firstLine="709"/>
        <w:jc w:val="both"/>
        <w:rPr>
          <w:b/>
          <w:sz w:val="28"/>
          <w:szCs w:val="28"/>
        </w:rPr>
      </w:pPr>
      <w:r w:rsidRPr="00652F70">
        <w:rPr>
          <w:b/>
          <w:sz w:val="28"/>
          <w:szCs w:val="28"/>
        </w:rPr>
        <w:t>Глава 1. Бюджетное устройство РФ</w:t>
      </w:r>
      <w:r w:rsidR="005C51EC">
        <w:rPr>
          <w:b/>
          <w:sz w:val="28"/>
          <w:szCs w:val="28"/>
        </w:rPr>
        <w:t>……………………………………</w:t>
      </w:r>
      <w:r w:rsidR="00727FA8">
        <w:rPr>
          <w:b/>
          <w:sz w:val="28"/>
          <w:szCs w:val="28"/>
        </w:rPr>
        <w:t>.</w:t>
      </w:r>
      <w:r w:rsidR="00C6773C">
        <w:rPr>
          <w:b/>
          <w:sz w:val="28"/>
          <w:szCs w:val="28"/>
        </w:rPr>
        <w:t>7</w:t>
      </w:r>
    </w:p>
    <w:p w:rsidR="009705DB" w:rsidRPr="00CD6E54" w:rsidRDefault="009705DB" w:rsidP="009705DB">
      <w:pPr>
        <w:spacing w:line="360" w:lineRule="auto"/>
        <w:ind w:firstLine="709"/>
        <w:jc w:val="both"/>
        <w:rPr>
          <w:sz w:val="28"/>
          <w:szCs w:val="28"/>
        </w:rPr>
      </w:pPr>
      <w:r>
        <w:rPr>
          <w:sz w:val="28"/>
          <w:szCs w:val="28"/>
        </w:rPr>
        <w:t xml:space="preserve"> </w:t>
      </w:r>
      <w:r w:rsidRPr="00344FF5">
        <w:rPr>
          <w:b/>
          <w:sz w:val="28"/>
          <w:szCs w:val="28"/>
        </w:rPr>
        <w:t>1.</w:t>
      </w:r>
      <w:r>
        <w:rPr>
          <w:b/>
          <w:sz w:val="28"/>
          <w:szCs w:val="28"/>
        </w:rPr>
        <w:t>1</w:t>
      </w:r>
      <w:r>
        <w:rPr>
          <w:sz w:val="28"/>
          <w:szCs w:val="28"/>
        </w:rPr>
        <w:t xml:space="preserve"> </w:t>
      </w:r>
      <w:r w:rsidRPr="00CD6E54">
        <w:rPr>
          <w:sz w:val="28"/>
          <w:szCs w:val="28"/>
        </w:rPr>
        <w:t>Сущность бюджетной системы РФ</w:t>
      </w:r>
      <w:r w:rsidR="00C6773C">
        <w:rPr>
          <w:sz w:val="28"/>
          <w:szCs w:val="28"/>
        </w:rPr>
        <w:t>…………………………………..7</w:t>
      </w:r>
    </w:p>
    <w:p w:rsidR="009705DB" w:rsidRPr="00CD6E54" w:rsidRDefault="009705DB" w:rsidP="009705DB">
      <w:pPr>
        <w:spacing w:line="360" w:lineRule="auto"/>
        <w:ind w:firstLine="709"/>
        <w:jc w:val="both"/>
        <w:rPr>
          <w:sz w:val="28"/>
          <w:szCs w:val="28"/>
        </w:rPr>
      </w:pPr>
      <w:r>
        <w:rPr>
          <w:sz w:val="28"/>
          <w:szCs w:val="28"/>
        </w:rPr>
        <w:t xml:space="preserve"> </w:t>
      </w:r>
      <w:r w:rsidRPr="00344FF5">
        <w:rPr>
          <w:b/>
          <w:sz w:val="28"/>
          <w:szCs w:val="28"/>
        </w:rPr>
        <w:t>1.</w:t>
      </w:r>
      <w:r>
        <w:rPr>
          <w:b/>
          <w:sz w:val="28"/>
          <w:szCs w:val="28"/>
        </w:rPr>
        <w:t>2</w:t>
      </w:r>
      <w:r>
        <w:rPr>
          <w:sz w:val="28"/>
          <w:szCs w:val="28"/>
        </w:rPr>
        <w:t xml:space="preserve"> </w:t>
      </w:r>
      <w:r w:rsidRPr="00CD6E54">
        <w:rPr>
          <w:sz w:val="28"/>
          <w:szCs w:val="28"/>
        </w:rPr>
        <w:t>Понятие и структура бюджетной классификации</w:t>
      </w:r>
      <w:r w:rsidR="00C6773C">
        <w:rPr>
          <w:sz w:val="28"/>
          <w:szCs w:val="28"/>
        </w:rPr>
        <w:t>…………………10</w:t>
      </w:r>
    </w:p>
    <w:p w:rsidR="009705DB" w:rsidRPr="00652F70" w:rsidRDefault="009705DB" w:rsidP="009705DB">
      <w:pPr>
        <w:spacing w:line="360" w:lineRule="auto"/>
        <w:ind w:firstLine="709"/>
        <w:jc w:val="both"/>
        <w:rPr>
          <w:b/>
          <w:sz w:val="28"/>
          <w:szCs w:val="28"/>
        </w:rPr>
      </w:pPr>
      <w:r w:rsidRPr="00652F70">
        <w:rPr>
          <w:b/>
          <w:sz w:val="28"/>
          <w:szCs w:val="28"/>
        </w:rPr>
        <w:t>Глава 2. Экономическое содержание расходов бюджета</w:t>
      </w:r>
      <w:r w:rsidR="00C6773C">
        <w:rPr>
          <w:b/>
          <w:sz w:val="28"/>
          <w:szCs w:val="28"/>
        </w:rPr>
        <w:t>…………...25</w:t>
      </w:r>
    </w:p>
    <w:p w:rsidR="009705DB" w:rsidRPr="00CD6E54" w:rsidRDefault="009705DB" w:rsidP="009705DB">
      <w:pPr>
        <w:spacing w:line="360" w:lineRule="auto"/>
        <w:ind w:firstLine="709"/>
        <w:rPr>
          <w:sz w:val="28"/>
          <w:szCs w:val="28"/>
        </w:rPr>
      </w:pPr>
      <w:r>
        <w:rPr>
          <w:sz w:val="28"/>
          <w:szCs w:val="28"/>
        </w:rPr>
        <w:t xml:space="preserve"> </w:t>
      </w:r>
      <w:r w:rsidRPr="004E4D46">
        <w:rPr>
          <w:b/>
          <w:sz w:val="28"/>
          <w:szCs w:val="28"/>
        </w:rPr>
        <w:t>2.1</w:t>
      </w:r>
      <w:r>
        <w:rPr>
          <w:sz w:val="28"/>
          <w:szCs w:val="28"/>
        </w:rPr>
        <w:t xml:space="preserve"> </w:t>
      </w:r>
      <w:r w:rsidRPr="00CD6E54">
        <w:rPr>
          <w:sz w:val="28"/>
          <w:szCs w:val="28"/>
        </w:rPr>
        <w:t>Управление бюджетными расходами: принципы, цели, задачи</w:t>
      </w:r>
      <w:r w:rsidR="00C6773C">
        <w:rPr>
          <w:sz w:val="28"/>
          <w:szCs w:val="28"/>
        </w:rPr>
        <w:t>….27</w:t>
      </w:r>
    </w:p>
    <w:p w:rsidR="009705DB" w:rsidRDefault="009705DB" w:rsidP="009705DB">
      <w:pPr>
        <w:spacing w:line="360" w:lineRule="auto"/>
        <w:ind w:firstLine="709"/>
        <w:rPr>
          <w:rStyle w:val="s102"/>
          <w:b w:val="0"/>
          <w:color w:val="auto"/>
          <w:sz w:val="28"/>
          <w:szCs w:val="28"/>
        </w:rPr>
      </w:pPr>
      <w:r>
        <w:rPr>
          <w:rStyle w:val="s102"/>
          <w:b w:val="0"/>
          <w:color w:val="auto"/>
          <w:sz w:val="28"/>
          <w:szCs w:val="28"/>
        </w:rPr>
        <w:t xml:space="preserve"> </w:t>
      </w:r>
      <w:r w:rsidRPr="004E4D46">
        <w:rPr>
          <w:rStyle w:val="s102"/>
          <w:color w:val="auto"/>
          <w:sz w:val="28"/>
          <w:szCs w:val="28"/>
        </w:rPr>
        <w:t>2.2</w:t>
      </w:r>
      <w:r>
        <w:rPr>
          <w:rStyle w:val="s102"/>
          <w:b w:val="0"/>
          <w:color w:val="auto"/>
          <w:sz w:val="28"/>
          <w:szCs w:val="28"/>
        </w:rPr>
        <w:t xml:space="preserve"> </w:t>
      </w:r>
      <w:r w:rsidRPr="00CD6E54">
        <w:rPr>
          <w:rStyle w:val="s102"/>
          <w:b w:val="0"/>
          <w:color w:val="auto"/>
          <w:sz w:val="28"/>
          <w:szCs w:val="28"/>
        </w:rPr>
        <w:t>Формы бюджетных расходов</w:t>
      </w:r>
      <w:r w:rsidR="00C6773C">
        <w:rPr>
          <w:rStyle w:val="s102"/>
          <w:b w:val="0"/>
          <w:color w:val="auto"/>
          <w:sz w:val="28"/>
          <w:szCs w:val="28"/>
        </w:rPr>
        <w:t>………………………………………..29</w:t>
      </w:r>
    </w:p>
    <w:p w:rsidR="009705DB" w:rsidRPr="00652F70" w:rsidRDefault="009705DB" w:rsidP="009705DB">
      <w:pPr>
        <w:spacing w:line="360" w:lineRule="auto"/>
        <w:ind w:firstLine="709"/>
        <w:rPr>
          <w:rStyle w:val="s102"/>
          <w:color w:val="auto"/>
          <w:sz w:val="28"/>
          <w:szCs w:val="28"/>
        </w:rPr>
      </w:pPr>
      <w:r w:rsidRPr="00652F70">
        <w:rPr>
          <w:rStyle w:val="s102"/>
          <w:color w:val="auto"/>
          <w:sz w:val="28"/>
          <w:szCs w:val="28"/>
        </w:rPr>
        <w:t>Глава 3. Нормативное правовое регулирование управления бюджетными расходами</w:t>
      </w:r>
      <w:r w:rsidR="00C6773C">
        <w:rPr>
          <w:rStyle w:val="s102"/>
          <w:color w:val="auto"/>
          <w:sz w:val="28"/>
          <w:szCs w:val="28"/>
        </w:rPr>
        <w:t>……………………………………………………….33</w:t>
      </w:r>
    </w:p>
    <w:p w:rsidR="009705DB" w:rsidRDefault="009705DB" w:rsidP="009705DB">
      <w:pPr>
        <w:spacing w:line="360" w:lineRule="auto"/>
        <w:ind w:firstLine="709"/>
        <w:rPr>
          <w:rStyle w:val="s102"/>
          <w:b w:val="0"/>
          <w:color w:val="auto"/>
          <w:sz w:val="28"/>
          <w:szCs w:val="28"/>
        </w:rPr>
      </w:pPr>
      <w:r>
        <w:rPr>
          <w:rStyle w:val="s102"/>
          <w:b w:val="0"/>
          <w:color w:val="auto"/>
          <w:sz w:val="28"/>
          <w:szCs w:val="28"/>
        </w:rPr>
        <w:t xml:space="preserve"> </w:t>
      </w:r>
      <w:r w:rsidRPr="00344FF5">
        <w:rPr>
          <w:rStyle w:val="s102"/>
          <w:color w:val="auto"/>
          <w:sz w:val="28"/>
          <w:szCs w:val="28"/>
        </w:rPr>
        <w:t>3.1</w:t>
      </w:r>
      <w:r>
        <w:rPr>
          <w:rStyle w:val="s102"/>
          <w:b w:val="0"/>
          <w:color w:val="auto"/>
          <w:sz w:val="28"/>
          <w:szCs w:val="28"/>
        </w:rPr>
        <w:t xml:space="preserve"> Законодательная база управления бюджетными расходами</w:t>
      </w:r>
      <w:r w:rsidR="00C6773C">
        <w:rPr>
          <w:rStyle w:val="s102"/>
          <w:b w:val="0"/>
          <w:color w:val="auto"/>
          <w:sz w:val="28"/>
          <w:szCs w:val="28"/>
        </w:rPr>
        <w:t>……...33</w:t>
      </w:r>
    </w:p>
    <w:p w:rsidR="009705DB" w:rsidRDefault="009705DB" w:rsidP="009705DB">
      <w:pPr>
        <w:spacing w:line="360" w:lineRule="auto"/>
        <w:ind w:firstLine="709"/>
        <w:rPr>
          <w:rStyle w:val="s102"/>
          <w:b w:val="0"/>
          <w:color w:val="auto"/>
          <w:sz w:val="28"/>
          <w:szCs w:val="28"/>
        </w:rPr>
      </w:pPr>
      <w:r w:rsidRPr="00B04A84">
        <w:rPr>
          <w:rStyle w:val="s102"/>
          <w:color w:val="auto"/>
          <w:sz w:val="28"/>
          <w:szCs w:val="28"/>
        </w:rPr>
        <w:t xml:space="preserve"> 3.2</w:t>
      </w:r>
      <w:r>
        <w:rPr>
          <w:rStyle w:val="s102"/>
          <w:b w:val="0"/>
          <w:color w:val="auto"/>
          <w:sz w:val="28"/>
          <w:szCs w:val="28"/>
        </w:rPr>
        <w:t xml:space="preserve"> Разграничение расходных полномочий в РФ и система управления расходами</w:t>
      </w:r>
      <w:r w:rsidR="00C6773C">
        <w:rPr>
          <w:rStyle w:val="s102"/>
          <w:b w:val="0"/>
          <w:color w:val="auto"/>
          <w:sz w:val="28"/>
          <w:szCs w:val="28"/>
        </w:rPr>
        <w:t>………………………………………………………………………...34</w:t>
      </w:r>
    </w:p>
    <w:p w:rsidR="009705DB" w:rsidRDefault="009705DB" w:rsidP="009705DB">
      <w:pPr>
        <w:spacing w:line="360" w:lineRule="auto"/>
        <w:ind w:firstLine="709"/>
        <w:rPr>
          <w:rStyle w:val="s102"/>
          <w:b w:val="0"/>
          <w:color w:val="auto"/>
          <w:sz w:val="28"/>
          <w:szCs w:val="28"/>
        </w:rPr>
      </w:pPr>
      <w:r>
        <w:rPr>
          <w:rStyle w:val="s102"/>
          <w:b w:val="0"/>
          <w:color w:val="auto"/>
          <w:sz w:val="28"/>
          <w:szCs w:val="28"/>
        </w:rPr>
        <w:t xml:space="preserve"> </w:t>
      </w:r>
      <w:r w:rsidRPr="00B04A84">
        <w:rPr>
          <w:rStyle w:val="s102"/>
          <w:color w:val="auto"/>
          <w:sz w:val="28"/>
          <w:szCs w:val="28"/>
        </w:rPr>
        <w:t>3.3</w:t>
      </w:r>
      <w:r>
        <w:rPr>
          <w:rStyle w:val="s102"/>
          <w:b w:val="0"/>
          <w:color w:val="auto"/>
          <w:sz w:val="28"/>
          <w:szCs w:val="28"/>
        </w:rPr>
        <w:t xml:space="preserve"> Реструктуризация бюджетной сети</w:t>
      </w:r>
      <w:r w:rsidR="00C6773C">
        <w:rPr>
          <w:rStyle w:val="s102"/>
          <w:b w:val="0"/>
          <w:color w:val="auto"/>
          <w:sz w:val="28"/>
          <w:szCs w:val="28"/>
        </w:rPr>
        <w:t>…………………………………36</w:t>
      </w:r>
    </w:p>
    <w:p w:rsidR="009705DB" w:rsidRPr="00B04A84" w:rsidRDefault="009705DB" w:rsidP="009705DB">
      <w:pPr>
        <w:spacing w:line="360" w:lineRule="auto"/>
        <w:ind w:firstLine="709"/>
        <w:rPr>
          <w:rStyle w:val="s102"/>
          <w:b w:val="0"/>
          <w:color w:val="auto"/>
          <w:sz w:val="28"/>
          <w:szCs w:val="28"/>
        </w:rPr>
      </w:pPr>
      <w:r w:rsidRPr="00B04A84">
        <w:rPr>
          <w:rStyle w:val="s102"/>
          <w:b w:val="0"/>
          <w:color w:val="auto"/>
          <w:sz w:val="28"/>
          <w:szCs w:val="28"/>
        </w:rPr>
        <w:t xml:space="preserve"> </w:t>
      </w:r>
      <w:r w:rsidRPr="00B04A84">
        <w:rPr>
          <w:rStyle w:val="s102"/>
          <w:color w:val="auto"/>
          <w:sz w:val="28"/>
          <w:szCs w:val="28"/>
        </w:rPr>
        <w:t>3.4</w:t>
      </w:r>
      <w:r w:rsidRPr="00B04A84">
        <w:rPr>
          <w:rStyle w:val="s102"/>
          <w:b w:val="0"/>
          <w:color w:val="auto"/>
          <w:sz w:val="28"/>
          <w:szCs w:val="28"/>
        </w:rPr>
        <w:t xml:space="preserve"> Планирование бюджетных обязательств</w:t>
      </w:r>
      <w:r w:rsidR="00C6773C">
        <w:rPr>
          <w:rStyle w:val="s102"/>
          <w:b w:val="0"/>
          <w:color w:val="auto"/>
          <w:sz w:val="28"/>
          <w:szCs w:val="28"/>
        </w:rPr>
        <w:t>…………………………...38</w:t>
      </w:r>
    </w:p>
    <w:p w:rsidR="009705DB" w:rsidRDefault="009705DB" w:rsidP="009705DB">
      <w:pPr>
        <w:spacing w:line="360" w:lineRule="auto"/>
        <w:ind w:firstLine="709"/>
        <w:rPr>
          <w:rStyle w:val="s102"/>
          <w:b w:val="0"/>
          <w:color w:val="auto"/>
          <w:sz w:val="28"/>
          <w:szCs w:val="28"/>
        </w:rPr>
      </w:pPr>
      <w:r>
        <w:rPr>
          <w:rStyle w:val="s102"/>
          <w:b w:val="0"/>
          <w:color w:val="auto"/>
          <w:sz w:val="28"/>
          <w:szCs w:val="28"/>
        </w:rPr>
        <w:t xml:space="preserve"> </w:t>
      </w:r>
      <w:r w:rsidRPr="00B04A84">
        <w:rPr>
          <w:rStyle w:val="s102"/>
          <w:color w:val="auto"/>
          <w:sz w:val="28"/>
          <w:szCs w:val="28"/>
        </w:rPr>
        <w:t>3.5</w:t>
      </w:r>
      <w:r>
        <w:rPr>
          <w:rStyle w:val="s102"/>
          <w:b w:val="0"/>
          <w:color w:val="auto"/>
          <w:sz w:val="28"/>
          <w:szCs w:val="28"/>
        </w:rPr>
        <w:t xml:space="preserve"> Реестр расходных обязательств</w:t>
      </w:r>
      <w:r w:rsidR="00C6773C">
        <w:rPr>
          <w:rStyle w:val="s102"/>
          <w:b w:val="0"/>
          <w:color w:val="auto"/>
          <w:sz w:val="28"/>
          <w:szCs w:val="28"/>
        </w:rPr>
        <w:t>……………………………………..39</w:t>
      </w:r>
    </w:p>
    <w:p w:rsidR="009705DB" w:rsidRDefault="009705DB" w:rsidP="009705DB">
      <w:pPr>
        <w:spacing w:line="360" w:lineRule="auto"/>
        <w:ind w:firstLine="709"/>
        <w:rPr>
          <w:rStyle w:val="s102"/>
          <w:b w:val="0"/>
          <w:color w:val="auto"/>
          <w:sz w:val="28"/>
          <w:szCs w:val="28"/>
        </w:rPr>
      </w:pPr>
      <w:r w:rsidRPr="007C5394">
        <w:rPr>
          <w:b/>
          <w:bCs/>
          <w:sz w:val="28"/>
          <w:szCs w:val="28"/>
        </w:rPr>
        <w:t>Глава</w:t>
      </w:r>
      <w:r w:rsidRPr="00344FF5">
        <w:rPr>
          <w:bCs/>
          <w:sz w:val="28"/>
          <w:szCs w:val="28"/>
        </w:rPr>
        <w:t xml:space="preserve"> </w:t>
      </w:r>
      <w:r w:rsidRPr="00344FF5">
        <w:rPr>
          <w:b/>
          <w:bCs/>
          <w:sz w:val="28"/>
          <w:szCs w:val="28"/>
        </w:rPr>
        <w:t>4</w:t>
      </w:r>
      <w:r>
        <w:rPr>
          <w:b/>
          <w:bCs/>
          <w:sz w:val="28"/>
          <w:szCs w:val="28"/>
        </w:rPr>
        <w:t xml:space="preserve"> </w:t>
      </w:r>
      <w:r w:rsidRPr="00344FF5">
        <w:rPr>
          <w:rStyle w:val="s102"/>
          <w:color w:val="auto"/>
          <w:sz w:val="28"/>
          <w:szCs w:val="28"/>
        </w:rPr>
        <w:t>Управление расходами на принципах бюджетирования, ориентированного на результат</w:t>
      </w:r>
      <w:r w:rsidR="00C6773C">
        <w:rPr>
          <w:rStyle w:val="s102"/>
          <w:color w:val="auto"/>
          <w:sz w:val="28"/>
          <w:szCs w:val="28"/>
        </w:rPr>
        <w:t>……………………………………………40</w:t>
      </w:r>
    </w:p>
    <w:p w:rsidR="009705DB" w:rsidRDefault="009705DB" w:rsidP="009705DB">
      <w:pPr>
        <w:spacing w:line="360" w:lineRule="auto"/>
        <w:ind w:firstLine="709"/>
        <w:rPr>
          <w:rStyle w:val="s102"/>
          <w:b w:val="0"/>
          <w:color w:val="auto"/>
          <w:sz w:val="28"/>
          <w:szCs w:val="28"/>
        </w:rPr>
      </w:pPr>
      <w:r>
        <w:rPr>
          <w:rStyle w:val="s102"/>
          <w:b w:val="0"/>
          <w:color w:val="auto"/>
          <w:sz w:val="28"/>
          <w:szCs w:val="28"/>
        </w:rPr>
        <w:t xml:space="preserve"> </w:t>
      </w:r>
      <w:r w:rsidRPr="00344FF5">
        <w:rPr>
          <w:rStyle w:val="s102"/>
          <w:color w:val="auto"/>
          <w:sz w:val="28"/>
          <w:szCs w:val="28"/>
        </w:rPr>
        <w:t>4.1</w:t>
      </w:r>
      <w:r>
        <w:rPr>
          <w:rStyle w:val="s102"/>
          <w:b w:val="0"/>
          <w:color w:val="auto"/>
          <w:sz w:val="28"/>
          <w:szCs w:val="28"/>
        </w:rPr>
        <w:t xml:space="preserve"> Экономическое содержание бюджетирования, ориентированного на результат</w:t>
      </w:r>
      <w:r w:rsidR="00C6773C">
        <w:rPr>
          <w:rStyle w:val="s102"/>
          <w:b w:val="0"/>
          <w:color w:val="auto"/>
          <w:sz w:val="28"/>
          <w:szCs w:val="28"/>
        </w:rPr>
        <w:t>………………………………………………………………………40</w:t>
      </w:r>
    </w:p>
    <w:p w:rsidR="009705DB" w:rsidRDefault="009705DB" w:rsidP="009705DB">
      <w:pPr>
        <w:spacing w:line="360" w:lineRule="auto"/>
        <w:ind w:firstLine="709"/>
        <w:rPr>
          <w:rStyle w:val="s102"/>
          <w:b w:val="0"/>
          <w:color w:val="auto"/>
          <w:sz w:val="28"/>
          <w:szCs w:val="28"/>
        </w:rPr>
      </w:pPr>
      <w:r>
        <w:rPr>
          <w:rStyle w:val="s102"/>
          <w:color w:val="auto"/>
          <w:sz w:val="28"/>
          <w:szCs w:val="28"/>
        </w:rPr>
        <w:t xml:space="preserve"> </w:t>
      </w:r>
      <w:r w:rsidRPr="00711082">
        <w:rPr>
          <w:rStyle w:val="s102"/>
          <w:color w:val="auto"/>
          <w:sz w:val="28"/>
          <w:szCs w:val="28"/>
        </w:rPr>
        <w:t>4.2</w:t>
      </w:r>
      <w:r>
        <w:rPr>
          <w:rStyle w:val="s102"/>
          <w:b w:val="0"/>
          <w:color w:val="auto"/>
          <w:sz w:val="28"/>
          <w:szCs w:val="28"/>
        </w:rPr>
        <w:t xml:space="preserve"> Определение критериев качественного управления расходами на региональном уровне</w:t>
      </w:r>
      <w:r w:rsidR="00C6773C">
        <w:rPr>
          <w:rStyle w:val="s102"/>
          <w:b w:val="0"/>
          <w:color w:val="auto"/>
          <w:sz w:val="28"/>
          <w:szCs w:val="28"/>
        </w:rPr>
        <w:t>……………………………………………………………41</w:t>
      </w:r>
    </w:p>
    <w:p w:rsidR="009705DB" w:rsidRDefault="009705DB" w:rsidP="009705DB">
      <w:pPr>
        <w:spacing w:line="360" w:lineRule="auto"/>
        <w:ind w:firstLine="709"/>
        <w:rPr>
          <w:rStyle w:val="s102"/>
          <w:b w:val="0"/>
          <w:color w:val="auto"/>
          <w:sz w:val="28"/>
          <w:szCs w:val="28"/>
        </w:rPr>
      </w:pPr>
      <w:r w:rsidRPr="00711082">
        <w:rPr>
          <w:rStyle w:val="s102"/>
          <w:color w:val="auto"/>
          <w:sz w:val="28"/>
          <w:szCs w:val="28"/>
        </w:rPr>
        <w:t xml:space="preserve"> 4.3</w:t>
      </w:r>
      <w:r>
        <w:rPr>
          <w:rStyle w:val="s102"/>
          <w:b w:val="0"/>
          <w:color w:val="auto"/>
          <w:sz w:val="28"/>
          <w:szCs w:val="28"/>
        </w:rPr>
        <w:t xml:space="preserve"> Целевые программы как элемент системы управления расходами на принципах бюджетирования, ориентированного на результат</w:t>
      </w:r>
      <w:r w:rsidR="00C6773C">
        <w:rPr>
          <w:rStyle w:val="s102"/>
          <w:b w:val="0"/>
          <w:color w:val="auto"/>
          <w:sz w:val="28"/>
          <w:szCs w:val="28"/>
        </w:rPr>
        <w:t>…………...43</w:t>
      </w:r>
    </w:p>
    <w:p w:rsidR="009705DB" w:rsidRPr="007C5394" w:rsidRDefault="009705DB" w:rsidP="009705DB">
      <w:pPr>
        <w:spacing w:line="360" w:lineRule="auto"/>
        <w:ind w:firstLine="709"/>
        <w:rPr>
          <w:rStyle w:val="hl21"/>
          <w:sz w:val="28"/>
          <w:szCs w:val="28"/>
        </w:rPr>
      </w:pPr>
      <w:r>
        <w:rPr>
          <w:b/>
          <w:bCs/>
          <w:sz w:val="28"/>
          <w:szCs w:val="28"/>
        </w:rPr>
        <w:t>Глава 5</w:t>
      </w:r>
      <w:r w:rsidRPr="007C5394">
        <w:rPr>
          <w:b/>
          <w:bCs/>
          <w:sz w:val="28"/>
          <w:szCs w:val="28"/>
        </w:rPr>
        <w:t xml:space="preserve"> Анализ расходной части федерального бюджета РФ</w:t>
      </w:r>
      <w:r w:rsidRPr="007C5394">
        <w:rPr>
          <w:rStyle w:val="hl21"/>
          <w:b w:val="0"/>
          <w:i/>
          <w:sz w:val="28"/>
          <w:szCs w:val="28"/>
        </w:rPr>
        <w:t xml:space="preserve"> </w:t>
      </w:r>
      <w:r w:rsidRPr="007C5394">
        <w:rPr>
          <w:rStyle w:val="hl21"/>
          <w:sz w:val="28"/>
          <w:szCs w:val="28"/>
        </w:rPr>
        <w:t>на 2010 — 2012 годы</w:t>
      </w:r>
      <w:r w:rsidR="005E3602">
        <w:rPr>
          <w:rStyle w:val="hl21"/>
          <w:sz w:val="28"/>
          <w:szCs w:val="28"/>
        </w:rPr>
        <w:t>……………………………………………………………………..47</w:t>
      </w:r>
    </w:p>
    <w:p w:rsidR="009705DB" w:rsidRPr="007C5394" w:rsidRDefault="009705DB" w:rsidP="009705DB">
      <w:pPr>
        <w:spacing w:line="360" w:lineRule="auto"/>
        <w:ind w:firstLine="709"/>
        <w:rPr>
          <w:sz w:val="28"/>
          <w:szCs w:val="28"/>
        </w:rPr>
      </w:pPr>
      <w:r>
        <w:rPr>
          <w:sz w:val="28"/>
          <w:szCs w:val="28"/>
        </w:rPr>
        <w:t xml:space="preserve"> </w:t>
      </w:r>
      <w:r w:rsidRPr="009705DB">
        <w:rPr>
          <w:b/>
          <w:sz w:val="28"/>
          <w:szCs w:val="28"/>
        </w:rPr>
        <w:t>5.1</w:t>
      </w:r>
      <w:r>
        <w:rPr>
          <w:sz w:val="28"/>
          <w:szCs w:val="28"/>
        </w:rPr>
        <w:t xml:space="preserve"> </w:t>
      </w:r>
      <w:r w:rsidRPr="007C5394">
        <w:rPr>
          <w:sz w:val="28"/>
          <w:szCs w:val="28"/>
        </w:rPr>
        <w:t>Расходы федерального бюджета на 2010 год</w:t>
      </w:r>
      <w:r w:rsidR="005E3602">
        <w:rPr>
          <w:sz w:val="28"/>
          <w:szCs w:val="28"/>
        </w:rPr>
        <w:t>………………………47</w:t>
      </w:r>
    </w:p>
    <w:p w:rsidR="009705DB" w:rsidRDefault="009705DB" w:rsidP="009705DB">
      <w:pPr>
        <w:spacing w:line="360" w:lineRule="auto"/>
        <w:ind w:firstLine="709"/>
        <w:rPr>
          <w:i/>
          <w:sz w:val="28"/>
          <w:szCs w:val="28"/>
        </w:rPr>
      </w:pPr>
      <w:r>
        <w:rPr>
          <w:sz w:val="28"/>
          <w:szCs w:val="28"/>
        </w:rPr>
        <w:t xml:space="preserve"> </w:t>
      </w:r>
      <w:r w:rsidRPr="009705DB">
        <w:rPr>
          <w:b/>
          <w:sz w:val="28"/>
          <w:szCs w:val="28"/>
        </w:rPr>
        <w:t>5.2</w:t>
      </w:r>
      <w:r>
        <w:rPr>
          <w:sz w:val="28"/>
          <w:szCs w:val="28"/>
        </w:rPr>
        <w:t xml:space="preserve"> </w:t>
      </w:r>
      <w:r w:rsidRPr="007C5394">
        <w:rPr>
          <w:sz w:val="28"/>
          <w:szCs w:val="28"/>
        </w:rPr>
        <w:t>Бюджетные ассигнования федерального бюджета по разделу "Национальная безопасность и правоохранительная деятельность"</w:t>
      </w:r>
      <w:r>
        <w:rPr>
          <w:sz w:val="28"/>
          <w:szCs w:val="28"/>
        </w:rPr>
        <w:t xml:space="preserve">. </w:t>
      </w:r>
      <w:r w:rsidRPr="007C5394">
        <w:rPr>
          <w:i/>
          <w:sz w:val="28"/>
          <w:szCs w:val="28"/>
        </w:rPr>
        <w:t>Подраздел "Органы внутренних дел</w:t>
      </w:r>
      <w:r w:rsidR="00727FA8" w:rsidRPr="00727FA8">
        <w:rPr>
          <w:sz w:val="28"/>
          <w:szCs w:val="28"/>
        </w:rPr>
        <w:t>……………………………………………</w:t>
      </w:r>
      <w:r w:rsidR="005E3602">
        <w:rPr>
          <w:sz w:val="28"/>
          <w:szCs w:val="28"/>
        </w:rPr>
        <w:t>52</w:t>
      </w:r>
    </w:p>
    <w:p w:rsidR="009705DB" w:rsidRPr="00D03F74" w:rsidRDefault="009705DB" w:rsidP="009705DB">
      <w:pPr>
        <w:spacing w:line="360" w:lineRule="auto"/>
        <w:ind w:firstLine="709"/>
        <w:rPr>
          <w:b/>
          <w:sz w:val="28"/>
          <w:szCs w:val="28"/>
        </w:rPr>
      </w:pPr>
      <w:r w:rsidRPr="00D03F74">
        <w:rPr>
          <w:b/>
          <w:sz w:val="28"/>
          <w:szCs w:val="28"/>
        </w:rPr>
        <w:t>Заключение</w:t>
      </w:r>
      <w:r w:rsidR="005E3602">
        <w:rPr>
          <w:b/>
          <w:sz w:val="28"/>
          <w:szCs w:val="28"/>
        </w:rPr>
        <w:t>……………………………………………………………….57</w:t>
      </w:r>
    </w:p>
    <w:p w:rsidR="009705DB" w:rsidRPr="00D03F74" w:rsidRDefault="009705DB" w:rsidP="009705DB">
      <w:pPr>
        <w:spacing w:line="360" w:lineRule="auto"/>
        <w:ind w:firstLine="709"/>
        <w:rPr>
          <w:sz w:val="28"/>
          <w:szCs w:val="28"/>
        </w:rPr>
      </w:pPr>
      <w:r w:rsidRPr="00D03F74">
        <w:rPr>
          <w:sz w:val="28"/>
          <w:szCs w:val="28"/>
        </w:rPr>
        <w:t>Приложение</w:t>
      </w:r>
      <w:r w:rsidR="005E3602">
        <w:rPr>
          <w:sz w:val="28"/>
          <w:szCs w:val="28"/>
        </w:rPr>
        <w:t>……………………………………………………………….59</w:t>
      </w:r>
    </w:p>
    <w:p w:rsidR="009705DB" w:rsidRDefault="009705DB" w:rsidP="009705DB">
      <w:pPr>
        <w:spacing w:line="360" w:lineRule="auto"/>
        <w:ind w:firstLine="709"/>
        <w:rPr>
          <w:sz w:val="28"/>
          <w:szCs w:val="28"/>
        </w:rPr>
      </w:pPr>
      <w:r w:rsidRPr="00D03F74">
        <w:rPr>
          <w:sz w:val="28"/>
          <w:szCs w:val="28"/>
        </w:rPr>
        <w:t>Список используемой литературы"</w:t>
      </w:r>
      <w:r w:rsidR="00727FA8">
        <w:rPr>
          <w:sz w:val="28"/>
          <w:szCs w:val="28"/>
        </w:rPr>
        <w:t>……</w:t>
      </w:r>
      <w:r w:rsidR="005E3602">
        <w:rPr>
          <w:sz w:val="28"/>
          <w:szCs w:val="28"/>
        </w:rPr>
        <w:t>………………………………...65</w:t>
      </w:r>
    </w:p>
    <w:p w:rsidR="009D1A55" w:rsidRDefault="009705DB" w:rsidP="009705DB">
      <w:pPr>
        <w:spacing w:line="360" w:lineRule="auto"/>
        <w:ind w:firstLine="709"/>
        <w:jc w:val="center"/>
        <w:rPr>
          <w:b/>
          <w:sz w:val="28"/>
          <w:szCs w:val="28"/>
        </w:rPr>
      </w:pPr>
      <w:r>
        <w:rPr>
          <w:b/>
          <w:sz w:val="28"/>
          <w:szCs w:val="28"/>
        </w:rPr>
        <w:br w:type="page"/>
      </w:r>
      <w:r w:rsidR="009D1A55">
        <w:rPr>
          <w:b/>
          <w:sz w:val="28"/>
          <w:szCs w:val="28"/>
        </w:rPr>
        <w:t>Введение</w:t>
      </w:r>
    </w:p>
    <w:p w:rsidR="009D1A55" w:rsidRPr="00B9114E" w:rsidRDefault="009D1A55" w:rsidP="009D1A55">
      <w:pPr>
        <w:spacing w:line="360" w:lineRule="auto"/>
        <w:ind w:firstLine="709"/>
        <w:jc w:val="both"/>
        <w:rPr>
          <w:b/>
          <w:sz w:val="28"/>
          <w:szCs w:val="28"/>
        </w:rPr>
      </w:pPr>
      <w:r w:rsidRPr="00761086">
        <w:rPr>
          <w:sz w:val="28"/>
          <w:szCs w:val="28"/>
        </w:rPr>
        <w:t xml:space="preserve">Безусловно, центральное место в финансовой системе любого государства занимает бюджет. Это денежный фонд, используемый государством для финансирования своей деятельности, с помощью которого оно оказывает влияние на экономические процессы. Из федерального бюджета осуществляется финансирование мероприятий оборонного характера, развития науки, подготовки кадров, органов государственного управления, развития инфраструктуры. Средства бюджета являются основным источником финансирования структурной перестройки экономики, развития перспективных направлений производства, освоения новых месторождений и новых технологий. Регулирующая роль бюджета проявляется через соответствующие группы отношений – доходы и расходы бюджета. Бюджетные расходы - это форма перераспределения имеющихся в распоряжении государства финансовых ресурсов в целях максимально возможного удовлетворения потребностей, обеспечивающих осуществление процесса государственного и муниципального управления. Основное назначение расходов - обеспечение выполнение органами государственной власти и местного самоуправления возложенных на них функций и задач. Одновременно, бюджетные расходы выступают важным фактором, оказывающим влияние как на совокупный спрос, так и на совокупное предложение. Стимулирование совокупного предложения осуществляется через субсидирование и кредитование из бюджета субъектов хозяйствования, через размещение государственных (муниципальных) заказов на поставку товаров, работ и услуг для государственных нужд. При этом финансовая политика, направленная на стимулирование совокупного предложения, а значит и производства валового внутреннего продукта, создает предпосылки для дальнейшего увеличения бюджетных расходов. Влияние расходов бюджета на совокупный спрос обеспечивается путем прямых бюджетных инвестиций, социальных выплат нуждающимся категориям населения, а также финансирования производства общественных благ. Бюджетные расходы влияют на социально-экономические процессы также посредством использования адекватных форм бюджетного финансирования, нацеленных на повышение эффективности использования бюджетных средств. </w:t>
      </w:r>
    </w:p>
    <w:p w:rsidR="009D1A55" w:rsidRPr="00761086" w:rsidRDefault="009D1A55" w:rsidP="009D1A55">
      <w:pPr>
        <w:pStyle w:val="a4"/>
        <w:spacing w:before="120" w:beforeAutospacing="0" w:line="360" w:lineRule="auto"/>
        <w:ind w:firstLine="709"/>
        <w:jc w:val="both"/>
        <w:rPr>
          <w:sz w:val="28"/>
          <w:szCs w:val="28"/>
        </w:rPr>
      </w:pPr>
      <w:r w:rsidRPr="00761086">
        <w:rPr>
          <w:sz w:val="28"/>
          <w:szCs w:val="28"/>
        </w:rPr>
        <w:t>Таким образом, уровень бюджетных расходов свидетельствует о степени участия государства в экономической деятельности общества и в обеспечении общеэкономического равновесия. Исследование динамики расходов бюджета государства может дать важную информацию о степени социально-экономического развития страны, о приоритетах государственной политики, о дисбалансах, которые складываются в результате неравномерного распределения финансовых ресурсов, и о направлениях дальнейшего совершенствования распределения финансовых ресурсов при реализации государством возложенных на него функций и задач. Не стоит забывать и о том, что на современном этапе развития в условиях экономической глобализации социально-экономическое развитие страны должно происходить под влиянием тех же приоритетов, которыми определяется развитие ведущих зарубежных стран, а государственная финансовая политика должна быть направлена на реализацию этих приоритетов.</w:t>
      </w:r>
    </w:p>
    <w:p w:rsidR="009D1A55" w:rsidRPr="009D1A55" w:rsidRDefault="009D1A55" w:rsidP="009D1A55">
      <w:pPr>
        <w:pStyle w:val="2"/>
        <w:spacing w:line="360" w:lineRule="auto"/>
        <w:ind w:left="284" w:firstLine="709"/>
        <w:jc w:val="both"/>
        <w:rPr>
          <w:sz w:val="28"/>
          <w:szCs w:val="28"/>
        </w:rPr>
      </w:pPr>
      <w:r w:rsidRPr="009D1A55">
        <w:rPr>
          <w:rStyle w:val="a3"/>
          <w:b/>
          <w:noProof/>
          <w:color w:val="auto"/>
          <w:sz w:val="28"/>
          <w:szCs w:val="28"/>
          <w:u w:val="none"/>
        </w:rPr>
        <w:t>Ц</w:t>
      </w:r>
      <w:r w:rsidRPr="009D1A55">
        <w:rPr>
          <w:b/>
          <w:sz w:val="28"/>
          <w:szCs w:val="28"/>
        </w:rPr>
        <w:t xml:space="preserve">ель </w:t>
      </w:r>
      <w:r w:rsidRPr="009D1A55">
        <w:rPr>
          <w:sz w:val="28"/>
          <w:szCs w:val="28"/>
        </w:rPr>
        <w:t xml:space="preserve">мой работы - анализ управления государственными расходами. </w:t>
      </w:r>
    </w:p>
    <w:p w:rsidR="009D1A55" w:rsidRPr="009D1A55" w:rsidRDefault="009D1A55" w:rsidP="009D1A55">
      <w:pPr>
        <w:pStyle w:val="2"/>
        <w:spacing w:line="360" w:lineRule="auto"/>
        <w:ind w:left="284" w:firstLine="709"/>
        <w:jc w:val="both"/>
        <w:rPr>
          <w:rStyle w:val="a3"/>
          <w:noProof/>
          <w:color w:val="auto"/>
          <w:sz w:val="28"/>
          <w:szCs w:val="28"/>
          <w:u w:val="none"/>
        </w:rPr>
      </w:pPr>
      <w:r w:rsidRPr="009D1A55">
        <w:rPr>
          <w:rStyle w:val="a3"/>
          <w:b/>
          <w:noProof/>
          <w:color w:val="auto"/>
          <w:sz w:val="28"/>
          <w:szCs w:val="28"/>
          <w:u w:val="none"/>
        </w:rPr>
        <w:t xml:space="preserve">Объектом </w:t>
      </w:r>
      <w:r w:rsidRPr="009D1A55">
        <w:rPr>
          <w:rStyle w:val="a3"/>
          <w:noProof/>
          <w:color w:val="auto"/>
          <w:sz w:val="28"/>
          <w:szCs w:val="28"/>
          <w:u w:val="none"/>
        </w:rPr>
        <w:t>является федеральный бюджет Российской Федерации.</w:t>
      </w:r>
    </w:p>
    <w:p w:rsidR="009D1A55" w:rsidRPr="009D1A55" w:rsidRDefault="009D1A55" w:rsidP="009D1A55">
      <w:pPr>
        <w:pStyle w:val="2"/>
        <w:spacing w:line="360" w:lineRule="auto"/>
        <w:ind w:left="284" w:firstLine="709"/>
        <w:jc w:val="both"/>
        <w:rPr>
          <w:rStyle w:val="a3"/>
          <w:noProof/>
          <w:color w:val="auto"/>
          <w:sz w:val="28"/>
          <w:szCs w:val="28"/>
          <w:u w:val="none"/>
        </w:rPr>
      </w:pPr>
      <w:r w:rsidRPr="009D1A55">
        <w:rPr>
          <w:rStyle w:val="a3"/>
          <w:b/>
          <w:noProof/>
          <w:color w:val="auto"/>
          <w:sz w:val="28"/>
          <w:szCs w:val="28"/>
          <w:u w:val="none"/>
        </w:rPr>
        <w:t>Предмет</w:t>
      </w:r>
      <w:r w:rsidRPr="009D1A55">
        <w:rPr>
          <w:rStyle w:val="a3"/>
          <w:noProof/>
          <w:color w:val="auto"/>
          <w:sz w:val="28"/>
          <w:szCs w:val="28"/>
          <w:u w:val="none"/>
        </w:rPr>
        <w:t>: бюджетная политика правительтсва в области управления государственными расходами.</w:t>
      </w:r>
    </w:p>
    <w:p w:rsidR="009D1A55" w:rsidRPr="00761086" w:rsidRDefault="009D1A55" w:rsidP="009D1A55">
      <w:pPr>
        <w:pStyle w:val="2"/>
        <w:spacing w:line="360" w:lineRule="auto"/>
        <w:jc w:val="both"/>
        <w:rPr>
          <w:sz w:val="28"/>
          <w:szCs w:val="28"/>
        </w:rPr>
      </w:pPr>
      <w:r w:rsidRPr="00761086">
        <w:rPr>
          <w:sz w:val="28"/>
          <w:szCs w:val="28"/>
        </w:rPr>
        <w:t xml:space="preserve">Для достижения, поставленный мною, целей в данной работе необходимо решить следующие </w:t>
      </w:r>
      <w:r w:rsidRPr="00761086">
        <w:rPr>
          <w:b/>
          <w:sz w:val="28"/>
          <w:szCs w:val="28"/>
        </w:rPr>
        <w:t>задачи:</w:t>
      </w:r>
      <w:r w:rsidRPr="00761086">
        <w:rPr>
          <w:sz w:val="28"/>
          <w:szCs w:val="28"/>
        </w:rPr>
        <w:t xml:space="preserve"> </w:t>
      </w:r>
    </w:p>
    <w:p w:rsidR="009D1A55" w:rsidRPr="009D1A55" w:rsidRDefault="009D1A55" w:rsidP="009D1A55">
      <w:pPr>
        <w:pStyle w:val="2"/>
        <w:numPr>
          <w:ilvl w:val="0"/>
          <w:numId w:val="52"/>
        </w:numPr>
        <w:autoSpaceDE w:val="0"/>
        <w:autoSpaceDN w:val="0"/>
        <w:adjustRightInd w:val="0"/>
        <w:spacing w:after="0" w:line="360" w:lineRule="auto"/>
        <w:jc w:val="both"/>
        <w:rPr>
          <w:rStyle w:val="a3"/>
          <w:noProof/>
          <w:color w:val="auto"/>
          <w:sz w:val="28"/>
          <w:szCs w:val="28"/>
          <w:u w:val="none"/>
        </w:rPr>
      </w:pPr>
      <w:r w:rsidRPr="00761086">
        <w:rPr>
          <w:sz w:val="28"/>
          <w:szCs w:val="28"/>
        </w:rPr>
        <w:t xml:space="preserve">дать </w:t>
      </w:r>
      <w:r w:rsidRPr="009D1A55">
        <w:rPr>
          <w:sz w:val="28"/>
          <w:szCs w:val="28"/>
        </w:rPr>
        <w:t>понятие</w:t>
      </w:r>
      <w:r w:rsidRPr="009D1A55">
        <w:rPr>
          <w:rStyle w:val="a3"/>
          <w:noProof/>
          <w:color w:val="auto"/>
          <w:sz w:val="28"/>
          <w:szCs w:val="28"/>
        </w:rPr>
        <w:t xml:space="preserve"> </w:t>
      </w:r>
      <w:r w:rsidRPr="009D1A55">
        <w:rPr>
          <w:rStyle w:val="a3"/>
          <w:noProof/>
          <w:color w:val="auto"/>
          <w:sz w:val="28"/>
          <w:szCs w:val="28"/>
          <w:u w:val="none"/>
        </w:rPr>
        <w:t xml:space="preserve">расходов государства, </w:t>
      </w:r>
    </w:p>
    <w:p w:rsidR="009D1A55" w:rsidRPr="009D1A55" w:rsidRDefault="009D1A55" w:rsidP="009D1A55">
      <w:pPr>
        <w:pStyle w:val="2"/>
        <w:numPr>
          <w:ilvl w:val="0"/>
          <w:numId w:val="52"/>
        </w:numPr>
        <w:autoSpaceDE w:val="0"/>
        <w:autoSpaceDN w:val="0"/>
        <w:adjustRightInd w:val="0"/>
        <w:spacing w:after="0" w:line="360" w:lineRule="auto"/>
        <w:jc w:val="both"/>
        <w:rPr>
          <w:rStyle w:val="a3"/>
          <w:noProof/>
          <w:color w:val="auto"/>
          <w:sz w:val="28"/>
          <w:szCs w:val="28"/>
        </w:rPr>
      </w:pPr>
      <w:r w:rsidRPr="009D1A55">
        <w:rPr>
          <w:rStyle w:val="a3"/>
          <w:noProof/>
          <w:color w:val="auto"/>
          <w:sz w:val="28"/>
          <w:szCs w:val="28"/>
          <w:u w:val="none"/>
        </w:rPr>
        <w:t>изучить их структуру и классификацию</w:t>
      </w:r>
      <w:r w:rsidRPr="009D1A55">
        <w:rPr>
          <w:rStyle w:val="a3"/>
          <w:noProof/>
          <w:color w:val="auto"/>
          <w:sz w:val="28"/>
          <w:szCs w:val="28"/>
        </w:rPr>
        <w:t>;</w:t>
      </w:r>
    </w:p>
    <w:p w:rsidR="009D1A55" w:rsidRPr="009D1A55" w:rsidRDefault="009D1A55" w:rsidP="009D1A55">
      <w:pPr>
        <w:pStyle w:val="2"/>
        <w:numPr>
          <w:ilvl w:val="0"/>
          <w:numId w:val="52"/>
        </w:numPr>
        <w:autoSpaceDE w:val="0"/>
        <w:autoSpaceDN w:val="0"/>
        <w:adjustRightInd w:val="0"/>
        <w:spacing w:after="0" w:line="360" w:lineRule="auto"/>
        <w:jc w:val="both"/>
        <w:rPr>
          <w:rStyle w:val="a3"/>
          <w:noProof/>
          <w:color w:val="auto"/>
          <w:sz w:val="28"/>
          <w:szCs w:val="28"/>
        </w:rPr>
      </w:pPr>
      <w:r w:rsidRPr="009D1A55">
        <w:rPr>
          <w:rStyle w:val="s102"/>
          <w:b w:val="0"/>
          <w:color w:val="auto"/>
          <w:sz w:val="28"/>
          <w:szCs w:val="28"/>
        </w:rPr>
        <w:t>изучить нормативное правовое регулирование управления бюджетными расходами</w:t>
      </w:r>
      <w:r w:rsidRPr="009D1A55">
        <w:rPr>
          <w:rStyle w:val="a3"/>
          <w:noProof/>
          <w:color w:val="auto"/>
          <w:sz w:val="28"/>
          <w:szCs w:val="28"/>
        </w:rPr>
        <w:t>;</w:t>
      </w:r>
    </w:p>
    <w:p w:rsidR="009D1A55" w:rsidRPr="009D1A55" w:rsidRDefault="009D1A55" w:rsidP="009D1A55">
      <w:pPr>
        <w:pStyle w:val="2"/>
        <w:numPr>
          <w:ilvl w:val="0"/>
          <w:numId w:val="52"/>
        </w:numPr>
        <w:autoSpaceDE w:val="0"/>
        <w:autoSpaceDN w:val="0"/>
        <w:adjustRightInd w:val="0"/>
        <w:spacing w:after="0" w:line="360" w:lineRule="auto"/>
        <w:jc w:val="both"/>
        <w:rPr>
          <w:rStyle w:val="a3"/>
          <w:b/>
          <w:noProof/>
          <w:color w:val="auto"/>
          <w:sz w:val="28"/>
          <w:szCs w:val="28"/>
        </w:rPr>
      </w:pPr>
      <w:r w:rsidRPr="009D1A55">
        <w:rPr>
          <w:rStyle w:val="s102"/>
          <w:b w:val="0"/>
          <w:color w:val="auto"/>
          <w:sz w:val="28"/>
          <w:szCs w:val="28"/>
        </w:rPr>
        <w:t>изучить управление расходами на принципах бюджетирования, ориентированного на результат;</w:t>
      </w:r>
      <w:r w:rsidRPr="009D1A55">
        <w:rPr>
          <w:rStyle w:val="a3"/>
          <w:b/>
          <w:noProof/>
          <w:color w:val="auto"/>
          <w:sz w:val="28"/>
          <w:szCs w:val="28"/>
        </w:rPr>
        <w:t xml:space="preserve"> </w:t>
      </w:r>
    </w:p>
    <w:p w:rsidR="009D1A55" w:rsidRPr="009D1A55" w:rsidRDefault="009D1A55" w:rsidP="009D1A55">
      <w:pPr>
        <w:pStyle w:val="2"/>
        <w:numPr>
          <w:ilvl w:val="0"/>
          <w:numId w:val="52"/>
        </w:numPr>
        <w:autoSpaceDE w:val="0"/>
        <w:autoSpaceDN w:val="0"/>
        <w:adjustRightInd w:val="0"/>
        <w:spacing w:after="0" w:line="360" w:lineRule="auto"/>
        <w:jc w:val="both"/>
        <w:rPr>
          <w:rStyle w:val="a3"/>
          <w:color w:val="auto"/>
          <w:sz w:val="28"/>
          <w:szCs w:val="28"/>
        </w:rPr>
      </w:pPr>
      <w:r w:rsidRPr="009D1A55">
        <w:rPr>
          <w:sz w:val="28"/>
          <w:szCs w:val="28"/>
        </w:rPr>
        <w:t>рассмотреть перспективный план расходования бюджетных средств РФ на 2010 -2012 гг</w:t>
      </w:r>
    </w:p>
    <w:p w:rsidR="009D1A55" w:rsidRPr="009D1A55" w:rsidRDefault="009D1A55" w:rsidP="009D1A55">
      <w:pPr>
        <w:spacing w:line="360" w:lineRule="auto"/>
        <w:ind w:firstLine="709"/>
        <w:jc w:val="both"/>
        <w:rPr>
          <w:sz w:val="28"/>
          <w:szCs w:val="28"/>
        </w:rPr>
      </w:pPr>
      <w:r w:rsidRPr="009D1A55">
        <w:rPr>
          <w:b/>
          <w:sz w:val="28"/>
          <w:szCs w:val="28"/>
        </w:rPr>
        <w:t xml:space="preserve">Актуальность </w:t>
      </w:r>
      <w:r w:rsidRPr="009D1A55">
        <w:rPr>
          <w:sz w:val="28"/>
          <w:szCs w:val="28"/>
        </w:rPr>
        <w:t xml:space="preserve">темы определяется нерациональностью расходования финансовых средств. Такое положение во многом обусловлено недостаточной разработанностью теоретических и практических вопросов оптимизации государственных расходов. </w:t>
      </w:r>
    </w:p>
    <w:p w:rsidR="009D1A55" w:rsidRPr="009D1A55" w:rsidRDefault="009D1A55" w:rsidP="009D1A55">
      <w:pPr>
        <w:spacing w:line="360" w:lineRule="auto"/>
        <w:ind w:firstLine="709"/>
        <w:jc w:val="both"/>
        <w:rPr>
          <w:sz w:val="28"/>
          <w:szCs w:val="28"/>
        </w:rPr>
      </w:pPr>
      <w:r w:rsidRPr="009D1A55">
        <w:rPr>
          <w:sz w:val="28"/>
          <w:szCs w:val="28"/>
        </w:rPr>
        <w:t>Отсутствие целостной и эффективной системы управления рационализацией бюджетных расходов негативно сказывается на социально-экономическом развитии страны. Оно усиливает отставание России от мирового сообщества.</w:t>
      </w:r>
    </w:p>
    <w:p w:rsidR="006A113D" w:rsidRDefault="009D1A55" w:rsidP="006A113D">
      <w:pPr>
        <w:spacing w:line="360" w:lineRule="auto"/>
        <w:ind w:firstLine="709"/>
        <w:jc w:val="center"/>
        <w:rPr>
          <w:sz w:val="28"/>
          <w:szCs w:val="28"/>
        </w:rPr>
      </w:pPr>
      <w:r>
        <w:rPr>
          <w:b/>
          <w:sz w:val="28"/>
          <w:szCs w:val="28"/>
        </w:rPr>
        <w:br w:type="page"/>
      </w:r>
      <w:r w:rsidR="00C77CD7" w:rsidRPr="00652F70">
        <w:rPr>
          <w:b/>
          <w:sz w:val="28"/>
          <w:szCs w:val="28"/>
        </w:rPr>
        <w:t xml:space="preserve">Глава 1. </w:t>
      </w:r>
      <w:r w:rsidR="006A113D" w:rsidRPr="00652F70">
        <w:rPr>
          <w:b/>
          <w:sz w:val="28"/>
          <w:szCs w:val="28"/>
        </w:rPr>
        <w:t>Бюджетное устройство РФ</w:t>
      </w:r>
    </w:p>
    <w:p w:rsidR="00CC7CF5" w:rsidRPr="00D62FD8" w:rsidRDefault="00D62FD8" w:rsidP="006A113D">
      <w:pPr>
        <w:spacing w:line="360" w:lineRule="auto"/>
        <w:ind w:firstLine="709"/>
        <w:jc w:val="both"/>
        <w:rPr>
          <w:sz w:val="28"/>
          <w:szCs w:val="28"/>
        </w:rPr>
      </w:pPr>
      <w:r w:rsidRPr="00D62FD8">
        <w:rPr>
          <w:sz w:val="28"/>
          <w:szCs w:val="28"/>
        </w:rPr>
        <w:t>Бюджетное устройство РФ основывается на модели бюджетного федерализма. Бюджетный федерализм есть не что иное, как форма бюджетного устройства в федеральном государстве, которая предполагает реальное участие всех звеньев бюджетной система в едином бюджетном процессе, в равной степени ориентированном на учёте общегосударственных интересов, и на реализацию интересов субъектов федерации.</w:t>
      </w:r>
    </w:p>
    <w:p w:rsidR="00D62FD8" w:rsidRPr="00D62FD8" w:rsidRDefault="00D62FD8" w:rsidP="00D62FD8">
      <w:pPr>
        <w:spacing w:line="360" w:lineRule="auto"/>
        <w:ind w:firstLine="709"/>
        <w:jc w:val="both"/>
        <w:rPr>
          <w:sz w:val="28"/>
          <w:szCs w:val="28"/>
        </w:rPr>
      </w:pPr>
      <w:r w:rsidRPr="00D62FD8">
        <w:rPr>
          <w:sz w:val="28"/>
          <w:szCs w:val="28"/>
        </w:rPr>
        <w:t>Бюджетное устройство – основанная на правовых нормах организация системы взаимосвязей не только между звеньями бюджетной системы, но и между участниками бюджетного процесса. Эти взаимосвязи формируются на основе взаимодействия различных финансовых механизмов, направленных на реализацию целевой установки функционирования всей бюджетной системы страны и выполнение в процессе управления бюджетными ресурсами страны функций бюджетного регулирования и бюджетного обеспечения.</w:t>
      </w:r>
    </w:p>
    <w:p w:rsidR="00D62FD8" w:rsidRDefault="00D62FD8" w:rsidP="00D62FD8">
      <w:pPr>
        <w:spacing w:line="360" w:lineRule="auto"/>
        <w:ind w:firstLine="709"/>
        <w:jc w:val="both"/>
        <w:rPr>
          <w:sz w:val="28"/>
          <w:szCs w:val="28"/>
        </w:rPr>
      </w:pPr>
      <w:r w:rsidRPr="00D62FD8">
        <w:rPr>
          <w:sz w:val="28"/>
          <w:szCs w:val="28"/>
        </w:rPr>
        <w:t>Бюджетное устройство обеспечивает в процессе управления бюджетными ресурсами формирование устойчивых взаимосвязей между звеньями бюджетной системы и участниками бюджетного процесса посредством следующей системы принципов (целевых установок): принципов построения бюджетной системы; принципов формирования и исполнения бюджетов; принципов организации бюджетного процесса.</w:t>
      </w:r>
      <w:r w:rsidR="00B97055">
        <w:rPr>
          <w:rStyle w:val="a7"/>
          <w:sz w:val="28"/>
          <w:szCs w:val="28"/>
        </w:rPr>
        <w:footnoteReference w:id="1"/>
      </w:r>
    </w:p>
    <w:p w:rsidR="00437693" w:rsidRDefault="00437693" w:rsidP="00E03B49">
      <w:pPr>
        <w:spacing w:line="360" w:lineRule="auto"/>
        <w:ind w:firstLine="709"/>
        <w:jc w:val="center"/>
        <w:rPr>
          <w:b/>
          <w:sz w:val="28"/>
          <w:szCs w:val="28"/>
        </w:rPr>
      </w:pPr>
    </w:p>
    <w:p w:rsidR="00D62FD8" w:rsidRDefault="00C77CD7" w:rsidP="00E03B49">
      <w:pPr>
        <w:spacing w:line="360" w:lineRule="auto"/>
        <w:ind w:firstLine="709"/>
        <w:jc w:val="center"/>
        <w:rPr>
          <w:b/>
          <w:sz w:val="28"/>
          <w:szCs w:val="28"/>
        </w:rPr>
      </w:pPr>
      <w:r>
        <w:rPr>
          <w:b/>
          <w:sz w:val="28"/>
          <w:szCs w:val="28"/>
        </w:rPr>
        <w:t xml:space="preserve">1.1 </w:t>
      </w:r>
      <w:r w:rsidR="00E03B49" w:rsidRPr="00E03B49">
        <w:rPr>
          <w:b/>
          <w:sz w:val="28"/>
          <w:szCs w:val="28"/>
        </w:rPr>
        <w:t>Сущность бюджетной системы РФ</w:t>
      </w:r>
    </w:p>
    <w:p w:rsidR="00E03B49" w:rsidRDefault="00E03B49" w:rsidP="006A113D">
      <w:pPr>
        <w:spacing w:line="360" w:lineRule="auto"/>
        <w:ind w:firstLine="709"/>
        <w:jc w:val="both"/>
        <w:rPr>
          <w:sz w:val="28"/>
          <w:szCs w:val="28"/>
        </w:rPr>
      </w:pPr>
      <w:r w:rsidRPr="00E03B49">
        <w:rPr>
          <w:sz w:val="28"/>
          <w:szCs w:val="28"/>
        </w:rPr>
        <w:t>Бюджетный кодекс РФ определяет бюджетную систему</w:t>
      </w:r>
      <w:r>
        <w:rPr>
          <w:sz w:val="28"/>
          <w:szCs w:val="28"/>
        </w:rPr>
        <w:t xml:space="preserve"> РФ как основанную на экономических отношениях и государственном устройстве РФ, регулируемая законодательством совокупность федерального бюджета, бюджетов субъектов Федерации, местных бюджетов и бюджетов государственных внебюджетных фондов.</w:t>
      </w:r>
    </w:p>
    <w:p w:rsidR="00E03B49" w:rsidRDefault="00E03B49" w:rsidP="00E03B49">
      <w:pPr>
        <w:spacing w:line="360" w:lineRule="auto"/>
        <w:ind w:firstLine="709"/>
        <w:jc w:val="both"/>
        <w:rPr>
          <w:sz w:val="28"/>
          <w:szCs w:val="28"/>
        </w:rPr>
      </w:pPr>
      <w:r>
        <w:rPr>
          <w:sz w:val="28"/>
          <w:szCs w:val="28"/>
        </w:rPr>
        <w:t>Бюджетная система – организованная совокупность форм и методов и распределения финансовых ресурсов различных уровней власти.</w:t>
      </w:r>
    </w:p>
    <w:p w:rsidR="00E03B49" w:rsidRDefault="00E03B49" w:rsidP="00E03B49">
      <w:pPr>
        <w:spacing w:line="360" w:lineRule="auto"/>
        <w:ind w:firstLine="709"/>
        <w:jc w:val="both"/>
        <w:rPr>
          <w:sz w:val="28"/>
          <w:szCs w:val="28"/>
        </w:rPr>
      </w:pPr>
      <w:r>
        <w:rPr>
          <w:sz w:val="28"/>
          <w:szCs w:val="28"/>
        </w:rPr>
        <w:t>Структура бюджетной системы РФ закреплена в ст. 10 БК РФ и включает:</w:t>
      </w:r>
    </w:p>
    <w:p w:rsidR="00E03B49" w:rsidRDefault="00E03B49" w:rsidP="00E03B49">
      <w:pPr>
        <w:spacing w:line="360" w:lineRule="auto"/>
        <w:ind w:firstLine="709"/>
        <w:jc w:val="both"/>
        <w:rPr>
          <w:sz w:val="28"/>
          <w:szCs w:val="28"/>
        </w:rPr>
      </w:pPr>
      <w:r>
        <w:rPr>
          <w:sz w:val="28"/>
          <w:szCs w:val="28"/>
        </w:rPr>
        <w:t xml:space="preserve"> 1 федеральный бюджет и бюджеты государственных внебюджетных фондов;</w:t>
      </w:r>
    </w:p>
    <w:p w:rsidR="00E03B49" w:rsidRDefault="00E03B49" w:rsidP="00E03B49">
      <w:pPr>
        <w:spacing w:line="360" w:lineRule="auto"/>
        <w:ind w:firstLine="709"/>
        <w:jc w:val="both"/>
        <w:rPr>
          <w:sz w:val="28"/>
          <w:szCs w:val="28"/>
        </w:rPr>
      </w:pPr>
      <w:r>
        <w:rPr>
          <w:sz w:val="28"/>
          <w:szCs w:val="28"/>
        </w:rPr>
        <w:t xml:space="preserve"> 2 бюджеты субъектов Федерации и бюджеты территориальных государственных внебюджетных фондов;</w:t>
      </w:r>
    </w:p>
    <w:p w:rsidR="00E03B49" w:rsidRDefault="00E03B49" w:rsidP="00E03B49">
      <w:pPr>
        <w:spacing w:line="360" w:lineRule="auto"/>
        <w:ind w:firstLine="709"/>
        <w:jc w:val="both"/>
        <w:rPr>
          <w:sz w:val="28"/>
          <w:szCs w:val="28"/>
        </w:rPr>
      </w:pPr>
      <w:r>
        <w:rPr>
          <w:sz w:val="28"/>
          <w:szCs w:val="28"/>
        </w:rPr>
        <w:t xml:space="preserve"> 3 местные бюджеты, в том числе:</w:t>
      </w:r>
    </w:p>
    <w:p w:rsidR="00E03B49" w:rsidRDefault="00D33B89" w:rsidP="00D33B89">
      <w:pPr>
        <w:numPr>
          <w:ilvl w:val="0"/>
          <w:numId w:val="1"/>
        </w:numPr>
        <w:spacing w:line="360" w:lineRule="auto"/>
        <w:jc w:val="both"/>
        <w:rPr>
          <w:sz w:val="28"/>
          <w:szCs w:val="28"/>
        </w:rPr>
      </w:pPr>
      <w:r>
        <w:rPr>
          <w:sz w:val="28"/>
          <w:szCs w:val="28"/>
        </w:rPr>
        <w:t>б</w:t>
      </w:r>
      <w:r w:rsidR="00E03B49">
        <w:rPr>
          <w:sz w:val="28"/>
          <w:szCs w:val="28"/>
        </w:rPr>
        <w:t>юджеты муниципальных районов;</w:t>
      </w:r>
    </w:p>
    <w:p w:rsidR="00E03B49" w:rsidRDefault="00D33B89" w:rsidP="00D33B89">
      <w:pPr>
        <w:numPr>
          <w:ilvl w:val="0"/>
          <w:numId w:val="1"/>
        </w:numPr>
        <w:spacing w:line="360" w:lineRule="auto"/>
        <w:jc w:val="both"/>
        <w:rPr>
          <w:sz w:val="28"/>
          <w:szCs w:val="28"/>
        </w:rPr>
      </w:pPr>
      <w:r>
        <w:rPr>
          <w:sz w:val="28"/>
          <w:szCs w:val="28"/>
        </w:rPr>
        <w:t>б</w:t>
      </w:r>
      <w:r w:rsidR="00E03B49">
        <w:rPr>
          <w:sz w:val="28"/>
          <w:szCs w:val="28"/>
        </w:rPr>
        <w:t>юджеты городских</w:t>
      </w:r>
      <w:r>
        <w:rPr>
          <w:sz w:val="28"/>
          <w:szCs w:val="28"/>
        </w:rPr>
        <w:t xml:space="preserve"> округов</w:t>
      </w:r>
      <w:r w:rsidR="00E03B49">
        <w:rPr>
          <w:sz w:val="28"/>
          <w:szCs w:val="28"/>
        </w:rPr>
        <w:t>, бюджеты внутригородских муниципальных образований городов федерального значения Москвы и Санкт-Петербурга;</w:t>
      </w:r>
    </w:p>
    <w:p w:rsidR="00E03B49" w:rsidRDefault="00D33B89" w:rsidP="00D33B89">
      <w:pPr>
        <w:numPr>
          <w:ilvl w:val="0"/>
          <w:numId w:val="1"/>
        </w:numPr>
        <w:spacing w:line="360" w:lineRule="auto"/>
        <w:jc w:val="both"/>
        <w:rPr>
          <w:sz w:val="28"/>
          <w:szCs w:val="28"/>
        </w:rPr>
      </w:pPr>
      <w:r>
        <w:rPr>
          <w:sz w:val="28"/>
          <w:szCs w:val="28"/>
        </w:rPr>
        <w:t>б</w:t>
      </w:r>
      <w:r w:rsidR="00E03B49">
        <w:rPr>
          <w:sz w:val="28"/>
          <w:szCs w:val="28"/>
        </w:rPr>
        <w:t>юджеты городских и сельских поселений</w:t>
      </w:r>
      <w:r w:rsidR="00B97055">
        <w:rPr>
          <w:rStyle w:val="a7"/>
          <w:sz w:val="28"/>
          <w:szCs w:val="28"/>
        </w:rPr>
        <w:footnoteReference w:id="2"/>
      </w:r>
      <w:r w:rsidR="00E03B49">
        <w:rPr>
          <w:sz w:val="28"/>
          <w:szCs w:val="28"/>
        </w:rPr>
        <w:t>.</w:t>
      </w:r>
    </w:p>
    <w:p w:rsidR="00D33B89" w:rsidRDefault="00D33B89" w:rsidP="005372FC">
      <w:pPr>
        <w:spacing w:line="360" w:lineRule="auto"/>
        <w:ind w:firstLine="709"/>
        <w:jc w:val="both"/>
        <w:rPr>
          <w:sz w:val="28"/>
          <w:szCs w:val="28"/>
        </w:rPr>
      </w:pPr>
      <w:r>
        <w:rPr>
          <w:sz w:val="28"/>
          <w:szCs w:val="28"/>
        </w:rPr>
        <w:t>Федеральный бюджет и бюджеты государственных внебюджетных фондов разрабатываются и утверждаются в форме федеральных законов; бюджеты субъектов Федерации бюджеты территориальных государственных внебюджетных фондов</w:t>
      </w:r>
      <w:r w:rsidRPr="00D33B89">
        <w:rPr>
          <w:sz w:val="28"/>
          <w:szCs w:val="28"/>
        </w:rPr>
        <w:t xml:space="preserve"> </w:t>
      </w:r>
      <w:r>
        <w:rPr>
          <w:sz w:val="28"/>
          <w:szCs w:val="28"/>
        </w:rPr>
        <w:t>разрабатываются и утверждаются в форме законов субъектов Федерации; местные бюджеты разрабатываются и утверждаются в форме правовых актов представительных органов местного самоуправления либо в порядке, установленном уставами муниципальных образований.</w:t>
      </w:r>
    </w:p>
    <w:p w:rsidR="00D33B89" w:rsidRDefault="00D33B89" w:rsidP="005372FC">
      <w:pPr>
        <w:spacing w:line="360" w:lineRule="auto"/>
        <w:ind w:firstLine="709"/>
        <w:jc w:val="both"/>
        <w:rPr>
          <w:sz w:val="28"/>
          <w:szCs w:val="28"/>
        </w:rPr>
      </w:pPr>
      <w:r>
        <w:rPr>
          <w:sz w:val="28"/>
          <w:szCs w:val="28"/>
        </w:rPr>
        <w:t>Центральное место в финансовой сист</w:t>
      </w:r>
      <w:r w:rsidR="005372FC">
        <w:rPr>
          <w:sz w:val="28"/>
          <w:szCs w:val="28"/>
        </w:rPr>
        <w:t xml:space="preserve">еме занимает федеральный бюджет </w:t>
      </w:r>
      <w:r>
        <w:rPr>
          <w:sz w:val="28"/>
          <w:szCs w:val="28"/>
        </w:rPr>
        <w:t>– имеющий силу федерального закона финансовый план государства; в котором фиксируются не только цифры доходов и расходов, но и все основные параметры экономического развития страны.</w:t>
      </w:r>
    </w:p>
    <w:p w:rsidR="00D33B89" w:rsidRDefault="00D33B89" w:rsidP="005372FC">
      <w:pPr>
        <w:spacing w:line="360" w:lineRule="auto"/>
        <w:ind w:firstLine="709"/>
        <w:jc w:val="both"/>
        <w:rPr>
          <w:sz w:val="28"/>
          <w:szCs w:val="28"/>
        </w:rPr>
      </w:pPr>
      <w:r>
        <w:rPr>
          <w:sz w:val="28"/>
          <w:szCs w:val="28"/>
        </w:rPr>
        <w:t>Через федеральный бюджет осуществляется перераспределение ВВП и н</w:t>
      </w:r>
      <w:r w:rsidR="00804AC3">
        <w:rPr>
          <w:sz w:val="28"/>
          <w:szCs w:val="28"/>
        </w:rPr>
        <w:t>а</w:t>
      </w:r>
      <w:r>
        <w:rPr>
          <w:sz w:val="28"/>
          <w:szCs w:val="28"/>
        </w:rPr>
        <w:t>ционального дохода в рамках всего государства.</w:t>
      </w:r>
    </w:p>
    <w:p w:rsidR="00D33B89" w:rsidRDefault="00804AC3" w:rsidP="005372FC">
      <w:pPr>
        <w:spacing w:line="360" w:lineRule="auto"/>
        <w:ind w:firstLine="709"/>
        <w:jc w:val="both"/>
        <w:rPr>
          <w:sz w:val="28"/>
          <w:szCs w:val="28"/>
        </w:rPr>
      </w:pPr>
      <w:r>
        <w:rPr>
          <w:sz w:val="28"/>
          <w:szCs w:val="28"/>
        </w:rPr>
        <w:t>Доходы федерального бюджета собираются по всей территории РФ по единым нормативам, а расходы предназначены  для исполнения расходных обязательств РФ и осуществляются в интересах и на благо всего народа, населяющего страну.</w:t>
      </w:r>
    </w:p>
    <w:p w:rsidR="00804AC3" w:rsidRDefault="00804AC3" w:rsidP="005372FC">
      <w:pPr>
        <w:spacing w:line="360" w:lineRule="auto"/>
        <w:ind w:firstLine="709"/>
        <w:jc w:val="both"/>
        <w:rPr>
          <w:sz w:val="28"/>
          <w:szCs w:val="28"/>
        </w:rPr>
      </w:pPr>
      <w:r>
        <w:rPr>
          <w:sz w:val="28"/>
          <w:szCs w:val="28"/>
        </w:rPr>
        <w:t>Следующим после федерального бюджета звеном бюджетной системы РФ являются бюджеты субъектов Федерации (региональные бюджеты), которые представляют собой обособленную часть бюджетной системы РФ, связанную с последней генетически. Они составляют часть целого , пока существует целостность государства. Региональные бюджеты являются символом и гарантом региональной обособленности, независимости, самостоятельности и ответственности.</w:t>
      </w:r>
    </w:p>
    <w:p w:rsidR="00863532" w:rsidRDefault="00863532" w:rsidP="005372FC">
      <w:pPr>
        <w:spacing w:line="360" w:lineRule="auto"/>
        <w:ind w:firstLine="709"/>
        <w:jc w:val="both"/>
        <w:rPr>
          <w:sz w:val="28"/>
          <w:szCs w:val="28"/>
        </w:rPr>
      </w:pPr>
      <w:r>
        <w:rPr>
          <w:sz w:val="28"/>
          <w:szCs w:val="28"/>
        </w:rPr>
        <w:t>Совершенно обособленным понятием в структуре бюджетного устройства России является понятие консолидированного бюджета, который представляет собой свод бюджетов бюджетной системы РФ на соответствующей территории (за исключением бюджетов государственных внебюджетных фондов) без учёта межбюджетных трансфертов между этими бюджетами ( ст.6 БК РФ).</w:t>
      </w:r>
      <w:r w:rsidR="00B97055">
        <w:rPr>
          <w:rStyle w:val="a7"/>
          <w:sz w:val="28"/>
          <w:szCs w:val="28"/>
        </w:rPr>
        <w:footnoteReference w:id="3"/>
      </w:r>
    </w:p>
    <w:p w:rsidR="00863532" w:rsidRDefault="00863532" w:rsidP="005372FC">
      <w:pPr>
        <w:spacing w:line="360" w:lineRule="auto"/>
        <w:ind w:firstLine="709"/>
        <w:jc w:val="both"/>
        <w:rPr>
          <w:sz w:val="28"/>
          <w:szCs w:val="28"/>
        </w:rPr>
      </w:pPr>
      <w:r>
        <w:rPr>
          <w:sz w:val="28"/>
          <w:szCs w:val="28"/>
        </w:rPr>
        <w:t>Консолидированный бюджет РФ – это федеральный бюджет и консолидированные бюджеты субъектов Федерации.</w:t>
      </w:r>
    </w:p>
    <w:p w:rsidR="00863532" w:rsidRDefault="00863532" w:rsidP="005372FC">
      <w:pPr>
        <w:spacing w:line="360" w:lineRule="auto"/>
        <w:ind w:firstLine="709"/>
        <w:jc w:val="both"/>
        <w:rPr>
          <w:sz w:val="28"/>
          <w:szCs w:val="28"/>
        </w:rPr>
      </w:pPr>
      <w:r>
        <w:rPr>
          <w:sz w:val="28"/>
          <w:szCs w:val="28"/>
        </w:rPr>
        <w:t>Консолидированный бюджет субъекта Федерации составляют бюджет самого субъекта и свод бюджетов находящихся на его территории муниципальных образований. Консолидированные бюджеты позволяют получить полное представление обо всех доходах и расходах региона или Федерации в целом.</w:t>
      </w:r>
    </w:p>
    <w:p w:rsidR="00863532" w:rsidRDefault="00863532" w:rsidP="005372FC">
      <w:pPr>
        <w:spacing w:line="360" w:lineRule="auto"/>
        <w:ind w:firstLine="709"/>
        <w:jc w:val="both"/>
        <w:rPr>
          <w:sz w:val="28"/>
          <w:szCs w:val="28"/>
        </w:rPr>
      </w:pPr>
      <w:r>
        <w:rPr>
          <w:sz w:val="28"/>
          <w:szCs w:val="28"/>
        </w:rPr>
        <w:t xml:space="preserve">Консолидированный бюджет РФ и </w:t>
      </w:r>
      <w:r w:rsidR="00D405AA">
        <w:rPr>
          <w:sz w:val="28"/>
          <w:szCs w:val="28"/>
        </w:rPr>
        <w:t>её субъектов не подлежит утвержд</w:t>
      </w:r>
      <w:r>
        <w:rPr>
          <w:sz w:val="28"/>
          <w:szCs w:val="28"/>
        </w:rPr>
        <w:t>ению в законодательном порядке</w:t>
      </w:r>
      <w:r w:rsidR="00D405AA">
        <w:rPr>
          <w:sz w:val="28"/>
          <w:szCs w:val="28"/>
        </w:rPr>
        <w:t>, а является лишь информационной базой для корректировки бюджетно-финансовой политики соответствующего региона.</w:t>
      </w:r>
    </w:p>
    <w:p w:rsidR="00D405AA" w:rsidRDefault="00D405AA" w:rsidP="005372FC">
      <w:pPr>
        <w:spacing w:line="360" w:lineRule="auto"/>
        <w:ind w:firstLine="709"/>
        <w:jc w:val="both"/>
        <w:rPr>
          <w:sz w:val="28"/>
          <w:szCs w:val="28"/>
        </w:rPr>
      </w:pPr>
      <w:r>
        <w:rPr>
          <w:sz w:val="28"/>
          <w:szCs w:val="28"/>
        </w:rPr>
        <w:t>Бюджетная система – это не просто сумма доходов и расхо</w:t>
      </w:r>
      <w:r w:rsidR="007E004F">
        <w:rPr>
          <w:sz w:val="28"/>
          <w:szCs w:val="28"/>
        </w:rPr>
        <w:t>до</w:t>
      </w:r>
      <w:r>
        <w:rPr>
          <w:sz w:val="28"/>
          <w:szCs w:val="28"/>
        </w:rPr>
        <w:t xml:space="preserve">в, формируемых на уровне её отдельных звеньев или уровнях публичной власти. </w:t>
      </w:r>
      <w:r w:rsidR="007E004F">
        <w:rPr>
          <w:sz w:val="28"/>
          <w:szCs w:val="28"/>
        </w:rPr>
        <w:t>Это действительно система, которая представляет собой единое целое; все составные части этой системы тесно связаны между собой многочисленными видами экономических связей и отношений</w:t>
      </w:r>
      <w:r w:rsidR="00B97055">
        <w:rPr>
          <w:rStyle w:val="a7"/>
          <w:sz w:val="28"/>
          <w:szCs w:val="28"/>
        </w:rPr>
        <w:footnoteReference w:id="4"/>
      </w:r>
      <w:r w:rsidR="007E004F">
        <w:rPr>
          <w:sz w:val="28"/>
          <w:szCs w:val="28"/>
        </w:rPr>
        <w:t>.</w:t>
      </w:r>
    </w:p>
    <w:p w:rsidR="006A113D" w:rsidRDefault="006A113D" w:rsidP="009D1FCB">
      <w:pPr>
        <w:spacing w:line="360" w:lineRule="auto"/>
        <w:jc w:val="center"/>
        <w:rPr>
          <w:b/>
          <w:sz w:val="28"/>
          <w:szCs w:val="28"/>
        </w:rPr>
      </w:pPr>
    </w:p>
    <w:p w:rsidR="009D1FCB" w:rsidRDefault="00C77CD7" w:rsidP="005372FC">
      <w:pPr>
        <w:spacing w:line="360" w:lineRule="auto"/>
        <w:jc w:val="center"/>
        <w:rPr>
          <w:b/>
          <w:sz w:val="28"/>
          <w:szCs w:val="28"/>
        </w:rPr>
      </w:pPr>
      <w:r>
        <w:rPr>
          <w:b/>
          <w:sz w:val="28"/>
          <w:szCs w:val="28"/>
        </w:rPr>
        <w:t xml:space="preserve">1.2 </w:t>
      </w:r>
      <w:r w:rsidR="009D1FCB" w:rsidRPr="009D1FCB">
        <w:rPr>
          <w:b/>
          <w:sz w:val="28"/>
          <w:szCs w:val="28"/>
        </w:rPr>
        <w:t>Понятие и структура бюджетной классификации</w:t>
      </w:r>
    </w:p>
    <w:p w:rsidR="006A113D" w:rsidRDefault="006A113D" w:rsidP="006A113D">
      <w:pPr>
        <w:spacing w:line="360" w:lineRule="auto"/>
        <w:ind w:firstLine="709"/>
        <w:jc w:val="both"/>
        <w:rPr>
          <w:sz w:val="28"/>
          <w:szCs w:val="28"/>
        </w:rPr>
      </w:pPr>
      <w:bookmarkStart w:id="0" w:name="bkimg_cr"/>
      <w:r w:rsidRPr="0031679C">
        <w:rPr>
          <w:sz w:val="28"/>
          <w:szCs w:val="28"/>
        </w:rP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6A113D" w:rsidRDefault="006A113D" w:rsidP="006A113D">
      <w:pPr>
        <w:spacing w:line="360" w:lineRule="auto"/>
        <w:ind w:firstLine="709"/>
        <w:jc w:val="both"/>
        <w:rPr>
          <w:sz w:val="28"/>
          <w:szCs w:val="28"/>
        </w:rPr>
      </w:pPr>
      <w:r w:rsidRPr="0031679C">
        <w:rPr>
          <w:sz w:val="28"/>
          <w:szCs w:val="28"/>
        </w:rPr>
        <w:t>Бюджетная классификация</w:t>
      </w:r>
      <w:r>
        <w:rPr>
          <w:sz w:val="28"/>
          <w:szCs w:val="28"/>
        </w:rPr>
        <w:t xml:space="preserve"> ориентирована на решение следующего круга проблем:</w:t>
      </w:r>
    </w:p>
    <w:p w:rsidR="006A113D" w:rsidRDefault="006A113D" w:rsidP="006A113D">
      <w:pPr>
        <w:numPr>
          <w:ilvl w:val="0"/>
          <w:numId w:val="27"/>
        </w:numPr>
        <w:spacing w:line="360" w:lineRule="auto"/>
        <w:jc w:val="both"/>
        <w:rPr>
          <w:sz w:val="28"/>
          <w:szCs w:val="28"/>
        </w:rPr>
      </w:pPr>
      <w:r>
        <w:rPr>
          <w:sz w:val="28"/>
          <w:szCs w:val="28"/>
        </w:rPr>
        <w:t>законодательного контроля за составом и структурой расходов и доходов федерального бюджета и бюджетной системы в целом;</w:t>
      </w:r>
    </w:p>
    <w:p w:rsidR="006A113D" w:rsidRDefault="006A113D" w:rsidP="006A113D">
      <w:pPr>
        <w:numPr>
          <w:ilvl w:val="0"/>
          <w:numId w:val="27"/>
        </w:numPr>
        <w:spacing w:line="360" w:lineRule="auto"/>
        <w:jc w:val="both"/>
        <w:rPr>
          <w:sz w:val="28"/>
          <w:szCs w:val="28"/>
        </w:rPr>
      </w:pPr>
      <w:r>
        <w:rPr>
          <w:sz w:val="28"/>
          <w:szCs w:val="28"/>
        </w:rPr>
        <w:t>формирования механизма реализации принципа единства бюджетной системы;</w:t>
      </w:r>
    </w:p>
    <w:p w:rsidR="006A113D" w:rsidRDefault="006A113D" w:rsidP="006A113D">
      <w:pPr>
        <w:numPr>
          <w:ilvl w:val="0"/>
          <w:numId w:val="27"/>
        </w:numPr>
        <w:spacing w:line="360" w:lineRule="auto"/>
        <w:jc w:val="both"/>
        <w:rPr>
          <w:sz w:val="28"/>
          <w:szCs w:val="28"/>
        </w:rPr>
      </w:pPr>
      <w:r>
        <w:rPr>
          <w:sz w:val="28"/>
          <w:szCs w:val="28"/>
        </w:rPr>
        <w:t>получения сводной бюджетной информации, сопоставимой по всем уровням бюджетной системы;</w:t>
      </w:r>
    </w:p>
    <w:p w:rsidR="006A113D" w:rsidRPr="0031679C" w:rsidRDefault="006A113D" w:rsidP="006A113D">
      <w:pPr>
        <w:numPr>
          <w:ilvl w:val="0"/>
          <w:numId w:val="27"/>
        </w:numPr>
        <w:spacing w:line="360" w:lineRule="auto"/>
        <w:jc w:val="both"/>
        <w:rPr>
          <w:sz w:val="28"/>
          <w:szCs w:val="28"/>
        </w:rPr>
      </w:pPr>
      <w:r>
        <w:rPr>
          <w:sz w:val="28"/>
          <w:szCs w:val="28"/>
        </w:rPr>
        <w:t>формирования механизмов законодательного контроля бюджетного процесса.</w:t>
      </w:r>
    </w:p>
    <w:p w:rsidR="006A113D" w:rsidRPr="0031679C" w:rsidRDefault="006A113D" w:rsidP="006A113D">
      <w:pPr>
        <w:spacing w:line="360" w:lineRule="auto"/>
        <w:ind w:firstLine="709"/>
        <w:jc w:val="both"/>
        <w:rPr>
          <w:sz w:val="28"/>
          <w:szCs w:val="28"/>
        </w:rPr>
      </w:pPr>
      <w:bookmarkStart w:id="1" w:name="p367"/>
      <w:bookmarkEnd w:id="1"/>
      <w:r w:rsidRPr="0031679C">
        <w:rPr>
          <w:sz w:val="28"/>
          <w:szCs w:val="28"/>
        </w:rPr>
        <w:t xml:space="preserve">Определение </w:t>
      </w:r>
      <w:r w:rsidRPr="00A15717">
        <w:rPr>
          <w:sz w:val="28"/>
          <w:szCs w:val="28"/>
        </w:rPr>
        <w:t>принципов</w:t>
      </w:r>
      <w:r w:rsidRPr="0031679C">
        <w:rPr>
          <w:sz w:val="28"/>
          <w:szCs w:val="28"/>
        </w:rPr>
        <w:t xml:space="preserve"> назначения, структуры кодов бюджетной классификации Российской Федерации, а также присвоение кодов составным частям бюджетной классификации Российской Федерации, которые являются едиными для бюджетов бюджетной системы Российской Федерации, осуществляются Министерством финансов Российской Федерации. </w:t>
      </w:r>
    </w:p>
    <w:p w:rsidR="006A113D" w:rsidRPr="0031679C" w:rsidRDefault="006A113D" w:rsidP="006A113D">
      <w:pPr>
        <w:spacing w:line="360" w:lineRule="auto"/>
        <w:jc w:val="both"/>
        <w:rPr>
          <w:sz w:val="28"/>
          <w:szCs w:val="28"/>
        </w:rPr>
      </w:pPr>
      <w:bookmarkStart w:id="2" w:name="p369"/>
      <w:bookmarkEnd w:id="2"/>
      <w:r w:rsidRPr="0031679C">
        <w:rPr>
          <w:sz w:val="28"/>
          <w:szCs w:val="28"/>
        </w:rPr>
        <w:t xml:space="preserve">Состав бюджетной классификации Российской Федерации </w:t>
      </w:r>
    </w:p>
    <w:p w:rsidR="006A113D" w:rsidRPr="0031679C" w:rsidRDefault="006A113D" w:rsidP="006A113D">
      <w:pPr>
        <w:spacing w:line="360" w:lineRule="auto"/>
        <w:ind w:firstLine="709"/>
        <w:jc w:val="both"/>
        <w:rPr>
          <w:sz w:val="28"/>
          <w:szCs w:val="28"/>
        </w:rPr>
      </w:pPr>
      <w:bookmarkStart w:id="3" w:name="p371"/>
      <w:bookmarkStart w:id="4" w:name="p374"/>
      <w:bookmarkEnd w:id="3"/>
      <w:bookmarkEnd w:id="4"/>
      <w:r w:rsidRPr="0031679C">
        <w:rPr>
          <w:sz w:val="28"/>
          <w:szCs w:val="28"/>
        </w:rPr>
        <w:t>Бюджетная классификация Российской Федерации включает:</w:t>
      </w:r>
    </w:p>
    <w:p w:rsidR="006A113D" w:rsidRPr="0031679C" w:rsidRDefault="006A113D" w:rsidP="006A113D">
      <w:pPr>
        <w:pStyle w:val="u"/>
        <w:numPr>
          <w:ilvl w:val="0"/>
          <w:numId w:val="2"/>
        </w:numPr>
        <w:spacing w:line="360" w:lineRule="auto"/>
        <w:rPr>
          <w:sz w:val="28"/>
          <w:szCs w:val="28"/>
        </w:rPr>
      </w:pPr>
      <w:bookmarkStart w:id="5" w:name="p375"/>
      <w:bookmarkEnd w:id="5"/>
      <w:r w:rsidRPr="00A15717">
        <w:rPr>
          <w:sz w:val="28"/>
          <w:szCs w:val="28"/>
        </w:rPr>
        <w:t>классификацию</w:t>
      </w:r>
      <w:r w:rsidRPr="0031679C">
        <w:rPr>
          <w:sz w:val="28"/>
          <w:szCs w:val="28"/>
        </w:rPr>
        <w:t xml:space="preserve"> доходов бюджетов;</w:t>
      </w:r>
    </w:p>
    <w:p w:rsidR="006A113D" w:rsidRPr="0031679C" w:rsidRDefault="006A113D" w:rsidP="006A113D">
      <w:pPr>
        <w:pStyle w:val="u"/>
        <w:numPr>
          <w:ilvl w:val="0"/>
          <w:numId w:val="2"/>
        </w:numPr>
        <w:spacing w:line="360" w:lineRule="auto"/>
        <w:rPr>
          <w:sz w:val="28"/>
          <w:szCs w:val="28"/>
        </w:rPr>
      </w:pPr>
      <w:bookmarkStart w:id="6" w:name="p376"/>
      <w:bookmarkEnd w:id="6"/>
      <w:r w:rsidRPr="00A15717">
        <w:rPr>
          <w:sz w:val="28"/>
          <w:szCs w:val="28"/>
        </w:rPr>
        <w:t>классификацию</w:t>
      </w:r>
      <w:r w:rsidRPr="0031679C">
        <w:rPr>
          <w:sz w:val="28"/>
          <w:szCs w:val="28"/>
        </w:rPr>
        <w:t xml:space="preserve"> расходов бюджетов;</w:t>
      </w:r>
    </w:p>
    <w:p w:rsidR="006A113D" w:rsidRPr="0031679C" w:rsidRDefault="006A113D" w:rsidP="006A113D">
      <w:pPr>
        <w:pStyle w:val="u"/>
        <w:numPr>
          <w:ilvl w:val="0"/>
          <w:numId w:val="2"/>
        </w:numPr>
        <w:spacing w:line="360" w:lineRule="auto"/>
        <w:rPr>
          <w:sz w:val="28"/>
          <w:szCs w:val="28"/>
        </w:rPr>
      </w:pPr>
      <w:bookmarkStart w:id="7" w:name="p377"/>
      <w:bookmarkEnd w:id="7"/>
      <w:r w:rsidRPr="00A15717">
        <w:rPr>
          <w:sz w:val="28"/>
          <w:szCs w:val="28"/>
        </w:rPr>
        <w:t>классификацию</w:t>
      </w:r>
      <w:r w:rsidRPr="0031679C">
        <w:rPr>
          <w:sz w:val="28"/>
          <w:szCs w:val="28"/>
        </w:rPr>
        <w:t xml:space="preserve"> источников финансирования дефицитов бюджетов;</w:t>
      </w:r>
    </w:p>
    <w:p w:rsidR="006A113D" w:rsidRPr="0031679C" w:rsidRDefault="006A113D" w:rsidP="006A113D">
      <w:pPr>
        <w:numPr>
          <w:ilvl w:val="0"/>
          <w:numId w:val="2"/>
        </w:numPr>
        <w:spacing w:line="360" w:lineRule="auto"/>
        <w:jc w:val="both"/>
        <w:rPr>
          <w:sz w:val="28"/>
          <w:szCs w:val="28"/>
        </w:rPr>
      </w:pPr>
      <w:bookmarkStart w:id="8" w:name="p378"/>
      <w:bookmarkStart w:id="9" w:name="bkimg_f"/>
      <w:bookmarkEnd w:id="8"/>
      <w:r w:rsidRPr="00A15717">
        <w:rPr>
          <w:sz w:val="28"/>
          <w:szCs w:val="28"/>
        </w:rPr>
        <w:t>классификацию</w:t>
      </w:r>
      <w:r w:rsidRPr="0031679C">
        <w:rPr>
          <w:sz w:val="28"/>
          <w:szCs w:val="28"/>
        </w:rPr>
        <w:t xml:space="preserve"> операций публично-правовых образований (далее - классификация операций сектора государственного управления). </w:t>
      </w:r>
    </w:p>
    <w:p w:rsidR="006A113D" w:rsidRPr="008758AA" w:rsidRDefault="00F76564" w:rsidP="008758AA">
      <w:pPr>
        <w:spacing w:line="360" w:lineRule="auto"/>
        <w:ind w:firstLine="709"/>
        <w:rPr>
          <w:i/>
          <w:sz w:val="28"/>
          <w:szCs w:val="28"/>
        </w:rPr>
      </w:pPr>
      <w:bookmarkStart w:id="10" w:name="p380"/>
      <w:bookmarkEnd w:id="10"/>
      <w:r w:rsidRPr="008758AA">
        <w:rPr>
          <w:i/>
          <w:sz w:val="28"/>
          <w:szCs w:val="28"/>
        </w:rPr>
        <w:t xml:space="preserve">1) </w:t>
      </w:r>
      <w:r w:rsidR="006A113D" w:rsidRPr="008758AA">
        <w:rPr>
          <w:i/>
          <w:sz w:val="28"/>
          <w:szCs w:val="28"/>
        </w:rPr>
        <w:t>Классификация доходов бюджетов</w:t>
      </w:r>
      <w:r w:rsidR="00B97055">
        <w:rPr>
          <w:rStyle w:val="a7"/>
          <w:i/>
          <w:sz w:val="28"/>
          <w:szCs w:val="28"/>
        </w:rPr>
        <w:footnoteReference w:id="5"/>
      </w:r>
    </w:p>
    <w:p w:rsidR="006A113D" w:rsidRPr="0031679C" w:rsidRDefault="006A113D" w:rsidP="006A113D">
      <w:pPr>
        <w:spacing w:line="360" w:lineRule="auto"/>
        <w:ind w:firstLine="709"/>
        <w:jc w:val="both"/>
        <w:rPr>
          <w:sz w:val="28"/>
          <w:szCs w:val="28"/>
        </w:rPr>
      </w:pPr>
      <w:bookmarkStart w:id="11" w:name="p382"/>
      <w:bookmarkStart w:id="12" w:name="p385"/>
      <w:bookmarkEnd w:id="11"/>
      <w:bookmarkEnd w:id="12"/>
      <w:r w:rsidRPr="0031679C">
        <w:rPr>
          <w:sz w:val="28"/>
          <w:szCs w:val="28"/>
        </w:rPr>
        <w:t xml:space="preserve">Код классификации доходов бюджетов Российской Федерации состоит из: </w:t>
      </w:r>
    </w:p>
    <w:p w:rsidR="006A113D" w:rsidRPr="0031679C" w:rsidRDefault="006A113D" w:rsidP="006A113D">
      <w:pPr>
        <w:pStyle w:val="u"/>
        <w:spacing w:line="360" w:lineRule="auto"/>
        <w:ind w:firstLine="709"/>
        <w:rPr>
          <w:sz w:val="28"/>
          <w:szCs w:val="28"/>
        </w:rPr>
      </w:pPr>
      <w:bookmarkStart w:id="13" w:name="p386"/>
      <w:bookmarkEnd w:id="13"/>
      <w:r w:rsidRPr="0031679C">
        <w:rPr>
          <w:sz w:val="28"/>
          <w:szCs w:val="28"/>
        </w:rPr>
        <w:t>1) кода главного администратора доходов бюджета;</w:t>
      </w:r>
    </w:p>
    <w:p w:rsidR="006A113D" w:rsidRPr="0031679C" w:rsidRDefault="006A113D" w:rsidP="006A113D">
      <w:pPr>
        <w:pStyle w:val="u"/>
        <w:spacing w:line="360" w:lineRule="auto"/>
        <w:ind w:firstLine="709"/>
        <w:rPr>
          <w:sz w:val="28"/>
          <w:szCs w:val="28"/>
        </w:rPr>
      </w:pPr>
      <w:bookmarkStart w:id="14" w:name="p387"/>
      <w:bookmarkEnd w:id="14"/>
      <w:r w:rsidRPr="0031679C">
        <w:rPr>
          <w:sz w:val="28"/>
          <w:szCs w:val="28"/>
        </w:rPr>
        <w:t>2) кода вида доходов;</w:t>
      </w:r>
    </w:p>
    <w:p w:rsidR="006A113D" w:rsidRPr="0031679C" w:rsidRDefault="006A113D" w:rsidP="006A113D">
      <w:pPr>
        <w:pStyle w:val="u"/>
        <w:spacing w:line="360" w:lineRule="auto"/>
        <w:ind w:firstLine="709"/>
        <w:rPr>
          <w:sz w:val="28"/>
          <w:szCs w:val="28"/>
        </w:rPr>
      </w:pPr>
      <w:bookmarkStart w:id="15" w:name="p388"/>
      <w:bookmarkEnd w:id="15"/>
      <w:r w:rsidRPr="0031679C">
        <w:rPr>
          <w:sz w:val="28"/>
          <w:szCs w:val="28"/>
        </w:rPr>
        <w:t>3) кода подвида доходов;</w:t>
      </w:r>
    </w:p>
    <w:p w:rsidR="006A113D" w:rsidRPr="0031679C" w:rsidRDefault="006A113D" w:rsidP="006A113D">
      <w:pPr>
        <w:pStyle w:val="u"/>
        <w:spacing w:line="360" w:lineRule="auto"/>
        <w:ind w:firstLine="709"/>
        <w:rPr>
          <w:sz w:val="28"/>
          <w:szCs w:val="28"/>
        </w:rPr>
      </w:pPr>
      <w:bookmarkStart w:id="16" w:name="p389"/>
      <w:bookmarkEnd w:id="16"/>
      <w:r w:rsidRPr="0031679C">
        <w:rPr>
          <w:sz w:val="28"/>
          <w:szCs w:val="28"/>
        </w:rPr>
        <w:t>4) кода классификации операций сектора государственного управления, относящихся к доходам бюджетов.</w:t>
      </w:r>
    </w:p>
    <w:p w:rsidR="006A113D" w:rsidRPr="0031679C" w:rsidRDefault="006A113D" w:rsidP="006A113D">
      <w:pPr>
        <w:spacing w:line="360" w:lineRule="auto"/>
        <w:ind w:firstLine="709"/>
        <w:jc w:val="both"/>
        <w:rPr>
          <w:sz w:val="28"/>
          <w:szCs w:val="28"/>
        </w:rPr>
      </w:pPr>
      <w:bookmarkStart w:id="17" w:name="p390"/>
      <w:bookmarkEnd w:id="17"/>
      <w:r w:rsidRPr="0031679C">
        <w:rPr>
          <w:sz w:val="28"/>
          <w:szCs w:val="28"/>
        </w:rPr>
        <w:t xml:space="preserve">Перечень и коды главных администраторов доходов бюджета, закрепляемые за ними виды (подвиды) доходов бюджета утверждаются законом (решением) о соответствующем бюджете. </w:t>
      </w:r>
    </w:p>
    <w:p w:rsidR="006A113D" w:rsidRPr="0031679C" w:rsidRDefault="006A113D" w:rsidP="006A113D">
      <w:pPr>
        <w:pStyle w:val="u"/>
        <w:spacing w:line="360" w:lineRule="auto"/>
        <w:ind w:firstLine="709"/>
        <w:rPr>
          <w:sz w:val="28"/>
          <w:szCs w:val="28"/>
        </w:rPr>
      </w:pPr>
      <w:bookmarkStart w:id="18" w:name="p391"/>
      <w:bookmarkEnd w:id="18"/>
      <w:r w:rsidRPr="0031679C">
        <w:rPr>
          <w:sz w:val="28"/>
          <w:szCs w:val="28"/>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6A113D" w:rsidRPr="0031679C" w:rsidRDefault="006A113D" w:rsidP="006A113D">
      <w:pPr>
        <w:spacing w:line="360" w:lineRule="auto"/>
        <w:ind w:firstLine="709"/>
        <w:jc w:val="both"/>
        <w:rPr>
          <w:sz w:val="28"/>
          <w:szCs w:val="28"/>
        </w:rPr>
      </w:pPr>
      <w:bookmarkStart w:id="19" w:name="p392"/>
      <w:bookmarkStart w:id="20" w:name="p393"/>
      <w:bookmarkEnd w:id="19"/>
      <w:bookmarkEnd w:id="20"/>
      <w:r w:rsidRPr="0031679C">
        <w:rPr>
          <w:sz w:val="28"/>
          <w:szCs w:val="28"/>
        </w:rPr>
        <w:t xml:space="preserve">Код вида доходов включает группу, подгруппу, статью, подстатью и элемент дохода. </w:t>
      </w:r>
    </w:p>
    <w:p w:rsidR="006A113D" w:rsidRPr="0031679C" w:rsidRDefault="006A113D" w:rsidP="006A113D">
      <w:pPr>
        <w:spacing w:line="360" w:lineRule="auto"/>
        <w:ind w:firstLine="709"/>
        <w:jc w:val="both"/>
        <w:rPr>
          <w:sz w:val="28"/>
          <w:szCs w:val="28"/>
        </w:rPr>
      </w:pPr>
      <w:bookmarkStart w:id="21" w:name="p394"/>
      <w:bookmarkEnd w:id="21"/>
      <w:r w:rsidRPr="0031679C">
        <w:rPr>
          <w:sz w:val="28"/>
          <w:szCs w:val="28"/>
        </w:rPr>
        <w:t xml:space="preserve">Едиными для бюджетов бюджетной системы Российской Федерации группами и подгруппами доходов бюджетов являются: </w:t>
      </w:r>
    </w:p>
    <w:p w:rsidR="006A113D" w:rsidRPr="0031679C" w:rsidRDefault="006A113D" w:rsidP="006A113D">
      <w:pPr>
        <w:spacing w:line="360" w:lineRule="auto"/>
        <w:ind w:firstLine="709"/>
        <w:jc w:val="both"/>
        <w:rPr>
          <w:sz w:val="28"/>
          <w:szCs w:val="28"/>
        </w:rPr>
      </w:pPr>
      <w:bookmarkStart w:id="22" w:name="p395"/>
      <w:bookmarkEnd w:id="22"/>
      <w:r w:rsidRPr="0031679C">
        <w:rPr>
          <w:sz w:val="28"/>
          <w:szCs w:val="28"/>
        </w:rPr>
        <w:t xml:space="preserve">1) налоговые и неналоговые доходы: </w:t>
      </w:r>
    </w:p>
    <w:p w:rsidR="006A113D" w:rsidRPr="0031679C" w:rsidRDefault="006A113D" w:rsidP="006A113D">
      <w:pPr>
        <w:pStyle w:val="u"/>
        <w:numPr>
          <w:ilvl w:val="0"/>
          <w:numId w:val="3"/>
        </w:numPr>
        <w:spacing w:line="360" w:lineRule="auto"/>
        <w:rPr>
          <w:sz w:val="28"/>
          <w:szCs w:val="28"/>
        </w:rPr>
      </w:pPr>
      <w:bookmarkStart w:id="23" w:name="p396"/>
      <w:bookmarkEnd w:id="23"/>
      <w:r w:rsidRPr="0031679C">
        <w:rPr>
          <w:sz w:val="28"/>
          <w:szCs w:val="28"/>
        </w:rPr>
        <w:t>налоги на прибыль, доходы;</w:t>
      </w:r>
    </w:p>
    <w:p w:rsidR="006A113D" w:rsidRPr="0031679C" w:rsidRDefault="006A113D" w:rsidP="006A113D">
      <w:pPr>
        <w:pStyle w:val="u"/>
        <w:numPr>
          <w:ilvl w:val="0"/>
          <w:numId w:val="3"/>
        </w:numPr>
        <w:spacing w:line="360" w:lineRule="auto"/>
        <w:rPr>
          <w:sz w:val="28"/>
          <w:szCs w:val="28"/>
        </w:rPr>
      </w:pPr>
      <w:bookmarkStart w:id="24" w:name="p397"/>
      <w:bookmarkStart w:id="25" w:name="p399"/>
      <w:bookmarkEnd w:id="24"/>
      <w:bookmarkEnd w:id="25"/>
      <w:r w:rsidRPr="0031679C">
        <w:rPr>
          <w:sz w:val="28"/>
          <w:szCs w:val="28"/>
        </w:rPr>
        <w:t>налоги на товары (работы, услуги), реализуемые на территории Российской Федерации;</w:t>
      </w:r>
    </w:p>
    <w:p w:rsidR="006A113D" w:rsidRPr="0031679C" w:rsidRDefault="006A113D" w:rsidP="006A113D">
      <w:pPr>
        <w:pStyle w:val="u"/>
        <w:numPr>
          <w:ilvl w:val="0"/>
          <w:numId w:val="3"/>
        </w:numPr>
        <w:spacing w:line="360" w:lineRule="auto"/>
        <w:rPr>
          <w:sz w:val="28"/>
          <w:szCs w:val="28"/>
        </w:rPr>
      </w:pPr>
      <w:bookmarkStart w:id="26" w:name="p400"/>
      <w:bookmarkEnd w:id="26"/>
      <w:r w:rsidRPr="0031679C">
        <w:rPr>
          <w:sz w:val="28"/>
          <w:szCs w:val="28"/>
        </w:rPr>
        <w:t>налоги на товары, ввозимые на территорию Российской Федерации;</w:t>
      </w:r>
    </w:p>
    <w:p w:rsidR="006A113D" w:rsidRPr="0031679C" w:rsidRDefault="006A113D" w:rsidP="006A113D">
      <w:pPr>
        <w:pStyle w:val="u"/>
        <w:numPr>
          <w:ilvl w:val="0"/>
          <w:numId w:val="3"/>
        </w:numPr>
        <w:spacing w:line="360" w:lineRule="auto"/>
        <w:rPr>
          <w:sz w:val="28"/>
          <w:szCs w:val="28"/>
        </w:rPr>
      </w:pPr>
      <w:bookmarkStart w:id="27" w:name="p401"/>
      <w:bookmarkEnd w:id="27"/>
      <w:r w:rsidRPr="0031679C">
        <w:rPr>
          <w:sz w:val="28"/>
          <w:szCs w:val="28"/>
        </w:rPr>
        <w:t>налоги на совокупный доход;</w:t>
      </w:r>
    </w:p>
    <w:p w:rsidR="006A113D" w:rsidRPr="0031679C" w:rsidRDefault="006A113D" w:rsidP="006A113D">
      <w:pPr>
        <w:pStyle w:val="u"/>
        <w:numPr>
          <w:ilvl w:val="0"/>
          <w:numId w:val="3"/>
        </w:numPr>
        <w:spacing w:line="360" w:lineRule="auto"/>
        <w:rPr>
          <w:sz w:val="28"/>
          <w:szCs w:val="28"/>
        </w:rPr>
      </w:pPr>
      <w:bookmarkStart w:id="28" w:name="p402"/>
      <w:bookmarkEnd w:id="28"/>
      <w:r w:rsidRPr="0031679C">
        <w:rPr>
          <w:sz w:val="28"/>
          <w:szCs w:val="28"/>
        </w:rPr>
        <w:t>налоги на имущество;</w:t>
      </w:r>
    </w:p>
    <w:p w:rsidR="006A113D" w:rsidRPr="0031679C" w:rsidRDefault="006A113D" w:rsidP="006A113D">
      <w:pPr>
        <w:pStyle w:val="u"/>
        <w:numPr>
          <w:ilvl w:val="0"/>
          <w:numId w:val="3"/>
        </w:numPr>
        <w:spacing w:line="360" w:lineRule="auto"/>
        <w:rPr>
          <w:sz w:val="28"/>
          <w:szCs w:val="28"/>
        </w:rPr>
      </w:pPr>
      <w:bookmarkStart w:id="29" w:name="p403"/>
      <w:bookmarkEnd w:id="29"/>
      <w:r w:rsidRPr="0031679C">
        <w:rPr>
          <w:sz w:val="28"/>
          <w:szCs w:val="28"/>
        </w:rPr>
        <w:t>налоги, сборы и регулярные платежи за пользование природными ресурсами;</w:t>
      </w:r>
    </w:p>
    <w:p w:rsidR="006A113D" w:rsidRPr="0031679C" w:rsidRDefault="006A113D" w:rsidP="006A113D">
      <w:pPr>
        <w:pStyle w:val="u"/>
        <w:numPr>
          <w:ilvl w:val="0"/>
          <w:numId w:val="3"/>
        </w:numPr>
        <w:spacing w:line="360" w:lineRule="auto"/>
        <w:rPr>
          <w:sz w:val="28"/>
          <w:szCs w:val="28"/>
        </w:rPr>
      </w:pPr>
      <w:bookmarkStart w:id="30" w:name="p404"/>
      <w:bookmarkEnd w:id="30"/>
      <w:r w:rsidRPr="0031679C">
        <w:rPr>
          <w:sz w:val="28"/>
          <w:szCs w:val="28"/>
        </w:rPr>
        <w:t>государственная пошлина;</w:t>
      </w:r>
    </w:p>
    <w:p w:rsidR="006A113D" w:rsidRPr="0031679C" w:rsidRDefault="006A113D" w:rsidP="006A113D">
      <w:pPr>
        <w:pStyle w:val="u"/>
        <w:numPr>
          <w:ilvl w:val="0"/>
          <w:numId w:val="3"/>
        </w:numPr>
        <w:spacing w:line="360" w:lineRule="auto"/>
        <w:rPr>
          <w:sz w:val="28"/>
          <w:szCs w:val="28"/>
        </w:rPr>
      </w:pPr>
      <w:bookmarkStart w:id="31" w:name="p405"/>
      <w:bookmarkEnd w:id="31"/>
      <w:r w:rsidRPr="0031679C">
        <w:rPr>
          <w:sz w:val="28"/>
          <w:szCs w:val="28"/>
        </w:rPr>
        <w:t>задолженность и перерасчеты по отмененным налогам, сборам и иным обязательным платежам;</w:t>
      </w:r>
    </w:p>
    <w:p w:rsidR="006A113D" w:rsidRPr="0031679C" w:rsidRDefault="006A113D" w:rsidP="006A113D">
      <w:pPr>
        <w:numPr>
          <w:ilvl w:val="0"/>
          <w:numId w:val="3"/>
        </w:numPr>
        <w:spacing w:line="360" w:lineRule="auto"/>
        <w:jc w:val="both"/>
        <w:rPr>
          <w:sz w:val="28"/>
          <w:szCs w:val="28"/>
        </w:rPr>
      </w:pPr>
      <w:bookmarkStart w:id="32" w:name="p406"/>
      <w:bookmarkEnd w:id="32"/>
      <w:r w:rsidRPr="0031679C">
        <w:rPr>
          <w:sz w:val="28"/>
          <w:szCs w:val="28"/>
        </w:rPr>
        <w:t xml:space="preserve">страховые взносы на обязательное социальное страхование; </w:t>
      </w:r>
    </w:p>
    <w:p w:rsidR="006A113D" w:rsidRPr="0031679C" w:rsidRDefault="006A113D" w:rsidP="006A113D">
      <w:pPr>
        <w:pStyle w:val="u"/>
        <w:numPr>
          <w:ilvl w:val="0"/>
          <w:numId w:val="3"/>
        </w:numPr>
        <w:spacing w:line="360" w:lineRule="auto"/>
        <w:rPr>
          <w:sz w:val="28"/>
          <w:szCs w:val="28"/>
        </w:rPr>
      </w:pPr>
      <w:bookmarkStart w:id="33" w:name="p407"/>
      <w:bookmarkStart w:id="34" w:name="p408"/>
      <w:bookmarkEnd w:id="33"/>
      <w:bookmarkEnd w:id="34"/>
      <w:r w:rsidRPr="0031679C">
        <w:rPr>
          <w:sz w:val="28"/>
          <w:szCs w:val="28"/>
        </w:rPr>
        <w:t>доходы от внешнеэкономической деятельности;</w:t>
      </w:r>
    </w:p>
    <w:p w:rsidR="006A113D" w:rsidRPr="0031679C" w:rsidRDefault="006A113D" w:rsidP="006A113D">
      <w:pPr>
        <w:pStyle w:val="u"/>
        <w:numPr>
          <w:ilvl w:val="0"/>
          <w:numId w:val="3"/>
        </w:numPr>
        <w:spacing w:line="360" w:lineRule="auto"/>
        <w:rPr>
          <w:sz w:val="28"/>
          <w:szCs w:val="28"/>
        </w:rPr>
      </w:pPr>
      <w:bookmarkStart w:id="35" w:name="p409"/>
      <w:bookmarkEnd w:id="35"/>
      <w:r w:rsidRPr="0031679C">
        <w:rPr>
          <w:sz w:val="28"/>
          <w:szCs w:val="28"/>
        </w:rPr>
        <w:t>доходы от использования имущества, находящегося в государственной и муниципальной собственности;</w:t>
      </w:r>
    </w:p>
    <w:p w:rsidR="006A113D" w:rsidRPr="0031679C" w:rsidRDefault="006A113D" w:rsidP="006A113D">
      <w:pPr>
        <w:pStyle w:val="u"/>
        <w:numPr>
          <w:ilvl w:val="0"/>
          <w:numId w:val="3"/>
        </w:numPr>
        <w:spacing w:line="360" w:lineRule="auto"/>
        <w:rPr>
          <w:sz w:val="28"/>
          <w:szCs w:val="28"/>
        </w:rPr>
      </w:pPr>
      <w:bookmarkStart w:id="36" w:name="p410"/>
      <w:bookmarkEnd w:id="36"/>
      <w:r w:rsidRPr="0031679C">
        <w:rPr>
          <w:sz w:val="28"/>
          <w:szCs w:val="28"/>
        </w:rPr>
        <w:t>платежи при пользовании природными ресурсами;</w:t>
      </w:r>
    </w:p>
    <w:p w:rsidR="006A113D" w:rsidRPr="0031679C" w:rsidRDefault="006A113D" w:rsidP="006A113D">
      <w:pPr>
        <w:pStyle w:val="u"/>
        <w:numPr>
          <w:ilvl w:val="0"/>
          <w:numId w:val="3"/>
        </w:numPr>
        <w:spacing w:line="360" w:lineRule="auto"/>
        <w:rPr>
          <w:sz w:val="28"/>
          <w:szCs w:val="28"/>
        </w:rPr>
      </w:pPr>
      <w:bookmarkStart w:id="37" w:name="p411"/>
      <w:bookmarkEnd w:id="37"/>
      <w:r w:rsidRPr="0031679C">
        <w:rPr>
          <w:sz w:val="28"/>
          <w:szCs w:val="28"/>
        </w:rPr>
        <w:t>доходы от оказания платных услуг и компенсации затрат государства;</w:t>
      </w:r>
    </w:p>
    <w:p w:rsidR="006A113D" w:rsidRPr="0031679C" w:rsidRDefault="006A113D" w:rsidP="006A113D">
      <w:pPr>
        <w:pStyle w:val="u"/>
        <w:numPr>
          <w:ilvl w:val="0"/>
          <w:numId w:val="3"/>
        </w:numPr>
        <w:spacing w:line="360" w:lineRule="auto"/>
        <w:rPr>
          <w:sz w:val="28"/>
          <w:szCs w:val="28"/>
        </w:rPr>
      </w:pPr>
      <w:bookmarkStart w:id="38" w:name="p412"/>
      <w:bookmarkEnd w:id="38"/>
      <w:r w:rsidRPr="0031679C">
        <w:rPr>
          <w:sz w:val="28"/>
          <w:szCs w:val="28"/>
        </w:rPr>
        <w:t>доходы от продажи материальных и нематериальных активов;</w:t>
      </w:r>
    </w:p>
    <w:p w:rsidR="006A113D" w:rsidRPr="0031679C" w:rsidRDefault="006A113D" w:rsidP="006A113D">
      <w:pPr>
        <w:pStyle w:val="u"/>
        <w:numPr>
          <w:ilvl w:val="0"/>
          <w:numId w:val="3"/>
        </w:numPr>
        <w:spacing w:line="360" w:lineRule="auto"/>
        <w:rPr>
          <w:sz w:val="28"/>
          <w:szCs w:val="28"/>
        </w:rPr>
      </w:pPr>
      <w:bookmarkStart w:id="39" w:name="p413"/>
      <w:bookmarkEnd w:id="39"/>
      <w:r w:rsidRPr="0031679C">
        <w:rPr>
          <w:sz w:val="28"/>
          <w:szCs w:val="28"/>
        </w:rPr>
        <w:t>административные платежи и сборы;</w:t>
      </w:r>
    </w:p>
    <w:p w:rsidR="006A113D" w:rsidRPr="0031679C" w:rsidRDefault="006A113D" w:rsidP="006A113D">
      <w:pPr>
        <w:pStyle w:val="u"/>
        <w:numPr>
          <w:ilvl w:val="0"/>
          <w:numId w:val="3"/>
        </w:numPr>
        <w:spacing w:line="360" w:lineRule="auto"/>
        <w:rPr>
          <w:sz w:val="28"/>
          <w:szCs w:val="28"/>
        </w:rPr>
      </w:pPr>
      <w:bookmarkStart w:id="40" w:name="p414"/>
      <w:bookmarkEnd w:id="40"/>
      <w:r w:rsidRPr="0031679C">
        <w:rPr>
          <w:sz w:val="28"/>
          <w:szCs w:val="28"/>
        </w:rPr>
        <w:t>штрафы, санкции, возмещение ущерба;</w:t>
      </w:r>
    </w:p>
    <w:p w:rsidR="006A113D" w:rsidRPr="0031679C" w:rsidRDefault="006A113D" w:rsidP="006A113D">
      <w:pPr>
        <w:numPr>
          <w:ilvl w:val="0"/>
          <w:numId w:val="3"/>
        </w:numPr>
        <w:spacing w:line="360" w:lineRule="auto"/>
        <w:jc w:val="both"/>
        <w:rPr>
          <w:sz w:val="28"/>
          <w:szCs w:val="28"/>
        </w:rPr>
      </w:pPr>
      <w:bookmarkStart w:id="41" w:name="p415"/>
      <w:bookmarkEnd w:id="41"/>
      <w:r w:rsidRPr="0031679C">
        <w:rPr>
          <w:sz w:val="28"/>
          <w:szCs w:val="28"/>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p w:rsidR="006A113D" w:rsidRPr="0031679C" w:rsidRDefault="006A113D" w:rsidP="006A113D">
      <w:pPr>
        <w:numPr>
          <w:ilvl w:val="0"/>
          <w:numId w:val="3"/>
        </w:numPr>
        <w:spacing w:line="360" w:lineRule="auto"/>
        <w:jc w:val="both"/>
        <w:rPr>
          <w:sz w:val="28"/>
          <w:szCs w:val="28"/>
        </w:rPr>
      </w:pPr>
      <w:bookmarkStart w:id="42" w:name="p416"/>
      <w:bookmarkStart w:id="43" w:name="p418"/>
      <w:bookmarkEnd w:id="42"/>
      <w:bookmarkEnd w:id="43"/>
      <w:r w:rsidRPr="0031679C">
        <w:rPr>
          <w:sz w:val="28"/>
          <w:szCs w:val="28"/>
        </w:rPr>
        <w:t xml:space="preserve">возврат остатков субсидий, субвенций и иных межбюджетных трансфертов, имеющих целевое назначение, прошлых лет; </w:t>
      </w:r>
    </w:p>
    <w:p w:rsidR="006A113D" w:rsidRPr="0031679C" w:rsidRDefault="006A113D" w:rsidP="006A113D">
      <w:pPr>
        <w:pStyle w:val="u"/>
        <w:numPr>
          <w:ilvl w:val="0"/>
          <w:numId w:val="3"/>
        </w:numPr>
        <w:spacing w:line="360" w:lineRule="auto"/>
        <w:rPr>
          <w:sz w:val="28"/>
          <w:szCs w:val="28"/>
        </w:rPr>
      </w:pPr>
      <w:bookmarkStart w:id="44" w:name="p419"/>
      <w:bookmarkStart w:id="45" w:name="p421"/>
      <w:bookmarkEnd w:id="44"/>
      <w:bookmarkEnd w:id="45"/>
      <w:r w:rsidRPr="0031679C">
        <w:rPr>
          <w:sz w:val="28"/>
          <w:szCs w:val="28"/>
        </w:rPr>
        <w:t>прочие неналоговые доходы;</w:t>
      </w:r>
    </w:p>
    <w:p w:rsidR="006A113D" w:rsidRPr="0031679C" w:rsidRDefault="006A113D" w:rsidP="006A113D">
      <w:pPr>
        <w:spacing w:line="360" w:lineRule="auto"/>
        <w:ind w:firstLine="709"/>
        <w:jc w:val="both"/>
        <w:rPr>
          <w:sz w:val="28"/>
          <w:szCs w:val="28"/>
        </w:rPr>
      </w:pPr>
      <w:bookmarkStart w:id="46" w:name="p422"/>
      <w:bookmarkEnd w:id="46"/>
      <w:r w:rsidRPr="0031679C">
        <w:rPr>
          <w:sz w:val="28"/>
          <w:szCs w:val="28"/>
        </w:rPr>
        <w:t xml:space="preserve">2) безвозмездные поступления: </w:t>
      </w:r>
    </w:p>
    <w:p w:rsidR="006A113D" w:rsidRPr="0031679C" w:rsidRDefault="006A113D" w:rsidP="006A113D">
      <w:pPr>
        <w:pStyle w:val="u"/>
        <w:numPr>
          <w:ilvl w:val="0"/>
          <w:numId w:val="4"/>
        </w:numPr>
        <w:spacing w:line="360" w:lineRule="auto"/>
        <w:rPr>
          <w:sz w:val="28"/>
          <w:szCs w:val="28"/>
        </w:rPr>
      </w:pPr>
      <w:bookmarkStart w:id="47" w:name="p423"/>
      <w:bookmarkEnd w:id="47"/>
      <w:r w:rsidRPr="0031679C">
        <w:rPr>
          <w:sz w:val="28"/>
          <w:szCs w:val="28"/>
        </w:rPr>
        <w:t>безвозмездные поступления от нерезидентов;</w:t>
      </w:r>
    </w:p>
    <w:p w:rsidR="006A113D" w:rsidRPr="0031679C" w:rsidRDefault="006A113D" w:rsidP="006A113D">
      <w:pPr>
        <w:pStyle w:val="u"/>
        <w:numPr>
          <w:ilvl w:val="0"/>
          <w:numId w:val="4"/>
        </w:numPr>
        <w:spacing w:line="360" w:lineRule="auto"/>
        <w:rPr>
          <w:sz w:val="28"/>
          <w:szCs w:val="28"/>
        </w:rPr>
      </w:pPr>
      <w:bookmarkStart w:id="48" w:name="p424"/>
      <w:bookmarkEnd w:id="48"/>
      <w:r w:rsidRPr="0031679C">
        <w:rPr>
          <w:sz w:val="28"/>
          <w:szCs w:val="28"/>
        </w:rPr>
        <w:t>безвозмездные поступления от других бюджетов бюджетной системы Российской Федерации;</w:t>
      </w:r>
    </w:p>
    <w:p w:rsidR="006A113D" w:rsidRPr="0031679C" w:rsidRDefault="006A113D" w:rsidP="006A113D">
      <w:pPr>
        <w:pStyle w:val="u"/>
        <w:numPr>
          <w:ilvl w:val="0"/>
          <w:numId w:val="4"/>
        </w:numPr>
        <w:spacing w:line="360" w:lineRule="auto"/>
        <w:rPr>
          <w:sz w:val="28"/>
          <w:szCs w:val="28"/>
        </w:rPr>
      </w:pPr>
      <w:bookmarkStart w:id="49" w:name="p425"/>
      <w:bookmarkEnd w:id="49"/>
      <w:r w:rsidRPr="0031679C">
        <w:rPr>
          <w:sz w:val="28"/>
          <w:szCs w:val="28"/>
        </w:rPr>
        <w:t>безвозмездные поступления от государственных (муниципальных) организаций;</w:t>
      </w:r>
    </w:p>
    <w:p w:rsidR="006A113D" w:rsidRPr="0031679C" w:rsidRDefault="006A113D" w:rsidP="006A113D">
      <w:pPr>
        <w:pStyle w:val="u"/>
        <w:numPr>
          <w:ilvl w:val="0"/>
          <w:numId w:val="4"/>
        </w:numPr>
        <w:spacing w:line="360" w:lineRule="auto"/>
        <w:rPr>
          <w:sz w:val="28"/>
          <w:szCs w:val="28"/>
        </w:rPr>
      </w:pPr>
      <w:bookmarkStart w:id="50" w:name="p426"/>
      <w:bookmarkEnd w:id="50"/>
      <w:r w:rsidRPr="0031679C">
        <w:rPr>
          <w:sz w:val="28"/>
          <w:szCs w:val="28"/>
        </w:rPr>
        <w:t>безвозмездные поступления от негосударственных организаций;</w:t>
      </w:r>
    </w:p>
    <w:p w:rsidR="006A113D" w:rsidRPr="0031679C" w:rsidRDefault="006A113D" w:rsidP="006A113D">
      <w:pPr>
        <w:pStyle w:val="u"/>
        <w:numPr>
          <w:ilvl w:val="0"/>
          <w:numId w:val="4"/>
        </w:numPr>
        <w:spacing w:line="360" w:lineRule="auto"/>
        <w:rPr>
          <w:sz w:val="28"/>
          <w:szCs w:val="28"/>
        </w:rPr>
      </w:pPr>
      <w:bookmarkStart w:id="51" w:name="p427"/>
      <w:bookmarkEnd w:id="51"/>
      <w:r w:rsidRPr="0031679C">
        <w:rPr>
          <w:sz w:val="28"/>
          <w:szCs w:val="28"/>
        </w:rPr>
        <w:t>безвозмездные поступления от наднациональных организаций;</w:t>
      </w:r>
    </w:p>
    <w:p w:rsidR="006A113D" w:rsidRPr="0031679C" w:rsidRDefault="006A113D" w:rsidP="006A113D">
      <w:pPr>
        <w:numPr>
          <w:ilvl w:val="0"/>
          <w:numId w:val="4"/>
        </w:numPr>
        <w:spacing w:line="360" w:lineRule="auto"/>
        <w:jc w:val="both"/>
        <w:rPr>
          <w:sz w:val="28"/>
          <w:szCs w:val="28"/>
        </w:rPr>
      </w:pPr>
      <w:bookmarkStart w:id="52" w:name="p428"/>
      <w:bookmarkEnd w:id="52"/>
      <w:r w:rsidRPr="0031679C">
        <w:rPr>
          <w:sz w:val="28"/>
          <w:szCs w:val="28"/>
        </w:rPr>
        <w:t xml:space="preserve">прочие безвозмездные поступления. </w:t>
      </w:r>
    </w:p>
    <w:p w:rsidR="006A113D" w:rsidRPr="0031679C" w:rsidRDefault="006A113D" w:rsidP="006A113D">
      <w:pPr>
        <w:spacing w:line="360" w:lineRule="auto"/>
        <w:ind w:firstLine="709"/>
        <w:jc w:val="both"/>
        <w:rPr>
          <w:sz w:val="28"/>
          <w:szCs w:val="28"/>
        </w:rPr>
      </w:pPr>
      <w:bookmarkStart w:id="53" w:name="p429"/>
      <w:bookmarkStart w:id="54" w:name="p430"/>
      <w:bookmarkStart w:id="55" w:name="p432"/>
      <w:bookmarkEnd w:id="53"/>
      <w:bookmarkEnd w:id="54"/>
      <w:bookmarkEnd w:id="55"/>
      <w:r w:rsidRPr="0031679C">
        <w:rPr>
          <w:sz w:val="28"/>
          <w:szCs w:val="28"/>
        </w:rPr>
        <w:t xml:space="preserve">Единый для бюджетов бюджетной системы Российской Федерации </w:t>
      </w:r>
      <w:r w:rsidRPr="00A15717">
        <w:rPr>
          <w:sz w:val="28"/>
          <w:szCs w:val="28"/>
        </w:rPr>
        <w:t>перечень</w:t>
      </w:r>
      <w:r w:rsidRPr="0031679C">
        <w:rPr>
          <w:sz w:val="28"/>
          <w:szCs w:val="28"/>
        </w:rPr>
        <w:t xml:space="preserve"> статей и подстатей доходов бюджетов утверждается Министерством финансов Российской Федерации. </w:t>
      </w:r>
    </w:p>
    <w:p w:rsidR="006A113D" w:rsidRPr="0031679C" w:rsidRDefault="006A113D" w:rsidP="006A113D">
      <w:pPr>
        <w:spacing w:line="360" w:lineRule="auto"/>
        <w:ind w:firstLine="709"/>
        <w:jc w:val="both"/>
        <w:rPr>
          <w:sz w:val="28"/>
          <w:szCs w:val="28"/>
        </w:rPr>
      </w:pPr>
      <w:bookmarkStart w:id="56" w:name="p433"/>
      <w:bookmarkEnd w:id="56"/>
      <w:r w:rsidRPr="0031679C">
        <w:rPr>
          <w:sz w:val="28"/>
          <w:szCs w:val="28"/>
        </w:rPr>
        <w:t xml:space="preserve">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 </w:t>
      </w:r>
    </w:p>
    <w:p w:rsidR="006A113D" w:rsidRPr="0031679C" w:rsidRDefault="006A113D" w:rsidP="006A113D">
      <w:pPr>
        <w:spacing w:line="360" w:lineRule="auto"/>
        <w:ind w:firstLine="709"/>
        <w:jc w:val="both"/>
        <w:rPr>
          <w:sz w:val="28"/>
          <w:szCs w:val="28"/>
        </w:rPr>
      </w:pPr>
      <w:bookmarkStart w:id="57" w:name="p434"/>
      <w:bookmarkEnd w:id="57"/>
      <w:r w:rsidRPr="0031679C">
        <w:rPr>
          <w:sz w:val="28"/>
          <w:szCs w:val="28"/>
        </w:rPr>
        <w:t xml:space="preserve">Едиными для бюджетов бюджетной системы Российской Федерации элементами доходов являются: </w:t>
      </w:r>
    </w:p>
    <w:p w:rsidR="006A113D" w:rsidRPr="0031679C" w:rsidRDefault="006A113D" w:rsidP="006A113D">
      <w:pPr>
        <w:pStyle w:val="u"/>
        <w:spacing w:line="360" w:lineRule="auto"/>
        <w:ind w:firstLine="709"/>
        <w:rPr>
          <w:sz w:val="28"/>
          <w:szCs w:val="28"/>
        </w:rPr>
      </w:pPr>
      <w:bookmarkStart w:id="58" w:name="p435"/>
      <w:bookmarkEnd w:id="58"/>
      <w:r w:rsidRPr="0031679C">
        <w:rPr>
          <w:sz w:val="28"/>
          <w:szCs w:val="28"/>
        </w:rPr>
        <w:t>1) федеральный бюджет;</w:t>
      </w:r>
    </w:p>
    <w:p w:rsidR="006A113D" w:rsidRPr="0031679C" w:rsidRDefault="006A113D" w:rsidP="006A113D">
      <w:pPr>
        <w:pStyle w:val="u"/>
        <w:spacing w:line="360" w:lineRule="auto"/>
        <w:ind w:firstLine="709"/>
        <w:rPr>
          <w:sz w:val="28"/>
          <w:szCs w:val="28"/>
        </w:rPr>
      </w:pPr>
      <w:bookmarkStart w:id="59" w:name="p436"/>
      <w:bookmarkEnd w:id="59"/>
      <w:r w:rsidRPr="0031679C">
        <w:rPr>
          <w:sz w:val="28"/>
          <w:szCs w:val="28"/>
        </w:rPr>
        <w:t>2) бюджеты субъектов Российской Федерации;</w:t>
      </w:r>
    </w:p>
    <w:p w:rsidR="006A113D" w:rsidRPr="0031679C" w:rsidRDefault="006A113D" w:rsidP="006A113D">
      <w:pPr>
        <w:pStyle w:val="u"/>
        <w:spacing w:line="360" w:lineRule="auto"/>
        <w:ind w:firstLine="709"/>
        <w:rPr>
          <w:sz w:val="28"/>
          <w:szCs w:val="28"/>
        </w:rPr>
      </w:pPr>
      <w:bookmarkStart w:id="60" w:name="p437"/>
      <w:bookmarkEnd w:id="60"/>
      <w:r w:rsidRPr="0031679C">
        <w:rPr>
          <w:sz w:val="28"/>
          <w:szCs w:val="28"/>
        </w:rPr>
        <w:t>3) бюджеты муниципальных районов;</w:t>
      </w:r>
    </w:p>
    <w:p w:rsidR="006A113D" w:rsidRPr="0031679C" w:rsidRDefault="006A113D" w:rsidP="006A113D">
      <w:pPr>
        <w:pStyle w:val="u"/>
        <w:spacing w:line="360" w:lineRule="auto"/>
        <w:ind w:firstLine="709"/>
        <w:rPr>
          <w:sz w:val="28"/>
          <w:szCs w:val="28"/>
        </w:rPr>
      </w:pPr>
      <w:bookmarkStart w:id="61" w:name="p438"/>
      <w:bookmarkEnd w:id="61"/>
      <w:r w:rsidRPr="0031679C">
        <w:rPr>
          <w:sz w:val="28"/>
          <w:szCs w:val="28"/>
        </w:rPr>
        <w:t>4) бюджеты городских округов;</w:t>
      </w:r>
    </w:p>
    <w:p w:rsidR="006A113D" w:rsidRPr="0031679C" w:rsidRDefault="006A113D" w:rsidP="006A113D">
      <w:pPr>
        <w:pStyle w:val="u"/>
        <w:spacing w:line="360" w:lineRule="auto"/>
        <w:ind w:firstLine="709"/>
        <w:rPr>
          <w:sz w:val="28"/>
          <w:szCs w:val="28"/>
        </w:rPr>
      </w:pPr>
      <w:bookmarkStart w:id="62" w:name="p439"/>
      <w:bookmarkEnd w:id="62"/>
      <w:r w:rsidRPr="0031679C">
        <w:rPr>
          <w:sz w:val="28"/>
          <w:szCs w:val="28"/>
        </w:rPr>
        <w:t>5) бюджеты внутригородских муниципальных образований городов федерального значения Москвы и Санкт-Петербурга;</w:t>
      </w:r>
    </w:p>
    <w:p w:rsidR="006A113D" w:rsidRPr="0031679C" w:rsidRDefault="006A113D" w:rsidP="006A113D">
      <w:pPr>
        <w:pStyle w:val="u"/>
        <w:spacing w:line="360" w:lineRule="auto"/>
        <w:ind w:firstLine="709"/>
        <w:rPr>
          <w:sz w:val="28"/>
          <w:szCs w:val="28"/>
        </w:rPr>
      </w:pPr>
      <w:bookmarkStart w:id="63" w:name="p440"/>
      <w:bookmarkEnd w:id="63"/>
      <w:r w:rsidRPr="0031679C">
        <w:rPr>
          <w:sz w:val="28"/>
          <w:szCs w:val="28"/>
        </w:rPr>
        <w:t>6) бюджеты городских и сельских поселений;</w:t>
      </w:r>
    </w:p>
    <w:p w:rsidR="006A113D" w:rsidRPr="0031679C" w:rsidRDefault="006A113D" w:rsidP="006A113D">
      <w:pPr>
        <w:pStyle w:val="u"/>
        <w:spacing w:line="360" w:lineRule="auto"/>
        <w:ind w:firstLine="709"/>
        <w:rPr>
          <w:sz w:val="28"/>
          <w:szCs w:val="28"/>
        </w:rPr>
      </w:pPr>
      <w:bookmarkStart w:id="64" w:name="p441"/>
      <w:bookmarkEnd w:id="64"/>
      <w:r w:rsidRPr="0031679C">
        <w:rPr>
          <w:sz w:val="28"/>
          <w:szCs w:val="28"/>
        </w:rPr>
        <w:t>7) бюджет Пенсионного фонда Российской Федерации;</w:t>
      </w:r>
    </w:p>
    <w:p w:rsidR="006A113D" w:rsidRPr="0031679C" w:rsidRDefault="006A113D" w:rsidP="006A113D">
      <w:pPr>
        <w:pStyle w:val="u"/>
        <w:spacing w:line="360" w:lineRule="auto"/>
        <w:ind w:firstLine="709"/>
        <w:rPr>
          <w:sz w:val="28"/>
          <w:szCs w:val="28"/>
        </w:rPr>
      </w:pPr>
      <w:bookmarkStart w:id="65" w:name="p442"/>
      <w:bookmarkEnd w:id="65"/>
      <w:r w:rsidRPr="0031679C">
        <w:rPr>
          <w:sz w:val="28"/>
          <w:szCs w:val="28"/>
        </w:rPr>
        <w:t>8) бюджет Фонда социального страхования Российской Федерации;</w:t>
      </w:r>
    </w:p>
    <w:p w:rsidR="006A113D" w:rsidRPr="0031679C" w:rsidRDefault="006A113D" w:rsidP="006A113D">
      <w:pPr>
        <w:pStyle w:val="u"/>
        <w:spacing w:line="360" w:lineRule="auto"/>
        <w:ind w:firstLine="709"/>
        <w:rPr>
          <w:sz w:val="28"/>
          <w:szCs w:val="28"/>
        </w:rPr>
      </w:pPr>
      <w:bookmarkStart w:id="66" w:name="p443"/>
      <w:bookmarkEnd w:id="66"/>
      <w:r w:rsidRPr="0031679C">
        <w:rPr>
          <w:sz w:val="28"/>
          <w:szCs w:val="28"/>
        </w:rPr>
        <w:t>9) бюджет Федерального фонда обязательного медицинского страхования;</w:t>
      </w:r>
    </w:p>
    <w:p w:rsidR="006A113D" w:rsidRPr="0031679C" w:rsidRDefault="006A113D" w:rsidP="006A113D">
      <w:pPr>
        <w:pStyle w:val="u"/>
        <w:spacing w:line="360" w:lineRule="auto"/>
        <w:ind w:firstLine="709"/>
        <w:rPr>
          <w:sz w:val="28"/>
          <w:szCs w:val="28"/>
        </w:rPr>
      </w:pPr>
      <w:bookmarkStart w:id="67" w:name="p444"/>
      <w:bookmarkEnd w:id="67"/>
      <w:r w:rsidRPr="0031679C">
        <w:rPr>
          <w:sz w:val="28"/>
          <w:szCs w:val="28"/>
        </w:rPr>
        <w:t>10) бюджеты территориальных фондов обязательного медицинского страхования.</w:t>
      </w:r>
    </w:p>
    <w:p w:rsidR="006A113D" w:rsidRPr="0031679C" w:rsidRDefault="006A113D" w:rsidP="006A113D">
      <w:pPr>
        <w:spacing w:line="360" w:lineRule="auto"/>
        <w:ind w:firstLine="709"/>
        <w:jc w:val="both"/>
        <w:rPr>
          <w:sz w:val="28"/>
          <w:szCs w:val="28"/>
        </w:rPr>
      </w:pPr>
      <w:bookmarkStart w:id="68" w:name="p445"/>
      <w:bookmarkEnd w:id="68"/>
      <w:r w:rsidRPr="0031679C">
        <w:rPr>
          <w:sz w:val="28"/>
          <w:szCs w:val="28"/>
        </w:rPr>
        <w:t xml:space="preserve">Для детализации поступлений по кодам классификации доходов применяется код подвида доходов. </w:t>
      </w:r>
    </w:p>
    <w:p w:rsidR="006A113D" w:rsidRPr="0031679C" w:rsidRDefault="006A113D" w:rsidP="006A113D">
      <w:pPr>
        <w:spacing w:line="360" w:lineRule="auto"/>
        <w:ind w:firstLine="709"/>
        <w:jc w:val="both"/>
        <w:rPr>
          <w:sz w:val="28"/>
          <w:szCs w:val="28"/>
        </w:rPr>
      </w:pPr>
      <w:bookmarkStart w:id="69" w:name="p446"/>
      <w:bookmarkEnd w:id="69"/>
      <w:r w:rsidRPr="0031679C">
        <w:rPr>
          <w:sz w:val="28"/>
          <w:szCs w:val="28"/>
        </w:rPr>
        <w:t xml:space="preserve">Министерство финансов Российской Федерации утверждает </w:t>
      </w:r>
      <w:r w:rsidRPr="00A15717">
        <w:rPr>
          <w:sz w:val="28"/>
          <w:szCs w:val="28"/>
        </w:rPr>
        <w:t>перечень</w:t>
      </w:r>
      <w:r w:rsidRPr="0031679C">
        <w:rPr>
          <w:sz w:val="28"/>
          <w:szCs w:val="28"/>
        </w:rPr>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 </w:t>
      </w:r>
    </w:p>
    <w:p w:rsidR="006A113D" w:rsidRPr="0031679C" w:rsidRDefault="006A113D" w:rsidP="006A113D">
      <w:pPr>
        <w:spacing w:line="360" w:lineRule="auto"/>
        <w:ind w:firstLine="709"/>
        <w:jc w:val="both"/>
        <w:rPr>
          <w:sz w:val="28"/>
          <w:szCs w:val="28"/>
        </w:rPr>
      </w:pPr>
      <w:bookmarkStart w:id="70" w:name="p447"/>
      <w:bookmarkEnd w:id="70"/>
      <w:r w:rsidRPr="0031679C">
        <w:rPr>
          <w:sz w:val="28"/>
          <w:szCs w:val="28"/>
        </w:rPr>
        <w:t xml:space="preserve">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 </w:t>
      </w:r>
    </w:p>
    <w:p w:rsidR="006A113D" w:rsidRPr="0031679C" w:rsidRDefault="006A113D" w:rsidP="006A113D">
      <w:pPr>
        <w:spacing w:line="360" w:lineRule="auto"/>
        <w:ind w:firstLine="709"/>
        <w:jc w:val="both"/>
        <w:rPr>
          <w:sz w:val="28"/>
          <w:szCs w:val="28"/>
        </w:rPr>
      </w:pPr>
      <w:bookmarkStart w:id="71" w:name="p448"/>
      <w:bookmarkEnd w:id="71"/>
      <w:r w:rsidRPr="0031679C">
        <w:rPr>
          <w:sz w:val="28"/>
          <w:szCs w:val="28"/>
        </w:rPr>
        <w:t xml:space="preserve">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 </w:t>
      </w:r>
    </w:p>
    <w:p w:rsidR="006A113D" w:rsidRPr="00751E4F" w:rsidRDefault="00F76564" w:rsidP="00751E4F">
      <w:pPr>
        <w:spacing w:line="360" w:lineRule="auto"/>
        <w:ind w:firstLine="709"/>
        <w:rPr>
          <w:i/>
          <w:sz w:val="28"/>
          <w:szCs w:val="28"/>
        </w:rPr>
      </w:pPr>
      <w:bookmarkStart w:id="72" w:name="p450"/>
      <w:bookmarkEnd w:id="72"/>
      <w:r w:rsidRPr="00751E4F">
        <w:rPr>
          <w:i/>
          <w:sz w:val="28"/>
          <w:szCs w:val="28"/>
        </w:rPr>
        <w:t>2)</w:t>
      </w:r>
      <w:r w:rsidR="006A113D" w:rsidRPr="00751E4F">
        <w:rPr>
          <w:i/>
          <w:sz w:val="28"/>
          <w:szCs w:val="28"/>
        </w:rPr>
        <w:t xml:space="preserve"> Классификация расходов бюджетов</w:t>
      </w:r>
    </w:p>
    <w:p w:rsidR="006A113D" w:rsidRPr="0031679C" w:rsidRDefault="006A113D" w:rsidP="006A113D">
      <w:pPr>
        <w:spacing w:line="360" w:lineRule="auto"/>
        <w:ind w:firstLine="709"/>
        <w:jc w:val="both"/>
        <w:rPr>
          <w:sz w:val="28"/>
          <w:szCs w:val="28"/>
        </w:rPr>
      </w:pPr>
      <w:r w:rsidRPr="0031679C">
        <w:rPr>
          <w:sz w:val="28"/>
          <w:szCs w:val="28"/>
        </w:rPr>
        <w:t> </w:t>
      </w:r>
      <w:bookmarkStart w:id="73" w:name="p452"/>
      <w:bookmarkStart w:id="74" w:name="p455"/>
      <w:bookmarkEnd w:id="73"/>
      <w:bookmarkEnd w:id="74"/>
      <w:r w:rsidRPr="0031679C">
        <w:rPr>
          <w:sz w:val="28"/>
          <w:szCs w:val="28"/>
        </w:rPr>
        <w:t xml:space="preserve">Код классификации расходов бюджетов состоит из: </w:t>
      </w:r>
    </w:p>
    <w:p w:rsidR="006A113D" w:rsidRPr="0031679C" w:rsidRDefault="006A113D" w:rsidP="006A113D">
      <w:pPr>
        <w:pStyle w:val="u"/>
        <w:numPr>
          <w:ilvl w:val="0"/>
          <w:numId w:val="5"/>
        </w:numPr>
        <w:spacing w:line="360" w:lineRule="auto"/>
        <w:rPr>
          <w:sz w:val="28"/>
          <w:szCs w:val="28"/>
        </w:rPr>
      </w:pPr>
      <w:bookmarkStart w:id="75" w:name="p456"/>
      <w:bookmarkEnd w:id="75"/>
      <w:r w:rsidRPr="0031679C">
        <w:rPr>
          <w:sz w:val="28"/>
          <w:szCs w:val="28"/>
        </w:rPr>
        <w:t>кода главного распорядителя бюджетных средств;</w:t>
      </w:r>
    </w:p>
    <w:p w:rsidR="006A113D" w:rsidRPr="0031679C" w:rsidRDefault="006A113D" w:rsidP="006A113D">
      <w:pPr>
        <w:pStyle w:val="u"/>
        <w:numPr>
          <w:ilvl w:val="0"/>
          <w:numId w:val="5"/>
        </w:numPr>
        <w:spacing w:line="360" w:lineRule="auto"/>
        <w:rPr>
          <w:sz w:val="28"/>
          <w:szCs w:val="28"/>
        </w:rPr>
      </w:pPr>
      <w:bookmarkStart w:id="76" w:name="p457"/>
      <w:bookmarkEnd w:id="76"/>
      <w:r w:rsidRPr="0031679C">
        <w:rPr>
          <w:sz w:val="28"/>
          <w:szCs w:val="28"/>
        </w:rPr>
        <w:t>кода раздела, подраздела, целевой статьи и вида расходов;</w:t>
      </w:r>
    </w:p>
    <w:p w:rsidR="006A113D" w:rsidRPr="0031679C" w:rsidRDefault="006A113D" w:rsidP="006A113D">
      <w:pPr>
        <w:pStyle w:val="u"/>
        <w:numPr>
          <w:ilvl w:val="0"/>
          <w:numId w:val="5"/>
        </w:numPr>
        <w:spacing w:line="360" w:lineRule="auto"/>
        <w:rPr>
          <w:sz w:val="28"/>
          <w:szCs w:val="28"/>
        </w:rPr>
      </w:pPr>
      <w:bookmarkStart w:id="77" w:name="p458"/>
      <w:bookmarkEnd w:id="77"/>
      <w:r w:rsidRPr="0031679C">
        <w:rPr>
          <w:sz w:val="28"/>
          <w:szCs w:val="28"/>
        </w:rPr>
        <w:t>кода классификации операций сектора государственного управления, относящихся к расходам бюджетов</w:t>
      </w:r>
      <w:r w:rsidR="00B97055">
        <w:rPr>
          <w:rStyle w:val="a7"/>
          <w:sz w:val="28"/>
          <w:szCs w:val="28"/>
        </w:rPr>
        <w:footnoteReference w:id="6"/>
      </w:r>
      <w:r w:rsidRPr="0031679C">
        <w:rPr>
          <w:sz w:val="28"/>
          <w:szCs w:val="28"/>
        </w:rPr>
        <w:t>.</w:t>
      </w:r>
    </w:p>
    <w:p w:rsidR="006A113D" w:rsidRPr="0031679C" w:rsidRDefault="006A113D" w:rsidP="006A113D">
      <w:pPr>
        <w:spacing w:line="360" w:lineRule="auto"/>
        <w:ind w:firstLine="709"/>
        <w:jc w:val="both"/>
        <w:rPr>
          <w:sz w:val="28"/>
          <w:szCs w:val="28"/>
        </w:rPr>
      </w:pPr>
      <w:bookmarkStart w:id="78" w:name="p459"/>
      <w:bookmarkEnd w:id="78"/>
      <w:r w:rsidRPr="0031679C">
        <w:rPr>
          <w:sz w:val="28"/>
          <w:szCs w:val="28"/>
        </w:rPr>
        <w:t xml:space="preserve">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 </w:t>
      </w:r>
    </w:p>
    <w:p w:rsidR="006A113D" w:rsidRPr="0031679C" w:rsidRDefault="006A113D" w:rsidP="006A113D">
      <w:pPr>
        <w:spacing w:line="360" w:lineRule="auto"/>
        <w:ind w:firstLine="709"/>
        <w:jc w:val="both"/>
        <w:rPr>
          <w:sz w:val="28"/>
          <w:szCs w:val="28"/>
        </w:rPr>
      </w:pPr>
      <w:bookmarkStart w:id="79" w:name="p460"/>
      <w:bookmarkEnd w:id="79"/>
      <w:r w:rsidRPr="0031679C">
        <w:rPr>
          <w:sz w:val="28"/>
          <w:szCs w:val="28"/>
        </w:rPr>
        <w:t xml:space="preserve">Едиными для бюджетов бюджетной системы Российской Федерации разделами и подразделами классификации расходов бюджетов являются: </w:t>
      </w:r>
    </w:p>
    <w:p w:rsidR="006A113D" w:rsidRPr="0031679C" w:rsidRDefault="006A113D" w:rsidP="006A113D">
      <w:pPr>
        <w:spacing w:line="360" w:lineRule="auto"/>
        <w:ind w:firstLine="709"/>
        <w:jc w:val="both"/>
        <w:rPr>
          <w:sz w:val="28"/>
          <w:szCs w:val="28"/>
        </w:rPr>
      </w:pPr>
      <w:bookmarkStart w:id="80" w:name="p461"/>
      <w:bookmarkEnd w:id="80"/>
      <w:r w:rsidRPr="0031679C">
        <w:rPr>
          <w:sz w:val="28"/>
          <w:szCs w:val="28"/>
        </w:rPr>
        <w:t xml:space="preserve">1) общегосударственные вопросы: </w:t>
      </w:r>
    </w:p>
    <w:p w:rsidR="006A113D" w:rsidRPr="0031679C" w:rsidRDefault="006A113D" w:rsidP="006A113D">
      <w:pPr>
        <w:pStyle w:val="u"/>
        <w:numPr>
          <w:ilvl w:val="0"/>
          <w:numId w:val="6"/>
        </w:numPr>
        <w:spacing w:line="360" w:lineRule="auto"/>
        <w:rPr>
          <w:sz w:val="28"/>
          <w:szCs w:val="28"/>
        </w:rPr>
      </w:pPr>
      <w:bookmarkStart w:id="81" w:name="p462"/>
      <w:bookmarkEnd w:id="81"/>
      <w:r w:rsidRPr="0031679C">
        <w:rPr>
          <w:sz w:val="28"/>
          <w:szCs w:val="28"/>
        </w:rPr>
        <w:t>функционирование Президента Российской Федерации;</w:t>
      </w:r>
    </w:p>
    <w:p w:rsidR="006A113D" w:rsidRPr="0031679C" w:rsidRDefault="006A113D" w:rsidP="006A113D">
      <w:pPr>
        <w:pStyle w:val="u"/>
        <w:numPr>
          <w:ilvl w:val="0"/>
          <w:numId w:val="6"/>
        </w:numPr>
        <w:spacing w:line="360" w:lineRule="auto"/>
        <w:rPr>
          <w:sz w:val="28"/>
          <w:szCs w:val="28"/>
        </w:rPr>
      </w:pPr>
      <w:bookmarkStart w:id="82" w:name="p463"/>
      <w:bookmarkEnd w:id="82"/>
      <w:r w:rsidRPr="0031679C">
        <w:rPr>
          <w:sz w:val="28"/>
          <w:szCs w:val="28"/>
        </w:rPr>
        <w:t>функционирование высшего должностного лица субъекта Российской Федерации и муниципального образования;</w:t>
      </w:r>
    </w:p>
    <w:p w:rsidR="006A113D" w:rsidRPr="0031679C" w:rsidRDefault="006A113D" w:rsidP="006A113D">
      <w:pPr>
        <w:pStyle w:val="u"/>
        <w:numPr>
          <w:ilvl w:val="0"/>
          <w:numId w:val="6"/>
        </w:numPr>
        <w:spacing w:line="360" w:lineRule="auto"/>
        <w:rPr>
          <w:sz w:val="28"/>
          <w:szCs w:val="28"/>
        </w:rPr>
      </w:pPr>
      <w:bookmarkStart w:id="83" w:name="p464"/>
      <w:bookmarkEnd w:id="83"/>
      <w:r w:rsidRPr="0031679C">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6A113D" w:rsidRPr="0031679C" w:rsidRDefault="006A113D" w:rsidP="006A113D">
      <w:pPr>
        <w:numPr>
          <w:ilvl w:val="0"/>
          <w:numId w:val="6"/>
        </w:numPr>
        <w:spacing w:line="360" w:lineRule="auto"/>
        <w:jc w:val="both"/>
        <w:rPr>
          <w:sz w:val="28"/>
          <w:szCs w:val="28"/>
        </w:rPr>
      </w:pPr>
      <w:bookmarkStart w:id="84" w:name="p465"/>
      <w:bookmarkEnd w:id="84"/>
      <w:r w:rsidRPr="0031679C">
        <w:rPr>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6A113D" w:rsidRPr="0031679C" w:rsidRDefault="006A113D" w:rsidP="006A113D">
      <w:pPr>
        <w:pStyle w:val="u"/>
        <w:numPr>
          <w:ilvl w:val="0"/>
          <w:numId w:val="6"/>
        </w:numPr>
        <w:spacing w:line="360" w:lineRule="auto"/>
        <w:rPr>
          <w:sz w:val="28"/>
          <w:szCs w:val="28"/>
        </w:rPr>
      </w:pPr>
      <w:bookmarkStart w:id="85" w:name="p466"/>
      <w:bookmarkEnd w:id="85"/>
      <w:r w:rsidRPr="0031679C">
        <w:rPr>
          <w:sz w:val="28"/>
          <w:szCs w:val="28"/>
        </w:rPr>
        <w:t>судебная система;</w:t>
      </w:r>
    </w:p>
    <w:p w:rsidR="006A113D" w:rsidRPr="0031679C" w:rsidRDefault="006A113D" w:rsidP="006A113D">
      <w:pPr>
        <w:pStyle w:val="u"/>
        <w:numPr>
          <w:ilvl w:val="0"/>
          <w:numId w:val="6"/>
        </w:numPr>
        <w:spacing w:line="360" w:lineRule="auto"/>
        <w:rPr>
          <w:sz w:val="28"/>
          <w:szCs w:val="28"/>
        </w:rPr>
      </w:pPr>
      <w:bookmarkStart w:id="86" w:name="p467"/>
      <w:bookmarkEnd w:id="86"/>
      <w:r w:rsidRPr="0031679C">
        <w:rPr>
          <w:sz w:val="28"/>
          <w:szCs w:val="28"/>
        </w:rPr>
        <w:t>обеспечение деятельности финансовых, налоговых и таможенных органов и органов финансового (финансово-бюджетного) надзора;</w:t>
      </w:r>
    </w:p>
    <w:p w:rsidR="006A113D" w:rsidRPr="0031679C" w:rsidRDefault="006A113D" w:rsidP="006A113D">
      <w:pPr>
        <w:pStyle w:val="u"/>
        <w:numPr>
          <w:ilvl w:val="0"/>
          <w:numId w:val="6"/>
        </w:numPr>
        <w:spacing w:line="360" w:lineRule="auto"/>
        <w:rPr>
          <w:sz w:val="28"/>
          <w:szCs w:val="28"/>
        </w:rPr>
      </w:pPr>
      <w:bookmarkStart w:id="87" w:name="p468"/>
      <w:bookmarkEnd w:id="87"/>
      <w:r w:rsidRPr="0031679C">
        <w:rPr>
          <w:sz w:val="28"/>
          <w:szCs w:val="28"/>
        </w:rPr>
        <w:t>обеспечение проведения выборов и референдумов;</w:t>
      </w:r>
    </w:p>
    <w:p w:rsidR="006A113D" w:rsidRPr="0031679C" w:rsidRDefault="006A113D" w:rsidP="006A113D">
      <w:pPr>
        <w:pStyle w:val="u"/>
        <w:numPr>
          <w:ilvl w:val="0"/>
          <w:numId w:val="6"/>
        </w:numPr>
        <w:spacing w:line="360" w:lineRule="auto"/>
        <w:rPr>
          <w:sz w:val="28"/>
          <w:szCs w:val="28"/>
        </w:rPr>
      </w:pPr>
      <w:bookmarkStart w:id="88" w:name="p469"/>
      <w:bookmarkEnd w:id="88"/>
      <w:r w:rsidRPr="0031679C">
        <w:rPr>
          <w:sz w:val="28"/>
          <w:szCs w:val="28"/>
        </w:rPr>
        <w:t>международные отношения и международное сотрудничество;</w:t>
      </w:r>
    </w:p>
    <w:p w:rsidR="006A113D" w:rsidRPr="0031679C" w:rsidRDefault="006A113D" w:rsidP="006A113D">
      <w:pPr>
        <w:pStyle w:val="u"/>
        <w:numPr>
          <w:ilvl w:val="0"/>
          <w:numId w:val="6"/>
        </w:numPr>
        <w:spacing w:line="360" w:lineRule="auto"/>
        <w:rPr>
          <w:sz w:val="28"/>
          <w:szCs w:val="28"/>
        </w:rPr>
      </w:pPr>
      <w:bookmarkStart w:id="89" w:name="p470"/>
      <w:bookmarkEnd w:id="89"/>
      <w:r w:rsidRPr="0031679C">
        <w:rPr>
          <w:sz w:val="28"/>
          <w:szCs w:val="28"/>
        </w:rPr>
        <w:t>государственный материальный резерв;</w:t>
      </w:r>
    </w:p>
    <w:p w:rsidR="006A113D" w:rsidRPr="0031679C" w:rsidRDefault="006A113D" w:rsidP="006A113D">
      <w:pPr>
        <w:pStyle w:val="u"/>
        <w:numPr>
          <w:ilvl w:val="0"/>
          <w:numId w:val="6"/>
        </w:numPr>
        <w:spacing w:line="360" w:lineRule="auto"/>
        <w:rPr>
          <w:sz w:val="28"/>
          <w:szCs w:val="28"/>
        </w:rPr>
      </w:pPr>
      <w:bookmarkStart w:id="90" w:name="p471"/>
      <w:bookmarkEnd w:id="90"/>
      <w:r w:rsidRPr="0031679C">
        <w:rPr>
          <w:sz w:val="28"/>
          <w:szCs w:val="28"/>
        </w:rPr>
        <w:t>фундаментальные исследования;</w:t>
      </w:r>
    </w:p>
    <w:p w:rsidR="006A113D" w:rsidRPr="0031679C" w:rsidRDefault="006A113D" w:rsidP="006A113D">
      <w:pPr>
        <w:pStyle w:val="u"/>
        <w:numPr>
          <w:ilvl w:val="0"/>
          <w:numId w:val="6"/>
        </w:numPr>
        <w:spacing w:line="360" w:lineRule="auto"/>
        <w:rPr>
          <w:sz w:val="28"/>
          <w:szCs w:val="28"/>
        </w:rPr>
      </w:pPr>
      <w:bookmarkStart w:id="91" w:name="p472"/>
      <w:bookmarkEnd w:id="91"/>
      <w:r w:rsidRPr="0031679C">
        <w:rPr>
          <w:sz w:val="28"/>
          <w:szCs w:val="28"/>
        </w:rPr>
        <w:t>обслуживание государственного и муниципального долга;</w:t>
      </w:r>
    </w:p>
    <w:p w:rsidR="006A113D" w:rsidRPr="0031679C" w:rsidRDefault="006A113D" w:rsidP="006A113D">
      <w:pPr>
        <w:pStyle w:val="u"/>
        <w:numPr>
          <w:ilvl w:val="0"/>
          <w:numId w:val="6"/>
        </w:numPr>
        <w:spacing w:line="360" w:lineRule="auto"/>
        <w:rPr>
          <w:sz w:val="28"/>
          <w:szCs w:val="28"/>
        </w:rPr>
      </w:pPr>
      <w:bookmarkStart w:id="92" w:name="p473"/>
      <w:bookmarkEnd w:id="92"/>
      <w:r w:rsidRPr="0031679C">
        <w:rPr>
          <w:sz w:val="28"/>
          <w:szCs w:val="28"/>
        </w:rPr>
        <w:t>резервные фонды;</w:t>
      </w:r>
    </w:p>
    <w:p w:rsidR="006A113D" w:rsidRPr="0031679C" w:rsidRDefault="006A113D" w:rsidP="006A113D">
      <w:pPr>
        <w:pStyle w:val="u"/>
        <w:numPr>
          <w:ilvl w:val="0"/>
          <w:numId w:val="6"/>
        </w:numPr>
        <w:spacing w:line="360" w:lineRule="auto"/>
        <w:rPr>
          <w:sz w:val="28"/>
          <w:szCs w:val="28"/>
        </w:rPr>
      </w:pPr>
      <w:bookmarkStart w:id="93" w:name="p474"/>
      <w:bookmarkEnd w:id="93"/>
      <w:r w:rsidRPr="0031679C">
        <w:rPr>
          <w:sz w:val="28"/>
          <w:szCs w:val="28"/>
        </w:rPr>
        <w:t>прикладные научные исследования в области общегосударственных вопросов;</w:t>
      </w:r>
    </w:p>
    <w:p w:rsidR="006A113D" w:rsidRPr="0031679C" w:rsidRDefault="006A113D" w:rsidP="006A113D">
      <w:pPr>
        <w:pStyle w:val="u"/>
        <w:numPr>
          <w:ilvl w:val="0"/>
          <w:numId w:val="6"/>
        </w:numPr>
        <w:spacing w:line="360" w:lineRule="auto"/>
        <w:rPr>
          <w:sz w:val="28"/>
          <w:szCs w:val="28"/>
        </w:rPr>
      </w:pPr>
      <w:bookmarkStart w:id="94" w:name="p475"/>
      <w:bookmarkEnd w:id="94"/>
      <w:r w:rsidRPr="0031679C">
        <w:rPr>
          <w:sz w:val="28"/>
          <w:szCs w:val="28"/>
        </w:rPr>
        <w:t>другие общегосударственные вопросы;</w:t>
      </w:r>
    </w:p>
    <w:p w:rsidR="006A113D" w:rsidRPr="0031679C" w:rsidRDefault="006A113D" w:rsidP="006A113D">
      <w:pPr>
        <w:spacing w:line="360" w:lineRule="auto"/>
        <w:ind w:firstLine="709"/>
        <w:jc w:val="both"/>
        <w:rPr>
          <w:sz w:val="28"/>
          <w:szCs w:val="28"/>
        </w:rPr>
      </w:pPr>
      <w:bookmarkStart w:id="95" w:name="p476"/>
      <w:bookmarkEnd w:id="95"/>
      <w:r w:rsidRPr="0031679C">
        <w:rPr>
          <w:sz w:val="28"/>
          <w:szCs w:val="28"/>
        </w:rPr>
        <w:t xml:space="preserve">2) национальная оборона: </w:t>
      </w:r>
    </w:p>
    <w:p w:rsidR="006A113D" w:rsidRPr="0031679C" w:rsidRDefault="006A113D" w:rsidP="006A113D">
      <w:pPr>
        <w:pStyle w:val="u"/>
        <w:numPr>
          <w:ilvl w:val="0"/>
          <w:numId w:val="7"/>
        </w:numPr>
        <w:spacing w:line="360" w:lineRule="auto"/>
        <w:rPr>
          <w:sz w:val="28"/>
          <w:szCs w:val="28"/>
        </w:rPr>
      </w:pPr>
      <w:bookmarkStart w:id="96" w:name="p477"/>
      <w:bookmarkEnd w:id="96"/>
      <w:r w:rsidRPr="0031679C">
        <w:rPr>
          <w:sz w:val="28"/>
          <w:szCs w:val="28"/>
        </w:rPr>
        <w:t>Вооруженные Силы Российской Федерации;</w:t>
      </w:r>
    </w:p>
    <w:p w:rsidR="006A113D" w:rsidRPr="0031679C" w:rsidRDefault="006A113D" w:rsidP="006A113D">
      <w:pPr>
        <w:pStyle w:val="u"/>
        <w:numPr>
          <w:ilvl w:val="0"/>
          <w:numId w:val="7"/>
        </w:numPr>
        <w:spacing w:line="360" w:lineRule="auto"/>
        <w:rPr>
          <w:sz w:val="28"/>
          <w:szCs w:val="28"/>
        </w:rPr>
      </w:pPr>
      <w:bookmarkStart w:id="97" w:name="p478"/>
      <w:bookmarkEnd w:id="97"/>
      <w:r w:rsidRPr="0031679C">
        <w:rPr>
          <w:sz w:val="28"/>
          <w:szCs w:val="28"/>
        </w:rPr>
        <w:t>модернизация Вооруженных Сил Российской Федерации и воинских формирований;</w:t>
      </w:r>
    </w:p>
    <w:p w:rsidR="006A113D" w:rsidRPr="0031679C" w:rsidRDefault="006A113D" w:rsidP="006A113D">
      <w:pPr>
        <w:pStyle w:val="u"/>
        <w:numPr>
          <w:ilvl w:val="0"/>
          <w:numId w:val="7"/>
        </w:numPr>
        <w:spacing w:line="360" w:lineRule="auto"/>
        <w:rPr>
          <w:sz w:val="28"/>
          <w:szCs w:val="28"/>
        </w:rPr>
      </w:pPr>
      <w:bookmarkStart w:id="98" w:name="p479"/>
      <w:bookmarkEnd w:id="98"/>
      <w:r w:rsidRPr="0031679C">
        <w:rPr>
          <w:sz w:val="28"/>
          <w:szCs w:val="28"/>
        </w:rPr>
        <w:t>мобилизационная и вневойсковая подготовка;</w:t>
      </w:r>
    </w:p>
    <w:p w:rsidR="006A113D" w:rsidRPr="0031679C" w:rsidRDefault="006A113D" w:rsidP="006A113D">
      <w:pPr>
        <w:pStyle w:val="u"/>
        <w:numPr>
          <w:ilvl w:val="0"/>
          <w:numId w:val="7"/>
        </w:numPr>
        <w:spacing w:line="360" w:lineRule="auto"/>
        <w:rPr>
          <w:sz w:val="28"/>
          <w:szCs w:val="28"/>
        </w:rPr>
      </w:pPr>
      <w:bookmarkStart w:id="99" w:name="p480"/>
      <w:bookmarkEnd w:id="99"/>
      <w:r w:rsidRPr="0031679C">
        <w:rPr>
          <w:sz w:val="28"/>
          <w:szCs w:val="28"/>
        </w:rPr>
        <w:t>мобилизационная подготовка экономики;</w:t>
      </w:r>
    </w:p>
    <w:p w:rsidR="006A113D" w:rsidRPr="0031679C" w:rsidRDefault="006A113D" w:rsidP="006A113D">
      <w:pPr>
        <w:pStyle w:val="u"/>
        <w:numPr>
          <w:ilvl w:val="0"/>
          <w:numId w:val="7"/>
        </w:numPr>
        <w:spacing w:line="360" w:lineRule="auto"/>
        <w:rPr>
          <w:sz w:val="28"/>
          <w:szCs w:val="28"/>
        </w:rPr>
      </w:pPr>
      <w:bookmarkStart w:id="100" w:name="p481"/>
      <w:bookmarkEnd w:id="100"/>
      <w:r w:rsidRPr="0031679C">
        <w:rPr>
          <w:sz w:val="28"/>
          <w:szCs w:val="28"/>
        </w:rPr>
        <w:t>подготовка и участие в обеспечении коллективной безопасности и миротворческой деятельности;</w:t>
      </w:r>
    </w:p>
    <w:p w:rsidR="006A113D" w:rsidRPr="0031679C" w:rsidRDefault="006A113D" w:rsidP="006A113D">
      <w:pPr>
        <w:pStyle w:val="u"/>
        <w:numPr>
          <w:ilvl w:val="0"/>
          <w:numId w:val="7"/>
        </w:numPr>
        <w:spacing w:line="360" w:lineRule="auto"/>
        <w:rPr>
          <w:sz w:val="28"/>
          <w:szCs w:val="28"/>
        </w:rPr>
      </w:pPr>
      <w:bookmarkStart w:id="101" w:name="p482"/>
      <w:bookmarkEnd w:id="101"/>
      <w:r w:rsidRPr="0031679C">
        <w:rPr>
          <w:sz w:val="28"/>
          <w:szCs w:val="28"/>
        </w:rPr>
        <w:t>ядерно-оружейный комплекс;</w:t>
      </w:r>
    </w:p>
    <w:p w:rsidR="006A113D" w:rsidRPr="0031679C" w:rsidRDefault="006A113D" w:rsidP="006A113D">
      <w:pPr>
        <w:pStyle w:val="u"/>
        <w:numPr>
          <w:ilvl w:val="0"/>
          <w:numId w:val="7"/>
        </w:numPr>
        <w:spacing w:line="360" w:lineRule="auto"/>
        <w:rPr>
          <w:sz w:val="28"/>
          <w:szCs w:val="28"/>
        </w:rPr>
      </w:pPr>
      <w:bookmarkStart w:id="102" w:name="p483"/>
      <w:bookmarkEnd w:id="102"/>
      <w:r w:rsidRPr="0031679C">
        <w:rPr>
          <w:sz w:val="28"/>
          <w:szCs w:val="28"/>
        </w:rPr>
        <w:t>реализация международных обязательств в сфере военно-технического сотрудничества;</w:t>
      </w:r>
    </w:p>
    <w:p w:rsidR="006A113D" w:rsidRPr="0031679C" w:rsidRDefault="006A113D" w:rsidP="006A113D">
      <w:pPr>
        <w:pStyle w:val="u"/>
        <w:numPr>
          <w:ilvl w:val="0"/>
          <w:numId w:val="7"/>
        </w:numPr>
        <w:spacing w:line="360" w:lineRule="auto"/>
        <w:rPr>
          <w:sz w:val="28"/>
          <w:szCs w:val="28"/>
        </w:rPr>
      </w:pPr>
      <w:bookmarkStart w:id="103" w:name="p484"/>
      <w:bookmarkEnd w:id="103"/>
      <w:r w:rsidRPr="0031679C">
        <w:rPr>
          <w:sz w:val="28"/>
          <w:szCs w:val="28"/>
        </w:rPr>
        <w:t>прикладные научные исследования в области национальной обороны;</w:t>
      </w:r>
    </w:p>
    <w:p w:rsidR="006A113D" w:rsidRPr="0031679C" w:rsidRDefault="006A113D" w:rsidP="006A113D">
      <w:pPr>
        <w:pStyle w:val="u"/>
        <w:numPr>
          <w:ilvl w:val="0"/>
          <w:numId w:val="7"/>
        </w:numPr>
        <w:spacing w:line="360" w:lineRule="auto"/>
        <w:rPr>
          <w:sz w:val="28"/>
          <w:szCs w:val="28"/>
        </w:rPr>
      </w:pPr>
      <w:bookmarkStart w:id="104" w:name="p485"/>
      <w:bookmarkEnd w:id="104"/>
      <w:r w:rsidRPr="0031679C">
        <w:rPr>
          <w:sz w:val="28"/>
          <w:szCs w:val="28"/>
        </w:rPr>
        <w:t>другие вопросы в области национальной обороны;</w:t>
      </w:r>
    </w:p>
    <w:p w:rsidR="006A113D" w:rsidRPr="0031679C" w:rsidRDefault="006A113D" w:rsidP="006A113D">
      <w:pPr>
        <w:pStyle w:val="u"/>
        <w:spacing w:line="360" w:lineRule="auto"/>
        <w:ind w:firstLine="709"/>
        <w:rPr>
          <w:sz w:val="28"/>
          <w:szCs w:val="28"/>
        </w:rPr>
      </w:pPr>
      <w:bookmarkStart w:id="105" w:name="p486"/>
      <w:bookmarkEnd w:id="105"/>
      <w:r w:rsidRPr="0031679C">
        <w:rPr>
          <w:sz w:val="28"/>
          <w:szCs w:val="28"/>
        </w:rPr>
        <w:t>3) национальная безопасность и правоохранительная деятельность:</w:t>
      </w:r>
    </w:p>
    <w:p w:rsidR="006A113D" w:rsidRPr="0031679C" w:rsidRDefault="006A113D" w:rsidP="006A113D">
      <w:pPr>
        <w:pStyle w:val="u"/>
        <w:numPr>
          <w:ilvl w:val="0"/>
          <w:numId w:val="8"/>
        </w:numPr>
        <w:spacing w:line="360" w:lineRule="auto"/>
        <w:rPr>
          <w:sz w:val="28"/>
          <w:szCs w:val="28"/>
        </w:rPr>
      </w:pPr>
      <w:bookmarkStart w:id="106" w:name="p487"/>
      <w:bookmarkEnd w:id="106"/>
      <w:r w:rsidRPr="0031679C">
        <w:rPr>
          <w:sz w:val="28"/>
          <w:szCs w:val="28"/>
        </w:rPr>
        <w:t>органы прокуратуры;</w:t>
      </w:r>
    </w:p>
    <w:p w:rsidR="006A113D" w:rsidRPr="0031679C" w:rsidRDefault="006A113D" w:rsidP="006A113D">
      <w:pPr>
        <w:pStyle w:val="u"/>
        <w:numPr>
          <w:ilvl w:val="0"/>
          <w:numId w:val="8"/>
        </w:numPr>
        <w:spacing w:line="360" w:lineRule="auto"/>
        <w:rPr>
          <w:sz w:val="28"/>
          <w:szCs w:val="28"/>
        </w:rPr>
      </w:pPr>
      <w:bookmarkStart w:id="107" w:name="p488"/>
      <w:bookmarkEnd w:id="107"/>
      <w:r w:rsidRPr="0031679C">
        <w:rPr>
          <w:sz w:val="28"/>
          <w:szCs w:val="28"/>
        </w:rPr>
        <w:t>органы внутренних дел;</w:t>
      </w:r>
    </w:p>
    <w:p w:rsidR="006A113D" w:rsidRPr="0031679C" w:rsidRDefault="006A113D" w:rsidP="006A113D">
      <w:pPr>
        <w:pStyle w:val="u"/>
        <w:numPr>
          <w:ilvl w:val="0"/>
          <w:numId w:val="8"/>
        </w:numPr>
        <w:spacing w:line="360" w:lineRule="auto"/>
        <w:rPr>
          <w:sz w:val="28"/>
          <w:szCs w:val="28"/>
        </w:rPr>
      </w:pPr>
      <w:bookmarkStart w:id="108" w:name="p489"/>
      <w:bookmarkEnd w:id="108"/>
      <w:r w:rsidRPr="0031679C">
        <w:rPr>
          <w:sz w:val="28"/>
          <w:szCs w:val="28"/>
        </w:rPr>
        <w:t>внутренние войска;</w:t>
      </w:r>
    </w:p>
    <w:p w:rsidR="006A113D" w:rsidRPr="0031679C" w:rsidRDefault="006A113D" w:rsidP="006A113D">
      <w:pPr>
        <w:pStyle w:val="u"/>
        <w:numPr>
          <w:ilvl w:val="0"/>
          <w:numId w:val="8"/>
        </w:numPr>
        <w:spacing w:line="360" w:lineRule="auto"/>
        <w:rPr>
          <w:sz w:val="28"/>
          <w:szCs w:val="28"/>
        </w:rPr>
      </w:pPr>
      <w:bookmarkStart w:id="109" w:name="p490"/>
      <w:bookmarkEnd w:id="109"/>
      <w:r w:rsidRPr="0031679C">
        <w:rPr>
          <w:sz w:val="28"/>
          <w:szCs w:val="28"/>
        </w:rPr>
        <w:t>органы юстиции;</w:t>
      </w:r>
    </w:p>
    <w:p w:rsidR="006A113D" w:rsidRPr="0031679C" w:rsidRDefault="006A113D" w:rsidP="006A113D">
      <w:pPr>
        <w:pStyle w:val="u"/>
        <w:numPr>
          <w:ilvl w:val="0"/>
          <w:numId w:val="8"/>
        </w:numPr>
        <w:spacing w:line="360" w:lineRule="auto"/>
        <w:rPr>
          <w:sz w:val="28"/>
          <w:szCs w:val="28"/>
        </w:rPr>
      </w:pPr>
      <w:bookmarkStart w:id="110" w:name="p491"/>
      <w:bookmarkEnd w:id="110"/>
      <w:r w:rsidRPr="0031679C">
        <w:rPr>
          <w:sz w:val="28"/>
          <w:szCs w:val="28"/>
        </w:rPr>
        <w:t>система исполнения наказаний;</w:t>
      </w:r>
    </w:p>
    <w:p w:rsidR="006A113D" w:rsidRPr="0031679C" w:rsidRDefault="006A113D" w:rsidP="006A113D">
      <w:pPr>
        <w:pStyle w:val="u"/>
        <w:numPr>
          <w:ilvl w:val="0"/>
          <w:numId w:val="8"/>
        </w:numPr>
        <w:spacing w:line="360" w:lineRule="auto"/>
        <w:rPr>
          <w:sz w:val="28"/>
          <w:szCs w:val="28"/>
        </w:rPr>
      </w:pPr>
      <w:bookmarkStart w:id="111" w:name="p492"/>
      <w:bookmarkEnd w:id="111"/>
      <w:r w:rsidRPr="0031679C">
        <w:rPr>
          <w:sz w:val="28"/>
          <w:szCs w:val="28"/>
        </w:rPr>
        <w:t>органы безопасности;</w:t>
      </w:r>
    </w:p>
    <w:p w:rsidR="006A113D" w:rsidRPr="0031679C" w:rsidRDefault="006A113D" w:rsidP="006A113D">
      <w:pPr>
        <w:pStyle w:val="u"/>
        <w:numPr>
          <w:ilvl w:val="0"/>
          <w:numId w:val="8"/>
        </w:numPr>
        <w:spacing w:line="360" w:lineRule="auto"/>
        <w:rPr>
          <w:sz w:val="28"/>
          <w:szCs w:val="28"/>
        </w:rPr>
      </w:pPr>
      <w:bookmarkStart w:id="112" w:name="p493"/>
      <w:bookmarkEnd w:id="112"/>
      <w:r w:rsidRPr="0031679C">
        <w:rPr>
          <w:sz w:val="28"/>
          <w:szCs w:val="28"/>
        </w:rPr>
        <w:t>органы пограничной службы;</w:t>
      </w:r>
    </w:p>
    <w:p w:rsidR="006A113D" w:rsidRPr="0031679C" w:rsidRDefault="006A113D" w:rsidP="006A113D">
      <w:pPr>
        <w:pStyle w:val="u"/>
        <w:numPr>
          <w:ilvl w:val="0"/>
          <w:numId w:val="8"/>
        </w:numPr>
        <w:spacing w:line="360" w:lineRule="auto"/>
        <w:rPr>
          <w:sz w:val="28"/>
          <w:szCs w:val="28"/>
        </w:rPr>
      </w:pPr>
      <w:bookmarkStart w:id="113" w:name="p494"/>
      <w:bookmarkEnd w:id="113"/>
      <w:r w:rsidRPr="0031679C">
        <w:rPr>
          <w:sz w:val="28"/>
          <w:szCs w:val="28"/>
        </w:rPr>
        <w:t>органы по контролю за оборотом наркотических средств и психотропных веществ;</w:t>
      </w:r>
    </w:p>
    <w:p w:rsidR="006A113D" w:rsidRPr="0031679C" w:rsidRDefault="006A113D" w:rsidP="006A113D">
      <w:pPr>
        <w:pStyle w:val="u"/>
        <w:numPr>
          <w:ilvl w:val="0"/>
          <w:numId w:val="8"/>
        </w:numPr>
        <w:spacing w:line="360" w:lineRule="auto"/>
        <w:rPr>
          <w:sz w:val="28"/>
          <w:szCs w:val="28"/>
        </w:rPr>
      </w:pPr>
      <w:bookmarkStart w:id="114" w:name="p495"/>
      <w:bookmarkEnd w:id="114"/>
      <w:r w:rsidRPr="0031679C">
        <w:rPr>
          <w:sz w:val="28"/>
          <w:szCs w:val="28"/>
        </w:rPr>
        <w:t>защита населения и территории от чрезвычайных ситуаций природного и техногенного характера, гражданская оборона;</w:t>
      </w:r>
    </w:p>
    <w:p w:rsidR="006A113D" w:rsidRPr="0031679C" w:rsidRDefault="006A113D" w:rsidP="006A113D">
      <w:pPr>
        <w:pStyle w:val="u"/>
        <w:numPr>
          <w:ilvl w:val="0"/>
          <w:numId w:val="8"/>
        </w:numPr>
        <w:spacing w:line="360" w:lineRule="auto"/>
        <w:rPr>
          <w:sz w:val="28"/>
          <w:szCs w:val="28"/>
        </w:rPr>
      </w:pPr>
      <w:bookmarkStart w:id="115" w:name="p496"/>
      <w:bookmarkEnd w:id="115"/>
      <w:r w:rsidRPr="0031679C">
        <w:rPr>
          <w:sz w:val="28"/>
          <w:szCs w:val="28"/>
        </w:rPr>
        <w:t>обеспечение пожарной безопасности;</w:t>
      </w:r>
    </w:p>
    <w:p w:rsidR="006A113D" w:rsidRPr="0031679C" w:rsidRDefault="006A113D" w:rsidP="006A113D">
      <w:pPr>
        <w:pStyle w:val="u"/>
        <w:numPr>
          <w:ilvl w:val="0"/>
          <w:numId w:val="8"/>
        </w:numPr>
        <w:spacing w:line="360" w:lineRule="auto"/>
        <w:rPr>
          <w:sz w:val="28"/>
          <w:szCs w:val="28"/>
        </w:rPr>
      </w:pPr>
      <w:bookmarkStart w:id="116" w:name="p497"/>
      <w:bookmarkEnd w:id="116"/>
      <w:r w:rsidRPr="0031679C">
        <w:rPr>
          <w:sz w:val="28"/>
          <w:szCs w:val="28"/>
        </w:rPr>
        <w:t>миграционная политика;</w:t>
      </w:r>
    </w:p>
    <w:p w:rsidR="006A113D" w:rsidRPr="0031679C" w:rsidRDefault="006A113D" w:rsidP="006A113D">
      <w:pPr>
        <w:pStyle w:val="u"/>
        <w:numPr>
          <w:ilvl w:val="0"/>
          <w:numId w:val="8"/>
        </w:numPr>
        <w:spacing w:line="360" w:lineRule="auto"/>
        <w:rPr>
          <w:sz w:val="28"/>
          <w:szCs w:val="28"/>
        </w:rPr>
      </w:pPr>
      <w:bookmarkStart w:id="117" w:name="p498"/>
      <w:bookmarkEnd w:id="117"/>
      <w:r w:rsidRPr="0031679C">
        <w:rPr>
          <w:sz w:val="28"/>
          <w:szCs w:val="28"/>
        </w:rPr>
        <w:t>модернизация внутренних войск, войск гражданской обороны, а также правоохранительных и иных органов;</w:t>
      </w:r>
    </w:p>
    <w:p w:rsidR="006A113D" w:rsidRPr="0031679C" w:rsidRDefault="006A113D" w:rsidP="006A113D">
      <w:pPr>
        <w:pStyle w:val="u"/>
        <w:numPr>
          <w:ilvl w:val="0"/>
          <w:numId w:val="8"/>
        </w:numPr>
        <w:spacing w:line="360" w:lineRule="auto"/>
        <w:rPr>
          <w:sz w:val="28"/>
          <w:szCs w:val="28"/>
        </w:rPr>
      </w:pPr>
      <w:bookmarkStart w:id="118" w:name="p499"/>
      <w:bookmarkEnd w:id="118"/>
      <w:r w:rsidRPr="0031679C">
        <w:rPr>
          <w:sz w:val="28"/>
          <w:szCs w:val="28"/>
        </w:rPr>
        <w:t>прикладные научные исследования в области национальной безопасности и правоохранительной деятельности;</w:t>
      </w:r>
    </w:p>
    <w:p w:rsidR="006A113D" w:rsidRPr="0031679C" w:rsidRDefault="006A113D" w:rsidP="006A113D">
      <w:pPr>
        <w:pStyle w:val="u"/>
        <w:numPr>
          <w:ilvl w:val="0"/>
          <w:numId w:val="8"/>
        </w:numPr>
        <w:spacing w:line="360" w:lineRule="auto"/>
        <w:rPr>
          <w:sz w:val="28"/>
          <w:szCs w:val="28"/>
        </w:rPr>
      </w:pPr>
      <w:bookmarkStart w:id="119" w:name="p500"/>
      <w:bookmarkEnd w:id="119"/>
      <w:r w:rsidRPr="0031679C">
        <w:rPr>
          <w:sz w:val="28"/>
          <w:szCs w:val="28"/>
        </w:rPr>
        <w:t>другие вопросы в области национальной безопасности и правоохранительной деятельности;</w:t>
      </w:r>
    </w:p>
    <w:p w:rsidR="006A113D" w:rsidRPr="0031679C" w:rsidRDefault="006A113D" w:rsidP="006A113D">
      <w:pPr>
        <w:spacing w:line="360" w:lineRule="auto"/>
        <w:ind w:firstLine="709"/>
        <w:jc w:val="both"/>
        <w:rPr>
          <w:sz w:val="28"/>
          <w:szCs w:val="28"/>
        </w:rPr>
      </w:pPr>
      <w:bookmarkStart w:id="120" w:name="p501"/>
      <w:bookmarkEnd w:id="120"/>
      <w:r w:rsidRPr="0031679C">
        <w:rPr>
          <w:sz w:val="28"/>
          <w:szCs w:val="28"/>
        </w:rPr>
        <w:t xml:space="preserve">4) национальная экономика: </w:t>
      </w:r>
    </w:p>
    <w:p w:rsidR="006A113D" w:rsidRPr="0031679C" w:rsidRDefault="006A113D" w:rsidP="006A113D">
      <w:pPr>
        <w:pStyle w:val="u"/>
        <w:numPr>
          <w:ilvl w:val="0"/>
          <w:numId w:val="9"/>
        </w:numPr>
        <w:spacing w:line="360" w:lineRule="auto"/>
        <w:rPr>
          <w:sz w:val="28"/>
          <w:szCs w:val="28"/>
        </w:rPr>
      </w:pPr>
      <w:bookmarkStart w:id="121" w:name="p502"/>
      <w:bookmarkEnd w:id="121"/>
      <w:r w:rsidRPr="0031679C">
        <w:rPr>
          <w:sz w:val="28"/>
          <w:szCs w:val="28"/>
        </w:rPr>
        <w:t>общеэкономические вопросы;</w:t>
      </w:r>
    </w:p>
    <w:p w:rsidR="006A113D" w:rsidRPr="0031679C" w:rsidRDefault="006A113D" w:rsidP="006A113D">
      <w:pPr>
        <w:pStyle w:val="u"/>
        <w:numPr>
          <w:ilvl w:val="0"/>
          <w:numId w:val="9"/>
        </w:numPr>
        <w:spacing w:line="360" w:lineRule="auto"/>
        <w:rPr>
          <w:sz w:val="28"/>
          <w:szCs w:val="28"/>
        </w:rPr>
      </w:pPr>
      <w:bookmarkStart w:id="122" w:name="p503"/>
      <w:bookmarkEnd w:id="122"/>
      <w:r w:rsidRPr="0031679C">
        <w:rPr>
          <w:sz w:val="28"/>
          <w:szCs w:val="28"/>
        </w:rPr>
        <w:t>топливно-энергетический комплекс;</w:t>
      </w:r>
    </w:p>
    <w:p w:rsidR="006A113D" w:rsidRPr="0031679C" w:rsidRDefault="006A113D" w:rsidP="006A113D">
      <w:pPr>
        <w:pStyle w:val="u"/>
        <w:numPr>
          <w:ilvl w:val="0"/>
          <w:numId w:val="9"/>
        </w:numPr>
        <w:spacing w:line="360" w:lineRule="auto"/>
        <w:rPr>
          <w:sz w:val="28"/>
          <w:szCs w:val="28"/>
        </w:rPr>
      </w:pPr>
      <w:bookmarkStart w:id="123" w:name="p504"/>
      <w:bookmarkEnd w:id="123"/>
      <w:r w:rsidRPr="0031679C">
        <w:rPr>
          <w:sz w:val="28"/>
          <w:szCs w:val="28"/>
        </w:rPr>
        <w:t>исследование и использование космического пространства;</w:t>
      </w:r>
    </w:p>
    <w:p w:rsidR="006A113D" w:rsidRPr="0031679C" w:rsidRDefault="006A113D" w:rsidP="006A113D">
      <w:pPr>
        <w:pStyle w:val="u"/>
        <w:numPr>
          <w:ilvl w:val="0"/>
          <w:numId w:val="9"/>
        </w:numPr>
        <w:spacing w:line="360" w:lineRule="auto"/>
        <w:rPr>
          <w:sz w:val="28"/>
          <w:szCs w:val="28"/>
        </w:rPr>
      </w:pPr>
      <w:bookmarkStart w:id="124" w:name="p505"/>
      <w:bookmarkEnd w:id="124"/>
      <w:r w:rsidRPr="0031679C">
        <w:rPr>
          <w:sz w:val="28"/>
          <w:szCs w:val="28"/>
        </w:rPr>
        <w:t>воспроизводство минерально-сырьевой базы;</w:t>
      </w:r>
    </w:p>
    <w:p w:rsidR="006A113D" w:rsidRPr="0031679C" w:rsidRDefault="006A113D" w:rsidP="006A113D">
      <w:pPr>
        <w:pStyle w:val="u"/>
        <w:numPr>
          <w:ilvl w:val="0"/>
          <w:numId w:val="9"/>
        </w:numPr>
        <w:spacing w:line="360" w:lineRule="auto"/>
        <w:rPr>
          <w:sz w:val="28"/>
          <w:szCs w:val="28"/>
        </w:rPr>
      </w:pPr>
      <w:bookmarkStart w:id="125" w:name="p506"/>
      <w:bookmarkEnd w:id="125"/>
      <w:r w:rsidRPr="0031679C">
        <w:rPr>
          <w:sz w:val="28"/>
          <w:szCs w:val="28"/>
        </w:rPr>
        <w:t>сельское хозяйство и рыболовство;</w:t>
      </w:r>
    </w:p>
    <w:p w:rsidR="006A113D" w:rsidRPr="0031679C" w:rsidRDefault="006A113D" w:rsidP="006A113D">
      <w:pPr>
        <w:pStyle w:val="u"/>
        <w:numPr>
          <w:ilvl w:val="0"/>
          <w:numId w:val="9"/>
        </w:numPr>
        <w:spacing w:line="360" w:lineRule="auto"/>
        <w:rPr>
          <w:sz w:val="28"/>
          <w:szCs w:val="28"/>
        </w:rPr>
      </w:pPr>
      <w:bookmarkStart w:id="126" w:name="p507"/>
      <w:bookmarkEnd w:id="126"/>
      <w:r w:rsidRPr="0031679C">
        <w:rPr>
          <w:sz w:val="28"/>
          <w:szCs w:val="28"/>
        </w:rPr>
        <w:t>водное хозяйство;</w:t>
      </w:r>
    </w:p>
    <w:p w:rsidR="006A113D" w:rsidRPr="0031679C" w:rsidRDefault="006A113D" w:rsidP="006A113D">
      <w:pPr>
        <w:pStyle w:val="u"/>
        <w:numPr>
          <w:ilvl w:val="0"/>
          <w:numId w:val="9"/>
        </w:numPr>
        <w:spacing w:line="360" w:lineRule="auto"/>
        <w:rPr>
          <w:sz w:val="28"/>
          <w:szCs w:val="28"/>
        </w:rPr>
      </w:pPr>
      <w:bookmarkStart w:id="127" w:name="p508"/>
      <w:bookmarkStart w:id="128" w:name="p510"/>
      <w:bookmarkEnd w:id="127"/>
      <w:bookmarkEnd w:id="128"/>
      <w:r w:rsidRPr="0031679C">
        <w:rPr>
          <w:sz w:val="28"/>
          <w:szCs w:val="28"/>
        </w:rPr>
        <w:t>лесное хозяйство;</w:t>
      </w:r>
    </w:p>
    <w:p w:rsidR="006A113D" w:rsidRPr="0031679C" w:rsidRDefault="006A113D" w:rsidP="006A113D">
      <w:pPr>
        <w:pStyle w:val="u"/>
        <w:numPr>
          <w:ilvl w:val="0"/>
          <w:numId w:val="9"/>
        </w:numPr>
        <w:spacing w:line="360" w:lineRule="auto"/>
        <w:rPr>
          <w:sz w:val="28"/>
          <w:szCs w:val="28"/>
        </w:rPr>
      </w:pPr>
      <w:bookmarkStart w:id="129" w:name="p511"/>
      <w:bookmarkEnd w:id="129"/>
      <w:r w:rsidRPr="0031679C">
        <w:rPr>
          <w:sz w:val="28"/>
          <w:szCs w:val="28"/>
        </w:rPr>
        <w:t>транспорт;</w:t>
      </w:r>
    </w:p>
    <w:p w:rsidR="006A113D" w:rsidRPr="0031679C" w:rsidRDefault="006A113D" w:rsidP="006A113D">
      <w:pPr>
        <w:pStyle w:val="u"/>
        <w:numPr>
          <w:ilvl w:val="0"/>
          <w:numId w:val="9"/>
        </w:numPr>
        <w:spacing w:line="360" w:lineRule="auto"/>
        <w:rPr>
          <w:sz w:val="28"/>
          <w:szCs w:val="28"/>
        </w:rPr>
      </w:pPr>
      <w:bookmarkStart w:id="130" w:name="p512"/>
      <w:bookmarkEnd w:id="130"/>
      <w:r w:rsidRPr="0031679C">
        <w:rPr>
          <w:sz w:val="28"/>
          <w:szCs w:val="28"/>
        </w:rPr>
        <w:t>дорожное хозяйство;</w:t>
      </w:r>
    </w:p>
    <w:p w:rsidR="006A113D" w:rsidRPr="0031679C" w:rsidRDefault="006A113D" w:rsidP="006A113D">
      <w:pPr>
        <w:pStyle w:val="u"/>
        <w:numPr>
          <w:ilvl w:val="0"/>
          <w:numId w:val="9"/>
        </w:numPr>
        <w:spacing w:line="360" w:lineRule="auto"/>
        <w:rPr>
          <w:sz w:val="28"/>
          <w:szCs w:val="28"/>
        </w:rPr>
      </w:pPr>
      <w:bookmarkStart w:id="131" w:name="p513"/>
      <w:bookmarkEnd w:id="131"/>
      <w:r w:rsidRPr="0031679C">
        <w:rPr>
          <w:sz w:val="28"/>
          <w:szCs w:val="28"/>
        </w:rPr>
        <w:t>связь и информатика;</w:t>
      </w:r>
    </w:p>
    <w:p w:rsidR="006A113D" w:rsidRPr="0031679C" w:rsidRDefault="006A113D" w:rsidP="006A113D">
      <w:pPr>
        <w:pStyle w:val="u"/>
        <w:numPr>
          <w:ilvl w:val="0"/>
          <w:numId w:val="9"/>
        </w:numPr>
        <w:spacing w:line="360" w:lineRule="auto"/>
        <w:rPr>
          <w:sz w:val="28"/>
          <w:szCs w:val="28"/>
        </w:rPr>
      </w:pPr>
      <w:bookmarkStart w:id="132" w:name="p514"/>
      <w:bookmarkEnd w:id="132"/>
      <w:r w:rsidRPr="0031679C">
        <w:rPr>
          <w:sz w:val="28"/>
          <w:szCs w:val="28"/>
        </w:rPr>
        <w:t>прикладные научные исследования в области национальной экономики;</w:t>
      </w:r>
    </w:p>
    <w:p w:rsidR="006A113D" w:rsidRPr="0031679C" w:rsidRDefault="006A113D" w:rsidP="006A113D">
      <w:pPr>
        <w:pStyle w:val="u"/>
        <w:numPr>
          <w:ilvl w:val="0"/>
          <w:numId w:val="9"/>
        </w:numPr>
        <w:spacing w:line="360" w:lineRule="auto"/>
        <w:rPr>
          <w:sz w:val="28"/>
          <w:szCs w:val="28"/>
        </w:rPr>
      </w:pPr>
      <w:bookmarkStart w:id="133" w:name="p515"/>
      <w:bookmarkEnd w:id="133"/>
      <w:r w:rsidRPr="0031679C">
        <w:rPr>
          <w:sz w:val="28"/>
          <w:szCs w:val="28"/>
        </w:rPr>
        <w:t>другие вопросы в области национальной экономики;</w:t>
      </w:r>
    </w:p>
    <w:p w:rsidR="006A113D" w:rsidRPr="0031679C" w:rsidRDefault="006A113D" w:rsidP="006A113D">
      <w:pPr>
        <w:pStyle w:val="u"/>
        <w:spacing w:line="360" w:lineRule="auto"/>
        <w:ind w:firstLine="709"/>
        <w:rPr>
          <w:sz w:val="28"/>
          <w:szCs w:val="28"/>
        </w:rPr>
      </w:pPr>
      <w:bookmarkStart w:id="134" w:name="p516"/>
      <w:bookmarkEnd w:id="134"/>
      <w:r w:rsidRPr="0031679C">
        <w:rPr>
          <w:sz w:val="28"/>
          <w:szCs w:val="28"/>
        </w:rPr>
        <w:t>5) жилищно-коммунальное хозяйство:</w:t>
      </w:r>
    </w:p>
    <w:p w:rsidR="006A113D" w:rsidRPr="0031679C" w:rsidRDefault="006A113D" w:rsidP="006A113D">
      <w:pPr>
        <w:pStyle w:val="u"/>
        <w:numPr>
          <w:ilvl w:val="0"/>
          <w:numId w:val="10"/>
        </w:numPr>
        <w:spacing w:line="360" w:lineRule="auto"/>
        <w:rPr>
          <w:sz w:val="28"/>
          <w:szCs w:val="28"/>
        </w:rPr>
      </w:pPr>
      <w:bookmarkStart w:id="135" w:name="p517"/>
      <w:bookmarkEnd w:id="135"/>
      <w:r w:rsidRPr="0031679C">
        <w:rPr>
          <w:sz w:val="28"/>
          <w:szCs w:val="28"/>
        </w:rPr>
        <w:t>жилищное хозяйство;</w:t>
      </w:r>
    </w:p>
    <w:p w:rsidR="006A113D" w:rsidRPr="0031679C" w:rsidRDefault="006A113D" w:rsidP="006A113D">
      <w:pPr>
        <w:pStyle w:val="u"/>
        <w:numPr>
          <w:ilvl w:val="0"/>
          <w:numId w:val="10"/>
        </w:numPr>
        <w:spacing w:line="360" w:lineRule="auto"/>
        <w:rPr>
          <w:sz w:val="28"/>
          <w:szCs w:val="28"/>
        </w:rPr>
      </w:pPr>
      <w:bookmarkStart w:id="136" w:name="p518"/>
      <w:bookmarkEnd w:id="136"/>
      <w:r w:rsidRPr="0031679C">
        <w:rPr>
          <w:sz w:val="28"/>
          <w:szCs w:val="28"/>
        </w:rPr>
        <w:t>коммунальное хозяйство;</w:t>
      </w:r>
    </w:p>
    <w:p w:rsidR="006A113D" w:rsidRPr="0031679C" w:rsidRDefault="006A113D" w:rsidP="006A113D">
      <w:pPr>
        <w:pStyle w:val="u"/>
        <w:numPr>
          <w:ilvl w:val="0"/>
          <w:numId w:val="10"/>
        </w:numPr>
        <w:spacing w:line="360" w:lineRule="auto"/>
        <w:rPr>
          <w:sz w:val="28"/>
          <w:szCs w:val="28"/>
        </w:rPr>
      </w:pPr>
      <w:bookmarkStart w:id="137" w:name="p519"/>
      <w:bookmarkEnd w:id="137"/>
      <w:r w:rsidRPr="0031679C">
        <w:rPr>
          <w:sz w:val="28"/>
          <w:szCs w:val="28"/>
        </w:rPr>
        <w:t>благоустройство;</w:t>
      </w:r>
    </w:p>
    <w:p w:rsidR="006A113D" w:rsidRPr="0031679C" w:rsidRDefault="006A113D" w:rsidP="006A113D">
      <w:pPr>
        <w:pStyle w:val="u"/>
        <w:numPr>
          <w:ilvl w:val="0"/>
          <w:numId w:val="10"/>
        </w:numPr>
        <w:spacing w:line="360" w:lineRule="auto"/>
        <w:rPr>
          <w:sz w:val="28"/>
          <w:szCs w:val="28"/>
        </w:rPr>
      </w:pPr>
      <w:bookmarkStart w:id="138" w:name="p520"/>
      <w:bookmarkEnd w:id="138"/>
      <w:r w:rsidRPr="0031679C">
        <w:rPr>
          <w:sz w:val="28"/>
          <w:szCs w:val="28"/>
        </w:rPr>
        <w:t>прикладные научные исследования в области жилищно-коммунального хозяйства;</w:t>
      </w:r>
    </w:p>
    <w:p w:rsidR="006A113D" w:rsidRPr="0031679C" w:rsidRDefault="006A113D" w:rsidP="006A113D">
      <w:pPr>
        <w:pStyle w:val="u"/>
        <w:numPr>
          <w:ilvl w:val="0"/>
          <w:numId w:val="10"/>
        </w:numPr>
        <w:spacing w:line="360" w:lineRule="auto"/>
        <w:rPr>
          <w:sz w:val="28"/>
          <w:szCs w:val="28"/>
        </w:rPr>
      </w:pPr>
      <w:bookmarkStart w:id="139" w:name="p521"/>
      <w:bookmarkEnd w:id="139"/>
      <w:r w:rsidRPr="0031679C">
        <w:rPr>
          <w:sz w:val="28"/>
          <w:szCs w:val="28"/>
        </w:rPr>
        <w:t>другие вопросы в области жилищно-коммунального хозяйства;</w:t>
      </w:r>
    </w:p>
    <w:p w:rsidR="006A113D" w:rsidRPr="0031679C" w:rsidRDefault="006A113D" w:rsidP="006A113D">
      <w:pPr>
        <w:pStyle w:val="u"/>
        <w:spacing w:line="360" w:lineRule="auto"/>
        <w:ind w:firstLine="709"/>
        <w:rPr>
          <w:sz w:val="28"/>
          <w:szCs w:val="28"/>
        </w:rPr>
      </w:pPr>
      <w:bookmarkStart w:id="140" w:name="p522"/>
      <w:bookmarkEnd w:id="140"/>
      <w:r w:rsidRPr="0031679C">
        <w:rPr>
          <w:sz w:val="28"/>
          <w:szCs w:val="28"/>
        </w:rPr>
        <w:t>6) охрана окружающей среды:</w:t>
      </w:r>
    </w:p>
    <w:p w:rsidR="006A113D" w:rsidRPr="0031679C" w:rsidRDefault="006A113D" w:rsidP="006A113D">
      <w:pPr>
        <w:pStyle w:val="u"/>
        <w:numPr>
          <w:ilvl w:val="0"/>
          <w:numId w:val="11"/>
        </w:numPr>
        <w:spacing w:line="360" w:lineRule="auto"/>
        <w:rPr>
          <w:sz w:val="28"/>
          <w:szCs w:val="28"/>
        </w:rPr>
      </w:pPr>
      <w:bookmarkStart w:id="141" w:name="p523"/>
      <w:bookmarkEnd w:id="141"/>
      <w:r w:rsidRPr="0031679C">
        <w:rPr>
          <w:sz w:val="28"/>
          <w:szCs w:val="28"/>
        </w:rPr>
        <w:t>экологический контроль;</w:t>
      </w:r>
    </w:p>
    <w:p w:rsidR="006A113D" w:rsidRPr="0031679C" w:rsidRDefault="006A113D" w:rsidP="006A113D">
      <w:pPr>
        <w:pStyle w:val="u"/>
        <w:numPr>
          <w:ilvl w:val="0"/>
          <w:numId w:val="11"/>
        </w:numPr>
        <w:spacing w:line="360" w:lineRule="auto"/>
        <w:rPr>
          <w:sz w:val="28"/>
          <w:szCs w:val="28"/>
        </w:rPr>
      </w:pPr>
      <w:bookmarkStart w:id="142" w:name="p524"/>
      <w:bookmarkEnd w:id="142"/>
      <w:r w:rsidRPr="0031679C">
        <w:rPr>
          <w:sz w:val="28"/>
          <w:szCs w:val="28"/>
        </w:rPr>
        <w:t>сбор, удаление отходов и очистка сточных вод;</w:t>
      </w:r>
    </w:p>
    <w:p w:rsidR="006A113D" w:rsidRPr="0031679C" w:rsidRDefault="006A113D" w:rsidP="006A113D">
      <w:pPr>
        <w:pStyle w:val="u"/>
        <w:numPr>
          <w:ilvl w:val="0"/>
          <w:numId w:val="11"/>
        </w:numPr>
        <w:spacing w:line="360" w:lineRule="auto"/>
        <w:rPr>
          <w:sz w:val="28"/>
          <w:szCs w:val="28"/>
        </w:rPr>
      </w:pPr>
      <w:bookmarkStart w:id="143" w:name="p525"/>
      <w:bookmarkEnd w:id="143"/>
      <w:r w:rsidRPr="0031679C">
        <w:rPr>
          <w:sz w:val="28"/>
          <w:szCs w:val="28"/>
        </w:rPr>
        <w:t>охрана объектов растительного и животного мира и среды их обитания;</w:t>
      </w:r>
    </w:p>
    <w:p w:rsidR="006A113D" w:rsidRPr="0031679C" w:rsidRDefault="006A113D" w:rsidP="006A113D">
      <w:pPr>
        <w:pStyle w:val="u"/>
        <w:numPr>
          <w:ilvl w:val="0"/>
          <w:numId w:val="11"/>
        </w:numPr>
        <w:spacing w:line="360" w:lineRule="auto"/>
        <w:rPr>
          <w:sz w:val="28"/>
          <w:szCs w:val="28"/>
        </w:rPr>
      </w:pPr>
      <w:bookmarkStart w:id="144" w:name="p526"/>
      <w:bookmarkEnd w:id="144"/>
      <w:r w:rsidRPr="0031679C">
        <w:rPr>
          <w:sz w:val="28"/>
          <w:szCs w:val="28"/>
        </w:rPr>
        <w:t>прикладные научные исследования в области охраны окружающей среды;</w:t>
      </w:r>
    </w:p>
    <w:p w:rsidR="006A113D" w:rsidRPr="0031679C" w:rsidRDefault="006A113D" w:rsidP="006A113D">
      <w:pPr>
        <w:pStyle w:val="u"/>
        <w:numPr>
          <w:ilvl w:val="0"/>
          <w:numId w:val="11"/>
        </w:numPr>
        <w:spacing w:line="360" w:lineRule="auto"/>
        <w:rPr>
          <w:sz w:val="28"/>
          <w:szCs w:val="28"/>
        </w:rPr>
      </w:pPr>
      <w:bookmarkStart w:id="145" w:name="p527"/>
      <w:bookmarkEnd w:id="145"/>
      <w:r w:rsidRPr="0031679C">
        <w:rPr>
          <w:sz w:val="28"/>
          <w:szCs w:val="28"/>
        </w:rPr>
        <w:t>другие вопросы в области охраны окружающей среды;</w:t>
      </w:r>
    </w:p>
    <w:p w:rsidR="006A113D" w:rsidRPr="0031679C" w:rsidRDefault="006A113D" w:rsidP="006A113D">
      <w:pPr>
        <w:pStyle w:val="u"/>
        <w:spacing w:line="360" w:lineRule="auto"/>
        <w:ind w:firstLine="709"/>
        <w:rPr>
          <w:sz w:val="28"/>
          <w:szCs w:val="28"/>
        </w:rPr>
      </w:pPr>
      <w:bookmarkStart w:id="146" w:name="p528"/>
      <w:bookmarkEnd w:id="146"/>
      <w:r w:rsidRPr="0031679C">
        <w:rPr>
          <w:sz w:val="28"/>
          <w:szCs w:val="28"/>
        </w:rPr>
        <w:t>7) образование:</w:t>
      </w:r>
    </w:p>
    <w:p w:rsidR="006A113D" w:rsidRPr="0031679C" w:rsidRDefault="006A113D" w:rsidP="006A113D">
      <w:pPr>
        <w:pStyle w:val="u"/>
        <w:numPr>
          <w:ilvl w:val="0"/>
          <w:numId w:val="12"/>
        </w:numPr>
        <w:spacing w:line="360" w:lineRule="auto"/>
        <w:rPr>
          <w:sz w:val="28"/>
          <w:szCs w:val="28"/>
        </w:rPr>
      </w:pPr>
      <w:bookmarkStart w:id="147" w:name="p529"/>
      <w:bookmarkEnd w:id="147"/>
      <w:r w:rsidRPr="0031679C">
        <w:rPr>
          <w:sz w:val="28"/>
          <w:szCs w:val="28"/>
        </w:rPr>
        <w:t>дошкольное образование;</w:t>
      </w:r>
    </w:p>
    <w:p w:rsidR="006A113D" w:rsidRPr="0031679C" w:rsidRDefault="006A113D" w:rsidP="006A113D">
      <w:pPr>
        <w:pStyle w:val="u"/>
        <w:numPr>
          <w:ilvl w:val="0"/>
          <w:numId w:val="12"/>
        </w:numPr>
        <w:spacing w:line="360" w:lineRule="auto"/>
        <w:rPr>
          <w:sz w:val="28"/>
          <w:szCs w:val="28"/>
        </w:rPr>
      </w:pPr>
      <w:bookmarkStart w:id="148" w:name="p530"/>
      <w:bookmarkEnd w:id="148"/>
      <w:r w:rsidRPr="0031679C">
        <w:rPr>
          <w:sz w:val="28"/>
          <w:szCs w:val="28"/>
        </w:rPr>
        <w:t>общее образование;</w:t>
      </w:r>
    </w:p>
    <w:p w:rsidR="006A113D" w:rsidRPr="0031679C" w:rsidRDefault="006A113D" w:rsidP="006A113D">
      <w:pPr>
        <w:pStyle w:val="u"/>
        <w:numPr>
          <w:ilvl w:val="0"/>
          <w:numId w:val="12"/>
        </w:numPr>
        <w:spacing w:line="360" w:lineRule="auto"/>
        <w:rPr>
          <w:sz w:val="28"/>
          <w:szCs w:val="28"/>
        </w:rPr>
      </w:pPr>
      <w:bookmarkStart w:id="149" w:name="p531"/>
      <w:bookmarkEnd w:id="149"/>
      <w:r w:rsidRPr="0031679C">
        <w:rPr>
          <w:sz w:val="28"/>
          <w:szCs w:val="28"/>
        </w:rPr>
        <w:t>начальное профессиональное образование;</w:t>
      </w:r>
    </w:p>
    <w:p w:rsidR="006A113D" w:rsidRPr="0031679C" w:rsidRDefault="006A113D" w:rsidP="006A113D">
      <w:pPr>
        <w:pStyle w:val="u"/>
        <w:numPr>
          <w:ilvl w:val="0"/>
          <w:numId w:val="12"/>
        </w:numPr>
        <w:spacing w:line="360" w:lineRule="auto"/>
        <w:rPr>
          <w:sz w:val="28"/>
          <w:szCs w:val="28"/>
        </w:rPr>
      </w:pPr>
      <w:bookmarkStart w:id="150" w:name="p532"/>
      <w:bookmarkEnd w:id="150"/>
      <w:r w:rsidRPr="0031679C">
        <w:rPr>
          <w:sz w:val="28"/>
          <w:szCs w:val="28"/>
        </w:rPr>
        <w:t>среднее профессиональное образование;</w:t>
      </w:r>
    </w:p>
    <w:p w:rsidR="006A113D" w:rsidRPr="0031679C" w:rsidRDefault="006A113D" w:rsidP="006A113D">
      <w:pPr>
        <w:pStyle w:val="u"/>
        <w:numPr>
          <w:ilvl w:val="0"/>
          <w:numId w:val="12"/>
        </w:numPr>
        <w:spacing w:line="360" w:lineRule="auto"/>
        <w:rPr>
          <w:sz w:val="28"/>
          <w:szCs w:val="28"/>
        </w:rPr>
      </w:pPr>
      <w:bookmarkStart w:id="151" w:name="p533"/>
      <w:bookmarkEnd w:id="151"/>
      <w:r w:rsidRPr="0031679C">
        <w:rPr>
          <w:sz w:val="28"/>
          <w:szCs w:val="28"/>
        </w:rPr>
        <w:t>профессиональная подготовка, переподготовка и повышение квалификации;</w:t>
      </w:r>
    </w:p>
    <w:p w:rsidR="006A113D" w:rsidRPr="0031679C" w:rsidRDefault="006A113D" w:rsidP="006A113D">
      <w:pPr>
        <w:pStyle w:val="u"/>
        <w:numPr>
          <w:ilvl w:val="0"/>
          <w:numId w:val="12"/>
        </w:numPr>
        <w:spacing w:line="360" w:lineRule="auto"/>
        <w:rPr>
          <w:sz w:val="28"/>
          <w:szCs w:val="28"/>
        </w:rPr>
      </w:pPr>
      <w:bookmarkStart w:id="152" w:name="p534"/>
      <w:bookmarkEnd w:id="152"/>
      <w:r w:rsidRPr="0031679C">
        <w:rPr>
          <w:sz w:val="28"/>
          <w:szCs w:val="28"/>
        </w:rPr>
        <w:t>высшее и послевузовское профессиональное образование;</w:t>
      </w:r>
    </w:p>
    <w:p w:rsidR="006A113D" w:rsidRPr="0031679C" w:rsidRDefault="006A113D" w:rsidP="006A113D">
      <w:pPr>
        <w:pStyle w:val="u"/>
        <w:numPr>
          <w:ilvl w:val="0"/>
          <w:numId w:val="12"/>
        </w:numPr>
        <w:spacing w:line="360" w:lineRule="auto"/>
        <w:rPr>
          <w:sz w:val="28"/>
          <w:szCs w:val="28"/>
        </w:rPr>
      </w:pPr>
      <w:bookmarkStart w:id="153" w:name="p535"/>
      <w:bookmarkEnd w:id="153"/>
      <w:r w:rsidRPr="0031679C">
        <w:rPr>
          <w:sz w:val="28"/>
          <w:szCs w:val="28"/>
        </w:rPr>
        <w:t>молодежная политика и оздоровление детей;</w:t>
      </w:r>
    </w:p>
    <w:p w:rsidR="006A113D" w:rsidRPr="0031679C" w:rsidRDefault="006A113D" w:rsidP="006A113D">
      <w:pPr>
        <w:pStyle w:val="u"/>
        <w:numPr>
          <w:ilvl w:val="0"/>
          <w:numId w:val="12"/>
        </w:numPr>
        <w:spacing w:line="360" w:lineRule="auto"/>
        <w:rPr>
          <w:sz w:val="28"/>
          <w:szCs w:val="28"/>
        </w:rPr>
      </w:pPr>
      <w:bookmarkStart w:id="154" w:name="p536"/>
      <w:bookmarkEnd w:id="154"/>
      <w:r w:rsidRPr="0031679C">
        <w:rPr>
          <w:sz w:val="28"/>
          <w:szCs w:val="28"/>
        </w:rPr>
        <w:t>прикладные научные исследования в области образования;</w:t>
      </w:r>
    </w:p>
    <w:p w:rsidR="006A113D" w:rsidRPr="0031679C" w:rsidRDefault="006A113D" w:rsidP="006A113D">
      <w:pPr>
        <w:pStyle w:val="u"/>
        <w:numPr>
          <w:ilvl w:val="0"/>
          <w:numId w:val="12"/>
        </w:numPr>
        <w:spacing w:line="360" w:lineRule="auto"/>
        <w:rPr>
          <w:sz w:val="28"/>
          <w:szCs w:val="28"/>
        </w:rPr>
      </w:pPr>
      <w:bookmarkStart w:id="155" w:name="p537"/>
      <w:bookmarkEnd w:id="155"/>
      <w:r w:rsidRPr="0031679C">
        <w:rPr>
          <w:sz w:val="28"/>
          <w:szCs w:val="28"/>
        </w:rPr>
        <w:t>другие вопросы в области образования;</w:t>
      </w:r>
    </w:p>
    <w:p w:rsidR="006A113D" w:rsidRPr="0031679C" w:rsidRDefault="006A113D" w:rsidP="006A113D">
      <w:pPr>
        <w:pStyle w:val="u"/>
        <w:spacing w:line="360" w:lineRule="auto"/>
        <w:ind w:firstLine="709"/>
        <w:rPr>
          <w:sz w:val="28"/>
          <w:szCs w:val="28"/>
        </w:rPr>
      </w:pPr>
      <w:bookmarkStart w:id="156" w:name="p538"/>
      <w:bookmarkEnd w:id="156"/>
      <w:r w:rsidRPr="0031679C">
        <w:rPr>
          <w:sz w:val="28"/>
          <w:szCs w:val="28"/>
        </w:rPr>
        <w:t>8) культура, кинематография, средства массовой информации:</w:t>
      </w:r>
    </w:p>
    <w:p w:rsidR="006A113D" w:rsidRPr="0031679C" w:rsidRDefault="006A113D" w:rsidP="006A113D">
      <w:pPr>
        <w:pStyle w:val="u"/>
        <w:numPr>
          <w:ilvl w:val="0"/>
          <w:numId w:val="13"/>
        </w:numPr>
        <w:spacing w:line="360" w:lineRule="auto"/>
        <w:rPr>
          <w:sz w:val="28"/>
          <w:szCs w:val="28"/>
        </w:rPr>
      </w:pPr>
      <w:bookmarkStart w:id="157" w:name="p539"/>
      <w:bookmarkEnd w:id="157"/>
      <w:r w:rsidRPr="0031679C">
        <w:rPr>
          <w:sz w:val="28"/>
          <w:szCs w:val="28"/>
        </w:rPr>
        <w:t>культура;</w:t>
      </w:r>
    </w:p>
    <w:p w:rsidR="006A113D" w:rsidRPr="0031679C" w:rsidRDefault="006A113D" w:rsidP="006A113D">
      <w:pPr>
        <w:pStyle w:val="u"/>
        <w:numPr>
          <w:ilvl w:val="0"/>
          <w:numId w:val="13"/>
        </w:numPr>
        <w:spacing w:line="360" w:lineRule="auto"/>
        <w:rPr>
          <w:sz w:val="28"/>
          <w:szCs w:val="28"/>
        </w:rPr>
      </w:pPr>
      <w:bookmarkStart w:id="158" w:name="p540"/>
      <w:bookmarkEnd w:id="158"/>
      <w:r w:rsidRPr="0031679C">
        <w:rPr>
          <w:sz w:val="28"/>
          <w:szCs w:val="28"/>
        </w:rPr>
        <w:t>кинематография;</w:t>
      </w:r>
    </w:p>
    <w:p w:rsidR="006A113D" w:rsidRPr="0031679C" w:rsidRDefault="006A113D" w:rsidP="006A113D">
      <w:pPr>
        <w:pStyle w:val="u"/>
        <w:numPr>
          <w:ilvl w:val="0"/>
          <w:numId w:val="13"/>
        </w:numPr>
        <w:spacing w:line="360" w:lineRule="auto"/>
        <w:rPr>
          <w:sz w:val="28"/>
          <w:szCs w:val="28"/>
        </w:rPr>
      </w:pPr>
      <w:bookmarkStart w:id="159" w:name="p541"/>
      <w:bookmarkEnd w:id="159"/>
      <w:r w:rsidRPr="0031679C">
        <w:rPr>
          <w:sz w:val="28"/>
          <w:szCs w:val="28"/>
        </w:rPr>
        <w:t>телевидение и радиовещание;</w:t>
      </w:r>
    </w:p>
    <w:p w:rsidR="006A113D" w:rsidRPr="0031679C" w:rsidRDefault="006A113D" w:rsidP="006A113D">
      <w:pPr>
        <w:pStyle w:val="u"/>
        <w:numPr>
          <w:ilvl w:val="0"/>
          <w:numId w:val="13"/>
        </w:numPr>
        <w:spacing w:line="360" w:lineRule="auto"/>
        <w:rPr>
          <w:sz w:val="28"/>
          <w:szCs w:val="28"/>
        </w:rPr>
      </w:pPr>
      <w:bookmarkStart w:id="160" w:name="p542"/>
      <w:bookmarkEnd w:id="160"/>
      <w:r w:rsidRPr="0031679C">
        <w:rPr>
          <w:sz w:val="28"/>
          <w:szCs w:val="28"/>
        </w:rPr>
        <w:t>периодическая печать и издательства;</w:t>
      </w:r>
    </w:p>
    <w:p w:rsidR="006A113D" w:rsidRPr="0031679C" w:rsidRDefault="006A113D" w:rsidP="006A113D">
      <w:pPr>
        <w:pStyle w:val="u"/>
        <w:numPr>
          <w:ilvl w:val="0"/>
          <w:numId w:val="13"/>
        </w:numPr>
        <w:spacing w:line="360" w:lineRule="auto"/>
        <w:rPr>
          <w:sz w:val="28"/>
          <w:szCs w:val="28"/>
        </w:rPr>
      </w:pPr>
      <w:bookmarkStart w:id="161" w:name="p543"/>
      <w:bookmarkEnd w:id="161"/>
      <w:r w:rsidRPr="0031679C">
        <w:rPr>
          <w:sz w:val="28"/>
          <w:szCs w:val="28"/>
        </w:rPr>
        <w:t>прикладные научные исследования в области культуры, кинематографии, средств массовой информации;</w:t>
      </w:r>
    </w:p>
    <w:p w:rsidR="006A113D" w:rsidRPr="0031679C" w:rsidRDefault="006A113D" w:rsidP="006A113D">
      <w:pPr>
        <w:pStyle w:val="u"/>
        <w:numPr>
          <w:ilvl w:val="0"/>
          <w:numId w:val="13"/>
        </w:numPr>
        <w:spacing w:line="360" w:lineRule="auto"/>
        <w:rPr>
          <w:sz w:val="28"/>
          <w:szCs w:val="28"/>
        </w:rPr>
      </w:pPr>
      <w:bookmarkStart w:id="162" w:name="p544"/>
      <w:bookmarkEnd w:id="162"/>
      <w:r w:rsidRPr="0031679C">
        <w:rPr>
          <w:sz w:val="28"/>
          <w:szCs w:val="28"/>
        </w:rPr>
        <w:t>другие вопросы в области культуры, кинематографии, средств массовой информации;</w:t>
      </w:r>
    </w:p>
    <w:p w:rsidR="006A113D" w:rsidRPr="0031679C" w:rsidRDefault="006A113D" w:rsidP="006A113D">
      <w:pPr>
        <w:spacing w:line="360" w:lineRule="auto"/>
        <w:ind w:firstLine="709"/>
        <w:jc w:val="both"/>
        <w:rPr>
          <w:sz w:val="28"/>
          <w:szCs w:val="28"/>
        </w:rPr>
      </w:pPr>
      <w:bookmarkStart w:id="163" w:name="p545"/>
      <w:bookmarkEnd w:id="163"/>
      <w:r w:rsidRPr="0031679C">
        <w:rPr>
          <w:sz w:val="28"/>
          <w:szCs w:val="28"/>
        </w:rPr>
        <w:t xml:space="preserve">9) здравоохранение, физическая культура и спорт: </w:t>
      </w:r>
    </w:p>
    <w:p w:rsidR="006A113D" w:rsidRPr="0031679C" w:rsidRDefault="006A113D" w:rsidP="006A113D">
      <w:pPr>
        <w:pStyle w:val="u"/>
        <w:numPr>
          <w:ilvl w:val="0"/>
          <w:numId w:val="14"/>
        </w:numPr>
        <w:spacing w:line="360" w:lineRule="auto"/>
        <w:rPr>
          <w:sz w:val="28"/>
          <w:szCs w:val="28"/>
        </w:rPr>
      </w:pPr>
      <w:bookmarkStart w:id="164" w:name="p546"/>
      <w:bookmarkEnd w:id="164"/>
      <w:r w:rsidRPr="0031679C">
        <w:rPr>
          <w:sz w:val="28"/>
          <w:szCs w:val="28"/>
        </w:rPr>
        <w:t>стационарная медицинская помощь;</w:t>
      </w:r>
    </w:p>
    <w:p w:rsidR="006A113D" w:rsidRPr="0031679C" w:rsidRDefault="006A113D" w:rsidP="006A113D">
      <w:pPr>
        <w:pStyle w:val="u"/>
        <w:numPr>
          <w:ilvl w:val="0"/>
          <w:numId w:val="14"/>
        </w:numPr>
        <w:spacing w:line="360" w:lineRule="auto"/>
        <w:rPr>
          <w:sz w:val="28"/>
          <w:szCs w:val="28"/>
        </w:rPr>
      </w:pPr>
      <w:bookmarkStart w:id="165" w:name="p547"/>
      <w:bookmarkEnd w:id="165"/>
      <w:r w:rsidRPr="0031679C">
        <w:rPr>
          <w:sz w:val="28"/>
          <w:szCs w:val="28"/>
        </w:rPr>
        <w:t>амбулаторная помощь;</w:t>
      </w:r>
    </w:p>
    <w:p w:rsidR="006A113D" w:rsidRPr="0031679C" w:rsidRDefault="006A113D" w:rsidP="006A113D">
      <w:pPr>
        <w:pStyle w:val="u"/>
        <w:numPr>
          <w:ilvl w:val="0"/>
          <w:numId w:val="14"/>
        </w:numPr>
        <w:spacing w:line="360" w:lineRule="auto"/>
        <w:rPr>
          <w:sz w:val="28"/>
          <w:szCs w:val="28"/>
        </w:rPr>
      </w:pPr>
      <w:bookmarkStart w:id="166" w:name="p548"/>
      <w:bookmarkEnd w:id="166"/>
      <w:r w:rsidRPr="0031679C">
        <w:rPr>
          <w:sz w:val="28"/>
          <w:szCs w:val="28"/>
        </w:rPr>
        <w:t>медицинская помощь в дневных стационарах всех типов;</w:t>
      </w:r>
    </w:p>
    <w:p w:rsidR="006A113D" w:rsidRPr="0031679C" w:rsidRDefault="006A113D" w:rsidP="006A113D">
      <w:pPr>
        <w:pStyle w:val="u"/>
        <w:numPr>
          <w:ilvl w:val="0"/>
          <w:numId w:val="14"/>
        </w:numPr>
        <w:spacing w:line="360" w:lineRule="auto"/>
        <w:rPr>
          <w:sz w:val="28"/>
          <w:szCs w:val="28"/>
        </w:rPr>
      </w:pPr>
      <w:bookmarkStart w:id="167" w:name="p549"/>
      <w:bookmarkEnd w:id="167"/>
      <w:r w:rsidRPr="0031679C">
        <w:rPr>
          <w:sz w:val="28"/>
          <w:szCs w:val="28"/>
        </w:rPr>
        <w:t>скорая медицинская помощь;</w:t>
      </w:r>
    </w:p>
    <w:p w:rsidR="006A113D" w:rsidRPr="0031679C" w:rsidRDefault="006A113D" w:rsidP="006A113D">
      <w:pPr>
        <w:pStyle w:val="u"/>
        <w:numPr>
          <w:ilvl w:val="0"/>
          <w:numId w:val="14"/>
        </w:numPr>
        <w:spacing w:line="360" w:lineRule="auto"/>
        <w:rPr>
          <w:sz w:val="28"/>
          <w:szCs w:val="28"/>
        </w:rPr>
      </w:pPr>
      <w:bookmarkStart w:id="168" w:name="p550"/>
      <w:bookmarkEnd w:id="168"/>
      <w:r w:rsidRPr="0031679C">
        <w:rPr>
          <w:sz w:val="28"/>
          <w:szCs w:val="28"/>
        </w:rPr>
        <w:t>санаторно-оздоровительная помощь;</w:t>
      </w:r>
    </w:p>
    <w:p w:rsidR="006A113D" w:rsidRPr="0031679C" w:rsidRDefault="006A113D" w:rsidP="006A113D">
      <w:pPr>
        <w:pStyle w:val="u"/>
        <w:numPr>
          <w:ilvl w:val="0"/>
          <w:numId w:val="14"/>
        </w:numPr>
        <w:spacing w:line="360" w:lineRule="auto"/>
        <w:rPr>
          <w:sz w:val="28"/>
          <w:szCs w:val="28"/>
        </w:rPr>
      </w:pPr>
      <w:bookmarkStart w:id="169" w:name="p551"/>
      <w:bookmarkEnd w:id="169"/>
      <w:r w:rsidRPr="0031679C">
        <w:rPr>
          <w:sz w:val="28"/>
          <w:szCs w:val="28"/>
        </w:rPr>
        <w:t>заготовка, переработка, хранение и обеспечение безопасности донорской крови и ее компонентов;</w:t>
      </w:r>
    </w:p>
    <w:p w:rsidR="006A113D" w:rsidRPr="0031679C" w:rsidRDefault="006A113D" w:rsidP="006A113D">
      <w:pPr>
        <w:pStyle w:val="u"/>
        <w:numPr>
          <w:ilvl w:val="0"/>
          <w:numId w:val="14"/>
        </w:numPr>
        <w:spacing w:line="360" w:lineRule="auto"/>
        <w:rPr>
          <w:sz w:val="28"/>
          <w:szCs w:val="28"/>
        </w:rPr>
      </w:pPr>
      <w:bookmarkStart w:id="170" w:name="p552"/>
      <w:bookmarkEnd w:id="170"/>
      <w:r w:rsidRPr="0031679C">
        <w:rPr>
          <w:sz w:val="28"/>
          <w:szCs w:val="28"/>
        </w:rPr>
        <w:t>санитарно-эпидемиологическое благополучие;</w:t>
      </w:r>
    </w:p>
    <w:p w:rsidR="006A113D" w:rsidRPr="0031679C" w:rsidRDefault="006A113D" w:rsidP="006A113D">
      <w:pPr>
        <w:pStyle w:val="u"/>
        <w:numPr>
          <w:ilvl w:val="0"/>
          <w:numId w:val="14"/>
        </w:numPr>
        <w:spacing w:line="360" w:lineRule="auto"/>
        <w:rPr>
          <w:sz w:val="28"/>
          <w:szCs w:val="28"/>
        </w:rPr>
      </w:pPr>
      <w:bookmarkStart w:id="171" w:name="p553"/>
      <w:bookmarkEnd w:id="171"/>
      <w:r w:rsidRPr="0031679C">
        <w:rPr>
          <w:sz w:val="28"/>
          <w:szCs w:val="28"/>
        </w:rPr>
        <w:t>физическая культура и спорт;</w:t>
      </w:r>
    </w:p>
    <w:p w:rsidR="006A113D" w:rsidRPr="0031679C" w:rsidRDefault="006A113D" w:rsidP="006A113D">
      <w:pPr>
        <w:pStyle w:val="u"/>
        <w:numPr>
          <w:ilvl w:val="0"/>
          <w:numId w:val="14"/>
        </w:numPr>
        <w:spacing w:line="360" w:lineRule="auto"/>
        <w:rPr>
          <w:sz w:val="28"/>
          <w:szCs w:val="28"/>
        </w:rPr>
      </w:pPr>
      <w:bookmarkStart w:id="172" w:name="p554"/>
      <w:bookmarkEnd w:id="172"/>
      <w:r w:rsidRPr="0031679C">
        <w:rPr>
          <w:sz w:val="28"/>
          <w:szCs w:val="28"/>
        </w:rPr>
        <w:t>прикладные научные исследования в области здравоохранения, физической культуры и спорта;</w:t>
      </w:r>
    </w:p>
    <w:p w:rsidR="006A113D" w:rsidRPr="0031679C" w:rsidRDefault="006A113D" w:rsidP="006A113D">
      <w:pPr>
        <w:pStyle w:val="u"/>
        <w:numPr>
          <w:ilvl w:val="0"/>
          <w:numId w:val="14"/>
        </w:numPr>
        <w:spacing w:line="360" w:lineRule="auto"/>
        <w:rPr>
          <w:sz w:val="28"/>
          <w:szCs w:val="28"/>
        </w:rPr>
      </w:pPr>
      <w:bookmarkStart w:id="173" w:name="p555"/>
      <w:bookmarkEnd w:id="173"/>
      <w:r w:rsidRPr="0031679C">
        <w:rPr>
          <w:sz w:val="28"/>
          <w:szCs w:val="28"/>
        </w:rPr>
        <w:t>другие вопросы в области здравоохранения, физической культуры и спорта;</w:t>
      </w:r>
    </w:p>
    <w:p w:rsidR="006A113D" w:rsidRPr="0031679C" w:rsidRDefault="006A113D" w:rsidP="006A113D">
      <w:pPr>
        <w:pStyle w:val="u"/>
        <w:spacing w:line="360" w:lineRule="auto"/>
        <w:ind w:firstLine="709"/>
        <w:rPr>
          <w:sz w:val="28"/>
          <w:szCs w:val="28"/>
        </w:rPr>
      </w:pPr>
      <w:bookmarkStart w:id="174" w:name="p556"/>
      <w:bookmarkEnd w:id="174"/>
      <w:r w:rsidRPr="0031679C">
        <w:rPr>
          <w:sz w:val="28"/>
          <w:szCs w:val="28"/>
        </w:rPr>
        <w:t>10) социальная политика:</w:t>
      </w:r>
    </w:p>
    <w:p w:rsidR="006A113D" w:rsidRPr="0031679C" w:rsidRDefault="006A113D" w:rsidP="006A113D">
      <w:pPr>
        <w:pStyle w:val="u"/>
        <w:numPr>
          <w:ilvl w:val="0"/>
          <w:numId w:val="15"/>
        </w:numPr>
        <w:spacing w:line="360" w:lineRule="auto"/>
        <w:rPr>
          <w:sz w:val="28"/>
          <w:szCs w:val="28"/>
        </w:rPr>
      </w:pPr>
      <w:bookmarkStart w:id="175" w:name="p557"/>
      <w:bookmarkEnd w:id="175"/>
      <w:r w:rsidRPr="0031679C">
        <w:rPr>
          <w:sz w:val="28"/>
          <w:szCs w:val="28"/>
        </w:rPr>
        <w:t>пенсионное обеспечение;</w:t>
      </w:r>
    </w:p>
    <w:p w:rsidR="006A113D" w:rsidRPr="0031679C" w:rsidRDefault="006A113D" w:rsidP="006A113D">
      <w:pPr>
        <w:pStyle w:val="u"/>
        <w:numPr>
          <w:ilvl w:val="0"/>
          <w:numId w:val="15"/>
        </w:numPr>
        <w:spacing w:line="360" w:lineRule="auto"/>
        <w:rPr>
          <w:sz w:val="28"/>
          <w:szCs w:val="28"/>
        </w:rPr>
      </w:pPr>
      <w:bookmarkStart w:id="176" w:name="p558"/>
      <w:bookmarkEnd w:id="176"/>
      <w:r w:rsidRPr="0031679C">
        <w:rPr>
          <w:sz w:val="28"/>
          <w:szCs w:val="28"/>
        </w:rPr>
        <w:t>социальное обслуживание населения;</w:t>
      </w:r>
    </w:p>
    <w:p w:rsidR="006A113D" w:rsidRPr="0031679C" w:rsidRDefault="006A113D" w:rsidP="006A113D">
      <w:pPr>
        <w:pStyle w:val="u"/>
        <w:numPr>
          <w:ilvl w:val="0"/>
          <w:numId w:val="15"/>
        </w:numPr>
        <w:spacing w:line="360" w:lineRule="auto"/>
        <w:rPr>
          <w:sz w:val="28"/>
          <w:szCs w:val="28"/>
        </w:rPr>
      </w:pPr>
      <w:bookmarkStart w:id="177" w:name="p559"/>
      <w:bookmarkEnd w:id="177"/>
      <w:r w:rsidRPr="0031679C">
        <w:rPr>
          <w:sz w:val="28"/>
          <w:szCs w:val="28"/>
        </w:rPr>
        <w:t>социальное обеспечение населения;</w:t>
      </w:r>
    </w:p>
    <w:p w:rsidR="006A113D" w:rsidRPr="0031679C" w:rsidRDefault="006A113D" w:rsidP="006A113D">
      <w:pPr>
        <w:pStyle w:val="u"/>
        <w:numPr>
          <w:ilvl w:val="0"/>
          <w:numId w:val="15"/>
        </w:numPr>
        <w:spacing w:line="360" w:lineRule="auto"/>
        <w:rPr>
          <w:sz w:val="28"/>
          <w:szCs w:val="28"/>
        </w:rPr>
      </w:pPr>
      <w:bookmarkStart w:id="178" w:name="p560"/>
      <w:bookmarkEnd w:id="178"/>
      <w:r w:rsidRPr="0031679C">
        <w:rPr>
          <w:sz w:val="28"/>
          <w:szCs w:val="28"/>
        </w:rPr>
        <w:t>охрана семьи и детства;</w:t>
      </w:r>
    </w:p>
    <w:p w:rsidR="006A113D" w:rsidRPr="0031679C" w:rsidRDefault="006A113D" w:rsidP="006A113D">
      <w:pPr>
        <w:pStyle w:val="u"/>
        <w:numPr>
          <w:ilvl w:val="0"/>
          <w:numId w:val="15"/>
        </w:numPr>
        <w:spacing w:line="360" w:lineRule="auto"/>
        <w:rPr>
          <w:sz w:val="28"/>
          <w:szCs w:val="28"/>
        </w:rPr>
      </w:pPr>
      <w:bookmarkStart w:id="179" w:name="p561"/>
      <w:bookmarkEnd w:id="179"/>
      <w:r w:rsidRPr="0031679C">
        <w:rPr>
          <w:sz w:val="28"/>
          <w:szCs w:val="28"/>
        </w:rPr>
        <w:t>прикладные научные исследования в области социальной политики;</w:t>
      </w:r>
    </w:p>
    <w:p w:rsidR="006A113D" w:rsidRPr="0031679C" w:rsidRDefault="006A113D" w:rsidP="006A113D">
      <w:pPr>
        <w:pStyle w:val="u"/>
        <w:numPr>
          <w:ilvl w:val="0"/>
          <w:numId w:val="15"/>
        </w:numPr>
        <w:spacing w:line="360" w:lineRule="auto"/>
        <w:rPr>
          <w:sz w:val="28"/>
          <w:szCs w:val="28"/>
        </w:rPr>
      </w:pPr>
      <w:bookmarkStart w:id="180" w:name="p562"/>
      <w:bookmarkEnd w:id="180"/>
      <w:r w:rsidRPr="0031679C">
        <w:rPr>
          <w:sz w:val="28"/>
          <w:szCs w:val="28"/>
        </w:rPr>
        <w:t>другие вопросы в области социальной политики;</w:t>
      </w:r>
    </w:p>
    <w:p w:rsidR="006A113D" w:rsidRPr="0031679C" w:rsidRDefault="006A113D" w:rsidP="006A113D">
      <w:pPr>
        <w:pStyle w:val="u"/>
        <w:spacing w:line="360" w:lineRule="auto"/>
        <w:ind w:firstLine="709"/>
        <w:rPr>
          <w:sz w:val="28"/>
          <w:szCs w:val="28"/>
        </w:rPr>
      </w:pPr>
      <w:bookmarkStart w:id="181" w:name="p563"/>
      <w:bookmarkEnd w:id="181"/>
      <w:r w:rsidRPr="0031679C">
        <w:rPr>
          <w:sz w:val="28"/>
          <w:szCs w:val="28"/>
        </w:rPr>
        <w:t>11) межбюджетные трансферты:</w:t>
      </w:r>
    </w:p>
    <w:p w:rsidR="006A113D" w:rsidRPr="0031679C" w:rsidRDefault="006A113D" w:rsidP="006A113D">
      <w:pPr>
        <w:pStyle w:val="u"/>
        <w:numPr>
          <w:ilvl w:val="0"/>
          <w:numId w:val="16"/>
        </w:numPr>
        <w:spacing w:line="360" w:lineRule="auto"/>
        <w:rPr>
          <w:sz w:val="28"/>
          <w:szCs w:val="28"/>
        </w:rPr>
      </w:pPr>
      <w:bookmarkStart w:id="182" w:name="p564"/>
      <w:bookmarkEnd w:id="182"/>
      <w:r w:rsidRPr="0031679C">
        <w:rPr>
          <w:sz w:val="28"/>
          <w:szCs w:val="28"/>
        </w:rPr>
        <w:t>дотации бюджетам субъектов Российской Федерации и муниципальных образований;</w:t>
      </w:r>
    </w:p>
    <w:p w:rsidR="006A113D" w:rsidRPr="0031679C" w:rsidRDefault="006A113D" w:rsidP="006A113D">
      <w:pPr>
        <w:pStyle w:val="u"/>
        <w:numPr>
          <w:ilvl w:val="0"/>
          <w:numId w:val="16"/>
        </w:numPr>
        <w:spacing w:line="360" w:lineRule="auto"/>
        <w:rPr>
          <w:sz w:val="28"/>
          <w:szCs w:val="28"/>
        </w:rPr>
      </w:pPr>
      <w:bookmarkStart w:id="183" w:name="p565"/>
      <w:bookmarkEnd w:id="183"/>
      <w:r w:rsidRPr="0031679C">
        <w:rPr>
          <w:sz w:val="28"/>
          <w:szCs w:val="28"/>
        </w:rPr>
        <w:t>субсидии бюджетам субъектов Российской Федерации и муниципальных образований (межбюджетные субсидии);</w:t>
      </w:r>
    </w:p>
    <w:p w:rsidR="006A113D" w:rsidRPr="0031679C" w:rsidRDefault="006A113D" w:rsidP="006A113D">
      <w:pPr>
        <w:pStyle w:val="u"/>
        <w:numPr>
          <w:ilvl w:val="0"/>
          <w:numId w:val="16"/>
        </w:numPr>
        <w:spacing w:line="360" w:lineRule="auto"/>
        <w:rPr>
          <w:sz w:val="28"/>
          <w:szCs w:val="28"/>
        </w:rPr>
      </w:pPr>
      <w:bookmarkStart w:id="184" w:name="p566"/>
      <w:bookmarkEnd w:id="184"/>
      <w:r w:rsidRPr="0031679C">
        <w:rPr>
          <w:sz w:val="28"/>
          <w:szCs w:val="28"/>
        </w:rPr>
        <w:t>субвенции бюджетам субъектов Российской Федерации и муниципальных образований;</w:t>
      </w:r>
    </w:p>
    <w:p w:rsidR="006A113D" w:rsidRPr="0031679C" w:rsidRDefault="006A113D" w:rsidP="006A113D">
      <w:pPr>
        <w:pStyle w:val="u"/>
        <w:numPr>
          <w:ilvl w:val="0"/>
          <w:numId w:val="16"/>
        </w:numPr>
        <w:spacing w:line="360" w:lineRule="auto"/>
        <w:rPr>
          <w:sz w:val="28"/>
          <w:szCs w:val="28"/>
        </w:rPr>
      </w:pPr>
      <w:bookmarkStart w:id="185" w:name="p567"/>
      <w:bookmarkEnd w:id="185"/>
      <w:r w:rsidRPr="0031679C">
        <w:rPr>
          <w:sz w:val="28"/>
          <w:szCs w:val="28"/>
        </w:rPr>
        <w:t>иные межбюджетные трансферты;</w:t>
      </w:r>
    </w:p>
    <w:p w:rsidR="006A113D" w:rsidRPr="0031679C" w:rsidRDefault="006A113D" w:rsidP="006A113D">
      <w:pPr>
        <w:pStyle w:val="u"/>
        <w:numPr>
          <w:ilvl w:val="0"/>
          <w:numId w:val="16"/>
        </w:numPr>
        <w:spacing w:line="360" w:lineRule="auto"/>
        <w:rPr>
          <w:sz w:val="28"/>
          <w:szCs w:val="28"/>
        </w:rPr>
      </w:pPr>
      <w:bookmarkStart w:id="186" w:name="p568"/>
      <w:bookmarkEnd w:id="186"/>
      <w:r w:rsidRPr="0031679C">
        <w:rPr>
          <w:sz w:val="28"/>
          <w:szCs w:val="28"/>
        </w:rPr>
        <w:t>межбюджетные трансферты бюджетам государственных внебюджетных фондов.</w:t>
      </w:r>
    </w:p>
    <w:p w:rsidR="006A113D" w:rsidRPr="0031679C" w:rsidRDefault="006A113D" w:rsidP="006A113D">
      <w:pPr>
        <w:spacing w:line="360" w:lineRule="auto"/>
        <w:ind w:firstLine="709"/>
        <w:jc w:val="both"/>
        <w:rPr>
          <w:sz w:val="28"/>
          <w:szCs w:val="28"/>
        </w:rPr>
      </w:pPr>
      <w:bookmarkStart w:id="187" w:name="p569"/>
      <w:bookmarkEnd w:id="187"/>
      <w:r w:rsidRPr="0031679C">
        <w:rPr>
          <w:sz w:val="28"/>
          <w:szCs w:val="28"/>
        </w:rPr>
        <w:t xml:space="preserve">Перечень и коды целевых статей и видов расходов бюджета утверждаются в составе ведомственной структуры расходов законом (решением) о бюджете либо в установленных настоящим Кодексом случаях сводной бюджетной росписью соответствующего бюджета. </w:t>
      </w:r>
    </w:p>
    <w:p w:rsidR="006A113D" w:rsidRPr="0031679C" w:rsidRDefault="006A113D" w:rsidP="006A113D">
      <w:pPr>
        <w:spacing w:line="360" w:lineRule="auto"/>
        <w:ind w:firstLine="709"/>
        <w:jc w:val="both"/>
        <w:rPr>
          <w:sz w:val="28"/>
          <w:szCs w:val="28"/>
        </w:rPr>
      </w:pPr>
      <w:bookmarkStart w:id="188" w:name="p570"/>
      <w:bookmarkEnd w:id="188"/>
      <w:r w:rsidRPr="0031679C">
        <w:rPr>
          <w:sz w:val="28"/>
          <w:szCs w:val="28"/>
        </w:rPr>
        <w:t xml:space="preserve">Целевые статьи и виды расходов бюджетов формируются в соответствии с расходными обязательствами, подлежащими исполнению за счет средств соответствующих бюджетов. </w:t>
      </w:r>
    </w:p>
    <w:p w:rsidR="006A113D" w:rsidRPr="0031679C" w:rsidRDefault="006A113D" w:rsidP="006A113D">
      <w:pPr>
        <w:spacing w:line="360" w:lineRule="auto"/>
        <w:ind w:firstLine="709"/>
        <w:jc w:val="both"/>
        <w:rPr>
          <w:sz w:val="28"/>
          <w:szCs w:val="28"/>
        </w:rPr>
      </w:pPr>
      <w:bookmarkStart w:id="189" w:name="p571"/>
      <w:bookmarkEnd w:id="189"/>
      <w:r w:rsidRPr="0031679C">
        <w:rPr>
          <w:sz w:val="28"/>
          <w:szCs w:val="28"/>
        </w:rPr>
        <w:t xml:space="preserve">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и (или) видов расходов соответствующего бюджета. </w:t>
      </w:r>
    </w:p>
    <w:p w:rsidR="006A113D" w:rsidRPr="0031679C" w:rsidRDefault="006A113D" w:rsidP="006A113D">
      <w:pPr>
        <w:spacing w:line="360" w:lineRule="auto"/>
        <w:ind w:firstLine="709"/>
        <w:jc w:val="both"/>
        <w:rPr>
          <w:sz w:val="28"/>
          <w:szCs w:val="28"/>
        </w:rPr>
      </w:pPr>
      <w:bookmarkStart w:id="190" w:name="p572"/>
      <w:bookmarkStart w:id="191" w:name="p574"/>
      <w:bookmarkEnd w:id="190"/>
      <w:bookmarkEnd w:id="191"/>
      <w:r w:rsidRPr="00A15717">
        <w:rPr>
          <w:sz w:val="28"/>
          <w:szCs w:val="28"/>
        </w:rPr>
        <w:t>Порядок</w:t>
      </w:r>
      <w:r w:rsidRPr="0031679C">
        <w:rPr>
          <w:sz w:val="28"/>
          <w:szCs w:val="28"/>
        </w:rPr>
        <w:t xml:space="preserve"> формирования перечня и кодов целевых статей и видов расходов бюджетов в части, относящейся к публичным нормативным обязательствам, а также обеспечению деятельности (выполнению полномочий) органов государственной власти (государственных органов) и органов местного самоуправления устанавливается Министерством финансов Российской Федерации. </w:t>
      </w:r>
    </w:p>
    <w:p w:rsidR="006A113D" w:rsidRPr="0031679C" w:rsidRDefault="006A113D" w:rsidP="006A113D">
      <w:pPr>
        <w:spacing w:line="360" w:lineRule="auto"/>
        <w:ind w:firstLine="709"/>
        <w:jc w:val="both"/>
        <w:rPr>
          <w:sz w:val="28"/>
          <w:szCs w:val="28"/>
        </w:rPr>
      </w:pPr>
      <w:bookmarkStart w:id="192" w:name="p575"/>
      <w:bookmarkEnd w:id="192"/>
      <w:r w:rsidRPr="0031679C">
        <w:rPr>
          <w:sz w:val="28"/>
          <w:szCs w:val="28"/>
        </w:rPr>
        <w:t xml:space="preserve">Перечень и коды целевых статей и (или) видов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w:t>
      </w:r>
    </w:p>
    <w:p w:rsidR="006A113D" w:rsidRPr="0031679C" w:rsidRDefault="006A113D" w:rsidP="006A113D">
      <w:pPr>
        <w:spacing w:line="360" w:lineRule="auto"/>
        <w:ind w:firstLine="709"/>
        <w:jc w:val="both"/>
        <w:rPr>
          <w:sz w:val="28"/>
          <w:szCs w:val="28"/>
        </w:rPr>
      </w:pPr>
      <w:bookmarkStart w:id="193" w:name="p576"/>
      <w:bookmarkStart w:id="194" w:name="p578"/>
      <w:bookmarkEnd w:id="193"/>
      <w:bookmarkEnd w:id="194"/>
      <w:r w:rsidRPr="0031679C">
        <w:rPr>
          <w:sz w:val="28"/>
          <w:szCs w:val="28"/>
        </w:rPr>
        <w:t xml:space="preserve">Перечень и коды целевых статей и (или) видов расходов федерального бюджета в части, касающейся финансового обеспечения деятельности федеральных органов исполнительной власти, в которых </w:t>
      </w:r>
      <w:r w:rsidRPr="00A15717">
        <w:rPr>
          <w:sz w:val="28"/>
          <w:szCs w:val="28"/>
        </w:rPr>
        <w:t>законодательством</w:t>
      </w:r>
      <w:r w:rsidRPr="0031679C">
        <w:rPr>
          <w:sz w:val="28"/>
          <w:szCs w:val="28"/>
        </w:rPr>
        <w:t xml:space="preserve"> Российской Федерации предусмотрено прохождение военной и правоохранительной службы, должны обеспечивать сопоставимость и соблюдение единых принципов отражения соответствующих расходов. </w:t>
      </w:r>
    </w:p>
    <w:p w:rsidR="00F76564" w:rsidRDefault="00F76564" w:rsidP="006A113D">
      <w:pPr>
        <w:spacing w:line="360" w:lineRule="auto"/>
        <w:ind w:firstLine="709"/>
        <w:jc w:val="both"/>
        <w:rPr>
          <w:b/>
          <w:sz w:val="28"/>
          <w:szCs w:val="28"/>
        </w:rPr>
      </w:pPr>
      <w:bookmarkStart w:id="195" w:name="p580"/>
      <w:bookmarkStart w:id="196" w:name="p583"/>
      <w:bookmarkEnd w:id="195"/>
      <w:bookmarkEnd w:id="196"/>
    </w:p>
    <w:p w:rsidR="006A113D" w:rsidRPr="00751E4F" w:rsidRDefault="00F76564" w:rsidP="00751E4F">
      <w:pPr>
        <w:spacing w:line="360" w:lineRule="auto"/>
        <w:ind w:firstLine="709"/>
        <w:rPr>
          <w:i/>
          <w:sz w:val="28"/>
          <w:szCs w:val="28"/>
        </w:rPr>
      </w:pPr>
      <w:r w:rsidRPr="00751E4F">
        <w:rPr>
          <w:i/>
          <w:sz w:val="28"/>
          <w:szCs w:val="28"/>
        </w:rPr>
        <w:t xml:space="preserve">3) </w:t>
      </w:r>
      <w:r w:rsidR="006A113D" w:rsidRPr="00751E4F">
        <w:rPr>
          <w:i/>
          <w:sz w:val="28"/>
          <w:szCs w:val="28"/>
        </w:rPr>
        <w:t>Классификация источников финансирования дефицитов бюджетов</w:t>
      </w:r>
    </w:p>
    <w:p w:rsidR="006A113D" w:rsidRPr="0031679C" w:rsidRDefault="006A113D" w:rsidP="006A113D">
      <w:pPr>
        <w:spacing w:line="360" w:lineRule="auto"/>
        <w:ind w:firstLine="709"/>
        <w:jc w:val="both"/>
        <w:rPr>
          <w:sz w:val="28"/>
          <w:szCs w:val="28"/>
        </w:rPr>
      </w:pPr>
      <w:bookmarkStart w:id="197" w:name="p585"/>
      <w:bookmarkStart w:id="198" w:name="p588"/>
      <w:bookmarkEnd w:id="197"/>
      <w:bookmarkEnd w:id="198"/>
      <w:r w:rsidRPr="0031679C">
        <w:rPr>
          <w:sz w:val="28"/>
          <w:szCs w:val="28"/>
        </w:rPr>
        <w:t xml:space="preserve">Код классификации источников финансирования дефицитов бюджетов состоит из: </w:t>
      </w:r>
    </w:p>
    <w:p w:rsidR="006A113D" w:rsidRPr="0031679C" w:rsidRDefault="006A113D" w:rsidP="006A113D">
      <w:pPr>
        <w:pStyle w:val="u"/>
        <w:spacing w:line="360" w:lineRule="auto"/>
        <w:ind w:firstLine="709"/>
        <w:rPr>
          <w:sz w:val="28"/>
          <w:szCs w:val="28"/>
        </w:rPr>
      </w:pPr>
      <w:bookmarkStart w:id="199" w:name="p589"/>
      <w:bookmarkEnd w:id="199"/>
      <w:r w:rsidRPr="0031679C">
        <w:rPr>
          <w:sz w:val="28"/>
          <w:szCs w:val="28"/>
        </w:rPr>
        <w:t>1) кода главного администратора источников финансирования дефицитов бюджетов;</w:t>
      </w:r>
    </w:p>
    <w:p w:rsidR="006A113D" w:rsidRPr="0031679C" w:rsidRDefault="006A113D" w:rsidP="006A113D">
      <w:pPr>
        <w:pStyle w:val="u"/>
        <w:spacing w:line="360" w:lineRule="auto"/>
        <w:ind w:firstLine="709"/>
        <w:rPr>
          <w:sz w:val="28"/>
          <w:szCs w:val="28"/>
        </w:rPr>
      </w:pPr>
      <w:bookmarkStart w:id="200" w:name="p590"/>
      <w:bookmarkEnd w:id="200"/>
      <w:r w:rsidRPr="0031679C">
        <w:rPr>
          <w:sz w:val="28"/>
          <w:szCs w:val="28"/>
        </w:rPr>
        <w:t>2) кода группы, подгруппы, статьи и вида источника финансирования дефицитов бюджетов;</w:t>
      </w:r>
    </w:p>
    <w:p w:rsidR="006A113D" w:rsidRPr="0031679C" w:rsidRDefault="006A113D" w:rsidP="006A113D">
      <w:pPr>
        <w:pStyle w:val="u"/>
        <w:spacing w:line="360" w:lineRule="auto"/>
        <w:ind w:firstLine="709"/>
        <w:rPr>
          <w:sz w:val="28"/>
          <w:szCs w:val="28"/>
        </w:rPr>
      </w:pPr>
      <w:bookmarkStart w:id="201" w:name="p591"/>
      <w:bookmarkEnd w:id="201"/>
      <w:r w:rsidRPr="0031679C">
        <w:rPr>
          <w:sz w:val="28"/>
          <w:szCs w:val="28"/>
        </w:rPr>
        <w:t>3) кода классификации операций сектора государственного управления, относящихся к источникам финансирования дефицитов бюджетов.</w:t>
      </w:r>
    </w:p>
    <w:p w:rsidR="006A113D" w:rsidRPr="0031679C" w:rsidRDefault="006A113D" w:rsidP="006A113D">
      <w:pPr>
        <w:spacing w:line="360" w:lineRule="auto"/>
        <w:ind w:firstLine="709"/>
        <w:jc w:val="both"/>
        <w:rPr>
          <w:sz w:val="28"/>
          <w:szCs w:val="28"/>
        </w:rPr>
      </w:pPr>
      <w:bookmarkStart w:id="202" w:name="p592"/>
      <w:bookmarkEnd w:id="202"/>
      <w:r w:rsidRPr="0031679C">
        <w:rPr>
          <w:sz w:val="28"/>
          <w:szCs w:val="28"/>
        </w:rPr>
        <w:t xml:space="preserve">Перечень главных администраторов источников финансирования дефицитов бюджетов утверждается законом (решением) о соответствующем бюджете. </w:t>
      </w:r>
    </w:p>
    <w:p w:rsidR="006A113D" w:rsidRPr="0031679C" w:rsidRDefault="006A113D" w:rsidP="006A113D">
      <w:pPr>
        <w:pStyle w:val="u"/>
        <w:spacing w:line="360" w:lineRule="auto"/>
        <w:ind w:firstLine="709"/>
        <w:rPr>
          <w:sz w:val="28"/>
          <w:szCs w:val="28"/>
        </w:rPr>
      </w:pPr>
      <w:bookmarkStart w:id="203" w:name="p593"/>
      <w:bookmarkEnd w:id="203"/>
      <w:r w:rsidRPr="0031679C">
        <w:rPr>
          <w:sz w:val="28"/>
          <w:szCs w:val="28"/>
        </w:rP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6A113D" w:rsidRPr="0031679C" w:rsidRDefault="006A113D" w:rsidP="006A113D">
      <w:pPr>
        <w:spacing w:line="360" w:lineRule="auto"/>
        <w:ind w:firstLine="709"/>
        <w:jc w:val="both"/>
        <w:rPr>
          <w:sz w:val="28"/>
          <w:szCs w:val="28"/>
        </w:rPr>
      </w:pPr>
      <w:bookmarkStart w:id="204" w:name="p594"/>
      <w:bookmarkStart w:id="205" w:name="p595"/>
      <w:bookmarkEnd w:id="204"/>
      <w:bookmarkEnd w:id="205"/>
      <w:r w:rsidRPr="0031679C">
        <w:rPr>
          <w:sz w:val="28"/>
          <w:szCs w:val="28"/>
        </w:rPr>
        <w:t xml:space="preserve">Едиными для бюджетов бюджетной системы Российской Федерации группами и подгруппами источников финансирования дефицитов бюджетов являются: </w:t>
      </w:r>
    </w:p>
    <w:p w:rsidR="006A113D" w:rsidRPr="0031679C" w:rsidRDefault="006A113D" w:rsidP="006A113D">
      <w:pPr>
        <w:pStyle w:val="u"/>
        <w:spacing w:line="360" w:lineRule="auto"/>
        <w:ind w:firstLine="709"/>
        <w:rPr>
          <w:sz w:val="28"/>
          <w:szCs w:val="28"/>
        </w:rPr>
      </w:pPr>
      <w:bookmarkStart w:id="206" w:name="p596"/>
      <w:bookmarkEnd w:id="206"/>
      <w:r w:rsidRPr="0031679C">
        <w:rPr>
          <w:sz w:val="28"/>
          <w:szCs w:val="28"/>
        </w:rPr>
        <w:t>1) источники внутреннего финансирования дефицитов бюджетов:</w:t>
      </w:r>
    </w:p>
    <w:p w:rsidR="006A113D" w:rsidRPr="0031679C" w:rsidRDefault="006A113D" w:rsidP="006A113D">
      <w:pPr>
        <w:pStyle w:val="u"/>
        <w:numPr>
          <w:ilvl w:val="0"/>
          <w:numId w:val="17"/>
        </w:numPr>
        <w:spacing w:line="360" w:lineRule="auto"/>
        <w:rPr>
          <w:sz w:val="28"/>
          <w:szCs w:val="28"/>
        </w:rPr>
      </w:pPr>
      <w:bookmarkStart w:id="207" w:name="p597"/>
      <w:bookmarkEnd w:id="207"/>
      <w:r w:rsidRPr="0031679C">
        <w:rPr>
          <w:sz w:val="28"/>
          <w:szCs w:val="28"/>
        </w:rPr>
        <w:t>государственные (муниципальные) ценные бумаги, номинальная стоимость которых указана в валюте Российской Федерации;</w:t>
      </w:r>
    </w:p>
    <w:p w:rsidR="006A113D" w:rsidRPr="0031679C" w:rsidRDefault="006A113D" w:rsidP="006A113D">
      <w:pPr>
        <w:pStyle w:val="u"/>
        <w:numPr>
          <w:ilvl w:val="0"/>
          <w:numId w:val="17"/>
        </w:numPr>
        <w:spacing w:line="360" w:lineRule="auto"/>
        <w:rPr>
          <w:sz w:val="28"/>
          <w:szCs w:val="28"/>
        </w:rPr>
      </w:pPr>
      <w:bookmarkStart w:id="208" w:name="p598"/>
      <w:bookmarkEnd w:id="208"/>
      <w:r w:rsidRPr="0031679C">
        <w:rPr>
          <w:sz w:val="28"/>
          <w:szCs w:val="28"/>
        </w:rPr>
        <w:t>кредиты кредитных организаций в валюте Российской Федерации;</w:t>
      </w:r>
    </w:p>
    <w:p w:rsidR="006A113D" w:rsidRPr="0031679C" w:rsidRDefault="006A113D" w:rsidP="006A113D">
      <w:pPr>
        <w:pStyle w:val="u"/>
        <w:numPr>
          <w:ilvl w:val="0"/>
          <w:numId w:val="17"/>
        </w:numPr>
        <w:spacing w:line="360" w:lineRule="auto"/>
        <w:rPr>
          <w:sz w:val="28"/>
          <w:szCs w:val="28"/>
        </w:rPr>
      </w:pPr>
      <w:bookmarkStart w:id="209" w:name="p599"/>
      <w:bookmarkEnd w:id="209"/>
      <w:r w:rsidRPr="0031679C">
        <w:rPr>
          <w:sz w:val="28"/>
          <w:szCs w:val="28"/>
        </w:rPr>
        <w:t>бюджетные кредиты от других бюджетов бюджетной системы Российской Федерации;</w:t>
      </w:r>
    </w:p>
    <w:p w:rsidR="006A113D" w:rsidRPr="0031679C" w:rsidRDefault="006A113D" w:rsidP="006A113D">
      <w:pPr>
        <w:pStyle w:val="u"/>
        <w:numPr>
          <w:ilvl w:val="0"/>
          <w:numId w:val="17"/>
        </w:numPr>
        <w:spacing w:line="360" w:lineRule="auto"/>
        <w:rPr>
          <w:sz w:val="28"/>
          <w:szCs w:val="28"/>
        </w:rPr>
      </w:pPr>
      <w:bookmarkStart w:id="210" w:name="p600"/>
      <w:bookmarkEnd w:id="210"/>
      <w:r w:rsidRPr="0031679C">
        <w:rPr>
          <w:sz w:val="28"/>
          <w:szCs w:val="28"/>
        </w:rPr>
        <w:t>кредиты международных финансовых организаций в валюте Российской Федерации;</w:t>
      </w:r>
    </w:p>
    <w:p w:rsidR="006A113D" w:rsidRPr="0031679C" w:rsidRDefault="006A113D" w:rsidP="006A113D">
      <w:pPr>
        <w:pStyle w:val="u"/>
        <w:numPr>
          <w:ilvl w:val="0"/>
          <w:numId w:val="17"/>
        </w:numPr>
        <w:spacing w:line="360" w:lineRule="auto"/>
        <w:rPr>
          <w:sz w:val="28"/>
          <w:szCs w:val="28"/>
        </w:rPr>
      </w:pPr>
      <w:bookmarkStart w:id="211" w:name="p601"/>
      <w:bookmarkEnd w:id="211"/>
      <w:r w:rsidRPr="0031679C">
        <w:rPr>
          <w:sz w:val="28"/>
          <w:szCs w:val="28"/>
        </w:rPr>
        <w:t>изменение остатков средств на счетах по учету средств бюджета;</w:t>
      </w:r>
    </w:p>
    <w:p w:rsidR="006A113D" w:rsidRPr="0031679C" w:rsidRDefault="006A113D" w:rsidP="006A113D">
      <w:pPr>
        <w:pStyle w:val="u"/>
        <w:numPr>
          <w:ilvl w:val="0"/>
          <w:numId w:val="17"/>
        </w:numPr>
        <w:spacing w:line="360" w:lineRule="auto"/>
        <w:rPr>
          <w:sz w:val="28"/>
          <w:szCs w:val="28"/>
        </w:rPr>
      </w:pPr>
      <w:bookmarkStart w:id="212" w:name="p602"/>
      <w:bookmarkEnd w:id="212"/>
      <w:r w:rsidRPr="0031679C">
        <w:rPr>
          <w:sz w:val="28"/>
          <w:szCs w:val="28"/>
        </w:rPr>
        <w:t>иные источники внутреннего финансирования дефицитов бюджетов;</w:t>
      </w:r>
    </w:p>
    <w:p w:rsidR="006A113D" w:rsidRPr="0031679C" w:rsidRDefault="006A113D" w:rsidP="006A113D">
      <w:pPr>
        <w:pStyle w:val="u"/>
        <w:spacing w:line="360" w:lineRule="auto"/>
        <w:ind w:firstLine="709"/>
        <w:rPr>
          <w:sz w:val="28"/>
          <w:szCs w:val="28"/>
        </w:rPr>
      </w:pPr>
      <w:bookmarkStart w:id="213" w:name="p603"/>
      <w:bookmarkEnd w:id="213"/>
      <w:r w:rsidRPr="0031679C">
        <w:rPr>
          <w:sz w:val="28"/>
          <w:szCs w:val="28"/>
        </w:rPr>
        <w:t>2) источники внешнего финансирования дефицитов бюджетов:</w:t>
      </w:r>
    </w:p>
    <w:p w:rsidR="006A113D" w:rsidRPr="0031679C" w:rsidRDefault="006A113D" w:rsidP="006A113D">
      <w:pPr>
        <w:pStyle w:val="u"/>
        <w:numPr>
          <w:ilvl w:val="0"/>
          <w:numId w:val="18"/>
        </w:numPr>
        <w:spacing w:line="360" w:lineRule="auto"/>
        <w:rPr>
          <w:sz w:val="28"/>
          <w:szCs w:val="28"/>
        </w:rPr>
      </w:pPr>
      <w:bookmarkStart w:id="214" w:name="p604"/>
      <w:bookmarkEnd w:id="214"/>
      <w:r w:rsidRPr="0031679C">
        <w:rPr>
          <w:sz w:val="28"/>
          <w:szCs w:val="28"/>
        </w:rPr>
        <w:t>государственные ценные бумаги, номинальная стоимость которых указана в иностранной валюте;</w:t>
      </w:r>
    </w:p>
    <w:p w:rsidR="006A113D" w:rsidRPr="0031679C" w:rsidRDefault="006A113D" w:rsidP="006A113D">
      <w:pPr>
        <w:pStyle w:val="u"/>
        <w:numPr>
          <w:ilvl w:val="0"/>
          <w:numId w:val="18"/>
        </w:numPr>
        <w:spacing w:line="360" w:lineRule="auto"/>
        <w:rPr>
          <w:sz w:val="28"/>
          <w:szCs w:val="28"/>
        </w:rPr>
      </w:pPr>
      <w:bookmarkStart w:id="215" w:name="p605"/>
      <w:bookmarkEnd w:id="215"/>
      <w:r w:rsidRPr="0031679C">
        <w:rPr>
          <w:sz w:val="28"/>
          <w:szCs w:val="28"/>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6A113D" w:rsidRPr="0031679C" w:rsidRDefault="006A113D" w:rsidP="006A113D">
      <w:pPr>
        <w:pStyle w:val="u"/>
        <w:numPr>
          <w:ilvl w:val="0"/>
          <w:numId w:val="18"/>
        </w:numPr>
        <w:spacing w:line="360" w:lineRule="auto"/>
        <w:rPr>
          <w:sz w:val="28"/>
          <w:szCs w:val="28"/>
        </w:rPr>
      </w:pPr>
      <w:bookmarkStart w:id="216" w:name="p606"/>
      <w:bookmarkEnd w:id="216"/>
      <w:r w:rsidRPr="0031679C">
        <w:rPr>
          <w:sz w:val="28"/>
          <w:szCs w:val="28"/>
        </w:rPr>
        <w:t>кредиты кредитных организаций в иностранной валюте;</w:t>
      </w:r>
    </w:p>
    <w:p w:rsidR="006A113D" w:rsidRPr="0031679C" w:rsidRDefault="006A113D" w:rsidP="006A113D">
      <w:pPr>
        <w:pStyle w:val="u"/>
        <w:numPr>
          <w:ilvl w:val="0"/>
          <w:numId w:val="18"/>
        </w:numPr>
        <w:spacing w:line="360" w:lineRule="auto"/>
        <w:rPr>
          <w:sz w:val="28"/>
          <w:szCs w:val="28"/>
        </w:rPr>
      </w:pPr>
      <w:bookmarkStart w:id="217" w:name="p607"/>
      <w:bookmarkEnd w:id="217"/>
      <w:r w:rsidRPr="0031679C">
        <w:rPr>
          <w:sz w:val="28"/>
          <w:szCs w:val="28"/>
        </w:rPr>
        <w:t>иные источники внешнего финансирования дефицитов бюджетов.</w:t>
      </w:r>
    </w:p>
    <w:p w:rsidR="006A113D" w:rsidRPr="0031679C" w:rsidRDefault="006A113D" w:rsidP="006A113D">
      <w:pPr>
        <w:spacing w:line="360" w:lineRule="auto"/>
        <w:ind w:firstLine="709"/>
        <w:jc w:val="both"/>
        <w:rPr>
          <w:sz w:val="28"/>
          <w:szCs w:val="28"/>
        </w:rPr>
      </w:pPr>
      <w:bookmarkStart w:id="218" w:name="p608"/>
      <w:bookmarkEnd w:id="218"/>
      <w:r w:rsidRPr="0031679C">
        <w:rPr>
          <w:sz w:val="28"/>
          <w:szCs w:val="28"/>
        </w:rPr>
        <w:t xml:space="preserve">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 </w:t>
      </w:r>
    </w:p>
    <w:p w:rsidR="006A113D" w:rsidRPr="00971D0E" w:rsidRDefault="00F76564" w:rsidP="00971D0E">
      <w:pPr>
        <w:spacing w:line="360" w:lineRule="auto"/>
        <w:ind w:firstLine="709"/>
        <w:rPr>
          <w:i/>
          <w:sz w:val="28"/>
          <w:szCs w:val="28"/>
        </w:rPr>
      </w:pPr>
      <w:bookmarkStart w:id="219" w:name="p610"/>
      <w:bookmarkEnd w:id="219"/>
      <w:r w:rsidRPr="00971D0E">
        <w:rPr>
          <w:i/>
          <w:sz w:val="28"/>
          <w:szCs w:val="28"/>
        </w:rPr>
        <w:t>4)</w:t>
      </w:r>
      <w:r w:rsidR="006A113D" w:rsidRPr="00971D0E">
        <w:rPr>
          <w:i/>
          <w:sz w:val="28"/>
          <w:szCs w:val="28"/>
        </w:rPr>
        <w:t xml:space="preserve"> Классификация операций сектора государственного управления</w:t>
      </w:r>
    </w:p>
    <w:p w:rsidR="006A113D" w:rsidRPr="0031679C" w:rsidRDefault="006A113D" w:rsidP="006A113D">
      <w:pPr>
        <w:spacing w:line="360" w:lineRule="auto"/>
        <w:ind w:firstLine="709"/>
        <w:jc w:val="both"/>
        <w:rPr>
          <w:sz w:val="28"/>
          <w:szCs w:val="28"/>
        </w:rPr>
      </w:pPr>
      <w:bookmarkStart w:id="220" w:name="p612"/>
      <w:bookmarkStart w:id="221" w:name="p614"/>
      <w:bookmarkEnd w:id="220"/>
      <w:bookmarkEnd w:id="221"/>
      <w:r w:rsidRPr="0031679C">
        <w:rPr>
          <w:sz w:val="28"/>
          <w:szCs w:val="28"/>
        </w:rPr>
        <w:t xml:space="preserve">Код классификации операций сектора государственного управления состоит из кода группы, статьи и подстатьи операций сектора государственного управления. </w:t>
      </w:r>
    </w:p>
    <w:p w:rsidR="006A113D" w:rsidRPr="0031679C" w:rsidRDefault="006A113D" w:rsidP="006A113D">
      <w:pPr>
        <w:spacing w:line="360" w:lineRule="auto"/>
        <w:ind w:firstLine="709"/>
        <w:jc w:val="both"/>
        <w:rPr>
          <w:sz w:val="28"/>
          <w:szCs w:val="28"/>
        </w:rPr>
      </w:pPr>
      <w:bookmarkStart w:id="222" w:name="p615"/>
      <w:bookmarkEnd w:id="222"/>
      <w:r w:rsidRPr="0031679C">
        <w:rPr>
          <w:sz w:val="28"/>
          <w:szCs w:val="28"/>
        </w:rPr>
        <w:t xml:space="preserve">Едиными для бюджетов бюджетной системы Российской Федерации группами и статьями операций сектора государственного управления являются: </w:t>
      </w:r>
    </w:p>
    <w:p w:rsidR="006A113D" w:rsidRPr="0031679C" w:rsidRDefault="006A113D" w:rsidP="006A113D">
      <w:pPr>
        <w:pStyle w:val="u"/>
        <w:spacing w:line="360" w:lineRule="auto"/>
        <w:ind w:firstLine="709"/>
        <w:rPr>
          <w:sz w:val="28"/>
          <w:szCs w:val="28"/>
        </w:rPr>
      </w:pPr>
      <w:bookmarkStart w:id="223" w:name="p616"/>
      <w:bookmarkEnd w:id="223"/>
      <w:r w:rsidRPr="0031679C">
        <w:rPr>
          <w:sz w:val="28"/>
          <w:szCs w:val="28"/>
        </w:rPr>
        <w:t>1) доходы:</w:t>
      </w:r>
    </w:p>
    <w:p w:rsidR="006A113D" w:rsidRPr="0031679C" w:rsidRDefault="006A113D" w:rsidP="006A113D">
      <w:pPr>
        <w:pStyle w:val="u"/>
        <w:numPr>
          <w:ilvl w:val="0"/>
          <w:numId w:val="19"/>
        </w:numPr>
        <w:spacing w:line="360" w:lineRule="auto"/>
        <w:rPr>
          <w:sz w:val="28"/>
          <w:szCs w:val="28"/>
        </w:rPr>
      </w:pPr>
      <w:bookmarkStart w:id="224" w:name="p617"/>
      <w:bookmarkEnd w:id="224"/>
      <w:r w:rsidRPr="0031679C">
        <w:rPr>
          <w:sz w:val="28"/>
          <w:szCs w:val="28"/>
        </w:rPr>
        <w:t>налоговые доходы;</w:t>
      </w:r>
    </w:p>
    <w:p w:rsidR="006A113D" w:rsidRPr="0031679C" w:rsidRDefault="006A113D" w:rsidP="006A113D">
      <w:pPr>
        <w:pStyle w:val="u"/>
        <w:numPr>
          <w:ilvl w:val="0"/>
          <w:numId w:val="19"/>
        </w:numPr>
        <w:spacing w:line="360" w:lineRule="auto"/>
        <w:rPr>
          <w:sz w:val="28"/>
          <w:szCs w:val="28"/>
        </w:rPr>
      </w:pPr>
      <w:bookmarkStart w:id="225" w:name="p618"/>
      <w:bookmarkEnd w:id="225"/>
      <w:r w:rsidRPr="0031679C">
        <w:rPr>
          <w:sz w:val="28"/>
          <w:szCs w:val="28"/>
        </w:rPr>
        <w:t>доходы от собственности;</w:t>
      </w:r>
    </w:p>
    <w:p w:rsidR="006A113D" w:rsidRPr="0031679C" w:rsidRDefault="006A113D" w:rsidP="006A113D">
      <w:pPr>
        <w:pStyle w:val="u"/>
        <w:numPr>
          <w:ilvl w:val="0"/>
          <w:numId w:val="19"/>
        </w:numPr>
        <w:spacing w:line="360" w:lineRule="auto"/>
        <w:rPr>
          <w:sz w:val="28"/>
          <w:szCs w:val="28"/>
        </w:rPr>
      </w:pPr>
      <w:bookmarkStart w:id="226" w:name="p619"/>
      <w:bookmarkEnd w:id="226"/>
      <w:r w:rsidRPr="0031679C">
        <w:rPr>
          <w:sz w:val="28"/>
          <w:szCs w:val="28"/>
        </w:rPr>
        <w:t>доходы от оказания платных услуг;</w:t>
      </w:r>
    </w:p>
    <w:p w:rsidR="006A113D" w:rsidRPr="0031679C" w:rsidRDefault="006A113D" w:rsidP="006A113D">
      <w:pPr>
        <w:pStyle w:val="u"/>
        <w:numPr>
          <w:ilvl w:val="0"/>
          <w:numId w:val="19"/>
        </w:numPr>
        <w:spacing w:line="360" w:lineRule="auto"/>
        <w:rPr>
          <w:sz w:val="28"/>
          <w:szCs w:val="28"/>
        </w:rPr>
      </w:pPr>
      <w:bookmarkStart w:id="227" w:name="p620"/>
      <w:bookmarkEnd w:id="227"/>
      <w:r w:rsidRPr="0031679C">
        <w:rPr>
          <w:sz w:val="28"/>
          <w:szCs w:val="28"/>
        </w:rPr>
        <w:t>суммы принудительного изъятия;</w:t>
      </w:r>
    </w:p>
    <w:p w:rsidR="006A113D" w:rsidRPr="0031679C" w:rsidRDefault="006A113D" w:rsidP="006A113D">
      <w:pPr>
        <w:pStyle w:val="u"/>
        <w:numPr>
          <w:ilvl w:val="0"/>
          <w:numId w:val="19"/>
        </w:numPr>
        <w:spacing w:line="360" w:lineRule="auto"/>
        <w:rPr>
          <w:sz w:val="28"/>
          <w:szCs w:val="28"/>
        </w:rPr>
      </w:pPr>
      <w:bookmarkStart w:id="228" w:name="p621"/>
      <w:bookmarkEnd w:id="228"/>
      <w:r w:rsidRPr="0031679C">
        <w:rPr>
          <w:sz w:val="28"/>
          <w:szCs w:val="28"/>
        </w:rPr>
        <w:t>безвозмездные поступления от бюджетов;</w:t>
      </w:r>
    </w:p>
    <w:p w:rsidR="006A113D" w:rsidRPr="00377B44" w:rsidRDefault="006A113D" w:rsidP="006A113D">
      <w:pPr>
        <w:pStyle w:val="u"/>
        <w:numPr>
          <w:ilvl w:val="0"/>
          <w:numId w:val="19"/>
        </w:numPr>
        <w:spacing w:line="360" w:lineRule="auto"/>
        <w:rPr>
          <w:sz w:val="28"/>
          <w:szCs w:val="28"/>
        </w:rPr>
      </w:pPr>
      <w:bookmarkStart w:id="229" w:name="p622"/>
      <w:bookmarkEnd w:id="229"/>
      <w:r w:rsidRPr="00377B44">
        <w:rPr>
          <w:sz w:val="28"/>
          <w:szCs w:val="28"/>
        </w:rPr>
        <w:t>страховые взносы на обязательное социальное страхование;</w:t>
      </w:r>
      <w:bookmarkStart w:id="230" w:name="p623"/>
      <w:bookmarkEnd w:id="230"/>
    </w:p>
    <w:p w:rsidR="006A113D" w:rsidRPr="0031679C" w:rsidRDefault="006A113D" w:rsidP="006A113D">
      <w:pPr>
        <w:pStyle w:val="u"/>
        <w:numPr>
          <w:ilvl w:val="0"/>
          <w:numId w:val="19"/>
        </w:numPr>
        <w:spacing w:line="360" w:lineRule="auto"/>
        <w:rPr>
          <w:sz w:val="28"/>
          <w:szCs w:val="28"/>
        </w:rPr>
      </w:pPr>
      <w:bookmarkStart w:id="231" w:name="p625"/>
      <w:bookmarkEnd w:id="231"/>
      <w:r w:rsidRPr="0031679C">
        <w:rPr>
          <w:sz w:val="28"/>
          <w:szCs w:val="28"/>
        </w:rPr>
        <w:t>доходы от операций с активами;</w:t>
      </w:r>
    </w:p>
    <w:p w:rsidR="006A113D" w:rsidRPr="0031679C" w:rsidRDefault="006A113D" w:rsidP="006A113D">
      <w:pPr>
        <w:pStyle w:val="u"/>
        <w:numPr>
          <w:ilvl w:val="0"/>
          <w:numId w:val="19"/>
        </w:numPr>
        <w:spacing w:line="360" w:lineRule="auto"/>
        <w:rPr>
          <w:sz w:val="28"/>
          <w:szCs w:val="28"/>
        </w:rPr>
      </w:pPr>
      <w:bookmarkStart w:id="232" w:name="p626"/>
      <w:bookmarkEnd w:id="232"/>
      <w:r w:rsidRPr="0031679C">
        <w:rPr>
          <w:sz w:val="28"/>
          <w:szCs w:val="28"/>
        </w:rPr>
        <w:t>прочие доходы;</w:t>
      </w:r>
    </w:p>
    <w:p w:rsidR="006A113D" w:rsidRPr="0031679C" w:rsidRDefault="006A113D" w:rsidP="006A113D">
      <w:pPr>
        <w:spacing w:line="360" w:lineRule="auto"/>
        <w:ind w:firstLine="709"/>
        <w:jc w:val="both"/>
        <w:rPr>
          <w:sz w:val="28"/>
          <w:szCs w:val="28"/>
        </w:rPr>
      </w:pPr>
      <w:bookmarkStart w:id="233" w:name="p627"/>
      <w:bookmarkEnd w:id="233"/>
      <w:r w:rsidRPr="0031679C">
        <w:rPr>
          <w:sz w:val="28"/>
          <w:szCs w:val="28"/>
        </w:rPr>
        <w:t xml:space="preserve">2) расходы: </w:t>
      </w:r>
    </w:p>
    <w:p w:rsidR="006A113D" w:rsidRPr="0031679C" w:rsidRDefault="006A113D" w:rsidP="006A113D">
      <w:pPr>
        <w:pStyle w:val="u"/>
        <w:numPr>
          <w:ilvl w:val="0"/>
          <w:numId w:val="20"/>
        </w:numPr>
        <w:spacing w:line="360" w:lineRule="auto"/>
        <w:rPr>
          <w:sz w:val="28"/>
          <w:szCs w:val="28"/>
        </w:rPr>
      </w:pPr>
      <w:bookmarkStart w:id="234" w:name="p628"/>
      <w:bookmarkEnd w:id="234"/>
      <w:r w:rsidRPr="0031679C">
        <w:rPr>
          <w:sz w:val="28"/>
          <w:szCs w:val="28"/>
        </w:rPr>
        <w:t>оплата труда и начисления на выплаты по оплате труда;</w:t>
      </w:r>
    </w:p>
    <w:p w:rsidR="006A113D" w:rsidRPr="0031679C" w:rsidRDefault="006A113D" w:rsidP="006A113D">
      <w:pPr>
        <w:numPr>
          <w:ilvl w:val="0"/>
          <w:numId w:val="20"/>
        </w:numPr>
        <w:spacing w:line="360" w:lineRule="auto"/>
        <w:jc w:val="both"/>
        <w:rPr>
          <w:sz w:val="28"/>
          <w:szCs w:val="28"/>
        </w:rPr>
      </w:pPr>
      <w:bookmarkStart w:id="235" w:name="p629"/>
      <w:bookmarkEnd w:id="9"/>
      <w:bookmarkEnd w:id="235"/>
      <w:r w:rsidRPr="0031679C">
        <w:rPr>
          <w:sz w:val="28"/>
          <w:szCs w:val="28"/>
        </w:rPr>
        <w:t xml:space="preserve">оплата работ, услуг; </w:t>
      </w:r>
    </w:p>
    <w:p w:rsidR="006A113D" w:rsidRPr="0031679C" w:rsidRDefault="006A113D" w:rsidP="006A113D">
      <w:pPr>
        <w:pStyle w:val="u"/>
        <w:numPr>
          <w:ilvl w:val="0"/>
          <w:numId w:val="20"/>
        </w:numPr>
        <w:spacing w:line="360" w:lineRule="auto"/>
        <w:rPr>
          <w:sz w:val="28"/>
          <w:szCs w:val="28"/>
        </w:rPr>
      </w:pPr>
      <w:bookmarkStart w:id="236" w:name="p630"/>
      <w:bookmarkEnd w:id="236"/>
      <w:r w:rsidRPr="0031679C">
        <w:rPr>
          <w:sz w:val="28"/>
          <w:szCs w:val="28"/>
        </w:rPr>
        <w:t>обслуживание государственного (муниципального) долга;</w:t>
      </w:r>
    </w:p>
    <w:p w:rsidR="006A113D" w:rsidRPr="0031679C" w:rsidRDefault="006A113D" w:rsidP="006A113D">
      <w:pPr>
        <w:pStyle w:val="u"/>
        <w:numPr>
          <w:ilvl w:val="0"/>
          <w:numId w:val="20"/>
        </w:numPr>
        <w:spacing w:line="360" w:lineRule="auto"/>
        <w:rPr>
          <w:sz w:val="28"/>
          <w:szCs w:val="28"/>
        </w:rPr>
      </w:pPr>
      <w:bookmarkStart w:id="237" w:name="p631"/>
      <w:bookmarkEnd w:id="237"/>
      <w:r w:rsidRPr="0031679C">
        <w:rPr>
          <w:sz w:val="28"/>
          <w:szCs w:val="28"/>
        </w:rPr>
        <w:t>безвозмездные перечисления организациям;</w:t>
      </w:r>
    </w:p>
    <w:p w:rsidR="006A113D" w:rsidRPr="0031679C" w:rsidRDefault="006A113D" w:rsidP="006A113D">
      <w:pPr>
        <w:pStyle w:val="u"/>
        <w:numPr>
          <w:ilvl w:val="0"/>
          <w:numId w:val="20"/>
        </w:numPr>
        <w:spacing w:line="360" w:lineRule="auto"/>
        <w:rPr>
          <w:sz w:val="28"/>
          <w:szCs w:val="28"/>
        </w:rPr>
      </w:pPr>
      <w:bookmarkStart w:id="238" w:name="p632"/>
      <w:bookmarkEnd w:id="238"/>
      <w:r w:rsidRPr="0031679C">
        <w:rPr>
          <w:sz w:val="28"/>
          <w:szCs w:val="28"/>
        </w:rPr>
        <w:t>безвозмездные перечисления бюджетам;</w:t>
      </w:r>
    </w:p>
    <w:p w:rsidR="006A113D" w:rsidRPr="0031679C" w:rsidRDefault="006A113D" w:rsidP="006A113D">
      <w:pPr>
        <w:pStyle w:val="u"/>
        <w:numPr>
          <w:ilvl w:val="0"/>
          <w:numId w:val="20"/>
        </w:numPr>
        <w:spacing w:line="360" w:lineRule="auto"/>
        <w:rPr>
          <w:sz w:val="28"/>
          <w:szCs w:val="28"/>
        </w:rPr>
      </w:pPr>
      <w:bookmarkStart w:id="239" w:name="p633"/>
      <w:bookmarkEnd w:id="239"/>
      <w:r w:rsidRPr="0031679C">
        <w:rPr>
          <w:sz w:val="28"/>
          <w:szCs w:val="28"/>
        </w:rPr>
        <w:t>социальное обеспечение;</w:t>
      </w:r>
    </w:p>
    <w:p w:rsidR="006A113D" w:rsidRPr="0031679C" w:rsidRDefault="006A113D" w:rsidP="006A113D">
      <w:pPr>
        <w:pStyle w:val="u"/>
        <w:numPr>
          <w:ilvl w:val="0"/>
          <w:numId w:val="20"/>
        </w:numPr>
        <w:spacing w:line="360" w:lineRule="auto"/>
        <w:rPr>
          <w:sz w:val="28"/>
          <w:szCs w:val="28"/>
        </w:rPr>
      </w:pPr>
      <w:bookmarkStart w:id="240" w:name="p634"/>
      <w:bookmarkEnd w:id="240"/>
      <w:r w:rsidRPr="0031679C">
        <w:rPr>
          <w:sz w:val="28"/>
          <w:szCs w:val="28"/>
        </w:rPr>
        <w:t>расходы по операциям с активами;</w:t>
      </w:r>
    </w:p>
    <w:p w:rsidR="006A113D" w:rsidRPr="0031679C" w:rsidRDefault="006A113D" w:rsidP="006A113D">
      <w:pPr>
        <w:pStyle w:val="u"/>
        <w:numPr>
          <w:ilvl w:val="0"/>
          <w:numId w:val="20"/>
        </w:numPr>
        <w:spacing w:line="360" w:lineRule="auto"/>
        <w:rPr>
          <w:sz w:val="28"/>
          <w:szCs w:val="28"/>
        </w:rPr>
      </w:pPr>
      <w:bookmarkStart w:id="241" w:name="p635"/>
      <w:bookmarkEnd w:id="241"/>
      <w:r w:rsidRPr="0031679C">
        <w:rPr>
          <w:sz w:val="28"/>
          <w:szCs w:val="28"/>
        </w:rPr>
        <w:t>прочие расходы;</w:t>
      </w:r>
    </w:p>
    <w:p w:rsidR="006A113D" w:rsidRPr="0031679C" w:rsidRDefault="006A113D" w:rsidP="006A113D">
      <w:pPr>
        <w:pStyle w:val="u"/>
        <w:spacing w:line="360" w:lineRule="auto"/>
        <w:ind w:firstLine="709"/>
        <w:rPr>
          <w:sz w:val="28"/>
          <w:szCs w:val="28"/>
        </w:rPr>
      </w:pPr>
      <w:bookmarkStart w:id="242" w:name="p636"/>
      <w:bookmarkEnd w:id="242"/>
      <w:r w:rsidRPr="0031679C">
        <w:rPr>
          <w:sz w:val="28"/>
          <w:szCs w:val="28"/>
        </w:rPr>
        <w:t>3) поступление нефинансовых активов:</w:t>
      </w:r>
    </w:p>
    <w:p w:rsidR="006A113D" w:rsidRPr="0031679C" w:rsidRDefault="006A113D" w:rsidP="006A113D">
      <w:pPr>
        <w:pStyle w:val="u"/>
        <w:numPr>
          <w:ilvl w:val="0"/>
          <w:numId w:val="21"/>
        </w:numPr>
        <w:spacing w:line="360" w:lineRule="auto"/>
        <w:rPr>
          <w:sz w:val="28"/>
          <w:szCs w:val="28"/>
        </w:rPr>
      </w:pPr>
      <w:bookmarkStart w:id="243" w:name="p637"/>
      <w:bookmarkEnd w:id="243"/>
      <w:r w:rsidRPr="0031679C">
        <w:rPr>
          <w:sz w:val="28"/>
          <w:szCs w:val="28"/>
        </w:rPr>
        <w:t>увеличение стоимости основных средств;</w:t>
      </w:r>
    </w:p>
    <w:p w:rsidR="006A113D" w:rsidRPr="0031679C" w:rsidRDefault="006A113D" w:rsidP="006A113D">
      <w:pPr>
        <w:pStyle w:val="u"/>
        <w:numPr>
          <w:ilvl w:val="0"/>
          <w:numId w:val="21"/>
        </w:numPr>
        <w:spacing w:line="360" w:lineRule="auto"/>
        <w:rPr>
          <w:sz w:val="28"/>
          <w:szCs w:val="28"/>
        </w:rPr>
      </w:pPr>
      <w:bookmarkStart w:id="244" w:name="p638"/>
      <w:bookmarkEnd w:id="244"/>
      <w:r w:rsidRPr="0031679C">
        <w:rPr>
          <w:sz w:val="28"/>
          <w:szCs w:val="28"/>
        </w:rPr>
        <w:t>увеличение стоимости нематериальных активов;</w:t>
      </w:r>
    </w:p>
    <w:p w:rsidR="006A113D" w:rsidRPr="0031679C" w:rsidRDefault="006A113D" w:rsidP="006A113D">
      <w:pPr>
        <w:pStyle w:val="u"/>
        <w:numPr>
          <w:ilvl w:val="0"/>
          <w:numId w:val="21"/>
        </w:numPr>
        <w:spacing w:line="360" w:lineRule="auto"/>
        <w:rPr>
          <w:sz w:val="28"/>
          <w:szCs w:val="28"/>
        </w:rPr>
      </w:pPr>
      <w:bookmarkStart w:id="245" w:name="p639"/>
      <w:bookmarkEnd w:id="245"/>
      <w:r w:rsidRPr="0031679C">
        <w:rPr>
          <w:sz w:val="28"/>
          <w:szCs w:val="28"/>
        </w:rPr>
        <w:t>увеличение стоимости непроизведенных активов;</w:t>
      </w:r>
    </w:p>
    <w:p w:rsidR="006A113D" w:rsidRPr="0031679C" w:rsidRDefault="006A113D" w:rsidP="006A113D">
      <w:pPr>
        <w:pStyle w:val="u"/>
        <w:numPr>
          <w:ilvl w:val="0"/>
          <w:numId w:val="21"/>
        </w:numPr>
        <w:spacing w:line="360" w:lineRule="auto"/>
        <w:rPr>
          <w:sz w:val="28"/>
          <w:szCs w:val="28"/>
        </w:rPr>
      </w:pPr>
      <w:bookmarkStart w:id="246" w:name="p640"/>
      <w:bookmarkEnd w:id="246"/>
      <w:r w:rsidRPr="0031679C">
        <w:rPr>
          <w:sz w:val="28"/>
          <w:szCs w:val="28"/>
        </w:rPr>
        <w:t>увеличение стоимости материальных запасов;</w:t>
      </w:r>
    </w:p>
    <w:p w:rsidR="006A113D" w:rsidRPr="0031679C" w:rsidRDefault="006A113D" w:rsidP="006A113D">
      <w:pPr>
        <w:pStyle w:val="u"/>
        <w:spacing w:line="360" w:lineRule="auto"/>
        <w:ind w:firstLine="709"/>
        <w:rPr>
          <w:sz w:val="28"/>
          <w:szCs w:val="28"/>
        </w:rPr>
      </w:pPr>
      <w:bookmarkStart w:id="247" w:name="p641"/>
      <w:bookmarkEnd w:id="247"/>
      <w:r w:rsidRPr="0031679C">
        <w:rPr>
          <w:sz w:val="28"/>
          <w:szCs w:val="28"/>
        </w:rPr>
        <w:t>4) выбытие нефинансовых активов:</w:t>
      </w:r>
    </w:p>
    <w:p w:rsidR="006A113D" w:rsidRPr="0031679C" w:rsidRDefault="006A113D" w:rsidP="006A113D">
      <w:pPr>
        <w:pStyle w:val="u"/>
        <w:numPr>
          <w:ilvl w:val="0"/>
          <w:numId w:val="22"/>
        </w:numPr>
        <w:spacing w:line="360" w:lineRule="auto"/>
        <w:rPr>
          <w:sz w:val="28"/>
          <w:szCs w:val="28"/>
        </w:rPr>
      </w:pPr>
      <w:bookmarkStart w:id="248" w:name="p642"/>
      <w:bookmarkEnd w:id="248"/>
      <w:r w:rsidRPr="0031679C">
        <w:rPr>
          <w:sz w:val="28"/>
          <w:szCs w:val="28"/>
        </w:rPr>
        <w:t>уменьшение стоимости основных средств;</w:t>
      </w:r>
    </w:p>
    <w:p w:rsidR="006A113D" w:rsidRPr="0031679C" w:rsidRDefault="006A113D" w:rsidP="006A113D">
      <w:pPr>
        <w:pStyle w:val="u"/>
        <w:numPr>
          <w:ilvl w:val="0"/>
          <w:numId w:val="22"/>
        </w:numPr>
        <w:spacing w:line="360" w:lineRule="auto"/>
        <w:rPr>
          <w:sz w:val="28"/>
          <w:szCs w:val="28"/>
        </w:rPr>
      </w:pPr>
      <w:bookmarkStart w:id="249" w:name="p643"/>
      <w:bookmarkEnd w:id="249"/>
      <w:r w:rsidRPr="0031679C">
        <w:rPr>
          <w:sz w:val="28"/>
          <w:szCs w:val="28"/>
        </w:rPr>
        <w:t>уменьшение стоимости нематериальных активов;</w:t>
      </w:r>
    </w:p>
    <w:p w:rsidR="006A113D" w:rsidRPr="0031679C" w:rsidRDefault="006A113D" w:rsidP="006A113D">
      <w:pPr>
        <w:pStyle w:val="u"/>
        <w:numPr>
          <w:ilvl w:val="0"/>
          <w:numId w:val="22"/>
        </w:numPr>
        <w:spacing w:line="360" w:lineRule="auto"/>
        <w:rPr>
          <w:sz w:val="28"/>
          <w:szCs w:val="28"/>
        </w:rPr>
      </w:pPr>
      <w:bookmarkStart w:id="250" w:name="p644"/>
      <w:bookmarkEnd w:id="250"/>
      <w:r w:rsidRPr="0031679C">
        <w:rPr>
          <w:sz w:val="28"/>
          <w:szCs w:val="28"/>
        </w:rPr>
        <w:t>уменьшение стоимости непроизведенных активов;</w:t>
      </w:r>
    </w:p>
    <w:p w:rsidR="006A113D" w:rsidRPr="0031679C" w:rsidRDefault="006A113D" w:rsidP="006A113D">
      <w:pPr>
        <w:pStyle w:val="u"/>
        <w:numPr>
          <w:ilvl w:val="0"/>
          <w:numId w:val="22"/>
        </w:numPr>
        <w:spacing w:line="360" w:lineRule="auto"/>
        <w:rPr>
          <w:sz w:val="28"/>
          <w:szCs w:val="28"/>
        </w:rPr>
      </w:pPr>
      <w:bookmarkStart w:id="251" w:name="p645"/>
      <w:bookmarkEnd w:id="251"/>
      <w:r w:rsidRPr="0031679C">
        <w:rPr>
          <w:sz w:val="28"/>
          <w:szCs w:val="28"/>
        </w:rPr>
        <w:t>уменьшение стоимости материальных запасов;</w:t>
      </w:r>
    </w:p>
    <w:p w:rsidR="006A113D" w:rsidRPr="0031679C" w:rsidRDefault="006A113D" w:rsidP="006A113D">
      <w:pPr>
        <w:pStyle w:val="u"/>
        <w:spacing w:line="360" w:lineRule="auto"/>
        <w:ind w:firstLine="709"/>
        <w:rPr>
          <w:sz w:val="28"/>
          <w:szCs w:val="28"/>
        </w:rPr>
      </w:pPr>
      <w:bookmarkStart w:id="252" w:name="p646"/>
      <w:bookmarkEnd w:id="252"/>
      <w:r w:rsidRPr="0031679C">
        <w:rPr>
          <w:sz w:val="28"/>
          <w:szCs w:val="28"/>
        </w:rPr>
        <w:t>5) поступление финансовых активов:</w:t>
      </w:r>
    </w:p>
    <w:p w:rsidR="006A113D" w:rsidRPr="0031679C" w:rsidRDefault="006A113D" w:rsidP="006A113D">
      <w:pPr>
        <w:pStyle w:val="u"/>
        <w:numPr>
          <w:ilvl w:val="0"/>
          <w:numId w:val="23"/>
        </w:numPr>
        <w:spacing w:line="360" w:lineRule="auto"/>
        <w:rPr>
          <w:sz w:val="28"/>
          <w:szCs w:val="28"/>
        </w:rPr>
      </w:pPr>
      <w:bookmarkStart w:id="253" w:name="p647"/>
      <w:bookmarkEnd w:id="253"/>
      <w:r w:rsidRPr="0031679C">
        <w:rPr>
          <w:sz w:val="28"/>
          <w:szCs w:val="28"/>
        </w:rPr>
        <w:t>поступление на счета бюджетов;</w:t>
      </w:r>
    </w:p>
    <w:p w:rsidR="006A113D" w:rsidRPr="0031679C" w:rsidRDefault="006A113D" w:rsidP="006A113D">
      <w:pPr>
        <w:pStyle w:val="u"/>
        <w:numPr>
          <w:ilvl w:val="0"/>
          <w:numId w:val="23"/>
        </w:numPr>
        <w:spacing w:line="360" w:lineRule="auto"/>
        <w:rPr>
          <w:sz w:val="28"/>
          <w:szCs w:val="28"/>
        </w:rPr>
      </w:pPr>
      <w:bookmarkStart w:id="254" w:name="p648"/>
      <w:bookmarkEnd w:id="254"/>
      <w:r w:rsidRPr="0031679C">
        <w:rPr>
          <w:sz w:val="28"/>
          <w:szCs w:val="28"/>
        </w:rPr>
        <w:t>увеличение стоимости ценных бумаг, кроме акций и иных форм участия в капитале;</w:t>
      </w:r>
    </w:p>
    <w:p w:rsidR="006A113D" w:rsidRPr="0031679C" w:rsidRDefault="006A113D" w:rsidP="006A113D">
      <w:pPr>
        <w:pStyle w:val="u"/>
        <w:numPr>
          <w:ilvl w:val="0"/>
          <w:numId w:val="23"/>
        </w:numPr>
        <w:spacing w:line="360" w:lineRule="auto"/>
        <w:rPr>
          <w:sz w:val="28"/>
          <w:szCs w:val="28"/>
        </w:rPr>
      </w:pPr>
      <w:bookmarkStart w:id="255" w:name="p649"/>
      <w:bookmarkEnd w:id="255"/>
      <w:r w:rsidRPr="0031679C">
        <w:rPr>
          <w:sz w:val="28"/>
          <w:szCs w:val="28"/>
        </w:rPr>
        <w:t>увеличение стоимости акций и иных форм участия в капитале;</w:t>
      </w:r>
    </w:p>
    <w:p w:rsidR="006A113D" w:rsidRPr="0031679C" w:rsidRDefault="006A113D" w:rsidP="006A113D">
      <w:pPr>
        <w:pStyle w:val="u"/>
        <w:numPr>
          <w:ilvl w:val="0"/>
          <w:numId w:val="23"/>
        </w:numPr>
        <w:spacing w:line="360" w:lineRule="auto"/>
        <w:rPr>
          <w:sz w:val="28"/>
          <w:szCs w:val="28"/>
        </w:rPr>
      </w:pPr>
      <w:bookmarkStart w:id="256" w:name="p650"/>
      <w:bookmarkEnd w:id="256"/>
      <w:r w:rsidRPr="0031679C">
        <w:rPr>
          <w:sz w:val="28"/>
          <w:szCs w:val="28"/>
        </w:rPr>
        <w:t>увеличение задолженности по бюджетным кредитам;</w:t>
      </w:r>
    </w:p>
    <w:p w:rsidR="006A113D" w:rsidRPr="0031679C" w:rsidRDefault="006A113D" w:rsidP="006A113D">
      <w:pPr>
        <w:pStyle w:val="u"/>
        <w:numPr>
          <w:ilvl w:val="0"/>
          <w:numId w:val="23"/>
        </w:numPr>
        <w:spacing w:line="360" w:lineRule="auto"/>
        <w:rPr>
          <w:sz w:val="28"/>
          <w:szCs w:val="28"/>
        </w:rPr>
      </w:pPr>
      <w:bookmarkStart w:id="257" w:name="p651"/>
      <w:bookmarkEnd w:id="257"/>
      <w:r w:rsidRPr="0031679C">
        <w:rPr>
          <w:sz w:val="28"/>
          <w:szCs w:val="28"/>
        </w:rPr>
        <w:t>увеличение стоимости иных финансовых активов;</w:t>
      </w:r>
    </w:p>
    <w:p w:rsidR="006A113D" w:rsidRPr="0031679C" w:rsidRDefault="006A113D" w:rsidP="006A113D">
      <w:pPr>
        <w:pStyle w:val="u"/>
        <w:numPr>
          <w:ilvl w:val="0"/>
          <w:numId w:val="23"/>
        </w:numPr>
        <w:spacing w:line="360" w:lineRule="auto"/>
        <w:rPr>
          <w:sz w:val="28"/>
          <w:szCs w:val="28"/>
        </w:rPr>
      </w:pPr>
      <w:bookmarkStart w:id="258" w:name="p652"/>
      <w:bookmarkEnd w:id="258"/>
      <w:r w:rsidRPr="0031679C">
        <w:rPr>
          <w:sz w:val="28"/>
          <w:szCs w:val="28"/>
        </w:rPr>
        <w:t>увеличение прочей дебиторской задолженности;</w:t>
      </w:r>
    </w:p>
    <w:p w:rsidR="006A113D" w:rsidRPr="0031679C" w:rsidRDefault="006A113D" w:rsidP="006A113D">
      <w:pPr>
        <w:pStyle w:val="u"/>
        <w:spacing w:line="360" w:lineRule="auto"/>
        <w:ind w:firstLine="709"/>
        <w:rPr>
          <w:sz w:val="28"/>
          <w:szCs w:val="28"/>
        </w:rPr>
      </w:pPr>
      <w:bookmarkStart w:id="259" w:name="p653"/>
      <w:bookmarkEnd w:id="259"/>
      <w:r w:rsidRPr="0031679C">
        <w:rPr>
          <w:sz w:val="28"/>
          <w:szCs w:val="28"/>
        </w:rPr>
        <w:t>6) выбытие финансовых активов:</w:t>
      </w:r>
    </w:p>
    <w:p w:rsidR="006A113D" w:rsidRPr="0031679C" w:rsidRDefault="006A113D" w:rsidP="006A113D">
      <w:pPr>
        <w:pStyle w:val="u"/>
        <w:numPr>
          <w:ilvl w:val="0"/>
          <w:numId w:val="24"/>
        </w:numPr>
        <w:spacing w:line="360" w:lineRule="auto"/>
        <w:rPr>
          <w:sz w:val="28"/>
          <w:szCs w:val="28"/>
        </w:rPr>
      </w:pPr>
      <w:bookmarkStart w:id="260" w:name="p654"/>
      <w:bookmarkEnd w:id="260"/>
      <w:r w:rsidRPr="0031679C">
        <w:rPr>
          <w:sz w:val="28"/>
          <w:szCs w:val="28"/>
        </w:rPr>
        <w:t>выбытие со счетов бюджетов;</w:t>
      </w:r>
    </w:p>
    <w:p w:rsidR="006A113D" w:rsidRPr="0031679C" w:rsidRDefault="006A113D" w:rsidP="006A113D">
      <w:pPr>
        <w:pStyle w:val="u"/>
        <w:numPr>
          <w:ilvl w:val="0"/>
          <w:numId w:val="24"/>
        </w:numPr>
        <w:spacing w:line="360" w:lineRule="auto"/>
        <w:rPr>
          <w:sz w:val="28"/>
          <w:szCs w:val="28"/>
        </w:rPr>
      </w:pPr>
      <w:bookmarkStart w:id="261" w:name="p655"/>
      <w:bookmarkEnd w:id="261"/>
      <w:r w:rsidRPr="0031679C">
        <w:rPr>
          <w:sz w:val="28"/>
          <w:szCs w:val="28"/>
        </w:rPr>
        <w:t>уменьшение стоимости ценных бумаг, кроме акций и иных форм участия в капитале;</w:t>
      </w:r>
    </w:p>
    <w:p w:rsidR="006A113D" w:rsidRPr="0031679C" w:rsidRDefault="006A113D" w:rsidP="006A113D">
      <w:pPr>
        <w:pStyle w:val="u"/>
        <w:numPr>
          <w:ilvl w:val="0"/>
          <w:numId w:val="24"/>
        </w:numPr>
        <w:spacing w:line="360" w:lineRule="auto"/>
        <w:rPr>
          <w:sz w:val="28"/>
          <w:szCs w:val="28"/>
        </w:rPr>
      </w:pPr>
      <w:bookmarkStart w:id="262" w:name="p656"/>
      <w:bookmarkEnd w:id="262"/>
      <w:r w:rsidRPr="0031679C">
        <w:rPr>
          <w:sz w:val="28"/>
          <w:szCs w:val="28"/>
        </w:rPr>
        <w:t>уменьшение стоимости акций и иных форм участия в капитале;</w:t>
      </w:r>
    </w:p>
    <w:p w:rsidR="006A113D" w:rsidRPr="0031679C" w:rsidRDefault="006A113D" w:rsidP="006A113D">
      <w:pPr>
        <w:pStyle w:val="u"/>
        <w:numPr>
          <w:ilvl w:val="0"/>
          <w:numId w:val="24"/>
        </w:numPr>
        <w:spacing w:line="360" w:lineRule="auto"/>
        <w:rPr>
          <w:sz w:val="28"/>
          <w:szCs w:val="28"/>
        </w:rPr>
      </w:pPr>
      <w:bookmarkStart w:id="263" w:name="p657"/>
      <w:bookmarkEnd w:id="263"/>
      <w:r w:rsidRPr="0031679C">
        <w:rPr>
          <w:sz w:val="28"/>
          <w:szCs w:val="28"/>
        </w:rPr>
        <w:t>уменьшение задолженности по бюджетным ссудам и кредитам;</w:t>
      </w:r>
    </w:p>
    <w:p w:rsidR="006A113D" w:rsidRPr="0031679C" w:rsidRDefault="006A113D" w:rsidP="006A113D">
      <w:pPr>
        <w:pStyle w:val="u"/>
        <w:numPr>
          <w:ilvl w:val="0"/>
          <w:numId w:val="24"/>
        </w:numPr>
        <w:spacing w:line="360" w:lineRule="auto"/>
        <w:rPr>
          <w:sz w:val="28"/>
          <w:szCs w:val="28"/>
        </w:rPr>
      </w:pPr>
      <w:bookmarkStart w:id="264" w:name="p658"/>
      <w:bookmarkEnd w:id="264"/>
      <w:r w:rsidRPr="0031679C">
        <w:rPr>
          <w:sz w:val="28"/>
          <w:szCs w:val="28"/>
        </w:rPr>
        <w:t>уменьшение стоимости иных финансовых активов;</w:t>
      </w:r>
    </w:p>
    <w:p w:rsidR="006A113D" w:rsidRPr="0031679C" w:rsidRDefault="006A113D" w:rsidP="006A113D">
      <w:pPr>
        <w:pStyle w:val="u"/>
        <w:numPr>
          <w:ilvl w:val="0"/>
          <w:numId w:val="24"/>
        </w:numPr>
        <w:spacing w:line="360" w:lineRule="auto"/>
        <w:rPr>
          <w:sz w:val="28"/>
          <w:szCs w:val="28"/>
        </w:rPr>
      </w:pPr>
      <w:bookmarkStart w:id="265" w:name="p659"/>
      <w:bookmarkEnd w:id="265"/>
      <w:r w:rsidRPr="0031679C">
        <w:rPr>
          <w:sz w:val="28"/>
          <w:szCs w:val="28"/>
        </w:rPr>
        <w:t>уменьшение прочей дебиторской задолженности;</w:t>
      </w:r>
    </w:p>
    <w:p w:rsidR="006A113D" w:rsidRPr="0031679C" w:rsidRDefault="006A113D" w:rsidP="006A113D">
      <w:pPr>
        <w:pStyle w:val="u"/>
        <w:spacing w:line="360" w:lineRule="auto"/>
        <w:ind w:firstLine="709"/>
        <w:rPr>
          <w:sz w:val="28"/>
          <w:szCs w:val="28"/>
        </w:rPr>
      </w:pPr>
      <w:bookmarkStart w:id="266" w:name="p660"/>
      <w:bookmarkEnd w:id="266"/>
      <w:r w:rsidRPr="0031679C">
        <w:rPr>
          <w:sz w:val="28"/>
          <w:szCs w:val="28"/>
        </w:rPr>
        <w:t>7) увеличение обязательств:</w:t>
      </w:r>
    </w:p>
    <w:p w:rsidR="006A113D" w:rsidRPr="0031679C" w:rsidRDefault="006A113D" w:rsidP="006A113D">
      <w:pPr>
        <w:pStyle w:val="u"/>
        <w:numPr>
          <w:ilvl w:val="0"/>
          <w:numId w:val="25"/>
        </w:numPr>
        <w:spacing w:line="360" w:lineRule="auto"/>
        <w:rPr>
          <w:sz w:val="28"/>
          <w:szCs w:val="28"/>
        </w:rPr>
      </w:pPr>
      <w:bookmarkStart w:id="267" w:name="p661"/>
      <w:bookmarkEnd w:id="267"/>
      <w:r w:rsidRPr="0031679C">
        <w:rPr>
          <w:sz w:val="28"/>
          <w:szCs w:val="28"/>
        </w:rPr>
        <w:t>увеличение задолженности по внутреннему государственному (муниципальному) долгу;</w:t>
      </w:r>
    </w:p>
    <w:p w:rsidR="006A113D" w:rsidRPr="0031679C" w:rsidRDefault="006A113D" w:rsidP="006A113D">
      <w:pPr>
        <w:pStyle w:val="u"/>
        <w:numPr>
          <w:ilvl w:val="0"/>
          <w:numId w:val="25"/>
        </w:numPr>
        <w:spacing w:line="360" w:lineRule="auto"/>
        <w:rPr>
          <w:sz w:val="28"/>
          <w:szCs w:val="28"/>
        </w:rPr>
      </w:pPr>
      <w:bookmarkStart w:id="268" w:name="p662"/>
      <w:bookmarkEnd w:id="268"/>
      <w:r w:rsidRPr="0031679C">
        <w:rPr>
          <w:sz w:val="28"/>
          <w:szCs w:val="28"/>
        </w:rPr>
        <w:t>увеличение задолженности по внешнему государственному долгу;</w:t>
      </w:r>
    </w:p>
    <w:p w:rsidR="006A113D" w:rsidRPr="0031679C" w:rsidRDefault="006A113D" w:rsidP="006A113D">
      <w:pPr>
        <w:pStyle w:val="u"/>
        <w:numPr>
          <w:ilvl w:val="0"/>
          <w:numId w:val="25"/>
        </w:numPr>
        <w:spacing w:line="360" w:lineRule="auto"/>
        <w:rPr>
          <w:sz w:val="28"/>
          <w:szCs w:val="28"/>
        </w:rPr>
      </w:pPr>
      <w:bookmarkStart w:id="269" w:name="p663"/>
      <w:bookmarkEnd w:id="269"/>
      <w:r w:rsidRPr="0031679C">
        <w:rPr>
          <w:sz w:val="28"/>
          <w:szCs w:val="28"/>
        </w:rPr>
        <w:t>увеличение прочей кредиторской задолженности;</w:t>
      </w:r>
    </w:p>
    <w:p w:rsidR="006A113D" w:rsidRPr="0031679C" w:rsidRDefault="006A113D" w:rsidP="006A113D">
      <w:pPr>
        <w:pStyle w:val="u"/>
        <w:spacing w:line="360" w:lineRule="auto"/>
        <w:ind w:firstLine="709"/>
        <w:rPr>
          <w:sz w:val="28"/>
          <w:szCs w:val="28"/>
        </w:rPr>
      </w:pPr>
      <w:bookmarkStart w:id="270" w:name="p664"/>
      <w:bookmarkEnd w:id="270"/>
      <w:r w:rsidRPr="0031679C">
        <w:rPr>
          <w:sz w:val="28"/>
          <w:szCs w:val="28"/>
        </w:rPr>
        <w:t>8) уменьшение обязательств:</w:t>
      </w:r>
    </w:p>
    <w:p w:rsidR="006A113D" w:rsidRPr="0031679C" w:rsidRDefault="006A113D" w:rsidP="006A113D">
      <w:pPr>
        <w:pStyle w:val="u"/>
        <w:numPr>
          <w:ilvl w:val="0"/>
          <w:numId w:val="26"/>
        </w:numPr>
        <w:spacing w:line="360" w:lineRule="auto"/>
        <w:rPr>
          <w:sz w:val="28"/>
          <w:szCs w:val="28"/>
        </w:rPr>
      </w:pPr>
      <w:bookmarkStart w:id="271" w:name="p665"/>
      <w:bookmarkEnd w:id="271"/>
      <w:r w:rsidRPr="0031679C">
        <w:rPr>
          <w:sz w:val="28"/>
          <w:szCs w:val="28"/>
        </w:rPr>
        <w:t>уменьшение задолженности по внутреннему государственному (муниципальному) долгу;</w:t>
      </w:r>
    </w:p>
    <w:p w:rsidR="006A113D" w:rsidRPr="0031679C" w:rsidRDefault="006A113D" w:rsidP="006A113D">
      <w:pPr>
        <w:pStyle w:val="u"/>
        <w:numPr>
          <w:ilvl w:val="0"/>
          <w:numId w:val="26"/>
        </w:numPr>
        <w:spacing w:line="360" w:lineRule="auto"/>
        <w:rPr>
          <w:sz w:val="28"/>
          <w:szCs w:val="28"/>
        </w:rPr>
      </w:pPr>
      <w:bookmarkStart w:id="272" w:name="p666"/>
      <w:bookmarkEnd w:id="272"/>
      <w:r w:rsidRPr="0031679C">
        <w:rPr>
          <w:sz w:val="28"/>
          <w:szCs w:val="28"/>
        </w:rPr>
        <w:t>уменьшение задолженности по внешнему государственному долгу;</w:t>
      </w:r>
    </w:p>
    <w:p w:rsidR="006A113D" w:rsidRPr="0031679C" w:rsidRDefault="006A113D" w:rsidP="006A113D">
      <w:pPr>
        <w:pStyle w:val="u"/>
        <w:numPr>
          <w:ilvl w:val="0"/>
          <w:numId w:val="26"/>
        </w:numPr>
        <w:spacing w:line="360" w:lineRule="auto"/>
        <w:rPr>
          <w:sz w:val="28"/>
          <w:szCs w:val="28"/>
        </w:rPr>
      </w:pPr>
      <w:bookmarkStart w:id="273" w:name="p667"/>
      <w:bookmarkEnd w:id="273"/>
      <w:r w:rsidRPr="0031679C">
        <w:rPr>
          <w:sz w:val="28"/>
          <w:szCs w:val="28"/>
        </w:rPr>
        <w:t>уменьшение прочей кредиторской задолженности.</w:t>
      </w:r>
    </w:p>
    <w:p w:rsidR="006A113D" w:rsidRPr="0031679C" w:rsidRDefault="006A113D" w:rsidP="006A113D">
      <w:pPr>
        <w:spacing w:line="360" w:lineRule="auto"/>
        <w:ind w:firstLine="709"/>
        <w:jc w:val="both"/>
        <w:rPr>
          <w:sz w:val="28"/>
          <w:szCs w:val="28"/>
        </w:rPr>
      </w:pPr>
      <w:bookmarkStart w:id="274" w:name="p668"/>
      <w:bookmarkEnd w:id="274"/>
      <w:r w:rsidRPr="0031679C">
        <w:rPr>
          <w:sz w:val="28"/>
          <w:szCs w:val="28"/>
        </w:rPr>
        <w:t xml:space="preserve">Единый для бюджетов бюджетной системы Российской Федерации </w:t>
      </w:r>
      <w:r w:rsidRPr="00A15717">
        <w:rPr>
          <w:sz w:val="28"/>
          <w:szCs w:val="28"/>
        </w:rPr>
        <w:t>перечень</w:t>
      </w:r>
      <w:r w:rsidRPr="0031679C">
        <w:rPr>
          <w:sz w:val="28"/>
          <w:szCs w:val="28"/>
        </w:rPr>
        <w:t xml:space="preserve"> подстатей операций сектора государственного управления устанавливается Министерством финансов Российской Федерации.</w:t>
      </w:r>
      <w:r w:rsidR="0041111A">
        <w:rPr>
          <w:rStyle w:val="a7"/>
          <w:sz w:val="28"/>
          <w:szCs w:val="28"/>
        </w:rPr>
        <w:footnoteReference w:id="7"/>
      </w:r>
      <w:r w:rsidRPr="0031679C">
        <w:rPr>
          <w:sz w:val="28"/>
          <w:szCs w:val="28"/>
        </w:rPr>
        <w:t xml:space="preserve"> </w:t>
      </w:r>
    </w:p>
    <w:p w:rsidR="006A113D" w:rsidRPr="0031679C" w:rsidRDefault="006A113D" w:rsidP="006A113D">
      <w:pPr>
        <w:spacing w:line="360" w:lineRule="auto"/>
        <w:ind w:firstLine="709"/>
        <w:jc w:val="both"/>
        <w:rPr>
          <w:sz w:val="28"/>
          <w:szCs w:val="28"/>
        </w:rPr>
      </w:pPr>
      <w:bookmarkStart w:id="275" w:name="p669"/>
      <w:bookmarkEnd w:id="0"/>
      <w:bookmarkEnd w:id="275"/>
      <w:r w:rsidRPr="00A15717">
        <w:rPr>
          <w:sz w:val="28"/>
          <w:szCs w:val="28"/>
        </w:rPr>
        <w:t>Порядок</w:t>
      </w:r>
      <w:r w:rsidRPr="0031679C">
        <w:rPr>
          <w:sz w:val="28"/>
          <w:szCs w:val="28"/>
        </w:rPr>
        <w:t xml:space="preserve"> применения классификации операций сектора государственного управления устанавливается Министерством финансов Российской Федерации.</w:t>
      </w:r>
      <w:r w:rsidR="00B97055">
        <w:rPr>
          <w:rStyle w:val="a7"/>
          <w:sz w:val="28"/>
          <w:szCs w:val="28"/>
        </w:rPr>
        <w:footnoteReference w:id="8"/>
      </w:r>
      <w:r w:rsidRPr="0031679C">
        <w:rPr>
          <w:sz w:val="28"/>
          <w:szCs w:val="28"/>
        </w:rPr>
        <w:t xml:space="preserve"> </w:t>
      </w:r>
    </w:p>
    <w:p w:rsidR="00B9417C" w:rsidRDefault="00B9417C" w:rsidP="00B9417C">
      <w:pPr>
        <w:spacing w:line="360" w:lineRule="auto"/>
        <w:ind w:firstLine="709"/>
        <w:jc w:val="center"/>
        <w:rPr>
          <w:b/>
          <w:sz w:val="28"/>
          <w:szCs w:val="28"/>
        </w:rPr>
      </w:pPr>
    </w:p>
    <w:p w:rsidR="00EE2621" w:rsidRPr="00652F70" w:rsidRDefault="00EE2621" w:rsidP="00B9417C">
      <w:pPr>
        <w:spacing w:line="360" w:lineRule="auto"/>
        <w:ind w:firstLine="709"/>
        <w:jc w:val="center"/>
        <w:rPr>
          <w:b/>
          <w:sz w:val="28"/>
          <w:szCs w:val="28"/>
        </w:rPr>
      </w:pPr>
      <w:r w:rsidRPr="00652F70">
        <w:rPr>
          <w:b/>
          <w:sz w:val="28"/>
          <w:szCs w:val="28"/>
        </w:rPr>
        <w:t>Глава 2. Экономическое содержание расходов бюджета</w:t>
      </w:r>
    </w:p>
    <w:p w:rsidR="009D1FCB" w:rsidRDefault="00EE2621" w:rsidP="0017140F">
      <w:pPr>
        <w:spacing w:line="360" w:lineRule="auto"/>
        <w:ind w:firstLine="709"/>
        <w:jc w:val="both"/>
        <w:rPr>
          <w:sz w:val="28"/>
          <w:szCs w:val="28"/>
        </w:rPr>
      </w:pPr>
      <w:r w:rsidRPr="00B9417C">
        <w:rPr>
          <w:i/>
          <w:sz w:val="28"/>
          <w:szCs w:val="28"/>
        </w:rPr>
        <w:t>Расходы бюджета</w:t>
      </w:r>
      <w:r>
        <w:rPr>
          <w:sz w:val="28"/>
          <w:szCs w:val="28"/>
        </w:rPr>
        <w:t xml:space="preserve"> – это не просто денежные средства, направляемые на финансовое обеспечение задач и функций государства и органов местного самоуправления. Это экономические отношени</w:t>
      </w:r>
      <w:r w:rsidR="00B9417C">
        <w:rPr>
          <w:sz w:val="28"/>
          <w:szCs w:val="28"/>
        </w:rPr>
        <w:t>я</w:t>
      </w:r>
      <w:r>
        <w:rPr>
          <w:sz w:val="28"/>
          <w:szCs w:val="28"/>
        </w:rPr>
        <w:t>, возникающие в связи с нормативно-правовым регулированием и распределением денежных средств государства, предназначенных для финансирования затрат на оказание государственных услуг, и их использование по отраслевому назначению. Разумные объёмы и структура государственных расходов – это один из достаточно мощных рычагов влияния на экономику.</w:t>
      </w:r>
    </w:p>
    <w:p w:rsidR="00EE2621" w:rsidRDefault="00EE2621" w:rsidP="0017140F">
      <w:pPr>
        <w:spacing w:line="360" w:lineRule="auto"/>
        <w:ind w:firstLine="709"/>
        <w:jc w:val="both"/>
        <w:rPr>
          <w:sz w:val="28"/>
          <w:szCs w:val="28"/>
        </w:rPr>
      </w:pPr>
      <w:r>
        <w:rPr>
          <w:sz w:val="28"/>
          <w:szCs w:val="28"/>
        </w:rPr>
        <w:t>Права и обязанности соответствующих органов власти, связанные с реализацией этих экономических отношений, называются расходными полномочиями.</w:t>
      </w:r>
    </w:p>
    <w:p w:rsidR="00EE2621" w:rsidRDefault="00EE2621" w:rsidP="0017140F">
      <w:pPr>
        <w:spacing w:line="360" w:lineRule="auto"/>
        <w:ind w:firstLine="709"/>
        <w:jc w:val="both"/>
        <w:rPr>
          <w:sz w:val="28"/>
          <w:szCs w:val="28"/>
        </w:rPr>
      </w:pPr>
      <w:r>
        <w:rPr>
          <w:sz w:val="28"/>
          <w:szCs w:val="28"/>
        </w:rPr>
        <w:t>Каждый уровень власти в процессе расходования бюджетных средств в пределах своей компетенции осуществляет следующие функции:</w:t>
      </w:r>
    </w:p>
    <w:p w:rsidR="00EE2621" w:rsidRDefault="00EE2621" w:rsidP="0017140F">
      <w:pPr>
        <w:numPr>
          <w:ilvl w:val="0"/>
          <w:numId w:val="28"/>
        </w:numPr>
        <w:spacing w:line="360" w:lineRule="auto"/>
        <w:ind w:firstLine="709"/>
        <w:jc w:val="both"/>
        <w:rPr>
          <w:sz w:val="28"/>
          <w:szCs w:val="28"/>
        </w:rPr>
      </w:pPr>
      <w:r>
        <w:rPr>
          <w:sz w:val="28"/>
          <w:szCs w:val="28"/>
        </w:rPr>
        <w:t>определяет требования к объёму, качеству и лоступности общественных услуг, натуральные и финансовые нормативы, уровень и структуру расходов;</w:t>
      </w:r>
    </w:p>
    <w:p w:rsidR="00EE2621" w:rsidRDefault="00EE2621" w:rsidP="0017140F">
      <w:pPr>
        <w:numPr>
          <w:ilvl w:val="0"/>
          <w:numId w:val="28"/>
        </w:numPr>
        <w:spacing w:line="360" w:lineRule="auto"/>
        <w:ind w:firstLine="709"/>
        <w:jc w:val="both"/>
        <w:rPr>
          <w:sz w:val="28"/>
          <w:szCs w:val="28"/>
        </w:rPr>
      </w:pPr>
      <w:r>
        <w:rPr>
          <w:sz w:val="28"/>
          <w:szCs w:val="28"/>
        </w:rPr>
        <w:t>обеспечивает собственные расходные полномочия финансовыми средствами;</w:t>
      </w:r>
    </w:p>
    <w:p w:rsidR="00EE2621" w:rsidRDefault="00EE2621" w:rsidP="0017140F">
      <w:pPr>
        <w:numPr>
          <w:ilvl w:val="0"/>
          <w:numId w:val="28"/>
        </w:numPr>
        <w:spacing w:line="360" w:lineRule="auto"/>
        <w:ind w:firstLine="709"/>
        <w:jc w:val="both"/>
        <w:rPr>
          <w:sz w:val="28"/>
          <w:szCs w:val="28"/>
        </w:rPr>
      </w:pPr>
      <w:r>
        <w:rPr>
          <w:sz w:val="28"/>
          <w:szCs w:val="28"/>
        </w:rPr>
        <w:t>осуществляет финансирование общественных услуг.</w:t>
      </w:r>
    </w:p>
    <w:p w:rsidR="00EE2621" w:rsidRDefault="00AF5182" w:rsidP="0017140F">
      <w:pPr>
        <w:spacing w:line="360" w:lineRule="auto"/>
        <w:ind w:firstLine="709"/>
        <w:jc w:val="both"/>
        <w:rPr>
          <w:sz w:val="28"/>
          <w:szCs w:val="28"/>
        </w:rPr>
      </w:pPr>
      <w:r>
        <w:rPr>
          <w:sz w:val="28"/>
          <w:szCs w:val="28"/>
        </w:rPr>
        <w:t>Формирование расходов бюджетов бюджетной системы РФ осуществляется в соответствии с расходными обязательствами, - обусловленными законом, иным нормативным правовым актом, договором или соглашением с обязанностями публично-правового образования или действующего от его имени бюджетного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AF5182" w:rsidRDefault="00AF5182" w:rsidP="0017140F">
      <w:pPr>
        <w:spacing w:line="360" w:lineRule="auto"/>
        <w:ind w:firstLine="709"/>
        <w:jc w:val="both"/>
        <w:rPr>
          <w:sz w:val="28"/>
          <w:szCs w:val="28"/>
        </w:rPr>
      </w:pPr>
      <w:r w:rsidRPr="0019293B">
        <w:rPr>
          <w:i/>
          <w:sz w:val="28"/>
          <w:szCs w:val="28"/>
        </w:rPr>
        <w:t>Бюджетные обязательства – это расходные обязательства, подлежащие исполнению в соответствующем финансовом году</w:t>
      </w:r>
      <w:r>
        <w:rPr>
          <w:sz w:val="28"/>
          <w:szCs w:val="28"/>
        </w:rPr>
        <w:t>.</w:t>
      </w:r>
      <w:r w:rsidR="00B97055">
        <w:rPr>
          <w:rStyle w:val="a7"/>
          <w:sz w:val="28"/>
          <w:szCs w:val="28"/>
        </w:rPr>
        <w:footnoteReference w:id="9"/>
      </w:r>
    </w:p>
    <w:p w:rsidR="00AF5182" w:rsidRDefault="00AF5182" w:rsidP="0017140F">
      <w:pPr>
        <w:spacing w:line="360" w:lineRule="auto"/>
        <w:ind w:firstLine="709"/>
        <w:jc w:val="both"/>
        <w:rPr>
          <w:sz w:val="28"/>
          <w:szCs w:val="28"/>
        </w:rPr>
      </w:pPr>
      <w:r>
        <w:rPr>
          <w:sz w:val="28"/>
          <w:szCs w:val="28"/>
        </w:rPr>
        <w:t>Существуют определённые требования общеэкономического характера к определению структуры бюджетных расходов. Суть их заключается в том, чтобы каждая государственная услуга давала необходимую отдачу не только материального, но и социального характера.</w:t>
      </w:r>
    </w:p>
    <w:p w:rsidR="00AF5182" w:rsidRDefault="00AF5182" w:rsidP="0017140F">
      <w:pPr>
        <w:spacing w:line="360" w:lineRule="auto"/>
        <w:ind w:firstLine="709"/>
        <w:jc w:val="both"/>
        <w:rPr>
          <w:sz w:val="28"/>
          <w:szCs w:val="28"/>
        </w:rPr>
      </w:pPr>
      <w:r>
        <w:rPr>
          <w:sz w:val="28"/>
          <w:szCs w:val="28"/>
        </w:rPr>
        <w:t>В расходах бюджета находят своё выражение две стороны единого распределительного процесса: разделение бюджетного фонда на составные части, связанные с развитием материального производства, совершенствованием его отраслевой структуры, а также и</w:t>
      </w:r>
      <w:r w:rsidR="00A45BDE">
        <w:rPr>
          <w:sz w:val="28"/>
          <w:szCs w:val="28"/>
        </w:rPr>
        <w:t>спользуемые на содержание и дальнейшее развитие непроизводственной сферы и формирование денежных средств</w:t>
      </w:r>
      <w:r w:rsidR="0017140F">
        <w:rPr>
          <w:sz w:val="28"/>
          <w:szCs w:val="28"/>
        </w:rPr>
        <w:t>, необходимых для оказания государственных услуг социального характера.</w:t>
      </w:r>
    </w:p>
    <w:p w:rsidR="0017140F" w:rsidRDefault="0017140F" w:rsidP="0017140F">
      <w:pPr>
        <w:spacing w:line="360" w:lineRule="auto"/>
        <w:ind w:firstLine="709"/>
        <w:jc w:val="both"/>
        <w:rPr>
          <w:sz w:val="28"/>
          <w:szCs w:val="28"/>
        </w:rPr>
      </w:pPr>
      <w:r>
        <w:rPr>
          <w:sz w:val="28"/>
          <w:szCs w:val="28"/>
        </w:rPr>
        <w:t>Формируя ту или иную структуру бюджетных расходов, Правительство РФ ориентируется на выбранные им приоритеты экономического и социального развития. Эти приоритеты формулируются в программах социально-экономического развития страны на перспективу и в ежегодных бюджетных посланиях Президента РФ Федеральному собранию РФ. Распределении же расходных полномочий по уровням бюджетной системы определяется на законодательном уровне, оно зафиксировано в БК РФ. В этом документе определены виды бюджетных расходов, которые финансиру</w:t>
      </w:r>
      <w:r w:rsidR="00B67AAA">
        <w:rPr>
          <w:sz w:val="28"/>
          <w:szCs w:val="28"/>
        </w:rPr>
        <w:t>ю</w:t>
      </w:r>
      <w:r>
        <w:rPr>
          <w:sz w:val="28"/>
          <w:szCs w:val="28"/>
        </w:rPr>
        <w:t>тся каждым уровнем бюджетов, а также видов расходов, финансирование которых осуществляется ими совместно.</w:t>
      </w:r>
    </w:p>
    <w:p w:rsidR="00B67AAA" w:rsidRDefault="00B67AAA" w:rsidP="0017140F">
      <w:pPr>
        <w:spacing w:line="360" w:lineRule="auto"/>
        <w:ind w:firstLine="709"/>
        <w:jc w:val="both"/>
        <w:rPr>
          <w:sz w:val="28"/>
          <w:szCs w:val="28"/>
        </w:rPr>
      </w:pPr>
      <w:r>
        <w:rPr>
          <w:sz w:val="28"/>
          <w:szCs w:val="28"/>
        </w:rPr>
        <w:t>Средства бюджетов могут направляться на финансирование долгосрочных целевых программ, выходящих за пределы одного финансового года и включаемых в бюджеты последующих лет.</w:t>
      </w:r>
    </w:p>
    <w:p w:rsidR="00B67AAA" w:rsidRDefault="00B67AAA" w:rsidP="0017140F">
      <w:pPr>
        <w:spacing w:line="360" w:lineRule="auto"/>
        <w:ind w:firstLine="709"/>
        <w:jc w:val="both"/>
        <w:rPr>
          <w:sz w:val="28"/>
          <w:szCs w:val="28"/>
        </w:rPr>
      </w:pPr>
      <w:r>
        <w:rPr>
          <w:sz w:val="28"/>
          <w:szCs w:val="28"/>
        </w:rPr>
        <w:t>Для эффективного функционирования финансовой системы государственной власти особое значение имеет правильное, с наибольшей отдачей расходования как федерального бюджета, так и бюджетов территорий.  Эффективность расходной бюджетной политики в целом зависит от рационализации системы разграничения расходных полномочий по уровням бюджетной системы</w:t>
      </w:r>
      <w:r w:rsidR="0041111A">
        <w:rPr>
          <w:rStyle w:val="a7"/>
          <w:sz w:val="28"/>
          <w:szCs w:val="28"/>
        </w:rPr>
        <w:footnoteReference w:id="10"/>
      </w:r>
      <w:r>
        <w:rPr>
          <w:sz w:val="28"/>
          <w:szCs w:val="28"/>
        </w:rPr>
        <w:t>.</w:t>
      </w:r>
    </w:p>
    <w:p w:rsidR="00B67AAA" w:rsidRDefault="00B67AAA" w:rsidP="00B67AAA">
      <w:pPr>
        <w:spacing w:line="360" w:lineRule="auto"/>
        <w:ind w:firstLine="709"/>
        <w:jc w:val="center"/>
        <w:rPr>
          <w:b/>
          <w:sz w:val="28"/>
          <w:szCs w:val="28"/>
        </w:rPr>
      </w:pPr>
    </w:p>
    <w:p w:rsidR="00B67AAA" w:rsidRDefault="00B67AAA" w:rsidP="00B67AAA">
      <w:pPr>
        <w:spacing w:line="360" w:lineRule="auto"/>
        <w:ind w:firstLine="709"/>
        <w:jc w:val="center"/>
        <w:rPr>
          <w:b/>
          <w:sz w:val="28"/>
          <w:szCs w:val="28"/>
        </w:rPr>
      </w:pPr>
      <w:r w:rsidRPr="00B67AAA">
        <w:rPr>
          <w:b/>
          <w:sz w:val="28"/>
          <w:szCs w:val="28"/>
        </w:rPr>
        <w:t>2.1 Управление бюджетными расходами: принципы, цели, задачи.</w:t>
      </w:r>
    </w:p>
    <w:p w:rsidR="00B67AAA" w:rsidRPr="00B67AAA" w:rsidRDefault="00B67AAA" w:rsidP="00B67AAA">
      <w:pPr>
        <w:spacing w:line="360" w:lineRule="auto"/>
        <w:ind w:firstLine="709"/>
        <w:jc w:val="both"/>
        <w:rPr>
          <w:sz w:val="28"/>
          <w:szCs w:val="28"/>
        </w:rPr>
      </w:pPr>
      <w:r w:rsidRPr="00B67AAA">
        <w:rPr>
          <w:sz w:val="28"/>
          <w:szCs w:val="28"/>
        </w:rPr>
        <w:t>Место и роль системы управления расходами бюджетов в системе управления общест</w:t>
      </w:r>
      <w:r>
        <w:rPr>
          <w:sz w:val="28"/>
          <w:szCs w:val="28"/>
        </w:rPr>
        <w:t>венными финансами определяется двумя</w:t>
      </w:r>
      <w:r w:rsidRPr="00B67AAA">
        <w:rPr>
          <w:sz w:val="28"/>
          <w:szCs w:val="28"/>
        </w:rPr>
        <w:t xml:space="preserve"> факторами: объём общественных расходов и теми целями и задачами, которые стоят перед органами государственной власти РФ и органами местного самоуправления. При решении указанных задач необходимо определить, какие средства на это нужны и какие расходы на эти цели соответствующий уровень власти может себе позволить.</w:t>
      </w:r>
    </w:p>
    <w:p w:rsidR="00B67AAA" w:rsidRPr="00B67AAA" w:rsidRDefault="00B67AAA" w:rsidP="00B67AAA">
      <w:pPr>
        <w:spacing w:line="360" w:lineRule="auto"/>
        <w:ind w:firstLine="709"/>
        <w:jc w:val="both"/>
        <w:rPr>
          <w:sz w:val="28"/>
          <w:szCs w:val="28"/>
        </w:rPr>
      </w:pPr>
      <w:r w:rsidRPr="00B67AAA">
        <w:rPr>
          <w:sz w:val="28"/>
          <w:szCs w:val="28"/>
        </w:rPr>
        <w:t>В мировой практике исполнение бюджетов в части расходов прежде всего – элемент стратегии. Это комплекс управленческих мер, которые с помощью такого инструмента, как система бюджетов, обеспечиваю</w:t>
      </w:r>
      <w:r w:rsidR="00596FC0">
        <w:rPr>
          <w:sz w:val="28"/>
          <w:szCs w:val="28"/>
        </w:rPr>
        <w:t>т повышение качества государств</w:t>
      </w:r>
      <w:r w:rsidRPr="00B67AAA">
        <w:rPr>
          <w:sz w:val="28"/>
          <w:szCs w:val="28"/>
        </w:rPr>
        <w:t>е</w:t>
      </w:r>
      <w:r w:rsidR="00596FC0">
        <w:rPr>
          <w:sz w:val="28"/>
          <w:szCs w:val="28"/>
        </w:rPr>
        <w:t>н</w:t>
      </w:r>
      <w:r w:rsidRPr="00B67AAA">
        <w:rPr>
          <w:sz w:val="28"/>
          <w:szCs w:val="28"/>
        </w:rPr>
        <w:t>ного управления на всех уровнях.</w:t>
      </w:r>
    </w:p>
    <w:p w:rsidR="00B67AAA" w:rsidRPr="00B67AAA" w:rsidRDefault="00B67AAA" w:rsidP="00B67AAA">
      <w:pPr>
        <w:spacing w:line="360" w:lineRule="auto"/>
        <w:ind w:firstLine="709"/>
        <w:jc w:val="both"/>
        <w:rPr>
          <w:sz w:val="28"/>
          <w:szCs w:val="28"/>
        </w:rPr>
      </w:pPr>
      <w:r w:rsidRPr="00B67AAA">
        <w:rPr>
          <w:sz w:val="28"/>
          <w:szCs w:val="28"/>
        </w:rPr>
        <w:t>В рамках существующей системы управления расходами каждому распорядителю бюджетных средств выделяется определённый объём финансовых ресурсов, чётко разделённый по составу. При этом распорядитель не в</w:t>
      </w:r>
      <w:r w:rsidR="00596FC0">
        <w:rPr>
          <w:sz w:val="28"/>
          <w:szCs w:val="28"/>
        </w:rPr>
        <w:t>пра</w:t>
      </w:r>
      <w:r w:rsidRPr="00B67AAA">
        <w:rPr>
          <w:sz w:val="28"/>
          <w:szCs w:val="28"/>
        </w:rPr>
        <w:t>ве потратить выделенные на одно направление средства на другие цели. Также распорядитель не может потратить неистраченные деньги по своему усмотрению, и они возвращаются в бюджет соответствующего уровня.</w:t>
      </w:r>
    </w:p>
    <w:p w:rsidR="00B67AAA" w:rsidRPr="00B67AAA" w:rsidRDefault="00B67AAA" w:rsidP="00B67AAA">
      <w:pPr>
        <w:spacing w:line="360" w:lineRule="auto"/>
        <w:ind w:firstLine="709"/>
        <w:jc w:val="both"/>
        <w:rPr>
          <w:sz w:val="28"/>
          <w:szCs w:val="28"/>
        </w:rPr>
      </w:pPr>
      <w:r w:rsidRPr="00B67AAA">
        <w:rPr>
          <w:sz w:val="28"/>
          <w:szCs w:val="28"/>
        </w:rPr>
        <w:t>В рамках системы управления расходами бюджетов можно выделить следующие цели управления:</w:t>
      </w:r>
    </w:p>
    <w:p w:rsidR="00B67AAA" w:rsidRPr="00B67AAA" w:rsidRDefault="00596FC0" w:rsidP="00596FC0">
      <w:pPr>
        <w:numPr>
          <w:ilvl w:val="0"/>
          <w:numId w:val="29"/>
        </w:numPr>
        <w:spacing w:line="360" w:lineRule="auto"/>
        <w:jc w:val="both"/>
        <w:rPr>
          <w:sz w:val="28"/>
          <w:szCs w:val="28"/>
        </w:rPr>
      </w:pPr>
      <w:r>
        <w:rPr>
          <w:sz w:val="28"/>
          <w:szCs w:val="28"/>
        </w:rPr>
        <w:t>п</w:t>
      </w:r>
      <w:r w:rsidR="00B67AAA" w:rsidRPr="00B67AAA">
        <w:rPr>
          <w:sz w:val="28"/>
          <w:szCs w:val="28"/>
        </w:rPr>
        <w:t>овышение эффективности использования бюджетных ресурсов;</w:t>
      </w:r>
    </w:p>
    <w:p w:rsidR="00B67AAA" w:rsidRPr="00B67AAA" w:rsidRDefault="00596FC0" w:rsidP="00596FC0">
      <w:pPr>
        <w:numPr>
          <w:ilvl w:val="0"/>
          <w:numId w:val="29"/>
        </w:numPr>
        <w:spacing w:line="360" w:lineRule="auto"/>
        <w:jc w:val="both"/>
        <w:rPr>
          <w:sz w:val="28"/>
          <w:szCs w:val="28"/>
        </w:rPr>
      </w:pPr>
      <w:r>
        <w:rPr>
          <w:sz w:val="28"/>
          <w:szCs w:val="28"/>
        </w:rPr>
        <w:t>п</w:t>
      </w:r>
      <w:r w:rsidR="00B67AAA" w:rsidRPr="00B67AAA">
        <w:rPr>
          <w:sz w:val="28"/>
          <w:szCs w:val="28"/>
        </w:rPr>
        <w:t>розрачность денежных потоков и использование средст</w:t>
      </w:r>
      <w:r>
        <w:rPr>
          <w:sz w:val="28"/>
          <w:szCs w:val="28"/>
        </w:rPr>
        <w:t>в</w:t>
      </w:r>
      <w:r w:rsidR="00B67AAA" w:rsidRPr="00B67AAA">
        <w:rPr>
          <w:sz w:val="28"/>
          <w:szCs w:val="28"/>
        </w:rPr>
        <w:t>;</w:t>
      </w:r>
    </w:p>
    <w:p w:rsidR="00B67AAA" w:rsidRPr="00B67AAA" w:rsidRDefault="00596FC0" w:rsidP="00596FC0">
      <w:pPr>
        <w:numPr>
          <w:ilvl w:val="0"/>
          <w:numId w:val="29"/>
        </w:numPr>
        <w:spacing w:line="360" w:lineRule="auto"/>
        <w:jc w:val="both"/>
        <w:rPr>
          <w:sz w:val="28"/>
          <w:szCs w:val="28"/>
        </w:rPr>
      </w:pPr>
      <w:r>
        <w:rPr>
          <w:sz w:val="28"/>
          <w:szCs w:val="28"/>
        </w:rPr>
        <w:t>д</w:t>
      </w:r>
      <w:r w:rsidR="00B67AAA" w:rsidRPr="00B67AAA">
        <w:rPr>
          <w:sz w:val="28"/>
          <w:szCs w:val="28"/>
        </w:rPr>
        <w:t>остаточность средств для достижения цели;</w:t>
      </w:r>
    </w:p>
    <w:p w:rsidR="00B67AAA" w:rsidRPr="00B67AAA" w:rsidRDefault="00596FC0" w:rsidP="00596FC0">
      <w:pPr>
        <w:numPr>
          <w:ilvl w:val="0"/>
          <w:numId w:val="29"/>
        </w:numPr>
        <w:spacing w:line="360" w:lineRule="auto"/>
        <w:jc w:val="both"/>
        <w:rPr>
          <w:sz w:val="28"/>
          <w:szCs w:val="28"/>
        </w:rPr>
      </w:pPr>
      <w:r>
        <w:rPr>
          <w:sz w:val="28"/>
          <w:szCs w:val="28"/>
        </w:rPr>
        <w:t>в</w:t>
      </w:r>
      <w:r w:rsidR="00B67AAA" w:rsidRPr="00B67AAA">
        <w:rPr>
          <w:sz w:val="28"/>
          <w:szCs w:val="28"/>
        </w:rPr>
        <w:t>ыявление проблемных точек.</w:t>
      </w:r>
    </w:p>
    <w:p w:rsidR="00B67AAA" w:rsidRPr="00B67AAA" w:rsidRDefault="00B67AAA" w:rsidP="00B67AAA">
      <w:pPr>
        <w:spacing w:line="360" w:lineRule="auto"/>
        <w:ind w:firstLine="709"/>
        <w:jc w:val="both"/>
        <w:rPr>
          <w:sz w:val="28"/>
          <w:szCs w:val="28"/>
        </w:rPr>
      </w:pPr>
      <w:r w:rsidRPr="00B67AAA">
        <w:rPr>
          <w:sz w:val="28"/>
          <w:szCs w:val="28"/>
        </w:rPr>
        <w:t>Цели управления определяют следующие задачи:</w:t>
      </w:r>
    </w:p>
    <w:p w:rsidR="00B67AAA" w:rsidRPr="00B67AAA" w:rsidRDefault="00490D8F" w:rsidP="00490D8F">
      <w:pPr>
        <w:numPr>
          <w:ilvl w:val="0"/>
          <w:numId w:val="30"/>
        </w:numPr>
        <w:spacing w:line="360" w:lineRule="auto"/>
        <w:jc w:val="both"/>
        <w:rPr>
          <w:sz w:val="28"/>
          <w:szCs w:val="28"/>
        </w:rPr>
      </w:pPr>
      <w:r>
        <w:rPr>
          <w:sz w:val="28"/>
          <w:szCs w:val="28"/>
        </w:rPr>
        <w:t>п</w:t>
      </w:r>
      <w:r w:rsidR="00B67AAA" w:rsidRPr="00B67AAA">
        <w:rPr>
          <w:sz w:val="28"/>
          <w:szCs w:val="28"/>
        </w:rPr>
        <w:t>ереход к программно-целевому распределению средств;</w:t>
      </w:r>
    </w:p>
    <w:p w:rsidR="00B67AAA" w:rsidRPr="00B67AAA" w:rsidRDefault="00490D8F" w:rsidP="00490D8F">
      <w:pPr>
        <w:numPr>
          <w:ilvl w:val="0"/>
          <w:numId w:val="30"/>
        </w:numPr>
        <w:spacing w:line="360" w:lineRule="auto"/>
        <w:jc w:val="both"/>
        <w:rPr>
          <w:sz w:val="28"/>
          <w:szCs w:val="28"/>
        </w:rPr>
      </w:pPr>
      <w:r>
        <w:rPr>
          <w:sz w:val="28"/>
          <w:szCs w:val="28"/>
        </w:rPr>
        <w:t>о</w:t>
      </w:r>
      <w:r w:rsidR="00B67AAA" w:rsidRPr="00B67AAA">
        <w:rPr>
          <w:sz w:val="28"/>
          <w:szCs w:val="28"/>
        </w:rPr>
        <w:t xml:space="preserve">пределение </w:t>
      </w:r>
      <w:r w:rsidR="00596FC0">
        <w:rPr>
          <w:sz w:val="28"/>
          <w:szCs w:val="28"/>
        </w:rPr>
        <w:t>направлений деятельности и необ</w:t>
      </w:r>
      <w:r w:rsidR="00B67AAA" w:rsidRPr="00B67AAA">
        <w:rPr>
          <w:sz w:val="28"/>
          <w:szCs w:val="28"/>
        </w:rPr>
        <w:t>ходимого объёма финансовых ресурсов;</w:t>
      </w:r>
    </w:p>
    <w:p w:rsidR="00B67AAA" w:rsidRPr="00B67AAA" w:rsidRDefault="00490D8F" w:rsidP="00490D8F">
      <w:pPr>
        <w:numPr>
          <w:ilvl w:val="0"/>
          <w:numId w:val="30"/>
        </w:numPr>
        <w:spacing w:line="360" w:lineRule="auto"/>
        <w:jc w:val="both"/>
        <w:rPr>
          <w:sz w:val="28"/>
          <w:szCs w:val="28"/>
        </w:rPr>
      </w:pPr>
      <w:r>
        <w:rPr>
          <w:sz w:val="28"/>
          <w:szCs w:val="28"/>
        </w:rPr>
        <w:t>о</w:t>
      </w:r>
      <w:r w:rsidR="00B67AAA" w:rsidRPr="00B67AAA">
        <w:rPr>
          <w:sz w:val="28"/>
          <w:szCs w:val="28"/>
        </w:rPr>
        <w:t>предел</w:t>
      </w:r>
      <w:r w:rsidR="00596FC0">
        <w:rPr>
          <w:sz w:val="28"/>
          <w:szCs w:val="28"/>
        </w:rPr>
        <w:t>ение критериев результативности</w:t>
      </w:r>
      <w:r w:rsidR="00B67AAA" w:rsidRPr="00B67AAA">
        <w:rPr>
          <w:sz w:val="28"/>
          <w:szCs w:val="28"/>
        </w:rPr>
        <w:t>;</w:t>
      </w:r>
    </w:p>
    <w:p w:rsidR="00B67AAA" w:rsidRPr="00B67AAA" w:rsidRDefault="00490D8F" w:rsidP="00490D8F">
      <w:pPr>
        <w:numPr>
          <w:ilvl w:val="0"/>
          <w:numId w:val="30"/>
        </w:numPr>
        <w:spacing w:line="360" w:lineRule="auto"/>
        <w:jc w:val="both"/>
        <w:rPr>
          <w:sz w:val="28"/>
          <w:szCs w:val="28"/>
        </w:rPr>
      </w:pPr>
      <w:r>
        <w:rPr>
          <w:sz w:val="28"/>
          <w:szCs w:val="28"/>
        </w:rPr>
        <w:t>ч</w:t>
      </w:r>
      <w:r w:rsidR="00B67AAA" w:rsidRPr="00B67AAA">
        <w:rPr>
          <w:sz w:val="28"/>
          <w:szCs w:val="28"/>
        </w:rPr>
        <w:t>ёткое определение статей расходов, необходимых для достижения поставленных целей;</w:t>
      </w:r>
    </w:p>
    <w:p w:rsidR="00B67AAA" w:rsidRPr="00B67AAA" w:rsidRDefault="00490D8F" w:rsidP="00490D8F">
      <w:pPr>
        <w:numPr>
          <w:ilvl w:val="0"/>
          <w:numId w:val="30"/>
        </w:numPr>
        <w:spacing w:line="360" w:lineRule="auto"/>
        <w:jc w:val="both"/>
        <w:rPr>
          <w:sz w:val="28"/>
          <w:szCs w:val="28"/>
        </w:rPr>
      </w:pPr>
      <w:r>
        <w:rPr>
          <w:sz w:val="28"/>
          <w:szCs w:val="28"/>
        </w:rPr>
        <w:t>м</w:t>
      </w:r>
      <w:r w:rsidR="00B67AAA" w:rsidRPr="00B67AAA">
        <w:rPr>
          <w:sz w:val="28"/>
          <w:szCs w:val="28"/>
        </w:rPr>
        <w:t>ониторинг и оценка эффективности</w:t>
      </w:r>
      <w:r w:rsidR="00596FC0">
        <w:rPr>
          <w:sz w:val="28"/>
          <w:szCs w:val="28"/>
        </w:rPr>
        <w:t xml:space="preserve"> </w:t>
      </w:r>
      <w:r w:rsidR="00B67AAA" w:rsidRPr="00B67AAA">
        <w:rPr>
          <w:sz w:val="28"/>
          <w:szCs w:val="28"/>
        </w:rPr>
        <w:t>(результативности) распределения рас ходов.</w:t>
      </w:r>
      <w:r w:rsidR="0041111A">
        <w:rPr>
          <w:rStyle w:val="a7"/>
          <w:sz w:val="28"/>
          <w:szCs w:val="28"/>
        </w:rPr>
        <w:footnoteReference w:id="11"/>
      </w:r>
    </w:p>
    <w:p w:rsidR="00B67AAA" w:rsidRPr="00B67AAA" w:rsidRDefault="00B67AAA" w:rsidP="00B67AAA">
      <w:pPr>
        <w:spacing w:line="360" w:lineRule="auto"/>
        <w:ind w:firstLine="709"/>
        <w:jc w:val="both"/>
        <w:rPr>
          <w:sz w:val="28"/>
          <w:szCs w:val="28"/>
        </w:rPr>
      </w:pPr>
      <w:r w:rsidRPr="00B67AAA">
        <w:rPr>
          <w:sz w:val="28"/>
          <w:szCs w:val="28"/>
        </w:rPr>
        <w:t>В рамках реструктуризации бюджетной сферы предполагается провести системные преобразования, направленные на устранение следующих недостатков:</w:t>
      </w:r>
    </w:p>
    <w:p w:rsidR="00B67AAA" w:rsidRPr="00B67AAA" w:rsidRDefault="00490D8F" w:rsidP="00490D8F">
      <w:pPr>
        <w:numPr>
          <w:ilvl w:val="0"/>
          <w:numId w:val="31"/>
        </w:numPr>
        <w:spacing w:line="360" w:lineRule="auto"/>
        <w:jc w:val="both"/>
        <w:rPr>
          <w:sz w:val="28"/>
          <w:szCs w:val="28"/>
        </w:rPr>
      </w:pPr>
      <w:r>
        <w:rPr>
          <w:sz w:val="28"/>
          <w:szCs w:val="28"/>
        </w:rPr>
        <w:t>р</w:t>
      </w:r>
      <w:r w:rsidR="00B67AAA" w:rsidRPr="00B67AAA">
        <w:rPr>
          <w:sz w:val="28"/>
          <w:szCs w:val="28"/>
        </w:rPr>
        <w:t>аспределение финансовых ресурсов;</w:t>
      </w:r>
    </w:p>
    <w:p w:rsidR="00B67AAA" w:rsidRPr="00B67AAA" w:rsidRDefault="00490D8F" w:rsidP="00490D8F">
      <w:pPr>
        <w:numPr>
          <w:ilvl w:val="0"/>
          <w:numId w:val="31"/>
        </w:numPr>
        <w:spacing w:line="360" w:lineRule="auto"/>
        <w:jc w:val="both"/>
        <w:rPr>
          <w:sz w:val="28"/>
          <w:szCs w:val="28"/>
        </w:rPr>
      </w:pPr>
      <w:r>
        <w:rPr>
          <w:sz w:val="28"/>
          <w:szCs w:val="28"/>
        </w:rPr>
        <w:t>п</w:t>
      </w:r>
      <w:r w:rsidR="00B67AAA" w:rsidRPr="00B67AAA">
        <w:rPr>
          <w:sz w:val="28"/>
          <w:szCs w:val="28"/>
        </w:rPr>
        <w:t>редоставление услуг неудовлетворительного качества и не в требуемых объёмах;</w:t>
      </w:r>
    </w:p>
    <w:p w:rsidR="00B67AAA" w:rsidRPr="00B67AAA" w:rsidRDefault="00490D8F" w:rsidP="00490D8F">
      <w:pPr>
        <w:numPr>
          <w:ilvl w:val="0"/>
          <w:numId w:val="31"/>
        </w:numPr>
        <w:spacing w:line="360" w:lineRule="auto"/>
        <w:jc w:val="both"/>
        <w:rPr>
          <w:sz w:val="28"/>
          <w:szCs w:val="28"/>
        </w:rPr>
      </w:pPr>
      <w:r>
        <w:rPr>
          <w:sz w:val="28"/>
          <w:szCs w:val="28"/>
        </w:rPr>
        <w:t>н</w:t>
      </w:r>
      <w:r w:rsidR="00B67AAA" w:rsidRPr="00B67AAA">
        <w:rPr>
          <w:sz w:val="28"/>
          <w:szCs w:val="28"/>
        </w:rPr>
        <w:t>изкого качества управления бюджетными учреждениями;</w:t>
      </w:r>
    </w:p>
    <w:p w:rsidR="00B67AAA" w:rsidRPr="00B67AAA" w:rsidRDefault="00490D8F" w:rsidP="00490D8F">
      <w:pPr>
        <w:numPr>
          <w:ilvl w:val="0"/>
          <w:numId w:val="31"/>
        </w:numPr>
        <w:spacing w:line="360" w:lineRule="auto"/>
        <w:jc w:val="both"/>
        <w:rPr>
          <w:sz w:val="28"/>
          <w:szCs w:val="28"/>
        </w:rPr>
      </w:pPr>
      <w:r>
        <w:rPr>
          <w:sz w:val="28"/>
          <w:szCs w:val="28"/>
        </w:rPr>
        <w:t>н</w:t>
      </w:r>
      <w:r w:rsidR="00B67AAA" w:rsidRPr="00B67AAA">
        <w:rPr>
          <w:sz w:val="28"/>
          <w:szCs w:val="28"/>
        </w:rPr>
        <w:t>епрозрачность бюджета;</w:t>
      </w:r>
    </w:p>
    <w:p w:rsidR="00B67AAA" w:rsidRPr="00B67AAA" w:rsidRDefault="00490D8F" w:rsidP="00490D8F">
      <w:pPr>
        <w:numPr>
          <w:ilvl w:val="0"/>
          <w:numId w:val="31"/>
        </w:numPr>
        <w:spacing w:line="360" w:lineRule="auto"/>
        <w:jc w:val="both"/>
        <w:rPr>
          <w:sz w:val="28"/>
          <w:szCs w:val="28"/>
        </w:rPr>
      </w:pPr>
      <w:r>
        <w:rPr>
          <w:sz w:val="28"/>
          <w:szCs w:val="28"/>
        </w:rPr>
        <w:t>р</w:t>
      </w:r>
      <w:r w:rsidR="00B67AAA" w:rsidRPr="00B67AAA">
        <w:rPr>
          <w:sz w:val="28"/>
          <w:szCs w:val="28"/>
        </w:rPr>
        <w:t>еализация функций распорядителя бюджетных средств организациями, подведомтсвенными органами исполнительной власти других уровней.</w:t>
      </w:r>
    </w:p>
    <w:p w:rsidR="00B67AAA" w:rsidRPr="00B67AAA" w:rsidRDefault="00B67AAA" w:rsidP="00B67AAA">
      <w:pPr>
        <w:spacing w:line="360" w:lineRule="auto"/>
        <w:ind w:firstLine="709"/>
        <w:jc w:val="both"/>
        <w:rPr>
          <w:sz w:val="28"/>
          <w:szCs w:val="28"/>
        </w:rPr>
      </w:pPr>
      <w:r w:rsidRPr="00B67AAA">
        <w:rPr>
          <w:sz w:val="28"/>
          <w:szCs w:val="28"/>
        </w:rPr>
        <w:t>Исключить указанные недостатки в существенной мере позволяет внедрение системы управления расходами на принципах бюджетирования, ориентированного на результат (БОР), что предполагает:</w:t>
      </w:r>
    </w:p>
    <w:p w:rsidR="00B67AAA" w:rsidRPr="00B67AAA" w:rsidRDefault="00490D8F" w:rsidP="00490D8F">
      <w:pPr>
        <w:numPr>
          <w:ilvl w:val="0"/>
          <w:numId w:val="32"/>
        </w:numPr>
        <w:spacing w:line="360" w:lineRule="auto"/>
        <w:jc w:val="both"/>
        <w:rPr>
          <w:sz w:val="28"/>
          <w:szCs w:val="28"/>
        </w:rPr>
      </w:pPr>
      <w:r>
        <w:rPr>
          <w:sz w:val="28"/>
          <w:szCs w:val="28"/>
        </w:rPr>
        <w:t>в</w:t>
      </w:r>
      <w:r w:rsidR="00B67AAA" w:rsidRPr="00B67AAA">
        <w:rPr>
          <w:sz w:val="28"/>
          <w:szCs w:val="28"/>
        </w:rPr>
        <w:t>недрение программно-целевого метода планирования в бюджетную практику.</w:t>
      </w:r>
    </w:p>
    <w:p w:rsidR="00B67AAA" w:rsidRPr="00B67AAA" w:rsidRDefault="00490D8F" w:rsidP="00490D8F">
      <w:pPr>
        <w:numPr>
          <w:ilvl w:val="0"/>
          <w:numId w:val="32"/>
        </w:numPr>
        <w:spacing w:line="360" w:lineRule="auto"/>
        <w:jc w:val="both"/>
        <w:rPr>
          <w:sz w:val="28"/>
          <w:szCs w:val="28"/>
        </w:rPr>
      </w:pPr>
      <w:r>
        <w:rPr>
          <w:sz w:val="28"/>
          <w:szCs w:val="28"/>
        </w:rPr>
        <w:t>п</w:t>
      </w:r>
      <w:r w:rsidR="00B67AAA" w:rsidRPr="00B67AAA">
        <w:rPr>
          <w:sz w:val="28"/>
          <w:szCs w:val="28"/>
        </w:rPr>
        <w:t>ереход к многолетнему бюджетному планированию с установлением чётких правил изменения объёма и структуры ассигнований и повышение предсказуемости объёма ресурсов, которым управляют администраторы бюджетных средств.</w:t>
      </w:r>
    </w:p>
    <w:p w:rsidR="00B67AAA" w:rsidRDefault="00490D8F" w:rsidP="00490D8F">
      <w:pPr>
        <w:numPr>
          <w:ilvl w:val="0"/>
          <w:numId w:val="32"/>
        </w:numPr>
        <w:spacing w:line="360" w:lineRule="auto"/>
        <w:jc w:val="both"/>
        <w:rPr>
          <w:sz w:val="28"/>
          <w:szCs w:val="28"/>
        </w:rPr>
      </w:pPr>
      <w:r>
        <w:rPr>
          <w:sz w:val="28"/>
          <w:szCs w:val="28"/>
        </w:rPr>
        <w:t>с</w:t>
      </w:r>
      <w:r w:rsidR="00B67AAA" w:rsidRPr="00B67AAA">
        <w:rPr>
          <w:sz w:val="28"/>
          <w:szCs w:val="28"/>
        </w:rPr>
        <w:t>оздание систем мониторинга результативности бюджетных расходов, внешнего и внутреннего аудита.</w:t>
      </w:r>
      <w:r w:rsidR="0041111A">
        <w:rPr>
          <w:rStyle w:val="a7"/>
          <w:sz w:val="28"/>
          <w:szCs w:val="28"/>
        </w:rPr>
        <w:footnoteReference w:id="12"/>
      </w:r>
    </w:p>
    <w:p w:rsidR="00490D8F" w:rsidRDefault="00490D8F" w:rsidP="00490D8F">
      <w:pPr>
        <w:spacing w:line="360" w:lineRule="auto"/>
        <w:jc w:val="both"/>
        <w:rPr>
          <w:sz w:val="28"/>
          <w:szCs w:val="28"/>
        </w:rPr>
      </w:pPr>
    </w:p>
    <w:p w:rsidR="00490D8F" w:rsidRPr="00490D8F" w:rsidRDefault="00490D8F" w:rsidP="00490D8F">
      <w:pPr>
        <w:spacing w:line="360" w:lineRule="auto"/>
        <w:ind w:firstLine="709"/>
        <w:jc w:val="center"/>
        <w:rPr>
          <w:sz w:val="28"/>
          <w:szCs w:val="28"/>
        </w:rPr>
      </w:pPr>
      <w:r w:rsidRPr="00490D8F">
        <w:rPr>
          <w:rStyle w:val="s102"/>
          <w:color w:val="auto"/>
          <w:sz w:val="28"/>
          <w:szCs w:val="28"/>
        </w:rPr>
        <w:t>2.2 Формы бюджетных расходов</w:t>
      </w:r>
    </w:p>
    <w:p w:rsidR="00490D8F" w:rsidRPr="00490D8F" w:rsidRDefault="00490D8F" w:rsidP="00490D8F">
      <w:pPr>
        <w:spacing w:line="360" w:lineRule="auto"/>
        <w:ind w:firstLine="709"/>
        <w:jc w:val="both"/>
        <w:rPr>
          <w:rStyle w:val="s102"/>
          <w:b w:val="0"/>
          <w:color w:val="auto"/>
          <w:sz w:val="28"/>
          <w:szCs w:val="28"/>
        </w:rPr>
      </w:pPr>
      <w:r w:rsidRPr="00490D8F">
        <w:rPr>
          <w:rStyle w:val="s102"/>
          <w:b w:val="0"/>
          <w:color w:val="auto"/>
          <w:sz w:val="28"/>
          <w:szCs w:val="28"/>
        </w:rPr>
        <w:t>Бюджетный кодекс РФ</w:t>
      </w:r>
      <w:r w:rsidR="000B3E04">
        <w:rPr>
          <w:rStyle w:val="s102"/>
          <w:b w:val="0"/>
          <w:color w:val="auto"/>
          <w:sz w:val="28"/>
          <w:szCs w:val="28"/>
        </w:rPr>
        <w:t xml:space="preserve"> (ст.</w:t>
      </w:r>
      <w:r w:rsidRPr="00490D8F">
        <w:rPr>
          <w:rStyle w:val="s102"/>
          <w:b w:val="0"/>
          <w:color w:val="auto"/>
          <w:sz w:val="28"/>
          <w:szCs w:val="28"/>
        </w:rPr>
        <w:t>69) устанавливает, что предоставление бюджетных средств осуществляется в форме бюджетных ассигнований.</w:t>
      </w:r>
    </w:p>
    <w:p w:rsidR="00490D8F" w:rsidRPr="00490D8F" w:rsidRDefault="00490D8F" w:rsidP="00490D8F">
      <w:pPr>
        <w:spacing w:line="360" w:lineRule="auto"/>
        <w:ind w:firstLine="709"/>
        <w:jc w:val="both"/>
        <w:rPr>
          <w:rStyle w:val="s102"/>
          <w:b w:val="0"/>
          <w:color w:val="auto"/>
          <w:sz w:val="28"/>
          <w:szCs w:val="28"/>
        </w:rPr>
      </w:pPr>
      <w:r w:rsidRPr="000B3E04">
        <w:rPr>
          <w:rStyle w:val="s102"/>
          <w:b w:val="0"/>
          <w:i/>
          <w:color w:val="auto"/>
          <w:sz w:val="28"/>
          <w:szCs w:val="28"/>
        </w:rPr>
        <w:t>Бюджетные ассигнования</w:t>
      </w:r>
      <w:r w:rsidR="000B3E04">
        <w:rPr>
          <w:rStyle w:val="s102"/>
          <w:b w:val="0"/>
          <w:color w:val="auto"/>
          <w:sz w:val="28"/>
          <w:szCs w:val="28"/>
        </w:rPr>
        <w:t xml:space="preserve"> </w:t>
      </w:r>
      <w:r w:rsidRPr="00490D8F">
        <w:rPr>
          <w:rStyle w:val="s102"/>
          <w:b w:val="0"/>
          <w:color w:val="auto"/>
          <w:sz w:val="28"/>
          <w:szCs w:val="28"/>
        </w:rPr>
        <w:t>-</w:t>
      </w:r>
      <w:r w:rsidR="000B3E04">
        <w:rPr>
          <w:rStyle w:val="s102"/>
          <w:b w:val="0"/>
          <w:color w:val="auto"/>
          <w:sz w:val="28"/>
          <w:szCs w:val="28"/>
        </w:rPr>
        <w:t xml:space="preserve"> </w:t>
      </w:r>
      <w:r w:rsidRPr="00490D8F">
        <w:rPr>
          <w:rStyle w:val="s102"/>
          <w:b w:val="0"/>
          <w:color w:val="auto"/>
          <w:sz w:val="28"/>
          <w:szCs w:val="28"/>
        </w:rPr>
        <w:t>предельные объёмы денежных средств, предусмотренных в соответст</w:t>
      </w:r>
      <w:r w:rsidR="000B3E04">
        <w:rPr>
          <w:rStyle w:val="s102"/>
          <w:b w:val="0"/>
          <w:color w:val="auto"/>
          <w:sz w:val="28"/>
          <w:szCs w:val="28"/>
        </w:rPr>
        <w:t>в</w:t>
      </w:r>
      <w:r w:rsidRPr="00490D8F">
        <w:rPr>
          <w:rStyle w:val="s102"/>
          <w:b w:val="0"/>
          <w:color w:val="auto"/>
          <w:sz w:val="28"/>
          <w:szCs w:val="28"/>
        </w:rPr>
        <w:t>ующем финансовом году для исполнения бюджетных обязательств</w:t>
      </w:r>
      <w:r w:rsidR="0041111A">
        <w:rPr>
          <w:rStyle w:val="a7"/>
          <w:bCs/>
          <w:sz w:val="28"/>
          <w:szCs w:val="28"/>
        </w:rPr>
        <w:footnoteReference w:id="13"/>
      </w:r>
      <w:r w:rsidRPr="00490D8F">
        <w:rPr>
          <w:rStyle w:val="s102"/>
          <w:b w:val="0"/>
          <w:color w:val="auto"/>
          <w:sz w:val="28"/>
          <w:szCs w:val="28"/>
        </w:rPr>
        <w:t>.</w:t>
      </w:r>
    </w:p>
    <w:p w:rsidR="00490D8F" w:rsidRPr="00490D8F" w:rsidRDefault="00490D8F" w:rsidP="00490D8F">
      <w:pPr>
        <w:spacing w:line="360" w:lineRule="auto"/>
        <w:ind w:firstLine="709"/>
        <w:jc w:val="both"/>
        <w:rPr>
          <w:rStyle w:val="s102"/>
          <w:b w:val="0"/>
          <w:color w:val="auto"/>
          <w:sz w:val="28"/>
          <w:szCs w:val="28"/>
        </w:rPr>
      </w:pPr>
      <w:r w:rsidRPr="00490D8F">
        <w:rPr>
          <w:rStyle w:val="s102"/>
          <w:b w:val="0"/>
          <w:color w:val="auto"/>
          <w:sz w:val="28"/>
          <w:szCs w:val="28"/>
        </w:rPr>
        <w:t>Они могут представляться на следующие цели:</w:t>
      </w:r>
    </w:p>
    <w:p w:rsidR="00490D8F" w:rsidRPr="00490D8F" w:rsidRDefault="00490D8F" w:rsidP="000B3E04">
      <w:pPr>
        <w:numPr>
          <w:ilvl w:val="0"/>
          <w:numId w:val="33"/>
        </w:numPr>
        <w:spacing w:line="360" w:lineRule="auto"/>
        <w:jc w:val="both"/>
        <w:rPr>
          <w:sz w:val="28"/>
          <w:szCs w:val="28"/>
        </w:rPr>
      </w:pPr>
      <w:r w:rsidRPr="00490D8F">
        <w:rPr>
          <w:sz w:val="28"/>
          <w:szCs w:val="28"/>
        </w:rPr>
        <w:t>оказание государственных (муниципальных) услуг (выполнение работ),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490D8F" w:rsidRPr="00490D8F" w:rsidRDefault="00490D8F" w:rsidP="000B3E04">
      <w:pPr>
        <w:numPr>
          <w:ilvl w:val="0"/>
          <w:numId w:val="33"/>
        </w:numPr>
        <w:spacing w:line="360" w:lineRule="auto"/>
        <w:jc w:val="both"/>
        <w:rPr>
          <w:sz w:val="28"/>
          <w:szCs w:val="28"/>
        </w:rPr>
      </w:pPr>
      <w:r w:rsidRPr="00490D8F">
        <w:rPr>
          <w:sz w:val="28"/>
          <w:szCs w:val="28"/>
        </w:rPr>
        <w:t>социальное обеспечение населения;</w:t>
      </w:r>
    </w:p>
    <w:p w:rsidR="00490D8F" w:rsidRPr="00490D8F" w:rsidRDefault="00490D8F" w:rsidP="000B3E04">
      <w:pPr>
        <w:numPr>
          <w:ilvl w:val="0"/>
          <w:numId w:val="33"/>
        </w:numPr>
        <w:spacing w:line="360" w:lineRule="auto"/>
        <w:jc w:val="both"/>
        <w:rPr>
          <w:sz w:val="28"/>
          <w:szCs w:val="28"/>
        </w:rPr>
      </w:pPr>
      <w:r w:rsidRPr="00490D8F">
        <w:rPr>
          <w:sz w:val="28"/>
          <w:szCs w:val="28"/>
        </w:rPr>
        <w:t>предоставление бюджетных инвестиций юридическим лицам, не являющимся государственными (муниципальными) учреждениями;</w:t>
      </w:r>
    </w:p>
    <w:p w:rsidR="00490D8F" w:rsidRPr="00490D8F" w:rsidRDefault="00490D8F" w:rsidP="000B3E04">
      <w:pPr>
        <w:numPr>
          <w:ilvl w:val="0"/>
          <w:numId w:val="33"/>
        </w:numPr>
        <w:spacing w:line="360" w:lineRule="auto"/>
        <w:jc w:val="both"/>
        <w:rPr>
          <w:sz w:val="28"/>
          <w:szCs w:val="28"/>
        </w:rPr>
      </w:pPr>
      <w:r w:rsidRPr="00490D8F">
        <w:rPr>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490D8F" w:rsidRPr="00490D8F" w:rsidRDefault="00490D8F" w:rsidP="000B3E04">
      <w:pPr>
        <w:numPr>
          <w:ilvl w:val="0"/>
          <w:numId w:val="33"/>
        </w:numPr>
        <w:spacing w:line="360" w:lineRule="auto"/>
        <w:jc w:val="both"/>
        <w:rPr>
          <w:sz w:val="28"/>
          <w:szCs w:val="28"/>
        </w:rPr>
      </w:pPr>
      <w:r w:rsidRPr="00490D8F">
        <w:rPr>
          <w:sz w:val="28"/>
          <w:szCs w:val="28"/>
        </w:rPr>
        <w:t>предоставление межбюджетных трансфертов;</w:t>
      </w:r>
    </w:p>
    <w:p w:rsidR="00490D8F" w:rsidRPr="00490D8F" w:rsidRDefault="00490D8F" w:rsidP="000B3E04">
      <w:pPr>
        <w:numPr>
          <w:ilvl w:val="0"/>
          <w:numId w:val="33"/>
        </w:numPr>
        <w:spacing w:line="360" w:lineRule="auto"/>
        <w:jc w:val="both"/>
        <w:rPr>
          <w:sz w:val="28"/>
          <w:szCs w:val="28"/>
        </w:rPr>
      </w:pPr>
      <w:r w:rsidRPr="00490D8F">
        <w:rPr>
          <w:sz w:val="28"/>
          <w:szCs w:val="28"/>
        </w:rPr>
        <w:t>предоставление платежей, взносов, безвозмездных перечислений субъектам международного права;</w:t>
      </w:r>
    </w:p>
    <w:p w:rsidR="00490D8F" w:rsidRPr="00490D8F" w:rsidRDefault="00490D8F" w:rsidP="000B3E04">
      <w:pPr>
        <w:numPr>
          <w:ilvl w:val="0"/>
          <w:numId w:val="33"/>
        </w:numPr>
        <w:spacing w:line="360" w:lineRule="auto"/>
        <w:jc w:val="both"/>
        <w:rPr>
          <w:sz w:val="28"/>
          <w:szCs w:val="28"/>
        </w:rPr>
      </w:pPr>
      <w:r w:rsidRPr="00490D8F">
        <w:rPr>
          <w:sz w:val="28"/>
          <w:szCs w:val="28"/>
        </w:rPr>
        <w:t>обслуживание государственного (муниципального) долга;</w:t>
      </w:r>
    </w:p>
    <w:p w:rsidR="000B3E04" w:rsidRDefault="00490D8F" w:rsidP="000B3E04">
      <w:pPr>
        <w:numPr>
          <w:ilvl w:val="0"/>
          <w:numId w:val="33"/>
        </w:numPr>
        <w:spacing w:line="360" w:lineRule="auto"/>
        <w:jc w:val="both"/>
        <w:rPr>
          <w:sz w:val="28"/>
          <w:szCs w:val="28"/>
        </w:rPr>
      </w:pPr>
      <w:r w:rsidRPr="00490D8F">
        <w:rPr>
          <w:sz w:val="28"/>
          <w:szCs w:val="28"/>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490D8F" w:rsidRPr="00490D8F" w:rsidRDefault="00490D8F" w:rsidP="00490D8F">
      <w:pPr>
        <w:spacing w:line="360" w:lineRule="auto"/>
        <w:ind w:firstLine="709"/>
        <w:jc w:val="both"/>
        <w:rPr>
          <w:sz w:val="28"/>
          <w:szCs w:val="28"/>
        </w:rPr>
      </w:pPr>
      <w:r w:rsidRPr="00490D8F">
        <w:rPr>
          <w:sz w:val="28"/>
          <w:szCs w:val="28"/>
        </w:rPr>
        <w:t>К бюджетным ассигнованиям</w:t>
      </w:r>
      <w:r w:rsidR="0041111A">
        <w:rPr>
          <w:rStyle w:val="a7"/>
          <w:sz w:val="28"/>
          <w:szCs w:val="28"/>
        </w:rPr>
        <w:footnoteReference w:id="14"/>
      </w:r>
      <w:r w:rsidRPr="00490D8F">
        <w:rPr>
          <w:sz w:val="28"/>
          <w:szCs w:val="28"/>
        </w:rPr>
        <w:t xml:space="preserve"> на оказание государственных (муниципальных) услуг (выполнение работ) относятся ассигнования на:</w:t>
      </w:r>
    </w:p>
    <w:p w:rsidR="00490D8F" w:rsidRPr="00490D8F" w:rsidRDefault="00490D8F" w:rsidP="000B3E04">
      <w:pPr>
        <w:numPr>
          <w:ilvl w:val="0"/>
          <w:numId w:val="34"/>
        </w:numPr>
        <w:spacing w:line="360" w:lineRule="auto"/>
        <w:jc w:val="both"/>
        <w:rPr>
          <w:sz w:val="28"/>
          <w:szCs w:val="28"/>
        </w:rPr>
      </w:pPr>
      <w:r w:rsidRPr="00490D8F">
        <w:rPr>
          <w:sz w:val="28"/>
          <w:szCs w:val="28"/>
        </w:rPr>
        <w:t>обеспечение выполнения функций бюджетных учреждений;</w:t>
      </w:r>
    </w:p>
    <w:p w:rsidR="00490D8F" w:rsidRPr="00490D8F" w:rsidRDefault="00490D8F" w:rsidP="000B3E04">
      <w:pPr>
        <w:numPr>
          <w:ilvl w:val="0"/>
          <w:numId w:val="34"/>
        </w:numPr>
        <w:spacing w:line="360" w:lineRule="auto"/>
        <w:jc w:val="both"/>
        <w:rPr>
          <w:sz w:val="28"/>
          <w:szCs w:val="28"/>
        </w:rPr>
      </w:pPr>
      <w:r w:rsidRPr="00490D8F">
        <w:rPr>
          <w:sz w:val="28"/>
          <w:szCs w:val="28"/>
        </w:rPr>
        <w:t>предоставление субсидий автономным учреждениям, включая субсидии на возмещение нормативных затрат по оказанию ими государственных (муниципальных) услуг физическим и (или) юридическим лицам;</w:t>
      </w:r>
    </w:p>
    <w:p w:rsidR="00490D8F" w:rsidRPr="00490D8F" w:rsidRDefault="00490D8F" w:rsidP="000B3E04">
      <w:pPr>
        <w:numPr>
          <w:ilvl w:val="0"/>
          <w:numId w:val="34"/>
        </w:numPr>
        <w:spacing w:line="360" w:lineRule="auto"/>
        <w:jc w:val="both"/>
        <w:rPr>
          <w:sz w:val="28"/>
          <w:szCs w:val="28"/>
        </w:rPr>
      </w:pPr>
      <w:r w:rsidRPr="00490D8F">
        <w:rPr>
          <w:sz w:val="28"/>
          <w:szCs w:val="28"/>
        </w:rPr>
        <w:t>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w:t>
      </w:r>
    </w:p>
    <w:p w:rsidR="00490D8F" w:rsidRPr="00490D8F" w:rsidRDefault="00490D8F" w:rsidP="000B3E04">
      <w:pPr>
        <w:numPr>
          <w:ilvl w:val="0"/>
          <w:numId w:val="34"/>
        </w:numPr>
        <w:spacing w:line="360" w:lineRule="auto"/>
        <w:jc w:val="both"/>
        <w:rPr>
          <w:sz w:val="28"/>
          <w:szCs w:val="28"/>
        </w:rPr>
      </w:pPr>
      <w:r w:rsidRPr="00490D8F">
        <w:rPr>
          <w:sz w:val="28"/>
          <w:szCs w:val="28"/>
        </w:rPr>
        <w:t>закупку товаров, работ и услуг для государственных (муниципальных) нужд (за исключением бюджетных ассигнований для обеспечения выполнения функций бюджетного учреждения), в том числе в целях:</w:t>
      </w:r>
    </w:p>
    <w:p w:rsidR="00490D8F" w:rsidRPr="00490D8F" w:rsidRDefault="00490D8F" w:rsidP="000B3E04">
      <w:pPr>
        <w:numPr>
          <w:ilvl w:val="0"/>
          <w:numId w:val="34"/>
        </w:numPr>
        <w:spacing w:line="360" w:lineRule="auto"/>
        <w:jc w:val="both"/>
        <w:rPr>
          <w:sz w:val="28"/>
          <w:szCs w:val="28"/>
        </w:rPr>
      </w:pPr>
      <w:r w:rsidRPr="00490D8F">
        <w:rPr>
          <w:sz w:val="28"/>
          <w:szCs w:val="28"/>
        </w:rPr>
        <w:t>оказания государственных (муниципальных) услуг физическим и юридическим лицам;</w:t>
      </w:r>
    </w:p>
    <w:p w:rsidR="00490D8F" w:rsidRPr="00490D8F" w:rsidRDefault="00490D8F" w:rsidP="000B3E04">
      <w:pPr>
        <w:numPr>
          <w:ilvl w:val="0"/>
          <w:numId w:val="34"/>
        </w:numPr>
        <w:spacing w:line="360" w:lineRule="auto"/>
        <w:jc w:val="both"/>
        <w:rPr>
          <w:sz w:val="28"/>
          <w:szCs w:val="28"/>
        </w:rPr>
      </w:pPr>
      <w:r w:rsidRPr="00490D8F">
        <w:rPr>
          <w:sz w:val="28"/>
          <w:szCs w:val="28"/>
        </w:rPr>
        <w:t>осуществления бюджетных инвестиций в объекты государственной (муниципальной) собственности (за исключением государственных (муниципальных) унитарных предприятий);</w:t>
      </w:r>
    </w:p>
    <w:p w:rsidR="00490D8F" w:rsidRPr="00490D8F" w:rsidRDefault="00490D8F" w:rsidP="000B3E04">
      <w:pPr>
        <w:numPr>
          <w:ilvl w:val="0"/>
          <w:numId w:val="34"/>
        </w:numPr>
        <w:spacing w:line="360" w:lineRule="auto"/>
        <w:jc w:val="both"/>
        <w:rPr>
          <w:sz w:val="28"/>
          <w:szCs w:val="28"/>
        </w:rPr>
      </w:pPr>
      <w:r w:rsidRPr="00490D8F">
        <w:rPr>
          <w:sz w:val="28"/>
          <w:szCs w:val="28"/>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490D8F" w:rsidRPr="00490D8F" w:rsidRDefault="00490D8F" w:rsidP="000B3E04">
      <w:pPr>
        <w:numPr>
          <w:ilvl w:val="0"/>
          <w:numId w:val="34"/>
        </w:numPr>
        <w:spacing w:line="360" w:lineRule="auto"/>
        <w:jc w:val="both"/>
        <w:rPr>
          <w:sz w:val="28"/>
          <w:szCs w:val="28"/>
        </w:rPr>
      </w:pPr>
      <w:r w:rsidRPr="00490D8F">
        <w:rPr>
          <w:sz w:val="28"/>
          <w:szCs w:val="28"/>
        </w:rPr>
        <w:t>закупки товаров в государственный материальный резерв.</w:t>
      </w:r>
    </w:p>
    <w:p w:rsidR="00490D8F" w:rsidRPr="00490D8F" w:rsidRDefault="00490D8F" w:rsidP="00490D8F">
      <w:pPr>
        <w:spacing w:line="360" w:lineRule="auto"/>
        <w:ind w:firstLine="709"/>
        <w:jc w:val="both"/>
        <w:rPr>
          <w:sz w:val="28"/>
          <w:szCs w:val="28"/>
        </w:rPr>
      </w:pPr>
      <w:r w:rsidRPr="00490D8F">
        <w:rPr>
          <w:sz w:val="28"/>
          <w:szCs w:val="28"/>
        </w:rPr>
        <w:t xml:space="preserve">Как при действующей сегодня системе исполнения бюджетов, так и с полным переходом на БОР сохраняется подразделение на </w:t>
      </w:r>
      <w:r w:rsidRPr="000B3E04">
        <w:rPr>
          <w:i/>
          <w:sz w:val="28"/>
          <w:szCs w:val="28"/>
        </w:rPr>
        <w:t>текущие и инвестиционные (капитальные)</w:t>
      </w:r>
      <w:r w:rsidRPr="00490D8F">
        <w:rPr>
          <w:sz w:val="28"/>
          <w:szCs w:val="28"/>
        </w:rPr>
        <w:t>.</w:t>
      </w:r>
      <w:r w:rsidR="0041111A">
        <w:rPr>
          <w:rStyle w:val="a7"/>
          <w:sz w:val="28"/>
          <w:szCs w:val="28"/>
        </w:rPr>
        <w:footnoteReference w:id="15"/>
      </w:r>
    </w:p>
    <w:p w:rsidR="00490D8F" w:rsidRPr="00490D8F" w:rsidRDefault="00490D8F" w:rsidP="00490D8F">
      <w:pPr>
        <w:spacing w:line="360" w:lineRule="auto"/>
        <w:ind w:firstLine="709"/>
        <w:jc w:val="both"/>
        <w:rPr>
          <w:sz w:val="28"/>
          <w:szCs w:val="28"/>
        </w:rPr>
      </w:pPr>
      <w:r w:rsidRPr="000B3E04">
        <w:rPr>
          <w:i/>
          <w:sz w:val="28"/>
          <w:szCs w:val="28"/>
        </w:rPr>
        <w:t>Текущие расходы</w:t>
      </w:r>
      <w:r w:rsidRPr="00490D8F">
        <w:rPr>
          <w:sz w:val="28"/>
          <w:szCs w:val="28"/>
        </w:rPr>
        <w:t xml:space="preserve"> бюджетов обеспечивают покрытие ежедневных потребностей государства и </w:t>
      </w:r>
      <w:r w:rsidR="000B3E04">
        <w:rPr>
          <w:sz w:val="28"/>
          <w:szCs w:val="28"/>
        </w:rPr>
        <w:t>местного самоуправления. Это ча</w:t>
      </w:r>
      <w:r w:rsidRPr="00490D8F">
        <w:rPr>
          <w:sz w:val="28"/>
          <w:szCs w:val="28"/>
        </w:rPr>
        <w:t>с</w:t>
      </w:r>
      <w:r w:rsidR="000B3E04">
        <w:rPr>
          <w:sz w:val="28"/>
          <w:szCs w:val="28"/>
        </w:rPr>
        <w:t>т</w:t>
      </w:r>
      <w:r w:rsidRPr="00490D8F">
        <w:rPr>
          <w:sz w:val="28"/>
          <w:szCs w:val="28"/>
        </w:rPr>
        <w:t>ь расходов бюджета, обеспечивающих текущее функционирование органов государственно</w:t>
      </w:r>
      <w:r w:rsidR="000B3E04">
        <w:rPr>
          <w:sz w:val="28"/>
          <w:szCs w:val="28"/>
        </w:rPr>
        <w:t>м</w:t>
      </w:r>
      <w:r w:rsidRPr="00490D8F">
        <w:rPr>
          <w:sz w:val="28"/>
          <w:szCs w:val="28"/>
        </w:rPr>
        <w:t>у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включённые в капитальные расходы в соответ</w:t>
      </w:r>
      <w:r w:rsidR="000B3E04">
        <w:rPr>
          <w:sz w:val="28"/>
          <w:szCs w:val="28"/>
        </w:rPr>
        <w:t>ствии с бюджетной классификацией</w:t>
      </w:r>
      <w:r w:rsidRPr="00490D8F">
        <w:rPr>
          <w:sz w:val="28"/>
          <w:szCs w:val="28"/>
        </w:rPr>
        <w:t xml:space="preserve"> РФ.</w:t>
      </w:r>
    </w:p>
    <w:p w:rsidR="00490D8F" w:rsidRPr="00490D8F" w:rsidRDefault="00490D8F" w:rsidP="00490D8F">
      <w:pPr>
        <w:spacing w:line="360" w:lineRule="auto"/>
        <w:ind w:firstLine="709"/>
        <w:jc w:val="both"/>
        <w:rPr>
          <w:sz w:val="28"/>
          <w:szCs w:val="28"/>
        </w:rPr>
      </w:pPr>
      <w:r w:rsidRPr="00490D8F">
        <w:rPr>
          <w:sz w:val="28"/>
          <w:szCs w:val="28"/>
        </w:rPr>
        <w:t xml:space="preserve">Важную роль играют </w:t>
      </w:r>
      <w:r w:rsidRPr="000B3E04">
        <w:rPr>
          <w:i/>
          <w:sz w:val="28"/>
          <w:szCs w:val="28"/>
        </w:rPr>
        <w:t>капитальные расходы</w:t>
      </w:r>
      <w:r w:rsidRPr="00490D8F">
        <w:rPr>
          <w:sz w:val="28"/>
          <w:szCs w:val="28"/>
        </w:rPr>
        <w:t>. Возведение многих объектов не ограничивается рамками одного года, и адресная программа капитальных вложений как составная часть бюджета не может формироваться в расчёте только на очередно</w:t>
      </w:r>
      <w:r w:rsidR="000B3E04">
        <w:rPr>
          <w:sz w:val="28"/>
          <w:szCs w:val="28"/>
        </w:rPr>
        <w:t>й</w:t>
      </w:r>
      <w:r w:rsidRPr="00490D8F">
        <w:rPr>
          <w:sz w:val="28"/>
          <w:szCs w:val="28"/>
        </w:rPr>
        <w:t xml:space="preserve"> период. Экономическая эффективность и доходность введенных в эксплуатацию объектов могут быть отражены в  среднесрочном финансовом плане. Это расширяет горизонт планирования от выделения средств на инвестиции до их возврата и позволяет, соответственно, учесть появляющиеся средства в доходах бюджетов будущих периодов.</w:t>
      </w:r>
    </w:p>
    <w:p w:rsidR="00490D8F" w:rsidRPr="00490D8F" w:rsidRDefault="00490D8F" w:rsidP="00490D8F">
      <w:pPr>
        <w:spacing w:line="360" w:lineRule="auto"/>
        <w:ind w:firstLine="709"/>
        <w:jc w:val="both"/>
        <w:rPr>
          <w:sz w:val="28"/>
          <w:szCs w:val="28"/>
        </w:rPr>
      </w:pPr>
      <w:r w:rsidRPr="00490D8F">
        <w:rPr>
          <w:sz w:val="28"/>
          <w:szCs w:val="28"/>
        </w:rPr>
        <w:t>Согласно принципу экономической целесообразности, для финансирования текущих расходов должны привлекаться собственные средства, заёмные средства могут привлекаться под расходы, которые принесут добавленную стоимость, т.е. бюджетные инвестиции.</w:t>
      </w:r>
    </w:p>
    <w:p w:rsidR="00490D8F" w:rsidRPr="00490D8F" w:rsidRDefault="00490D8F" w:rsidP="00490D8F">
      <w:pPr>
        <w:spacing w:line="360" w:lineRule="auto"/>
        <w:ind w:firstLine="709"/>
        <w:jc w:val="both"/>
        <w:rPr>
          <w:sz w:val="28"/>
          <w:szCs w:val="28"/>
        </w:rPr>
      </w:pPr>
      <w:r w:rsidRPr="000B3E04">
        <w:rPr>
          <w:i/>
          <w:sz w:val="28"/>
          <w:szCs w:val="28"/>
        </w:rPr>
        <w:t>Бюджетные инвестиции</w:t>
      </w:r>
      <w:r w:rsidR="0041111A">
        <w:rPr>
          <w:rStyle w:val="a7"/>
          <w:i/>
          <w:sz w:val="28"/>
          <w:szCs w:val="28"/>
        </w:rPr>
        <w:footnoteReference w:id="16"/>
      </w:r>
      <w:r w:rsidR="000B3E04">
        <w:rPr>
          <w:sz w:val="28"/>
          <w:szCs w:val="28"/>
        </w:rPr>
        <w:t xml:space="preserve"> </w:t>
      </w:r>
      <w:r w:rsidRPr="00490D8F">
        <w:rPr>
          <w:sz w:val="28"/>
          <w:szCs w:val="28"/>
        </w:rPr>
        <w:t xml:space="preserve">- это бюджетные средства, направляемые на создание или увеличение за счёт средств бюджета стоимости государственного </w:t>
      </w:r>
      <w:r w:rsidR="000B3E04">
        <w:rPr>
          <w:sz w:val="28"/>
          <w:szCs w:val="28"/>
        </w:rPr>
        <w:t>(муниципального) имущества, в том числе:</w:t>
      </w:r>
    </w:p>
    <w:p w:rsidR="00490D8F" w:rsidRPr="00490D8F" w:rsidRDefault="000B3E04" w:rsidP="000B3E04">
      <w:pPr>
        <w:numPr>
          <w:ilvl w:val="0"/>
          <w:numId w:val="35"/>
        </w:numPr>
        <w:spacing w:line="360" w:lineRule="auto"/>
        <w:jc w:val="both"/>
        <w:rPr>
          <w:sz w:val="28"/>
          <w:szCs w:val="28"/>
        </w:rPr>
      </w:pPr>
      <w:r>
        <w:rPr>
          <w:sz w:val="28"/>
          <w:szCs w:val="28"/>
        </w:rPr>
        <w:t>с</w:t>
      </w:r>
      <w:r w:rsidR="00490D8F" w:rsidRPr="00490D8F">
        <w:rPr>
          <w:sz w:val="28"/>
          <w:szCs w:val="28"/>
        </w:rPr>
        <w:t>редства</w:t>
      </w:r>
      <w:r>
        <w:rPr>
          <w:sz w:val="28"/>
          <w:szCs w:val="28"/>
        </w:rPr>
        <w:t>,</w:t>
      </w:r>
      <w:r w:rsidR="00490D8F" w:rsidRPr="00490D8F">
        <w:rPr>
          <w:sz w:val="28"/>
          <w:szCs w:val="28"/>
        </w:rPr>
        <w:t xml:space="preserve"> предназначенные для инвестиций в действующие или вновь создаваемые юридические лица;</w:t>
      </w:r>
    </w:p>
    <w:p w:rsidR="00490D8F" w:rsidRPr="00490D8F" w:rsidRDefault="000B3E04" w:rsidP="000B3E04">
      <w:pPr>
        <w:numPr>
          <w:ilvl w:val="0"/>
          <w:numId w:val="35"/>
        </w:numPr>
        <w:spacing w:line="360" w:lineRule="auto"/>
        <w:jc w:val="both"/>
        <w:rPr>
          <w:sz w:val="28"/>
          <w:szCs w:val="28"/>
        </w:rPr>
      </w:pPr>
      <w:r>
        <w:rPr>
          <w:sz w:val="28"/>
          <w:szCs w:val="28"/>
        </w:rPr>
        <w:t>с</w:t>
      </w:r>
      <w:r w:rsidR="00490D8F" w:rsidRPr="00490D8F">
        <w:rPr>
          <w:sz w:val="28"/>
          <w:szCs w:val="28"/>
        </w:rPr>
        <w:t>редства на предоставление бюджетных кредитов на инвестиционные цели юридическим лицам, расходы на проведении капитального ре</w:t>
      </w:r>
      <w:r>
        <w:rPr>
          <w:sz w:val="28"/>
          <w:szCs w:val="28"/>
        </w:rPr>
        <w:t>м</w:t>
      </w:r>
      <w:r w:rsidR="00490D8F" w:rsidRPr="00490D8F">
        <w:rPr>
          <w:sz w:val="28"/>
          <w:szCs w:val="28"/>
        </w:rPr>
        <w:t>онта;</w:t>
      </w:r>
    </w:p>
    <w:p w:rsidR="00490D8F" w:rsidRPr="00490D8F" w:rsidRDefault="000B3E04" w:rsidP="000B3E04">
      <w:pPr>
        <w:numPr>
          <w:ilvl w:val="0"/>
          <w:numId w:val="35"/>
        </w:numPr>
        <w:spacing w:line="360" w:lineRule="auto"/>
        <w:jc w:val="both"/>
        <w:rPr>
          <w:sz w:val="28"/>
          <w:szCs w:val="28"/>
        </w:rPr>
      </w:pPr>
      <w:r>
        <w:rPr>
          <w:sz w:val="28"/>
          <w:szCs w:val="28"/>
        </w:rPr>
        <w:t>и</w:t>
      </w:r>
      <w:r w:rsidR="00490D8F" w:rsidRPr="00490D8F">
        <w:rPr>
          <w:sz w:val="28"/>
          <w:szCs w:val="28"/>
        </w:rPr>
        <w:t>ные расходы, при осуществлении которых создаётся или увеличивается имущество.</w:t>
      </w:r>
    </w:p>
    <w:p w:rsidR="00490D8F" w:rsidRDefault="00490D8F" w:rsidP="00490D8F">
      <w:pPr>
        <w:spacing w:line="360" w:lineRule="auto"/>
        <w:ind w:firstLine="709"/>
        <w:jc w:val="both"/>
        <w:rPr>
          <w:sz w:val="28"/>
          <w:szCs w:val="28"/>
        </w:rPr>
      </w:pPr>
      <w:r w:rsidRPr="00490D8F">
        <w:rPr>
          <w:sz w:val="28"/>
          <w:szCs w:val="28"/>
        </w:rPr>
        <w:t>Предоставление бюджетных</w:t>
      </w:r>
      <w:r w:rsidR="000B3E04">
        <w:rPr>
          <w:sz w:val="28"/>
          <w:szCs w:val="28"/>
        </w:rPr>
        <w:t xml:space="preserve"> инвестиций государственному (муниципальному) унитарному предприятию влечёт соответствующее увеличение уставного фонда</w:t>
      </w:r>
      <w:r w:rsidR="000B3E04" w:rsidRPr="000B3E04">
        <w:rPr>
          <w:sz w:val="28"/>
          <w:szCs w:val="28"/>
        </w:rPr>
        <w:t xml:space="preserve"> </w:t>
      </w:r>
      <w:r w:rsidR="000B3E04">
        <w:rPr>
          <w:sz w:val="28"/>
          <w:szCs w:val="28"/>
        </w:rPr>
        <w:t>государственного (муниципального) предприятия в порядке, установленном законодательством государственных (муниципальных) предприятиях.</w:t>
      </w:r>
    </w:p>
    <w:p w:rsidR="000B3E04" w:rsidRDefault="000B3E04" w:rsidP="00490D8F">
      <w:pPr>
        <w:spacing w:line="360" w:lineRule="auto"/>
        <w:ind w:firstLine="709"/>
        <w:jc w:val="both"/>
        <w:rPr>
          <w:sz w:val="28"/>
          <w:szCs w:val="28"/>
        </w:rPr>
      </w:pPr>
      <w:r>
        <w:rPr>
          <w:sz w:val="28"/>
          <w:szCs w:val="28"/>
        </w:rPr>
        <w:t xml:space="preserve"> При управлении бюджетными расходами следует также учитывать подразделение расходов на </w:t>
      </w:r>
      <w:r w:rsidRPr="000B3E04">
        <w:rPr>
          <w:i/>
          <w:sz w:val="28"/>
          <w:szCs w:val="28"/>
        </w:rPr>
        <w:t>постоянные и сезонные</w:t>
      </w:r>
      <w:r>
        <w:rPr>
          <w:sz w:val="28"/>
          <w:szCs w:val="28"/>
        </w:rPr>
        <w:t>.</w:t>
      </w:r>
      <w:r w:rsidR="00997116">
        <w:rPr>
          <w:sz w:val="28"/>
          <w:szCs w:val="28"/>
        </w:rPr>
        <w:t xml:space="preserve"> При этом в действующем бюджетном законодательстве фактор и само понятие сезонности и сезонных </w:t>
      </w:r>
      <w:r w:rsidR="00330133">
        <w:rPr>
          <w:sz w:val="28"/>
          <w:szCs w:val="28"/>
        </w:rPr>
        <w:t>расходов не отражены, так как сезонность влияет не на процедуры учёта или контроля, а только на выравнивание планирования, балансирование между доходами и расходами.</w:t>
      </w:r>
    </w:p>
    <w:p w:rsidR="00B67AAA" w:rsidRDefault="00B67AAA" w:rsidP="003A01C3">
      <w:pPr>
        <w:spacing w:line="360" w:lineRule="auto"/>
        <w:jc w:val="both"/>
        <w:rPr>
          <w:sz w:val="28"/>
          <w:szCs w:val="28"/>
        </w:rPr>
      </w:pPr>
    </w:p>
    <w:p w:rsidR="003A01C3" w:rsidRPr="00652F70" w:rsidRDefault="003A01C3" w:rsidP="003A01C3">
      <w:pPr>
        <w:spacing w:line="360" w:lineRule="auto"/>
        <w:ind w:firstLine="709"/>
        <w:jc w:val="center"/>
        <w:rPr>
          <w:rStyle w:val="s102"/>
          <w:color w:val="auto"/>
          <w:sz w:val="28"/>
          <w:szCs w:val="28"/>
        </w:rPr>
      </w:pPr>
      <w:r w:rsidRPr="00652F70">
        <w:rPr>
          <w:rStyle w:val="s102"/>
          <w:color w:val="auto"/>
          <w:sz w:val="28"/>
          <w:szCs w:val="28"/>
        </w:rPr>
        <w:t>Глава 3. Нормативное правовое регулирование управления бюджетными расходами.</w:t>
      </w:r>
    </w:p>
    <w:p w:rsidR="003A01C3" w:rsidRDefault="003A01C3" w:rsidP="003A01C3">
      <w:pPr>
        <w:spacing w:line="360" w:lineRule="auto"/>
        <w:ind w:firstLine="709"/>
        <w:jc w:val="center"/>
        <w:rPr>
          <w:rStyle w:val="s102"/>
          <w:b w:val="0"/>
          <w:color w:val="auto"/>
          <w:sz w:val="28"/>
          <w:szCs w:val="28"/>
        </w:rPr>
      </w:pPr>
      <w:r w:rsidRPr="003A01C3">
        <w:rPr>
          <w:rStyle w:val="s102"/>
          <w:color w:val="auto"/>
          <w:sz w:val="28"/>
          <w:szCs w:val="28"/>
        </w:rPr>
        <w:t>3.1 Законодательная база управления бюджетными расходами</w:t>
      </w:r>
    </w:p>
    <w:p w:rsidR="003A01C3" w:rsidRDefault="003A01C3" w:rsidP="003A01C3">
      <w:pPr>
        <w:spacing w:line="360" w:lineRule="auto"/>
        <w:ind w:firstLine="709"/>
        <w:jc w:val="both"/>
        <w:rPr>
          <w:sz w:val="28"/>
          <w:szCs w:val="28"/>
        </w:rPr>
      </w:pPr>
      <w:r>
        <w:rPr>
          <w:sz w:val="28"/>
          <w:szCs w:val="28"/>
        </w:rPr>
        <w:t>Основной законодательной базой регулирования расходов общественных финансов является группа федеральных законов</w:t>
      </w:r>
      <w:r w:rsidR="00CA2598">
        <w:rPr>
          <w:rStyle w:val="a7"/>
          <w:sz w:val="28"/>
          <w:szCs w:val="28"/>
        </w:rPr>
        <w:footnoteReference w:id="17"/>
      </w:r>
      <w:r>
        <w:rPr>
          <w:sz w:val="28"/>
          <w:szCs w:val="28"/>
        </w:rPr>
        <w:t>.</w:t>
      </w:r>
    </w:p>
    <w:p w:rsidR="003A01C3" w:rsidRDefault="003A01C3" w:rsidP="00366BF5">
      <w:pPr>
        <w:numPr>
          <w:ilvl w:val="0"/>
          <w:numId w:val="51"/>
        </w:numPr>
        <w:spacing w:line="360" w:lineRule="auto"/>
        <w:jc w:val="both"/>
        <w:rPr>
          <w:sz w:val="28"/>
          <w:szCs w:val="28"/>
        </w:rPr>
      </w:pPr>
      <w:r>
        <w:rPr>
          <w:sz w:val="28"/>
          <w:szCs w:val="28"/>
        </w:rPr>
        <w:t>Бюджетный кодекс</w:t>
      </w:r>
    </w:p>
    <w:p w:rsidR="003A01C3" w:rsidRDefault="003A01C3" w:rsidP="00366BF5">
      <w:pPr>
        <w:numPr>
          <w:ilvl w:val="0"/>
          <w:numId w:val="51"/>
        </w:numPr>
        <w:spacing w:line="360" w:lineRule="auto"/>
        <w:jc w:val="both"/>
        <w:rPr>
          <w:sz w:val="28"/>
          <w:szCs w:val="28"/>
        </w:rPr>
      </w:pPr>
      <w:r>
        <w:rPr>
          <w:sz w:val="28"/>
          <w:szCs w:val="28"/>
        </w:rPr>
        <w:t>Закон об органах государственной власти</w:t>
      </w:r>
    </w:p>
    <w:p w:rsidR="003A01C3" w:rsidRDefault="003A01C3" w:rsidP="00366BF5">
      <w:pPr>
        <w:numPr>
          <w:ilvl w:val="0"/>
          <w:numId w:val="51"/>
        </w:numPr>
        <w:spacing w:line="360" w:lineRule="auto"/>
        <w:jc w:val="both"/>
        <w:rPr>
          <w:sz w:val="28"/>
          <w:szCs w:val="28"/>
        </w:rPr>
      </w:pPr>
      <w:r>
        <w:rPr>
          <w:sz w:val="28"/>
          <w:szCs w:val="28"/>
        </w:rPr>
        <w:t>Федеральные законы о федеральном бюджете</w:t>
      </w:r>
    </w:p>
    <w:p w:rsidR="003A01C3" w:rsidRDefault="003A01C3" w:rsidP="003A01C3">
      <w:pPr>
        <w:spacing w:line="360" w:lineRule="auto"/>
        <w:ind w:firstLine="709"/>
        <w:jc w:val="both"/>
        <w:rPr>
          <w:sz w:val="28"/>
          <w:szCs w:val="28"/>
        </w:rPr>
      </w:pPr>
      <w:r>
        <w:rPr>
          <w:sz w:val="28"/>
          <w:szCs w:val="28"/>
        </w:rPr>
        <w:t>Законы, регулирующие расходы бюджетов бюджетной системы РФ по отраслям ( Закон РФ от 10 июня 1992 г. №3266-1 «Об образовании», Основы законодательства РФ о культуре и другие, свыше 50 законов)</w:t>
      </w:r>
    </w:p>
    <w:p w:rsidR="003A01C3" w:rsidRDefault="003A01C3" w:rsidP="003A01C3">
      <w:pPr>
        <w:spacing w:line="360" w:lineRule="auto"/>
        <w:ind w:firstLine="709"/>
        <w:jc w:val="both"/>
        <w:rPr>
          <w:sz w:val="28"/>
          <w:szCs w:val="28"/>
        </w:rPr>
      </w:pPr>
      <w:r>
        <w:rPr>
          <w:sz w:val="28"/>
          <w:szCs w:val="28"/>
        </w:rPr>
        <w:t>Бюджетный кодекс РФ, вступивший в действие с 2000 г., стал основой бюджетного права России</w:t>
      </w:r>
      <w:r w:rsidR="00623DBC">
        <w:rPr>
          <w:sz w:val="28"/>
          <w:szCs w:val="28"/>
        </w:rPr>
        <w:t>.</w:t>
      </w:r>
    </w:p>
    <w:p w:rsidR="00623DBC" w:rsidRDefault="00623DBC" w:rsidP="003A01C3">
      <w:pPr>
        <w:spacing w:line="360" w:lineRule="auto"/>
        <w:ind w:firstLine="709"/>
        <w:jc w:val="both"/>
        <w:rPr>
          <w:sz w:val="28"/>
          <w:szCs w:val="28"/>
        </w:rPr>
      </w:pPr>
      <w:r>
        <w:rPr>
          <w:sz w:val="28"/>
          <w:szCs w:val="28"/>
        </w:rPr>
        <w:t>Управлению расходами в Бюджетном кодексе РФ посвящён раздел 3 (гл.10 и11). Бюджетный кодекс РФ устанавливает, что формирование расходов бюджетной системы РФ осуществляется в соответствии с расходными обязательствами, обусловленными установленным законодательством РФ разграничений полномочий федеральных органов государственной власти,</w:t>
      </w:r>
      <w:r w:rsidRPr="00623DBC">
        <w:rPr>
          <w:sz w:val="28"/>
          <w:szCs w:val="28"/>
        </w:rPr>
        <w:t xml:space="preserve"> </w:t>
      </w:r>
      <w:r>
        <w:rPr>
          <w:sz w:val="28"/>
          <w:szCs w:val="28"/>
        </w:rPr>
        <w:t>органов государственной власти субъектов РФ и законодательству РФ, международным и иным договорам и соглашения должно происходить в очередном финансовом году за счёт средств соответствующих субъектов.</w:t>
      </w:r>
    </w:p>
    <w:p w:rsidR="00623DBC" w:rsidRDefault="00623DBC" w:rsidP="003A01C3">
      <w:pPr>
        <w:spacing w:line="360" w:lineRule="auto"/>
        <w:ind w:firstLine="709"/>
        <w:jc w:val="both"/>
        <w:rPr>
          <w:sz w:val="28"/>
          <w:szCs w:val="28"/>
        </w:rPr>
      </w:pPr>
      <w:r>
        <w:rPr>
          <w:sz w:val="28"/>
          <w:szCs w:val="28"/>
        </w:rPr>
        <w:t xml:space="preserve"> Структурировав бюджетный процесс, обеспечив прозрачность расходов бюджетов РФ, БК РФ с первых лет правоприменительной практики проявил свои слабые стороны: он не устранил возможность устанавливать федеральными правовыми нормативными актами объёмные показатели расходов бюджетов нижестоящих уровней без обязательства федеральных органов государственной власти компенсировать эти расходы</w:t>
      </w:r>
      <w:r w:rsidR="00B51B93">
        <w:rPr>
          <w:sz w:val="28"/>
          <w:szCs w:val="28"/>
        </w:rPr>
        <w:t>. Необеспеченные финансовые мандаты своим возникновением во многом обязаны нечеткому разграничению расходных полномочий органов государственной власти и органов местного самоуправления. Чтобы снять эту проблему был принят блок федеральных законов, радикально повлиявших на управление расходами общественных финансов в стране.</w:t>
      </w:r>
    </w:p>
    <w:p w:rsidR="00B51B93" w:rsidRDefault="00B51B93" w:rsidP="003A01C3">
      <w:pPr>
        <w:spacing w:line="360" w:lineRule="auto"/>
        <w:ind w:firstLine="709"/>
        <w:jc w:val="both"/>
        <w:rPr>
          <w:sz w:val="28"/>
          <w:szCs w:val="28"/>
        </w:rPr>
      </w:pPr>
    </w:p>
    <w:p w:rsidR="00B51B93" w:rsidRPr="00424FBA" w:rsidRDefault="00B51B93" w:rsidP="00424FBA">
      <w:pPr>
        <w:spacing w:line="360" w:lineRule="auto"/>
        <w:ind w:firstLine="709"/>
        <w:jc w:val="center"/>
        <w:rPr>
          <w:rStyle w:val="s102"/>
          <w:color w:val="auto"/>
          <w:sz w:val="28"/>
          <w:szCs w:val="28"/>
        </w:rPr>
      </w:pPr>
      <w:r w:rsidRPr="00424FBA">
        <w:rPr>
          <w:rStyle w:val="s102"/>
          <w:color w:val="auto"/>
          <w:sz w:val="28"/>
          <w:szCs w:val="28"/>
        </w:rPr>
        <w:t>3.2 Разграничение расходных полномочий в РФ и система управления расходами</w:t>
      </w:r>
    </w:p>
    <w:p w:rsidR="00B51B93" w:rsidRDefault="00B51B93" w:rsidP="003A01C3">
      <w:pPr>
        <w:spacing w:line="360" w:lineRule="auto"/>
        <w:ind w:firstLine="709"/>
        <w:jc w:val="both"/>
        <w:rPr>
          <w:sz w:val="28"/>
          <w:szCs w:val="28"/>
        </w:rPr>
      </w:pPr>
      <w:r>
        <w:rPr>
          <w:sz w:val="28"/>
          <w:szCs w:val="28"/>
        </w:rPr>
        <w:t>В разрезе уровней власти система управления расходами может быть классифицирована по принципам распределения бюджетных полномочий и принадлежности определённому уровню бюджетов.</w:t>
      </w:r>
    </w:p>
    <w:p w:rsidR="00B51B93" w:rsidRDefault="00B51B93" w:rsidP="003A01C3">
      <w:pPr>
        <w:spacing w:line="360" w:lineRule="auto"/>
        <w:ind w:firstLine="709"/>
        <w:jc w:val="both"/>
        <w:rPr>
          <w:sz w:val="28"/>
          <w:szCs w:val="28"/>
        </w:rPr>
      </w:pPr>
      <w:r>
        <w:rPr>
          <w:sz w:val="28"/>
          <w:szCs w:val="28"/>
        </w:rPr>
        <w:t>БК РФ выделяются бюджетные полномочия федеральных органов государственной власти,</w:t>
      </w:r>
      <w:r w:rsidRPr="00B51B93">
        <w:rPr>
          <w:sz w:val="28"/>
          <w:szCs w:val="28"/>
        </w:rPr>
        <w:t xml:space="preserve"> </w:t>
      </w:r>
      <w:r>
        <w:rPr>
          <w:sz w:val="28"/>
          <w:szCs w:val="28"/>
        </w:rPr>
        <w:t>бюджетные полномочия федеральных органов государственной власти субъектов Федерации бюджетные полномочия федеральных органов местного самоуправления, подробно прописанные по уровням самого местного самоуправления ( муниципальных районах и городских и сельских</w:t>
      </w:r>
      <w:r w:rsidR="00B737DF">
        <w:rPr>
          <w:sz w:val="28"/>
          <w:szCs w:val="28"/>
        </w:rPr>
        <w:t xml:space="preserve"> поселений).</w:t>
      </w:r>
    </w:p>
    <w:p w:rsidR="00B737DF" w:rsidRDefault="00B737DF" w:rsidP="003A01C3">
      <w:pPr>
        <w:spacing w:line="360" w:lineRule="auto"/>
        <w:ind w:firstLine="709"/>
        <w:jc w:val="both"/>
        <w:rPr>
          <w:sz w:val="28"/>
          <w:szCs w:val="28"/>
        </w:rPr>
      </w:pPr>
      <w:r>
        <w:rPr>
          <w:sz w:val="28"/>
          <w:szCs w:val="28"/>
        </w:rPr>
        <w:t>Система управления расходами</w:t>
      </w:r>
      <w:r w:rsidR="00CA2598">
        <w:rPr>
          <w:rStyle w:val="a7"/>
          <w:sz w:val="28"/>
          <w:szCs w:val="28"/>
        </w:rPr>
        <w:footnoteReference w:id="18"/>
      </w:r>
      <w:r>
        <w:rPr>
          <w:sz w:val="28"/>
          <w:szCs w:val="28"/>
        </w:rPr>
        <w:t xml:space="preserve"> характеризуется также расходными обязательствами различных уровней власти.</w:t>
      </w:r>
    </w:p>
    <w:p w:rsidR="00B737DF" w:rsidRDefault="00B737DF" w:rsidP="003A01C3">
      <w:pPr>
        <w:spacing w:line="360" w:lineRule="auto"/>
        <w:ind w:firstLine="709"/>
        <w:jc w:val="both"/>
        <w:rPr>
          <w:sz w:val="28"/>
          <w:szCs w:val="28"/>
        </w:rPr>
      </w:pPr>
      <w:r>
        <w:rPr>
          <w:sz w:val="28"/>
          <w:szCs w:val="28"/>
        </w:rPr>
        <w:t>Бюджетная сфера РФ включает в себя сеть государственных и муниципальных структур - главный распорядитель бюджетных средств, распорядителей бюджетных средств, получателей бюджетных средств и сеть бюджетных учреждений, небюджетных организаций – производителей и поставщиков бюджетных услуг и администраторов бюджетных средств.</w:t>
      </w:r>
    </w:p>
    <w:p w:rsidR="00B737DF" w:rsidRDefault="00B737DF" w:rsidP="00B737DF">
      <w:pPr>
        <w:spacing w:line="360" w:lineRule="auto"/>
        <w:ind w:firstLine="709"/>
        <w:jc w:val="both"/>
        <w:rPr>
          <w:sz w:val="28"/>
          <w:szCs w:val="28"/>
        </w:rPr>
      </w:pPr>
      <w:r w:rsidRPr="00EB1975">
        <w:rPr>
          <w:i/>
          <w:sz w:val="28"/>
          <w:szCs w:val="28"/>
        </w:rPr>
        <w:t>Главные распорядители бюджетных средств (ГРБС)</w:t>
      </w:r>
      <w:r>
        <w:rPr>
          <w:sz w:val="28"/>
          <w:szCs w:val="28"/>
        </w:rPr>
        <w:t xml:space="preserve"> на всех уровнях бюджетной системы – это органы государственной власти, органы управления государственным внебюджетным фондом, органы местного самоуправления, органы местной администрации, а также наиболее значимые учреждения науки, образования, культуры и здравоохранения, указанные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EB1975" w:rsidRDefault="00EB1975" w:rsidP="00EB1975">
      <w:pPr>
        <w:spacing w:line="360" w:lineRule="auto"/>
        <w:ind w:firstLine="709"/>
        <w:jc w:val="both"/>
        <w:rPr>
          <w:sz w:val="28"/>
          <w:szCs w:val="28"/>
        </w:rPr>
      </w:pPr>
      <w:r w:rsidRPr="00EB1975">
        <w:rPr>
          <w:i/>
          <w:sz w:val="28"/>
          <w:szCs w:val="28"/>
        </w:rPr>
        <w:t>Распорядитель</w:t>
      </w:r>
      <w:r w:rsidR="00B737DF" w:rsidRPr="00EB1975">
        <w:rPr>
          <w:i/>
          <w:sz w:val="28"/>
          <w:szCs w:val="28"/>
        </w:rPr>
        <w:t xml:space="preserve"> бюджетных средств</w:t>
      </w:r>
      <w:r w:rsidRPr="00EB1975">
        <w:rPr>
          <w:i/>
          <w:sz w:val="28"/>
          <w:szCs w:val="28"/>
        </w:rPr>
        <w:t xml:space="preserve"> (РБС)</w:t>
      </w:r>
      <w:r>
        <w:rPr>
          <w:sz w:val="28"/>
          <w:szCs w:val="28"/>
        </w:rPr>
        <w:t xml:space="preserve"> - это органы государственной власти, органы управления государственным внебюджетным фондом, органы местного самоуправления, органы местной администрации, бюджетные учреждения,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B737DF" w:rsidRDefault="00EB1975" w:rsidP="00B737DF">
      <w:pPr>
        <w:spacing w:line="360" w:lineRule="auto"/>
        <w:ind w:firstLine="709"/>
        <w:jc w:val="both"/>
        <w:rPr>
          <w:sz w:val="28"/>
          <w:szCs w:val="28"/>
        </w:rPr>
      </w:pPr>
      <w:r w:rsidRPr="00EB1975">
        <w:rPr>
          <w:i/>
          <w:sz w:val="28"/>
          <w:szCs w:val="28"/>
        </w:rPr>
        <w:t>Получатель бюджетных средств (ПБС)</w:t>
      </w:r>
      <w:r>
        <w:rPr>
          <w:sz w:val="28"/>
          <w:szCs w:val="28"/>
        </w:rPr>
        <w:t xml:space="preserve"> - это органы государственной власти, органы управления государственным внебюджетным фондом, органы местного самоуправления, органы местной администрации, находящиеся в ведении ГРБС (РБС) бюджетные учреждения, имеющие право принятия и (или) исполнение бюджетных обязательств за счёт средств соответствующего бюджета.</w:t>
      </w:r>
    </w:p>
    <w:p w:rsidR="00EB1975" w:rsidRDefault="00EB1975" w:rsidP="00B737DF">
      <w:pPr>
        <w:spacing w:line="360" w:lineRule="auto"/>
        <w:ind w:firstLine="709"/>
        <w:jc w:val="both"/>
        <w:rPr>
          <w:sz w:val="28"/>
          <w:szCs w:val="28"/>
        </w:rPr>
      </w:pPr>
      <w:r w:rsidRPr="00C14F53">
        <w:rPr>
          <w:i/>
          <w:sz w:val="28"/>
          <w:szCs w:val="28"/>
        </w:rPr>
        <w:t>Бюджетное учреждение (БУ)</w:t>
      </w:r>
      <w:r>
        <w:rPr>
          <w:sz w:val="28"/>
          <w:szCs w:val="28"/>
        </w:rPr>
        <w:t xml:space="preserve"> – это находящаяся в ведении главного распорядителя бюджетных средств государственное учреждение, финансовое обеспечение выполнений</w:t>
      </w:r>
      <w:r w:rsidR="00C14F53">
        <w:rPr>
          <w:sz w:val="28"/>
          <w:szCs w:val="28"/>
        </w:rPr>
        <w:t xml:space="preserve"> функций которого осуществляется за счёт средств соответствующего бюджета на основе бюджетной системы.</w:t>
      </w:r>
    </w:p>
    <w:p w:rsidR="00C14F53" w:rsidRDefault="00C14F53" w:rsidP="00B737DF">
      <w:pPr>
        <w:spacing w:line="360" w:lineRule="auto"/>
        <w:ind w:firstLine="709"/>
        <w:jc w:val="both"/>
        <w:rPr>
          <w:sz w:val="28"/>
          <w:szCs w:val="28"/>
        </w:rPr>
      </w:pPr>
      <w:r w:rsidRPr="00C14F53">
        <w:rPr>
          <w:i/>
          <w:sz w:val="28"/>
          <w:szCs w:val="28"/>
        </w:rPr>
        <w:t>Производителями и поставщиками бюджетных услуг</w:t>
      </w:r>
      <w:r>
        <w:rPr>
          <w:sz w:val="28"/>
          <w:szCs w:val="28"/>
        </w:rPr>
        <w:t xml:space="preserve"> населению и организациям могут быть бюджетные учреждения, а также коммерческие и некоммерческие организации, привлекаемые к предоставлению бюджетных услуг населению и организациям.</w:t>
      </w:r>
    </w:p>
    <w:p w:rsidR="00424FBA" w:rsidRDefault="00424FBA" w:rsidP="00B737DF">
      <w:pPr>
        <w:spacing w:line="360" w:lineRule="auto"/>
        <w:ind w:firstLine="709"/>
        <w:jc w:val="both"/>
        <w:rPr>
          <w:sz w:val="28"/>
          <w:szCs w:val="28"/>
        </w:rPr>
      </w:pPr>
    </w:p>
    <w:p w:rsidR="00424FBA" w:rsidRPr="00F76564" w:rsidRDefault="00DC000C" w:rsidP="00F76564">
      <w:pPr>
        <w:spacing w:line="360" w:lineRule="auto"/>
        <w:ind w:firstLine="709"/>
        <w:jc w:val="center"/>
        <w:rPr>
          <w:rStyle w:val="s102"/>
          <w:color w:val="auto"/>
          <w:sz w:val="28"/>
          <w:szCs w:val="28"/>
        </w:rPr>
      </w:pPr>
      <w:r>
        <w:rPr>
          <w:rStyle w:val="s102"/>
          <w:color w:val="auto"/>
          <w:sz w:val="28"/>
          <w:szCs w:val="28"/>
        </w:rPr>
        <w:t>3.</w:t>
      </w:r>
      <w:r w:rsidR="00424FBA" w:rsidRPr="00F76564">
        <w:rPr>
          <w:rStyle w:val="s102"/>
          <w:color w:val="auto"/>
          <w:sz w:val="28"/>
          <w:szCs w:val="28"/>
        </w:rPr>
        <w:t>3 Реструктуризация бюджетной сети</w:t>
      </w:r>
    </w:p>
    <w:p w:rsidR="00424FBA" w:rsidRDefault="00424FBA" w:rsidP="00B737DF">
      <w:pPr>
        <w:spacing w:line="360" w:lineRule="auto"/>
        <w:ind w:firstLine="709"/>
        <w:jc w:val="both"/>
        <w:rPr>
          <w:rStyle w:val="s102"/>
          <w:b w:val="0"/>
          <w:color w:val="auto"/>
          <w:sz w:val="28"/>
          <w:szCs w:val="28"/>
        </w:rPr>
      </w:pPr>
      <w:r>
        <w:rPr>
          <w:rStyle w:val="s102"/>
          <w:b w:val="0"/>
          <w:color w:val="auto"/>
          <w:sz w:val="28"/>
          <w:szCs w:val="28"/>
        </w:rPr>
        <w:t>Реструктуризация бюджетной сети – сложная, объёмная и самая социально значимая часть бюджетной реформы. И выполнить эту работу предстоит прежде всего регионам: органам государственной власти субъектов РФ и органам местного самоуправления.</w:t>
      </w:r>
    </w:p>
    <w:p w:rsidR="00424FBA" w:rsidRDefault="00424FBA" w:rsidP="00B737DF">
      <w:pPr>
        <w:spacing w:line="360" w:lineRule="auto"/>
        <w:ind w:firstLine="709"/>
        <w:jc w:val="both"/>
        <w:rPr>
          <w:rStyle w:val="s102"/>
          <w:b w:val="0"/>
          <w:color w:val="auto"/>
          <w:sz w:val="28"/>
          <w:szCs w:val="28"/>
        </w:rPr>
      </w:pPr>
      <w:r>
        <w:rPr>
          <w:rStyle w:val="s102"/>
          <w:b w:val="0"/>
          <w:color w:val="auto"/>
          <w:sz w:val="28"/>
          <w:szCs w:val="28"/>
        </w:rPr>
        <w:t>От состояния бюджетной сети зависят ассортимент, объём и качество поставляемых населению и другим потребителям услуг. Государственные и социальные функции бюджетной сферы определяют её центральное место в системе управления бюджетными расходами, реструктуризация бюджетной сферы – основное направление повышения эффективности расходов бюджетов.</w:t>
      </w:r>
    </w:p>
    <w:p w:rsidR="00424FBA" w:rsidRDefault="00424FBA" w:rsidP="00B737DF">
      <w:pPr>
        <w:spacing w:line="360" w:lineRule="auto"/>
        <w:ind w:firstLine="709"/>
        <w:jc w:val="both"/>
        <w:rPr>
          <w:rStyle w:val="s102"/>
          <w:b w:val="0"/>
          <w:color w:val="auto"/>
          <w:sz w:val="28"/>
          <w:szCs w:val="28"/>
        </w:rPr>
      </w:pPr>
      <w:r>
        <w:rPr>
          <w:rStyle w:val="s102"/>
          <w:b w:val="0"/>
          <w:color w:val="auto"/>
          <w:sz w:val="28"/>
          <w:szCs w:val="28"/>
        </w:rPr>
        <w:t>В числе основных нерешённых проблем</w:t>
      </w:r>
      <w:r w:rsidR="00CA2598">
        <w:rPr>
          <w:rStyle w:val="a7"/>
          <w:bCs/>
          <w:sz w:val="28"/>
          <w:szCs w:val="28"/>
        </w:rPr>
        <w:footnoteReference w:id="19"/>
      </w:r>
      <w:r>
        <w:rPr>
          <w:rStyle w:val="s102"/>
          <w:b w:val="0"/>
          <w:color w:val="auto"/>
          <w:sz w:val="28"/>
          <w:szCs w:val="28"/>
        </w:rPr>
        <w:t xml:space="preserve"> функционирования </w:t>
      </w:r>
      <w:r w:rsidR="00D30B3F">
        <w:rPr>
          <w:rStyle w:val="s102"/>
          <w:b w:val="0"/>
          <w:color w:val="auto"/>
          <w:sz w:val="28"/>
          <w:szCs w:val="28"/>
        </w:rPr>
        <w:t>бюджетной сети необходимо отметить следующее:</w:t>
      </w:r>
    </w:p>
    <w:p w:rsidR="00D30B3F" w:rsidRDefault="00D30B3F" w:rsidP="00D30B3F">
      <w:pPr>
        <w:numPr>
          <w:ilvl w:val="0"/>
          <w:numId w:val="36"/>
        </w:numPr>
        <w:spacing w:line="360" w:lineRule="auto"/>
        <w:jc w:val="both"/>
        <w:rPr>
          <w:rStyle w:val="s102"/>
          <w:b w:val="0"/>
          <w:color w:val="auto"/>
          <w:sz w:val="28"/>
          <w:szCs w:val="28"/>
        </w:rPr>
      </w:pPr>
      <w:r>
        <w:rPr>
          <w:rStyle w:val="s102"/>
          <w:b w:val="0"/>
          <w:color w:val="auto"/>
          <w:sz w:val="28"/>
          <w:szCs w:val="28"/>
        </w:rPr>
        <w:t>действующий механизм сметного финансирования чвляется неэффективным, поскольку не связан с результатами деятельности бюджетных учреждений;</w:t>
      </w:r>
    </w:p>
    <w:p w:rsidR="00D30B3F" w:rsidRDefault="00D30B3F" w:rsidP="00D30B3F">
      <w:pPr>
        <w:numPr>
          <w:ilvl w:val="0"/>
          <w:numId w:val="36"/>
        </w:numPr>
        <w:spacing w:line="360" w:lineRule="auto"/>
        <w:jc w:val="both"/>
        <w:rPr>
          <w:rStyle w:val="s102"/>
          <w:b w:val="0"/>
          <w:color w:val="auto"/>
          <w:sz w:val="28"/>
          <w:szCs w:val="28"/>
        </w:rPr>
      </w:pPr>
      <w:r>
        <w:rPr>
          <w:rStyle w:val="s102"/>
          <w:b w:val="0"/>
          <w:color w:val="auto"/>
          <w:sz w:val="28"/>
          <w:szCs w:val="28"/>
        </w:rPr>
        <w:t>содержание квазибюджетных учреждений (значительную долю доходов которых составляют доходы от платных услуг) препятствует увеличению объёмов финансирования тех учреждений, которые производят государственные (муниципальные) услуги на нерыночной основе;</w:t>
      </w:r>
    </w:p>
    <w:p w:rsidR="00D30B3F" w:rsidRDefault="00D30B3F" w:rsidP="00D30B3F">
      <w:pPr>
        <w:numPr>
          <w:ilvl w:val="0"/>
          <w:numId w:val="36"/>
        </w:numPr>
        <w:spacing w:line="360" w:lineRule="auto"/>
        <w:jc w:val="both"/>
        <w:rPr>
          <w:rStyle w:val="s102"/>
          <w:b w:val="0"/>
          <w:color w:val="auto"/>
          <w:sz w:val="28"/>
          <w:szCs w:val="28"/>
        </w:rPr>
      </w:pPr>
      <w:r>
        <w:rPr>
          <w:rStyle w:val="s102"/>
          <w:b w:val="0"/>
          <w:color w:val="auto"/>
          <w:sz w:val="28"/>
          <w:szCs w:val="28"/>
        </w:rPr>
        <w:t>отсутствие правовой регламентации действий администрации бюджетного учреждения по распоряжению доходами от предпринимательской деятельности приводит к неэффективному использованию этих средств, а также к прямым злоупотреблениям;</w:t>
      </w:r>
    </w:p>
    <w:p w:rsidR="00D30B3F" w:rsidRDefault="00D30B3F" w:rsidP="00D30B3F">
      <w:pPr>
        <w:numPr>
          <w:ilvl w:val="0"/>
          <w:numId w:val="36"/>
        </w:numPr>
        <w:spacing w:line="360" w:lineRule="auto"/>
        <w:jc w:val="both"/>
        <w:rPr>
          <w:rStyle w:val="s102"/>
          <w:b w:val="0"/>
          <w:color w:val="auto"/>
          <w:sz w:val="28"/>
          <w:szCs w:val="28"/>
        </w:rPr>
      </w:pPr>
      <w:r>
        <w:rPr>
          <w:rStyle w:val="s102"/>
          <w:b w:val="0"/>
          <w:color w:val="auto"/>
          <w:sz w:val="28"/>
          <w:szCs w:val="28"/>
        </w:rPr>
        <w:t>ограничение права потребителя бюджетных услуг на выбор поставляемых услуг;</w:t>
      </w:r>
    </w:p>
    <w:p w:rsidR="00D30B3F" w:rsidRDefault="00D30B3F" w:rsidP="00D30B3F">
      <w:pPr>
        <w:numPr>
          <w:ilvl w:val="0"/>
          <w:numId w:val="36"/>
        </w:numPr>
        <w:spacing w:line="360" w:lineRule="auto"/>
        <w:jc w:val="both"/>
        <w:rPr>
          <w:rStyle w:val="s102"/>
          <w:b w:val="0"/>
          <w:color w:val="auto"/>
          <w:sz w:val="28"/>
          <w:szCs w:val="28"/>
        </w:rPr>
      </w:pPr>
      <w:r>
        <w:rPr>
          <w:rStyle w:val="s102"/>
          <w:b w:val="0"/>
          <w:color w:val="auto"/>
          <w:sz w:val="28"/>
          <w:szCs w:val="28"/>
        </w:rPr>
        <w:t>неоправданное дублирование функций и нерациональное использование государственной собственности в ведомственном здравоохранении, ведомственных учреждениях науки, образования, культуры и других непрофильных объектах.</w:t>
      </w:r>
    </w:p>
    <w:p w:rsidR="00D30B3F" w:rsidRDefault="003041B1" w:rsidP="00B737DF">
      <w:pPr>
        <w:spacing w:line="360" w:lineRule="auto"/>
        <w:ind w:firstLine="709"/>
        <w:jc w:val="both"/>
        <w:rPr>
          <w:rStyle w:val="s102"/>
          <w:b w:val="0"/>
          <w:color w:val="auto"/>
          <w:sz w:val="28"/>
          <w:szCs w:val="28"/>
        </w:rPr>
      </w:pPr>
      <w:r>
        <w:rPr>
          <w:sz w:val="28"/>
          <w:szCs w:val="28"/>
        </w:rPr>
        <w:t xml:space="preserve">Исходным пунктом для принятия решений </w:t>
      </w:r>
      <w:r>
        <w:rPr>
          <w:rStyle w:val="s102"/>
          <w:b w:val="0"/>
          <w:color w:val="auto"/>
          <w:sz w:val="28"/>
          <w:szCs w:val="28"/>
        </w:rPr>
        <w:t>реструктуризации бюджетной сети могут быть результаты анализа мониторинга бюджетной сети.</w:t>
      </w:r>
    </w:p>
    <w:p w:rsidR="003041B1" w:rsidRDefault="003041B1" w:rsidP="00B737DF">
      <w:pPr>
        <w:spacing w:line="360" w:lineRule="auto"/>
        <w:ind w:firstLine="709"/>
        <w:jc w:val="both"/>
        <w:rPr>
          <w:rStyle w:val="s102"/>
          <w:b w:val="0"/>
          <w:color w:val="auto"/>
          <w:sz w:val="28"/>
          <w:szCs w:val="28"/>
        </w:rPr>
      </w:pPr>
      <w:r>
        <w:rPr>
          <w:rStyle w:val="s102"/>
          <w:b w:val="0"/>
          <w:color w:val="auto"/>
          <w:sz w:val="28"/>
          <w:szCs w:val="28"/>
        </w:rPr>
        <w:t>Мониторинг выполняет две основные функции: средства контроля</w:t>
      </w:r>
      <w:r w:rsidR="00913D65">
        <w:rPr>
          <w:rStyle w:val="s102"/>
          <w:b w:val="0"/>
          <w:color w:val="auto"/>
          <w:sz w:val="28"/>
          <w:szCs w:val="28"/>
        </w:rPr>
        <w:t xml:space="preserve"> реструктуризации бюджетной сети и информационной базы для принятия решений о дальнейших мерах по реструктуризации бюджетной сети.</w:t>
      </w:r>
    </w:p>
    <w:p w:rsidR="00913D65" w:rsidRDefault="00913D65" w:rsidP="00B737DF">
      <w:pPr>
        <w:spacing w:line="360" w:lineRule="auto"/>
        <w:ind w:firstLine="709"/>
        <w:jc w:val="both"/>
        <w:rPr>
          <w:rStyle w:val="s102"/>
          <w:b w:val="0"/>
          <w:color w:val="auto"/>
          <w:sz w:val="28"/>
          <w:szCs w:val="28"/>
        </w:rPr>
      </w:pPr>
      <w:r>
        <w:rPr>
          <w:rStyle w:val="s102"/>
          <w:b w:val="0"/>
          <w:color w:val="auto"/>
          <w:sz w:val="28"/>
          <w:szCs w:val="28"/>
        </w:rPr>
        <w:t>В настоящее время в бюджетном секторе происходит:</w:t>
      </w:r>
    </w:p>
    <w:p w:rsidR="00913D65" w:rsidRDefault="008357E7" w:rsidP="008357E7">
      <w:pPr>
        <w:numPr>
          <w:ilvl w:val="0"/>
          <w:numId w:val="38"/>
        </w:numPr>
        <w:spacing w:line="360" w:lineRule="auto"/>
        <w:jc w:val="both"/>
        <w:rPr>
          <w:rStyle w:val="s102"/>
          <w:b w:val="0"/>
          <w:color w:val="auto"/>
          <w:sz w:val="28"/>
          <w:szCs w:val="28"/>
        </w:rPr>
      </w:pPr>
      <w:r>
        <w:rPr>
          <w:rStyle w:val="s102"/>
          <w:b w:val="0"/>
          <w:color w:val="auto"/>
          <w:sz w:val="28"/>
          <w:szCs w:val="28"/>
        </w:rPr>
        <w:t>п</w:t>
      </w:r>
      <w:r w:rsidR="00913D65">
        <w:rPr>
          <w:rStyle w:val="s102"/>
          <w:b w:val="0"/>
          <w:color w:val="auto"/>
          <w:sz w:val="28"/>
          <w:szCs w:val="28"/>
        </w:rPr>
        <w:t>реобразование в атомное учреждение (АУ) – специализированную государственную и муниципальную некоммерческую организацию с гарантией сохранения профильной деятельности организации. В этом случае движимое имущество бюджетного учреждения передаётся автономному учреждению на праве хозяйственного ведения, недвижимое имущество – в безвозмездное пользование или аренду;</w:t>
      </w:r>
    </w:p>
    <w:p w:rsidR="00913D65" w:rsidRDefault="008357E7" w:rsidP="008357E7">
      <w:pPr>
        <w:numPr>
          <w:ilvl w:val="0"/>
          <w:numId w:val="38"/>
        </w:numPr>
        <w:spacing w:line="360" w:lineRule="auto"/>
        <w:jc w:val="both"/>
        <w:rPr>
          <w:rStyle w:val="s102"/>
          <w:b w:val="0"/>
          <w:color w:val="auto"/>
          <w:sz w:val="28"/>
          <w:szCs w:val="28"/>
        </w:rPr>
      </w:pPr>
      <w:r>
        <w:rPr>
          <w:rStyle w:val="s102"/>
          <w:b w:val="0"/>
          <w:color w:val="auto"/>
          <w:sz w:val="28"/>
          <w:szCs w:val="28"/>
        </w:rPr>
        <w:t>п</w:t>
      </w:r>
      <w:r w:rsidR="00913D65">
        <w:rPr>
          <w:rStyle w:val="s102"/>
          <w:b w:val="0"/>
          <w:color w:val="auto"/>
          <w:sz w:val="28"/>
          <w:szCs w:val="28"/>
        </w:rPr>
        <w:t>реобразование</w:t>
      </w:r>
      <w:r w:rsidR="00913D65" w:rsidRPr="00913D65">
        <w:rPr>
          <w:rStyle w:val="s102"/>
          <w:b w:val="0"/>
          <w:color w:val="auto"/>
          <w:sz w:val="28"/>
          <w:szCs w:val="28"/>
        </w:rPr>
        <w:t xml:space="preserve"> </w:t>
      </w:r>
      <w:r w:rsidR="00913D65">
        <w:rPr>
          <w:rStyle w:val="s102"/>
          <w:b w:val="0"/>
          <w:color w:val="auto"/>
          <w:sz w:val="28"/>
          <w:szCs w:val="28"/>
        </w:rPr>
        <w:t>в государственную и муниципальную административную некоммерческую организацию (ГМАНО). Реализация прав учредителя не предполагает права устанавливать обязательные задания на предоставление бюджетных услуг. ГМАНО в этом на добровольной основе.</w:t>
      </w:r>
    </w:p>
    <w:p w:rsidR="00913D65" w:rsidRDefault="008357E7" w:rsidP="008357E7">
      <w:pPr>
        <w:numPr>
          <w:ilvl w:val="0"/>
          <w:numId w:val="38"/>
        </w:numPr>
        <w:spacing w:line="360" w:lineRule="auto"/>
        <w:jc w:val="both"/>
        <w:rPr>
          <w:rStyle w:val="s102"/>
          <w:b w:val="0"/>
          <w:color w:val="auto"/>
          <w:sz w:val="28"/>
          <w:szCs w:val="28"/>
        </w:rPr>
      </w:pPr>
      <w:r>
        <w:rPr>
          <w:rStyle w:val="s102"/>
          <w:b w:val="0"/>
          <w:color w:val="auto"/>
          <w:sz w:val="28"/>
          <w:szCs w:val="28"/>
        </w:rPr>
        <w:t>п</w:t>
      </w:r>
      <w:r w:rsidR="00913D65">
        <w:rPr>
          <w:rStyle w:val="s102"/>
          <w:b w:val="0"/>
          <w:color w:val="auto"/>
          <w:sz w:val="28"/>
          <w:szCs w:val="28"/>
        </w:rPr>
        <w:t>реобразование учреждений в указанную организационно-правовую форму позволяет:</w:t>
      </w:r>
    </w:p>
    <w:p w:rsidR="00913D65" w:rsidRDefault="008357E7" w:rsidP="008357E7">
      <w:pPr>
        <w:numPr>
          <w:ilvl w:val="0"/>
          <w:numId w:val="38"/>
        </w:numPr>
        <w:spacing w:line="360" w:lineRule="auto"/>
        <w:jc w:val="both"/>
        <w:rPr>
          <w:rStyle w:val="s102"/>
          <w:b w:val="0"/>
          <w:color w:val="auto"/>
          <w:sz w:val="28"/>
          <w:szCs w:val="28"/>
        </w:rPr>
      </w:pPr>
      <w:r>
        <w:rPr>
          <w:rStyle w:val="s102"/>
          <w:b w:val="0"/>
          <w:color w:val="auto"/>
          <w:sz w:val="28"/>
          <w:szCs w:val="28"/>
        </w:rPr>
        <w:t>у</w:t>
      </w:r>
      <w:r w:rsidR="00913D65">
        <w:rPr>
          <w:rStyle w:val="s102"/>
          <w:b w:val="0"/>
          <w:color w:val="auto"/>
          <w:sz w:val="28"/>
          <w:szCs w:val="28"/>
        </w:rPr>
        <w:t>йти от ограничений на право распоряжаться доходами от реализации услуг;</w:t>
      </w:r>
    </w:p>
    <w:p w:rsidR="00913D65" w:rsidRDefault="008357E7" w:rsidP="008357E7">
      <w:pPr>
        <w:numPr>
          <w:ilvl w:val="0"/>
          <w:numId w:val="38"/>
        </w:numPr>
        <w:spacing w:line="360" w:lineRule="auto"/>
        <w:jc w:val="both"/>
        <w:rPr>
          <w:rStyle w:val="s102"/>
          <w:b w:val="0"/>
          <w:color w:val="auto"/>
          <w:sz w:val="28"/>
          <w:szCs w:val="28"/>
        </w:rPr>
      </w:pPr>
      <w:r>
        <w:rPr>
          <w:rStyle w:val="s102"/>
          <w:b w:val="0"/>
          <w:color w:val="auto"/>
          <w:sz w:val="28"/>
          <w:szCs w:val="28"/>
        </w:rPr>
        <w:t>у</w:t>
      </w:r>
      <w:r w:rsidR="00913D65">
        <w:rPr>
          <w:rStyle w:val="s102"/>
          <w:b w:val="0"/>
          <w:color w:val="auto"/>
          <w:sz w:val="28"/>
          <w:szCs w:val="28"/>
        </w:rPr>
        <w:t>йти от субсидиарной ответственности государства (муниципалитета)</w:t>
      </w:r>
      <w:r>
        <w:rPr>
          <w:rStyle w:val="s102"/>
          <w:b w:val="0"/>
          <w:color w:val="auto"/>
          <w:sz w:val="28"/>
          <w:szCs w:val="28"/>
        </w:rPr>
        <w:t xml:space="preserve"> по обязательствам АУ и ГМАНО.</w:t>
      </w:r>
    </w:p>
    <w:p w:rsidR="00913D65" w:rsidRDefault="00913D65" w:rsidP="00913D65">
      <w:pPr>
        <w:spacing w:line="360" w:lineRule="auto"/>
        <w:ind w:firstLine="709"/>
        <w:jc w:val="both"/>
        <w:rPr>
          <w:rStyle w:val="s102"/>
          <w:b w:val="0"/>
          <w:color w:val="auto"/>
          <w:sz w:val="28"/>
          <w:szCs w:val="28"/>
        </w:rPr>
      </w:pPr>
      <w:r>
        <w:rPr>
          <w:rStyle w:val="s102"/>
          <w:b w:val="0"/>
          <w:color w:val="auto"/>
          <w:sz w:val="28"/>
          <w:szCs w:val="28"/>
        </w:rPr>
        <w:t xml:space="preserve"> Создаётся чёткое разделение между покупателями услуг и продавцами, развить практику контрактных отношений </w:t>
      </w:r>
      <w:r w:rsidR="008357E7">
        <w:rPr>
          <w:rStyle w:val="s102"/>
          <w:b w:val="0"/>
          <w:color w:val="auto"/>
          <w:sz w:val="28"/>
          <w:szCs w:val="28"/>
        </w:rPr>
        <w:t>организаций с органами государственной власти;</w:t>
      </w:r>
    </w:p>
    <w:p w:rsidR="008357E7" w:rsidRDefault="008357E7" w:rsidP="008357E7">
      <w:pPr>
        <w:numPr>
          <w:ilvl w:val="0"/>
          <w:numId w:val="37"/>
        </w:numPr>
        <w:spacing w:line="360" w:lineRule="auto"/>
        <w:jc w:val="both"/>
        <w:rPr>
          <w:rStyle w:val="s102"/>
          <w:b w:val="0"/>
          <w:color w:val="auto"/>
          <w:sz w:val="28"/>
          <w:szCs w:val="28"/>
        </w:rPr>
      </w:pPr>
      <w:r>
        <w:rPr>
          <w:rStyle w:val="s102"/>
          <w:b w:val="0"/>
          <w:color w:val="auto"/>
          <w:sz w:val="28"/>
          <w:szCs w:val="28"/>
        </w:rPr>
        <w:t>обладать большими правами в организации работы;</w:t>
      </w:r>
    </w:p>
    <w:p w:rsidR="008357E7" w:rsidRDefault="008357E7" w:rsidP="008357E7">
      <w:pPr>
        <w:numPr>
          <w:ilvl w:val="0"/>
          <w:numId w:val="37"/>
        </w:numPr>
        <w:spacing w:line="360" w:lineRule="auto"/>
        <w:jc w:val="both"/>
        <w:rPr>
          <w:rStyle w:val="s102"/>
          <w:b w:val="0"/>
          <w:color w:val="auto"/>
          <w:sz w:val="28"/>
          <w:szCs w:val="28"/>
        </w:rPr>
      </w:pPr>
      <w:r>
        <w:rPr>
          <w:rStyle w:val="s102"/>
          <w:b w:val="0"/>
          <w:color w:val="auto"/>
          <w:sz w:val="28"/>
          <w:szCs w:val="28"/>
        </w:rPr>
        <w:t>привлечь инвестиции в отрасль;</w:t>
      </w:r>
    </w:p>
    <w:p w:rsidR="008357E7" w:rsidRDefault="008357E7" w:rsidP="008357E7">
      <w:pPr>
        <w:numPr>
          <w:ilvl w:val="0"/>
          <w:numId w:val="37"/>
        </w:numPr>
        <w:spacing w:line="360" w:lineRule="auto"/>
        <w:jc w:val="both"/>
        <w:rPr>
          <w:rStyle w:val="s102"/>
          <w:b w:val="0"/>
          <w:color w:val="auto"/>
          <w:sz w:val="28"/>
          <w:szCs w:val="28"/>
        </w:rPr>
      </w:pPr>
      <w:r>
        <w:rPr>
          <w:rStyle w:val="s102"/>
          <w:b w:val="0"/>
          <w:color w:val="auto"/>
          <w:sz w:val="28"/>
          <w:szCs w:val="28"/>
        </w:rPr>
        <w:t>создать условия для ле</w:t>
      </w:r>
      <w:r w:rsidR="00F76564">
        <w:rPr>
          <w:rStyle w:val="s102"/>
          <w:b w:val="0"/>
          <w:color w:val="auto"/>
          <w:sz w:val="28"/>
          <w:szCs w:val="28"/>
        </w:rPr>
        <w:t>гализации участия населения в со</w:t>
      </w:r>
      <w:r>
        <w:rPr>
          <w:rStyle w:val="s102"/>
          <w:b w:val="0"/>
          <w:color w:val="auto"/>
          <w:sz w:val="28"/>
          <w:szCs w:val="28"/>
        </w:rPr>
        <w:t>финансировании услуг.</w:t>
      </w:r>
    </w:p>
    <w:p w:rsidR="00F76564" w:rsidRDefault="00F76564" w:rsidP="00F76564">
      <w:pPr>
        <w:spacing w:line="360" w:lineRule="auto"/>
        <w:jc w:val="both"/>
        <w:rPr>
          <w:rStyle w:val="s102"/>
          <w:b w:val="0"/>
          <w:color w:val="auto"/>
          <w:sz w:val="28"/>
          <w:szCs w:val="28"/>
        </w:rPr>
      </w:pPr>
    </w:p>
    <w:p w:rsidR="00F76564" w:rsidRPr="00F76564" w:rsidRDefault="00DC000C" w:rsidP="00F76564">
      <w:pPr>
        <w:spacing w:line="360" w:lineRule="auto"/>
        <w:ind w:firstLine="709"/>
        <w:jc w:val="center"/>
        <w:rPr>
          <w:rStyle w:val="s102"/>
          <w:color w:val="auto"/>
          <w:sz w:val="28"/>
          <w:szCs w:val="28"/>
        </w:rPr>
      </w:pPr>
      <w:r>
        <w:rPr>
          <w:rStyle w:val="s102"/>
          <w:color w:val="auto"/>
          <w:sz w:val="28"/>
          <w:szCs w:val="28"/>
        </w:rPr>
        <w:t>3.4</w:t>
      </w:r>
      <w:r w:rsidR="00F76564" w:rsidRPr="00F76564">
        <w:rPr>
          <w:rStyle w:val="s102"/>
          <w:color w:val="auto"/>
          <w:sz w:val="28"/>
          <w:szCs w:val="28"/>
        </w:rPr>
        <w:t xml:space="preserve"> Планирование бюджетных обязательств</w:t>
      </w:r>
    </w:p>
    <w:p w:rsidR="00F76564" w:rsidRDefault="00F76564" w:rsidP="00F76564">
      <w:pPr>
        <w:spacing w:line="360" w:lineRule="auto"/>
        <w:ind w:firstLine="709"/>
        <w:jc w:val="both"/>
        <w:rPr>
          <w:bCs/>
          <w:sz w:val="28"/>
          <w:szCs w:val="28"/>
        </w:rPr>
      </w:pPr>
      <w:r>
        <w:rPr>
          <w:bCs/>
          <w:sz w:val="28"/>
          <w:szCs w:val="28"/>
        </w:rPr>
        <w:t>При планировании расходной части бюджета</w:t>
      </w:r>
      <w:r w:rsidR="00CA2598">
        <w:rPr>
          <w:rStyle w:val="a7"/>
          <w:bCs/>
          <w:sz w:val="28"/>
          <w:szCs w:val="28"/>
        </w:rPr>
        <w:footnoteReference w:id="20"/>
      </w:r>
      <w:r>
        <w:rPr>
          <w:bCs/>
          <w:sz w:val="28"/>
          <w:szCs w:val="28"/>
        </w:rPr>
        <w:t xml:space="preserve"> в целях повышения эффективности управления бюджетными расходами целесообразно руководствоваться следующими правилами:</w:t>
      </w:r>
    </w:p>
    <w:p w:rsidR="00F76564" w:rsidRDefault="00D63430" w:rsidP="00D63430">
      <w:pPr>
        <w:numPr>
          <w:ilvl w:val="0"/>
          <w:numId w:val="39"/>
        </w:numPr>
        <w:spacing w:line="360" w:lineRule="auto"/>
        <w:jc w:val="both"/>
        <w:rPr>
          <w:bCs/>
          <w:sz w:val="28"/>
          <w:szCs w:val="28"/>
        </w:rPr>
      </w:pPr>
      <w:r>
        <w:rPr>
          <w:bCs/>
          <w:sz w:val="28"/>
          <w:szCs w:val="28"/>
        </w:rPr>
        <w:t>п</w:t>
      </w:r>
      <w:r w:rsidR="00F76564">
        <w:rPr>
          <w:bCs/>
          <w:sz w:val="28"/>
          <w:szCs w:val="28"/>
        </w:rPr>
        <w:t>ри определении источников финансирования расходных обязательств необходимо учитывать экономическую сущность расходов, не допуская использования заёмных средств при финансировании текущих расходных обязательств;</w:t>
      </w:r>
    </w:p>
    <w:p w:rsidR="00F76564" w:rsidRDefault="00D63430" w:rsidP="00D63430">
      <w:pPr>
        <w:numPr>
          <w:ilvl w:val="0"/>
          <w:numId w:val="39"/>
        </w:numPr>
        <w:spacing w:line="360" w:lineRule="auto"/>
        <w:jc w:val="both"/>
        <w:rPr>
          <w:bCs/>
          <w:sz w:val="28"/>
          <w:szCs w:val="28"/>
        </w:rPr>
      </w:pPr>
      <w:r>
        <w:rPr>
          <w:bCs/>
          <w:sz w:val="28"/>
          <w:szCs w:val="28"/>
        </w:rPr>
        <w:t>п</w:t>
      </w:r>
      <w:r w:rsidR="00F76564">
        <w:rPr>
          <w:bCs/>
          <w:sz w:val="28"/>
          <w:szCs w:val="28"/>
        </w:rPr>
        <w:t>ри планировании капитальных (инвестиционных) расходов следует определять, помимо собственно направления</w:t>
      </w:r>
      <w:r>
        <w:rPr>
          <w:bCs/>
          <w:sz w:val="28"/>
          <w:szCs w:val="28"/>
        </w:rPr>
        <w:t xml:space="preserve"> расходов и источников их покрытия, также ожидаемые  результаты от осуществляемых расходов;</w:t>
      </w:r>
    </w:p>
    <w:p w:rsidR="00D63430" w:rsidRDefault="00D63430" w:rsidP="00D63430">
      <w:pPr>
        <w:numPr>
          <w:ilvl w:val="0"/>
          <w:numId w:val="39"/>
        </w:numPr>
        <w:spacing w:line="360" w:lineRule="auto"/>
        <w:jc w:val="both"/>
        <w:rPr>
          <w:bCs/>
          <w:sz w:val="28"/>
          <w:szCs w:val="28"/>
        </w:rPr>
      </w:pPr>
      <w:r>
        <w:rPr>
          <w:bCs/>
          <w:sz w:val="28"/>
          <w:szCs w:val="28"/>
        </w:rPr>
        <w:t>распределение по периодам в течении года с возможным выделением сезонных факторов отклонений.</w:t>
      </w:r>
    </w:p>
    <w:p w:rsidR="00D63430" w:rsidRDefault="00D63430" w:rsidP="00F76564">
      <w:pPr>
        <w:spacing w:line="360" w:lineRule="auto"/>
        <w:ind w:firstLine="709"/>
        <w:jc w:val="both"/>
        <w:rPr>
          <w:bCs/>
          <w:sz w:val="28"/>
          <w:szCs w:val="28"/>
        </w:rPr>
      </w:pPr>
    </w:p>
    <w:p w:rsidR="00D63430" w:rsidRPr="00DC000C" w:rsidRDefault="00DC000C" w:rsidP="00DC000C">
      <w:pPr>
        <w:spacing w:line="360" w:lineRule="auto"/>
        <w:ind w:firstLine="709"/>
        <w:jc w:val="center"/>
        <w:rPr>
          <w:rStyle w:val="s102"/>
          <w:color w:val="auto"/>
          <w:sz w:val="28"/>
          <w:szCs w:val="28"/>
        </w:rPr>
      </w:pPr>
      <w:r>
        <w:rPr>
          <w:rStyle w:val="s102"/>
          <w:color w:val="auto"/>
          <w:sz w:val="28"/>
          <w:szCs w:val="28"/>
        </w:rPr>
        <w:t>3.5</w:t>
      </w:r>
      <w:r w:rsidR="00D63430" w:rsidRPr="00DC000C">
        <w:rPr>
          <w:rStyle w:val="s102"/>
          <w:color w:val="auto"/>
          <w:sz w:val="28"/>
          <w:szCs w:val="28"/>
        </w:rPr>
        <w:t xml:space="preserve"> Реестр расходных обязательств</w:t>
      </w:r>
    </w:p>
    <w:p w:rsidR="00D63430" w:rsidRDefault="00D63430" w:rsidP="00F76564">
      <w:pPr>
        <w:spacing w:line="360" w:lineRule="auto"/>
        <w:ind w:firstLine="709"/>
        <w:jc w:val="both"/>
        <w:rPr>
          <w:rStyle w:val="s102"/>
          <w:b w:val="0"/>
          <w:color w:val="auto"/>
          <w:sz w:val="28"/>
          <w:szCs w:val="28"/>
        </w:rPr>
      </w:pPr>
      <w:r>
        <w:rPr>
          <w:rStyle w:val="s102"/>
          <w:b w:val="0"/>
          <w:color w:val="auto"/>
          <w:sz w:val="28"/>
          <w:szCs w:val="28"/>
        </w:rPr>
        <w:t>Под реестром расходных обязательств (ст.87 БК РФ) понимается используемый при составлении проекта бюджета свод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бюджетных ассигнований, необходимых для  исполнения включённых в реестр обязательств.</w:t>
      </w:r>
      <w:r w:rsidR="00CA2598">
        <w:rPr>
          <w:rStyle w:val="a7"/>
          <w:bCs/>
          <w:sz w:val="28"/>
          <w:szCs w:val="28"/>
        </w:rPr>
        <w:footnoteReference w:id="21"/>
      </w:r>
    </w:p>
    <w:p w:rsidR="00D63430" w:rsidRDefault="00D63430" w:rsidP="00F76564">
      <w:pPr>
        <w:spacing w:line="360" w:lineRule="auto"/>
        <w:ind w:firstLine="709"/>
        <w:jc w:val="both"/>
        <w:rPr>
          <w:rStyle w:val="s102"/>
          <w:b w:val="0"/>
          <w:color w:val="auto"/>
          <w:sz w:val="28"/>
          <w:szCs w:val="28"/>
        </w:rPr>
      </w:pPr>
      <w:r>
        <w:rPr>
          <w:rStyle w:val="s102"/>
          <w:b w:val="0"/>
          <w:color w:val="auto"/>
          <w:sz w:val="28"/>
          <w:szCs w:val="28"/>
        </w:rPr>
        <w:t>Реестр расходных обязательств ведётся с целью учета действующих расходных обязательств и оценки объёма средств соответствующего бюджета, необходимых для исполнения в плановом периоде, и используются для определения объёма</w:t>
      </w:r>
      <w:r w:rsidR="007B20E3">
        <w:rPr>
          <w:rStyle w:val="s102"/>
          <w:b w:val="0"/>
          <w:color w:val="auto"/>
          <w:sz w:val="28"/>
          <w:szCs w:val="28"/>
        </w:rPr>
        <w:t xml:space="preserve"> бюджета действующих обязательств, формирования перспективного финансового плана. Реестр расходных обязательств также служит для сопоставления указанного объёма ассигнований в разрезе кодов бюджетной классификации с фактическим объёмом расходов в отчётном финансовом году и планируемым объёмом расходов в текущем</w:t>
      </w:r>
      <w:r w:rsidR="00CA2598">
        <w:rPr>
          <w:rStyle w:val="s102"/>
          <w:b w:val="0"/>
          <w:color w:val="auto"/>
          <w:sz w:val="28"/>
          <w:szCs w:val="28"/>
        </w:rPr>
        <w:t xml:space="preserve"> </w:t>
      </w:r>
      <w:r w:rsidR="007B20E3">
        <w:rPr>
          <w:rStyle w:val="s102"/>
          <w:b w:val="0"/>
          <w:color w:val="auto"/>
          <w:sz w:val="28"/>
          <w:szCs w:val="28"/>
        </w:rPr>
        <w:t>финансовом году.</w:t>
      </w:r>
    </w:p>
    <w:p w:rsidR="007B20E3" w:rsidRDefault="007B20E3" w:rsidP="00F76564">
      <w:pPr>
        <w:spacing w:line="360" w:lineRule="auto"/>
        <w:ind w:firstLine="709"/>
        <w:jc w:val="both"/>
        <w:rPr>
          <w:rStyle w:val="s102"/>
          <w:b w:val="0"/>
          <w:color w:val="auto"/>
          <w:sz w:val="28"/>
          <w:szCs w:val="28"/>
        </w:rPr>
      </w:pPr>
      <w:r>
        <w:rPr>
          <w:rStyle w:val="s102"/>
          <w:b w:val="0"/>
          <w:color w:val="auto"/>
          <w:sz w:val="28"/>
          <w:szCs w:val="28"/>
        </w:rPr>
        <w:t xml:space="preserve">Если расходное обязательство может быть отменено или изменено органами государственной власти (местного самоуправления) в одностороннем порядке без риска возникновения кредиторской задолженности, такое обязательство можно определить как </w:t>
      </w:r>
      <w:r w:rsidRPr="007B20E3">
        <w:rPr>
          <w:rStyle w:val="s102"/>
          <w:b w:val="0"/>
          <w:i/>
          <w:color w:val="auto"/>
          <w:sz w:val="28"/>
          <w:szCs w:val="28"/>
        </w:rPr>
        <w:t>условное</w:t>
      </w:r>
      <w:r>
        <w:rPr>
          <w:rStyle w:val="s102"/>
          <w:b w:val="0"/>
          <w:color w:val="auto"/>
          <w:sz w:val="28"/>
          <w:szCs w:val="28"/>
        </w:rPr>
        <w:t>.</w:t>
      </w:r>
    </w:p>
    <w:p w:rsidR="007B20E3" w:rsidRDefault="007B20E3" w:rsidP="00F76564">
      <w:pPr>
        <w:spacing w:line="360" w:lineRule="auto"/>
        <w:ind w:firstLine="709"/>
        <w:jc w:val="both"/>
        <w:rPr>
          <w:rStyle w:val="s102"/>
          <w:b w:val="0"/>
          <w:color w:val="auto"/>
          <w:sz w:val="28"/>
          <w:szCs w:val="28"/>
        </w:rPr>
      </w:pPr>
      <w:r>
        <w:rPr>
          <w:rStyle w:val="s102"/>
          <w:b w:val="0"/>
          <w:color w:val="auto"/>
          <w:sz w:val="28"/>
          <w:szCs w:val="28"/>
        </w:rPr>
        <w:t>Если одностороннее изменение объёма расходного обязательства не допускается, а в случае, если оно тем не мене осуществлено, происходит возникновение кредиторской задолженности,</w:t>
      </w:r>
      <w:r w:rsidRPr="007B20E3">
        <w:rPr>
          <w:rStyle w:val="s102"/>
          <w:b w:val="0"/>
          <w:color w:val="auto"/>
          <w:sz w:val="28"/>
          <w:szCs w:val="28"/>
        </w:rPr>
        <w:t xml:space="preserve"> </w:t>
      </w:r>
      <w:r>
        <w:rPr>
          <w:rStyle w:val="s102"/>
          <w:b w:val="0"/>
          <w:color w:val="auto"/>
          <w:sz w:val="28"/>
          <w:szCs w:val="28"/>
        </w:rPr>
        <w:t xml:space="preserve">такое обязательство можно считать </w:t>
      </w:r>
      <w:r w:rsidRPr="007B20E3">
        <w:rPr>
          <w:rStyle w:val="s102"/>
          <w:b w:val="0"/>
          <w:i/>
          <w:color w:val="auto"/>
          <w:sz w:val="28"/>
          <w:szCs w:val="28"/>
        </w:rPr>
        <w:t>безусловным</w:t>
      </w:r>
      <w:r>
        <w:rPr>
          <w:rStyle w:val="s102"/>
          <w:b w:val="0"/>
          <w:color w:val="auto"/>
          <w:sz w:val="28"/>
          <w:szCs w:val="28"/>
        </w:rPr>
        <w:t>.</w:t>
      </w:r>
      <w:r w:rsidR="009B5935">
        <w:rPr>
          <w:rStyle w:val="a7"/>
          <w:bCs/>
          <w:sz w:val="28"/>
          <w:szCs w:val="28"/>
        </w:rPr>
        <w:footnoteReference w:id="22"/>
      </w:r>
    </w:p>
    <w:p w:rsidR="007B20E3" w:rsidRDefault="00954E5D" w:rsidP="00954E5D">
      <w:pPr>
        <w:spacing w:line="360" w:lineRule="auto"/>
        <w:ind w:firstLine="709"/>
        <w:jc w:val="center"/>
        <w:rPr>
          <w:rStyle w:val="s102"/>
          <w:color w:val="auto"/>
          <w:sz w:val="28"/>
          <w:szCs w:val="28"/>
        </w:rPr>
      </w:pPr>
      <w:r w:rsidRPr="00954E5D">
        <w:rPr>
          <w:rStyle w:val="s102"/>
          <w:color w:val="auto"/>
          <w:sz w:val="28"/>
          <w:szCs w:val="28"/>
        </w:rPr>
        <w:t>4.1 Экономическое содержание бюджетирования, ориентированного на результат</w:t>
      </w:r>
    </w:p>
    <w:p w:rsidR="00954E5D" w:rsidRDefault="00954E5D" w:rsidP="00954E5D">
      <w:pPr>
        <w:spacing w:line="360" w:lineRule="auto"/>
        <w:ind w:firstLine="709"/>
        <w:jc w:val="both"/>
        <w:rPr>
          <w:rStyle w:val="s102"/>
          <w:b w:val="0"/>
          <w:color w:val="auto"/>
          <w:sz w:val="28"/>
          <w:szCs w:val="28"/>
        </w:rPr>
      </w:pPr>
      <w:r>
        <w:rPr>
          <w:rStyle w:val="s102"/>
          <w:b w:val="0"/>
          <w:color w:val="auto"/>
          <w:sz w:val="28"/>
          <w:szCs w:val="28"/>
        </w:rPr>
        <w:t>В рамках концепции «управления затратами» как основы управления бюджетными расходами в настоящее время бюджет в основном формируется путём индексации сложившихся расходов с детальной разбивкой их по статьям бюджетной классификации РФ.</w:t>
      </w:r>
    </w:p>
    <w:p w:rsidR="005A5257" w:rsidRDefault="005A5257" w:rsidP="00954E5D">
      <w:pPr>
        <w:spacing w:line="360" w:lineRule="auto"/>
        <w:ind w:firstLine="709"/>
        <w:jc w:val="both"/>
        <w:rPr>
          <w:rStyle w:val="s102"/>
          <w:b w:val="0"/>
          <w:color w:val="auto"/>
          <w:sz w:val="28"/>
          <w:szCs w:val="28"/>
        </w:rPr>
      </w:pPr>
      <w:r>
        <w:rPr>
          <w:rStyle w:val="s102"/>
          <w:b w:val="0"/>
          <w:color w:val="auto"/>
          <w:sz w:val="28"/>
          <w:szCs w:val="28"/>
        </w:rPr>
        <w:t>В рамках концепции «управления результатами» бюджет формируется исходя из целей и планируемых результатах государственной политики.</w:t>
      </w:r>
    </w:p>
    <w:p w:rsidR="005A5257" w:rsidRDefault="005A5257" w:rsidP="00954E5D">
      <w:pPr>
        <w:spacing w:line="360" w:lineRule="auto"/>
        <w:ind w:firstLine="709"/>
        <w:jc w:val="both"/>
        <w:rPr>
          <w:rStyle w:val="s102"/>
          <w:b w:val="0"/>
          <w:color w:val="auto"/>
          <w:sz w:val="28"/>
          <w:szCs w:val="28"/>
        </w:rPr>
      </w:pPr>
      <w:r w:rsidRPr="00125C82">
        <w:rPr>
          <w:rStyle w:val="s102"/>
          <w:b w:val="0"/>
          <w:i/>
          <w:color w:val="auto"/>
          <w:sz w:val="28"/>
          <w:szCs w:val="28"/>
        </w:rPr>
        <w:t>Ключевая идея</w:t>
      </w:r>
      <w:r>
        <w:rPr>
          <w:rStyle w:val="s102"/>
          <w:b w:val="0"/>
          <w:color w:val="auto"/>
          <w:sz w:val="28"/>
          <w:szCs w:val="28"/>
        </w:rPr>
        <w:t xml:space="preserve"> управления бюджетными расходами на принципах бюджетирования – установление системы формирования бюджета, обеспечивающий взаимосвязь между бюджетными расходами и достигнутыми результатами.</w:t>
      </w:r>
    </w:p>
    <w:p w:rsidR="005A5257" w:rsidRDefault="005A5257" w:rsidP="00954E5D">
      <w:pPr>
        <w:spacing w:line="360" w:lineRule="auto"/>
        <w:ind w:firstLine="709"/>
        <w:jc w:val="both"/>
        <w:rPr>
          <w:rStyle w:val="s102"/>
          <w:b w:val="0"/>
          <w:color w:val="auto"/>
          <w:sz w:val="28"/>
          <w:szCs w:val="28"/>
        </w:rPr>
      </w:pPr>
      <w:r w:rsidRPr="00125C82">
        <w:rPr>
          <w:rStyle w:val="s102"/>
          <w:b w:val="0"/>
          <w:i/>
          <w:color w:val="auto"/>
          <w:sz w:val="28"/>
          <w:szCs w:val="28"/>
        </w:rPr>
        <w:t>Цель</w:t>
      </w:r>
      <w:r>
        <w:rPr>
          <w:rStyle w:val="s102"/>
          <w:b w:val="0"/>
          <w:color w:val="auto"/>
          <w:sz w:val="28"/>
          <w:szCs w:val="28"/>
        </w:rPr>
        <w:t xml:space="preserve"> методики бюджетирования – оценить взаимосвязь между затраченными ресурсами и полученными результатами, измерить экономическую и социальную эффективность тех или иных видов услуг, финансируемых из бюджета соответствующего уровня.</w:t>
      </w:r>
    </w:p>
    <w:p w:rsidR="005A5257" w:rsidRDefault="005A5257" w:rsidP="00954E5D">
      <w:pPr>
        <w:spacing w:line="360" w:lineRule="auto"/>
        <w:ind w:firstLine="709"/>
        <w:jc w:val="both"/>
        <w:rPr>
          <w:rStyle w:val="s102"/>
          <w:b w:val="0"/>
          <w:color w:val="auto"/>
          <w:sz w:val="28"/>
          <w:szCs w:val="28"/>
        </w:rPr>
      </w:pPr>
      <w:r>
        <w:rPr>
          <w:rStyle w:val="s102"/>
          <w:b w:val="0"/>
          <w:color w:val="auto"/>
          <w:sz w:val="28"/>
          <w:szCs w:val="28"/>
        </w:rPr>
        <w:t>К наиболее сложным проблемам относятся:</w:t>
      </w:r>
    </w:p>
    <w:p w:rsidR="005A5257" w:rsidRDefault="005A5257" w:rsidP="005A5257">
      <w:pPr>
        <w:numPr>
          <w:ilvl w:val="0"/>
          <w:numId w:val="40"/>
        </w:numPr>
        <w:spacing w:line="360" w:lineRule="auto"/>
        <w:jc w:val="both"/>
        <w:rPr>
          <w:rStyle w:val="s102"/>
          <w:b w:val="0"/>
          <w:color w:val="auto"/>
          <w:sz w:val="28"/>
          <w:szCs w:val="28"/>
        </w:rPr>
      </w:pPr>
      <w:r>
        <w:rPr>
          <w:rStyle w:val="s102"/>
          <w:b w:val="0"/>
          <w:color w:val="auto"/>
          <w:sz w:val="28"/>
          <w:szCs w:val="28"/>
        </w:rPr>
        <w:t>выработка целей для всех распорядителей бюджетных средств;</w:t>
      </w:r>
    </w:p>
    <w:p w:rsidR="005A5257" w:rsidRDefault="005A5257" w:rsidP="005A5257">
      <w:pPr>
        <w:numPr>
          <w:ilvl w:val="0"/>
          <w:numId w:val="40"/>
        </w:numPr>
        <w:spacing w:line="360" w:lineRule="auto"/>
        <w:jc w:val="both"/>
        <w:rPr>
          <w:rStyle w:val="s102"/>
          <w:b w:val="0"/>
          <w:color w:val="auto"/>
          <w:sz w:val="28"/>
          <w:szCs w:val="28"/>
        </w:rPr>
      </w:pPr>
      <w:r>
        <w:rPr>
          <w:rStyle w:val="s102"/>
          <w:b w:val="0"/>
          <w:color w:val="auto"/>
          <w:sz w:val="28"/>
          <w:szCs w:val="28"/>
        </w:rPr>
        <w:t>методика оценки качества достижения результа;</w:t>
      </w:r>
    </w:p>
    <w:p w:rsidR="005A5257" w:rsidRDefault="005A5257" w:rsidP="005A5257">
      <w:pPr>
        <w:numPr>
          <w:ilvl w:val="0"/>
          <w:numId w:val="40"/>
        </w:numPr>
        <w:spacing w:line="360" w:lineRule="auto"/>
        <w:jc w:val="both"/>
        <w:rPr>
          <w:rStyle w:val="s102"/>
          <w:b w:val="0"/>
          <w:color w:val="auto"/>
          <w:sz w:val="28"/>
          <w:szCs w:val="28"/>
        </w:rPr>
      </w:pPr>
      <w:r>
        <w:rPr>
          <w:rStyle w:val="s102"/>
          <w:b w:val="0"/>
          <w:color w:val="auto"/>
          <w:sz w:val="28"/>
          <w:szCs w:val="28"/>
        </w:rPr>
        <w:t>создание и контроль системы основных бюджетных ограничений, т.е.  системы оценки, «сдержек» и «противовесов».</w:t>
      </w:r>
    </w:p>
    <w:p w:rsidR="005A5257" w:rsidRDefault="00B36079" w:rsidP="005A5257">
      <w:pPr>
        <w:spacing w:line="360" w:lineRule="auto"/>
        <w:ind w:firstLine="709"/>
        <w:jc w:val="both"/>
        <w:rPr>
          <w:rStyle w:val="s102"/>
          <w:b w:val="0"/>
          <w:color w:val="auto"/>
          <w:sz w:val="28"/>
          <w:szCs w:val="28"/>
        </w:rPr>
      </w:pPr>
      <w:r>
        <w:rPr>
          <w:rStyle w:val="s102"/>
          <w:b w:val="0"/>
          <w:color w:val="auto"/>
          <w:sz w:val="28"/>
          <w:szCs w:val="28"/>
        </w:rPr>
        <w:t>Международный опыт свидетельствует, что для перехода к системе управления на принципах бюджетирования наряду с обеспечением устойчивой сбалансированности бюджета необходимы глубокие преобразования всей системы государственного управления. Форсированное её внедрение может привести к ослаблению финансовой дисциплины, снижению подотчётности использования бюджетных средств. Росту управленческих расходов, неоправданному усложнению бюджетного администрирования.</w:t>
      </w:r>
      <w:r w:rsidR="009B5935">
        <w:rPr>
          <w:rStyle w:val="a7"/>
          <w:bCs/>
          <w:sz w:val="28"/>
          <w:szCs w:val="28"/>
        </w:rPr>
        <w:footnoteReference w:id="23"/>
      </w:r>
      <w:r>
        <w:rPr>
          <w:rStyle w:val="s102"/>
          <w:b w:val="0"/>
          <w:color w:val="auto"/>
          <w:sz w:val="28"/>
          <w:szCs w:val="28"/>
        </w:rPr>
        <w:t xml:space="preserve"> </w:t>
      </w:r>
    </w:p>
    <w:p w:rsidR="00B36079" w:rsidRPr="00B36079" w:rsidRDefault="00B36079" w:rsidP="00B36079">
      <w:pPr>
        <w:spacing w:line="360" w:lineRule="auto"/>
        <w:ind w:firstLine="709"/>
        <w:jc w:val="center"/>
        <w:rPr>
          <w:rStyle w:val="s102"/>
          <w:color w:val="auto"/>
          <w:sz w:val="28"/>
          <w:szCs w:val="28"/>
        </w:rPr>
      </w:pPr>
      <w:r w:rsidRPr="00B36079">
        <w:rPr>
          <w:rStyle w:val="s102"/>
          <w:color w:val="auto"/>
          <w:sz w:val="28"/>
          <w:szCs w:val="28"/>
        </w:rPr>
        <w:t>4.2 Определение критериев качественного управления расходами на региональном уровне</w:t>
      </w:r>
    </w:p>
    <w:p w:rsidR="00B36079" w:rsidRDefault="00B36079" w:rsidP="005A5257">
      <w:pPr>
        <w:spacing w:line="360" w:lineRule="auto"/>
        <w:ind w:firstLine="709"/>
        <w:jc w:val="both"/>
        <w:rPr>
          <w:bCs/>
          <w:sz w:val="28"/>
          <w:szCs w:val="28"/>
        </w:rPr>
      </w:pPr>
      <w:r>
        <w:rPr>
          <w:bCs/>
          <w:sz w:val="28"/>
          <w:szCs w:val="28"/>
        </w:rPr>
        <w:t>Система управления бюджетными расходами на принципах бюджетирования, ориентированного на результат, обеспечивает прямую взаимосвязь между распределением бюджетных ресурсов и общественной значимостью ожидаемых конечных и непосредственных результатах их использования в соответствии с установленными приоритетами государственной политики</w:t>
      </w:r>
      <w:r w:rsidR="009B5935">
        <w:rPr>
          <w:rStyle w:val="a7"/>
          <w:bCs/>
          <w:sz w:val="28"/>
          <w:szCs w:val="28"/>
        </w:rPr>
        <w:footnoteReference w:id="24"/>
      </w:r>
      <w:r>
        <w:rPr>
          <w:bCs/>
          <w:sz w:val="28"/>
          <w:szCs w:val="28"/>
        </w:rPr>
        <w:t>.</w:t>
      </w:r>
    </w:p>
    <w:p w:rsidR="00B36079" w:rsidRDefault="00B36079" w:rsidP="005A5257">
      <w:pPr>
        <w:spacing w:line="360" w:lineRule="auto"/>
        <w:ind w:firstLine="709"/>
        <w:jc w:val="both"/>
        <w:rPr>
          <w:bCs/>
          <w:sz w:val="28"/>
          <w:szCs w:val="28"/>
        </w:rPr>
      </w:pPr>
      <w:r>
        <w:rPr>
          <w:bCs/>
          <w:sz w:val="28"/>
          <w:szCs w:val="28"/>
        </w:rPr>
        <w:t>Основные компоненты реформирования бюджетного процесса в данном направлении включает:</w:t>
      </w:r>
    </w:p>
    <w:p w:rsidR="00B36079" w:rsidRDefault="00DF2622" w:rsidP="00DF2622">
      <w:pPr>
        <w:numPr>
          <w:ilvl w:val="0"/>
          <w:numId w:val="41"/>
        </w:numPr>
        <w:spacing w:line="360" w:lineRule="auto"/>
        <w:jc w:val="both"/>
        <w:rPr>
          <w:bCs/>
          <w:sz w:val="28"/>
          <w:szCs w:val="28"/>
        </w:rPr>
      </w:pPr>
      <w:r>
        <w:rPr>
          <w:bCs/>
          <w:sz w:val="28"/>
          <w:szCs w:val="28"/>
        </w:rPr>
        <w:t>с</w:t>
      </w:r>
      <w:r w:rsidR="00DC1FC9">
        <w:rPr>
          <w:bCs/>
          <w:sz w:val="28"/>
          <w:szCs w:val="28"/>
        </w:rPr>
        <w:t>оздание такого механизма планирования бюджетных расходов и подготовки проекта, при котором заранее определяются и формализуются цели, которые достигнуты в результате расходования бюджетных средств, соответствующие направления и программы деятельности, на основе которой будет осуществляться мониторинг степени достижения поставленных целей.</w:t>
      </w:r>
    </w:p>
    <w:p w:rsidR="00DC1FC9" w:rsidRDefault="00DF2622" w:rsidP="00DF2622">
      <w:pPr>
        <w:numPr>
          <w:ilvl w:val="0"/>
          <w:numId w:val="41"/>
        </w:numPr>
        <w:spacing w:line="360" w:lineRule="auto"/>
        <w:jc w:val="both"/>
        <w:rPr>
          <w:bCs/>
          <w:sz w:val="28"/>
          <w:szCs w:val="28"/>
        </w:rPr>
      </w:pPr>
      <w:r>
        <w:rPr>
          <w:bCs/>
          <w:sz w:val="28"/>
          <w:szCs w:val="28"/>
        </w:rPr>
        <w:t>п</w:t>
      </w:r>
      <w:r w:rsidR="00DC1FC9">
        <w:rPr>
          <w:bCs/>
          <w:sz w:val="28"/>
          <w:szCs w:val="28"/>
        </w:rPr>
        <w:t xml:space="preserve">овышение ответственности распорядителей бюджетных средств за достижение поставленных целей путём внедрения системы мониторинга и оценки эффективности их деятельности, что позволяет отслеживать степень выполнения принятых ими обязательств на основе установленных показателей конечных и непосредственных результатов деятельности. Основной акцент контроля за исполнением бюджета со стороны контролирующих органов при этом переносится с оценки правомерности расходования бюджетных средств и соответствия фактических затрат плановым на оценку степени достижения запланированных показателей. Результаты такого мониторинга и </w:t>
      </w:r>
      <w:r>
        <w:rPr>
          <w:bCs/>
          <w:sz w:val="28"/>
          <w:szCs w:val="28"/>
        </w:rPr>
        <w:t>оценки служат важнейшим источником информации для принятия решений о плановых ассигнований при подготовке бюджета на последующий год, в том числе – решений о прекращении финансирования определенных видов расходов при достижении поставленных целей;</w:t>
      </w:r>
    </w:p>
    <w:p w:rsidR="00DF2622" w:rsidRDefault="00DF2622" w:rsidP="00DF2622">
      <w:pPr>
        <w:numPr>
          <w:ilvl w:val="0"/>
          <w:numId w:val="41"/>
        </w:numPr>
        <w:spacing w:line="360" w:lineRule="auto"/>
        <w:jc w:val="both"/>
        <w:rPr>
          <w:bCs/>
          <w:sz w:val="28"/>
          <w:szCs w:val="28"/>
        </w:rPr>
      </w:pPr>
      <w:r>
        <w:rPr>
          <w:bCs/>
          <w:sz w:val="28"/>
          <w:szCs w:val="28"/>
        </w:rPr>
        <w:t>внедрение эффективной системы поощрения государственных служащих, иных работников бюджетной системы, а также руководителей государственной власти и их подразделений по результатам деятельности и степени личного вклада в достижение таких результатов.</w:t>
      </w:r>
    </w:p>
    <w:p w:rsidR="00DF2622" w:rsidRDefault="00DF2622" w:rsidP="00DF2622">
      <w:pPr>
        <w:spacing w:line="360" w:lineRule="auto"/>
        <w:ind w:firstLine="709"/>
        <w:jc w:val="both"/>
        <w:rPr>
          <w:bCs/>
          <w:sz w:val="28"/>
          <w:szCs w:val="28"/>
        </w:rPr>
      </w:pPr>
      <w:r>
        <w:rPr>
          <w:bCs/>
          <w:sz w:val="28"/>
          <w:szCs w:val="28"/>
        </w:rPr>
        <w:t>Цепочка разработки критериев определения целей выглядит так: формулирование глобальной (абстрактной) цели – перевод её в некие количественные показатели – оценка достижения цели с учётом ограничений в сроках и ресурсах. Если количественно выраженная цель достигнута в установленные сроки и в пределах, запланированных обозначенными ресурсами, можно давать позитивную оценку качества.</w:t>
      </w:r>
    </w:p>
    <w:p w:rsidR="00DF2622" w:rsidRDefault="003540A6" w:rsidP="00DF2622">
      <w:pPr>
        <w:spacing w:line="360" w:lineRule="auto"/>
        <w:ind w:firstLine="709"/>
        <w:jc w:val="both"/>
        <w:rPr>
          <w:bCs/>
          <w:sz w:val="28"/>
          <w:szCs w:val="28"/>
        </w:rPr>
      </w:pPr>
      <w:r>
        <w:rPr>
          <w:bCs/>
          <w:sz w:val="28"/>
          <w:szCs w:val="28"/>
        </w:rPr>
        <w:t>Формирование расходов бюджета, ориентированных на результат, опирается на систему показателей эффективности, включающая:</w:t>
      </w:r>
    </w:p>
    <w:p w:rsidR="003540A6" w:rsidRDefault="003540A6" w:rsidP="003540A6">
      <w:pPr>
        <w:numPr>
          <w:ilvl w:val="0"/>
          <w:numId w:val="42"/>
        </w:numPr>
        <w:spacing w:line="360" w:lineRule="auto"/>
        <w:jc w:val="both"/>
        <w:rPr>
          <w:bCs/>
          <w:sz w:val="28"/>
          <w:szCs w:val="28"/>
        </w:rPr>
      </w:pPr>
      <w:r>
        <w:rPr>
          <w:bCs/>
          <w:sz w:val="28"/>
          <w:szCs w:val="28"/>
        </w:rPr>
        <w:t>стратегическую эффективность, т.е. достижение определённого стратегического результата в расчёте на единицу затрат;</w:t>
      </w:r>
    </w:p>
    <w:p w:rsidR="003540A6" w:rsidRDefault="003540A6" w:rsidP="003540A6">
      <w:pPr>
        <w:numPr>
          <w:ilvl w:val="0"/>
          <w:numId w:val="42"/>
        </w:numPr>
        <w:spacing w:line="360" w:lineRule="auto"/>
        <w:jc w:val="both"/>
        <w:rPr>
          <w:bCs/>
          <w:sz w:val="28"/>
          <w:szCs w:val="28"/>
        </w:rPr>
      </w:pPr>
      <w:r>
        <w:rPr>
          <w:bCs/>
          <w:sz w:val="28"/>
          <w:szCs w:val="28"/>
        </w:rPr>
        <w:t>экономическую эффективность, т.е. объём выпуска на единицу затрат.</w:t>
      </w:r>
    </w:p>
    <w:p w:rsidR="003540A6" w:rsidRDefault="003540A6" w:rsidP="00DF2622">
      <w:pPr>
        <w:spacing w:line="360" w:lineRule="auto"/>
        <w:ind w:firstLine="709"/>
        <w:jc w:val="both"/>
        <w:rPr>
          <w:bCs/>
          <w:sz w:val="28"/>
          <w:szCs w:val="28"/>
        </w:rPr>
      </w:pPr>
      <w:r>
        <w:rPr>
          <w:bCs/>
          <w:sz w:val="28"/>
          <w:szCs w:val="28"/>
        </w:rPr>
        <w:t>Методология бюджетирования исходит из следующих базовых понятий:</w:t>
      </w:r>
    </w:p>
    <w:p w:rsidR="003540A6" w:rsidRDefault="003540A6" w:rsidP="0061426B">
      <w:pPr>
        <w:numPr>
          <w:ilvl w:val="0"/>
          <w:numId w:val="43"/>
        </w:numPr>
        <w:spacing w:line="360" w:lineRule="auto"/>
        <w:jc w:val="both"/>
        <w:rPr>
          <w:bCs/>
          <w:sz w:val="28"/>
          <w:szCs w:val="28"/>
        </w:rPr>
      </w:pPr>
      <w:r>
        <w:rPr>
          <w:bCs/>
          <w:sz w:val="28"/>
          <w:szCs w:val="28"/>
        </w:rPr>
        <w:t>Прямой результат действий распорядителя бюджетных средств;</w:t>
      </w:r>
    </w:p>
    <w:p w:rsidR="003540A6" w:rsidRDefault="003540A6" w:rsidP="0061426B">
      <w:pPr>
        <w:numPr>
          <w:ilvl w:val="0"/>
          <w:numId w:val="43"/>
        </w:numPr>
        <w:spacing w:line="360" w:lineRule="auto"/>
        <w:jc w:val="both"/>
        <w:rPr>
          <w:bCs/>
          <w:sz w:val="28"/>
          <w:szCs w:val="28"/>
        </w:rPr>
      </w:pPr>
      <w:r>
        <w:rPr>
          <w:bCs/>
          <w:sz w:val="28"/>
          <w:szCs w:val="28"/>
        </w:rPr>
        <w:t>Стратегический результат работы распорядителя бюджетных средств</w:t>
      </w:r>
      <w:r w:rsidR="0061426B">
        <w:rPr>
          <w:bCs/>
          <w:sz w:val="28"/>
          <w:szCs w:val="28"/>
        </w:rPr>
        <w:t>.</w:t>
      </w:r>
    </w:p>
    <w:p w:rsidR="0061426B" w:rsidRDefault="0061426B" w:rsidP="00DF2622">
      <w:pPr>
        <w:spacing w:line="360" w:lineRule="auto"/>
        <w:ind w:firstLine="709"/>
        <w:jc w:val="both"/>
        <w:rPr>
          <w:bCs/>
          <w:sz w:val="28"/>
          <w:szCs w:val="28"/>
        </w:rPr>
      </w:pPr>
      <w:r>
        <w:rPr>
          <w:bCs/>
          <w:sz w:val="28"/>
          <w:szCs w:val="28"/>
        </w:rPr>
        <w:t>При оценки критериев качества расходов следует говорить о целях управления и их достижения. Для определения критериев необходимо:</w:t>
      </w:r>
    </w:p>
    <w:p w:rsidR="0061426B" w:rsidRDefault="0061426B" w:rsidP="0061426B">
      <w:pPr>
        <w:numPr>
          <w:ilvl w:val="0"/>
          <w:numId w:val="44"/>
        </w:numPr>
        <w:spacing w:line="360" w:lineRule="auto"/>
        <w:jc w:val="both"/>
        <w:rPr>
          <w:bCs/>
          <w:sz w:val="28"/>
          <w:szCs w:val="28"/>
        </w:rPr>
      </w:pPr>
      <w:r>
        <w:rPr>
          <w:bCs/>
          <w:sz w:val="28"/>
          <w:szCs w:val="28"/>
        </w:rPr>
        <w:t>выделить составляющие элементы системы управления;</w:t>
      </w:r>
    </w:p>
    <w:p w:rsidR="0061426B" w:rsidRDefault="0061426B" w:rsidP="0061426B">
      <w:pPr>
        <w:numPr>
          <w:ilvl w:val="0"/>
          <w:numId w:val="44"/>
        </w:numPr>
        <w:spacing w:line="360" w:lineRule="auto"/>
        <w:jc w:val="both"/>
        <w:rPr>
          <w:bCs/>
          <w:sz w:val="28"/>
          <w:szCs w:val="28"/>
        </w:rPr>
      </w:pPr>
      <w:r>
        <w:rPr>
          <w:bCs/>
          <w:sz w:val="28"/>
          <w:szCs w:val="28"/>
        </w:rPr>
        <w:t>сформулировать цели управления этими элементами</w:t>
      </w:r>
    </w:p>
    <w:p w:rsidR="0061426B" w:rsidRDefault="0061426B" w:rsidP="0061426B">
      <w:pPr>
        <w:numPr>
          <w:ilvl w:val="0"/>
          <w:numId w:val="44"/>
        </w:numPr>
        <w:spacing w:line="360" w:lineRule="auto"/>
        <w:jc w:val="both"/>
        <w:rPr>
          <w:bCs/>
          <w:sz w:val="28"/>
          <w:szCs w:val="28"/>
        </w:rPr>
      </w:pPr>
      <w:r>
        <w:rPr>
          <w:bCs/>
          <w:sz w:val="28"/>
          <w:szCs w:val="28"/>
        </w:rPr>
        <w:t>описать ряд критериев оценки качества управления.</w:t>
      </w:r>
      <w:r w:rsidR="009B5935">
        <w:rPr>
          <w:rStyle w:val="a7"/>
          <w:bCs/>
          <w:sz w:val="28"/>
          <w:szCs w:val="28"/>
        </w:rPr>
        <w:footnoteReference w:id="25"/>
      </w:r>
    </w:p>
    <w:p w:rsidR="009B5935" w:rsidRDefault="009B5935" w:rsidP="00CF394E">
      <w:pPr>
        <w:spacing w:line="360" w:lineRule="auto"/>
        <w:jc w:val="center"/>
        <w:rPr>
          <w:rStyle w:val="s102"/>
          <w:color w:val="auto"/>
          <w:sz w:val="28"/>
          <w:szCs w:val="28"/>
        </w:rPr>
      </w:pPr>
    </w:p>
    <w:p w:rsidR="006614AD" w:rsidRDefault="006614AD" w:rsidP="00CF394E">
      <w:pPr>
        <w:spacing w:line="360" w:lineRule="auto"/>
        <w:jc w:val="center"/>
        <w:rPr>
          <w:rStyle w:val="s102"/>
          <w:b w:val="0"/>
          <w:color w:val="auto"/>
          <w:sz w:val="28"/>
          <w:szCs w:val="28"/>
        </w:rPr>
      </w:pPr>
      <w:r w:rsidRPr="00CF394E">
        <w:rPr>
          <w:rStyle w:val="s102"/>
          <w:color w:val="auto"/>
          <w:sz w:val="28"/>
          <w:szCs w:val="28"/>
        </w:rPr>
        <w:t>4.3 Целевые программы как элемент системы управления расходами на принципах бюджетирования, ориентированного на результат</w:t>
      </w:r>
      <w:r w:rsidRPr="00CF394E">
        <w:rPr>
          <w:rStyle w:val="s102"/>
          <w:b w:val="0"/>
          <w:color w:val="auto"/>
          <w:sz w:val="28"/>
          <w:szCs w:val="28"/>
        </w:rPr>
        <w:t>.</w:t>
      </w:r>
    </w:p>
    <w:p w:rsidR="00C96F71" w:rsidRDefault="00CF394E" w:rsidP="00C96F71">
      <w:pPr>
        <w:spacing w:line="360" w:lineRule="auto"/>
        <w:ind w:firstLine="709"/>
        <w:jc w:val="both"/>
        <w:rPr>
          <w:bCs/>
          <w:sz w:val="28"/>
          <w:szCs w:val="28"/>
        </w:rPr>
      </w:pPr>
      <w:r>
        <w:rPr>
          <w:bCs/>
          <w:sz w:val="28"/>
          <w:szCs w:val="28"/>
        </w:rPr>
        <w:t>Бюджеты регионов и муниципальных образований</w:t>
      </w:r>
      <w:r w:rsidR="00C96F71">
        <w:rPr>
          <w:bCs/>
          <w:sz w:val="28"/>
          <w:szCs w:val="28"/>
        </w:rPr>
        <w:t xml:space="preserve"> сегодня составляются по сметному принципу на один финансовый год. Такой подход к планированию расходов имеет ряд недостатков. Например, среди существенных проблем процесса планирования и исполнения расходов можно назвать и несбалансированность бюджета на локальном уровне, и тот , факт, что средства используются крайне неэффективно, в результате чего некоторые статьи бюджета недофинансируются, а по некоторым статьям,</w:t>
      </w:r>
      <w:r w:rsidR="00220B50">
        <w:rPr>
          <w:bCs/>
          <w:sz w:val="28"/>
          <w:szCs w:val="28"/>
        </w:rPr>
        <w:t xml:space="preserve"> наоборот идёт перерасход средств. </w:t>
      </w:r>
    </w:p>
    <w:p w:rsidR="00220B50" w:rsidRDefault="00220B50" w:rsidP="00C96F71">
      <w:pPr>
        <w:spacing w:line="360" w:lineRule="auto"/>
        <w:ind w:firstLine="709"/>
        <w:jc w:val="both"/>
        <w:rPr>
          <w:bCs/>
          <w:sz w:val="28"/>
          <w:szCs w:val="28"/>
        </w:rPr>
      </w:pPr>
      <w:r>
        <w:rPr>
          <w:bCs/>
          <w:sz w:val="28"/>
          <w:szCs w:val="28"/>
        </w:rPr>
        <w:t xml:space="preserve">В любом бюджете есть статьи, уменьшение которых в принципе невозможно и нежелательно: заработная плата, пенсии, стипендии. Управление подобными расходами не только трудоёмко, но и чревато недовольством со стороны получателей этих средств. Альтернативой может служить то, что в любом бюджете также есть статьи, которыми можно и нужно управлять, иначе их бесконтрольное «существование» ещё больше может усугубить текущее тяжёлое положение. Управлять ими нужно с помощью </w:t>
      </w:r>
      <w:r w:rsidRPr="00220B50">
        <w:rPr>
          <w:b/>
          <w:bCs/>
          <w:sz w:val="28"/>
          <w:szCs w:val="28"/>
        </w:rPr>
        <w:t>целевых программ</w:t>
      </w:r>
      <w:r>
        <w:rPr>
          <w:bCs/>
          <w:sz w:val="28"/>
          <w:szCs w:val="28"/>
        </w:rPr>
        <w:t xml:space="preserve"> и повышения качества программно-целевых методов бюджетного планирования</w:t>
      </w:r>
      <w:r w:rsidR="009B5935">
        <w:rPr>
          <w:rStyle w:val="a7"/>
          <w:bCs/>
          <w:sz w:val="28"/>
          <w:szCs w:val="28"/>
        </w:rPr>
        <w:footnoteReference w:id="26"/>
      </w:r>
      <w:r>
        <w:rPr>
          <w:bCs/>
          <w:sz w:val="28"/>
          <w:szCs w:val="28"/>
        </w:rPr>
        <w:t>.</w:t>
      </w:r>
    </w:p>
    <w:p w:rsidR="00220B50" w:rsidRDefault="00220B50" w:rsidP="00C96F71">
      <w:pPr>
        <w:spacing w:line="360" w:lineRule="auto"/>
        <w:ind w:firstLine="709"/>
        <w:jc w:val="both"/>
        <w:rPr>
          <w:bCs/>
          <w:sz w:val="28"/>
          <w:szCs w:val="28"/>
        </w:rPr>
      </w:pPr>
      <w:r>
        <w:rPr>
          <w:bCs/>
          <w:sz w:val="28"/>
          <w:szCs w:val="28"/>
        </w:rPr>
        <w:t>Согласно постановлению Правительства РФ « О мерах по повышению результативности бюджетных расходов» создание программно-целевого управления расходами будет достигнуто с помощью:</w:t>
      </w:r>
    </w:p>
    <w:p w:rsidR="00220B50" w:rsidRDefault="005B717B" w:rsidP="005B717B">
      <w:pPr>
        <w:numPr>
          <w:ilvl w:val="0"/>
          <w:numId w:val="45"/>
        </w:numPr>
        <w:spacing w:line="360" w:lineRule="auto"/>
        <w:jc w:val="both"/>
        <w:rPr>
          <w:bCs/>
          <w:sz w:val="28"/>
          <w:szCs w:val="28"/>
        </w:rPr>
      </w:pPr>
      <w:r>
        <w:rPr>
          <w:bCs/>
          <w:sz w:val="28"/>
          <w:szCs w:val="28"/>
        </w:rPr>
        <w:t>п</w:t>
      </w:r>
      <w:r w:rsidR="00220B50">
        <w:rPr>
          <w:bCs/>
          <w:sz w:val="28"/>
          <w:szCs w:val="28"/>
        </w:rPr>
        <w:t>редоставление ежегодных докладов субъектов бюджетного планирования о результатах и основных направления деятельности;</w:t>
      </w:r>
    </w:p>
    <w:p w:rsidR="00220B50" w:rsidRDefault="005B717B" w:rsidP="005B717B">
      <w:pPr>
        <w:numPr>
          <w:ilvl w:val="0"/>
          <w:numId w:val="45"/>
        </w:numPr>
        <w:spacing w:line="360" w:lineRule="auto"/>
        <w:jc w:val="both"/>
        <w:rPr>
          <w:bCs/>
          <w:sz w:val="28"/>
          <w:szCs w:val="28"/>
        </w:rPr>
      </w:pPr>
      <w:r>
        <w:rPr>
          <w:bCs/>
          <w:sz w:val="28"/>
          <w:szCs w:val="28"/>
        </w:rPr>
        <w:t>с</w:t>
      </w:r>
      <w:r w:rsidR="00220B50">
        <w:rPr>
          <w:bCs/>
          <w:sz w:val="28"/>
          <w:szCs w:val="28"/>
        </w:rPr>
        <w:t>овершенствование методологии разработки и реализации федеральных (региональных, муниципальных) целевых программ;</w:t>
      </w:r>
    </w:p>
    <w:p w:rsidR="00220B50" w:rsidRDefault="005B717B" w:rsidP="005B717B">
      <w:pPr>
        <w:numPr>
          <w:ilvl w:val="0"/>
          <w:numId w:val="45"/>
        </w:numPr>
        <w:spacing w:line="360" w:lineRule="auto"/>
        <w:jc w:val="both"/>
        <w:rPr>
          <w:bCs/>
          <w:sz w:val="28"/>
          <w:szCs w:val="28"/>
        </w:rPr>
      </w:pPr>
      <w:r>
        <w:rPr>
          <w:bCs/>
          <w:sz w:val="28"/>
          <w:szCs w:val="28"/>
        </w:rPr>
        <w:t>в</w:t>
      </w:r>
      <w:r w:rsidR="00220B50">
        <w:rPr>
          <w:bCs/>
          <w:sz w:val="28"/>
          <w:szCs w:val="28"/>
        </w:rPr>
        <w:t>ведение в бюджетную практику ведомственных целевых программ;</w:t>
      </w:r>
    </w:p>
    <w:p w:rsidR="00061082" w:rsidRDefault="005B717B" w:rsidP="005B717B">
      <w:pPr>
        <w:numPr>
          <w:ilvl w:val="0"/>
          <w:numId w:val="45"/>
        </w:numPr>
        <w:spacing w:line="360" w:lineRule="auto"/>
        <w:jc w:val="both"/>
        <w:rPr>
          <w:bCs/>
          <w:sz w:val="28"/>
          <w:szCs w:val="28"/>
        </w:rPr>
      </w:pPr>
      <w:r>
        <w:rPr>
          <w:bCs/>
          <w:sz w:val="28"/>
          <w:szCs w:val="28"/>
        </w:rPr>
        <w:t>к</w:t>
      </w:r>
      <w:r w:rsidR="00061082">
        <w:rPr>
          <w:bCs/>
          <w:sz w:val="28"/>
          <w:szCs w:val="28"/>
        </w:rPr>
        <w:t>онкурентного распределения части бюджета «принимаемых» обязательств по результатам оценки действующих и предлагаемых к принятию бюджетных программ;</w:t>
      </w:r>
    </w:p>
    <w:p w:rsidR="00061082" w:rsidRDefault="005B717B" w:rsidP="005B717B">
      <w:pPr>
        <w:numPr>
          <w:ilvl w:val="0"/>
          <w:numId w:val="45"/>
        </w:numPr>
        <w:spacing w:line="360" w:lineRule="auto"/>
        <w:jc w:val="both"/>
        <w:rPr>
          <w:bCs/>
          <w:sz w:val="28"/>
          <w:szCs w:val="28"/>
        </w:rPr>
      </w:pPr>
      <w:r>
        <w:rPr>
          <w:bCs/>
          <w:sz w:val="28"/>
          <w:szCs w:val="28"/>
        </w:rPr>
        <w:t>р</w:t>
      </w:r>
      <w:r w:rsidR="00061082">
        <w:rPr>
          <w:bCs/>
          <w:sz w:val="28"/>
          <w:szCs w:val="28"/>
        </w:rPr>
        <w:t>асширение полномочий администраторов бюджетных программ в процессе исполнения бюджета</w:t>
      </w:r>
      <w:r w:rsidR="00A72C5C">
        <w:rPr>
          <w:bCs/>
          <w:sz w:val="28"/>
          <w:szCs w:val="28"/>
        </w:rPr>
        <w:t>.</w:t>
      </w:r>
    </w:p>
    <w:p w:rsidR="00A72C5C" w:rsidRDefault="00A72C5C" w:rsidP="00A72C5C">
      <w:pPr>
        <w:spacing w:line="360" w:lineRule="auto"/>
        <w:ind w:firstLine="709"/>
        <w:jc w:val="both"/>
        <w:rPr>
          <w:bCs/>
          <w:sz w:val="28"/>
          <w:szCs w:val="28"/>
        </w:rPr>
      </w:pPr>
      <w:r>
        <w:rPr>
          <w:bCs/>
          <w:sz w:val="28"/>
          <w:szCs w:val="28"/>
        </w:rPr>
        <w:t>Программы разработанные в соответствии с принципами формирования бюджета, ориентированного на результат, должны содержать:</w:t>
      </w:r>
    </w:p>
    <w:p w:rsidR="00A72C5C" w:rsidRDefault="00B140F3" w:rsidP="00A72C5C">
      <w:pPr>
        <w:spacing w:line="360" w:lineRule="auto"/>
        <w:ind w:firstLine="709"/>
        <w:jc w:val="both"/>
        <w:rPr>
          <w:bCs/>
          <w:sz w:val="28"/>
          <w:szCs w:val="28"/>
        </w:rPr>
      </w:pPr>
      <w:r>
        <w:rPr>
          <w:bCs/>
          <w:sz w:val="28"/>
          <w:szCs w:val="28"/>
        </w:rPr>
        <w:t>1</w:t>
      </w:r>
      <w:r w:rsidR="00A72C5C">
        <w:rPr>
          <w:bCs/>
          <w:sz w:val="28"/>
          <w:szCs w:val="28"/>
        </w:rPr>
        <w:t xml:space="preserve"> Конкретную, чётко обозначенную цель;</w:t>
      </w:r>
    </w:p>
    <w:p w:rsidR="00A72C5C" w:rsidRDefault="00B140F3" w:rsidP="00A72C5C">
      <w:pPr>
        <w:spacing w:line="360" w:lineRule="auto"/>
        <w:ind w:firstLine="709"/>
        <w:jc w:val="both"/>
        <w:rPr>
          <w:bCs/>
          <w:sz w:val="28"/>
          <w:szCs w:val="28"/>
        </w:rPr>
      </w:pPr>
      <w:r>
        <w:rPr>
          <w:bCs/>
          <w:sz w:val="28"/>
          <w:szCs w:val="28"/>
        </w:rPr>
        <w:t>2</w:t>
      </w:r>
      <w:r w:rsidR="00A72C5C">
        <w:rPr>
          <w:bCs/>
          <w:sz w:val="28"/>
          <w:szCs w:val="28"/>
        </w:rPr>
        <w:t xml:space="preserve"> Описание поддающихся количественной оценке ожидаемых результатов реализации программы, включая как непосредственные результаты, т.е. предоставление услуг определённого качества и объёма, так и конечные результаты, т.е. эффект от предоставления услуг их получателям;</w:t>
      </w:r>
    </w:p>
    <w:p w:rsidR="00A72C5C" w:rsidRDefault="00B140F3" w:rsidP="00A72C5C">
      <w:pPr>
        <w:spacing w:line="360" w:lineRule="auto"/>
        <w:ind w:firstLine="709"/>
        <w:jc w:val="both"/>
        <w:rPr>
          <w:bCs/>
          <w:sz w:val="28"/>
          <w:szCs w:val="28"/>
        </w:rPr>
      </w:pPr>
      <w:r>
        <w:rPr>
          <w:bCs/>
          <w:sz w:val="28"/>
          <w:szCs w:val="28"/>
        </w:rPr>
        <w:t>3</w:t>
      </w:r>
      <w:r w:rsidR="00A72C5C">
        <w:rPr>
          <w:bCs/>
          <w:sz w:val="28"/>
          <w:szCs w:val="28"/>
        </w:rPr>
        <w:t xml:space="preserve"> Систему показателей для измерения результатов реализации программы (показателей социальной и экономической эффективности) и целевые значения каждого из таких показателей, что позволит осуществлять:</w:t>
      </w:r>
    </w:p>
    <w:p w:rsidR="00A72C5C" w:rsidRDefault="00A72C5C" w:rsidP="00B140F3">
      <w:pPr>
        <w:numPr>
          <w:ilvl w:val="0"/>
          <w:numId w:val="46"/>
        </w:numPr>
        <w:spacing w:line="360" w:lineRule="auto"/>
        <w:jc w:val="both"/>
        <w:rPr>
          <w:bCs/>
          <w:sz w:val="28"/>
          <w:szCs w:val="28"/>
        </w:rPr>
      </w:pPr>
      <w:r>
        <w:rPr>
          <w:bCs/>
          <w:sz w:val="28"/>
          <w:szCs w:val="28"/>
        </w:rPr>
        <w:t>Предварительную оценку  программы (включая альтернативные программы) на этапе согласования проекта бюджета;</w:t>
      </w:r>
    </w:p>
    <w:p w:rsidR="00A72C5C" w:rsidRDefault="00A72C5C" w:rsidP="00B140F3">
      <w:pPr>
        <w:numPr>
          <w:ilvl w:val="0"/>
          <w:numId w:val="46"/>
        </w:numPr>
        <w:spacing w:line="360" w:lineRule="auto"/>
        <w:jc w:val="both"/>
        <w:rPr>
          <w:bCs/>
          <w:sz w:val="28"/>
          <w:szCs w:val="28"/>
        </w:rPr>
      </w:pPr>
      <w:r>
        <w:rPr>
          <w:bCs/>
          <w:sz w:val="28"/>
          <w:szCs w:val="28"/>
        </w:rPr>
        <w:t>Мониторинг степени достижения намеченных целей</w:t>
      </w:r>
      <w:r w:rsidR="00B140F3">
        <w:rPr>
          <w:bCs/>
          <w:sz w:val="28"/>
          <w:szCs w:val="28"/>
        </w:rPr>
        <w:t xml:space="preserve"> и запланированных результатов в ходе реализации программы;</w:t>
      </w:r>
    </w:p>
    <w:p w:rsidR="00B140F3" w:rsidRDefault="00B140F3" w:rsidP="00B140F3">
      <w:pPr>
        <w:numPr>
          <w:ilvl w:val="0"/>
          <w:numId w:val="46"/>
        </w:numPr>
        <w:spacing w:line="360" w:lineRule="auto"/>
        <w:jc w:val="both"/>
        <w:rPr>
          <w:bCs/>
          <w:sz w:val="28"/>
          <w:szCs w:val="28"/>
        </w:rPr>
      </w:pPr>
      <w:r>
        <w:rPr>
          <w:bCs/>
          <w:sz w:val="28"/>
          <w:szCs w:val="28"/>
        </w:rPr>
        <w:t>Оценку социально-экономической эффективности реализации программы;</w:t>
      </w:r>
    </w:p>
    <w:p w:rsidR="00B140F3" w:rsidRDefault="00B140F3" w:rsidP="00A72C5C">
      <w:pPr>
        <w:spacing w:line="360" w:lineRule="auto"/>
        <w:ind w:firstLine="709"/>
        <w:jc w:val="both"/>
        <w:rPr>
          <w:bCs/>
          <w:sz w:val="28"/>
          <w:szCs w:val="28"/>
        </w:rPr>
      </w:pPr>
      <w:r>
        <w:rPr>
          <w:bCs/>
          <w:sz w:val="28"/>
          <w:szCs w:val="28"/>
        </w:rPr>
        <w:t>4 Обоснование потребностей в ресурсах для реализации достижения цели и результатов программы, рисков и устойчивости программы к внешним условиям;</w:t>
      </w:r>
    </w:p>
    <w:p w:rsidR="00B140F3" w:rsidRDefault="00B140F3" w:rsidP="00A72C5C">
      <w:pPr>
        <w:spacing w:line="360" w:lineRule="auto"/>
        <w:ind w:firstLine="709"/>
        <w:jc w:val="both"/>
        <w:rPr>
          <w:bCs/>
          <w:sz w:val="28"/>
          <w:szCs w:val="28"/>
        </w:rPr>
      </w:pPr>
      <w:r>
        <w:rPr>
          <w:bCs/>
          <w:sz w:val="28"/>
          <w:szCs w:val="28"/>
        </w:rPr>
        <w:t>5 Чётко прописанную систему управления программой, контроля за её реализацией, разграничения полномочий и уровней ответственности различных исполнителей программы.</w:t>
      </w:r>
    </w:p>
    <w:p w:rsidR="00860EE1" w:rsidRDefault="00860EE1" w:rsidP="00A72C5C">
      <w:pPr>
        <w:spacing w:line="360" w:lineRule="auto"/>
        <w:ind w:firstLine="709"/>
        <w:jc w:val="both"/>
        <w:rPr>
          <w:bCs/>
          <w:sz w:val="28"/>
          <w:szCs w:val="28"/>
        </w:rPr>
      </w:pPr>
      <w:r>
        <w:rPr>
          <w:bCs/>
          <w:sz w:val="28"/>
          <w:szCs w:val="28"/>
        </w:rPr>
        <w:t>В данных требованиях к бюджетно-целевым программам четко просматривается принцип «ориентированности на результат», который буквально можно представить в виде цепочки последовательных</w:t>
      </w:r>
      <w:r w:rsidR="004E11DF">
        <w:rPr>
          <w:bCs/>
          <w:sz w:val="28"/>
          <w:szCs w:val="28"/>
        </w:rPr>
        <w:t xml:space="preserve"> действий: достижение определенных результатов</w:t>
      </w:r>
      <w:r w:rsidR="00A323BD">
        <w:rPr>
          <w:bCs/>
          <w:sz w:val="28"/>
          <w:szCs w:val="28"/>
        </w:rPr>
        <w:t xml:space="preserve"> –</w:t>
      </w:r>
      <w:r w:rsidR="004E11DF">
        <w:rPr>
          <w:bCs/>
          <w:sz w:val="28"/>
          <w:szCs w:val="28"/>
        </w:rPr>
        <w:t>и</w:t>
      </w:r>
      <w:r w:rsidR="00A323BD">
        <w:rPr>
          <w:bCs/>
          <w:sz w:val="28"/>
          <w:szCs w:val="28"/>
        </w:rPr>
        <w:t xml:space="preserve"> </w:t>
      </w:r>
      <w:r w:rsidR="004E11DF">
        <w:rPr>
          <w:bCs/>
          <w:sz w:val="28"/>
          <w:szCs w:val="28"/>
        </w:rPr>
        <w:t>змерение их качественно и количественно –</w:t>
      </w:r>
      <w:r w:rsidR="00A323BD">
        <w:rPr>
          <w:bCs/>
          <w:sz w:val="28"/>
          <w:szCs w:val="28"/>
        </w:rPr>
        <w:t xml:space="preserve"> </w:t>
      </w:r>
      <w:r w:rsidR="004E11DF">
        <w:rPr>
          <w:bCs/>
          <w:sz w:val="28"/>
          <w:szCs w:val="28"/>
        </w:rPr>
        <w:t>проверка уровня соответствия намеченного и выполненного.</w:t>
      </w:r>
    </w:p>
    <w:p w:rsidR="004E11DF" w:rsidRDefault="004E11DF" w:rsidP="00A72C5C">
      <w:pPr>
        <w:spacing w:line="360" w:lineRule="auto"/>
        <w:ind w:firstLine="709"/>
        <w:jc w:val="both"/>
        <w:rPr>
          <w:bCs/>
          <w:sz w:val="28"/>
          <w:szCs w:val="28"/>
        </w:rPr>
      </w:pPr>
      <w:r>
        <w:rPr>
          <w:bCs/>
          <w:sz w:val="28"/>
          <w:szCs w:val="28"/>
        </w:rPr>
        <w:t>Для повышения прозрачности расходной части бюджета необходимо формировать бюджет субъекта Федерации и муниципального образования как совокупность целевых программ.</w:t>
      </w:r>
    </w:p>
    <w:p w:rsidR="00A323BD" w:rsidRDefault="004E11DF" w:rsidP="00A72C5C">
      <w:pPr>
        <w:spacing w:line="360" w:lineRule="auto"/>
        <w:ind w:firstLine="709"/>
        <w:jc w:val="both"/>
        <w:rPr>
          <w:bCs/>
          <w:sz w:val="28"/>
          <w:szCs w:val="28"/>
        </w:rPr>
      </w:pPr>
      <w:r>
        <w:rPr>
          <w:bCs/>
          <w:sz w:val="28"/>
          <w:szCs w:val="28"/>
        </w:rPr>
        <w:t xml:space="preserve">Публикуемую в рамках бюджета часть следует формализовать как стандарт целевой программы для субъекта Федерации и местного бюджета. </w:t>
      </w:r>
    </w:p>
    <w:p w:rsidR="00A323BD" w:rsidRDefault="00A323BD" w:rsidP="00A72C5C">
      <w:pPr>
        <w:spacing w:line="360" w:lineRule="auto"/>
        <w:ind w:firstLine="709"/>
        <w:jc w:val="both"/>
        <w:rPr>
          <w:bCs/>
          <w:sz w:val="28"/>
          <w:szCs w:val="28"/>
        </w:rPr>
      </w:pPr>
      <w:r>
        <w:rPr>
          <w:bCs/>
          <w:sz w:val="28"/>
          <w:szCs w:val="28"/>
        </w:rPr>
        <w:t>До настоящего времени большинство ведомственных целевых программ закладываются в бюджет без реального обоснования потребности в ресурсах и вообще без оснований практической значимости от реализации той или иной программы.</w:t>
      </w:r>
    </w:p>
    <w:p w:rsidR="00A323BD" w:rsidRDefault="00A323BD" w:rsidP="00A72C5C">
      <w:pPr>
        <w:spacing w:line="360" w:lineRule="auto"/>
        <w:ind w:firstLine="709"/>
        <w:jc w:val="both"/>
        <w:rPr>
          <w:bCs/>
          <w:sz w:val="28"/>
          <w:szCs w:val="28"/>
        </w:rPr>
      </w:pPr>
      <w:r>
        <w:rPr>
          <w:bCs/>
          <w:sz w:val="28"/>
          <w:szCs w:val="28"/>
        </w:rPr>
        <w:t xml:space="preserve">В качестве альтернативы устранения текущих проблем неэффективного планирования можно рассматривать </w:t>
      </w:r>
      <w:r w:rsidRPr="00A323BD">
        <w:rPr>
          <w:bCs/>
          <w:i/>
          <w:sz w:val="28"/>
          <w:szCs w:val="28"/>
        </w:rPr>
        <w:t>среднесрочное планирование, ориентированное на результат</w:t>
      </w:r>
      <w:r w:rsidR="00256B4B">
        <w:rPr>
          <w:rStyle w:val="a7"/>
          <w:bCs/>
          <w:i/>
          <w:sz w:val="28"/>
          <w:szCs w:val="28"/>
        </w:rPr>
        <w:footnoteReference w:id="27"/>
      </w:r>
      <w:r w:rsidRPr="00A323BD">
        <w:rPr>
          <w:bCs/>
          <w:i/>
          <w:sz w:val="28"/>
          <w:szCs w:val="28"/>
        </w:rPr>
        <w:t>.</w:t>
      </w:r>
      <w:r>
        <w:rPr>
          <w:bCs/>
          <w:i/>
          <w:sz w:val="28"/>
          <w:szCs w:val="28"/>
        </w:rPr>
        <w:t xml:space="preserve"> </w:t>
      </w:r>
      <w:r>
        <w:rPr>
          <w:bCs/>
          <w:sz w:val="28"/>
          <w:szCs w:val="28"/>
        </w:rPr>
        <w:t>Эффективность этого варианта повышается с учётом того, что большинство ведомственных программ и, как следствие, расходов по ним, рассчитаны на среднесрочную или долгосрочную перспективу. Таким образом появится, реальная возможность контроля за выполнением программы, проведения оценки её эффективности и соответствия поставленным целям.</w:t>
      </w:r>
    </w:p>
    <w:p w:rsidR="00A323BD" w:rsidRDefault="00A323BD" w:rsidP="00A72C5C">
      <w:pPr>
        <w:spacing w:line="360" w:lineRule="auto"/>
        <w:ind w:firstLine="709"/>
        <w:jc w:val="both"/>
        <w:rPr>
          <w:bCs/>
          <w:sz w:val="28"/>
          <w:szCs w:val="28"/>
        </w:rPr>
      </w:pPr>
      <w:r>
        <w:rPr>
          <w:bCs/>
          <w:sz w:val="28"/>
          <w:szCs w:val="28"/>
        </w:rPr>
        <w:t>Целевые программы ведомства утверждаются на срок до 3 лет приказом руководителя субъекта бюджетного планирования</w:t>
      </w:r>
      <w:r w:rsidR="008158C2">
        <w:rPr>
          <w:bCs/>
          <w:sz w:val="28"/>
          <w:szCs w:val="28"/>
        </w:rPr>
        <w:t>, который устанавливает должностное лицо, ответственное за их реализацию.</w:t>
      </w:r>
    </w:p>
    <w:p w:rsidR="008158C2" w:rsidRDefault="008158C2" w:rsidP="00A72C5C">
      <w:pPr>
        <w:spacing w:line="360" w:lineRule="auto"/>
        <w:ind w:firstLine="709"/>
        <w:jc w:val="both"/>
        <w:rPr>
          <w:bCs/>
          <w:sz w:val="28"/>
          <w:szCs w:val="28"/>
        </w:rPr>
      </w:pPr>
      <w:r>
        <w:rPr>
          <w:bCs/>
          <w:sz w:val="28"/>
          <w:szCs w:val="28"/>
        </w:rPr>
        <w:t>Целевая программа реализуется соответствующим главным распорядителем средств бюджета. Субъект бюджетного планирования несёт ответственность за реализацию целевой программы и за обеспечение утверждённых значений целевых индикаторов..</w:t>
      </w:r>
    </w:p>
    <w:p w:rsidR="008158C2" w:rsidRDefault="008158C2" w:rsidP="00A72C5C">
      <w:pPr>
        <w:spacing w:line="360" w:lineRule="auto"/>
        <w:ind w:firstLine="709"/>
        <w:jc w:val="both"/>
        <w:rPr>
          <w:bCs/>
          <w:sz w:val="28"/>
          <w:szCs w:val="28"/>
        </w:rPr>
      </w:pPr>
      <w:r>
        <w:rPr>
          <w:bCs/>
          <w:sz w:val="28"/>
          <w:szCs w:val="28"/>
        </w:rPr>
        <w:t>Контроль за ходом реализации целевой программы ведомства осуществляется соответствующим субъектом бюджетного планирования, а также может осуществляться в процессе комплексных проверок.</w:t>
      </w:r>
    </w:p>
    <w:p w:rsidR="008158C2" w:rsidRDefault="008158C2" w:rsidP="00A72C5C">
      <w:pPr>
        <w:spacing w:line="360" w:lineRule="auto"/>
        <w:ind w:firstLine="709"/>
        <w:jc w:val="both"/>
        <w:rPr>
          <w:bCs/>
          <w:sz w:val="28"/>
          <w:szCs w:val="28"/>
        </w:rPr>
      </w:pPr>
      <w:r>
        <w:rPr>
          <w:bCs/>
          <w:sz w:val="28"/>
          <w:szCs w:val="28"/>
        </w:rPr>
        <w:t>Органы статистики для обеспечения мониторинга и анализа хода реализации целевых программ ведомств совместно организуют ведение ежегодной статистической отчётности.</w:t>
      </w:r>
      <w:r w:rsidR="00437CC8">
        <w:rPr>
          <w:bCs/>
          <w:sz w:val="28"/>
          <w:szCs w:val="28"/>
        </w:rPr>
        <w:t xml:space="preserve"> Требования к представяемой статистической отчётности являются обязательными для всех отчитывающихся субъектов.</w:t>
      </w:r>
    </w:p>
    <w:p w:rsidR="00437CC8" w:rsidRDefault="00437CC8" w:rsidP="00A72C5C">
      <w:pPr>
        <w:spacing w:line="360" w:lineRule="auto"/>
        <w:ind w:firstLine="709"/>
        <w:jc w:val="both"/>
        <w:rPr>
          <w:bCs/>
          <w:sz w:val="28"/>
          <w:szCs w:val="28"/>
        </w:rPr>
      </w:pPr>
      <w:r>
        <w:rPr>
          <w:bCs/>
          <w:sz w:val="28"/>
          <w:szCs w:val="28"/>
        </w:rPr>
        <w:t>Отчёты о выполнении целевых программ, включая меры по повышению эффективности их реализации, представляются субъектами бюджетного планирования в соответствующий орган исполнительной власти ежегодно, в составе первой части докладах о результатах и основных направления деятельности субъектов бюджетного планирования.</w:t>
      </w:r>
    </w:p>
    <w:p w:rsidR="00D44BB3" w:rsidRDefault="00D44BB3" w:rsidP="00A72C5C">
      <w:pPr>
        <w:spacing w:line="360" w:lineRule="auto"/>
        <w:ind w:firstLine="709"/>
        <w:jc w:val="both"/>
        <w:rPr>
          <w:bCs/>
          <w:sz w:val="28"/>
          <w:szCs w:val="28"/>
        </w:rPr>
      </w:pPr>
    </w:p>
    <w:p w:rsidR="00D44BB3" w:rsidRPr="00D44BB3" w:rsidRDefault="00D44BB3" w:rsidP="00D44BB3">
      <w:pPr>
        <w:autoSpaceDE w:val="0"/>
        <w:autoSpaceDN w:val="0"/>
        <w:adjustRightInd w:val="0"/>
        <w:spacing w:line="360" w:lineRule="auto"/>
        <w:ind w:firstLine="709"/>
        <w:jc w:val="center"/>
        <w:outlineLvl w:val="1"/>
        <w:rPr>
          <w:b/>
          <w:sz w:val="28"/>
          <w:szCs w:val="28"/>
        </w:rPr>
      </w:pPr>
      <w:r w:rsidRPr="00D44BB3">
        <w:rPr>
          <w:b/>
          <w:sz w:val="28"/>
          <w:szCs w:val="28"/>
        </w:rPr>
        <w:t>ГЛАВА</w:t>
      </w:r>
      <w:r w:rsidRPr="00D44BB3">
        <w:rPr>
          <w:b/>
          <w:color w:val="000000"/>
          <w:sz w:val="28"/>
          <w:szCs w:val="28"/>
        </w:rPr>
        <w:t xml:space="preserve"> 5. </w:t>
      </w:r>
      <w:r w:rsidRPr="00D44BB3">
        <w:rPr>
          <w:b/>
          <w:bCs/>
          <w:sz w:val="28"/>
          <w:szCs w:val="28"/>
        </w:rPr>
        <w:t>Анализ расходной части федерального бюджета РФ</w:t>
      </w:r>
      <w:r w:rsidRPr="00D44BB3">
        <w:rPr>
          <w:rStyle w:val="hl21"/>
          <w:b w:val="0"/>
          <w:i/>
          <w:sz w:val="28"/>
          <w:szCs w:val="28"/>
        </w:rPr>
        <w:t xml:space="preserve"> </w:t>
      </w:r>
      <w:r w:rsidRPr="00D44BB3">
        <w:rPr>
          <w:rStyle w:val="hl21"/>
          <w:sz w:val="28"/>
          <w:szCs w:val="28"/>
        </w:rPr>
        <w:t>на 2010 — 2012 годы</w:t>
      </w:r>
    </w:p>
    <w:p w:rsidR="00D44BB3" w:rsidRPr="00D44BB3" w:rsidRDefault="00D44BB3" w:rsidP="00D44BB3">
      <w:pPr>
        <w:autoSpaceDE w:val="0"/>
        <w:autoSpaceDN w:val="0"/>
        <w:adjustRightInd w:val="0"/>
        <w:spacing w:line="360" w:lineRule="auto"/>
        <w:ind w:firstLine="709"/>
        <w:jc w:val="center"/>
        <w:outlineLvl w:val="1"/>
        <w:rPr>
          <w:b/>
          <w:sz w:val="28"/>
          <w:szCs w:val="28"/>
        </w:rPr>
      </w:pPr>
      <w:r w:rsidRPr="00D44BB3">
        <w:rPr>
          <w:b/>
          <w:sz w:val="28"/>
          <w:szCs w:val="28"/>
        </w:rPr>
        <w:t>Расходы федерального бюджета на 2010 год.</w:t>
      </w:r>
    </w:p>
    <w:p w:rsidR="00D44BB3" w:rsidRPr="00D44BB3" w:rsidRDefault="00D44BB3" w:rsidP="00D44BB3">
      <w:pPr>
        <w:spacing w:line="360" w:lineRule="auto"/>
        <w:ind w:firstLine="709"/>
        <w:jc w:val="both"/>
        <w:rPr>
          <w:color w:val="000000"/>
          <w:spacing w:val="-4"/>
          <w:sz w:val="28"/>
          <w:szCs w:val="28"/>
        </w:rPr>
      </w:pPr>
      <w:r w:rsidRPr="00D44BB3">
        <w:rPr>
          <w:color w:val="000000"/>
          <w:spacing w:val="-4"/>
          <w:sz w:val="28"/>
          <w:szCs w:val="28"/>
        </w:rPr>
        <w:t>В качестве основных приоритетов расходов федерального бюджета в соответствии с Бюджетным посланием Президента Российской Федерации на 2010-2012 годы определены: финансовое обеспечение пенсионной реформы; безусловное выполнение социальных обязательств государства с одновременным повышением  адресности социальной помощи; формирование заделов на будущее (прежде всего, путем реализации приоритетных национальных проектов, поддержки жилищного строительства, повышения качества услуг образования и здравоохранения); стимулирование прогрессивных структурных сдвигов в экономике; реализация мер, направленных на стабилизацию ситуации на рынке труда; финансовое обеспечение модернизации армии; выполнения принятых Российской Федерацией международных обязательств, в том числе – по проведению крупных международных мероприятий.</w:t>
      </w:r>
      <w:r w:rsidR="00256B4B">
        <w:rPr>
          <w:rStyle w:val="a7"/>
          <w:color w:val="000000"/>
          <w:spacing w:val="-4"/>
          <w:sz w:val="28"/>
          <w:szCs w:val="28"/>
        </w:rPr>
        <w:footnoteReference w:id="28"/>
      </w:r>
      <w:r w:rsidRPr="00D44BB3">
        <w:rPr>
          <w:color w:val="000000"/>
          <w:spacing w:val="-4"/>
          <w:sz w:val="28"/>
          <w:szCs w:val="28"/>
        </w:rPr>
        <w:t xml:space="preserve"> </w:t>
      </w:r>
    </w:p>
    <w:p w:rsidR="00D44BB3" w:rsidRPr="00D44BB3" w:rsidRDefault="00D44BB3" w:rsidP="00D44BB3">
      <w:pPr>
        <w:spacing w:line="360" w:lineRule="auto"/>
        <w:ind w:firstLine="709"/>
        <w:jc w:val="both"/>
        <w:rPr>
          <w:spacing w:val="-4"/>
          <w:sz w:val="28"/>
          <w:szCs w:val="28"/>
        </w:rPr>
      </w:pPr>
      <w:r w:rsidRPr="00D44BB3">
        <w:rPr>
          <w:spacing w:val="-4"/>
          <w:sz w:val="28"/>
          <w:szCs w:val="28"/>
        </w:rPr>
        <w:t>Формирование расходов федерального бюджета с учетом задачи поэтапной адаптации бюджетной системы к сокращению бюджетных расходов в %% к ВВП осуществлялось на основе следующих подходов:</w:t>
      </w:r>
    </w:p>
    <w:p w:rsidR="00D44BB3" w:rsidRPr="00D44BB3" w:rsidRDefault="00D44BB3" w:rsidP="00D44BB3">
      <w:pPr>
        <w:spacing w:line="360" w:lineRule="auto"/>
        <w:ind w:firstLine="709"/>
        <w:jc w:val="both"/>
        <w:rPr>
          <w:spacing w:val="-4"/>
          <w:sz w:val="28"/>
          <w:szCs w:val="28"/>
        </w:rPr>
      </w:pPr>
      <w:r w:rsidRPr="00D44BB3">
        <w:rPr>
          <w:spacing w:val="-4"/>
          <w:sz w:val="28"/>
          <w:szCs w:val="28"/>
        </w:rPr>
        <w:t>1) выделение расходных обязательств Российской Федерации, обусловленных действующим законодательством или международными соглашениями и подлежащих исполнению в полном объеме (публичных и приравненных к ним расходных обязательств), основными из которых являются:</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обеспечение сбалансированности бюджета Пенсионного фонда Российской Федерации;</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пенсионное обеспечение военнослужащих и приравненных к ним лиц;</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социальные пособия и компенсации (федеральные мандаты) с их индексаций исходя из прогнозного уровня инфляции в 2010, 2011 и 2012 годах;</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сохранение объема стипендиального фонда для обучающихся в федеральных учебных заведениях на уровне 2009 года;</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финансовое обеспечение судебной системы;</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обслуживание государственного долга Российской Федерации;</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выполнение международных и  налоговых обязательств федеральных бюджетных учреждений, выступающих в договорных отношениях от имени Российской Федерации;</w:t>
      </w:r>
    </w:p>
    <w:p w:rsidR="00D44BB3" w:rsidRPr="00D44BB3" w:rsidRDefault="00D44BB3" w:rsidP="00D44BB3">
      <w:pPr>
        <w:numPr>
          <w:ilvl w:val="0"/>
          <w:numId w:val="47"/>
        </w:numPr>
        <w:spacing w:line="360" w:lineRule="auto"/>
        <w:ind w:firstLine="709"/>
        <w:jc w:val="both"/>
        <w:rPr>
          <w:spacing w:val="-4"/>
          <w:sz w:val="28"/>
          <w:szCs w:val="28"/>
        </w:rPr>
      </w:pPr>
      <w:r w:rsidRPr="00D44BB3">
        <w:rPr>
          <w:spacing w:val="-4"/>
          <w:sz w:val="28"/>
          <w:szCs w:val="28"/>
        </w:rPr>
        <w:t>предоставление субвенций субъектам Российской Федерации на выполнение "делегированных" полномочий;</w:t>
      </w:r>
    </w:p>
    <w:p w:rsidR="00D44BB3" w:rsidRPr="00D44BB3" w:rsidRDefault="00D44BB3" w:rsidP="00D44BB3">
      <w:pPr>
        <w:spacing w:line="360" w:lineRule="auto"/>
        <w:ind w:firstLine="709"/>
        <w:jc w:val="both"/>
        <w:rPr>
          <w:spacing w:val="-4"/>
          <w:sz w:val="28"/>
          <w:szCs w:val="28"/>
        </w:rPr>
      </w:pPr>
      <w:r w:rsidRPr="00D44BB3">
        <w:rPr>
          <w:spacing w:val="-4"/>
          <w:sz w:val="28"/>
          <w:szCs w:val="28"/>
        </w:rPr>
        <w:t>2) выделение бюджетных ассигнований на реализацию приоритетных направлений государственной политики (мероприятий), основными из которых являются</w:t>
      </w:r>
      <w:r w:rsidR="001C02E0">
        <w:rPr>
          <w:rStyle w:val="a7"/>
          <w:spacing w:val="-4"/>
          <w:sz w:val="28"/>
          <w:szCs w:val="28"/>
        </w:rPr>
        <w:footnoteReference w:id="29"/>
      </w:r>
      <w:r w:rsidRPr="00D44BB3">
        <w:rPr>
          <w:spacing w:val="-4"/>
          <w:sz w:val="28"/>
          <w:szCs w:val="28"/>
        </w:rPr>
        <w:t>:</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 xml:space="preserve">обеспечение федеральных обязательств по оплате труда (денежному довольствию, денежному вознаграждению, денежному содержанию, заработной плате) военнослужащих и приравненных к ним лиц, лиц, замещающих государственные должности Российской Федерации, включая судей Российской Федерации, федеральных государственных гражданских служащих, прокурорских работников и следователей, работников федеральных бюджетных учреждений  с сохранением действующих в текущем году условий оплаты труда указанных работников; </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обеспечение обороноспособности, безопасности и правоохранительной деятельности;</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реализация приоритетных национальных проектов "Здоровье" и "Образование";</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поддержка высокотехнологичных отраслей и научно-технических инноваций;</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развитие транспортной системы;</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поддержка агропромышленного комплекса и развитие села;</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обеспечение жильем, в том числе обеспечение жильем военнослужащих;</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 xml:space="preserve">подготовка особо значимых международных мероприятий (проведение </w:t>
      </w:r>
      <w:r w:rsidRPr="00D44BB3">
        <w:rPr>
          <w:spacing w:val="-4"/>
          <w:sz w:val="28"/>
          <w:szCs w:val="28"/>
          <w:lang w:val="en-US"/>
        </w:rPr>
        <w:t>XXII</w:t>
      </w:r>
      <w:r w:rsidRPr="00D44BB3">
        <w:rPr>
          <w:spacing w:val="-4"/>
          <w:sz w:val="28"/>
          <w:szCs w:val="28"/>
        </w:rPr>
        <w:t xml:space="preserve"> Олимпийских зимних игр и </w:t>
      </w:r>
      <w:r w:rsidRPr="00D44BB3">
        <w:rPr>
          <w:spacing w:val="-4"/>
          <w:sz w:val="28"/>
          <w:szCs w:val="28"/>
          <w:lang w:val="en-US"/>
        </w:rPr>
        <w:t>XI</w:t>
      </w:r>
      <w:r w:rsidRPr="00D44BB3">
        <w:rPr>
          <w:spacing w:val="-4"/>
          <w:sz w:val="28"/>
          <w:szCs w:val="28"/>
        </w:rPr>
        <w:t xml:space="preserve"> Паралимпийских зимних игр 2014 года в г. Сочи, </w:t>
      </w:r>
      <w:r w:rsidRPr="00D44BB3">
        <w:rPr>
          <w:spacing w:val="-4"/>
          <w:sz w:val="28"/>
          <w:szCs w:val="28"/>
          <w:lang w:val="en-US"/>
        </w:rPr>
        <w:t>XXVII</w:t>
      </w:r>
      <w:r w:rsidRPr="00D44BB3">
        <w:rPr>
          <w:spacing w:val="-4"/>
          <w:sz w:val="28"/>
          <w:szCs w:val="28"/>
        </w:rPr>
        <w:t xml:space="preserve"> Всемирной летней универсиады 2013 года в г. Казани, саммита АТЭС во г.Владивосток в 2012 году);</w:t>
      </w:r>
    </w:p>
    <w:p w:rsidR="00D44BB3" w:rsidRPr="00D44BB3" w:rsidRDefault="00D44BB3" w:rsidP="00D44BB3">
      <w:pPr>
        <w:numPr>
          <w:ilvl w:val="0"/>
          <w:numId w:val="48"/>
        </w:numPr>
        <w:spacing w:line="360" w:lineRule="auto"/>
        <w:ind w:firstLine="709"/>
        <w:jc w:val="both"/>
        <w:rPr>
          <w:spacing w:val="-4"/>
          <w:sz w:val="28"/>
          <w:szCs w:val="28"/>
        </w:rPr>
      </w:pPr>
      <w:r w:rsidRPr="00D44BB3">
        <w:rPr>
          <w:spacing w:val="-4"/>
          <w:sz w:val="28"/>
          <w:szCs w:val="28"/>
        </w:rPr>
        <w:t>предоставление дотаций на выравнивание бюджетной обеспеченности субъектов Российской Федерации и межбюджетных субсидий социального характера, в том числе на реализацию региональных программ, предусматривающих дополнительные мероприятия, направленные на снижение напряженности на рынке труда субъектов Российской Федерации;</w:t>
      </w:r>
    </w:p>
    <w:p w:rsidR="00D44BB3" w:rsidRPr="00D44BB3" w:rsidRDefault="00256B4B" w:rsidP="00D44BB3">
      <w:pPr>
        <w:pStyle w:val="ConsPlusNormal"/>
        <w:spacing w:line="360" w:lineRule="auto"/>
        <w:ind w:firstLine="709"/>
        <w:jc w:val="both"/>
        <w:rPr>
          <w:rFonts w:ascii="Times New Roman" w:hAnsi="Times New Roman"/>
          <w:spacing w:val="-4"/>
          <w:sz w:val="28"/>
          <w:szCs w:val="28"/>
        </w:rPr>
      </w:pPr>
      <w:r>
        <w:rPr>
          <w:rFonts w:ascii="Times New Roman" w:hAnsi="Times New Roman"/>
          <w:spacing w:val="-4"/>
          <w:sz w:val="28"/>
          <w:szCs w:val="28"/>
        </w:rPr>
        <w:t>3)</w:t>
      </w:r>
      <w:r w:rsidR="00D44BB3" w:rsidRPr="00D44BB3">
        <w:rPr>
          <w:rFonts w:ascii="Times New Roman" w:hAnsi="Times New Roman"/>
          <w:spacing w:val="-4"/>
          <w:sz w:val="28"/>
          <w:szCs w:val="28"/>
        </w:rPr>
        <w:t xml:space="preserve"> определение объемов бюджетных ассигнований на исполнение других расходных обязательств с уточнением сроков решения поставленных задач, концентрации ресурсов на наиболее значимых мероприятиях и объектах, оптимизации расходов на обеспечение деятельности органов государственной власти и федеральных бюджетных учреждений с учетом отраслевых особенностей, повышение эффективности средств, направляемых на поддержку реального сектора экономики, отказа от непервоочередных расходов. </w:t>
      </w:r>
    </w:p>
    <w:p w:rsidR="00D44BB3" w:rsidRPr="00D44BB3" w:rsidRDefault="00D44BB3" w:rsidP="00D44BB3">
      <w:pPr>
        <w:spacing w:line="360" w:lineRule="auto"/>
        <w:ind w:firstLine="709"/>
        <w:jc w:val="both"/>
        <w:rPr>
          <w:spacing w:val="-4"/>
          <w:sz w:val="28"/>
          <w:szCs w:val="28"/>
        </w:rPr>
      </w:pPr>
      <w:r w:rsidRPr="00D44BB3">
        <w:rPr>
          <w:spacing w:val="-4"/>
          <w:sz w:val="28"/>
          <w:szCs w:val="28"/>
        </w:rPr>
        <w:t xml:space="preserve">В условиях адаптации федерального бюджета к сокращению бюджетных доходов прогнозируются существенные изменения в </w:t>
      </w:r>
      <w:r w:rsidRPr="00D44BB3">
        <w:rPr>
          <w:i/>
          <w:spacing w:val="-4"/>
          <w:sz w:val="28"/>
          <w:szCs w:val="28"/>
        </w:rPr>
        <w:t>функциональной структуре</w:t>
      </w:r>
      <w:r w:rsidRPr="00D44BB3">
        <w:rPr>
          <w:spacing w:val="-4"/>
          <w:sz w:val="28"/>
          <w:szCs w:val="28"/>
        </w:rPr>
        <w:t xml:space="preserve"> расходов федерального бюджета (таблица 1)</w:t>
      </w:r>
      <w:r w:rsidR="001C02E0">
        <w:rPr>
          <w:rStyle w:val="a7"/>
          <w:spacing w:val="-4"/>
          <w:sz w:val="28"/>
          <w:szCs w:val="28"/>
        </w:rPr>
        <w:footnoteReference w:id="30"/>
      </w:r>
      <w:r w:rsidRPr="00D44BB3">
        <w:rPr>
          <w:spacing w:val="-4"/>
          <w:sz w:val="28"/>
          <w:szCs w:val="28"/>
        </w:rPr>
        <w:t>.</w:t>
      </w:r>
    </w:p>
    <w:p w:rsidR="00D44BB3" w:rsidRPr="00D44BB3" w:rsidRDefault="00D44BB3" w:rsidP="00D44BB3">
      <w:pPr>
        <w:spacing w:line="360" w:lineRule="auto"/>
        <w:ind w:firstLine="709"/>
        <w:jc w:val="both"/>
        <w:rPr>
          <w:spacing w:val="-4"/>
          <w:sz w:val="28"/>
          <w:szCs w:val="28"/>
        </w:rPr>
      </w:pPr>
      <w:r w:rsidRPr="00D44BB3">
        <w:rPr>
          <w:spacing w:val="-4"/>
          <w:sz w:val="28"/>
          <w:szCs w:val="28"/>
        </w:rPr>
        <w:t>Раздел "Межбюджетные трансферты" сохраняет первое место по объему расходов и его доля в общем объеме расходов возрастет за счет роста трансфертов Пенсионному фонду (при сокращении субсидий бюджетам субъектов Российской Федерации).</w:t>
      </w:r>
    </w:p>
    <w:p w:rsidR="00D44BB3" w:rsidRPr="00D44BB3" w:rsidRDefault="00D44BB3" w:rsidP="00D44BB3">
      <w:pPr>
        <w:spacing w:line="360" w:lineRule="auto"/>
        <w:ind w:firstLine="709"/>
        <w:jc w:val="both"/>
        <w:rPr>
          <w:spacing w:val="-4"/>
          <w:sz w:val="28"/>
          <w:szCs w:val="28"/>
        </w:rPr>
      </w:pPr>
      <w:r w:rsidRPr="00D44BB3">
        <w:rPr>
          <w:spacing w:val="-4"/>
          <w:sz w:val="28"/>
          <w:szCs w:val="28"/>
        </w:rPr>
        <w:t xml:space="preserve">Доля расходов по разделу "Общегосударственные вопросы" возрастает, в основном за счет увеличения расходов на обслуживание государственного долга Российской Федерации (101,5 млрд. рублей), бюджетных ассигнований на обеспечение судебной системы (0,6 млрд. рублей), на имущественный взнос в госкорпорацию "Олимпстрой" (102,0 млрд. рублей). </w:t>
      </w:r>
    </w:p>
    <w:p w:rsidR="00D44BB3" w:rsidRPr="00D44BB3" w:rsidRDefault="00D44BB3" w:rsidP="00D44BB3">
      <w:pPr>
        <w:spacing w:line="360" w:lineRule="auto"/>
        <w:ind w:firstLine="709"/>
        <w:jc w:val="both"/>
        <w:rPr>
          <w:spacing w:val="-4"/>
          <w:sz w:val="28"/>
          <w:szCs w:val="28"/>
        </w:rPr>
      </w:pPr>
      <w:r w:rsidRPr="00D44BB3">
        <w:rPr>
          <w:spacing w:val="-4"/>
          <w:sz w:val="28"/>
          <w:szCs w:val="28"/>
        </w:rPr>
        <w:t>Увеличится доля расходов на обеспечение обороны, безопасности и правоохранительной деятельности – сферах, полностью отнесенных к ведению Российской Федерации.</w:t>
      </w:r>
    </w:p>
    <w:p w:rsidR="00D44BB3" w:rsidRPr="00D44BB3" w:rsidRDefault="00D44BB3" w:rsidP="00D44BB3">
      <w:pPr>
        <w:spacing w:line="360" w:lineRule="auto"/>
        <w:ind w:firstLine="709"/>
        <w:jc w:val="both"/>
        <w:rPr>
          <w:spacing w:val="-4"/>
          <w:sz w:val="28"/>
          <w:szCs w:val="28"/>
        </w:rPr>
      </w:pPr>
      <w:r w:rsidRPr="00D44BB3">
        <w:rPr>
          <w:spacing w:val="-4"/>
          <w:sz w:val="28"/>
          <w:szCs w:val="28"/>
        </w:rPr>
        <w:t>Одновременно планируется значительное сокращение объема и доли расходов на национальную экономику, что обусловлено сокращением бюджетных ассигнований, предусмотренных на 2009 год в рамках антикризисных мер, а также оптимизацией расходов на реализацию ФЦП и субсидирование экономики.</w:t>
      </w:r>
    </w:p>
    <w:p w:rsidR="00D44BB3" w:rsidRPr="00D44BB3" w:rsidRDefault="00D44BB3" w:rsidP="00D44BB3">
      <w:pPr>
        <w:spacing w:line="360" w:lineRule="auto"/>
        <w:ind w:firstLine="709"/>
        <w:jc w:val="both"/>
        <w:rPr>
          <w:spacing w:val="-4"/>
          <w:sz w:val="28"/>
          <w:szCs w:val="28"/>
        </w:rPr>
      </w:pPr>
      <w:r w:rsidRPr="00D44BB3">
        <w:rPr>
          <w:spacing w:val="-4"/>
          <w:sz w:val="28"/>
          <w:szCs w:val="28"/>
        </w:rPr>
        <w:t xml:space="preserve">Доля расходов по другим разделам остается незначительной, поскольку в соответствующих сферах основные полномочия осуществляются региональными и местными органами власти. Снижение доли расходов на образование, здравоохранение и культуру в основном обусловлено сокращением расходов на обеспечение выполнения функций бюджетных учреждений (за исключением оплаты труда) и на реализацию ФЦП. </w:t>
      </w:r>
    </w:p>
    <w:p w:rsidR="00D44BB3" w:rsidRPr="00D44BB3" w:rsidRDefault="00D44BB3" w:rsidP="00D44BB3">
      <w:pPr>
        <w:spacing w:line="360" w:lineRule="auto"/>
        <w:ind w:firstLine="709"/>
        <w:jc w:val="both"/>
        <w:rPr>
          <w:spacing w:val="-4"/>
          <w:sz w:val="28"/>
          <w:szCs w:val="28"/>
        </w:rPr>
      </w:pPr>
      <w:r w:rsidRPr="00D44BB3">
        <w:rPr>
          <w:spacing w:val="-4"/>
          <w:sz w:val="28"/>
          <w:szCs w:val="28"/>
        </w:rPr>
        <w:t>Во всех случаях, несмотря на стабилизацию или, в ряде случаев, сокращение расходов по сравнению с 2009 годом, в соответствующих отраслях обеспечивается выполнение социальных обязательств Российской Федерации, оплата труда работникам федеральных бюджетных учреждений, реализация приоритетных национальных проектов и других мероприятий, необходимых для реализации государственной политики.</w:t>
      </w:r>
    </w:p>
    <w:p w:rsidR="00D44BB3" w:rsidRPr="00D44BB3" w:rsidRDefault="00D44BB3" w:rsidP="00D44BB3">
      <w:pPr>
        <w:spacing w:line="360" w:lineRule="auto"/>
        <w:ind w:firstLine="709"/>
        <w:jc w:val="both"/>
        <w:rPr>
          <w:spacing w:val="-4"/>
          <w:sz w:val="28"/>
          <w:szCs w:val="28"/>
        </w:rPr>
      </w:pPr>
      <w:r w:rsidRPr="00D44BB3">
        <w:rPr>
          <w:spacing w:val="-4"/>
          <w:sz w:val="28"/>
          <w:szCs w:val="28"/>
        </w:rPr>
        <w:t>При этом, по сравнению с 2008 годом в 2010 году наблюдается значительный рост расходов федерального бюджета по всем разделам классификации расходов в номинальном выражении (</w:t>
      </w:r>
      <w:r w:rsidRPr="00D44BB3">
        <w:rPr>
          <w:sz w:val="28"/>
          <w:szCs w:val="28"/>
        </w:rPr>
        <w:t>таблица 2</w:t>
      </w:r>
      <w:r w:rsidRPr="00D44BB3">
        <w:rPr>
          <w:spacing w:val="-4"/>
          <w:sz w:val="28"/>
          <w:szCs w:val="28"/>
        </w:rPr>
        <w:t>).</w:t>
      </w:r>
    </w:p>
    <w:p w:rsidR="00D44BB3" w:rsidRPr="00D44BB3" w:rsidRDefault="00D44BB3" w:rsidP="00D44BB3">
      <w:pPr>
        <w:spacing w:line="360" w:lineRule="auto"/>
        <w:ind w:firstLine="709"/>
        <w:jc w:val="both"/>
        <w:rPr>
          <w:spacing w:val="-4"/>
          <w:sz w:val="28"/>
          <w:szCs w:val="28"/>
        </w:rPr>
      </w:pPr>
      <w:r w:rsidRPr="00D44BB3">
        <w:rPr>
          <w:spacing w:val="-4"/>
          <w:sz w:val="28"/>
          <w:szCs w:val="28"/>
        </w:rPr>
        <w:t>Необходимо учитывать, что одним из инструментов реализации федеральной политики являются межбюджетные трансферты другим бюджетам бюджетной системы (</w:t>
      </w:r>
      <w:r w:rsidRPr="00D44BB3">
        <w:rPr>
          <w:sz w:val="28"/>
          <w:szCs w:val="28"/>
        </w:rPr>
        <w:t>таблица 3</w:t>
      </w:r>
      <w:r w:rsidRPr="00D44BB3">
        <w:rPr>
          <w:spacing w:val="-4"/>
          <w:sz w:val="28"/>
          <w:szCs w:val="28"/>
        </w:rPr>
        <w:t>).</w:t>
      </w:r>
    </w:p>
    <w:p w:rsidR="00D44BB3" w:rsidRPr="00D44BB3" w:rsidRDefault="00D44BB3" w:rsidP="00D44BB3">
      <w:pPr>
        <w:spacing w:line="360" w:lineRule="auto"/>
        <w:ind w:firstLine="709"/>
        <w:jc w:val="both"/>
        <w:rPr>
          <w:spacing w:val="-4"/>
          <w:sz w:val="28"/>
          <w:szCs w:val="28"/>
        </w:rPr>
      </w:pPr>
      <w:r w:rsidRPr="00D44BB3">
        <w:rPr>
          <w:spacing w:val="-4"/>
          <w:sz w:val="28"/>
          <w:szCs w:val="28"/>
        </w:rPr>
        <w:t>С учетом межбюджетных трансфертов наиболее крупным и быстро растущим направлением расходов федерального бюджета становится социальная политика (27,3% от общего объема расходов в 2008 году и 32,0% в 2010 году).</w:t>
      </w:r>
    </w:p>
    <w:p w:rsidR="00D44BB3" w:rsidRPr="00D44BB3" w:rsidRDefault="00D44BB3" w:rsidP="00D44BB3">
      <w:pPr>
        <w:spacing w:line="360" w:lineRule="auto"/>
        <w:ind w:firstLine="709"/>
        <w:jc w:val="both"/>
        <w:rPr>
          <w:spacing w:val="-4"/>
          <w:sz w:val="28"/>
          <w:szCs w:val="28"/>
        </w:rPr>
      </w:pPr>
      <w:r w:rsidRPr="00D44BB3">
        <w:rPr>
          <w:spacing w:val="-4"/>
          <w:sz w:val="28"/>
          <w:szCs w:val="28"/>
        </w:rPr>
        <w:t>Наибольший объем бюджетных ассигнований на 2010 год предусматривается на межбюджетные трансферты и на оказание услуг бюджетными учреждениями и выполнение функций государственными органами (таблица 4).</w:t>
      </w:r>
    </w:p>
    <w:p w:rsidR="00D44BB3" w:rsidRPr="00D44BB3" w:rsidRDefault="00D44BB3" w:rsidP="00D44BB3">
      <w:pPr>
        <w:autoSpaceDE w:val="0"/>
        <w:autoSpaceDN w:val="0"/>
        <w:adjustRightInd w:val="0"/>
        <w:spacing w:line="360" w:lineRule="auto"/>
        <w:ind w:firstLine="709"/>
        <w:jc w:val="both"/>
        <w:rPr>
          <w:sz w:val="28"/>
          <w:szCs w:val="28"/>
        </w:rPr>
      </w:pPr>
      <w:r w:rsidRPr="00D44BB3">
        <w:rPr>
          <w:sz w:val="28"/>
          <w:szCs w:val="28"/>
        </w:rPr>
        <w:t xml:space="preserve">В 2010 году планируется реализация 53 </w:t>
      </w:r>
      <w:r w:rsidRPr="00D44BB3">
        <w:rPr>
          <w:b/>
          <w:i/>
          <w:sz w:val="28"/>
          <w:szCs w:val="28"/>
        </w:rPr>
        <w:t>федеральных целевых программ</w:t>
      </w:r>
      <w:r w:rsidRPr="00D44BB3">
        <w:rPr>
          <w:b/>
          <w:sz w:val="28"/>
          <w:szCs w:val="28"/>
        </w:rPr>
        <w:t xml:space="preserve">, </w:t>
      </w:r>
      <w:r w:rsidRPr="00D44BB3">
        <w:rPr>
          <w:sz w:val="28"/>
          <w:szCs w:val="28"/>
        </w:rPr>
        <w:t>в том числе 50 действующих программ и 3 новых программ.</w:t>
      </w:r>
    </w:p>
    <w:p w:rsidR="00D44BB3" w:rsidRPr="00D44BB3" w:rsidRDefault="00D44BB3" w:rsidP="00D44BB3">
      <w:pPr>
        <w:autoSpaceDE w:val="0"/>
        <w:autoSpaceDN w:val="0"/>
        <w:adjustRightInd w:val="0"/>
        <w:spacing w:line="360" w:lineRule="auto"/>
        <w:ind w:firstLine="709"/>
        <w:jc w:val="both"/>
        <w:rPr>
          <w:sz w:val="28"/>
          <w:szCs w:val="28"/>
        </w:rPr>
      </w:pPr>
      <w:r w:rsidRPr="00D44BB3">
        <w:rPr>
          <w:sz w:val="28"/>
          <w:szCs w:val="28"/>
        </w:rPr>
        <w:t>Сокращение общего объема ассигнований на реализацию федеральных целевых программ обусловлено завершением в 2010 году ряда  программ («Государственная граница  Российской Федерации», Федеральная целевая программа развития образования на 2006-2010 гг., «Жилище», «Русский язык», «Национальная технологическая база», «Преодоление последствий радиационных аварий», «Снижение рисков и смягчение последствий чрезвычайных ситуаций природного и техногенного характера в Российской Федерации» и ряд других), а также обеспечено за счет концентрации ресурсов на вводимых объектах, реализации наиболее значимых для достижения целей программ мероприятий, переноса сроков реализации или отказа от реализации других проектов и мероприятий, учета снижения цен на строительные материалы.</w:t>
      </w:r>
    </w:p>
    <w:p w:rsidR="00D44BB3" w:rsidRPr="00D44BB3" w:rsidRDefault="00D44BB3" w:rsidP="00D44BB3">
      <w:pPr>
        <w:autoSpaceDE w:val="0"/>
        <w:autoSpaceDN w:val="0"/>
        <w:adjustRightInd w:val="0"/>
        <w:spacing w:line="360" w:lineRule="auto"/>
        <w:ind w:firstLine="709"/>
        <w:jc w:val="both"/>
        <w:rPr>
          <w:sz w:val="28"/>
          <w:szCs w:val="28"/>
        </w:rPr>
      </w:pPr>
      <w:r w:rsidRPr="00D44BB3">
        <w:rPr>
          <w:sz w:val="28"/>
          <w:szCs w:val="28"/>
        </w:rPr>
        <w:t>По большинству действующих программ, при сокращении планируемых на их реализацию бюджетных ассигнований по сравнению с утвержденными паспортами, в 2010 году планируется сохранение бюджетных ассигнований на уровне 2009 года или их сокращение в пределах 20% с сохранением этих объемов на 2011-2012 годы (таблица 5).</w:t>
      </w:r>
      <w:r w:rsidR="001C02E0">
        <w:rPr>
          <w:rStyle w:val="a7"/>
          <w:sz w:val="28"/>
          <w:szCs w:val="28"/>
        </w:rPr>
        <w:footnoteReference w:id="31"/>
      </w:r>
    </w:p>
    <w:p w:rsidR="00D44BB3" w:rsidRPr="00D44BB3" w:rsidRDefault="00D44BB3" w:rsidP="00D44BB3">
      <w:pPr>
        <w:spacing w:line="360" w:lineRule="auto"/>
        <w:ind w:firstLine="709"/>
        <w:jc w:val="both"/>
        <w:rPr>
          <w:sz w:val="28"/>
          <w:szCs w:val="28"/>
        </w:rPr>
      </w:pPr>
      <w:r w:rsidRPr="00D44BB3">
        <w:rPr>
          <w:sz w:val="28"/>
          <w:szCs w:val="28"/>
        </w:rPr>
        <w:t>В рамках реализации  непрограммной части Федеральной адресной инвестиционной программы будет продолжено выполнение мероприятий по обеспечению жильем военнослужащих в рамках задач, поставленных Президентом Российской Федерации, строительство комплекса защитных сооружений г. Санкт-Петербурга от наводнений, софинансирование строительства и оснащения перинатальных центров и т.д.</w:t>
      </w:r>
    </w:p>
    <w:p w:rsidR="00D44BB3" w:rsidRDefault="00D44BB3" w:rsidP="00D44BB3">
      <w:pPr>
        <w:spacing w:line="360" w:lineRule="auto"/>
        <w:ind w:firstLine="709"/>
        <w:jc w:val="center"/>
        <w:rPr>
          <w:b/>
          <w:sz w:val="28"/>
          <w:szCs w:val="28"/>
        </w:rPr>
      </w:pPr>
    </w:p>
    <w:p w:rsidR="00D44BB3" w:rsidRPr="00D44BB3" w:rsidRDefault="00D44BB3" w:rsidP="00D44BB3">
      <w:pPr>
        <w:spacing w:line="360" w:lineRule="auto"/>
        <w:ind w:firstLine="709"/>
        <w:jc w:val="center"/>
        <w:rPr>
          <w:sz w:val="28"/>
          <w:szCs w:val="28"/>
        </w:rPr>
      </w:pPr>
      <w:r>
        <w:rPr>
          <w:b/>
          <w:sz w:val="28"/>
          <w:szCs w:val="28"/>
        </w:rPr>
        <w:t xml:space="preserve">5.2 </w:t>
      </w:r>
      <w:r w:rsidRPr="00D44BB3">
        <w:rPr>
          <w:b/>
          <w:sz w:val="28"/>
          <w:szCs w:val="28"/>
        </w:rPr>
        <w:t>Бюджетные ассигнования федерального бюджета по разделу "Национальная безопасность и правоохранительная деятельность"</w:t>
      </w:r>
    </w:p>
    <w:p w:rsidR="00D44BB3" w:rsidRPr="00D44BB3" w:rsidRDefault="00D44BB3" w:rsidP="00D44BB3">
      <w:pPr>
        <w:spacing w:line="360" w:lineRule="auto"/>
        <w:ind w:firstLine="709"/>
        <w:jc w:val="both"/>
        <w:rPr>
          <w:sz w:val="28"/>
          <w:szCs w:val="28"/>
        </w:rPr>
      </w:pPr>
      <w:r w:rsidRPr="00D44BB3">
        <w:rPr>
          <w:sz w:val="28"/>
          <w:szCs w:val="28"/>
        </w:rPr>
        <w:t>Бюджетные ассигнования федерального бюджета по разделу "Национальная безопасность и правоохранительная деятельность" характеризуются следующими данными (таблица 6).</w:t>
      </w:r>
    </w:p>
    <w:p w:rsidR="00D44BB3" w:rsidRPr="00D44BB3" w:rsidRDefault="00D44BB3" w:rsidP="00D44BB3">
      <w:pPr>
        <w:spacing w:line="360" w:lineRule="auto"/>
        <w:ind w:firstLine="709"/>
        <w:jc w:val="center"/>
        <w:outlineLvl w:val="3"/>
        <w:rPr>
          <w:i/>
          <w:sz w:val="28"/>
          <w:szCs w:val="28"/>
        </w:rPr>
      </w:pPr>
      <w:r w:rsidRPr="00D44BB3">
        <w:rPr>
          <w:i/>
          <w:sz w:val="28"/>
          <w:szCs w:val="28"/>
        </w:rPr>
        <w:t>Подраздел "Органы внутренних дел"</w:t>
      </w:r>
    </w:p>
    <w:p w:rsidR="00D44BB3" w:rsidRPr="00D44BB3" w:rsidRDefault="00D44BB3" w:rsidP="00D44BB3">
      <w:pPr>
        <w:spacing w:line="360" w:lineRule="auto"/>
        <w:ind w:firstLine="709"/>
        <w:jc w:val="both"/>
        <w:rPr>
          <w:sz w:val="28"/>
          <w:szCs w:val="28"/>
        </w:rPr>
      </w:pPr>
      <w:r w:rsidRPr="00D44BB3">
        <w:rPr>
          <w:sz w:val="28"/>
          <w:szCs w:val="28"/>
        </w:rPr>
        <w:t>Бюджетные ассигнования на исполнение соответствующих расходных обязательств Российской Федерации характеризуются следующими данными (таблица 7).</w:t>
      </w:r>
    </w:p>
    <w:p w:rsidR="00D44BB3" w:rsidRPr="00D44BB3" w:rsidRDefault="00D44BB3" w:rsidP="00D44BB3">
      <w:pPr>
        <w:spacing w:line="360" w:lineRule="auto"/>
        <w:ind w:firstLine="709"/>
        <w:jc w:val="both"/>
        <w:rPr>
          <w:sz w:val="28"/>
          <w:szCs w:val="28"/>
        </w:rPr>
      </w:pPr>
      <w:r w:rsidRPr="00D44BB3">
        <w:rPr>
          <w:sz w:val="28"/>
          <w:szCs w:val="28"/>
        </w:rPr>
        <w:t>В данном подразделе предусмотрены бюджетные ассигнования на выполнение функций государственными органами, включающие расходные обязательства по обеспечению деятельности органов внутренних дел, в сумме 245 964,7 млн. рублей, что на 6 566,8 млн. рублей больше бюджетных ассигнований 2009 года.</w:t>
      </w:r>
    </w:p>
    <w:p w:rsidR="00D44BB3" w:rsidRPr="00D44BB3" w:rsidRDefault="00D44BB3" w:rsidP="00D44BB3">
      <w:pPr>
        <w:spacing w:line="360" w:lineRule="auto"/>
        <w:ind w:firstLine="709"/>
        <w:jc w:val="both"/>
        <w:rPr>
          <w:sz w:val="28"/>
          <w:szCs w:val="28"/>
        </w:rPr>
      </w:pPr>
      <w:r w:rsidRPr="00D44BB3">
        <w:rPr>
          <w:sz w:val="28"/>
          <w:szCs w:val="28"/>
        </w:rPr>
        <w:t xml:space="preserve">В связи с оптимизацией расходов федерального бюджета уменьшены бюджетные ассигнования: на капитальный ремонт в сумме 803,3 млн. рублей, вещевое обеспечение – 725,3 млн. рублей, приобретение оборудования - 891,4 млн. рублей, расходы вневедомственной охраны – 743,0 млн. рублей, закупку расходных материалов и прочие расходы – 1 703,2 млн. рублей. </w:t>
      </w:r>
    </w:p>
    <w:p w:rsidR="00D44BB3" w:rsidRPr="00D44BB3" w:rsidRDefault="00D44BB3" w:rsidP="00D44BB3">
      <w:pPr>
        <w:spacing w:line="360" w:lineRule="auto"/>
        <w:ind w:firstLine="709"/>
        <w:jc w:val="both"/>
        <w:rPr>
          <w:sz w:val="28"/>
          <w:szCs w:val="28"/>
        </w:rPr>
      </w:pPr>
      <w:r w:rsidRPr="00D44BB3">
        <w:rPr>
          <w:sz w:val="28"/>
          <w:szCs w:val="28"/>
        </w:rPr>
        <w:t>Кроме того, уменьшение объема бюджетных ассигнований связано с реализацией в 2009 году  антикризисных мер в сумме 3 452,2 млн. рублей и перераспределением численности работников, оплата которых  осуществляется по новой системе оплаты труда, в сумме 804,1 млн. рублей.</w:t>
      </w:r>
      <w:r w:rsidR="001C02E0">
        <w:rPr>
          <w:rStyle w:val="a7"/>
          <w:sz w:val="28"/>
          <w:szCs w:val="28"/>
        </w:rPr>
        <w:footnoteReference w:id="32"/>
      </w:r>
    </w:p>
    <w:p w:rsidR="00D44BB3" w:rsidRPr="00D44BB3" w:rsidRDefault="00D44BB3" w:rsidP="00D44BB3">
      <w:pPr>
        <w:spacing w:line="360" w:lineRule="auto"/>
        <w:ind w:firstLine="709"/>
        <w:jc w:val="both"/>
        <w:rPr>
          <w:sz w:val="28"/>
          <w:szCs w:val="28"/>
        </w:rPr>
      </w:pPr>
      <w:r w:rsidRPr="00D44BB3">
        <w:rPr>
          <w:sz w:val="28"/>
          <w:szCs w:val="28"/>
        </w:rPr>
        <w:t>Одновременно увеличены бюджетные ассигнования</w:t>
      </w:r>
      <w:r w:rsidR="001C02E0">
        <w:rPr>
          <w:rStyle w:val="a7"/>
          <w:sz w:val="28"/>
          <w:szCs w:val="28"/>
        </w:rPr>
        <w:footnoteReference w:id="33"/>
      </w:r>
      <w:r w:rsidRPr="00D44BB3">
        <w:rPr>
          <w:sz w:val="28"/>
          <w:szCs w:val="28"/>
        </w:rPr>
        <w:t xml:space="preserve"> на:</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досчет денежного довольствия сотрудников органов внутренних дел и выплат, зависящих от окладов денежного содержания, на сумму 7 886,3 млн. рублей в связи с индексацией с 1 августа </w:t>
      </w:r>
      <w:smartTag w:uri="urn:schemas-microsoft-com:office:smarttags" w:element="metricconverter">
        <w:smartTagPr>
          <w:attr w:name="ProductID" w:val="2009 г"/>
        </w:smartTagPr>
        <w:r w:rsidRPr="00D44BB3">
          <w:rPr>
            <w:sz w:val="28"/>
            <w:szCs w:val="28"/>
          </w:rPr>
          <w:t>2009 г</w:t>
        </w:r>
      </w:smartTag>
      <w:r w:rsidRPr="00D44BB3">
        <w:rPr>
          <w:sz w:val="28"/>
          <w:szCs w:val="28"/>
        </w:rPr>
        <w:t>. на 8,5%;</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командировочные расходы на сумму 256,2 млн. рублей;</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материально-техническое обеспечение (продовольствие, горюче-смазочные материалы и т.п) в сумме 2 103,6 млн. рублей;</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обеспечение материально-технической базы подразделений вневедомственной охраны МВД России в сумме 500,0 млн. рублей с соответствующим увеличением доходов федерального бюджета на 700,0 млн. рублей;</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изготовление удостоверений частных охранников и личных карточек охранников в сумме 86, 0 млн. рублей с соответствующим увеличением доходов федерального бюджета от поступления государственных пошлин до 345,7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оплату услуг связи, учитывая увеличение объема передаваемой оперативной информации и рост стоимости аренды цифровых каналов, в сумме 372,1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оплату коммунальных услуг в сумме 374,4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капитальный ремонт в сумме 640,0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оплату проведения экспертиз по уголовным делам в сумме 86,8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оплату договоров на оказание медицинской помощи сторонними организациями в сумме  224,3 млн. рублей; </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сервисное обслуживание оборудования и программного обеспечения, поставленного в рамках Единой информационно-телекоммуникационной системы органов внутренних дел, приобретение шифровальной техники - 858,9 млн. рублей;</w:t>
      </w:r>
    </w:p>
    <w:p w:rsidR="00D44BB3" w:rsidRPr="00D44BB3" w:rsidRDefault="00D44BB3" w:rsidP="00D44BB3">
      <w:pPr>
        <w:numPr>
          <w:ilvl w:val="0"/>
          <w:numId w:val="49"/>
        </w:numPr>
        <w:spacing w:line="360" w:lineRule="auto"/>
        <w:ind w:firstLine="709"/>
        <w:jc w:val="both"/>
        <w:rPr>
          <w:sz w:val="28"/>
          <w:szCs w:val="28"/>
        </w:rPr>
      </w:pPr>
      <w:r w:rsidRPr="00D44BB3">
        <w:rPr>
          <w:sz w:val="28"/>
          <w:szCs w:val="28"/>
        </w:rPr>
        <w:t xml:space="preserve">проведение специальных мероприятий в период подготовки и проведения массовых общественно-политических мероприятий  в сумме 600,0 млн. рублей; </w:t>
      </w:r>
    </w:p>
    <w:p w:rsidR="00D44BB3" w:rsidRPr="00D44BB3" w:rsidRDefault="00D44BB3" w:rsidP="00D44BB3">
      <w:pPr>
        <w:widowControl w:val="0"/>
        <w:numPr>
          <w:ilvl w:val="0"/>
          <w:numId w:val="49"/>
        </w:numPr>
        <w:autoSpaceDE w:val="0"/>
        <w:autoSpaceDN w:val="0"/>
        <w:adjustRightInd w:val="0"/>
        <w:spacing w:line="360" w:lineRule="auto"/>
        <w:ind w:firstLine="709"/>
        <w:jc w:val="both"/>
        <w:rPr>
          <w:sz w:val="28"/>
          <w:szCs w:val="28"/>
        </w:rPr>
      </w:pPr>
      <w:r w:rsidRPr="00D44BB3">
        <w:rPr>
          <w:sz w:val="28"/>
          <w:szCs w:val="28"/>
        </w:rPr>
        <w:t xml:space="preserve">вещевое обеспечение в сумме 300,0 млн. рублей в целях повышения степени обеспеченности вещевым имуществом и на компенсацию стоимости вещевого имущества сотрудникам в сумме 600,0 млн. рублей.  </w:t>
      </w:r>
    </w:p>
    <w:p w:rsidR="00D44BB3" w:rsidRPr="00D44BB3" w:rsidRDefault="00D44BB3" w:rsidP="00D44BB3">
      <w:pPr>
        <w:spacing w:line="360" w:lineRule="auto"/>
        <w:ind w:firstLine="709"/>
        <w:jc w:val="both"/>
        <w:rPr>
          <w:sz w:val="28"/>
          <w:szCs w:val="28"/>
        </w:rPr>
      </w:pPr>
      <w:r w:rsidRPr="00D44BB3">
        <w:rPr>
          <w:sz w:val="28"/>
          <w:szCs w:val="28"/>
        </w:rPr>
        <w:t>Кроме того, перераспределены  бюджетные ассигнования на оплату труда других категорий служащих в сумме 485,3 млн. рублей в связи с созданием территориальных органов и переводом численности работников в категорию федеральных государственных служащих.</w:t>
      </w:r>
    </w:p>
    <w:p w:rsidR="00D44BB3" w:rsidRPr="00D44BB3" w:rsidRDefault="00D44BB3" w:rsidP="00D44BB3">
      <w:pPr>
        <w:spacing w:line="360" w:lineRule="auto"/>
        <w:ind w:firstLine="709"/>
        <w:jc w:val="both"/>
        <w:rPr>
          <w:sz w:val="28"/>
          <w:szCs w:val="28"/>
        </w:rPr>
      </w:pPr>
      <w:r w:rsidRPr="00D44BB3">
        <w:rPr>
          <w:sz w:val="28"/>
          <w:szCs w:val="28"/>
        </w:rPr>
        <w:t>В данном подразделе предусмотрены бюджетные ассигнования на социальное обеспечение, включающее расходы на наем (поднаем) жилого помещения, ритуальные услуги, пособие при рождении ребенка, выходное пособие при увольнении, санаторно-курортное обеспечение сотрудников в сумме 11 409,4 млн. рублей, что на 1 774,3 млн. рублей больше бюджетных ассигнований 2009 года.</w:t>
      </w:r>
    </w:p>
    <w:p w:rsidR="00D44BB3" w:rsidRPr="00D44BB3" w:rsidRDefault="00D44BB3" w:rsidP="00D44BB3">
      <w:pPr>
        <w:spacing w:line="360" w:lineRule="auto"/>
        <w:ind w:firstLine="709"/>
        <w:jc w:val="both"/>
        <w:rPr>
          <w:sz w:val="28"/>
          <w:szCs w:val="28"/>
        </w:rPr>
      </w:pPr>
      <w:r w:rsidRPr="00D44BB3">
        <w:rPr>
          <w:sz w:val="28"/>
          <w:szCs w:val="28"/>
        </w:rPr>
        <w:t>Увеличение объема бюджетных ассигнований вызвано ростом числа получателей и размера выплаты ежемесячных пособий по уходу за ребенком до полутора лет и до трех лет, женщинам, вставшим на учет в ранние сроки беременности, единовременных пособий при рождении ребенка; компенсации родительской платы за детские сады в сумме 105,2 млн. рублей,  компенсации наема (поднаема) жилого помещения – 325,5 млн. рублей, стоимости путевок на детей школьного возраста – 257,9 млн. рублей, а также ростом числа увольняемых с выплатой выходного пособия при увольнении и иных выплат в сумме 1 085,7 млн. рублей.</w:t>
      </w:r>
    </w:p>
    <w:p w:rsidR="00D44BB3" w:rsidRPr="00D44BB3" w:rsidRDefault="00D44BB3" w:rsidP="00D44BB3">
      <w:pPr>
        <w:spacing w:line="360" w:lineRule="auto"/>
        <w:ind w:firstLine="709"/>
        <w:jc w:val="both"/>
        <w:rPr>
          <w:sz w:val="28"/>
          <w:szCs w:val="28"/>
        </w:rPr>
      </w:pPr>
      <w:r w:rsidRPr="00D44BB3">
        <w:rPr>
          <w:sz w:val="28"/>
          <w:szCs w:val="28"/>
        </w:rPr>
        <w:t>В данном подразделе предусмот</w:t>
      </w:r>
      <w:r w:rsidR="00C66BAC">
        <w:rPr>
          <w:sz w:val="28"/>
          <w:szCs w:val="28"/>
        </w:rPr>
        <w:t>рены бюджетные ассигнования на</w:t>
      </w:r>
      <w:r w:rsidRPr="00D44BB3">
        <w:rPr>
          <w:sz w:val="28"/>
          <w:szCs w:val="28"/>
        </w:rPr>
        <w:t xml:space="preserve"> реализацию мероприятий федеральных целевых программ в объеме 2 074,2 млн. рублей</w:t>
      </w:r>
      <w:r w:rsidR="00D07B24">
        <w:rPr>
          <w:rStyle w:val="a7"/>
          <w:sz w:val="28"/>
          <w:szCs w:val="28"/>
        </w:rPr>
        <w:footnoteReference w:id="34"/>
      </w:r>
      <w:r w:rsidRPr="00D44BB3">
        <w:rPr>
          <w:sz w:val="28"/>
          <w:szCs w:val="28"/>
        </w:rPr>
        <w:t>, в том числе:</w:t>
      </w:r>
    </w:p>
    <w:p w:rsidR="00D44BB3" w:rsidRPr="00D44BB3" w:rsidRDefault="00D44BB3" w:rsidP="00D44BB3">
      <w:pPr>
        <w:numPr>
          <w:ilvl w:val="0"/>
          <w:numId w:val="50"/>
        </w:numPr>
        <w:tabs>
          <w:tab w:val="left" w:pos="0"/>
        </w:tabs>
        <w:spacing w:line="360" w:lineRule="auto"/>
        <w:ind w:firstLine="709"/>
        <w:jc w:val="both"/>
        <w:rPr>
          <w:sz w:val="28"/>
          <w:szCs w:val="28"/>
        </w:rPr>
      </w:pPr>
      <w:r w:rsidRPr="00D44BB3">
        <w:rPr>
          <w:sz w:val="28"/>
          <w:szCs w:val="28"/>
        </w:rPr>
        <w:t xml:space="preserve">федеральная целевая программа "Дети России" на 2007-2010 годы в объеме 269,7 млн. рублей, что на 226,6 млн. рублей меньше бюджетных ассигнований </w:t>
      </w:r>
      <w:smartTag w:uri="urn:schemas-microsoft-com:office:smarttags" w:element="metricconverter">
        <w:smartTagPr>
          <w:attr w:name="ProductID" w:val="2009 г"/>
        </w:smartTagPr>
        <w:r w:rsidRPr="00D44BB3">
          <w:rPr>
            <w:sz w:val="28"/>
            <w:szCs w:val="28"/>
          </w:rPr>
          <w:t>2009 г</w:t>
        </w:r>
      </w:smartTag>
      <w:r w:rsidRPr="00D44BB3">
        <w:rPr>
          <w:sz w:val="28"/>
          <w:szCs w:val="28"/>
        </w:rPr>
        <w:t>.  в связи с сокращением бюджетных инвестиций в объекты капитального строительства и оптимизацией ее мероприятий;</w:t>
      </w:r>
    </w:p>
    <w:p w:rsidR="00D44BB3" w:rsidRPr="00D44BB3" w:rsidRDefault="00D44BB3" w:rsidP="00D44BB3">
      <w:pPr>
        <w:numPr>
          <w:ilvl w:val="0"/>
          <w:numId w:val="50"/>
        </w:numPr>
        <w:tabs>
          <w:tab w:val="left" w:pos="0"/>
        </w:tabs>
        <w:spacing w:line="360" w:lineRule="auto"/>
        <w:ind w:firstLine="709"/>
        <w:jc w:val="both"/>
        <w:rPr>
          <w:sz w:val="28"/>
          <w:szCs w:val="28"/>
        </w:rPr>
      </w:pPr>
      <w:r w:rsidRPr="00D44BB3">
        <w:rPr>
          <w:sz w:val="28"/>
          <w:szCs w:val="28"/>
        </w:rPr>
        <w:t xml:space="preserve">федеральная целевая программа "Уничтожение запасов химического оружия в Российской Федерации" в объеме 50,0 млн. рублей, что на 26,9 млн. рублей больше бюджетных ассигнований 2009 года; </w:t>
      </w:r>
    </w:p>
    <w:p w:rsidR="00D44BB3" w:rsidRPr="00D44BB3" w:rsidRDefault="00D44BB3" w:rsidP="00D44BB3">
      <w:pPr>
        <w:numPr>
          <w:ilvl w:val="0"/>
          <w:numId w:val="50"/>
        </w:numPr>
        <w:tabs>
          <w:tab w:val="left" w:pos="0"/>
        </w:tabs>
        <w:spacing w:line="360" w:lineRule="auto"/>
        <w:ind w:firstLine="709"/>
        <w:jc w:val="both"/>
        <w:rPr>
          <w:sz w:val="28"/>
          <w:szCs w:val="28"/>
        </w:rPr>
      </w:pPr>
      <w:r w:rsidRPr="00D44BB3">
        <w:rPr>
          <w:sz w:val="28"/>
          <w:szCs w:val="28"/>
        </w:rPr>
        <w:t>федеральная целевая программа "Повышение безопасности дорожного движения в 2006-2012 гг." в объеме 1185,6 млн. рублей, что на 419,1 млн. рублей меньше бюджетных ассигнований 2009 года в связи с сокращением бюджетных инвестиций в объекты капитального строительства, возводимые в рамках Программы, и оптимизацией ее мероприятий;</w:t>
      </w:r>
    </w:p>
    <w:p w:rsidR="00D44BB3" w:rsidRPr="00D44BB3" w:rsidRDefault="00D44BB3" w:rsidP="00D44BB3">
      <w:pPr>
        <w:numPr>
          <w:ilvl w:val="0"/>
          <w:numId w:val="50"/>
        </w:numPr>
        <w:spacing w:line="360" w:lineRule="auto"/>
        <w:ind w:firstLine="709"/>
        <w:jc w:val="both"/>
        <w:rPr>
          <w:sz w:val="28"/>
          <w:szCs w:val="28"/>
        </w:rPr>
      </w:pPr>
      <w:r w:rsidRPr="00D44BB3">
        <w:rPr>
          <w:sz w:val="28"/>
          <w:szCs w:val="28"/>
        </w:rPr>
        <w:t xml:space="preserve">федеральная целевая программа "Социально - экономическое развитие Чеченской Республики на 2008 – 2011 годы" в сумме 406,4 млн. рублей, что на 102,2 млн. рублей меньше бюджетных ассигнований </w:t>
      </w:r>
      <w:smartTag w:uri="urn:schemas-microsoft-com:office:smarttags" w:element="metricconverter">
        <w:smartTagPr>
          <w:attr w:name="ProductID" w:val="2009 г"/>
        </w:smartTagPr>
        <w:r w:rsidRPr="00D44BB3">
          <w:rPr>
            <w:sz w:val="28"/>
            <w:szCs w:val="28"/>
          </w:rPr>
          <w:t>2009 г</w:t>
        </w:r>
      </w:smartTag>
      <w:r w:rsidRPr="00D44BB3">
        <w:rPr>
          <w:sz w:val="28"/>
          <w:szCs w:val="28"/>
        </w:rPr>
        <w:t>. в связи с принятием решения об оптимизации расходов федерального бюджета и направлением, в первую очередь, бюджетных инвестиций в объекты, предусмотренные к вводу в 2010 году;</w:t>
      </w:r>
    </w:p>
    <w:p w:rsidR="00D44BB3" w:rsidRPr="00D44BB3" w:rsidRDefault="00D44BB3" w:rsidP="00D44BB3">
      <w:pPr>
        <w:numPr>
          <w:ilvl w:val="0"/>
          <w:numId w:val="50"/>
        </w:numPr>
        <w:tabs>
          <w:tab w:val="left" w:pos="0"/>
        </w:tabs>
        <w:spacing w:line="360" w:lineRule="auto"/>
        <w:ind w:firstLine="709"/>
        <w:jc w:val="both"/>
        <w:rPr>
          <w:sz w:val="28"/>
          <w:szCs w:val="28"/>
        </w:rPr>
      </w:pPr>
      <w:r w:rsidRPr="00D44BB3">
        <w:rPr>
          <w:sz w:val="28"/>
          <w:szCs w:val="28"/>
        </w:rPr>
        <w:t>федеральная целевая программа "Повышение устойчивости жилых домов, основных объектов и систем жизнеобеспечения в сейсмических районах Российской Федерации на 2009-2013 годы" в сумме 162,5 млн. рублей. В 2009 году бюджетные ассигнования не предусмотрены.</w:t>
      </w:r>
    </w:p>
    <w:p w:rsidR="00D44BB3" w:rsidRDefault="00D44BB3" w:rsidP="00D44BB3">
      <w:pPr>
        <w:spacing w:line="360" w:lineRule="auto"/>
        <w:ind w:firstLine="709"/>
        <w:jc w:val="both"/>
      </w:pPr>
      <w:r w:rsidRPr="00D44BB3">
        <w:rPr>
          <w:sz w:val="28"/>
          <w:szCs w:val="28"/>
        </w:rPr>
        <w:t>Бюджетные ассигнования на осуществление бюджетных инвестиций в объекты капитального строительства, не включенные в федеральные целевые программы, предусмотрены в объеме 6 400,9 млн. рублей, что на 1 208,6 млн. рублей меньше бюджетных ассигнований 2009 года. Данное изменение связано с завершением строительства объектов в 2009 году, уменьшением бюджетных ассигнований на строительство и реконструкцию переходящих объектов в связи с переносом срока их ввода на последующие годы. В рамках реализации непрограммной части Федеральной адресной инвестиционной программы будут продолжены работы по строительству и реконструкции объектов органов внутренних дел</w:t>
      </w:r>
      <w:r>
        <w:t>.</w:t>
      </w:r>
      <w:r w:rsidR="00D07B24">
        <w:rPr>
          <w:rStyle w:val="a7"/>
        </w:rPr>
        <w:footnoteReference w:id="35"/>
      </w:r>
    </w:p>
    <w:p w:rsidR="005625E5" w:rsidRDefault="005625E5" w:rsidP="005625E5">
      <w:pPr>
        <w:spacing w:line="360" w:lineRule="auto"/>
        <w:ind w:firstLine="709"/>
        <w:jc w:val="center"/>
        <w:rPr>
          <w:b/>
          <w:sz w:val="28"/>
          <w:szCs w:val="28"/>
        </w:rPr>
      </w:pPr>
    </w:p>
    <w:p w:rsidR="005625E5" w:rsidRPr="00FE247C" w:rsidRDefault="00C6773C" w:rsidP="005625E5">
      <w:pPr>
        <w:spacing w:line="360" w:lineRule="auto"/>
        <w:ind w:firstLine="709"/>
        <w:jc w:val="center"/>
        <w:rPr>
          <w:b/>
          <w:sz w:val="28"/>
          <w:szCs w:val="28"/>
        </w:rPr>
      </w:pPr>
      <w:r>
        <w:rPr>
          <w:b/>
          <w:sz w:val="28"/>
          <w:szCs w:val="28"/>
        </w:rPr>
        <w:br w:type="page"/>
      </w:r>
      <w:r w:rsidR="005625E5" w:rsidRPr="00FE247C">
        <w:rPr>
          <w:b/>
          <w:sz w:val="28"/>
          <w:szCs w:val="28"/>
        </w:rPr>
        <w:t>Заключение</w:t>
      </w:r>
    </w:p>
    <w:p w:rsidR="005625E5" w:rsidRPr="00FE247C" w:rsidRDefault="005625E5" w:rsidP="005625E5">
      <w:pPr>
        <w:pStyle w:val="a4"/>
        <w:spacing w:before="120" w:beforeAutospacing="0" w:line="360" w:lineRule="auto"/>
        <w:ind w:firstLine="709"/>
        <w:jc w:val="both"/>
        <w:rPr>
          <w:sz w:val="28"/>
          <w:szCs w:val="28"/>
        </w:rPr>
      </w:pPr>
      <w:r w:rsidRPr="00FE247C">
        <w:rPr>
          <w:sz w:val="28"/>
          <w:szCs w:val="28"/>
        </w:rPr>
        <w:t>Динамика бюджетного финансирования отраслей социальной сферы в России (на примере образования и здравоохранения) свидетельствует о том, что за последние 8 лет не произошло существенного увеличения расходов на эти цели по отношению к ВВП. В целом, расходы на военные и полицейско-бюрократические функции (статьи «Оборона», «Безопасность и правоохранительная деятельность», «Общегосударственные вопросы») превышают 45 % федерального бюджета (в развитых странах – 11 %, среднемировой уровень - около 20 %). Для сравнения: на социальную политику и образование идёт 10,5 % расходов федерального бюджета. В связи с этим актуальной задачей является пересмотр приоритетов направлений расходования бюджетных средств и внесение соответствующих корректив в структуру бюджета.</w:t>
      </w:r>
    </w:p>
    <w:p w:rsidR="005625E5" w:rsidRPr="00FE247C" w:rsidRDefault="005625E5" w:rsidP="005625E5">
      <w:pPr>
        <w:pStyle w:val="a4"/>
        <w:spacing w:before="120" w:beforeAutospacing="0" w:line="360" w:lineRule="auto"/>
        <w:ind w:firstLine="709"/>
        <w:jc w:val="both"/>
        <w:rPr>
          <w:sz w:val="28"/>
          <w:szCs w:val="28"/>
        </w:rPr>
      </w:pPr>
      <w:r w:rsidRPr="00FE247C">
        <w:rPr>
          <w:sz w:val="28"/>
          <w:szCs w:val="28"/>
        </w:rPr>
        <w:t>Накопленный еще с начала 90-х годов комплекс проблем, связанный с недофинансированием развития науки, экономики, социальной сферы страны, можно решить только с помощью системных, крупномасштабных государственных программ. Одним из стимулов, способствующих росту финансирования и улучшению ситуации, например, в социальной сфере, является реализация приоритетных национальных проектов. Именно от успешности их реализации зависит достижение целей государственной политики в сфере образования, здравоохранения и решения жилищной проблемы.</w:t>
      </w:r>
    </w:p>
    <w:p w:rsidR="005625E5" w:rsidRDefault="005625E5" w:rsidP="005625E5">
      <w:pPr>
        <w:pStyle w:val="a4"/>
        <w:spacing w:before="120" w:beforeAutospacing="0" w:line="360" w:lineRule="auto"/>
        <w:ind w:firstLine="709"/>
        <w:jc w:val="both"/>
        <w:rPr>
          <w:sz w:val="28"/>
          <w:szCs w:val="28"/>
        </w:rPr>
      </w:pPr>
      <w:r w:rsidRPr="00FE247C">
        <w:rPr>
          <w:sz w:val="28"/>
          <w:szCs w:val="28"/>
        </w:rPr>
        <w:t xml:space="preserve">Несмотря на постоянные рассуждения правительства о том, что российская экономика сильно зависит от конъюнктуры сырьевых рынков, и о необходимости развивать наукоемкие производства, развитие фундаментальной науки приоритетом на сегодняшний день не является. Доля этого направления в расходах федерального бюджета постоянно снижается. Подобная же ситуация сложилась с расходами на поддержку сельского хозяйства, даже несмотря на реализацию национального проекта в этой области. </w:t>
      </w:r>
    </w:p>
    <w:p w:rsidR="005625E5" w:rsidRDefault="005625E5" w:rsidP="005625E5">
      <w:pPr>
        <w:pStyle w:val="a4"/>
        <w:spacing w:before="120" w:beforeAutospacing="0" w:line="360" w:lineRule="auto"/>
        <w:ind w:firstLine="709"/>
        <w:jc w:val="both"/>
        <w:rPr>
          <w:sz w:val="28"/>
          <w:szCs w:val="28"/>
        </w:rPr>
      </w:pPr>
      <w:r w:rsidRPr="00FE247C">
        <w:rPr>
          <w:sz w:val="28"/>
          <w:szCs w:val="28"/>
        </w:rPr>
        <w:t>Оценивая общую ситуацию в области расходования бюджетных средств, нужно признать, что эффективность расходов бюджетов всех уровней остается недостаточной. В целом, для рационализации государственных финансовых потоков необходимо проведение мероприятий по двум направлениям:</w:t>
      </w:r>
    </w:p>
    <w:p w:rsidR="005625E5" w:rsidRPr="00FE247C" w:rsidRDefault="005625E5" w:rsidP="005625E5">
      <w:pPr>
        <w:pStyle w:val="a4"/>
        <w:numPr>
          <w:ilvl w:val="0"/>
          <w:numId w:val="53"/>
        </w:numPr>
        <w:spacing w:before="120" w:beforeAutospacing="0" w:line="360" w:lineRule="auto"/>
        <w:jc w:val="both"/>
        <w:rPr>
          <w:sz w:val="28"/>
          <w:szCs w:val="28"/>
        </w:rPr>
      </w:pPr>
      <w:r w:rsidRPr="00FE247C">
        <w:rPr>
          <w:sz w:val="28"/>
          <w:szCs w:val="28"/>
        </w:rPr>
        <w:t xml:space="preserve">изменение структуры государственных финансовых потоков, приведение ее в соответствие с приоритетами социально-экономического развития страны, сокращение затрат на общегосударственную деятельность и увеличение затрат на науку и социальные цели (на здравоохранение, культуру, образование, социальную защиту). Увеличение выплат населению в виде зарплаты, стипендий, пенсий, социальных пособий будет способствовать росту платежеспособного спроса населения, что является одним из основных внутренних факторов экономического роста; </w:t>
      </w:r>
    </w:p>
    <w:p w:rsidR="005625E5" w:rsidRPr="00FE247C" w:rsidRDefault="005625E5" w:rsidP="005625E5">
      <w:pPr>
        <w:pStyle w:val="a4"/>
        <w:numPr>
          <w:ilvl w:val="0"/>
          <w:numId w:val="53"/>
        </w:numPr>
        <w:spacing w:before="120" w:beforeAutospacing="0" w:line="360" w:lineRule="auto"/>
        <w:jc w:val="both"/>
        <w:rPr>
          <w:sz w:val="28"/>
          <w:szCs w:val="28"/>
        </w:rPr>
      </w:pPr>
      <w:r w:rsidRPr="00FE247C">
        <w:rPr>
          <w:sz w:val="28"/>
          <w:szCs w:val="28"/>
        </w:rPr>
        <w:t>рационализация расходования бюджетных средств, повышение эффективности использования финансовых потоков в бюджетной сфере.</w:t>
      </w:r>
    </w:p>
    <w:p w:rsidR="005625E5" w:rsidRPr="00FE247C" w:rsidRDefault="005625E5" w:rsidP="005625E5">
      <w:pPr>
        <w:pStyle w:val="a4"/>
        <w:spacing w:before="120" w:beforeAutospacing="0" w:line="360" w:lineRule="auto"/>
        <w:ind w:firstLine="709"/>
        <w:jc w:val="both"/>
        <w:rPr>
          <w:sz w:val="28"/>
          <w:szCs w:val="28"/>
        </w:rPr>
      </w:pPr>
      <w:r w:rsidRPr="00FE247C">
        <w:rPr>
          <w:sz w:val="28"/>
          <w:szCs w:val="28"/>
        </w:rPr>
        <w:t>Реформы в сфере управления государственными расходами предусматривают дальнейшее внедрение методов бюджетирования, ориентированного на конечный результат, полноценное использование среднесрочных финансовых расчетов в бюджетный процесс. Необходимо также более строго контролировать целевое использование бюджетных средств.</w:t>
      </w:r>
    </w:p>
    <w:p w:rsidR="005625E5" w:rsidRDefault="005625E5" w:rsidP="005625E5">
      <w:r>
        <w:rPr>
          <w:bCs/>
          <w:sz w:val="28"/>
          <w:szCs w:val="28"/>
        </w:rPr>
        <w:br w:type="page"/>
      </w:r>
    </w:p>
    <w:p w:rsidR="005625E5" w:rsidRDefault="005625E5" w:rsidP="005625E5">
      <w:pPr>
        <w:tabs>
          <w:tab w:val="left" w:pos="1890"/>
        </w:tabs>
        <w:jc w:val="center"/>
        <w:rPr>
          <w:b/>
          <w:sz w:val="28"/>
          <w:szCs w:val="28"/>
        </w:rPr>
      </w:pPr>
      <w:r w:rsidRPr="003C37E8">
        <w:rPr>
          <w:b/>
          <w:sz w:val="28"/>
          <w:szCs w:val="28"/>
        </w:rPr>
        <w:t>Приложение</w:t>
      </w:r>
    </w:p>
    <w:p w:rsidR="005625E5" w:rsidRDefault="005625E5" w:rsidP="005625E5">
      <w:pPr>
        <w:pStyle w:val="ConsTitle"/>
        <w:spacing w:before="60" w:after="60"/>
        <w:jc w:val="right"/>
        <w:rPr>
          <w:rFonts w:ascii="Times New Roman" w:hAnsi="Times New Roman"/>
          <w:sz w:val="28"/>
        </w:rPr>
      </w:pPr>
      <w:r>
        <w:rPr>
          <w:rFonts w:ascii="Times New Roman" w:hAnsi="Times New Roman"/>
          <w:sz w:val="28"/>
        </w:rPr>
        <w:t>Таблица 1</w:t>
      </w:r>
    </w:p>
    <w:p w:rsidR="005625E5" w:rsidRDefault="005625E5" w:rsidP="005625E5">
      <w:pPr>
        <w:pStyle w:val="ConsTitle"/>
        <w:jc w:val="center"/>
        <w:rPr>
          <w:rFonts w:ascii="Times New Roman" w:hAnsi="Times New Roman"/>
          <w:sz w:val="28"/>
        </w:rPr>
      </w:pPr>
      <w:r>
        <w:rPr>
          <w:rFonts w:ascii="Times New Roman" w:hAnsi="Times New Roman"/>
          <w:sz w:val="28"/>
        </w:rPr>
        <w:t xml:space="preserve">Расходы федерального бюджета по разделам классификации </w:t>
      </w:r>
    </w:p>
    <w:p w:rsidR="005625E5" w:rsidRDefault="005625E5" w:rsidP="005625E5">
      <w:pPr>
        <w:pStyle w:val="ConsTitle"/>
        <w:jc w:val="center"/>
        <w:rPr>
          <w:rFonts w:ascii="Times New Roman" w:hAnsi="Times New Roman"/>
          <w:sz w:val="28"/>
        </w:rPr>
      </w:pPr>
      <w:r>
        <w:rPr>
          <w:rFonts w:ascii="Times New Roman" w:hAnsi="Times New Roman"/>
          <w:sz w:val="28"/>
        </w:rPr>
        <w:t>расходов бюджетов</w:t>
      </w:r>
    </w:p>
    <w:p w:rsidR="005625E5" w:rsidRDefault="005625E5" w:rsidP="005625E5">
      <w:pPr>
        <w:pStyle w:val="ConsTitle"/>
        <w:jc w:val="center"/>
        <w:rPr>
          <w:rFonts w:ascii="Times New Roman" w:hAnsi="Times New Roman"/>
          <w:sz w:val="28"/>
        </w:rPr>
      </w:pP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38"/>
        <w:gridCol w:w="992"/>
        <w:gridCol w:w="1134"/>
        <w:gridCol w:w="992"/>
        <w:gridCol w:w="1134"/>
        <w:gridCol w:w="992"/>
        <w:gridCol w:w="658"/>
      </w:tblGrid>
      <w:tr w:rsidR="005625E5" w:rsidTr="005625E5">
        <w:trPr>
          <w:cantSplit/>
          <w:trHeight w:val="206"/>
          <w:tblHeader/>
        </w:trPr>
        <w:tc>
          <w:tcPr>
            <w:tcW w:w="3638" w:type="dxa"/>
            <w:vMerge w:val="restart"/>
            <w:vAlign w:val="bottom"/>
          </w:tcPr>
          <w:p w:rsidR="005625E5" w:rsidRDefault="005625E5" w:rsidP="005625E5">
            <w:pPr>
              <w:rPr>
                <w:color w:val="000000"/>
                <w:sz w:val="20"/>
              </w:rPr>
            </w:pPr>
            <w:r>
              <w:rPr>
                <w:color w:val="000000"/>
                <w:sz w:val="20"/>
              </w:rPr>
              <w:t> </w:t>
            </w:r>
          </w:p>
        </w:tc>
        <w:tc>
          <w:tcPr>
            <w:tcW w:w="2126" w:type="dxa"/>
            <w:gridSpan w:val="2"/>
            <w:vAlign w:val="center"/>
          </w:tcPr>
          <w:p w:rsidR="005625E5" w:rsidRDefault="005625E5" w:rsidP="005625E5">
            <w:pPr>
              <w:jc w:val="center"/>
              <w:rPr>
                <w:color w:val="000000"/>
                <w:sz w:val="20"/>
              </w:rPr>
            </w:pPr>
            <w:r>
              <w:rPr>
                <w:color w:val="000000"/>
                <w:sz w:val="20"/>
              </w:rPr>
              <w:t>2009</w:t>
            </w:r>
          </w:p>
        </w:tc>
        <w:tc>
          <w:tcPr>
            <w:tcW w:w="2126" w:type="dxa"/>
            <w:gridSpan w:val="2"/>
            <w:vAlign w:val="center"/>
          </w:tcPr>
          <w:p w:rsidR="005625E5" w:rsidRDefault="005625E5" w:rsidP="005625E5">
            <w:pPr>
              <w:jc w:val="center"/>
              <w:rPr>
                <w:color w:val="000000"/>
                <w:sz w:val="20"/>
              </w:rPr>
            </w:pPr>
            <w:r>
              <w:rPr>
                <w:color w:val="000000"/>
                <w:sz w:val="20"/>
              </w:rPr>
              <w:t xml:space="preserve">2010 </w:t>
            </w:r>
          </w:p>
        </w:tc>
        <w:tc>
          <w:tcPr>
            <w:tcW w:w="1650" w:type="dxa"/>
            <w:gridSpan w:val="2"/>
            <w:vMerge w:val="restart"/>
            <w:vAlign w:val="center"/>
          </w:tcPr>
          <w:p w:rsidR="005625E5" w:rsidRDefault="005625E5" w:rsidP="005625E5">
            <w:pPr>
              <w:jc w:val="center"/>
              <w:rPr>
                <w:sz w:val="20"/>
              </w:rPr>
            </w:pPr>
            <w:r>
              <w:rPr>
                <w:sz w:val="20"/>
              </w:rPr>
              <w:t>Изменение</w:t>
            </w:r>
          </w:p>
        </w:tc>
      </w:tr>
      <w:tr w:rsidR="005625E5" w:rsidTr="005625E5">
        <w:trPr>
          <w:cantSplit/>
          <w:trHeight w:val="230"/>
          <w:tblHeader/>
        </w:trPr>
        <w:tc>
          <w:tcPr>
            <w:tcW w:w="3638" w:type="dxa"/>
            <w:vMerge/>
            <w:vAlign w:val="bottom"/>
          </w:tcPr>
          <w:p w:rsidR="005625E5" w:rsidRDefault="005625E5" w:rsidP="005625E5">
            <w:pPr>
              <w:rPr>
                <w:color w:val="000000"/>
                <w:sz w:val="20"/>
              </w:rPr>
            </w:pPr>
          </w:p>
        </w:tc>
        <w:tc>
          <w:tcPr>
            <w:tcW w:w="992" w:type="dxa"/>
            <w:vMerge w:val="restart"/>
            <w:vAlign w:val="center"/>
          </w:tcPr>
          <w:p w:rsidR="005625E5" w:rsidRDefault="005625E5" w:rsidP="005625E5">
            <w:pPr>
              <w:jc w:val="center"/>
              <w:rPr>
                <w:color w:val="000000"/>
                <w:sz w:val="20"/>
              </w:rPr>
            </w:pPr>
            <w:r>
              <w:rPr>
                <w:color w:val="000000"/>
                <w:sz w:val="20"/>
              </w:rPr>
              <w:t>млрд. рублей</w:t>
            </w:r>
          </w:p>
        </w:tc>
        <w:tc>
          <w:tcPr>
            <w:tcW w:w="1134" w:type="dxa"/>
            <w:vMerge w:val="restart"/>
          </w:tcPr>
          <w:p w:rsidR="005625E5" w:rsidRDefault="005625E5" w:rsidP="005625E5">
            <w:pPr>
              <w:jc w:val="center"/>
              <w:rPr>
                <w:color w:val="000000"/>
                <w:sz w:val="20"/>
              </w:rPr>
            </w:pPr>
            <w:r>
              <w:rPr>
                <w:color w:val="000000"/>
                <w:sz w:val="20"/>
              </w:rPr>
              <w:t>Доля в общем объеме расходов, %</w:t>
            </w:r>
          </w:p>
        </w:tc>
        <w:tc>
          <w:tcPr>
            <w:tcW w:w="992" w:type="dxa"/>
            <w:vMerge w:val="restart"/>
            <w:vAlign w:val="center"/>
          </w:tcPr>
          <w:p w:rsidR="005625E5" w:rsidRDefault="005625E5" w:rsidP="005625E5">
            <w:pPr>
              <w:jc w:val="center"/>
              <w:rPr>
                <w:color w:val="000000"/>
                <w:sz w:val="20"/>
              </w:rPr>
            </w:pPr>
            <w:r>
              <w:rPr>
                <w:color w:val="000000"/>
                <w:sz w:val="20"/>
              </w:rPr>
              <w:t>(проект), млрд. рублей</w:t>
            </w:r>
          </w:p>
        </w:tc>
        <w:tc>
          <w:tcPr>
            <w:tcW w:w="1134" w:type="dxa"/>
            <w:vMerge w:val="restart"/>
            <w:vAlign w:val="center"/>
          </w:tcPr>
          <w:p w:rsidR="005625E5" w:rsidRDefault="005625E5" w:rsidP="005625E5">
            <w:pPr>
              <w:jc w:val="center"/>
              <w:rPr>
                <w:color w:val="000000"/>
                <w:sz w:val="20"/>
              </w:rPr>
            </w:pPr>
            <w:r>
              <w:rPr>
                <w:color w:val="000000"/>
                <w:sz w:val="20"/>
              </w:rPr>
              <w:t>Доля в общем объеме расходов, %</w:t>
            </w:r>
          </w:p>
        </w:tc>
        <w:tc>
          <w:tcPr>
            <w:tcW w:w="1650" w:type="dxa"/>
            <w:gridSpan w:val="2"/>
            <w:vMerge/>
            <w:vAlign w:val="center"/>
          </w:tcPr>
          <w:p w:rsidR="005625E5" w:rsidRDefault="005625E5" w:rsidP="005625E5">
            <w:pPr>
              <w:jc w:val="center"/>
              <w:rPr>
                <w:sz w:val="20"/>
              </w:rPr>
            </w:pPr>
          </w:p>
        </w:tc>
      </w:tr>
      <w:tr w:rsidR="005625E5" w:rsidTr="005625E5">
        <w:trPr>
          <w:cantSplit/>
          <w:trHeight w:val="458"/>
          <w:tblHeader/>
        </w:trPr>
        <w:tc>
          <w:tcPr>
            <w:tcW w:w="3638" w:type="dxa"/>
            <w:vMerge/>
            <w:vAlign w:val="center"/>
          </w:tcPr>
          <w:p w:rsidR="005625E5" w:rsidRDefault="005625E5" w:rsidP="005625E5">
            <w:pPr>
              <w:jc w:val="center"/>
              <w:rPr>
                <w:color w:val="000000"/>
                <w:sz w:val="20"/>
              </w:rPr>
            </w:pPr>
          </w:p>
        </w:tc>
        <w:tc>
          <w:tcPr>
            <w:tcW w:w="992" w:type="dxa"/>
            <w:vMerge/>
            <w:vAlign w:val="center"/>
          </w:tcPr>
          <w:p w:rsidR="005625E5" w:rsidRDefault="005625E5" w:rsidP="005625E5">
            <w:pPr>
              <w:jc w:val="center"/>
              <w:rPr>
                <w:color w:val="000000"/>
                <w:sz w:val="20"/>
              </w:rPr>
            </w:pPr>
          </w:p>
        </w:tc>
        <w:tc>
          <w:tcPr>
            <w:tcW w:w="1134" w:type="dxa"/>
            <w:vMerge/>
          </w:tcPr>
          <w:p w:rsidR="005625E5" w:rsidRDefault="005625E5" w:rsidP="005625E5">
            <w:pPr>
              <w:jc w:val="center"/>
              <w:rPr>
                <w:color w:val="000000"/>
                <w:sz w:val="20"/>
              </w:rPr>
            </w:pPr>
          </w:p>
        </w:tc>
        <w:tc>
          <w:tcPr>
            <w:tcW w:w="992" w:type="dxa"/>
            <w:vMerge/>
          </w:tcPr>
          <w:p w:rsidR="005625E5" w:rsidRDefault="005625E5" w:rsidP="005625E5">
            <w:pPr>
              <w:jc w:val="center"/>
              <w:rPr>
                <w:color w:val="000000"/>
                <w:sz w:val="20"/>
              </w:rPr>
            </w:pPr>
          </w:p>
        </w:tc>
        <w:tc>
          <w:tcPr>
            <w:tcW w:w="1134" w:type="dxa"/>
            <w:vMerge/>
            <w:vAlign w:val="center"/>
          </w:tcPr>
          <w:p w:rsidR="005625E5" w:rsidRDefault="005625E5" w:rsidP="005625E5">
            <w:pPr>
              <w:jc w:val="center"/>
              <w:rPr>
                <w:color w:val="000000"/>
                <w:sz w:val="20"/>
              </w:rPr>
            </w:pPr>
          </w:p>
        </w:tc>
        <w:tc>
          <w:tcPr>
            <w:tcW w:w="992" w:type="dxa"/>
            <w:vAlign w:val="center"/>
          </w:tcPr>
          <w:p w:rsidR="005625E5" w:rsidRDefault="005625E5" w:rsidP="005625E5">
            <w:pPr>
              <w:jc w:val="center"/>
              <w:rPr>
                <w:sz w:val="20"/>
              </w:rPr>
            </w:pPr>
            <w:r>
              <w:rPr>
                <w:sz w:val="20"/>
              </w:rPr>
              <w:t>в млрд. рублей</w:t>
            </w:r>
          </w:p>
        </w:tc>
        <w:tc>
          <w:tcPr>
            <w:tcW w:w="658" w:type="dxa"/>
            <w:vAlign w:val="center"/>
          </w:tcPr>
          <w:p w:rsidR="005625E5" w:rsidRDefault="005625E5" w:rsidP="005625E5">
            <w:pPr>
              <w:jc w:val="center"/>
              <w:rPr>
                <w:sz w:val="20"/>
              </w:rPr>
            </w:pPr>
            <w:r>
              <w:rPr>
                <w:sz w:val="20"/>
              </w:rPr>
              <w:t>в %</w:t>
            </w:r>
          </w:p>
        </w:tc>
      </w:tr>
      <w:tr w:rsidR="005625E5" w:rsidTr="005625E5">
        <w:trPr>
          <w:trHeight w:val="351"/>
        </w:trPr>
        <w:tc>
          <w:tcPr>
            <w:tcW w:w="3638" w:type="dxa"/>
            <w:vAlign w:val="center"/>
          </w:tcPr>
          <w:p w:rsidR="005625E5" w:rsidRDefault="005625E5" w:rsidP="005625E5">
            <w:pPr>
              <w:rPr>
                <w:b/>
                <w:color w:val="000000"/>
                <w:sz w:val="20"/>
              </w:rPr>
            </w:pPr>
            <w:r>
              <w:rPr>
                <w:b/>
                <w:color w:val="000000"/>
                <w:sz w:val="20"/>
              </w:rPr>
              <w:t>ВСЕГО</w:t>
            </w:r>
          </w:p>
        </w:tc>
        <w:tc>
          <w:tcPr>
            <w:tcW w:w="992" w:type="dxa"/>
            <w:vAlign w:val="center"/>
          </w:tcPr>
          <w:p w:rsidR="005625E5" w:rsidRDefault="005625E5" w:rsidP="005625E5">
            <w:pPr>
              <w:jc w:val="center"/>
              <w:rPr>
                <w:b/>
                <w:color w:val="000000"/>
                <w:sz w:val="22"/>
              </w:rPr>
            </w:pPr>
            <w:r>
              <w:rPr>
                <w:b/>
                <w:color w:val="000000"/>
                <w:sz w:val="22"/>
              </w:rPr>
              <w:t>9 931,4</w:t>
            </w:r>
          </w:p>
        </w:tc>
        <w:tc>
          <w:tcPr>
            <w:tcW w:w="1134" w:type="dxa"/>
            <w:vAlign w:val="center"/>
          </w:tcPr>
          <w:p w:rsidR="005625E5" w:rsidRDefault="005625E5" w:rsidP="005625E5">
            <w:pPr>
              <w:jc w:val="center"/>
              <w:rPr>
                <w:b/>
                <w:color w:val="000000"/>
                <w:sz w:val="22"/>
              </w:rPr>
            </w:pPr>
            <w:r>
              <w:rPr>
                <w:b/>
                <w:color w:val="000000"/>
                <w:sz w:val="22"/>
              </w:rPr>
              <w:t>100,0</w:t>
            </w:r>
          </w:p>
        </w:tc>
        <w:tc>
          <w:tcPr>
            <w:tcW w:w="992" w:type="dxa"/>
            <w:vAlign w:val="center"/>
          </w:tcPr>
          <w:p w:rsidR="005625E5" w:rsidRDefault="005625E5" w:rsidP="005625E5">
            <w:pPr>
              <w:jc w:val="center"/>
              <w:rPr>
                <w:b/>
                <w:color w:val="000000"/>
                <w:sz w:val="22"/>
              </w:rPr>
            </w:pPr>
            <w:r>
              <w:rPr>
                <w:b/>
                <w:color w:val="000000"/>
                <w:sz w:val="22"/>
              </w:rPr>
              <w:t>9 886,9</w:t>
            </w:r>
          </w:p>
        </w:tc>
        <w:tc>
          <w:tcPr>
            <w:tcW w:w="1134" w:type="dxa"/>
            <w:vAlign w:val="center"/>
          </w:tcPr>
          <w:p w:rsidR="005625E5" w:rsidRDefault="005625E5" w:rsidP="005625E5">
            <w:pPr>
              <w:jc w:val="center"/>
              <w:rPr>
                <w:b/>
                <w:color w:val="000000"/>
                <w:sz w:val="22"/>
              </w:rPr>
            </w:pPr>
            <w:r>
              <w:rPr>
                <w:b/>
                <w:color w:val="000000"/>
                <w:sz w:val="22"/>
              </w:rPr>
              <w:t>100,0</w:t>
            </w:r>
          </w:p>
        </w:tc>
        <w:tc>
          <w:tcPr>
            <w:tcW w:w="992" w:type="dxa"/>
            <w:vAlign w:val="center"/>
          </w:tcPr>
          <w:p w:rsidR="005625E5" w:rsidRDefault="005625E5" w:rsidP="005625E5">
            <w:pPr>
              <w:jc w:val="center"/>
              <w:rPr>
                <w:b/>
                <w:color w:val="000000"/>
                <w:sz w:val="22"/>
              </w:rPr>
            </w:pPr>
            <w:r>
              <w:rPr>
                <w:b/>
                <w:color w:val="000000"/>
                <w:sz w:val="22"/>
              </w:rPr>
              <w:t>-44,5</w:t>
            </w:r>
          </w:p>
        </w:tc>
        <w:tc>
          <w:tcPr>
            <w:tcW w:w="658" w:type="dxa"/>
            <w:vAlign w:val="center"/>
          </w:tcPr>
          <w:p w:rsidR="005625E5" w:rsidRDefault="005625E5" w:rsidP="005625E5">
            <w:pPr>
              <w:jc w:val="center"/>
              <w:rPr>
                <w:b/>
                <w:color w:val="000000"/>
                <w:sz w:val="22"/>
              </w:rPr>
            </w:pPr>
            <w:r>
              <w:rPr>
                <w:b/>
                <w:color w:val="000000"/>
                <w:sz w:val="22"/>
              </w:rPr>
              <w:t>-0,4</w:t>
            </w:r>
          </w:p>
        </w:tc>
      </w:tr>
      <w:tr w:rsidR="005625E5" w:rsidTr="005625E5">
        <w:trPr>
          <w:trHeight w:val="494"/>
        </w:trPr>
        <w:tc>
          <w:tcPr>
            <w:tcW w:w="3638" w:type="dxa"/>
            <w:vAlign w:val="center"/>
          </w:tcPr>
          <w:p w:rsidR="005625E5" w:rsidRDefault="005625E5" w:rsidP="005625E5">
            <w:pPr>
              <w:rPr>
                <w:sz w:val="20"/>
              </w:rPr>
            </w:pPr>
            <w:r>
              <w:rPr>
                <w:sz w:val="20"/>
              </w:rPr>
              <w:t>Общегосударственные вопросы</w:t>
            </w:r>
          </w:p>
        </w:tc>
        <w:tc>
          <w:tcPr>
            <w:tcW w:w="992" w:type="dxa"/>
            <w:vAlign w:val="center"/>
          </w:tcPr>
          <w:p w:rsidR="005625E5" w:rsidRDefault="005625E5" w:rsidP="005625E5">
            <w:pPr>
              <w:jc w:val="center"/>
              <w:rPr>
                <w:color w:val="000000"/>
                <w:sz w:val="22"/>
              </w:rPr>
            </w:pPr>
            <w:r>
              <w:rPr>
                <w:color w:val="000000"/>
                <w:sz w:val="22"/>
              </w:rPr>
              <w:t>959,3</w:t>
            </w:r>
          </w:p>
        </w:tc>
        <w:tc>
          <w:tcPr>
            <w:tcW w:w="1134" w:type="dxa"/>
            <w:vAlign w:val="center"/>
          </w:tcPr>
          <w:p w:rsidR="005625E5" w:rsidRDefault="005625E5" w:rsidP="005625E5">
            <w:pPr>
              <w:jc w:val="center"/>
              <w:rPr>
                <w:color w:val="000000"/>
                <w:sz w:val="22"/>
              </w:rPr>
            </w:pPr>
            <w:r>
              <w:rPr>
                <w:color w:val="000000"/>
                <w:sz w:val="22"/>
              </w:rPr>
              <w:t>9,7</w:t>
            </w:r>
          </w:p>
        </w:tc>
        <w:tc>
          <w:tcPr>
            <w:tcW w:w="992" w:type="dxa"/>
            <w:vAlign w:val="center"/>
          </w:tcPr>
          <w:p w:rsidR="005625E5" w:rsidRDefault="005625E5" w:rsidP="005625E5">
            <w:pPr>
              <w:jc w:val="center"/>
              <w:rPr>
                <w:color w:val="000000"/>
                <w:sz w:val="22"/>
              </w:rPr>
            </w:pPr>
            <w:r>
              <w:rPr>
                <w:color w:val="000000"/>
                <w:sz w:val="22"/>
              </w:rPr>
              <w:t>1 186,7</w:t>
            </w:r>
          </w:p>
        </w:tc>
        <w:tc>
          <w:tcPr>
            <w:tcW w:w="1134" w:type="dxa"/>
            <w:vAlign w:val="center"/>
          </w:tcPr>
          <w:p w:rsidR="005625E5" w:rsidRDefault="005625E5" w:rsidP="005625E5">
            <w:pPr>
              <w:jc w:val="center"/>
              <w:rPr>
                <w:color w:val="000000"/>
                <w:sz w:val="22"/>
              </w:rPr>
            </w:pPr>
            <w:r>
              <w:rPr>
                <w:color w:val="000000"/>
                <w:sz w:val="22"/>
              </w:rPr>
              <w:t>12,0</w:t>
            </w:r>
          </w:p>
        </w:tc>
        <w:tc>
          <w:tcPr>
            <w:tcW w:w="992" w:type="dxa"/>
            <w:vAlign w:val="center"/>
          </w:tcPr>
          <w:p w:rsidR="005625E5" w:rsidRDefault="005625E5" w:rsidP="005625E5">
            <w:pPr>
              <w:jc w:val="center"/>
              <w:rPr>
                <w:color w:val="000000"/>
                <w:sz w:val="22"/>
              </w:rPr>
            </w:pPr>
            <w:r>
              <w:rPr>
                <w:color w:val="000000"/>
                <w:sz w:val="22"/>
              </w:rPr>
              <w:t>227,4</w:t>
            </w:r>
          </w:p>
        </w:tc>
        <w:tc>
          <w:tcPr>
            <w:tcW w:w="658" w:type="dxa"/>
            <w:vAlign w:val="center"/>
          </w:tcPr>
          <w:p w:rsidR="005625E5" w:rsidRDefault="005625E5" w:rsidP="005625E5">
            <w:pPr>
              <w:jc w:val="center"/>
              <w:rPr>
                <w:color w:val="000000"/>
                <w:sz w:val="22"/>
              </w:rPr>
            </w:pPr>
            <w:r>
              <w:rPr>
                <w:color w:val="000000"/>
                <w:sz w:val="22"/>
              </w:rPr>
              <w:t>23,7</w:t>
            </w:r>
          </w:p>
        </w:tc>
      </w:tr>
      <w:tr w:rsidR="005625E5" w:rsidTr="005625E5">
        <w:trPr>
          <w:trHeight w:val="154"/>
        </w:trPr>
        <w:tc>
          <w:tcPr>
            <w:tcW w:w="3638" w:type="dxa"/>
            <w:vAlign w:val="center"/>
          </w:tcPr>
          <w:p w:rsidR="005625E5" w:rsidRDefault="005625E5" w:rsidP="005625E5">
            <w:pPr>
              <w:rPr>
                <w:i/>
                <w:sz w:val="20"/>
              </w:rPr>
            </w:pPr>
            <w:r>
              <w:rPr>
                <w:i/>
                <w:sz w:val="20"/>
              </w:rPr>
              <w:t>в том числе:</w:t>
            </w:r>
          </w:p>
        </w:tc>
        <w:tc>
          <w:tcPr>
            <w:tcW w:w="992" w:type="dxa"/>
            <w:vAlign w:val="center"/>
          </w:tcPr>
          <w:p w:rsidR="005625E5" w:rsidRDefault="005625E5" w:rsidP="005625E5">
            <w:pPr>
              <w:jc w:val="center"/>
              <w:rPr>
                <w:i/>
                <w:color w:val="000000"/>
                <w:sz w:val="22"/>
              </w:rPr>
            </w:pPr>
          </w:p>
        </w:tc>
        <w:tc>
          <w:tcPr>
            <w:tcW w:w="1134" w:type="dxa"/>
            <w:vAlign w:val="center"/>
          </w:tcPr>
          <w:p w:rsidR="005625E5" w:rsidRDefault="005625E5" w:rsidP="005625E5">
            <w:pPr>
              <w:jc w:val="center"/>
              <w:rPr>
                <w:color w:val="000000"/>
                <w:sz w:val="22"/>
              </w:rPr>
            </w:pPr>
          </w:p>
        </w:tc>
        <w:tc>
          <w:tcPr>
            <w:tcW w:w="992" w:type="dxa"/>
            <w:vAlign w:val="center"/>
          </w:tcPr>
          <w:p w:rsidR="005625E5" w:rsidRDefault="005625E5" w:rsidP="005625E5">
            <w:pPr>
              <w:jc w:val="center"/>
              <w:rPr>
                <w:color w:val="000000"/>
                <w:sz w:val="22"/>
              </w:rPr>
            </w:pPr>
            <w:r>
              <w:rPr>
                <w:color w:val="000000"/>
                <w:sz w:val="22"/>
              </w:rPr>
              <w:t> </w:t>
            </w:r>
          </w:p>
        </w:tc>
        <w:tc>
          <w:tcPr>
            <w:tcW w:w="1134" w:type="dxa"/>
            <w:vAlign w:val="center"/>
          </w:tcPr>
          <w:p w:rsidR="005625E5" w:rsidRDefault="005625E5" w:rsidP="005625E5">
            <w:pPr>
              <w:jc w:val="center"/>
              <w:rPr>
                <w:color w:val="000000"/>
                <w:sz w:val="22"/>
              </w:rPr>
            </w:pPr>
            <w:r>
              <w:rPr>
                <w:color w:val="000000"/>
                <w:sz w:val="22"/>
              </w:rPr>
              <w:t> </w:t>
            </w:r>
          </w:p>
        </w:tc>
        <w:tc>
          <w:tcPr>
            <w:tcW w:w="992" w:type="dxa"/>
            <w:vAlign w:val="center"/>
          </w:tcPr>
          <w:p w:rsidR="005625E5" w:rsidRDefault="005625E5" w:rsidP="005625E5">
            <w:pPr>
              <w:jc w:val="center"/>
              <w:rPr>
                <w:color w:val="000000"/>
                <w:sz w:val="22"/>
              </w:rPr>
            </w:pPr>
            <w:r>
              <w:rPr>
                <w:color w:val="000000"/>
                <w:sz w:val="22"/>
              </w:rPr>
              <w:t> </w:t>
            </w:r>
          </w:p>
        </w:tc>
        <w:tc>
          <w:tcPr>
            <w:tcW w:w="658" w:type="dxa"/>
            <w:vAlign w:val="center"/>
          </w:tcPr>
          <w:p w:rsidR="005625E5" w:rsidRDefault="005625E5" w:rsidP="005625E5">
            <w:pPr>
              <w:jc w:val="center"/>
              <w:rPr>
                <w:color w:val="000000"/>
                <w:sz w:val="22"/>
              </w:rPr>
            </w:pPr>
            <w:r>
              <w:rPr>
                <w:color w:val="000000"/>
                <w:sz w:val="22"/>
              </w:rPr>
              <w:t> </w:t>
            </w:r>
          </w:p>
        </w:tc>
      </w:tr>
      <w:tr w:rsidR="005625E5" w:rsidTr="005625E5">
        <w:trPr>
          <w:trHeight w:val="556"/>
        </w:trPr>
        <w:tc>
          <w:tcPr>
            <w:tcW w:w="3638" w:type="dxa"/>
            <w:vAlign w:val="center"/>
          </w:tcPr>
          <w:p w:rsidR="005625E5" w:rsidRDefault="005625E5" w:rsidP="005625E5">
            <w:pPr>
              <w:rPr>
                <w:i/>
                <w:sz w:val="20"/>
              </w:rPr>
            </w:pPr>
            <w:r>
              <w:rPr>
                <w:i/>
                <w:sz w:val="20"/>
              </w:rPr>
              <w:t>Без расходов на обслуживание государственного долга РФ</w:t>
            </w:r>
          </w:p>
        </w:tc>
        <w:tc>
          <w:tcPr>
            <w:tcW w:w="992" w:type="dxa"/>
            <w:vAlign w:val="center"/>
          </w:tcPr>
          <w:p w:rsidR="005625E5" w:rsidRDefault="005625E5" w:rsidP="005625E5">
            <w:pPr>
              <w:jc w:val="center"/>
              <w:rPr>
                <w:i/>
                <w:color w:val="000000"/>
                <w:sz w:val="22"/>
              </w:rPr>
            </w:pPr>
            <w:r>
              <w:rPr>
                <w:i/>
                <w:color w:val="000000"/>
                <w:sz w:val="22"/>
              </w:rPr>
              <w:t>756,5</w:t>
            </w:r>
          </w:p>
        </w:tc>
        <w:tc>
          <w:tcPr>
            <w:tcW w:w="1134" w:type="dxa"/>
            <w:vAlign w:val="center"/>
          </w:tcPr>
          <w:p w:rsidR="005625E5" w:rsidRDefault="005625E5" w:rsidP="005625E5">
            <w:pPr>
              <w:jc w:val="center"/>
              <w:rPr>
                <w:i/>
                <w:color w:val="000000"/>
                <w:sz w:val="22"/>
              </w:rPr>
            </w:pPr>
            <w:r>
              <w:rPr>
                <w:i/>
                <w:color w:val="000000"/>
                <w:sz w:val="22"/>
              </w:rPr>
              <w:t>7,6</w:t>
            </w:r>
          </w:p>
        </w:tc>
        <w:tc>
          <w:tcPr>
            <w:tcW w:w="992" w:type="dxa"/>
            <w:vAlign w:val="center"/>
          </w:tcPr>
          <w:p w:rsidR="005625E5" w:rsidRDefault="005625E5" w:rsidP="005625E5">
            <w:pPr>
              <w:jc w:val="center"/>
              <w:rPr>
                <w:color w:val="000000"/>
                <w:sz w:val="22"/>
              </w:rPr>
            </w:pPr>
            <w:r>
              <w:rPr>
                <w:color w:val="000000"/>
                <w:sz w:val="22"/>
              </w:rPr>
              <w:t>882,7</w:t>
            </w:r>
          </w:p>
        </w:tc>
        <w:tc>
          <w:tcPr>
            <w:tcW w:w="1134" w:type="dxa"/>
            <w:vAlign w:val="center"/>
          </w:tcPr>
          <w:p w:rsidR="005625E5" w:rsidRDefault="005625E5" w:rsidP="005625E5">
            <w:pPr>
              <w:jc w:val="center"/>
              <w:rPr>
                <w:color w:val="000000"/>
                <w:sz w:val="22"/>
              </w:rPr>
            </w:pPr>
            <w:r>
              <w:rPr>
                <w:color w:val="000000"/>
                <w:sz w:val="22"/>
              </w:rPr>
              <w:t>8,9</w:t>
            </w:r>
          </w:p>
        </w:tc>
        <w:tc>
          <w:tcPr>
            <w:tcW w:w="992" w:type="dxa"/>
            <w:vAlign w:val="center"/>
          </w:tcPr>
          <w:p w:rsidR="005625E5" w:rsidRDefault="005625E5" w:rsidP="005625E5">
            <w:pPr>
              <w:jc w:val="center"/>
              <w:rPr>
                <w:color w:val="000000"/>
                <w:sz w:val="22"/>
              </w:rPr>
            </w:pPr>
            <w:r>
              <w:rPr>
                <w:color w:val="000000"/>
                <w:sz w:val="22"/>
              </w:rPr>
              <w:t>126,2</w:t>
            </w:r>
          </w:p>
        </w:tc>
        <w:tc>
          <w:tcPr>
            <w:tcW w:w="658" w:type="dxa"/>
            <w:vAlign w:val="center"/>
          </w:tcPr>
          <w:p w:rsidR="005625E5" w:rsidRDefault="005625E5" w:rsidP="005625E5">
            <w:pPr>
              <w:jc w:val="center"/>
              <w:rPr>
                <w:color w:val="000000"/>
                <w:sz w:val="22"/>
              </w:rPr>
            </w:pPr>
            <w:r>
              <w:rPr>
                <w:color w:val="000000"/>
                <w:sz w:val="22"/>
              </w:rPr>
              <w:t>16,7</w:t>
            </w:r>
          </w:p>
        </w:tc>
      </w:tr>
      <w:tr w:rsidR="005625E5" w:rsidTr="005625E5">
        <w:trPr>
          <w:trHeight w:val="322"/>
        </w:trPr>
        <w:tc>
          <w:tcPr>
            <w:tcW w:w="3638" w:type="dxa"/>
            <w:vAlign w:val="center"/>
          </w:tcPr>
          <w:p w:rsidR="005625E5" w:rsidRDefault="005625E5" w:rsidP="005625E5">
            <w:pPr>
              <w:rPr>
                <w:i/>
                <w:sz w:val="20"/>
              </w:rPr>
            </w:pPr>
            <w:r>
              <w:rPr>
                <w:i/>
                <w:sz w:val="20"/>
              </w:rPr>
              <w:t>Обслуживание государственного долга РФ</w:t>
            </w:r>
          </w:p>
        </w:tc>
        <w:tc>
          <w:tcPr>
            <w:tcW w:w="992" w:type="dxa"/>
            <w:vAlign w:val="center"/>
          </w:tcPr>
          <w:p w:rsidR="005625E5" w:rsidRDefault="005625E5" w:rsidP="005625E5">
            <w:pPr>
              <w:jc w:val="center"/>
              <w:rPr>
                <w:i/>
                <w:color w:val="000000"/>
                <w:sz w:val="22"/>
              </w:rPr>
            </w:pPr>
            <w:r>
              <w:rPr>
                <w:i/>
                <w:color w:val="000000"/>
                <w:sz w:val="22"/>
              </w:rPr>
              <w:t>202,8</w:t>
            </w:r>
          </w:p>
        </w:tc>
        <w:tc>
          <w:tcPr>
            <w:tcW w:w="1134" w:type="dxa"/>
            <w:vAlign w:val="center"/>
          </w:tcPr>
          <w:p w:rsidR="005625E5" w:rsidRDefault="005625E5" w:rsidP="005625E5">
            <w:pPr>
              <w:jc w:val="center"/>
              <w:rPr>
                <w:i/>
                <w:color w:val="000000"/>
                <w:sz w:val="22"/>
              </w:rPr>
            </w:pPr>
            <w:r>
              <w:rPr>
                <w:i/>
                <w:color w:val="000000"/>
                <w:sz w:val="22"/>
              </w:rPr>
              <w:t>2,0</w:t>
            </w:r>
          </w:p>
        </w:tc>
        <w:tc>
          <w:tcPr>
            <w:tcW w:w="992" w:type="dxa"/>
            <w:vAlign w:val="center"/>
          </w:tcPr>
          <w:p w:rsidR="005625E5" w:rsidRDefault="005625E5" w:rsidP="005625E5">
            <w:pPr>
              <w:jc w:val="center"/>
              <w:rPr>
                <w:color w:val="000000"/>
                <w:sz w:val="22"/>
              </w:rPr>
            </w:pPr>
            <w:r>
              <w:rPr>
                <w:color w:val="000000"/>
                <w:sz w:val="22"/>
              </w:rPr>
              <w:t>304,0</w:t>
            </w:r>
          </w:p>
        </w:tc>
        <w:tc>
          <w:tcPr>
            <w:tcW w:w="1134" w:type="dxa"/>
            <w:vAlign w:val="center"/>
          </w:tcPr>
          <w:p w:rsidR="005625E5" w:rsidRDefault="005625E5" w:rsidP="005625E5">
            <w:pPr>
              <w:jc w:val="center"/>
              <w:rPr>
                <w:color w:val="000000"/>
                <w:sz w:val="22"/>
              </w:rPr>
            </w:pPr>
            <w:r>
              <w:rPr>
                <w:color w:val="000000"/>
                <w:sz w:val="22"/>
              </w:rPr>
              <w:t>3,1</w:t>
            </w:r>
          </w:p>
        </w:tc>
        <w:tc>
          <w:tcPr>
            <w:tcW w:w="992" w:type="dxa"/>
            <w:vAlign w:val="center"/>
          </w:tcPr>
          <w:p w:rsidR="005625E5" w:rsidRDefault="005625E5" w:rsidP="005625E5">
            <w:pPr>
              <w:jc w:val="center"/>
              <w:rPr>
                <w:color w:val="000000"/>
                <w:sz w:val="22"/>
              </w:rPr>
            </w:pPr>
            <w:r>
              <w:rPr>
                <w:color w:val="000000"/>
                <w:sz w:val="22"/>
              </w:rPr>
              <w:t>101,2</w:t>
            </w:r>
          </w:p>
        </w:tc>
        <w:tc>
          <w:tcPr>
            <w:tcW w:w="658" w:type="dxa"/>
            <w:vAlign w:val="center"/>
          </w:tcPr>
          <w:p w:rsidR="005625E5" w:rsidRDefault="005625E5" w:rsidP="005625E5">
            <w:pPr>
              <w:jc w:val="center"/>
              <w:rPr>
                <w:color w:val="000000"/>
                <w:sz w:val="22"/>
              </w:rPr>
            </w:pPr>
            <w:r>
              <w:rPr>
                <w:color w:val="000000"/>
                <w:sz w:val="22"/>
              </w:rPr>
              <w:t>49,9</w:t>
            </w:r>
          </w:p>
        </w:tc>
      </w:tr>
      <w:tr w:rsidR="005625E5" w:rsidTr="005625E5">
        <w:trPr>
          <w:trHeight w:val="362"/>
        </w:trPr>
        <w:tc>
          <w:tcPr>
            <w:tcW w:w="3638" w:type="dxa"/>
            <w:vAlign w:val="center"/>
          </w:tcPr>
          <w:p w:rsidR="005625E5" w:rsidRDefault="005625E5" w:rsidP="005625E5">
            <w:pPr>
              <w:rPr>
                <w:sz w:val="20"/>
              </w:rPr>
            </w:pPr>
            <w:r>
              <w:rPr>
                <w:sz w:val="20"/>
              </w:rPr>
              <w:t>Национальная оборона</w:t>
            </w:r>
          </w:p>
        </w:tc>
        <w:tc>
          <w:tcPr>
            <w:tcW w:w="992" w:type="dxa"/>
            <w:vAlign w:val="center"/>
          </w:tcPr>
          <w:p w:rsidR="005625E5" w:rsidRDefault="005625E5" w:rsidP="005625E5">
            <w:pPr>
              <w:jc w:val="center"/>
              <w:rPr>
                <w:color w:val="000000"/>
                <w:sz w:val="22"/>
              </w:rPr>
            </w:pPr>
            <w:r>
              <w:rPr>
                <w:color w:val="000000"/>
                <w:sz w:val="22"/>
              </w:rPr>
              <w:t>1 211,9</w:t>
            </w:r>
          </w:p>
        </w:tc>
        <w:tc>
          <w:tcPr>
            <w:tcW w:w="1134" w:type="dxa"/>
            <w:vAlign w:val="center"/>
          </w:tcPr>
          <w:p w:rsidR="005625E5" w:rsidRDefault="005625E5" w:rsidP="005625E5">
            <w:pPr>
              <w:jc w:val="center"/>
              <w:rPr>
                <w:color w:val="000000"/>
                <w:sz w:val="22"/>
              </w:rPr>
            </w:pPr>
            <w:r>
              <w:rPr>
                <w:color w:val="000000"/>
                <w:sz w:val="22"/>
              </w:rPr>
              <w:t>12,2</w:t>
            </w:r>
          </w:p>
        </w:tc>
        <w:tc>
          <w:tcPr>
            <w:tcW w:w="992" w:type="dxa"/>
            <w:vAlign w:val="center"/>
          </w:tcPr>
          <w:p w:rsidR="005625E5" w:rsidRDefault="005625E5" w:rsidP="005625E5">
            <w:pPr>
              <w:jc w:val="center"/>
              <w:rPr>
                <w:color w:val="000000"/>
                <w:sz w:val="22"/>
              </w:rPr>
            </w:pPr>
            <w:r>
              <w:rPr>
                <w:color w:val="000000"/>
                <w:sz w:val="22"/>
              </w:rPr>
              <w:t>1 253,2</w:t>
            </w:r>
          </w:p>
        </w:tc>
        <w:tc>
          <w:tcPr>
            <w:tcW w:w="1134" w:type="dxa"/>
            <w:vAlign w:val="center"/>
          </w:tcPr>
          <w:p w:rsidR="005625E5" w:rsidRDefault="005625E5" w:rsidP="005625E5">
            <w:pPr>
              <w:jc w:val="center"/>
              <w:rPr>
                <w:color w:val="000000"/>
                <w:sz w:val="22"/>
              </w:rPr>
            </w:pPr>
            <w:r>
              <w:rPr>
                <w:color w:val="000000"/>
                <w:sz w:val="22"/>
              </w:rPr>
              <w:t>12,7</w:t>
            </w:r>
          </w:p>
        </w:tc>
        <w:tc>
          <w:tcPr>
            <w:tcW w:w="992" w:type="dxa"/>
            <w:vAlign w:val="center"/>
          </w:tcPr>
          <w:p w:rsidR="005625E5" w:rsidRDefault="005625E5" w:rsidP="005625E5">
            <w:pPr>
              <w:jc w:val="center"/>
              <w:rPr>
                <w:color w:val="000000"/>
                <w:sz w:val="22"/>
              </w:rPr>
            </w:pPr>
            <w:r>
              <w:rPr>
                <w:color w:val="000000"/>
                <w:sz w:val="22"/>
              </w:rPr>
              <w:t>41,3</w:t>
            </w:r>
          </w:p>
        </w:tc>
        <w:tc>
          <w:tcPr>
            <w:tcW w:w="658" w:type="dxa"/>
            <w:vAlign w:val="center"/>
          </w:tcPr>
          <w:p w:rsidR="005625E5" w:rsidRDefault="005625E5" w:rsidP="005625E5">
            <w:pPr>
              <w:jc w:val="center"/>
              <w:rPr>
                <w:color w:val="000000"/>
                <w:sz w:val="22"/>
              </w:rPr>
            </w:pPr>
            <w:r>
              <w:rPr>
                <w:color w:val="000000"/>
                <w:sz w:val="22"/>
              </w:rPr>
              <w:t>3,4</w:t>
            </w:r>
          </w:p>
        </w:tc>
      </w:tr>
      <w:tr w:rsidR="005625E5" w:rsidTr="005625E5">
        <w:trPr>
          <w:trHeight w:val="460"/>
        </w:trPr>
        <w:tc>
          <w:tcPr>
            <w:tcW w:w="3638" w:type="dxa"/>
            <w:vAlign w:val="center"/>
          </w:tcPr>
          <w:p w:rsidR="005625E5" w:rsidRDefault="005625E5" w:rsidP="005625E5">
            <w:pPr>
              <w:rPr>
                <w:sz w:val="20"/>
              </w:rPr>
            </w:pPr>
            <w:r>
              <w:rPr>
                <w:sz w:val="20"/>
              </w:rPr>
              <w:t>Национальная безопасность и правоохранительная деятельность</w:t>
            </w:r>
          </w:p>
        </w:tc>
        <w:tc>
          <w:tcPr>
            <w:tcW w:w="992" w:type="dxa"/>
            <w:vAlign w:val="center"/>
          </w:tcPr>
          <w:p w:rsidR="005625E5" w:rsidRDefault="005625E5" w:rsidP="005625E5">
            <w:pPr>
              <w:jc w:val="center"/>
              <w:rPr>
                <w:color w:val="000000"/>
                <w:sz w:val="22"/>
              </w:rPr>
            </w:pPr>
            <w:r>
              <w:rPr>
                <w:color w:val="000000"/>
                <w:sz w:val="22"/>
              </w:rPr>
              <w:t>1 006,3</w:t>
            </w:r>
          </w:p>
        </w:tc>
        <w:tc>
          <w:tcPr>
            <w:tcW w:w="1134" w:type="dxa"/>
            <w:vAlign w:val="center"/>
          </w:tcPr>
          <w:p w:rsidR="005625E5" w:rsidRDefault="005625E5" w:rsidP="005625E5">
            <w:pPr>
              <w:jc w:val="center"/>
              <w:rPr>
                <w:color w:val="000000"/>
                <w:sz w:val="22"/>
              </w:rPr>
            </w:pPr>
            <w:r>
              <w:rPr>
                <w:color w:val="000000"/>
                <w:sz w:val="22"/>
              </w:rPr>
              <w:t>10,1</w:t>
            </w:r>
          </w:p>
        </w:tc>
        <w:tc>
          <w:tcPr>
            <w:tcW w:w="992" w:type="dxa"/>
            <w:vAlign w:val="center"/>
          </w:tcPr>
          <w:p w:rsidR="005625E5" w:rsidRDefault="005625E5" w:rsidP="005625E5">
            <w:pPr>
              <w:jc w:val="center"/>
              <w:rPr>
                <w:color w:val="000000"/>
                <w:sz w:val="22"/>
              </w:rPr>
            </w:pPr>
            <w:r>
              <w:rPr>
                <w:color w:val="000000"/>
                <w:sz w:val="22"/>
              </w:rPr>
              <w:t>1 062,4</w:t>
            </w:r>
          </w:p>
        </w:tc>
        <w:tc>
          <w:tcPr>
            <w:tcW w:w="1134" w:type="dxa"/>
            <w:vAlign w:val="center"/>
          </w:tcPr>
          <w:p w:rsidR="005625E5" w:rsidRDefault="005625E5" w:rsidP="005625E5">
            <w:pPr>
              <w:jc w:val="center"/>
              <w:rPr>
                <w:color w:val="000000"/>
                <w:sz w:val="22"/>
              </w:rPr>
            </w:pPr>
            <w:r>
              <w:rPr>
                <w:color w:val="000000"/>
                <w:sz w:val="22"/>
              </w:rPr>
              <w:t>10,7</w:t>
            </w:r>
          </w:p>
        </w:tc>
        <w:tc>
          <w:tcPr>
            <w:tcW w:w="992" w:type="dxa"/>
            <w:vAlign w:val="center"/>
          </w:tcPr>
          <w:p w:rsidR="005625E5" w:rsidRDefault="005625E5" w:rsidP="005625E5">
            <w:pPr>
              <w:jc w:val="center"/>
              <w:rPr>
                <w:color w:val="000000"/>
                <w:sz w:val="22"/>
              </w:rPr>
            </w:pPr>
            <w:r>
              <w:rPr>
                <w:color w:val="000000"/>
                <w:sz w:val="22"/>
              </w:rPr>
              <w:t>56,1</w:t>
            </w:r>
          </w:p>
        </w:tc>
        <w:tc>
          <w:tcPr>
            <w:tcW w:w="658" w:type="dxa"/>
            <w:vAlign w:val="center"/>
          </w:tcPr>
          <w:p w:rsidR="005625E5" w:rsidRDefault="005625E5" w:rsidP="005625E5">
            <w:pPr>
              <w:jc w:val="center"/>
              <w:rPr>
                <w:color w:val="000000"/>
                <w:sz w:val="22"/>
              </w:rPr>
            </w:pPr>
            <w:r>
              <w:rPr>
                <w:color w:val="000000"/>
                <w:sz w:val="22"/>
              </w:rPr>
              <w:t>5,6</w:t>
            </w:r>
          </w:p>
        </w:tc>
      </w:tr>
      <w:tr w:rsidR="005625E5" w:rsidTr="005625E5">
        <w:trPr>
          <w:trHeight w:val="390"/>
        </w:trPr>
        <w:tc>
          <w:tcPr>
            <w:tcW w:w="3638" w:type="dxa"/>
            <w:vAlign w:val="center"/>
          </w:tcPr>
          <w:p w:rsidR="005625E5" w:rsidRDefault="005625E5" w:rsidP="005625E5">
            <w:pPr>
              <w:rPr>
                <w:sz w:val="20"/>
              </w:rPr>
            </w:pPr>
            <w:r>
              <w:rPr>
                <w:sz w:val="20"/>
              </w:rPr>
              <w:t>Национальная экономика</w:t>
            </w:r>
          </w:p>
        </w:tc>
        <w:tc>
          <w:tcPr>
            <w:tcW w:w="992" w:type="dxa"/>
            <w:vAlign w:val="center"/>
          </w:tcPr>
          <w:p w:rsidR="005625E5" w:rsidRDefault="005625E5" w:rsidP="005625E5">
            <w:pPr>
              <w:jc w:val="center"/>
              <w:rPr>
                <w:color w:val="000000"/>
                <w:sz w:val="22"/>
              </w:rPr>
            </w:pPr>
            <w:r>
              <w:rPr>
                <w:color w:val="000000"/>
                <w:sz w:val="22"/>
              </w:rPr>
              <w:t>1 845,7</w:t>
            </w:r>
          </w:p>
        </w:tc>
        <w:tc>
          <w:tcPr>
            <w:tcW w:w="1134" w:type="dxa"/>
            <w:vAlign w:val="center"/>
          </w:tcPr>
          <w:p w:rsidR="005625E5" w:rsidRDefault="005625E5" w:rsidP="005625E5">
            <w:pPr>
              <w:jc w:val="center"/>
              <w:rPr>
                <w:color w:val="000000"/>
                <w:sz w:val="22"/>
              </w:rPr>
            </w:pPr>
            <w:r>
              <w:rPr>
                <w:color w:val="000000"/>
                <w:sz w:val="22"/>
              </w:rPr>
              <w:t>18,6</w:t>
            </w:r>
          </w:p>
        </w:tc>
        <w:tc>
          <w:tcPr>
            <w:tcW w:w="992" w:type="dxa"/>
            <w:vAlign w:val="center"/>
          </w:tcPr>
          <w:p w:rsidR="005625E5" w:rsidRDefault="005625E5" w:rsidP="005625E5">
            <w:pPr>
              <w:jc w:val="center"/>
              <w:rPr>
                <w:color w:val="000000"/>
                <w:sz w:val="22"/>
              </w:rPr>
            </w:pPr>
            <w:r>
              <w:rPr>
                <w:color w:val="000000"/>
                <w:sz w:val="22"/>
              </w:rPr>
              <w:t>1 347,1</w:t>
            </w:r>
          </w:p>
        </w:tc>
        <w:tc>
          <w:tcPr>
            <w:tcW w:w="1134" w:type="dxa"/>
            <w:vAlign w:val="center"/>
          </w:tcPr>
          <w:p w:rsidR="005625E5" w:rsidRDefault="005625E5" w:rsidP="005625E5">
            <w:pPr>
              <w:jc w:val="center"/>
              <w:rPr>
                <w:color w:val="000000"/>
                <w:sz w:val="22"/>
              </w:rPr>
            </w:pPr>
            <w:r>
              <w:rPr>
                <w:color w:val="000000"/>
                <w:sz w:val="22"/>
              </w:rPr>
              <w:t>13,6</w:t>
            </w:r>
          </w:p>
        </w:tc>
        <w:tc>
          <w:tcPr>
            <w:tcW w:w="992" w:type="dxa"/>
            <w:vAlign w:val="center"/>
          </w:tcPr>
          <w:p w:rsidR="005625E5" w:rsidRDefault="005625E5" w:rsidP="005625E5">
            <w:pPr>
              <w:jc w:val="center"/>
              <w:rPr>
                <w:color w:val="000000"/>
                <w:sz w:val="22"/>
              </w:rPr>
            </w:pPr>
            <w:r>
              <w:rPr>
                <w:color w:val="000000"/>
                <w:sz w:val="22"/>
              </w:rPr>
              <w:t>-498,6</w:t>
            </w:r>
          </w:p>
        </w:tc>
        <w:tc>
          <w:tcPr>
            <w:tcW w:w="658" w:type="dxa"/>
            <w:vAlign w:val="center"/>
          </w:tcPr>
          <w:p w:rsidR="005625E5" w:rsidRDefault="005625E5" w:rsidP="005625E5">
            <w:pPr>
              <w:jc w:val="center"/>
              <w:rPr>
                <w:color w:val="000000"/>
                <w:sz w:val="22"/>
              </w:rPr>
            </w:pPr>
            <w:r>
              <w:rPr>
                <w:color w:val="000000"/>
                <w:sz w:val="22"/>
              </w:rPr>
              <w:t>-27,0</w:t>
            </w:r>
          </w:p>
        </w:tc>
      </w:tr>
      <w:tr w:rsidR="005625E5" w:rsidTr="005625E5">
        <w:trPr>
          <w:trHeight w:val="460"/>
        </w:trPr>
        <w:tc>
          <w:tcPr>
            <w:tcW w:w="3638" w:type="dxa"/>
            <w:vAlign w:val="center"/>
          </w:tcPr>
          <w:p w:rsidR="005625E5" w:rsidRDefault="005625E5" w:rsidP="005625E5">
            <w:pPr>
              <w:rPr>
                <w:sz w:val="20"/>
              </w:rPr>
            </w:pPr>
            <w:r>
              <w:rPr>
                <w:sz w:val="20"/>
              </w:rPr>
              <w:t>Жилищно-коммунальное хозяйство</w:t>
            </w:r>
          </w:p>
        </w:tc>
        <w:tc>
          <w:tcPr>
            <w:tcW w:w="992" w:type="dxa"/>
            <w:vAlign w:val="center"/>
          </w:tcPr>
          <w:p w:rsidR="005625E5" w:rsidRDefault="005625E5" w:rsidP="005625E5">
            <w:pPr>
              <w:jc w:val="center"/>
              <w:rPr>
                <w:color w:val="000000"/>
                <w:sz w:val="22"/>
              </w:rPr>
            </w:pPr>
            <w:r>
              <w:rPr>
                <w:color w:val="000000"/>
                <w:sz w:val="22"/>
              </w:rPr>
              <w:t>142,9</w:t>
            </w:r>
          </w:p>
        </w:tc>
        <w:tc>
          <w:tcPr>
            <w:tcW w:w="1134" w:type="dxa"/>
            <w:vAlign w:val="center"/>
          </w:tcPr>
          <w:p w:rsidR="005625E5" w:rsidRDefault="005625E5" w:rsidP="005625E5">
            <w:pPr>
              <w:jc w:val="center"/>
              <w:rPr>
                <w:color w:val="000000"/>
                <w:sz w:val="22"/>
              </w:rPr>
            </w:pPr>
            <w:r>
              <w:rPr>
                <w:color w:val="000000"/>
                <w:sz w:val="22"/>
              </w:rPr>
              <w:t>1,4</w:t>
            </w:r>
          </w:p>
        </w:tc>
        <w:tc>
          <w:tcPr>
            <w:tcW w:w="992" w:type="dxa"/>
            <w:vAlign w:val="center"/>
          </w:tcPr>
          <w:p w:rsidR="005625E5" w:rsidRDefault="005625E5" w:rsidP="005625E5">
            <w:pPr>
              <w:jc w:val="center"/>
              <w:rPr>
                <w:color w:val="000000"/>
                <w:sz w:val="22"/>
              </w:rPr>
            </w:pPr>
            <w:r>
              <w:rPr>
                <w:color w:val="000000"/>
                <w:sz w:val="22"/>
              </w:rPr>
              <w:t>137,7</w:t>
            </w:r>
          </w:p>
        </w:tc>
        <w:tc>
          <w:tcPr>
            <w:tcW w:w="1134" w:type="dxa"/>
            <w:vAlign w:val="center"/>
          </w:tcPr>
          <w:p w:rsidR="005625E5" w:rsidRDefault="005625E5" w:rsidP="005625E5">
            <w:pPr>
              <w:jc w:val="center"/>
              <w:rPr>
                <w:color w:val="000000"/>
                <w:sz w:val="22"/>
              </w:rPr>
            </w:pPr>
            <w:r>
              <w:rPr>
                <w:color w:val="000000"/>
                <w:sz w:val="22"/>
              </w:rPr>
              <w:t>1,4</w:t>
            </w:r>
          </w:p>
        </w:tc>
        <w:tc>
          <w:tcPr>
            <w:tcW w:w="992" w:type="dxa"/>
            <w:vAlign w:val="center"/>
          </w:tcPr>
          <w:p w:rsidR="005625E5" w:rsidRDefault="005625E5" w:rsidP="005625E5">
            <w:pPr>
              <w:jc w:val="center"/>
              <w:rPr>
                <w:color w:val="000000"/>
                <w:sz w:val="22"/>
              </w:rPr>
            </w:pPr>
            <w:r>
              <w:rPr>
                <w:color w:val="000000"/>
                <w:sz w:val="22"/>
              </w:rPr>
              <w:t>-5,2</w:t>
            </w:r>
          </w:p>
        </w:tc>
        <w:tc>
          <w:tcPr>
            <w:tcW w:w="658" w:type="dxa"/>
            <w:vAlign w:val="center"/>
          </w:tcPr>
          <w:p w:rsidR="005625E5" w:rsidRDefault="005625E5" w:rsidP="005625E5">
            <w:pPr>
              <w:jc w:val="center"/>
              <w:rPr>
                <w:color w:val="000000"/>
                <w:sz w:val="22"/>
              </w:rPr>
            </w:pPr>
            <w:r>
              <w:rPr>
                <w:color w:val="000000"/>
                <w:sz w:val="22"/>
              </w:rPr>
              <w:t>-3,6</w:t>
            </w:r>
          </w:p>
        </w:tc>
      </w:tr>
      <w:tr w:rsidR="005625E5" w:rsidTr="005625E5">
        <w:trPr>
          <w:trHeight w:val="381"/>
        </w:trPr>
        <w:tc>
          <w:tcPr>
            <w:tcW w:w="3638" w:type="dxa"/>
            <w:vAlign w:val="center"/>
          </w:tcPr>
          <w:p w:rsidR="005625E5" w:rsidRDefault="005625E5" w:rsidP="005625E5">
            <w:pPr>
              <w:rPr>
                <w:sz w:val="20"/>
              </w:rPr>
            </w:pPr>
            <w:r>
              <w:rPr>
                <w:sz w:val="20"/>
              </w:rPr>
              <w:t>Охрана окружающей среды</w:t>
            </w:r>
          </w:p>
        </w:tc>
        <w:tc>
          <w:tcPr>
            <w:tcW w:w="992" w:type="dxa"/>
            <w:vAlign w:val="center"/>
          </w:tcPr>
          <w:p w:rsidR="005625E5" w:rsidRDefault="005625E5" w:rsidP="005625E5">
            <w:pPr>
              <w:jc w:val="center"/>
              <w:rPr>
                <w:color w:val="000000"/>
                <w:sz w:val="22"/>
              </w:rPr>
            </w:pPr>
            <w:r>
              <w:rPr>
                <w:color w:val="000000"/>
                <w:sz w:val="22"/>
              </w:rPr>
              <w:t>13,3</w:t>
            </w:r>
          </w:p>
        </w:tc>
        <w:tc>
          <w:tcPr>
            <w:tcW w:w="1134" w:type="dxa"/>
            <w:vAlign w:val="center"/>
          </w:tcPr>
          <w:p w:rsidR="005625E5" w:rsidRDefault="005625E5" w:rsidP="005625E5">
            <w:pPr>
              <w:jc w:val="center"/>
              <w:rPr>
                <w:color w:val="000000"/>
                <w:sz w:val="22"/>
              </w:rPr>
            </w:pPr>
            <w:r>
              <w:rPr>
                <w:color w:val="000000"/>
                <w:sz w:val="22"/>
              </w:rPr>
              <w:t>0,1</w:t>
            </w:r>
          </w:p>
        </w:tc>
        <w:tc>
          <w:tcPr>
            <w:tcW w:w="992" w:type="dxa"/>
            <w:vAlign w:val="center"/>
          </w:tcPr>
          <w:p w:rsidR="005625E5" w:rsidRDefault="005625E5" w:rsidP="005625E5">
            <w:pPr>
              <w:jc w:val="center"/>
              <w:rPr>
                <w:color w:val="000000"/>
                <w:sz w:val="22"/>
              </w:rPr>
            </w:pPr>
            <w:r>
              <w:rPr>
                <w:color w:val="000000"/>
                <w:sz w:val="22"/>
              </w:rPr>
              <w:t>12,2</w:t>
            </w:r>
          </w:p>
        </w:tc>
        <w:tc>
          <w:tcPr>
            <w:tcW w:w="1134" w:type="dxa"/>
            <w:vAlign w:val="center"/>
          </w:tcPr>
          <w:p w:rsidR="005625E5" w:rsidRDefault="005625E5" w:rsidP="005625E5">
            <w:pPr>
              <w:jc w:val="center"/>
              <w:rPr>
                <w:color w:val="000000"/>
                <w:sz w:val="22"/>
              </w:rPr>
            </w:pPr>
            <w:r>
              <w:rPr>
                <w:color w:val="000000"/>
                <w:sz w:val="22"/>
              </w:rPr>
              <w:t>0,1</w:t>
            </w:r>
          </w:p>
        </w:tc>
        <w:tc>
          <w:tcPr>
            <w:tcW w:w="992" w:type="dxa"/>
            <w:vAlign w:val="center"/>
          </w:tcPr>
          <w:p w:rsidR="005625E5" w:rsidRDefault="005625E5" w:rsidP="005625E5">
            <w:pPr>
              <w:jc w:val="center"/>
              <w:rPr>
                <w:color w:val="000000"/>
                <w:sz w:val="22"/>
              </w:rPr>
            </w:pPr>
            <w:r>
              <w:rPr>
                <w:color w:val="000000"/>
                <w:sz w:val="22"/>
              </w:rPr>
              <w:t>-1,1</w:t>
            </w:r>
          </w:p>
        </w:tc>
        <w:tc>
          <w:tcPr>
            <w:tcW w:w="658" w:type="dxa"/>
            <w:vAlign w:val="center"/>
          </w:tcPr>
          <w:p w:rsidR="005625E5" w:rsidRDefault="005625E5" w:rsidP="005625E5">
            <w:pPr>
              <w:jc w:val="center"/>
              <w:rPr>
                <w:color w:val="000000"/>
                <w:sz w:val="22"/>
              </w:rPr>
            </w:pPr>
            <w:r>
              <w:rPr>
                <w:color w:val="000000"/>
                <w:sz w:val="22"/>
              </w:rPr>
              <w:t>-8,3</w:t>
            </w:r>
          </w:p>
        </w:tc>
      </w:tr>
      <w:tr w:rsidR="005625E5" w:rsidTr="005625E5">
        <w:trPr>
          <w:trHeight w:val="393"/>
        </w:trPr>
        <w:tc>
          <w:tcPr>
            <w:tcW w:w="3638" w:type="dxa"/>
            <w:vAlign w:val="center"/>
          </w:tcPr>
          <w:p w:rsidR="005625E5" w:rsidRDefault="005625E5" w:rsidP="005625E5">
            <w:pPr>
              <w:rPr>
                <w:sz w:val="20"/>
              </w:rPr>
            </w:pPr>
            <w:r>
              <w:rPr>
                <w:sz w:val="20"/>
              </w:rPr>
              <w:t>Образование</w:t>
            </w:r>
          </w:p>
        </w:tc>
        <w:tc>
          <w:tcPr>
            <w:tcW w:w="992" w:type="dxa"/>
            <w:vAlign w:val="center"/>
          </w:tcPr>
          <w:p w:rsidR="005625E5" w:rsidRDefault="005625E5" w:rsidP="005625E5">
            <w:pPr>
              <w:jc w:val="center"/>
              <w:rPr>
                <w:color w:val="000000"/>
                <w:sz w:val="22"/>
              </w:rPr>
            </w:pPr>
            <w:r>
              <w:rPr>
                <w:color w:val="000000"/>
                <w:sz w:val="22"/>
              </w:rPr>
              <w:t>413,1</w:t>
            </w:r>
          </w:p>
        </w:tc>
        <w:tc>
          <w:tcPr>
            <w:tcW w:w="1134" w:type="dxa"/>
            <w:vAlign w:val="center"/>
          </w:tcPr>
          <w:p w:rsidR="005625E5" w:rsidRDefault="005625E5" w:rsidP="005625E5">
            <w:pPr>
              <w:jc w:val="center"/>
              <w:rPr>
                <w:color w:val="000000"/>
                <w:sz w:val="22"/>
              </w:rPr>
            </w:pPr>
            <w:r>
              <w:rPr>
                <w:color w:val="000000"/>
                <w:sz w:val="22"/>
              </w:rPr>
              <w:t>4,2</w:t>
            </w:r>
          </w:p>
        </w:tc>
        <w:tc>
          <w:tcPr>
            <w:tcW w:w="992" w:type="dxa"/>
            <w:vAlign w:val="center"/>
          </w:tcPr>
          <w:p w:rsidR="005625E5" w:rsidRDefault="005625E5" w:rsidP="005625E5">
            <w:pPr>
              <w:jc w:val="center"/>
              <w:rPr>
                <w:color w:val="000000"/>
                <w:sz w:val="22"/>
              </w:rPr>
            </w:pPr>
            <w:r>
              <w:rPr>
                <w:color w:val="000000"/>
                <w:sz w:val="22"/>
              </w:rPr>
              <w:t>398,7</w:t>
            </w:r>
          </w:p>
        </w:tc>
        <w:tc>
          <w:tcPr>
            <w:tcW w:w="1134" w:type="dxa"/>
            <w:vAlign w:val="center"/>
          </w:tcPr>
          <w:p w:rsidR="005625E5" w:rsidRDefault="005625E5" w:rsidP="005625E5">
            <w:pPr>
              <w:jc w:val="center"/>
              <w:rPr>
                <w:color w:val="000000"/>
                <w:sz w:val="22"/>
              </w:rPr>
            </w:pPr>
            <w:r>
              <w:rPr>
                <w:color w:val="000000"/>
                <w:sz w:val="22"/>
              </w:rPr>
              <w:t>4,0</w:t>
            </w:r>
          </w:p>
        </w:tc>
        <w:tc>
          <w:tcPr>
            <w:tcW w:w="992" w:type="dxa"/>
            <w:vAlign w:val="center"/>
          </w:tcPr>
          <w:p w:rsidR="005625E5" w:rsidRDefault="005625E5" w:rsidP="005625E5">
            <w:pPr>
              <w:jc w:val="center"/>
              <w:rPr>
                <w:color w:val="000000"/>
                <w:sz w:val="22"/>
              </w:rPr>
            </w:pPr>
            <w:r>
              <w:rPr>
                <w:color w:val="000000"/>
                <w:sz w:val="22"/>
              </w:rPr>
              <w:t>-14,4</w:t>
            </w:r>
          </w:p>
        </w:tc>
        <w:tc>
          <w:tcPr>
            <w:tcW w:w="658" w:type="dxa"/>
            <w:vAlign w:val="center"/>
          </w:tcPr>
          <w:p w:rsidR="005625E5" w:rsidRDefault="005625E5" w:rsidP="005625E5">
            <w:pPr>
              <w:jc w:val="center"/>
              <w:rPr>
                <w:color w:val="000000"/>
                <w:sz w:val="22"/>
              </w:rPr>
            </w:pPr>
            <w:r>
              <w:rPr>
                <w:color w:val="000000"/>
                <w:sz w:val="22"/>
              </w:rPr>
              <w:t>-3,5</w:t>
            </w:r>
          </w:p>
        </w:tc>
      </w:tr>
      <w:tr w:rsidR="005625E5" w:rsidTr="005625E5">
        <w:trPr>
          <w:trHeight w:val="460"/>
        </w:trPr>
        <w:tc>
          <w:tcPr>
            <w:tcW w:w="3638" w:type="dxa"/>
            <w:vAlign w:val="center"/>
          </w:tcPr>
          <w:p w:rsidR="005625E5" w:rsidRDefault="005625E5" w:rsidP="005625E5">
            <w:pPr>
              <w:rPr>
                <w:sz w:val="20"/>
              </w:rPr>
            </w:pPr>
            <w:r>
              <w:rPr>
                <w:sz w:val="20"/>
              </w:rPr>
              <w:t>Культура, кинематография, средства массовой информации</w:t>
            </w:r>
          </w:p>
        </w:tc>
        <w:tc>
          <w:tcPr>
            <w:tcW w:w="992" w:type="dxa"/>
            <w:vAlign w:val="center"/>
          </w:tcPr>
          <w:p w:rsidR="005625E5" w:rsidRDefault="005625E5" w:rsidP="005625E5">
            <w:pPr>
              <w:jc w:val="center"/>
              <w:rPr>
                <w:color w:val="000000"/>
                <w:sz w:val="22"/>
              </w:rPr>
            </w:pPr>
            <w:r>
              <w:rPr>
                <w:color w:val="000000"/>
                <w:sz w:val="22"/>
              </w:rPr>
              <w:t>114,7</w:t>
            </w:r>
          </w:p>
        </w:tc>
        <w:tc>
          <w:tcPr>
            <w:tcW w:w="1134" w:type="dxa"/>
            <w:vAlign w:val="center"/>
          </w:tcPr>
          <w:p w:rsidR="005625E5" w:rsidRDefault="005625E5" w:rsidP="005625E5">
            <w:pPr>
              <w:jc w:val="center"/>
              <w:rPr>
                <w:color w:val="000000"/>
                <w:sz w:val="22"/>
              </w:rPr>
            </w:pPr>
            <w:r>
              <w:rPr>
                <w:color w:val="000000"/>
                <w:sz w:val="22"/>
              </w:rPr>
              <w:t>1,2</w:t>
            </w:r>
          </w:p>
        </w:tc>
        <w:tc>
          <w:tcPr>
            <w:tcW w:w="992" w:type="dxa"/>
            <w:vAlign w:val="center"/>
          </w:tcPr>
          <w:p w:rsidR="005625E5" w:rsidRDefault="005625E5" w:rsidP="005625E5">
            <w:pPr>
              <w:jc w:val="center"/>
              <w:rPr>
                <w:color w:val="000000"/>
                <w:sz w:val="22"/>
              </w:rPr>
            </w:pPr>
            <w:r>
              <w:rPr>
                <w:color w:val="000000"/>
                <w:sz w:val="22"/>
              </w:rPr>
              <w:t>108,2</w:t>
            </w:r>
          </w:p>
        </w:tc>
        <w:tc>
          <w:tcPr>
            <w:tcW w:w="1134" w:type="dxa"/>
            <w:vAlign w:val="center"/>
          </w:tcPr>
          <w:p w:rsidR="005625E5" w:rsidRDefault="005625E5" w:rsidP="005625E5">
            <w:pPr>
              <w:jc w:val="center"/>
              <w:rPr>
                <w:color w:val="000000"/>
                <w:sz w:val="22"/>
              </w:rPr>
            </w:pPr>
            <w:r>
              <w:rPr>
                <w:color w:val="000000"/>
                <w:sz w:val="22"/>
              </w:rPr>
              <w:t>1,1</w:t>
            </w:r>
          </w:p>
        </w:tc>
        <w:tc>
          <w:tcPr>
            <w:tcW w:w="992" w:type="dxa"/>
            <w:vAlign w:val="center"/>
          </w:tcPr>
          <w:p w:rsidR="005625E5" w:rsidRDefault="005625E5" w:rsidP="005625E5">
            <w:pPr>
              <w:jc w:val="center"/>
              <w:rPr>
                <w:color w:val="000000"/>
                <w:sz w:val="22"/>
              </w:rPr>
            </w:pPr>
            <w:r>
              <w:rPr>
                <w:color w:val="000000"/>
                <w:sz w:val="22"/>
              </w:rPr>
              <w:t>-6,5</w:t>
            </w:r>
          </w:p>
        </w:tc>
        <w:tc>
          <w:tcPr>
            <w:tcW w:w="658" w:type="dxa"/>
            <w:vAlign w:val="center"/>
          </w:tcPr>
          <w:p w:rsidR="005625E5" w:rsidRDefault="005625E5" w:rsidP="005625E5">
            <w:pPr>
              <w:jc w:val="center"/>
              <w:rPr>
                <w:color w:val="000000"/>
                <w:sz w:val="22"/>
              </w:rPr>
            </w:pPr>
            <w:r>
              <w:rPr>
                <w:color w:val="000000"/>
                <w:sz w:val="22"/>
              </w:rPr>
              <w:t>-5,7</w:t>
            </w:r>
          </w:p>
        </w:tc>
      </w:tr>
      <w:tr w:rsidR="005625E5" w:rsidTr="005625E5">
        <w:trPr>
          <w:trHeight w:val="460"/>
        </w:trPr>
        <w:tc>
          <w:tcPr>
            <w:tcW w:w="3638" w:type="dxa"/>
            <w:vAlign w:val="center"/>
          </w:tcPr>
          <w:p w:rsidR="005625E5" w:rsidRDefault="005625E5" w:rsidP="005625E5">
            <w:pPr>
              <w:rPr>
                <w:sz w:val="20"/>
              </w:rPr>
            </w:pPr>
            <w:r>
              <w:rPr>
                <w:sz w:val="20"/>
              </w:rPr>
              <w:t>Здравоохранение, физическая культура и спорт</w:t>
            </w:r>
          </w:p>
        </w:tc>
        <w:tc>
          <w:tcPr>
            <w:tcW w:w="992" w:type="dxa"/>
            <w:vAlign w:val="center"/>
          </w:tcPr>
          <w:p w:rsidR="005625E5" w:rsidRDefault="005625E5" w:rsidP="005625E5">
            <w:pPr>
              <w:jc w:val="center"/>
              <w:rPr>
                <w:color w:val="000000"/>
                <w:sz w:val="22"/>
              </w:rPr>
            </w:pPr>
            <w:r>
              <w:rPr>
                <w:color w:val="000000"/>
                <w:sz w:val="22"/>
              </w:rPr>
              <w:t>348,2</w:t>
            </w:r>
          </w:p>
        </w:tc>
        <w:tc>
          <w:tcPr>
            <w:tcW w:w="1134" w:type="dxa"/>
            <w:vAlign w:val="center"/>
          </w:tcPr>
          <w:p w:rsidR="005625E5" w:rsidRDefault="005625E5" w:rsidP="005625E5">
            <w:pPr>
              <w:jc w:val="center"/>
              <w:rPr>
                <w:color w:val="000000"/>
                <w:sz w:val="22"/>
              </w:rPr>
            </w:pPr>
            <w:r>
              <w:rPr>
                <w:color w:val="000000"/>
                <w:sz w:val="22"/>
              </w:rPr>
              <w:t>3,5</w:t>
            </w:r>
          </w:p>
        </w:tc>
        <w:tc>
          <w:tcPr>
            <w:tcW w:w="992" w:type="dxa"/>
            <w:vAlign w:val="center"/>
          </w:tcPr>
          <w:p w:rsidR="005625E5" w:rsidRDefault="005625E5" w:rsidP="005625E5">
            <w:pPr>
              <w:jc w:val="center"/>
              <w:rPr>
                <w:color w:val="000000"/>
                <w:sz w:val="22"/>
              </w:rPr>
            </w:pPr>
            <w:r>
              <w:rPr>
                <w:color w:val="000000"/>
                <w:sz w:val="22"/>
              </w:rPr>
              <w:t>332,6</w:t>
            </w:r>
          </w:p>
        </w:tc>
        <w:tc>
          <w:tcPr>
            <w:tcW w:w="1134" w:type="dxa"/>
            <w:vAlign w:val="center"/>
          </w:tcPr>
          <w:p w:rsidR="005625E5" w:rsidRDefault="005625E5" w:rsidP="005625E5">
            <w:pPr>
              <w:jc w:val="center"/>
              <w:rPr>
                <w:color w:val="000000"/>
                <w:sz w:val="22"/>
              </w:rPr>
            </w:pPr>
            <w:r>
              <w:rPr>
                <w:color w:val="000000"/>
                <w:sz w:val="22"/>
              </w:rPr>
              <w:t>3,4</w:t>
            </w:r>
          </w:p>
        </w:tc>
        <w:tc>
          <w:tcPr>
            <w:tcW w:w="992" w:type="dxa"/>
            <w:vAlign w:val="center"/>
          </w:tcPr>
          <w:p w:rsidR="005625E5" w:rsidRDefault="005625E5" w:rsidP="005625E5">
            <w:pPr>
              <w:jc w:val="center"/>
              <w:rPr>
                <w:color w:val="000000"/>
                <w:sz w:val="22"/>
              </w:rPr>
            </w:pPr>
            <w:r>
              <w:rPr>
                <w:color w:val="000000"/>
                <w:sz w:val="22"/>
              </w:rPr>
              <w:t>-15,6</w:t>
            </w:r>
          </w:p>
        </w:tc>
        <w:tc>
          <w:tcPr>
            <w:tcW w:w="658" w:type="dxa"/>
            <w:vAlign w:val="center"/>
          </w:tcPr>
          <w:p w:rsidR="005625E5" w:rsidRDefault="005625E5" w:rsidP="005625E5">
            <w:pPr>
              <w:jc w:val="center"/>
              <w:rPr>
                <w:color w:val="000000"/>
                <w:sz w:val="22"/>
              </w:rPr>
            </w:pPr>
            <w:r>
              <w:rPr>
                <w:color w:val="000000"/>
                <w:sz w:val="22"/>
              </w:rPr>
              <w:t>-4,5</w:t>
            </w:r>
          </w:p>
        </w:tc>
      </w:tr>
      <w:tr w:rsidR="005625E5" w:rsidTr="005625E5">
        <w:trPr>
          <w:trHeight w:val="468"/>
        </w:trPr>
        <w:tc>
          <w:tcPr>
            <w:tcW w:w="3638" w:type="dxa"/>
            <w:vAlign w:val="center"/>
          </w:tcPr>
          <w:p w:rsidR="005625E5" w:rsidRDefault="005625E5" w:rsidP="005625E5">
            <w:pPr>
              <w:rPr>
                <w:sz w:val="20"/>
              </w:rPr>
            </w:pPr>
            <w:r>
              <w:rPr>
                <w:sz w:val="20"/>
              </w:rPr>
              <w:t>Социальная политика</w:t>
            </w:r>
          </w:p>
        </w:tc>
        <w:tc>
          <w:tcPr>
            <w:tcW w:w="992" w:type="dxa"/>
            <w:vAlign w:val="center"/>
          </w:tcPr>
          <w:p w:rsidR="005625E5" w:rsidRDefault="005625E5" w:rsidP="005625E5">
            <w:pPr>
              <w:jc w:val="center"/>
              <w:rPr>
                <w:color w:val="000000"/>
                <w:sz w:val="22"/>
              </w:rPr>
            </w:pPr>
            <w:r>
              <w:rPr>
                <w:color w:val="000000"/>
                <w:sz w:val="22"/>
              </w:rPr>
              <w:t>331,3</w:t>
            </w:r>
          </w:p>
        </w:tc>
        <w:tc>
          <w:tcPr>
            <w:tcW w:w="1134" w:type="dxa"/>
            <w:vAlign w:val="center"/>
          </w:tcPr>
          <w:p w:rsidR="005625E5" w:rsidRDefault="005625E5" w:rsidP="005625E5">
            <w:pPr>
              <w:jc w:val="center"/>
              <w:rPr>
                <w:color w:val="000000"/>
                <w:sz w:val="22"/>
              </w:rPr>
            </w:pPr>
            <w:r>
              <w:rPr>
                <w:color w:val="000000"/>
                <w:sz w:val="22"/>
              </w:rPr>
              <w:t>3,3</w:t>
            </w:r>
          </w:p>
        </w:tc>
        <w:tc>
          <w:tcPr>
            <w:tcW w:w="992" w:type="dxa"/>
            <w:vAlign w:val="center"/>
          </w:tcPr>
          <w:p w:rsidR="005625E5" w:rsidRDefault="005625E5" w:rsidP="005625E5">
            <w:pPr>
              <w:jc w:val="center"/>
              <w:rPr>
                <w:color w:val="000000"/>
                <w:sz w:val="22"/>
              </w:rPr>
            </w:pPr>
            <w:r>
              <w:rPr>
                <w:color w:val="000000"/>
                <w:sz w:val="22"/>
              </w:rPr>
              <w:t>328,7</w:t>
            </w:r>
          </w:p>
        </w:tc>
        <w:tc>
          <w:tcPr>
            <w:tcW w:w="1134" w:type="dxa"/>
            <w:vAlign w:val="center"/>
          </w:tcPr>
          <w:p w:rsidR="005625E5" w:rsidRDefault="005625E5" w:rsidP="005625E5">
            <w:pPr>
              <w:jc w:val="center"/>
              <w:rPr>
                <w:color w:val="000000"/>
                <w:sz w:val="22"/>
              </w:rPr>
            </w:pPr>
            <w:r>
              <w:rPr>
                <w:color w:val="000000"/>
                <w:sz w:val="22"/>
              </w:rPr>
              <w:t>3,3</w:t>
            </w:r>
          </w:p>
        </w:tc>
        <w:tc>
          <w:tcPr>
            <w:tcW w:w="992" w:type="dxa"/>
            <w:vAlign w:val="center"/>
          </w:tcPr>
          <w:p w:rsidR="005625E5" w:rsidRDefault="005625E5" w:rsidP="005625E5">
            <w:pPr>
              <w:jc w:val="center"/>
              <w:rPr>
                <w:color w:val="000000"/>
                <w:sz w:val="22"/>
              </w:rPr>
            </w:pPr>
            <w:r>
              <w:rPr>
                <w:color w:val="000000"/>
                <w:sz w:val="22"/>
              </w:rPr>
              <w:t>-2,6</w:t>
            </w:r>
          </w:p>
        </w:tc>
        <w:tc>
          <w:tcPr>
            <w:tcW w:w="658" w:type="dxa"/>
            <w:vAlign w:val="center"/>
          </w:tcPr>
          <w:p w:rsidR="005625E5" w:rsidRDefault="005625E5" w:rsidP="005625E5">
            <w:pPr>
              <w:jc w:val="center"/>
              <w:rPr>
                <w:color w:val="000000"/>
                <w:sz w:val="22"/>
              </w:rPr>
            </w:pPr>
            <w:r>
              <w:rPr>
                <w:color w:val="000000"/>
                <w:sz w:val="22"/>
              </w:rPr>
              <w:t>-0,8</w:t>
            </w:r>
          </w:p>
        </w:tc>
      </w:tr>
      <w:tr w:rsidR="005625E5" w:rsidTr="005625E5">
        <w:trPr>
          <w:trHeight w:val="460"/>
        </w:trPr>
        <w:tc>
          <w:tcPr>
            <w:tcW w:w="3638" w:type="dxa"/>
            <w:vAlign w:val="center"/>
          </w:tcPr>
          <w:p w:rsidR="005625E5" w:rsidRDefault="005625E5" w:rsidP="005625E5">
            <w:pPr>
              <w:rPr>
                <w:sz w:val="20"/>
              </w:rPr>
            </w:pPr>
            <w:r>
              <w:rPr>
                <w:sz w:val="20"/>
              </w:rPr>
              <w:t>Межбюджетные трансферты</w:t>
            </w:r>
          </w:p>
        </w:tc>
        <w:tc>
          <w:tcPr>
            <w:tcW w:w="992" w:type="dxa"/>
            <w:vAlign w:val="center"/>
          </w:tcPr>
          <w:p w:rsidR="005625E5" w:rsidRDefault="005625E5" w:rsidP="005625E5">
            <w:pPr>
              <w:jc w:val="center"/>
              <w:rPr>
                <w:color w:val="000000"/>
                <w:sz w:val="22"/>
              </w:rPr>
            </w:pPr>
            <w:r>
              <w:rPr>
                <w:color w:val="000000"/>
                <w:sz w:val="22"/>
              </w:rPr>
              <w:t>3 544,6</w:t>
            </w:r>
          </w:p>
        </w:tc>
        <w:tc>
          <w:tcPr>
            <w:tcW w:w="1134" w:type="dxa"/>
            <w:vAlign w:val="center"/>
          </w:tcPr>
          <w:p w:rsidR="005625E5" w:rsidRDefault="005625E5" w:rsidP="005625E5">
            <w:pPr>
              <w:jc w:val="center"/>
              <w:rPr>
                <w:color w:val="000000"/>
                <w:sz w:val="22"/>
              </w:rPr>
            </w:pPr>
            <w:r>
              <w:rPr>
                <w:color w:val="000000"/>
                <w:sz w:val="22"/>
              </w:rPr>
              <w:t>35,7</w:t>
            </w:r>
          </w:p>
        </w:tc>
        <w:tc>
          <w:tcPr>
            <w:tcW w:w="992" w:type="dxa"/>
            <w:vAlign w:val="center"/>
          </w:tcPr>
          <w:p w:rsidR="005625E5" w:rsidRDefault="005625E5" w:rsidP="005625E5">
            <w:pPr>
              <w:jc w:val="center"/>
              <w:rPr>
                <w:color w:val="000000"/>
                <w:sz w:val="22"/>
              </w:rPr>
            </w:pPr>
            <w:r>
              <w:rPr>
                <w:color w:val="000000"/>
                <w:sz w:val="22"/>
              </w:rPr>
              <w:t>3 719,3</w:t>
            </w:r>
          </w:p>
        </w:tc>
        <w:tc>
          <w:tcPr>
            <w:tcW w:w="1134" w:type="dxa"/>
            <w:vAlign w:val="center"/>
          </w:tcPr>
          <w:p w:rsidR="005625E5" w:rsidRDefault="005625E5" w:rsidP="005625E5">
            <w:pPr>
              <w:jc w:val="center"/>
              <w:rPr>
                <w:color w:val="000000"/>
                <w:sz w:val="22"/>
              </w:rPr>
            </w:pPr>
            <w:r>
              <w:rPr>
                <w:color w:val="000000"/>
                <w:sz w:val="22"/>
              </w:rPr>
              <w:t>37,6</w:t>
            </w:r>
          </w:p>
        </w:tc>
        <w:tc>
          <w:tcPr>
            <w:tcW w:w="992" w:type="dxa"/>
            <w:vAlign w:val="center"/>
          </w:tcPr>
          <w:p w:rsidR="005625E5" w:rsidRDefault="005625E5" w:rsidP="005625E5">
            <w:pPr>
              <w:jc w:val="center"/>
              <w:rPr>
                <w:color w:val="000000"/>
                <w:sz w:val="22"/>
              </w:rPr>
            </w:pPr>
            <w:r>
              <w:rPr>
                <w:color w:val="000000"/>
                <w:sz w:val="22"/>
              </w:rPr>
              <w:t>174,7</w:t>
            </w:r>
          </w:p>
        </w:tc>
        <w:tc>
          <w:tcPr>
            <w:tcW w:w="658" w:type="dxa"/>
            <w:vAlign w:val="center"/>
          </w:tcPr>
          <w:p w:rsidR="005625E5" w:rsidRDefault="005625E5" w:rsidP="005625E5">
            <w:pPr>
              <w:jc w:val="center"/>
              <w:rPr>
                <w:color w:val="000000"/>
                <w:sz w:val="22"/>
              </w:rPr>
            </w:pPr>
            <w:r>
              <w:rPr>
                <w:color w:val="000000"/>
                <w:sz w:val="22"/>
              </w:rPr>
              <w:t>4,9</w:t>
            </w:r>
          </w:p>
        </w:tc>
      </w:tr>
      <w:tr w:rsidR="005625E5" w:rsidTr="005625E5">
        <w:trPr>
          <w:trHeight w:val="204"/>
        </w:trPr>
        <w:tc>
          <w:tcPr>
            <w:tcW w:w="3638" w:type="dxa"/>
            <w:vAlign w:val="center"/>
          </w:tcPr>
          <w:p w:rsidR="005625E5" w:rsidRDefault="005625E5" w:rsidP="005625E5">
            <w:pPr>
              <w:rPr>
                <w:i/>
                <w:sz w:val="20"/>
              </w:rPr>
            </w:pPr>
            <w:r>
              <w:rPr>
                <w:i/>
                <w:sz w:val="20"/>
              </w:rPr>
              <w:t>в том числе:</w:t>
            </w:r>
          </w:p>
        </w:tc>
        <w:tc>
          <w:tcPr>
            <w:tcW w:w="992" w:type="dxa"/>
            <w:vAlign w:val="center"/>
          </w:tcPr>
          <w:p w:rsidR="005625E5" w:rsidRDefault="005625E5" w:rsidP="005625E5">
            <w:pPr>
              <w:jc w:val="center"/>
              <w:rPr>
                <w:i/>
                <w:color w:val="000000"/>
                <w:sz w:val="22"/>
              </w:rPr>
            </w:pPr>
          </w:p>
        </w:tc>
        <w:tc>
          <w:tcPr>
            <w:tcW w:w="1134" w:type="dxa"/>
            <w:vAlign w:val="center"/>
          </w:tcPr>
          <w:p w:rsidR="005625E5" w:rsidRDefault="005625E5" w:rsidP="005625E5">
            <w:pPr>
              <w:jc w:val="center"/>
              <w:rPr>
                <w:i/>
                <w:color w:val="000000"/>
                <w:sz w:val="22"/>
              </w:rPr>
            </w:pPr>
          </w:p>
        </w:tc>
        <w:tc>
          <w:tcPr>
            <w:tcW w:w="992" w:type="dxa"/>
            <w:vAlign w:val="bottom"/>
          </w:tcPr>
          <w:p w:rsidR="005625E5" w:rsidRDefault="005625E5" w:rsidP="005625E5">
            <w:pPr>
              <w:rPr>
                <w:color w:val="000000"/>
                <w:sz w:val="22"/>
              </w:rPr>
            </w:pPr>
            <w:r>
              <w:rPr>
                <w:color w:val="000000"/>
                <w:sz w:val="22"/>
              </w:rPr>
              <w:t> </w:t>
            </w:r>
          </w:p>
        </w:tc>
        <w:tc>
          <w:tcPr>
            <w:tcW w:w="1134" w:type="dxa"/>
            <w:vAlign w:val="center"/>
          </w:tcPr>
          <w:p w:rsidR="005625E5" w:rsidRDefault="005625E5" w:rsidP="005625E5">
            <w:pPr>
              <w:jc w:val="center"/>
              <w:rPr>
                <w:color w:val="000000"/>
                <w:sz w:val="22"/>
              </w:rPr>
            </w:pPr>
            <w:r>
              <w:rPr>
                <w:color w:val="000000"/>
                <w:sz w:val="22"/>
              </w:rPr>
              <w:t> </w:t>
            </w:r>
          </w:p>
        </w:tc>
        <w:tc>
          <w:tcPr>
            <w:tcW w:w="992" w:type="dxa"/>
            <w:vAlign w:val="center"/>
          </w:tcPr>
          <w:p w:rsidR="005625E5" w:rsidRDefault="005625E5" w:rsidP="005625E5">
            <w:pPr>
              <w:jc w:val="center"/>
              <w:rPr>
                <w:color w:val="000000"/>
                <w:sz w:val="22"/>
              </w:rPr>
            </w:pPr>
            <w:r>
              <w:rPr>
                <w:color w:val="000000"/>
                <w:sz w:val="22"/>
              </w:rPr>
              <w:t> </w:t>
            </w:r>
          </w:p>
        </w:tc>
        <w:tc>
          <w:tcPr>
            <w:tcW w:w="658" w:type="dxa"/>
            <w:vAlign w:val="center"/>
          </w:tcPr>
          <w:p w:rsidR="005625E5" w:rsidRDefault="005625E5" w:rsidP="005625E5">
            <w:pPr>
              <w:jc w:val="center"/>
              <w:rPr>
                <w:color w:val="000000"/>
                <w:sz w:val="22"/>
              </w:rPr>
            </w:pPr>
            <w:r>
              <w:rPr>
                <w:color w:val="000000"/>
                <w:sz w:val="22"/>
              </w:rPr>
              <w:t> </w:t>
            </w:r>
          </w:p>
        </w:tc>
      </w:tr>
      <w:tr w:rsidR="005625E5" w:rsidTr="005625E5">
        <w:trPr>
          <w:trHeight w:val="480"/>
        </w:trPr>
        <w:tc>
          <w:tcPr>
            <w:tcW w:w="3638" w:type="dxa"/>
            <w:vAlign w:val="center"/>
          </w:tcPr>
          <w:p w:rsidR="005625E5" w:rsidRDefault="005625E5" w:rsidP="005625E5">
            <w:pPr>
              <w:rPr>
                <w:i/>
                <w:sz w:val="20"/>
              </w:rPr>
            </w:pPr>
            <w:r>
              <w:rPr>
                <w:i/>
                <w:sz w:val="20"/>
              </w:rPr>
              <w:t xml:space="preserve">Межбюджетные трансферты </w:t>
            </w:r>
          </w:p>
          <w:p w:rsidR="005625E5" w:rsidRDefault="005625E5" w:rsidP="005625E5">
            <w:pPr>
              <w:rPr>
                <w:i/>
                <w:sz w:val="20"/>
              </w:rPr>
            </w:pPr>
            <w:r>
              <w:rPr>
                <w:i/>
                <w:sz w:val="20"/>
              </w:rPr>
              <w:t>субъектам РФ</w:t>
            </w:r>
          </w:p>
        </w:tc>
        <w:tc>
          <w:tcPr>
            <w:tcW w:w="992" w:type="dxa"/>
            <w:vAlign w:val="center"/>
          </w:tcPr>
          <w:p w:rsidR="005625E5" w:rsidRDefault="005625E5" w:rsidP="005625E5">
            <w:pPr>
              <w:jc w:val="center"/>
              <w:rPr>
                <w:i/>
                <w:color w:val="000000"/>
                <w:sz w:val="22"/>
              </w:rPr>
            </w:pPr>
            <w:r>
              <w:rPr>
                <w:i/>
                <w:color w:val="000000"/>
                <w:sz w:val="22"/>
              </w:rPr>
              <w:t>1 474,2</w:t>
            </w:r>
          </w:p>
        </w:tc>
        <w:tc>
          <w:tcPr>
            <w:tcW w:w="1134" w:type="dxa"/>
            <w:vAlign w:val="center"/>
          </w:tcPr>
          <w:p w:rsidR="005625E5" w:rsidRDefault="005625E5" w:rsidP="005625E5">
            <w:pPr>
              <w:jc w:val="center"/>
              <w:rPr>
                <w:i/>
                <w:color w:val="000000"/>
                <w:sz w:val="22"/>
              </w:rPr>
            </w:pPr>
            <w:r>
              <w:rPr>
                <w:i/>
                <w:color w:val="000000"/>
                <w:sz w:val="22"/>
              </w:rPr>
              <w:t>14,9</w:t>
            </w:r>
          </w:p>
        </w:tc>
        <w:tc>
          <w:tcPr>
            <w:tcW w:w="992" w:type="dxa"/>
            <w:vAlign w:val="center"/>
          </w:tcPr>
          <w:p w:rsidR="005625E5" w:rsidRDefault="005625E5" w:rsidP="005625E5">
            <w:pPr>
              <w:jc w:val="center"/>
              <w:rPr>
                <w:color w:val="000000"/>
                <w:sz w:val="22"/>
              </w:rPr>
            </w:pPr>
            <w:r>
              <w:rPr>
                <w:color w:val="000000"/>
                <w:sz w:val="22"/>
              </w:rPr>
              <w:t>1 123,0</w:t>
            </w:r>
          </w:p>
        </w:tc>
        <w:tc>
          <w:tcPr>
            <w:tcW w:w="1134" w:type="dxa"/>
            <w:vAlign w:val="center"/>
          </w:tcPr>
          <w:p w:rsidR="005625E5" w:rsidRDefault="005625E5" w:rsidP="005625E5">
            <w:pPr>
              <w:jc w:val="center"/>
              <w:rPr>
                <w:color w:val="000000"/>
                <w:sz w:val="22"/>
              </w:rPr>
            </w:pPr>
            <w:r>
              <w:rPr>
                <w:color w:val="000000"/>
                <w:sz w:val="22"/>
              </w:rPr>
              <w:t>11,4</w:t>
            </w:r>
          </w:p>
        </w:tc>
        <w:tc>
          <w:tcPr>
            <w:tcW w:w="992" w:type="dxa"/>
            <w:vAlign w:val="center"/>
          </w:tcPr>
          <w:p w:rsidR="005625E5" w:rsidRDefault="005625E5" w:rsidP="005625E5">
            <w:pPr>
              <w:jc w:val="center"/>
              <w:rPr>
                <w:color w:val="000000"/>
                <w:sz w:val="22"/>
              </w:rPr>
            </w:pPr>
            <w:r>
              <w:rPr>
                <w:color w:val="000000"/>
                <w:sz w:val="22"/>
              </w:rPr>
              <w:t>-351,2</w:t>
            </w:r>
          </w:p>
        </w:tc>
        <w:tc>
          <w:tcPr>
            <w:tcW w:w="658" w:type="dxa"/>
            <w:vAlign w:val="center"/>
          </w:tcPr>
          <w:p w:rsidR="005625E5" w:rsidRDefault="005625E5" w:rsidP="005625E5">
            <w:pPr>
              <w:jc w:val="center"/>
              <w:rPr>
                <w:color w:val="000000"/>
                <w:sz w:val="22"/>
              </w:rPr>
            </w:pPr>
            <w:r>
              <w:rPr>
                <w:color w:val="000000"/>
                <w:sz w:val="22"/>
              </w:rPr>
              <w:t>-23,8</w:t>
            </w:r>
          </w:p>
        </w:tc>
      </w:tr>
      <w:tr w:rsidR="005625E5" w:rsidTr="005625E5">
        <w:trPr>
          <w:trHeight w:val="480"/>
        </w:trPr>
        <w:tc>
          <w:tcPr>
            <w:tcW w:w="3638" w:type="dxa"/>
            <w:vAlign w:val="center"/>
          </w:tcPr>
          <w:p w:rsidR="005625E5" w:rsidRDefault="005625E5" w:rsidP="005625E5">
            <w:pPr>
              <w:rPr>
                <w:i/>
                <w:sz w:val="20"/>
              </w:rPr>
            </w:pPr>
            <w:r>
              <w:rPr>
                <w:i/>
                <w:sz w:val="20"/>
              </w:rPr>
              <w:t xml:space="preserve">Межбюджетные трансферты государственным  </w:t>
            </w:r>
          </w:p>
          <w:p w:rsidR="005625E5" w:rsidRDefault="005625E5" w:rsidP="005625E5">
            <w:pPr>
              <w:rPr>
                <w:i/>
                <w:sz w:val="20"/>
              </w:rPr>
            </w:pPr>
            <w:r>
              <w:rPr>
                <w:i/>
                <w:sz w:val="20"/>
              </w:rPr>
              <w:t>внебюджетным фондам РФ</w:t>
            </w:r>
          </w:p>
        </w:tc>
        <w:tc>
          <w:tcPr>
            <w:tcW w:w="992" w:type="dxa"/>
            <w:vAlign w:val="center"/>
          </w:tcPr>
          <w:p w:rsidR="005625E5" w:rsidRDefault="005625E5" w:rsidP="005625E5">
            <w:pPr>
              <w:jc w:val="center"/>
              <w:rPr>
                <w:i/>
                <w:color w:val="000000"/>
                <w:sz w:val="22"/>
              </w:rPr>
            </w:pPr>
            <w:r>
              <w:rPr>
                <w:i/>
                <w:color w:val="000000"/>
                <w:sz w:val="22"/>
              </w:rPr>
              <w:t>2 070,4</w:t>
            </w:r>
          </w:p>
        </w:tc>
        <w:tc>
          <w:tcPr>
            <w:tcW w:w="1134" w:type="dxa"/>
            <w:vAlign w:val="center"/>
          </w:tcPr>
          <w:p w:rsidR="005625E5" w:rsidRDefault="005625E5" w:rsidP="005625E5">
            <w:pPr>
              <w:jc w:val="center"/>
              <w:rPr>
                <w:i/>
                <w:color w:val="000000"/>
                <w:sz w:val="22"/>
              </w:rPr>
            </w:pPr>
            <w:r>
              <w:rPr>
                <w:i/>
                <w:color w:val="000000"/>
                <w:sz w:val="22"/>
              </w:rPr>
              <w:t>20,8</w:t>
            </w:r>
          </w:p>
        </w:tc>
        <w:tc>
          <w:tcPr>
            <w:tcW w:w="992" w:type="dxa"/>
            <w:vAlign w:val="center"/>
          </w:tcPr>
          <w:p w:rsidR="005625E5" w:rsidRDefault="005625E5" w:rsidP="005625E5">
            <w:pPr>
              <w:jc w:val="center"/>
              <w:rPr>
                <w:color w:val="000000"/>
                <w:sz w:val="22"/>
              </w:rPr>
            </w:pPr>
            <w:r>
              <w:rPr>
                <w:color w:val="000000"/>
                <w:sz w:val="22"/>
              </w:rPr>
              <w:t>2 596,4</w:t>
            </w:r>
          </w:p>
        </w:tc>
        <w:tc>
          <w:tcPr>
            <w:tcW w:w="1134" w:type="dxa"/>
            <w:vAlign w:val="center"/>
          </w:tcPr>
          <w:p w:rsidR="005625E5" w:rsidRDefault="005625E5" w:rsidP="005625E5">
            <w:pPr>
              <w:jc w:val="center"/>
              <w:rPr>
                <w:color w:val="000000"/>
                <w:sz w:val="22"/>
              </w:rPr>
            </w:pPr>
            <w:r>
              <w:rPr>
                <w:color w:val="000000"/>
                <w:sz w:val="22"/>
              </w:rPr>
              <w:t>26,3</w:t>
            </w:r>
          </w:p>
        </w:tc>
        <w:tc>
          <w:tcPr>
            <w:tcW w:w="992" w:type="dxa"/>
            <w:vAlign w:val="center"/>
          </w:tcPr>
          <w:p w:rsidR="005625E5" w:rsidRDefault="005625E5" w:rsidP="005625E5">
            <w:pPr>
              <w:jc w:val="center"/>
              <w:rPr>
                <w:color w:val="000000"/>
                <w:sz w:val="22"/>
              </w:rPr>
            </w:pPr>
            <w:r>
              <w:rPr>
                <w:color w:val="000000"/>
                <w:sz w:val="22"/>
              </w:rPr>
              <w:t>526,0</w:t>
            </w:r>
          </w:p>
        </w:tc>
        <w:tc>
          <w:tcPr>
            <w:tcW w:w="658" w:type="dxa"/>
            <w:vAlign w:val="center"/>
          </w:tcPr>
          <w:p w:rsidR="005625E5" w:rsidRDefault="005625E5" w:rsidP="005625E5">
            <w:pPr>
              <w:jc w:val="center"/>
              <w:rPr>
                <w:color w:val="000000"/>
                <w:sz w:val="22"/>
              </w:rPr>
            </w:pPr>
            <w:r>
              <w:rPr>
                <w:color w:val="000000"/>
                <w:sz w:val="22"/>
              </w:rPr>
              <w:t>25,4</w:t>
            </w:r>
          </w:p>
        </w:tc>
      </w:tr>
    </w:tbl>
    <w:p w:rsidR="005625E5" w:rsidRDefault="005625E5" w:rsidP="005625E5">
      <w:pPr>
        <w:tabs>
          <w:tab w:val="left" w:pos="1890"/>
        </w:tabs>
        <w:rPr>
          <w:b/>
          <w:sz w:val="28"/>
          <w:szCs w:val="28"/>
        </w:rPr>
      </w:pPr>
    </w:p>
    <w:p w:rsidR="005625E5" w:rsidRDefault="005625E5" w:rsidP="005625E5">
      <w:pPr>
        <w:spacing w:line="360" w:lineRule="auto"/>
        <w:jc w:val="right"/>
        <w:rPr>
          <w:b/>
          <w:sz w:val="28"/>
          <w:szCs w:val="28"/>
        </w:rPr>
      </w:pPr>
      <w:r>
        <w:rPr>
          <w:b/>
          <w:sz w:val="28"/>
          <w:szCs w:val="28"/>
        </w:rPr>
        <w:br w:type="page"/>
        <w:t>Таблица 2</w:t>
      </w:r>
    </w:p>
    <w:p w:rsidR="005625E5" w:rsidRDefault="005625E5" w:rsidP="005625E5">
      <w:pPr>
        <w:spacing w:line="360" w:lineRule="auto"/>
        <w:ind w:left="-539" w:firstLine="709"/>
        <w:jc w:val="center"/>
        <w:rPr>
          <w:b/>
          <w:sz w:val="28"/>
          <w:szCs w:val="28"/>
        </w:rPr>
      </w:pPr>
      <w:r>
        <w:rPr>
          <w:b/>
          <w:sz w:val="28"/>
          <w:szCs w:val="28"/>
        </w:rPr>
        <w:t>Изменение расходов федерального бюджета в 2010 году по сравнению с 2008 годом</w:t>
      </w:r>
    </w:p>
    <w:p w:rsidR="005625E5" w:rsidRPr="0061517B" w:rsidRDefault="005625E5" w:rsidP="005625E5">
      <w:pPr>
        <w:spacing w:line="360" w:lineRule="auto"/>
        <w:ind w:left="-539" w:firstLine="709"/>
        <w:jc w:val="center"/>
        <w:rPr>
          <w:b/>
          <w:sz w:val="28"/>
          <w:szCs w:val="28"/>
        </w:rPr>
      </w:pPr>
    </w:p>
    <w:tbl>
      <w:tblPr>
        <w:tblStyle w:val="a5"/>
        <w:tblW w:w="9360" w:type="dxa"/>
        <w:tblInd w:w="108" w:type="dxa"/>
        <w:tblLayout w:type="fixed"/>
        <w:tblLook w:val="01E0" w:firstRow="1" w:lastRow="1" w:firstColumn="1" w:lastColumn="1" w:noHBand="0" w:noVBand="0"/>
      </w:tblPr>
      <w:tblGrid>
        <w:gridCol w:w="5363"/>
        <w:gridCol w:w="1128"/>
        <w:gridCol w:w="1061"/>
        <w:gridCol w:w="983"/>
        <w:gridCol w:w="825"/>
      </w:tblGrid>
      <w:tr w:rsidR="005625E5" w:rsidRPr="00EE065E" w:rsidTr="005625E5">
        <w:trPr>
          <w:tblHeader/>
        </w:trPr>
        <w:tc>
          <w:tcPr>
            <w:tcW w:w="5363" w:type="dxa"/>
            <w:vMerge w:val="restart"/>
          </w:tcPr>
          <w:p w:rsidR="005625E5" w:rsidRPr="00EE065E" w:rsidRDefault="005625E5" w:rsidP="005625E5">
            <w:pPr>
              <w:spacing w:line="240" w:lineRule="auto"/>
              <w:jc w:val="center"/>
              <w:rPr>
                <w:sz w:val="20"/>
                <w:szCs w:val="20"/>
              </w:rPr>
            </w:pPr>
          </w:p>
        </w:tc>
        <w:tc>
          <w:tcPr>
            <w:tcW w:w="1128" w:type="dxa"/>
            <w:vMerge w:val="restart"/>
          </w:tcPr>
          <w:p w:rsidR="005625E5" w:rsidRPr="00EE065E" w:rsidRDefault="005625E5" w:rsidP="005625E5">
            <w:pPr>
              <w:spacing w:line="240" w:lineRule="auto"/>
              <w:jc w:val="center"/>
              <w:rPr>
                <w:sz w:val="20"/>
                <w:szCs w:val="20"/>
              </w:rPr>
            </w:pPr>
            <w:r w:rsidRPr="00EE065E">
              <w:rPr>
                <w:sz w:val="20"/>
                <w:szCs w:val="20"/>
              </w:rPr>
              <w:t>2008</w:t>
            </w:r>
            <w:r>
              <w:rPr>
                <w:sz w:val="20"/>
                <w:szCs w:val="20"/>
              </w:rPr>
              <w:t xml:space="preserve"> год, млрд. рублей</w:t>
            </w:r>
          </w:p>
        </w:tc>
        <w:tc>
          <w:tcPr>
            <w:tcW w:w="2869" w:type="dxa"/>
            <w:gridSpan w:val="3"/>
          </w:tcPr>
          <w:p w:rsidR="005625E5" w:rsidRPr="00EE065E" w:rsidRDefault="005625E5" w:rsidP="005625E5">
            <w:pPr>
              <w:spacing w:line="240" w:lineRule="auto"/>
              <w:jc w:val="center"/>
              <w:rPr>
                <w:sz w:val="20"/>
                <w:szCs w:val="20"/>
              </w:rPr>
            </w:pPr>
            <w:r w:rsidRPr="00EE065E">
              <w:rPr>
                <w:sz w:val="20"/>
                <w:szCs w:val="20"/>
              </w:rPr>
              <w:t>2010</w:t>
            </w:r>
            <w:r>
              <w:rPr>
                <w:sz w:val="20"/>
                <w:szCs w:val="20"/>
              </w:rPr>
              <w:t xml:space="preserve"> год</w:t>
            </w:r>
          </w:p>
        </w:tc>
      </w:tr>
      <w:tr w:rsidR="005625E5" w:rsidRPr="00EE065E" w:rsidTr="005625E5">
        <w:trPr>
          <w:tblHeader/>
        </w:trPr>
        <w:tc>
          <w:tcPr>
            <w:tcW w:w="5363" w:type="dxa"/>
            <w:vMerge/>
          </w:tcPr>
          <w:p w:rsidR="005625E5" w:rsidRPr="00EE065E" w:rsidRDefault="005625E5" w:rsidP="005625E5">
            <w:pPr>
              <w:spacing w:line="240" w:lineRule="auto"/>
              <w:jc w:val="center"/>
              <w:rPr>
                <w:sz w:val="20"/>
                <w:szCs w:val="20"/>
              </w:rPr>
            </w:pPr>
          </w:p>
        </w:tc>
        <w:tc>
          <w:tcPr>
            <w:tcW w:w="1128" w:type="dxa"/>
            <w:vMerge/>
          </w:tcPr>
          <w:p w:rsidR="005625E5" w:rsidRPr="00EE065E" w:rsidRDefault="005625E5" w:rsidP="005625E5">
            <w:pPr>
              <w:spacing w:line="240" w:lineRule="auto"/>
              <w:jc w:val="center"/>
              <w:rPr>
                <w:sz w:val="20"/>
                <w:szCs w:val="20"/>
              </w:rPr>
            </w:pPr>
          </w:p>
        </w:tc>
        <w:tc>
          <w:tcPr>
            <w:tcW w:w="1061" w:type="dxa"/>
            <w:vMerge w:val="restart"/>
          </w:tcPr>
          <w:p w:rsidR="005625E5" w:rsidRPr="00EE065E" w:rsidRDefault="005625E5" w:rsidP="005625E5">
            <w:pPr>
              <w:spacing w:line="240" w:lineRule="auto"/>
              <w:jc w:val="center"/>
              <w:rPr>
                <w:sz w:val="20"/>
                <w:szCs w:val="20"/>
              </w:rPr>
            </w:pPr>
            <w:r>
              <w:rPr>
                <w:sz w:val="20"/>
                <w:szCs w:val="20"/>
              </w:rPr>
              <w:t>м</w:t>
            </w:r>
            <w:r w:rsidRPr="00EE065E">
              <w:rPr>
                <w:sz w:val="20"/>
                <w:szCs w:val="20"/>
              </w:rPr>
              <w:t>лрд. рублей</w:t>
            </w:r>
          </w:p>
        </w:tc>
        <w:tc>
          <w:tcPr>
            <w:tcW w:w="1808" w:type="dxa"/>
            <w:gridSpan w:val="2"/>
          </w:tcPr>
          <w:p w:rsidR="005625E5" w:rsidRPr="00EE065E" w:rsidRDefault="005625E5" w:rsidP="005625E5">
            <w:pPr>
              <w:spacing w:line="240" w:lineRule="auto"/>
              <w:jc w:val="center"/>
              <w:rPr>
                <w:sz w:val="20"/>
                <w:szCs w:val="20"/>
              </w:rPr>
            </w:pPr>
            <w:r w:rsidRPr="00EE065E">
              <w:rPr>
                <w:sz w:val="20"/>
                <w:szCs w:val="20"/>
              </w:rPr>
              <w:t>изменение</w:t>
            </w:r>
          </w:p>
        </w:tc>
      </w:tr>
      <w:tr w:rsidR="005625E5" w:rsidRPr="00EE065E" w:rsidTr="005625E5">
        <w:trPr>
          <w:tblHeader/>
        </w:trPr>
        <w:tc>
          <w:tcPr>
            <w:tcW w:w="5363" w:type="dxa"/>
            <w:vMerge/>
          </w:tcPr>
          <w:p w:rsidR="005625E5" w:rsidRPr="00EE065E" w:rsidRDefault="005625E5" w:rsidP="005625E5">
            <w:pPr>
              <w:spacing w:line="240" w:lineRule="auto"/>
              <w:jc w:val="center"/>
              <w:rPr>
                <w:sz w:val="20"/>
                <w:szCs w:val="20"/>
              </w:rPr>
            </w:pPr>
          </w:p>
        </w:tc>
        <w:tc>
          <w:tcPr>
            <w:tcW w:w="1128" w:type="dxa"/>
            <w:vMerge/>
          </w:tcPr>
          <w:p w:rsidR="005625E5" w:rsidRPr="00EE065E" w:rsidRDefault="005625E5" w:rsidP="005625E5">
            <w:pPr>
              <w:spacing w:line="240" w:lineRule="auto"/>
              <w:jc w:val="center"/>
              <w:rPr>
                <w:sz w:val="20"/>
                <w:szCs w:val="20"/>
              </w:rPr>
            </w:pPr>
          </w:p>
        </w:tc>
        <w:tc>
          <w:tcPr>
            <w:tcW w:w="1061" w:type="dxa"/>
            <w:vMerge/>
          </w:tcPr>
          <w:p w:rsidR="005625E5" w:rsidRPr="00EE065E" w:rsidRDefault="005625E5" w:rsidP="005625E5">
            <w:pPr>
              <w:spacing w:line="240" w:lineRule="auto"/>
              <w:jc w:val="center"/>
              <w:rPr>
                <w:sz w:val="20"/>
                <w:szCs w:val="20"/>
              </w:rPr>
            </w:pPr>
          </w:p>
        </w:tc>
        <w:tc>
          <w:tcPr>
            <w:tcW w:w="983" w:type="dxa"/>
          </w:tcPr>
          <w:p w:rsidR="005625E5" w:rsidRPr="00EE065E" w:rsidRDefault="005625E5" w:rsidP="005625E5">
            <w:pPr>
              <w:spacing w:line="240" w:lineRule="auto"/>
              <w:jc w:val="center"/>
              <w:rPr>
                <w:sz w:val="20"/>
                <w:szCs w:val="20"/>
              </w:rPr>
            </w:pPr>
            <w:r>
              <w:rPr>
                <w:sz w:val="20"/>
                <w:szCs w:val="20"/>
              </w:rPr>
              <w:t>млрд. рублей</w:t>
            </w:r>
          </w:p>
        </w:tc>
        <w:tc>
          <w:tcPr>
            <w:tcW w:w="825" w:type="dxa"/>
          </w:tcPr>
          <w:p w:rsidR="005625E5" w:rsidRPr="00EE065E" w:rsidRDefault="005625E5" w:rsidP="005625E5">
            <w:pPr>
              <w:spacing w:line="240" w:lineRule="auto"/>
              <w:jc w:val="center"/>
              <w:rPr>
                <w:sz w:val="20"/>
                <w:szCs w:val="20"/>
              </w:rPr>
            </w:pPr>
            <w:r>
              <w:rPr>
                <w:sz w:val="20"/>
                <w:szCs w:val="20"/>
              </w:rPr>
              <w:t>в %%</w:t>
            </w:r>
          </w:p>
        </w:tc>
      </w:tr>
      <w:tr w:rsidR="005625E5" w:rsidRPr="00EE065E" w:rsidTr="005625E5">
        <w:tc>
          <w:tcPr>
            <w:tcW w:w="5363" w:type="dxa"/>
          </w:tcPr>
          <w:p w:rsidR="005625E5" w:rsidRPr="00EE065E" w:rsidRDefault="005625E5" w:rsidP="005625E5">
            <w:pPr>
              <w:rPr>
                <w:sz w:val="20"/>
                <w:szCs w:val="20"/>
              </w:rPr>
            </w:pPr>
            <w:r>
              <w:rPr>
                <w:sz w:val="20"/>
                <w:szCs w:val="20"/>
              </w:rPr>
              <w:t>ВСЕГО</w:t>
            </w:r>
          </w:p>
        </w:tc>
        <w:tc>
          <w:tcPr>
            <w:tcW w:w="1128" w:type="dxa"/>
          </w:tcPr>
          <w:p w:rsidR="005625E5" w:rsidRDefault="005625E5" w:rsidP="005625E5">
            <w:pPr>
              <w:jc w:val="center"/>
              <w:rPr>
                <w:color w:val="000000"/>
                <w:sz w:val="20"/>
                <w:szCs w:val="20"/>
              </w:rPr>
            </w:pPr>
            <w:r>
              <w:rPr>
                <w:color w:val="000000"/>
                <w:sz w:val="20"/>
                <w:szCs w:val="20"/>
              </w:rPr>
              <w:t>7 570,9</w:t>
            </w:r>
          </w:p>
        </w:tc>
        <w:tc>
          <w:tcPr>
            <w:tcW w:w="1061" w:type="dxa"/>
          </w:tcPr>
          <w:p w:rsidR="005625E5" w:rsidRDefault="005625E5" w:rsidP="005625E5">
            <w:pPr>
              <w:jc w:val="center"/>
              <w:rPr>
                <w:color w:val="000000"/>
                <w:sz w:val="20"/>
                <w:szCs w:val="20"/>
              </w:rPr>
            </w:pPr>
            <w:r>
              <w:rPr>
                <w:color w:val="000000"/>
                <w:sz w:val="20"/>
                <w:szCs w:val="20"/>
              </w:rPr>
              <w:t>9 886,9</w:t>
            </w:r>
          </w:p>
        </w:tc>
        <w:tc>
          <w:tcPr>
            <w:tcW w:w="983" w:type="dxa"/>
          </w:tcPr>
          <w:p w:rsidR="005625E5" w:rsidRDefault="005625E5" w:rsidP="005625E5">
            <w:pPr>
              <w:jc w:val="center"/>
              <w:rPr>
                <w:color w:val="000000"/>
                <w:sz w:val="22"/>
                <w:szCs w:val="22"/>
              </w:rPr>
            </w:pPr>
            <w:r>
              <w:rPr>
                <w:color w:val="000000"/>
                <w:sz w:val="22"/>
                <w:szCs w:val="22"/>
              </w:rPr>
              <w:t>2 316,0</w:t>
            </w:r>
          </w:p>
        </w:tc>
        <w:tc>
          <w:tcPr>
            <w:tcW w:w="825" w:type="dxa"/>
          </w:tcPr>
          <w:p w:rsidR="005625E5" w:rsidRDefault="005625E5" w:rsidP="005625E5">
            <w:pPr>
              <w:jc w:val="center"/>
              <w:rPr>
                <w:color w:val="000000"/>
                <w:sz w:val="22"/>
                <w:szCs w:val="22"/>
              </w:rPr>
            </w:pPr>
            <w:r>
              <w:rPr>
                <w:color w:val="000000"/>
                <w:sz w:val="22"/>
                <w:szCs w:val="22"/>
              </w:rPr>
              <w:t>30,6</w:t>
            </w:r>
          </w:p>
        </w:tc>
      </w:tr>
      <w:tr w:rsidR="005625E5" w:rsidRPr="00EE065E" w:rsidTr="005625E5">
        <w:tc>
          <w:tcPr>
            <w:tcW w:w="5363" w:type="dxa"/>
          </w:tcPr>
          <w:p w:rsidR="005625E5" w:rsidRPr="00EE065E" w:rsidRDefault="005625E5" w:rsidP="005625E5">
            <w:pPr>
              <w:rPr>
                <w:sz w:val="20"/>
                <w:szCs w:val="20"/>
              </w:rPr>
            </w:pPr>
            <w:r>
              <w:rPr>
                <w:sz w:val="20"/>
                <w:szCs w:val="20"/>
              </w:rPr>
              <w:t>в том числе:</w:t>
            </w:r>
          </w:p>
        </w:tc>
        <w:tc>
          <w:tcPr>
            <w:tcW w:w="1128" w:type="dxa"/>
          </w:tcPr>
          <w:p w:rsidR="005625E5" w:rsidRDefault="005625E5" w:rsidP="005625E5">
            <w:pPr>
              <w:jc w:val="center"/>
              <w:rPr>
                <w:color w:val="000000"/>
                <w:sz w:val="20"/>
                <w:szCs w:val="20"/>
              </w:rPr>
            </w:pPr>
          </w:p>
        </w:tc>
        <w:tc>
          <w:tcPr>
            <w:tcW w:w="1061" w:type="dxa"/>
          </w:tcPr>
          <w:p w:rsidR="005625E5" w:rsidRDefault="005625E5" w:rsidP="005625E5">
            <w:pPr>
              <w:jc w:val="center"/>
              <w:rPr>
                <w:color w:val="000000"/>
                <w:sz w:val="22"/>
                <w:szCs w:val="22"/>
              </w:rPr>
            </w:pPr>
          </w:p>
        </w:tc>
        <w:tc>
          <w:tcPr>
            <w:tcW w:w="983" w:type="dxa"/>
          </w:tcPr>
          <w:p w:rsidR="005625E5" w:rsidRDefault="005625E5" w:rsidP="005625E5">
            <w:pPr>
              <w:jc w:val="center"/>
              <w:rPr>
                <w:color w:val="000000"/>
                <w:sz w:val="22"/>
                <w:szCs w:val="22"/>
              </w:rPr>
            </w:pPr>
          </w:p>
        </w:tc>
        <w:tc>
          <w:tcPr>
            <w:tcW w:w="825" w:type="dxa"/>
          </w:tcPr>
          <w:p w:rsidR="005625E5" w:rsidRDefault="005625E5" w:rsidP="005625E5">
            <w:pPr>
              <w:jc w:val="center"/>
              <w:rPr>
                <w:color w:val="000000"/>
                <w:sz w:val="22"/>
                <w:szCs w:val="22"/>
              </w:rPr>
            </w:pPr>
          </w:p>
        </w:tc>
      </w:tr>
      <w:tr w:rsidR="005625E5" w:rsidRPr="00EE065E" w:rsidTr="005625E5">
        <w:tc>
          <w:tcPr>
            <w:tcW w:w="5363" w:type="dxa"/>
          </w:tcPr>
          <w:p w:rsidR="005625E5" w:rsidRPr="00EE065E" w:rsidRDefault="005625E5" w:rsidP="005625E5">
            <w:pPr>
              <w:rPr>
                <w:sz w:val="20"/>
                <w:szCs w:val="20"/>
              </w:rPr>
            </w:pPr>
            <w:r w:rsidRPr="00EE065E">
              <w:rPr>
                <w:sz w:val="20"/>
                <w:szCs w:val="20"/>
              </w:rPr>
              <w:t>Общегосударственные вопросы</w:t>
            </w:r>
          </w:p>
        </w:tc>
        <w:tc>
          <w:tcPr>
            <w:tcW w:w="1128" w:type="dxa"/>
          </w:tcPr>
          <w:p w:rsidR="005625E5" w:rsidRDefault="005625E5" w:rsidP="005625E5">
            <w:pPr>
              <w:jc w:val="center"/>
              <w:rPr>
                <w:color w:val="000000"/>
                <w:sz w:val="20"/>
                <w:szCs w:val="20"/>
              </w:rPr>
            </w:pPr>
            <w:r>
              <w:rPr>
                <w:color w:val="000000"/>
                <w:sz w:val="20"/>
                <w:szCs w:val="20"/>
              </w:rPr>
              <w:t>839,4</w:t>
            </w:r>
          </w:p>
        </w:tc>
        <w:tc>
          <w:tcPr>
            <w:tcW w:w="1061" w:type="dxa"/>
          </w:tcPr>
          <w:p w:rsidR="005625E5" w:rsidRDefault="005625E5" w:rsidP="005625E5">
            <w:pPr>
              <w:jc w:val="center"/>
              <w:rPr>
                <w:color w:val="000000"/>
                <w:sz w:val="22"/>
                <w:szCs w:val="22"/>
              </w:rPr>
            </w:pPr>
            <w:r>
              <w:rPr>
                <w:color w:val="000000"/>
                <w:sz w:val="22"/>
                <w:szCs w:val="22"/>
              </w:rPr>
              <w:t>1 186,7</w:t>
            </w:r>
          </w:p>
        </w:tc>
        <w:tc>
          <w:tcPr>
            <w:tcW w:w="983" w:type="dxa"/>
          </w:tcPr>
          <w:p w:rsidR="005625E5" w:rsidRDefault="005625E5" w:rsidP="005625E5">
            <w:pPr>
              <w:jc w:val="center"/>
              <w:rPr>
                <w:color w:val="000000"/>
                <w:sz w:val="22"/>
                <w:szCs w:val="22"/>
              </w:rPr>
            </w:pPr>
            <w:r>
              <w:rPr>
                <w:color w:val="000000"/>
                <w:sz w:val="22"/>
                <w:szCs w:val="22"/>
              </w:rPr>
              <w:t>347,3</w:t>
            </w:r>
          </w:p>
        </w:tc>
        <w:tc>
          <w:tcPr>
            <w:tcW w:w="825" w:type="dxa"/>
          </w:tcPr>
          <w:p w:rsidR="005625E5" w:rsidRDefault="005625E5" w:rsidP="005625E5">
            <w:pPr>
              <w:jc w:val="center"/>
              <w:rPr>
                <w:color w:val="000000"/>
                <w:sz w:val="22"/>
                <w:szCs w:val="22"/>
              </w:rPr>
            </w:pPr>
            <w:r>
              <w:rPr>
                <w:color w:val="000000"/>
                <w:sz w:val="22"/>
                <w:szCs w:val="22"/>
              </w:rPr>
              <w:t>41,4</w:t>
            </w:r>
          </w:p>
        </w:tc>
      </w:tr>
      <w:tr w:rsidR="005625E5" w:rsidRPr="00EE065E" w:rsidTr="005625E5">
        <w:tc>
          <w:tcPr>
            <w:tcW w:w="5363" w:type="dxa"/>
          </w:tcPr>
          <w:p w:rsidR="005625E5" w:rsidRPr="00EE065E" w:rsidRDefault="005625E5" w:rsidP="005625E5">
            <w:pPr>
              <w:rPr>
                <w:sz w:val="20"/>
                <w:szCs w:val="20"/>
              </w:rPr>
            </w:pPr>
            <w:r w:rsidRPr="00EE065E">
              <w:rPr>
                <w:sz w:val="20"/>
                <w:szCs w:val="20"/>
              </w:rPr>
              <w:t>Национальная оборона</w:t>
            </w:r>
          </w:p>
        </w:tc>
        <w:tc>
          <w:tcPr>
            <w:tcW w:w="1128" w:type="dxa"/>
          </w:tcPr>
          <w:p w:rsidR="005625E5" w:rsidRDefault="005625E5" w:rsidP="005625E5">
            <w:pPr>
              <w:jc w:val="center"/>
              <w:rPr>
                <w:color w:val="000000"/>
                <w:sz w:val="20"/>
                <w:szCs w:val="20"/>
              </w:rPr>
            </w:pPr>
            <w:r>
              <w:rPr>
                <w:color w:val="000000"/>
                <w:sz w:val="20"/>
                <w:szCs w:val="20"/>
              </w:rPr>
              <w:t>1 040,9</w:t>
            </w:r>
          </w:p>
        </w:tc>
        <w:tc>
          <w:tcPr>
            <w:tcW w:w="1061" w:type="dxa"/>
          </w:tcPr>
          <w:p w:rsidR="005625E5" w:rsidRDefault="005625E5" w:rsidP="005625E5">
            <w:pPr>
              <w:jc w:val="center"/>
              <w:rPr>
                <w:color w:val="000000"/>
                <w:sz w:val="22"/>
                <w:szCs w:val="22"/>
              </w:rPr>
            </w:pPr>
            <w:r>
              <w:rPr>
                <w:color w:val="000000"/>
                <w:sz w:val="22"/>
                <w:szCs w:val="22"/>
              </w:rPr>
              <w:t>1 253,2</w:t>
            </w:r>
          </w:p>
        </w:tc>
        <w:tc>
          <w:tcPr>
            <w:tcW w:w="983" w:type="dxa"/>
          </w:tcPr>
          <w:p w:rsidR="005625E5" w:rsidRDefault="005625E5" w:rsidP="005625E5">
            <w:pPr>
              <w:jc w:val="center"/>
              <w:rPr>
                <w:color w:val="000000"/>
                <w:sz w:val="22"/>
                <w:szCs w:val="22"/>
              </w:rPr>
            </w:pPr>
            <w:r>
              <w:rPr>
                <w:color w:val="000000"/>
                <w:sz w:val="22"/>
                <w:szCs w:val="22"/>
              </w:rPr>
              <w:t>212,3</w:t>
            </w:r>
          </w:p>
        </w:tc>
        <w:tc>
          <w:tcPr>
            <w:tcW w:w="825" w:type="dxa"/>
          </w:tcPr>
          <w:p w:rsidR="005625E5" w:rsidRDefault="005625E5" w:rsidP="005625E5">
            <w:pPr>
              <w:jc w:val="center"/>
              <w:rPr>
                <w:color w:val="000000"/>
                <w:sz w:val="22"/>
                <w:szCs w:val="22"/>
              </w:rPr>
            </w:pPr>
            <w:r>
              <w:rPr>
                <w:color w:val="000000"/>
                <w:sz w:val="22"/>
                <w:szCs w:val="22"/>
              </w:rPr>
              <w:t>20,4</w:t>
            </w:r>
          </w:p>
        </w:tc>
      </w:tr>
      <w:tr w:rsidR="005625E5" w:rsidRPr="00EE065E" w:rsidTr="005625E5">
        <w:tc>
          <w:tcPr>
            <w:tcW w:w="5363" w:type="dxa"/>
          </w:tcPr>
          <w:p w:rsidR="005625E5" w:rsidRPr="00EE065E" w:rsidRDefault="005625E5" w:rsidP="005625E5">
            <w:pPr>
              <w:rPr>
                <w:sz w:val="20"/>
                <w:szCs w:val="20"/>
              </w:rPr>
            </w:pPr>
            <w:r w:rsidRPr="00EE065E">
              <w:rPr>
                <w:sz w:val="20"/>
                <w:szCs w:val="20"/>
              </w:rPr>
              <w:t>Национальная безопасность и правоохранительная деятельность</w:t>
            </w:r>
          </w:p>
        </w:tc>
        <w:tc>
          <w:tcPr>
            <w:tcW w:w="1128" w:type="dxa"/>
          </w:tcPr>
          <w:p w:rsidR="005625E5" w:rsidRDefault="005625E5" w:rsidP="005625E5">
            <w:pPr>
              <w:jc w:val="center"/>
              <w:rPr>
                <w:color w:val="000000"/>
                <w:sz w:val="20"/>
                <w:szCs w:val="20"/>
              </w:rPr>
            </w:pPr>
            <w:r>
              <w:rPr>
                <w:color w:val="000000"/>
                <w:sz w:val="20"/>
                <w:szCs w:val="20"/>
              </w:rPr>
              <w:t>835,6</w:t>
            </w:r>
          </w:p>
        </w:tc>
        <w:tc>
          <w:tcPr>
            <w:tcW w:w="1061" w:type="dxa"/>
          </w:tcPr>
          <w:p w:rsidR="005625E5" w:rsidRDefault="005625E5" w:rsidP="005625E5">
            <w:pPr>
              <w:jc w:val="center"/>
              <w:rPr>
                <w:color w:val="000000"/>
                <w:sz w:val="22"/>
                <w:szCs w:val="22"/>
              </w:rPr>
            </w:pPr>
            <w:r>
              <w:rPr>
                <w:color w:val="000000"/>
                <w:sz w:val="22"/>
                <w:szCs w:val="22"/>
              </w:rPr>
              <w:t>1 062,4</w:t>
            </w:r>
          </w:p>
        </w:tc>
        <w:tc>
          <w:tcPr>
            <w:tcW w:w="983" w:type="dxa"/>
          </w:tcPr>
          <w:p w:rsidR="005625E5" w:rsidRDefault="005625E5" w:rsidP="005625E5">
            <w:pPr>
              <w:jc w:val="center"/>
              <w:rPr>
                <w:color w:val="000000"/>
                <w:sz w:val="22"/>
                <w:szCs w:val="22"/>
              </w:rPr>
            </w:pPr>
            <w:r>
              <w:rPr>
                <w:color w:val="000000"/>
                <w:sz w:val="22"/>
                <w:szCs w:val="22"/>
              </w:rPr>
              <w:t>226,8</w:t>
            </w:r>
          </w:p>
        </w:tc>
        <w:tc>
          <w:tcPr>
            <w:tcW w:w="825" w:type="dxa"/>
          </w:tcPr>
          <w:p w:rsidR="005625E5" w:rsidRDefault="005625E5" w:rsidP="005625E5">
            <w:pPr>
              <w:jc w:val="center"/>
              <w:rPr>
                <w:color w:val="000000"/>
                <w:sz w:val="22"/>
                <w:szCs w:val="22"/>
              </w:rPr>
            </w:pPr>
            <w:r>
              <w:rPr>
                <w:color w:val="000000"/>
                <w:sz w:val="22"/>
                <w:szCs w:val="22"/>
              </w:rPr>
              <w:t>27,1</w:t>
            </w:r>
          </w:p>
        </w:tc>
      </w:tr>
      <w:tr w:rsidR="005625E5" w:rsidRPr="00EE065E" w:rsidTr="005625E5">
        <w:tc>
          <w:tcPr>
            <w:tcW w:w="5363" w:type="dxa"/>
          </w:tcPr>
          <w:p w:rsidR="005625E5" w:rsidRPr="00EE065E" w:rsidRDefault="005625E5" w:rsidP="005625E5">
            <w:pPr>
              <w:rPr>
                <w:sz w:val="20"/>
                <w:szCs w:val="20"/>
              </w:rPr>
            </w:pPr>
            <w:r w:rsidRPr="00EE065E">
              <w:rPr>
                <w:sz w:val="20"/>
                <w:szCs w:val="20"/>
              </w:rPr>
              <w:t>Национальная экономика</w:t>
            </w:r>
          </w:p>
        </w:tc>
        <w:tc>
          <w:tcPr>
            <w:tcW w:w="1128" w:type="dxa"/>
          </w:tcPr>
          <w:p w:rsidR="005625E5" w:rsidRDefault="005625E5" w:rsidP="005625E5">
            <w:pPr>
              <w:jc w:val="center"/>
              <w:rPr>
                <w:color w:val="000000"/>
                <w:sz w:val="20"/>
                <w:szCs w:val="20"/>
              </w:rPr>
            </w:pPr>
            <w:r>
              <w:rPr>
                <w:color w:val="000000"/>
                <w:sz w:val="20"/>
                <w:szCs w:val="20"/>
              </w:rPr>
              <w:t>1 025,0</w:t>
            </w:r>
          </w:p>
        </w:tc>
        <w:tc>
          <w:tcPr>
            <w:tcW w:w="1061" w:type="dxa"/>
          </w:tcPr>
          <w:p w:rsidR="005625E5" w:rsidRDefault="005625E5" w:rsidP="005625E5">
            <w:pPr>
              <w:jc w:val="center"/>
              <w:rPr>
                <w:color w:val="000000"/>
                <w:sz w:val="22"/>
                <w:szCs w:val="22"/>
              </w:rPr>
            </w:pPr>
            <w:r>
              <w:rPr>
                <w:color w:val="000000"/>
                <w:sz w:val="22"/>
                <w:szCs w:val="22"/>
              </w:rPr>
              <w:t>1 347,1</w:t>
            </w:r>
          </w:p>
        </w:tc>
        <w:tc>
          <w:tcPr>
            <w:tcW w:w="983" w:type="dxa"/>
          </w:tcPr>
          <w:p w:rsidR="005625E5" w:rsidRDefault="005625E5" w:rsidP="005625E5">
            <w:pPr>
              <w:jc w:val="center"/>
              <w:rPr>
                <w:color w:val="000000"/>
                <w:sz w:val="22"/>
                <w:szCs w:val="22"/>
              </w:rPr>
            </w:pPr>
            <w:r>
              <w:rPr>
                <w:color w:val="000000"/>
                <w:sz w:val="22"/>
                <w:szCs w:val="22"/>
              </w:rPr>
              <w:t>322,1</w:t>
            </w:r>
          </w:p>
        </w:tc>
        <w:tc>
          <w:tcPr>
            <w:tcW w:w="825" w:type="dxa"/>
          </w:tcPr>
          <w:p w:rsidR="005625E5" w:rsidRDefault="005625E5" w:rsidP="005625E5">
            <w:pPr>
              <w:jc w:val="center"/>
              <w:rPr>
                <w:color w:val="000000"/>
                <w:sz w:val="22"/>
                <w:szCs w:val="22"/>
              </w:rPr>
            </w:pPr>
            <w:r>
              <w:rPr>
                <w:color w:val="000000"/>
                <w:sz w:val="22"/>
                <w:szCs w:val="22"/>
              </w:rPr>
              <w:t>31,4</w:t>
            </w:r>
          </w:p>
        </w:tc>
      </w:tr>
      <w:tr w:rsidR="005625E5" w:rsidRPr="00EE065E" w:rsidTr="005625E5">
        <w:tc>
          <w:tcPr>
            <w:tcW w:w="5363" w:type="dxa"/>
          </w:tcPr>
          <w:p w:rsidR="005625E5" w:rsidRPr="00EE065E" w:rsidRDefault="005625E5" w:rsidP="005625E5">
            <w:pPr>
              <w:rPr>
                <w:sz w:val="20"/>
                <w:szCs w:val="20"/>
              </w:rPr>
            </w:pPr>
            <w:r w:rsidRPr="00EE065E">
              <w:rPr>
                <w:sz w:val="20"/>
                <w:szCs w:val="20"/>
              </w:rPr>
              <w:t>Жилищно-коммунальное хозяйство</w:t>
            </w:r>
          </w:p>
        </w:tc>
        <w:tc>
          <w:tcPr>
            <w:tcW w:w="1128" w:type="dxa"/>
          </w:tcPr>
          <w:p w:rsidR="005625E5" w:rsidRDefault="005625E5" w:rsidP="005625E5">
            <w:pPr>
              <w:jc w:val="center"/>
              <w:rPr>
                <w:color w:val="000000"/>
                <w:sz w:val="20"/>
                <w:szCs w:val="20"/>
              </w:rPr>
            </w:pPr>
            <w:r>
              <w:rPr>
                <w:color w:val="000000"/>
                <w:sz w:val="20"/>
                <w:szCs w:val="20"/>
              </w:rPr>
              <w:t>129,5</w:t>
            </w:r>
          </w:p>
        </w:tc>
        <w:tc>
          <w:tcPr>
            <w:tcW w:w="1061" w:type="dxa"/>
          </w:tcPr>
          <w:p w:rsidR="005625E5" w:rsidRDefault="005625E5" w:rsidP="005625E5">
            <w:pPr>
              <w:jc w:val="center"/>
              <w:rPr>
                <w:color w:val="000000"/>
                <w:sz w:val="22"/>
                <w:szCs w:val="22"/>
              </w:rPr>
            </w:pPr>
            <w:r>
              <w:rPr>
                <w:color w:val="000000"/>
                <w:sz w:val="22"/>
                <w:szCs w:val="22"/>
              </w:rPr>
              <w:t>137,7</w:t>
            </w:r>
          </w:p>
        </w:tc>
        <w:tc>
          <w:tcPr>
            <w:tcW w:w="983" w:type="dxa"/>
          </w:tcPr>
          <w:p w:rsidR="005625E5" w:rsidRDefault="005625E5" w:rsidP="005625E5">
            <w:pPr>
              <w:jc w:val="center"/>
              <w:rPr>
                <w:color w:val="000000"/>
                <w:sz w:val="22"/>
                <w:szCs w:val="22"/>
              </w:rPr>
            </w:pPr>
            <w:r>
              <w:rPr>
                <w:color w:val="000000"/>
                <w:sz w:val="22"/>
                <w:szCs w:val="22"/>
              </w:rPr>
              <w:t>8,2</w:t>
            </w:r>
          </w:p>
        </w:tc>
        <w:tc>
          <w:tcPr>
            <w:tcW w:w="825" w:type="dxa"/>
          </w:tcPr>
          <w:p w:rsidR="005625E5" w:rsidRDefault="005625E5" w:rsidP="005625E5">
            <w:pPr>
              <w:jc w:val="center"/>
              <w:rPr>
                <w:color w:val="000000"/>
                <w:sz w:val="22"/>
                <w:szCs w:val="22"/>
              </w:rPr>
            </w:pPr>
            <w:r>
              <w:rPr>
                <w:color w:val="000000"/>
                <w:sz w:val="22"/>
                <w:szCs w:val="22"/>
              </w:rPr>
              <w:t>6,3</w:t>
            </w:r>
          </w:p>
        </w:tc>
      </w:tr>
      <w:tr w:rsidR="005625E5" w:rsidRPr="00EE065E" w:rsidTr="005625E5">
        <w:tc>
          <w:tcPr>
            <w:tcW w:w="5363" w:type="dxa"/>
          </w:tcPr>
          <w:p w:rsidR="005625E5" w:rsidRPr="00EE065E" w:rsidRDefault="005625E5" w:rsidP="005625E5">
            <w:pPr>
              <w:rPr>
                <w:sz w:val="20"/>
                <w:szCs w:val="20"/>
              </w:rPr>
            </w:pPr>
            <w:r w:rsidRPr="00EE065E">
              <w:rPr>
                <w:sz w:val="20"/>
                <w:szCs w:val="20"/>
              </w:rPr>
              <w:t>Охрана окружающей среды</w:t>
            </w:r>
          </w:p>
        </w:tc>
        <w:tc>
          <w:tcPr>
            <w:tcW w:w="1128" w:type="dxa"/>
          </w:tcPr>
          <w:p w:rsidR="005625E5" w:rsidRDefault="005625E5" w:rsidP="005625E5">
            <w:pPr>
              <w:jc w:val="center"/>
              <w:rPr>
                <w:color w:val="000000"/>
                <w:sz w:val="20"/>
                <w:szCs w:val="20"/>
              </w:rPr>
            </w:pPr>
            <w:r>
              <w:rPr>
                <w:color w:val="000000"/>
                <w:sz w:val="20"/>
                <w:szCs w:val="20"/>
              </w:rPr>
              <w:t>10,2</w:t>
            </w:r>
          </w:p>
        </w:tc>
        <w:tc>
          <w:tcPr>
            <w:tcW w:w="1061" w:type="dxa"/>
          </w:tcPr>
          <w:p w:rsidR="005625E5" w:rsidRDefault="005625E5" w:rsidP="005625E5">
            <w:pPr>
              <w:jc w:val="center"/>
              <w:rPr>
                <w:color w:val="000000"/>
                <w:sz w:val="22"/>
                <w:szCs w:val="22"/>
              </w:rPr>
            </w:pPr>
            <w:r>
              <w:rPr>
                <w:color w:val="000000"/>
                <w:sz w:val="22"/>
                <w:szCs w:val="22"/>
              </w:rPr>
              <w:t>12,2</w:t>
            </w:r>
          </w:p>
        </w:tc>
        <w:tc>
          <w:tcPr>
            <w:tcW w:w="983" w:type="dxa"/>
          </w:tcPr>
          <w:p w:rsidR="005625E5" w:rsidRDefault="005625E5" w:rsidP="005625E5">
            <w:pPr>
              <w:jc w:val="center"/>
              <w:rPr>
                <w:color w:val="000000"/>
                <w:sz w:val="22"/>
                <w:szCs w:val="22"/>
              </w:rPr>
            </w:pPr>
            <w:r>
              <w:rPr>
                <w:color w:val="000000"/>
                <w:sz w:val="22"/>
                <w:szCs w:val="22"/>
              </w:rPr>
              <w:t>2,0</w:t>
            </w:r>
          </w:p>
        </w:tc>
        <w:tc>
          <w:tcPr>
            <w:tcW w:w="825" w:type="dxa"/>
          </w:tcPr>
          <w:p w:rsidR="005625E5" w:rsidRDefault="005625E5" w:rsidP="005625E5">
            <w:pPr>
              <w:jc w:val="center"/>
              <w:rPr>
                <w:color w:val="000000"/>
                <w:sz w:val="22"/>
                <w:szCs w:val="22"/>
              </w:rPr>
            </w:pPr>
            <w:r>
              <w:rPr>
                <w:color w:val="000000"/>
                <w:sz w:val="22"/>
                <w:szCs w:val="22"/>
              </w:rPr>
              <w:t>19,6</w:t>
            </w:r>
          </w:p>
        </w:tc>
      </w:tr>
      <w:tr w:rsidR="005625E5" w:rsidRPr="00EE065E" w:rsidTr="005625E5">
        <w:tc>
          <w:tcPr>
            <w:tcW w:w="5363" w:type="dxa"/>
          </w:tcPr>
          <w:p w:rsidR="005625E5" w:rsidRPr="00EE065E" w:rsidRDefault="005625E5" w:rsidP="005625E5">
            <w:pPr>
              <w:rPr>
                <w:sz w:val="20"/>
                <w:szCs w:val="20"/>
              </w:rPr>
            </w:pPr>
            <w:r w:rsidRPr="00EE065E">
              <w:rPr>
                <w:sz w:val="20"/>
                <w:szCs w:val="20"/>
              </w:rPr>
              <w:t>Образование</w:t>
            </w:r>
          </w:p>
        </w:tc>
        <w:tc>
          <w:tcPr>
            <w:tcW w:w="1128" w:type="dxa"/>
          </w:tcPr>
          <w:p w:rsidR="005625E5" w:rsidRDefault="005625E5" w:rsidP="005625E5">
            <w:pPr>
              <w:jc w:val="center"/>
              <w:rPr>
                <w:color w:val="000000"/>
                <w:sz w:val="20"/>
                <w:szCs w:val="20"/>
              </w:rPr>
            </w:pPr>
            <w:r>
              <w:rPr>
                <w:color w:val="000000"/>
                <w:sz w:val="20"/>
                <w:szCs w:val="20"/>
              </w:rPr>
              <w:t>355,0</w:t>
            </w:r>
          </w:p>
        </w:tc>
        <w:tc>
          <w:tcPr>
            <w:tcW w:w="1061" w:type="dxa"/>
          </w:tcPr>
          <w:p w:rsidR="005625E5" w:rsidRDefault="005625E5" w:rsidP="005625E5">
            <w:pPr>
              <w:jc w:val="center"/>
              <w:rPr>
                <w:color w:val="000000"/>
                <w:sz w:val="22"/>
                <w:szCs w:val="22"/>
              </w:rPr>
            </w:pPr>
            <w:r>
              <w:rPr>
                <w:color w:val="000000"/>
                <w:sz w:val="22"/>
                <w:szCs w:val="22"/>
              </w:rPr>
              <w:t>398,7</w:t>
            </w:r>
          </w:p>
        </w:tc>
        <w:tc>
          <w:tcPr>
            <w:tcW w:w="983" w:type="dxa"/>
          </w:tcPr>
          <w:p w:rsidR="005625E5" w:rsidRDefault="005625E5" w:rsidP="005625E5">
            <w:pPr>
              <w:jc w:val="center"/>
              <w:rPr>
                <w:color w:val="000000"/>
                <w:sz w:val="22"/>
                <w:szCs w:val="22"/>
              </w:rPr>
            </w:pPr>
            <w:r>
              <w:rPr>
                <w:color w:val="000000"/>
                <w:sz w:val="22"/>
                <w:szCs w:val="22"/>
              </w:rPr>
              <w:t>43,7</w:t>
            </w:r>
          </w:p>
        </w:tc>
        <w:tc>
          <w:tcPr>
            <w:tcW w:w="825" w:type="dxa"/>
          </w:tcPr>
          <w:p w:rsidR="005625E5" w:rsidRDefault="005625E5" w:rsidP="005625E5">
            <w:pPr>
              <w:jc w:val="center"/>
              <w:rPr>
                <w:color w:val="000000"/>
                <w:sz w:val="22"/>
                <w:szCs w:val="22"/>
              </w:rPr>
            </w:pPr>
            <w:r>
              <w:rPr>
                <w:color w:val="000000"/>
                <w:sz w:val="22"/>
                <w:szCs w:val="22"/>
              </w:rPr>
              <w:t>12,3</w:t>
            </w:r>
          </w:p>
        </w:tc>
      </w:tr>
      <w:tr w:rsidR="005625E5" w:rsidRPr="00EE065E" w:rsidTr="005625E5">
        <w:tc>
          <w:tcPr>
            <w:tcW w:w="5363" w:type="dxa"/>
          </w:tcPr>
          <w:p w:rsidR="005625E5" w:rsidRPr="00EE065E" w:rsidRDefault="005625E5" w:rsidP="005625E5">
            <w:pPr>
              <w:rPr>
                <w:sz w:val="20"/>
                <w:szCs w:val="20"/>
              </w:rPr>
            </w:pPr>
            <w:r w:rsidRPr="00EE065E">
              <w:rPr>
                <w:sz w:val="20"/>
                <w:szCs w:val="20"/>
              </w:rPr>
              <w:t>Культура, кинематография, средства массовой информации</w:t>
            </w:r>
          </w:p>
        </w:tc>
        <w:tc>
          <w:tcPr>
            <w:tcW w:w="1128" w:type="dxa"/>
          </w:tcPr>
          <w:p w:rsidR="005625E5" w:rsidRDefault="005625E5" w:rsidP="005625E5">
            <w:pPr>
              <w:jc w:val="center"/>
              <w:rPr>
                <w:color w:val="000000"/>
                <w:sz w:val="20"/>
                <w:szCs w:val="20"/>
              </w:rPr>
            </w:pPr>
            <w:r>
              <w:rPr>
                <w:color w:val="000000"/>
                <w:sz w:val="20"/>
                <w:szCs w:val="20"/>
              </w:rPr>
              <w:t>88,9</w:t>
            </w:r>
          </w:p>
        </w:tc>
        <w:tc>
          <w:tcPr>
            <w:tcW w:w="1061" w:type="dxa"/>
          </w:tcPr>
          <w:p w:rsidR="005625E5" w:rsidRDefault="005625E5" w:rsidP="005625E5">
            <w:pPr>
              <w:jc w:val="center"/>
              <w:rPr>
                <w:color w:val="000000"/>
                <w:sz w:val="22"/>
                <w:szCs w:val="22"/>
              </w:rPr>
            </w:pPr>
            <w:r>
              <w:rPr>
                <w:color w:val="000000"/>
                <w:sz w:val="22"/>
                <w:szCs w:val="22"/>
              </w:rPr>
              <w:t>108,2</w:t>
            </w:r>
          </w:p>
        </w:tc>
        <w:tc>
          <w:tcPr>
            <w:tcW w:w="983" w:type="dxa"/>
          </w:tcPr>
          <w:p w:rsidR="005625E5" w:rsidRDefault="005625E5" w:rsidP="005625E5">
            <w:pPr>
              <w:jc w:val="center"/>
              <w:rPr>
                <w:color w:val="000000"/>
                <w:sz w:val="22"/>
                <w:szCs w:val="22"/>
              </w:rPr>
            </w:pPr>
            <w:r>
              <w:rPr>
                <w:color w:val="000000"/>
                <w:sz w:val="22"/>
                <w:szCs w:val="22"/>
              </w:rPr>
              <w:t>19,3</w:t>
            </w:r>
          </w:p>
        </w:tc>
        <w:tc>
          <w:tcPr>
            <w:tcW w:w="825" w:type="dxa"/>
          </w:tcPr>
          <w:p w:rsidR="005625E5" w:rsidRDefault="005625E5" w:rsidP="005625E5">
            <w:pPr>
              <w:jc w:val="center"/>
              <w:rPr>
                <w:color w:val="000000"/>
                <w:sz w:val="22"/>
                <w:szCs w:val="22"/>
              </w:rPr>
            </w:pPr>
            <w:r>
              <w:rPr>
                <w:color w:val="000000"/>
                <w:sz w:val="22"/>
                <w:szCs w:val="22"/>
              </w:rPr>
              <w:t>21,7</w:t>
            </w:r>
          </w:p>
        </w:tc>
      </w:tr>
      <w:tr w:rsidR="005625E5" w:rsidRPr="00EE065E" w:rsidTr="005625E5">
        <w:tc>
          <w:tcPr>
            <w:tcW w:w="5363" w:type="dxa"/>
          </w:tcPr>
          <w:p w:rsidR="005625E5" w:rsidRPr="00EE065E" w:rsidRDefault="005625E5" w:rsidP="005625E5">
            <w:pPr>
              <w:rPr>
                <w:sz w:val="20"/>
                <w:szCs w:val="20"/>
              </w:rPr>
            </w:pPr>
            <w:r w:rsidRPr="00EE065E">
              <w:rPr>
                <w:sz w:val="20"/>
                <w:szCs w:val="20"/>
              </w:rPr>
              <w:t>Здравоохранение, физическая культура и спорт</w:t>
            </w:r>
          </w:p>
        </w:tc>
        <w:tc>
          <w:tcPr>
            <w:tcW w:w="1128" w:type="dxa"/>
          </w:tcPr>
          <w:p w:rsidR="005625E5" w:rsidRDefault="005625E5" w:rsidP="005625E5">
            <w:pPr>
              <w:jc w:val="center"/>
              <w:rPr>
                <w:color w:val="000000"/>
                <w:sz w:val="20"/>
                <w:szCs w:val="20"/>
              </w:rPr>
            </w:pPr>
            <w:r>
              <w:rPr>
                <w:color w:val="000000"/>
                <w:sz w:val="20"/>
                <w:szCs w:val="20"/>
              </w:rPr>
              <w:t>278,2</w:t>
            </w:r>
          </w:p>
        </w:tc>
        <w:tc>
          <w:tcPr>
            <w:tcW w:w="1061" w:type="dxa"/>
          </w:tcPr>
          <w:p w:rsidR="005625E5" w:rsidRDefault="005625E5" w:rsidP="005625E5">
            <w:pPr>
              <w:jc w:val="center"/>
              <w:rPr>
                <w:color w:val="000000"/>
                <w:sz w:val="22"/>
                <w:szCs w:val="22"/>
              </w:rPr>
            </w:pPr>
            <w:r>
              <w:rPr>
                <w:color w:val="000000"/>
                <w:sz w:val="22"/>
                <w:szCs w:val="22"/>
              </w:rPr>
              <w:t>332,6</w:t>
            </w:r>
          </w:p>
        </w:tc>
        <w:tc>
          <w:tcPr>
            <w:tcW w:w="983" w:type="dxa"/>
          </w:tcPr>
          <w:p w:rsidR="005625E5" w:rsidRDefault="005625E5" w:rsidP="005625E5">
            <w:pPr>
              <w:jc w:val="center"/>
              <w:rPr>
                <w:color w:val="000000"/>
                <w:sz w:val="22"/>
                <w:szCs w:val="22"/>
              </w:rPr>
            </w:pPr>
            <w:r>
              <w:rPr>
                <w:color w:val="000000"/>
                <w:sz w:val="22"/>
                <w:szCs w:val="22"/>
              </w:rPr>
              <w:t>54,4</w:t>
            </w:r>
          </w:p>
        </w:tc>
        <w:tc>
          <w:tcPr>
            <w:tcW w:w="825" w:type="dxa"/>
          </w:tcPr>
          <w:p w:rsidR="005625E5" w:rsidRDefault="005625E5" w:rsidP="005625E5">
            <w:pPr>
              <w:jc w:val="center"/>
              <w:rPr>
                <w:color w:val="000000"/>
                <w:sz w:val="22"/>
                <w:szCs w:val="22"/>
              </w:rPr>
            </w:pPr>
            <w:r>
              <w:rPr>
                <w:color w:val="000000"/>
                <w:sz w:val="22"/>
                <w:szCs w:val="22"/>
              </w:rPr>
              <w:t>19,6</w:t>
            </w:r>
          </w:p>
        </w:tc>
      </w:tr>
      <w:tr w:rsidR="005625E5" w:rsidRPr="00EE065E" w:rsidTr="005625E5">
        <w:tc>
          <w:tcPr>
            <w:tcW w:w="5363" w:type="dxa"/>
          </w:tcPr>
          <w:p w:rsidR="005625E5" w:rsidRPr="00EE065E" w:rsidRDefault="005625E5" w:rsidP="005625E5">
            <w:pPr>
              <w:rPr>
                <w:sz w:val="20"/>
                <w:szCs w:val="20"/>
              </w:rPr>
            </w:pPr>
            <w:r w:rsidRPr="00EE065E">
              <w:rPr>
                <w:sz w:val="20"/>
                <w:szCs w:val="20"/>
              </w:rPr>
              <w:t>Социальная политика</w:t>
            </w:r>
          </w:p>
        </w:tc>
        <w:tc>
          <w:tcPr>
            <w:tcW w:w="1128" w:type="dxa"/>
          </w:tcPr>
          <w:p w:rsidR="005625E5" w:rsidRDefault="005625E5" w:rsidP="005625E5">
            <w:pPr>
              <w:jc w:val="center"/>
              <w:rPr>
                <w:color w:val="000000"/>
                <w:sz w:val="20"/>
                <w:szCs w:val="20"/>
              </w:rPr>
            </w:pPr>
            <w:r>
              <w:rPr>
                <w:color w:val="000000"/>
                <w:sz w:val="20"/>
                <w:szCs w:val="20"/>
              </w:rPr>
              <w:t>293,6</w:t>
            </w:r>
          </w:p>
        </w:tc>
        <w:tc>
          <w:tcPr>
            <w:tcW w:w="1061" w:type="dxa"/>
          </w:tcPr>
          <w:p w:rsidR="005625E5" w:rsidRDefault="005625E5" w:rsidP="005625E5">
            <w:pPr>
              <w:jc w:val="center"/>
              <w:rPr>
                <w:color w:val="000000"/>
                <w:sz w:val="22"/>
                <w:szCs w:val="22"/>
              </w:rPr>
            </w:pPr>
            <w:r>
              <w:rPr>
                <w:color w:val="000000"/>
                <w:sz w:val="22"/>
                <w:szCs w:val="22"/>
              </w:rPr>
              <w:t>328,7</w:t>
            </w:r>
          </w:p>
        </w:tc>
        <w:tc>
          <w:tcPr>
            <w:tcW w:w="983" w:type="dxa"/>
          </w:tcPr>
          <w:p w:rsidR="005625E5" w:rsidRDefault="005625E5" w:rsidP="005625E5">
            <w:pPr>
              <w:jc w:val="center"/>
              <w:rPr>
                <w:color w:val="000000"/>
                <w:sz w:val="22"/>
                <w:szCs w:val="22"/>
              </w:rPr>
            </w:pPr>
            <w:r>
              <w:rPr>
                <w:color w:val="000000"/>
                <w:sz w:val="22"/>
                <w:szCs w:val="22"/>
              </w:rPr>
              <w:t>35,1</w:t>
            </w:r>
          </w:p>
        </w:tc>
        <w:tc>
          <w:tcPr>
            <w:tcW w:w="825" w:type="dxa"/>
          </w:tcPr>
          <w:p w:rsidR="005625E5" w:rsidRDefault="005625E5" w:rsidP="005625E5">
            <w:pPr>
              <w:jc w:val="center"/>
              <w:rPr>
                <w:color w:val="000000"/>
                <w:sz w:val="22"/>
                <w:szCs w:val="22"/>
              </w:rPr>
            </w:pPr>
            <w:r>
              <w:rPr>
                <w:color w:val="000000"/>
                <w:sz w:val="22"/>
                <w:szCs w:val="22"/>
              </w:rPr>
              <w:t>12,0</w:t>
            </w:r>
          </w:p>
        </w:tc>
      </w:tr>
      <w:tr w:rsidR="005625E5" w:rsidTr="005625E5">
        <w:tc>
          <w:tcPr>
            <w:tcW w:w="5363" w:type="dxa"/>
          </w:tcPr>
          <w:p w:rsidR="005625E5" w:rsidRPr="00475678" w:rsidRDefault="005625E5" w:rsidP="005625E5">
            <w:pPr>
              <w:rPr>
                <w:sz w:val="20"/>
              </w:rPr>
            </w:pPr>
            <w:r>
              <w:rPr>
                <w:sz w:val="20"/>
              </w:rPr>
              <w:t>Межбюджетные трансферты</w:t>
            </w:r>
          </w:p>
        </w:tc>
        <w:tc>
          <w:tcPr>
            <w:tcW w:w="1128" w:type="dxa"/>
          </w:tcPr>
          <w:p w:rsidR="005625E5" w:rsidRDefault="005625E5" w:rsidP="005625E5">
            <w:pPr>
              <w:jc w:val="center"/>
              <w:rPr>
                <w:color w:val="000000"/>
                <w:sz w:val="20"/>
                <w:szCs w:val="20"/>
              </w:rPr>
            </w:pPr>
            <w:r>
              <w:rPr>
                <w:color w:val="000000"/>
                <w:sz w:val="20"/>
                <w:szCs w:val="20"/>
              </w:rPr>
              <w:t>2 674,6</w:t>
            </w:r>
          </w:p>
        </w:tc>
        <w:tc>
          <w:tcPr>
            <w:tcW w:w="1061" w:type="dxa"/>
          </w:tcPr>
          <w:p w:rsidR="005625E5" w:rsidRDefault="005625E5" w:rsidP="005625E5">
            <w:pPr>
              <w:jc w:val="center"/>
              <w:rPr>
                <w:color w:val="000000"/>
                <w:sz w:val="22"/>
                <w:szCs w:val="22"/>
              </w:rPr>
            </w:pPr>
            <w:r>
              <w:rPr>
                <w:color w:val="000000"/>
                <w:sz w:val="22"/>
                <w:szCs w:val="22"/>
              </w:rPr>
              <w:t>3 719,3</w:t>
            </w:r>
          </w:p>
        </w:tc>
        <w:tc>
          <w:tcPr>
            <w:tcW w:w="983" w:type="dxa"/>
          </w:tcPr>
          <w:p w:rsidR="005625E5" w:rsidRDefault="005625E5" w:rsidP="005625E5">
            <w:pPr>
              <w:jc w:val="center"/>
              <w:rPr>
                <w:color w:val="000000"/>
                <w:sz w:val="22"/>
                <w:szCs w:val="22"/>
              </w:rPr>
            </w:pPr>
            <w:r>
              <w:rPr>
                <w:color w:val="000000"/>
                <w:sz w:val="22"/>
                <w:szCs w:val="22"/>
              </w:rPr>
              <w:t>1 044,7</w:t>
            </w:r>
          </w:p>
        </w:tc>
        <w:tc>
          <w:tcPr>
            <w:tcW w:w="825" w:type="dxa"/>
          </w:tcPr>
          <w:p w:rsidR="005625E5" w:rsidRDefault="005625E5" w:rsidP="005625E5">
            <w:pPr>
              <w:jc w:val="center"/>
              <w:rPr>
                <w:color w:val="000000"/>
                <w:sz w:val="22"/>
                <w:szCs w:val="22"/>
              </w:rPr>
            </w:pPr>
            <w:r>
              <w:rPr>
                <w:color w:val="000000"/>
                <w:sz w:val="22"/>
                <w:szCs w:val="22"/>
              </w:rPr>
              <w:t>39,1</w:t>
            </w:r>
          </w:p>
        </w:tc>
      </w:tr>
    </w:tbl>
    <w:p w:rsidR="005625E5" w:rsidRDefault="005625E5" w:rsidP="005625E5">
      <w:pPr>
        <w:tabs>
          <w:tab w:val="left" w:pos="1890"/>
        </w:tabs>
        <w:rPr>
          <w:b/>
          <w:sz w:val="28"/>
          <w:szCs w:val="28"/>
        </w:rPr>
      </w:pPr>
    </w:p>
    <w:p w:rsidR="005625E5" w:rsidRPr="00986BE1" w:rsidRDefault="005625E5" w:rsidP="005625E5">
      <w:pPr>
        <w:spacing w:before="60" w:after="60"/>
        <w:jc w:val="right"/>
        <w:rPr>
          <w:b/>
          <w:sz w:val="28"/>
          <w:szCs w:val="28"/>
        </w:rPr>
      </w:pPr>
      <w:r w:rsidRPr="00986BE1">
        <w:rPr>
          <w:b/>
          <w:sz w:val="28"/>
          <w:szCs w:val="28"/>
        </w:rPr>
        <w:t xml:space="preserve">Таблица </w:t>
      </w:r>
      <w:r>
        <w:rPr>
          <w:b/>
          <w:sz w:val="28"/>
          <w:szCs w:val="28"/>
        </w:rPr>
        <w:t>3</w:t>
      </w:r>
    </w:p>
    <w:p w:rsidR="005625E5" w:rsidRPr="00986BE1" w:rsidRDefault="005625E5" w:rsidP="005625E5">
      <w:pPr>
        <w:spacing w:before="60" w:after="60" w:line="360" w:lineRule="auto"/>
        <w:ind w:left="-539" w:firstLine="709"/>
        <w:jc w:val="center"/>
        <w:rPr>
          <w:b/>
          <w:sz w:val="28"/>
          <w:szCs w:val="28"/>
        </w:rPr>
      </w:pPr>
      <w:r w:rsidRPr="00986BE1">
        <w:rPr>
          <w:b/>
          <w:sz w:val="28"/>
          <w:szCs w:val="28"/>
        </w:rPr>
        <w:t>Расходы федерального бюджета  по основным функциям с учетом межбюджетных трансфертов другим бюджетам бюджетной системы Российской Федерации</w:t>
      </w:r>
    </w:p>
    <w:p w:rsidR="005625E5" w:rsidRPr="00771696" w:rsidRDefault="005625E5" w:rsidP="005625E5">
      <w:pPr>
        <w:spacing w:before="60" w:after="60"/>
        <w:jc w:val="right"/>
      </w:pPr>
      <w:r w:rsidRPr="00771696">
        <w:t>млрд. руб.</w:t>
      </w:r>
    </w:p>
    <w:tbl>
      <w:tblPr>
        <w:tblW w:w="9360" w:type="dxa"/>
        <w:tblInd w:w="108" w:type="dxa"/>
        <w:tblLayout w:type="fixed"/>
        <w:tblLook w:val="0000" w:firstRow="0" w:lastRow="0" w:firstColumn="0" w:lastColumn="0" w:noHBand="0" w:noVBand="0"/>
      </w:tblPr>
      <w:tblGrid>
        <w:gridCol w:w="2268"/>
        <w:gridCol w:w="851"/>
        <w:gridCol w:w="992"/>
        <w:gridCol w:w="851"/>
        <w:gridCol w:w="992"/>
        <w:gridCol w:w="850"/>
        <w:gridCol w:w="993"/>
        <w:gridCol w:w="850"/>
        <w:gridCol w:w="713"/>
      </w:tblGrid>
      <w:tr w:rsidR="005625E5" w:rsidRPr="00A11B38" w:rsidTr="005625E5">
        <w:trPr>
          <w:trHeight w:val="210"/>
          <w:tblHeader/>
        </w:trPr>
        <w:tc>
          <w:tcPr>
            <w:tcW w:w="2268" w:type="dxa"/>
            <w:vMerge w:val="restart"/>
            <w:tcBorders>
              <w:top w:val="single" w:sz="4" w:space="0" w:color="auto"/>
              <w:left w:val="single" w:sz="4" w:space="0" w:color="auto"/>
              <w:right w:val="single" w:sz="4" w:space="0" w:color="auto"/>
            </w:tcBorders>
            <w:shd w:val="clear" w:color="auto" w:fill="auto"/>
            <w:vAlign w:val="center"/>
          </w:tcPr>
          <w:p w:rsidR="005625E5" w:rsidRPr="00A11B38" w:rsidRDefault="005625E5" w:rsidP="005625E5">
            <w:pPr>
              <w:ind w:left="743"/>
              <w:rPr>
                <w:color w:val="000000"/>
                <w:sz w:val="20"/>
                <w:szCs w:val="20"/>
              </w:rPr>
            </w:pPr>
          </w:p>
        </w:tc>
        <w:tc>
          <w:tcPr>
            <w:tcW w:w="3686" w:type="dxa"/>
            <w:gridSpan w:val="4"/>
            <w:tcBorders>
              <w:top w:val="single" w:sz="4" w:space="0" w:color="auto"/>
              <w:left w:val="nil"/>
              <w:bottom w:val="single" w:sz="4" w:space="0" w:color="auto"/>
              <w:right w:val="single" w:sz="2" w:space="0" w:color="auto"/>
            </w:tcBorders>
            <w:shd w:val="clear" w:color="auto" w:fill="auto"/>
            <w:vAlign w:val="center"/>
          </w:tcPr>
          <w:p w:rsidR="005625E5" w:rsidRPr="00A11B38" w:rsidRDefault="005625E5" w:rsidP="005625E5">
            <w:pPr>
              <w:jc w:val="center"/>
              <w:rPr>
                <w:bCs/>
                <w:color w:val="000000"/>
                <w:sz w:val="20"/>
                <w:szCs w:val="20"/>
              </w:rPr>
            </w:pPr>
            <w:r w:rsidRPr="00A11B38">
              <w:rPr>
                <w:color w:val="000000"/>
                <w:sz w:val="20"/>
                <w:szCs w:val="20"/>
              </w:rPr>
              <w:t xml:space="preserve">2009 </w:t>
            </w:r>
          </w:p>
        </w:tc>
        <w:tc>
          <w:tcPr>
            <w:tcW w:w="3406" w:type="dxa"/>
            <w:gridSpan w:val="4"/>
            <w:tcBorders>
              <w:top w:val="single" w:sz="4" w:space="0" w:color="auto"/>
              <w:left w:val="single" w:sz="2" w:space="0" w:color="auto"/>
              <w:bottom w:val="single" w:sz="4" w:space="0" w:color="auto"/>
              <w:right w:val="single" w:sz="4" w:space="0" w:color="auto"/>
            </w:tcBorders>
            <w:shd w:val="clear" w:color="auto" w:fill="auto"/>
            <w:vAlign w:val="center"/>
          </w:tcPr>
          <w:p w:rsidR="005625E5" w:rsidRPr="00A11B38" w:rsidRDefault="005625E5" w:rsidP="005625E5">
            <w:pPr>
              <w:jc w:val="center"/>
              <w:rPr>
                <w:bCs/>
                <w:color w:val="000000"/>
                <w:sz w:val="20"/>
                <w:szCs w:val="20"/>
              </w:rPr>
            </w:pPr>
            <w:r w:rsidRPr="00A11B38">
              <w:rPr>
                <w:bCs/>
                <w:color w:val="000000"/>
                <w:sz w:val="20"/>
                <w:szCs w:val="20"/>
              </w:rPr>
              <w:t>2010 (проект)</w:t>
            </w:r>
          </w:p>
        </w:tc>
      </w:tr>
      <w:tr w:rsidR="005625E5" w:rsidRPr="00A11B38" w:rsidTr="005625E5">
        <w:trPr>
          <w:trHeight w:val="271"/>
          <w:tblHeader/>
        </w:trPr>
        <w:tc>
          <w:tcPr>
            <w:tcW w:w="2268" w:type="dxa"/>
            <w:vMerge/>
            <w:tcBorders>
              <w:left w:val="single" w:sz="4" w:space="0" w:color="auto"/>
              <w:right w:val="single" w:sz="4" w:space="0" w:color="auto"/>
            </w:tcBorders>
            <w:shd w:val="clear" w:color="auto" w:fill="auto"/>
            <w:vAlign w:val="center"/>
          </w:tcPr>
          <w:p w:rsidR="005625E5" w:rsidRPr="00A11B38" w:rsidRDefault="005625E5" w:rsidP="005625E5">
            <w:pPr>
              <w:rPr>
                <w:color w:val="000000"/>
                <w:sz w:val="20"/>
                <w:szCs w:val="20"/>
              </w:rPr>
            </w:pPr>
          </w:p>
        </w:tc>
        <w:tc>
          <w:tcPr>
            <w:tcW w:w="851" w:type="dxa"/>
            <w:vMerge w:val="restart"/>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r w:rsidRPr="00A11B38">
              <w:rPr>
                <w:color w:val="000000"/>
                <w:sz w:val="20"/>
                <w:szCs w:val="20"/>
              </w:rPr>
              <w:t>Всего</w:t>
            </w:r>
          </w:p>
        </w:tc>
        <w:tc>
          <w:tcPr>
            <w:tcW w:w="1843" w:type="dxa"/>
            <w:gridSpan w:val="2"/>
            <w:tcBorders>
              <w:top w:val="single" w:sz="4" w:space="0" w:color="auto"/>
              <w:left w:val="nil"/>
              <w:bottom w:val="single" w:sz="4" w:space="0" w:color="auto"/>
              <w:right w:val="single" w:sz="2" w:space="0" w:color="auto"/>
            </w:tcBorders>
            <w:shd w:val="clear" w:color="auto" w:fill="auto"/>
            <w:vAlign w:val="center"/>
          </w:tcPr>
          <w:p w:rsidR="005625E5" w:rsidRPr="00A11B38" w:rsidRDefault="005625E5" w:rsidP="005625E5">
            <w:pPr>
              <w:jc w:val="center"/>
              <w:rPr>
                <w:color w:val="000000"/>
                <w:sz w:val="20"/>
                <w:szCs w:val="20"/>
              </w:rPr>
            </w:pPr>
            <w:r w:rsidRPr="00A11B38">
              <w:rPr>
                <w:color w:val="000000"/>
                <w:sz w:val="20"/>
                <w:szCs w:val="20"/>
              </w:rPr>
              <w:t>в том числе</w:t>
            </w:r>
          </w:p>
        </w:tc>
        <w:tc>
          <w:tcPr>
            <w:tcW w:w="992" w:type="dxa"/>
            <w:vMerge w:val="restart"/>
            <w:tcBorders>
              <w:top w:val="single" w:sz="2" w:space="0" w:color="auto"/>
              <w:left w:val="single" w:sz="2" w:space="0" w:color="auto"/>
              <w:right w:val="single" w:sz="2" w:space="0" w:color="auto"/>
            </w:tcBorders>
            <w:vAlign w:val="center"/>
          </w:tcPr>
          <w:p w:rsidR="005625E5" w:rsidRPr="00A11B38" w:rsidRDefault="005625E5" w:rsidP="005625E5">
            <w:pPr>
              <w:jc w:val="center"/>
              <w:rPr>
                <w:color w:val="000000"/>
                <w:sz w:val="20"/>
                <w:szCs w:val="20"/>
              </w:rPr>
            </w:pPr>
            <w:r>
              <w:rPr>
                <w:color w:val="000000"/>
                <w:sz w:val="20"/>
              </w:rPr>
              <w:t>доля в расходах всего, %</w:t>
            </w:r>
          </w:p>
        </w:tc>
        <w:tc>
          <w:tcPr>
            <w:tcW w:w="850" w:type="dxa"/>
            <w:vMerge w:val="restart"/>
            <w:tcBorders>
              <w:top w:val="single" w:sz="4" w:space="0" w:color="auto"/>
              <w:left w:val="single" w:sz="2" w:space="0" w:color="auto"/>
              <w:bottom w:val="single" w:sz="4" w:space="0" w:color="auto"/>
              <w:right w:val="single" w:sz="4" w:space="0" w:color="auto"/>
            </w:tcBorders>
            <w:shd w:val="clear" w:color="auto" w:fill="auto"/>
            <w:vAlign w:val="center"/>
          </w:tcPr>
          <w:p w:rsidR="005625E5" w:rsidRPr="00A11B38" w:rsidRDefault="005625E5" w:rsidP="005625E5">
            <w:pPr>
              <w:jc w:val="center"/>
              <w:rPr>
                <w:bCs/>
                <w:color w:val="000000"/>
                <w:sz w:val="20"/>
                <w:szCs w:val="20"/>
              </w:rPr>
            </w:pPr>
            <w:r w:rsidRPr="00A11B38">
              <w:rPr>
                <w:color w:val="000000"/>
                <w:sz w:val="20"/>
                <w:szCs w:val="20"/>
              </w:rPr>
              <w:t>Всего</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r w:rsidRPr="00A11B38">
              <w:rPr>
                <w:color w:val="000000"/>
                <w:sz w:val="20"/>
                <w:szCs w:val="20"/>
              </w:rPr>
              <w:t>в том числе</w:t>
            </w:r>
          </w:p>
        </w:tc>
        <w:tc>
          <w:tcPr>
            <w:tcW w:w="713" w:type="dxa"/>
            <w:vMerge w:val="restart"/>
            <w:tcBorders>
              <w:top w:val="single" w:sz="4" w:space="0" w:color="auto"/>
              <w:left w:val="nil"/>
              <w:right w:val="single" w:sz="4" w:space="0" w:color="auto"/>
            </w:tcBorders>
            <w:vAlign w:val="center"/>
          </w:tcPr>
          <w:p w:rsidR="005625E5" w:rsidRPr="00A11B38" w:rsidRDefault="005625E5" w:rsidP="005625E5">
            <w:pPr>
              <w:jc w:val="center"/>
              <w:rPr>
                <w:color w:val="000000"/>
                <w:sz w:val="20"/>
                <w:szCs w:val="20"/>
              </w:rPr>
            </w:pPr>
            <w:r>
              <w:rPr>
                <w:color w:val="000000"/>
                <w:sz w:val="20"/>
              </w:rPr>
              <w:t>доля в расходах всего, %</w:t>
            </w:r>
          </w:p>
        </w:tc>
      </w:tr>
      <w:tr w:rsidR="005625E5" w:rsidRPr="00A11B38" w:rsidTr="005625E5">
        <w:trPr>
          <w:trHeight w:val="750"/>
          <w:tblHeader/>
        </w:trPr>
        <w:tc>
          <w:tcPr>
            <w:tcW w:w="2268" w:type="dxa"/>
            <w:vMerge/>
            <w:tcBorders>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color w:val="000000"/>
                <w:sz w:val="20"/>
                <w:szCs w:val="20"/>
              </w:rPr>
            </w:pP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r w:rsidRPr="00A11B38">
              <w:rPr>
                <w:color w:val="000000"/>
                <w:sz w:val="20"/>
                <w:szCs w:val="20"/>
              </w:rPr>
              <w:t xml:space="preserve">по соотв. </w:t>
            </w:r>
            <w:r>
              <w:rPr>
                <w:color w:val="000000"/>
                <w:sz w:val="20"/>
                <w:szCs w:val="20"/>
              </w:rPr>
              <w:t>р</w:t>
            </w:r>
            <w:r w:rsidRPr="00A11B38">
              <w:rPr>
                <w:color w:val="000000"/>
                <w:sz w:val="20"/>
                <w:szCs w:val="20"/>
              </w:rPr>
              <w:t>азделам</w:t>
            </w:r>
          </w:p>
        </w:tc>
        <w:tc>
          <w:tcPr>
            <w:tcW w:w="851" w:type="dxa"/>
            <w:tcBorders>
              <w:top w:val="single" w:sz="4" w:space="0" w:color="auto"/>
              <w:left w:val="nil"/>
              <w:bottom w:val="single" w:sz="4" w:space="0" w:color="auto"/>
              <w:right w:val="single" w:sz="2" w:space="0" w:color="auto"/>
            </w:tcBorders>
            <w:shd w:val="clear" w:color="auto" w:fill="auto"/>
            <w:vAlign w:val="center"/>
          </w:tcPr>
          <w:p w:rsidR="005625E5" w:rsidRPr="00A11B38" w:rsidRDefault="005625E5" w:rsidP="005625E5">
            <w:pPr>
              <w:jc w:val="center"/>
              <w:rPr>
                <w:color w:val="000000"/>
                <w:sz w:val="20"/>
                <w:szCs w:val="20"/>
              </w:rPr>
            </w:pPr>
            <w:r>
              <w:rPr>
                <w:color w:val="000000"/>
                <w:sz w:val="20"/>
                <w:szCs w:val="20"/>
              </w:rPr>
              <w:t>т</w:t>
            </w:r>
            <w:r w:rsidRPr="00A11B38">
              <w:rPr>
                <w:color w:val="000000"/>
                <w:sz w:val="20"/>
                <w:szCs w:val="20"/>
              </w:rPr>
              <w:t>ранс</w:t>
            </w:r>
            <w:r>
              <w:rPr>
                <w:color w:val="000000"/>
                <w:sz w:val="20"/>
                <w:szCs w:val="20"/>
              </w:rPr>
              <w:t>-</w:t>
            </w:r>
            <w:r w:rsidRPr="00A11B38">
              <w:rPr>
                <w:color w:val="000000"/>
                <w:sz w:val="20"/>
                <w:szCs w:val="20"/>
              </w:rPr>
              <w:t>ферты</w:t>
            </w:r>
          </w:p>
        </w:tc>
        <w:tc>
          <w:tcPr>
            <w:tcW w:w="992" w:type="dxa"/>
            <w:vMerge/>
            <w:tcBorders>
              <w:left w:val="single" w:sz="2" w:space="0" w:color="auto"/>
              <w:bottom w:val="single" w:sz="2" w:space="0" w:color="auto"/>
              <w:right w:val="single" w:sz="2" w:space="0" w:color="auto"/>
            </w:tcBorders>
          </w:tcPr>
          <w:p w:rsidR="005625E5" w:rsidRPr="00A11B38" w:rsidRDefault="005625E5" w:rsidP="005625E5">
            <w:pPr>
              <w:jc w:val="center"/>
              <w:rPr>
                <w:bCs/>
                <w:color w:val="000000"/>
                <w:sz w:val="20"/>
                <w:szCs w:val="20"/>
              </w:rPr>
            </w:pPr>
          </w:p>
        </w:tc>
        <w:tc>
          <w:tcPr>
            <w:tcW w:w="850" w:type="dxa"/>
            <w:vMerge/>
            <w:tcBorders>
              <w:top w:val="single" w:sz="4" w:space="0" w:color="auto"/>
              <w:left w:val="single" w:sz="2" w:space="0" w:color="auto"/>
              <w:bottom w:val="single" w:sz="4" w:space="0" w:color="auto"/>
              <w:right w:val="single" w:sz="4" w:space="0" w:color="auto"/>
            </w:tcBorders>
            <w:shd w:val="clear" w:color="auto" w:fill="auto"/>
            <w:vAlign w:val="center"/>
          </w:tcPr>
          <w:p w:rsidR="005625E5" w:rsidRPr="00A11B38" w:rsidRDefault="005625E5" w:rsidP="005625E5">
            <w:pPr>
              <w:jc w:val="center"/>
              <w:rPr>
                <w:bCs/>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r w:rsidRPr="00A11B38">
              <w:rPr>
                <w:color w:val="000000"/>
                <w:sz w:val="20"/>
                <w:szCs w:val="20"/>
              </w:rPr>
              <w:t xml:space="preserve">по соотв. </w:t>
            </w:r>
            <w:r>
              <w:rPr>
                <w:color w:val="000000"/>
                <w:sz w:val="20"/>
                <w:szCs w:val="20"/>
              </w:rPr>
              <w:t>р</w:t>
            </w:r>
            <w:r w:rsidRPr="00A11B38">
              <w:rPr>
                <w:color w:val="000000"/>
                <w:sz w:val="20"/>
                <w:szCs w:val="20"/>
              </w:rPr>
              <w:t>азделам</w:t>
            </w:r>
          </w:p>
        </w:tc>
        <w:tc>
          <w:tcPr>
            <w:tcW w:w="850" w:type="dxa"/>
            <w:tcBorders>
              <w:top w:val="single" w:sz="4" w:space="0" w:color="auto"/>
              <w:left w:val="nil"/>
              <w:bottom w:val="single" w:sz="4" w:space="0" w:color="auto"/>
              <w:right w:val="single" w:sz="4" w:space="0" w:color="auto"/>
            </w:tcBorders>
            <w:shd w:val="clear" w:color="auto" w:fill="auto"/>
            <w:vAlign w:val="center"/>
          </w:tcPr>
          <w:p w:rsidR="005625E5" w:rsidRPr="00A11B38" w:rsidRDefault="005625E5" w:rsidP="005625E5">
            <w:pPr>
              <w:jc w:val="center"/>
              <w:rPr>
                <w:color w:val="000000"/>
                <w:sz w:val="20"/>
                <w:szCs w:val="20"/>
              </w:rPr>
            </w:pPr>
            <w:r>
              <w:rPr>
                <w:color w:val="000000"/>
                <w:sz w:val="20"/>
                <w:szCs w:val="20"/>
              </w:rPr>
              <w:t>т</w:t>
            </w:r>
            <w:r w:rsidRPr="00A11B38">
              <w:rPr>
                <w:color w:val="000000"/>
                <w:sz w:val="20"/>
                <w:szCs w:val="20"/>
              </w:rPr>
              <w:t>ранс</w:t>
            </w:r>
            <w:r>
              <w:rPr>
                <w:color w:val="000000"/>
                <w:sz w:val="20"/>
                <w:szCs w:val="20"/>
              </w:rPr>
              <w:t>-</w:t>
            </w:r>
            <w:r w:rsidRPr="00A11B38">
              <w:rPr>
                <w:color w:val="000000"/>
                <w:sz w:val="20"/>
                <w:szCs w:val="20"/>
              </w:rPr>
              <w:t>ферты</w:t>
            </w:r>
          </w:p>
        </w:tc>
        <w:tc>
          <w:tcPr>
            <w:tcW w:w="713" w:type="dxa"/>
            <w:vMerge/>
            <w:tcBorders>
              <w:left w:val="nil"/>
              <w:bottom w:val="single" w:sz="4" w:space="0" w:color="auto"/>
              <w:right w:val="single" w:sz="4" w:space="0" w:color="auto"/>
            </w:tcBorders>
          </w:tcPr>
          <w:p w:rsidR="005625E5" w:rsidRDefault="005625E5" w:rsidP="005625E5">
            <w:pPr>
              <w:jc w:val="center"/>
              <w:rPr>
                <w:color w:val="000000"/>
                <w:sz w:val="20"/>
                <w:szCs w:val="20"/>
              </w:rPr>
            </w:pPr>
          </w:p>
        </w:tc>
      </w:tr>
      <w:tr w:rsidR="005625E5" w:rsidRPr="00962FC0" w:rsidTr="005625E5">
        <w:tblPrEx>
          <w:tblLook w:val="04A0" w:firstRow="1" w:lastRow="0" w:firstColumn="1" w:lastColumn="0" w:noHBand="0" w:noVBand="1"/>
        </w:tblPrEx>
        <w:trPr>
          <w:trHeight w:val="48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25E5" w:rsidRPr="00962FC0" w:rsidRDefault="005625E5" w:rsidP="005625E5">
            <w:pPr>
              <w:rPr>
                <w:b/>
                <w:sz w:val="20"/>
                <w:szCs w:val="20"/>
              </w:rPr>
            </w:pPr>
            <w:r w:rsidRPr="00962FC0">
              <w:rPr>
                <w:b/>
                <w:sz w:val="20"/>
                <w:szCs w:val="20"/>
              </w:rPr>
              <w:t>ВСЕГО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5625E5" w:rsidRPr="00962FC0" w:rsidRDefault="005625E5" w:rsidP="005625E5">
            <w:pPr>
              <w:jc w:val="center"/>
              <w:rPr>
                <w:b/>
                <w:sz w:val="20"/>
                <w:szCs w:val="20"/>
              </w:rPr>
            </w:pPr>
            <w:r w:rsidRPr="00962FC0">
              <w:rPr>
                <w:b/>
                <w:sz w:val="20"/>
                <w:szCs w:val="20"/>
              </w:rPr>
              <w:t>9 931,</w:t>
            </w:r>
            <w:r>
              <w:rPr>
                <w:b/>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5625E5" w:rsidRPr="00962FC0" w:rsidRDefault="005625E5" w:rsidP="005625E5">
            <w:pPr>
              <w:jc w:val="center"/>
              <w:rPr>
                <w:b/>
                <w:sz w:val="20"/>
                <w:szCs w:val="20"/>
              </w:rPr>
            </w:pPr>
            <w:r w:rsidRPr="00962FC0">
              <w:rPr>
                <w:b/>
                <w:sz w:val="20"/>
                <w:szCs w:val="20"/>
              </w:rPr>
              <w:t>6 386,7</w:t>
            </w:r>
          </w:p>
        </w:tc>
        <w:tc>
          <w:tcPr>
            <w:tcW w:w="851" w:type="dxa"/>
            <w:tcBorders>
              <w:top w:val="single" w:sz="4" w:space="0" w:color="auto"/>
              <w:left w:val="nil"/>
              <w:bottom w:val="single" w:sz="4" w:space="0" w:color="auto"/>
              <w:right w:val="single" w:sz="2" w:space="0" w:color="auto"/>
            </w:tcBorders>
            <w:shd w:val="clear" w:color="auto" w:fill="auto"/>
            <w:vAlign w:val="center"/>
          </w:tcPr>
          <w:p w:rsidR="005625E5" w:rsidRPr="00962FC0" w:rsidRDefault="005625E5" w:rsidP="005625E5">
            <w:pPr>
              <w:jc w:val="center"/>
              <w:rPr>
                <w:b/>
                <w:sz w:val="20"/>
                <w:szCs w:val="20"/>
              </w:rPr>
            </w:pPr>
            <w:r w:rsidRPr="00962FC0">
              <w:rPr>
                <w:b/>
                <w:sz w:val="20"/>
                <w:szCs w:val="20"/>
              </w:rPr>
              <w:t>3 544,6</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Pr="00962FC0" w:rsidRDefault="005625E5" w:rsidP="005625E5">
            <w:pPr>
              <w:jc w:val="center"/>
              <w:rPr>
                <w:b/>
                <w:sz w:val="20"/>
                <w:szCs w:val="20"/>
              </w:rPr>
            </w:pPr>
            <w:r w:rsidRPr="00962FC0">
              <w:rPr>
                <w:b/>
                <w:sz w:val="20"/>
                <w:szCs w:val="20"/>
              </w:rPr>
              <w:t>100,0</w:t>
            </w:r>
          </w:p>
        </w:tc>
        <w:tc>
          <w:tcPr>
            <w:tcW w:w="850" w:type="dxa"/>
            <w:tcBorders>
              <w:top w:val="single" w:sz="4" w:space="0" w:color="auto"/>
              <w:left w:val="single" w:sz="2" w:space="0" w:color="auto"/>
              <w:bottom w:val="single" w:sz="4" w:space="0" w:color="auto"/>
              <w:right w:val="single" w:sz="4" w:space="0" w:color="auto"/>
            </w:tcBorders>
            <w:shd w:val="clear" w:color="auto" w:fill="auto"/>
            <w:vAlign w:val="center"/>
          </w:tcPr>
          <w:p w:rsidR="005625E5" w:rsidRPr="00D41AA8" w:rsidRDefault="005625E5" w:rsidP="005625E5">
            <w:pPr>
              <w:jc w:val="center"/>
              <w:rPr>
                <w:b/>
                <w:sz w:val="20"/>
                <w:szCs w:val="20"/>
              </w:rPr>
            </w:pPr>
            <w:r w:rsidRPr="00D41AA8">
              <w:rPr>
                <w:b/>
                <w:sz w:val="20"/>
                <w:szCs w:val="20"/>
              </w:rPr>
              <w:t>9 886,9</w:t>
            </w:r>
          </w:p>
        </w:tc>
        <w:tc>
          <w:tcPr>
            <w:tcW w:w="993" w:type="dxa"/>
            <w:tcBorders>
              <w:top w:val="single" w:sz="4" w:space="0" w:color="auto"/>
              <w:left w:val="nil"/>
              <w:bottom w:val="single" w:sz="4" w:space="0" w:color="auto"/>
              <w:right w:val="single" w:sz="4" w:space="0" w:color="auto"/>
            </w:tcBorders>
            <w:shd w:val="clear" w:color="auto" w:fill="auto"/>
            <w:vAlign w:val="center"/>
          </w:tcPr>
          <w:p w:rsidR="005625E5" w:rsidRPr="00D41AA8" w:rsidRDefault="005625E5" w:rsidP="005625E5">
            <w:pPr>
              <w:jc w:val="center"/>
              <w:rPr>
                <w:b/>
                <w:sz w:val="20"/>
                <w:szCs w:val="20"/>
              </w:rPr>
            </w:pPr>
            <w:r>
              <w:rPr>
                <w:b/>
                <w:sz w:val="20"/>
                <w:szCs w:val="20"/>
              </w:rPr>
              <w:t>6 167,6</w:t>
            </w:r>
          </w:p>
        </w:tc>
        <w:tc>
          <w:tcPr>
            <w:tcW w:w="850" w:type="dxa"/>
            <w:tcBorders>
              <w:top w:val="single" w:sz="4" w:space="0" w:color="auto"/>
              <w:left w:val="nil"/>
              <w:bottom w:val="single" w:sz="4" w:space="0" w:color="auto"/>
              <w:right w:val="single" w:sz="4" w:space="0" w:color="auto"/>
            </w:tcBorders>
            <w:shd w:val="clear" w:color="auto" w:fill="auto"/>
            <w:vAlign w:val="center"/>
          </w:tcPr>
          <w:p w:rsidR="005625E5" w:rsidRPr="00D41AA8" w:rsidRDefault="005625E5" w:rsidP="005625E5">
            <w:pPr>
              <w:jc w:val="center"/>
              <w:rPr>
                <w:b/>
                <w:sz w:val="20"/>
                <w:szCs w:val="20"/>
              </w:rPr>
            </w:pPr>
            <w:r>
              <w:rPr>
                <w:b/>
                <w:sz w:val="20"/>
                <w:szCs w:val="20"/>
              </w:rPr>
              <w:t>3 719,3</w:t>
            </w:r>
          </w:p>
        </w:tc>
        <w:tc>
          <w:tcPr>
            <w:tcW w:w="713" w:type="dxa"/>
            <w:tcBorders>
              <w:top w:val="single" w:sz="4" w:space="0" w:color="auto"/>
              <w:left w:val="nil"/>
              <w:bottom w:val="single" w:sz="4" w:space="0" w:color="auto"/>
              <w:right w:val="single" w:sz="4" w:space="0" w:color="auto"/>
            </w:tcBorders>
            <w:vAlign w:val="center"/>
          </w:tcPr>
          <w:p w:rsidR="005625E5" w:rsidRPr="00D41AA8" w:rsidRDefault="005625E5" w:rsidP="005625E5">
            <w:pPr>
              <w:jc w:val="center"/>
              <w:rPr>
                <w:b/>
                <w:sz w:val="20"/>
                <w:szCs w:val="20"/>
              </w:rPr>
            </w:pPr>
            <w:r w:rsidRPr="00D41AA8">
              <w:rPr>
                <w:b/>
                <w:sz w:val="20"/>
                <w:szCs w:val="20"/>
              </w:rPr>
              <w:t>100,0</w:t>
            </w:r>
          </w:p>
        </w:tc>
      </w:tr>
      <w:tr w:rsidR="005625E5" w:rsidRPr="00A11B38" w:rsidTr="005625E5">
        <w:tblPrEx>
          <w:tblLook w:val="04A0" w:firstRow="1" w:lastRow="0" w:firstColumn="1" w:lastColumn="0" w:noHBand="0" w:noVBand="1"/>
        </w:tblPrEx>
        <w:trPr>
          <w:trHeight w:val="48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Общегосударственные вопросы </w:t>
            </w:r>
          </w:p>
        </w:tc>
        <w:tc>
          <w:tcPr>
            <w:tcW w:w="851"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968,9</w:t>
            </w:r>
          </w:p>
        </w:tc>
        <w:tc>
          <w:tcPr>
            <w:tcW w:w="992"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959,3</w:t>
            </w:r>
          </w:p>
        </w:tc>
        <w:tc>
          <w:tcPr>
            <w:tcW w:w="851" w:type="dxa"/>
            <w:tcBorders>
              <w:top w:val="single" w:sz="4" w:space="0" w:color="auto"/>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9,6</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9,8</w:t>
            </w:r>
          </w:p>
        </w:tc>
        <w:tc>
          <w:tcPr>
            <w:tcW w:w="850" w:type="dxa"/>
            <w:tcBorders>
              <w:top w:val="single" w:sz="4" w:space="0" w:color="auto"/>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1 196,0</w:t>
            </w:r>
          </w:p>
        </w:tc>
        <w:tc>
          <w:tcPr>
            <w:tcW w:w="993"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1 186,7</w:t>
            </w:r>
          </w:p>
        </w:tc>
        <w:tc>
          <w:tcPr>
            <w:tcW w:w="850"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9,3</w:t>
            </w:r>
          </w:p>
        </w:tc>
        <w:tc>
          <w:tcPr>
            <w:tcW w:w="713" w:type="dxa"/>
            <w:tcBorders>
              <w:top w:val="single" w:sz="4" w:space="0" w:color="auto"/>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12,1</w:t>
            </w:r>
          </w:p>
        </w:tc>
      </w:tr>
      <w:tr w:rsidR="005625E5" w:rsidRPr="00A11B38" w:rsidTr="005625E5">
        <w:tblPrEx>
          <w:tblLook w:val="04A0" w:firstRow="1" w:lastRow="0" w:firstColumn="1" w:lastColumn="0" w:noHBand="0" w:noVBand="1"/>
        </w:tblPrEx>
        <w:trPr>
          <w:trHeight w:val="359"/>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Национальная оборона</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1 214,0</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1 211,9</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2,1</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12,2</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1 255,2</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1 253,2</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2,0</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12,7</w:t>
            </w:r>
          </w:p>
        </w:tc>
      </w:tr>
      <w:tr w:rsidR="005625E5" w:rsidRPr="00A11B38" w:rsidTr="005625E5">
        <w:tblPrEx>
          <w:tblLook w:val="04A0" w:firstRow="1" w:lastRow="0" w:firstColumn="1" w:lastColumn="0" w:noHBand="0" w:noVBand="1"/>
        </w:tblPrEx>
        <w:trPr>
          <w:trHeight w:val="615"/>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Национальная безопасность и правоохранительная деятельность </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1 034,2</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1 006,3</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27,9</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10,4</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1 080,9</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1 062,4</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18,5</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10,9</w:t>
            </w:r>
          </w:p>
        </w:tc>
      </w:tr>
      <w:tr w:rsidR="005625E5" w:rsidRPr="00A11B38" w:rsidTr="005625E5">
        <w:tblPrEx>
          <w:tblLook w:val="04A0" w:firstRow="1" w:lastRow="0" w:firstColumn="1" w:lastColumn="0" w:noHBand="0" w:noVBand="1"/>
        </w:tblPrEx>
        <w:trPr>
          <w:trHeight w:val="477"/>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Национальная</w:t>
            </w:r>
            <w:r>
              <w:rPr>
                <w:sz w:val="20"/>
                <w:szCs w:val="20"/>
              </w:rPr>
              <w:t xml:space="preserve"> </w:t>
            </w:r>
            <w:r w:rsidRPr="00A11B38">
              <w:rPr>
                <w:sz w:val="20"/>
                <w:szCs w:val="20"/>
              </w:rPr>
              <w:t xml:space="preserve">экономика </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2 238,6</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1 845,7</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392,9</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22,5</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1 616,3</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1 347,1</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269,2</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16,3</w:t>
            </w:r>
          </w:p>
        </w:tc>
      </w:tr>
      <w:tr w:rsidR="005625E5" w:rsidRPr="00A11B38" w:rsidTr="005625E5">
        <w:tblPrEx>
          <w:tblLook w:val="04A0" w:firstRow="1" w:lastRow="0" w:firstColumn="1" w:lastColumn="0" w:noHBand="0" w:noVBand="1"/>
        </w:tblPrEx>
        <w:trPr>
          <w:trHeight w:val="615"/>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159,6</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142,9</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16,7</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1,6</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144,9</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137,7</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7,2</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1,5</w:t>
            </w:r>
          </w:p>
        </w:tc>
      </w:tr>
      <w:tr w:rsidR="005625E5" w:rsidRPr="00A11B38" w:rsidTr="005625E5">
        <w:tblPrEx>
          <w:tblLook w:val="04A0" w:firstRow="1" w:lastRow="0" w:firstColumn="1" w:lastColumn="0" w:noHBand="0" w:noVBand="1"/>
        </w:tblPrEx>
        <w:trPr>
          <w:trHeight w:val="390"/>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Охрана окружающей среды</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14,0</w:t>
            </w:r>
          </w:p>
        </w:tc>
        <w:tc>
          <w:tcPr>
            <w:tcW w:w="992" w:type="dxa"/>
            <w:tcBorders>
              <w:top w:val="nil"/>
              <w:left w:val="nil"/>
              <w:bottom w:val="single" w:sz="4" w:space="0" w:color="auto"/>
              <w:right w:val="single" w:sz="4" w:space="0" w:color="auto"/>
            </w:tcBorders>
            <w:shd w:val="clear" w:color="auto" w:fill="auto"/>
            <w:noWrap/>
            <w:vAlign w:val="center"/>
          </w:tcPr>
          <w:p w:rsidR="005625E5" w:rsidRDefault="005625E5" w:rsidP="005625E5">
            <w:pPr>
              <w:jc w:val="center"/>
              <w:rPr>
                <w:color w:val="000000"/>
                <w:sz w:val="20"/>
                <w:szCs w:val="20"/>
              </w:rPr>
            </w:pPr>
            <w:r>
              <w:rPr>
                <w:color w:val="000000"/>
                <w:sz w:val="20"/>
                <w:szCs w:val="20"/>
              </w:rPr>
              <w:t>13,3</w:t>
            </w:r>
          </w:p>
        </w:tc>
        <w:tc>
          <w:tcPr>
            <w:tcW w:w="851" w:type="dxa"/>
            <w:tcBorders>
              <w:top w:val="nil"/>
              <w:left w:val="nil"/>
              <w:bottom w:val="single" w:sz="4" w:space="0" w:color="auto"/>
              <w:right w:val="single" w:sz="2" w:space="0" w:color="auto"/>
            </w:tcBorders>
            <w:shd w:val="clear" w:color="auto" w:fill="auto"/>
            <w:noWrap/>
            <w:vAlign w:val="center"/>
          </w:tcPr>
          <w:p w:rsidR="005625E5" w:rsidRDefault="005625E5" w:rsidP="005625E5">
            <w:pPr>
              <w:jc w:val="center"/>
              <w:rPr>
                <w:color w:val="000000"/>
                <w:sz w:val="20"/>
                <w:szCs w:val="20"/>
              </w:rPr>
            </w:pPr>
            <w:r>
              <w:rPr>
                <w:color w:val="000000"/>
                <w:sz w:val="20"/>
                <w:szCs w:val="20"/>
              </w:rPr>
              <w:t>0,7</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0,1</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12,8</w:t>
            </w:r>
          </w:p>
        </w:tc>
        <w:tc>
          <w:tcPr>
            <w:tcW w:w="993" w:type="dxa"/>
            <w:tcBorders>
              <w:top w:val="nil"/>
              <w:left w:val="nil"/>
              <w:bottom w:val="single" w:sz="4" w:space="0" w:color="auto"/>
              <w:right w:val="single" w:sz="4" w:space="0" w:color="auto"/>
            </w:tcBorders>
            <w:shd w:val="clear" w:color="auto" w:fill="auto"/>
            <w:noWrap/>
            <w:vAlign w:val="center"/>
          </w:tcPr>
          <w:p w:rsidR="005625E5" w:rsidRDefault="005625E5" w:rsidP="005625E5">
            <w:pPr>
              <w:jc w:val="center"/>
              <w:rPr>
                <w:color w:val="000000"/>
                <w:sz w:val="20"/>
                <w:szCs w:val="20"/>
              </w:rPr>
            </w:pPr>
            <w:r>
              <w:rPr>
                <w:color w:val="000000"/>
                <w:sz w:val="20"/>
                <w:szCs w:val="20"/>
              </w:rPr>
              <w:t>12,2</w:t>
            </w:r>
          </w:p>
        </w:tc>
        <w:tc>
          <w:tcPr>
            <w:tcW w:w="850" w:type="dxa"/>
            <w:tcBorders>
              <w:top w:val="nil"/>
              <w:left w:val="nil"/>
              <w:bottom w:val="single" w:sz="4" w:space="0" w:color="auto"/>
              <w:right w:val="single" w:sz="4" w:space="0" w:color="auto"/>
            </w:tcBorders>
            <w:shd w:val="clear" w:color="auto" w:fill="auto"/>
            <w:noWrap/>
            <w:vAlign w:val="center"/>
          </w:tcPr>
          <w:p w:rsidR="005625E5" w:rsidRDefault="005625E5" w:rsidP="005625E5">
            <w:pPr>
              <w:jc w:val="center"/>
              <w:rPr>
                <w:color w:val="000000"/>
                <w:sz w:val="20"/>
                <w:szCs w:val="20"/>
              </w:rPr>
            </w:pPr>
            <w:r>
              <w:rPr>
                <w:color w:val="000000"/>
                <w:sz w:val="20"/>
                <w:szCs w:val="20"/>
              </w:rPr>
              <w:t>0,6</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0,1</w:t>
            </w:r>
          </w:p>
        </w:tc>
      </w:tr>
      <w:tr w:rsidR="005625E5" w:rsidRPr="00A11B38" w:rsidTr="005625E5">
        <w:tblPrEx>
          <w:tblLook w:val="04A0" w:firstRow="1" w:lastRow="0" w:firstColumn="1" w:lastColumn="0" w:noHBand="0" w:noVBand="1"/>
        </w:tblPrEx>
        <w:trPr>
          <w:trHeight w:val="405"/>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Образование </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439,5</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413,1</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26,4</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4,4</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419,3</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398,7</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20,6</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4,2</w:t>
            </w:r>
          </w:p>
        </w:tc>
      </w:tr>
      <w:tr w:rsidR="005625E5" w:rsidRPr="00A11B38" w:rsidTr="005625E5">
        <w:tblPrEx>
          <w:tblLook w:val="04A0" w:firstRow="1" w:lastRow="0" w:firstColumn="1" w:lastColumn="0" w:noHBand="0" w:noVBand="1"/>
        </w:tblPrEx>
        <w:trPr>
          <w:trHeight w:val="480"/>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Культура, кинематография, средства массовой информации </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117,8</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114,7</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3,1</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1,2</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110,6</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108,2</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2,4</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1,1</w:t>
            </w:r>
          </w:p>
        </w:tc>
      </w:tr>
      <w:tr w:rsidR="005625E5" w:rsidRPr="00A11B38" w:rsidTr="005625E5">
        <w:tblPrEx>
          <w:tblLook w:val="04A0" w:firstRow="1" w:lastRow="0" w:firstColumn="1" w:lastColumn="0" w:noHBand="0" w:noVBand="1"/>
        </w:tblPrEx>
        <w:trPr>
          <w:trHeight w:val="585"/>
        </w:trPr>
        <w:tc>
          <w:tcPr>
            <w:tcW w:w="2268" w:type="dxa"/>
            <w:tcBorders>
              <w:top w:val="nil"/>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Здравоохранение, физическая культура и спорт </w:t>
            </w:r>
          </w:p>
        </w:tc>
        <w:tc>
          <w:tcPr>
            <w:tcW w:w="851"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406,7</w:t>
            </w:r>
          </w:p>
        </w:tc>
        <w:tc>
          <w:tcPr>
            <w:tcW w:w="992"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348,2</w:t>
            </w:r>
          </w:p>
        </w:tc>
        <w:tc>
          <w:tcPr>
            <w:tcW w:w="851" w:type="dxa"/>
            <w:tcBorders>
              <w:top w:val="nil"/>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58,5</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4,1</w:t>
            </w:r>
          </w:p>
        </w:tc>
        <w:tc>
          <w:tcPr>
            <w:tcW w:w="850" w:type="dxa"/>
            <w:tcBorders>
              <w:top w:val="nil"/>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389,9</w:t>
            </w:r>
          </w:p>
        </w:tc>
        <w:tc>
          <w:tcPr>
            <w:tcW w:w="993"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332,6</w:t>
            </w:r>
          </w:p>
        </w:tc>
        <w:tc>
          <w:tcPr>
            <w:tcW w:w="850" w:type="dxa"/>
            <w:tcBorders>
              <w:top w:val="nil"/>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57,3</w:t>
            </w:r>
          </w:p>
        </w:tc>
        <w:tc>
          <w:tcPr>
            <w:tcW w:w="713" w:type="dxa"/>
            <w:tcBorders>
              <w:top w:val="nil"/>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3,9</w:t>
            </w:r>
          </w:p>
        </w:tc>
      </w:tr>
      <w:tr w:rsidR="005625E5" w:rsidRPr="00A11B38" w:rsidTr="005625E5">
        <w:tblPrEx>
          <w:tblLook w:val="04A0" w:firstRow="1" w:lastRow="0" w:firstColumn="1" w:lastColumn="0" w:noHBand="0" w:noVBand="1"/>
        </w:tblPrEx>
        <w:trPr>
          <w:trHeight w:val="43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sidRPr="00A11B38">
              <w:rPr>
                <w:sz w:val="20"/>
                <w:szCs w:val="20"/>
              </w:rPr>
              <w:t xml:space="preserve">Социальная политика </w:t>
            </w:r>
          </w:p>
        </w:tc>
        <w:tc>
          <w:tcPr>
            <w:tcW w:w="851"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2 758,2</w:t>
            </w:r>
          </w:p>
        </w:tc>
        <w:tc>
          <w:tcPr>
            <w:tcW w:w="992"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331,3</w:t>
            </w:r>
          </w:p>
        </w:tc>
        <w:tc>
          <w:tcPr>
            <w:tcW w:w="851" w:type="dxa"/>
            <w:tcBorders>
              <w:top w:val="single" w:sz="4" w:space="0" w:color="auto"/>
              <w:left w:val="nil"/>
              <w:bottom w:val="single" w:sz="4" w:space="0" w:color="auto"/>
              <w:right w:val="single" w:sz="2"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2 426,9</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27,8</w:t>
            </w:r>
          </w:p>
        </w:tc>
        <w:tc>
          <w:tcPr>
            <w:tcW w:w="850" w:type="dxa"/>
            <w:tcBorders>
              <w:top w:val="single" w:sz="4" w:space="0" w:color="auto"/>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3 164,1</w:t>
            </w:r>
          </w:p>
        </w:tc>
        <w:tc>
          <w:tcPr>
            <w:tcW w:w="993"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328,7</w:t>
            </w:r>
          </w:p>
        </w:tc>
        <w:tc>
          <w:tcPr>
            <w:tcW w:w="850"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2 835,5</w:t>
            </w:r>
          </w:p>
        </w:tc>
        <w:tc>
          <w:tcPr>
            <w:tcW w:w="713" w:type="dxa"/>
            <w:tcBorders>
              <w:top w:val="single" w:sz="4" w:space="0" w:color="auto"/>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32,0</w:t>
            </w:r>
          </w:p>
        </w:tc>
      </w:tr>
      <w:tr w:rsidR="005625E5" w:rsidRPr="00A11B38" w:rsidTr="005625E5">
        <w:tblPrEx>
          <w:tblLook w:val="04A0" w:firstRow="1" w:lastRow="0" w:firstColumn="1" w:lastColumn="0" w:noHBand="0" w:noVBand="1"/>
        </w:tblPrEx>
        <w:trPr>
          <w:trHeight w:val="43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25E5" w:rsidRPr="00A11B38" w:rsidRDefault="005625E5" w:rsidP="005625E5">
            <w:pPr>
              <w:rPr>
                <w:sz w:val="20"/>
                <w:szCs w:val="20"/>
              </w:rPr>
            </w:pPr>
            <w:r>
              <w:rPr>
                <w:sz w:val="20"/>
                <w:szCs w:val="20"/>
              </w:rPr>
              <w:t>Дотации бюджетам субъектов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579,8</w:t>
            </w:r>
          </w:p>
        </w:tc>
        <w:tc>
          <w:tcPr>
            <w:tcW w:w="992"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sz w:val="20"/>
                <w:szCs w:val="20"/>
              </w:rPr>
            </w:pPr>
            <w:r>
              <w:rPr>
                <w:sz w:val="20"/>
                <w:szCs w:val="20"/>
              </w:rPr>
              <w:t> </w:t>
            </w:r>
          </w:p>
        </w:tc>
        <w:tc>
          <w:tcPr>
            <w:tcW w:w="851" w:type="dxa"/>
            <w:tcBorders>
              <w:top w:val="single" w:sz="4" w:space="0" w:color="auto"/>
              <w:left w:val="nil"/>
              <w:bottom w:val="single" w:sz="4" w:space="0" w:color="auto"/>
              <w:right w:val="single" w:sz="2" w:space="0" w:color="auto"/>
            </w:tcBorders>
            <w:shd w:val="clear" w:color="auto" w:fill="auto"/>
            <w:vAlign w:val="center"/>
          </w:tcPr>
          <w:p w:rsidR="005625E5" w:rsidRDefault="005625E5" w:rsidP="005625E5">
            <w:pPr>
              <w:jc w:val="center"/>
              <w:rPr>
                <w:sz w:val="20"/>
                <w:szCs w:val="20"/>
              </w:rPr>
            </w:pPr>
            <w:r>
              <w:rPr>
                <w:sz w:val="20"/>
                <w:szCs w:val="20"/>
              </w:rPr>
              <w:t>579,8</w:t>
            </w:r>
          </w:p>
        </w:tc>
        <w:tc>
          <w:tcPr>
            <w:tcW w:w="992" w:type="dxa"/>
            <w:tcBorders>
              <w:top w:val="single" w:sz="2" w:space="0" w:color="auto"/>
              <w:left w:val="single" w:sz="2" w:space="0" w:color="auto"/>
              <w:bottom w:val="single" w:sz="2" w:space="0" w:color="auto"/>
              <w:right w:val="single" w:sz="2" w:space="0" w:color="auto"/>
            </w:tcBorders>
            <w:vAlign w:val="center"/>
          </w:tcPr>
          <w:p w:rsidR="005625E5" w:rsidRDefault="005625E5" w:rsidP="005625E5">
            <w:pPr>
              <w:jc w:val="center"/>
              <w:rPr>
                <w:color w:val="000000"/>
                <w:sz w:val="20"/>
                <w:szCs w:val="20"/>
              </w:rPr>
            </w:pPr>
            <w:r>
              <w:rPr>
                <w:color w:val="000000"/>
                <w:sz w:val="20"/>
                <w:szCs w:val="20"/>
              </w:rPr>
              <w:t>5,8</w:t>
            </w:r>
          </w:p>
        </w:tc>
        <w:tc>
          <w:tcPr>
            <w:tcW w:w="850" w:type="dxa"/>
            <w:tcBorders>
              <w:top w:val="single" w:sz="4" w:space="0" w:color="auto"/>
              <w:left w:val="single" w:sz="2" w:space="0" w:color="auto"/>
              <w:bottom w:val="single" w:sz="4" w:space="0" w:color="auto"/>
              <w:right w:val="single" w:sz="4" w:space="0" w:color="auto"/>
            </w:tcBorders>
            <w:shd w:val="clear" w:color="auto" w:fill="auto"/>
            <w:vAlign w:val="center"/>
          </w:tcPr>
          <w:p w:rsidR="005625E5" w:rsidRDefault="005625E5" w:rsidP="005625E5">
            <w:pPr>
              <w:jc w:val="center"/>
              <w:rPr>
                <w:color w:val="000000"/>
                <w:sz w:val="20"/>
                <w:szCs w:val="20"/>
              </w:rPr>
            </w:pPr>
            <w:r>
              <w:rPr>
                <w:color w:val="000000"/>
                <w:sz w:val="20"/>
                <w:szCs w:val="20"/>
              </w:rPr>
              <w:t>496,7</w:t>
            </w:r>
          </w:p>
        </w:tc>
        <w:tc>
          <w:tcPr>
            <w:tcW w:w="993"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sz w:val="20"/>
                <w:szCs w:val="20"/>
              </w:rPr>
            </w:pPr>
            <w:r>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625E5" w:rsidRDefault="005625E5" w:rsidP="005625E5">
            <w:pPr>
              <w:jc w:val="center"/>
              <w:rPr>
                <w:sz w:val="20"/>
                <w:szCs w:val="20"/>
              </w:rPr>
            </w:pPr>
            <w:r>
              <w:rPr>
                <w:sz w:val="20"/>
                <w:szCs w:val="20"/>
              </w:rPr>
              <w:t>496,7</w:t>
            </w:r>
          </w:p>
        </w:tc>
        <w:tc>
          <w:tcPr>
            <w:tcW w:w="713" w:type="dxa"/>
            <w:tcBorders>
              <w:top w:val="single" w:sz="4" w:space="0" w:color="auto"/>
              <w:left w:val="nil"/>
              <w:bottom w:val="single" w:sz="4" w:space="0" w:color="auto"/>
              <w:right w:val="single" w:sz="4" w:space="0" w:color="auto"/>
            </w:tcBorders>
            <w:vAlign w:val="center"/>
          </w:tcPr>
          <w:p w:rsidR="005625E5" w:rsidRDefault="005625E5" w:rsidP="005625E5">
            <w:pPr>
              <w:jc w:val="center"/>
              <w:rPr>
                <w:color w:val="000000"/>
                <w:sz w:val="20"/>
                <w:szCs w:val="20"/>
              </w:rPr>
            </w:pPr>
            <w:r>
              <w:rPr>
                <w:color w:val="000000"/>
                <w:sz w:val="20"/>
                <w:szCs w:val="20"/>
              </w:rPr>
              <w:t>5,0</w:t>
            </w:r>
          </w:p>
        </w:tc>
      </w:tr>
    </w:tbl>
    <w:p w:rsidR="005625E5" w:rsidRDefault="005625E5" w:rsidP="005625E5">
      <w:pPr>
        <w:tabs>
          <w:tab w:val="left" w:pos="1890"/>
        </w:tabs>
        <w:rPr>
          <w:b/>
          <w:sz w:val="28"/>
          <w:szCs w:val="28"/>
        </w:rPr>
      </w:pPr>
    </w:p>
    <w:p w:rsidR="005625E5" w:rsidRPr="00983BB3" w:rsidRDefault="005625E5" w:rsidP="005625E5">
      <w:pPr>
        <w:jc w:val="right"/>
        <w:rPr>
          <w:b/>
          <w:sz w:val="28"/>
          <w:szCs w:val="28"/>
        </w:rPr>
      </w:pPr>
      <w:r w:rsidRPr="00983BB3">
        <w:rPr>
          <w:b/>
          <w:sz w:val="28"/>
          <w:szCs w:val="28"/>
        </w:rPr>
        <w:t>Таблица 4</w:t>
      </w:r>
    </w:p>
    <w:p w:rsidR="005625E5" w:rsidRDefault="005625E5" w:rsidP="005625E5">
      <w:pPr>
        <w:pStyle w:val="3"/>
        <w:spacing w:after="0"/>
        <w:ind w:left="0" w:firstLine="720"/>
        <w:jc w:val="center"/>
        <w:rPr>
          <w:b/>
          <w:sz w:val="28"/>
        </w:rPr>
      </w:pPr>
      <w:r>
        <w:rPr>
          <w:b/>
          <w:sz w:val="28"/>
        </w:rPr>
        <w:t>Распределение бюджетных ассигнований федерального бюджета по отдельным видам</w:t>
      </w:r>
    </w:p>
    <w:p w:rsidR="005625E5" w:rsidRDefault="005625E5" w:rsidP="005625E5">
      <w:pPr>
        <w:pStyle w:val="3"/>
        <w:spacing w:after="0"/>
        <w:ind w:left="0" w:firstLine="720"/>
        <w:jc w:val="center"/>
        <w:rPr>
          <w:b/>
          <w:sz w:val="28"/>
        </w:rPr>
      </w:pPr>
    </w:p>
    <w:p w:rsidR="005625E5" w:rsidRDefault="005625E5" w:rsidP="005625E5">
      <w:pPr>
        <w:jc w:val="right"/>
        <w:rPr>
          <w:b/>
        </w:rPr>
      </w:pPr>
    </w:p>
    <w:tbl>
      <w:tblPr>
        <w:tblW w:w="0" w:type="auto"/>
        <w:tblInd w:w="91" w:type="dxa"/>
        <w:tblLayout w:type="fixed"/>
        <w:tblLook w:val="0000" w:firstRow="0" w:lastRow="0" w:firstColumn="0" w:lastColumn="0" w:noHBand="0" w:noVBand="0"/>
      </w:tblPr>
      <w:tblGrid>
        <w:gridCol w:w="3860"/>
        <w:gridCol w:w="1280"/>
        <w:gridCol w:w="1080"/>
        <w:gridCol w:w="1380"/>
        <w:gridCol w:w="940"/>
        <w:gridCol w:w="837"/>
      </w:tblGrid>
      <w:tr w:rsidR="005625E5" w:rsidTr="005625E5">
        <w:trPr>
          <w:cantSplit/>
          <w:trHeight w:val="255"/>
          <w:tblHeader/>
        </w:trPr>
        <w:tc>
          <w:tcPr>
            <w:tcW w:w="3860" w:type="dxa"/>
            <w:vMerge w:val="restart"/>
            <w:tcBorders>
              <w:top w:val="single" w:sz="4" w:space="0" w:color="auto"/>
              <w:left w:val="single" w:sz="4" w:space="0" w:color="auto"/>
              <w:bottom w:val="single" w:sz="4" w:space="0" w:color="auto"/>
              <w:right w:val="single" w:sz="4" w:space="0" w:color="auto"/>
            </w:tcBorders>
            <w:vAlign w:val="center"/>
          </w:tcPr>
          <w:p w:rsidR="005625E5" w:rsidRDefault="005625E5" w:rsidP="005625E5">
            <w:pPr>
              <w:jc w:val="center"/>
              <w:rPr>
                <w:sz w:val="20"/>
              </w:rPr>
            </w:pPr>
            <w:r>
              <w:rPr>
                <w:sz w:val="20"/>
              </w:rPr>
              <w:t>Наименование</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5625E5" w:rsidRDefault="005625E5" w:rsidP="005625E5">
            <w:pPr>
              <w:jc w:val="center"/>
              <w:rPr>
                <w:sz w:val="20"/>
              </w:rPr>
            </w:pPr>
            <w:r>
              <w:rPr>
                <w:sz w:val="20"/>
              </w:rPr>
              <w:t>2008</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5625E5" w:rsidRDefault="005625E5" w:rsidP="005625E5">
            <w:pPr>
              <w:jc w:val="center"/>
              <w:rPr>
                <w:sz w:val="20"/>
              </w:rPr>
            </w:pPr>
            <w:r>
              <w:rPr>
                <w:sz w:val="20"/>
              </w:rPr>
              <w:t>2009</w:t>
            </w:r>
          </w:p>
        </w:tc>
        <w:tc>
          <w:tcPr>
            <w:tcW w:w="3157" w:type="dxa"/>
            <w:gridSpan w:val="3"/>
            <w:tcBorders>
              <w:top w:val="single" w:sz="4" w:space="0" w:color="auto"/>
              <w:left w:val="nil"/>
              <w:bottom w:val="single" w:sz="4" w:space="0" w:color="auto"/>
              <w:right w:val="single" w:sz="4" w:space="0" w:color="auto"/>
            </w:tcBorders>
            <w:vAlign w:val="bottom"/>
          </w:tcPr>
          <w:p w:rsidR="005625E5" w:rsidRDefault="005625E5" w:rsidP="005625E5">
            <w:pPr>
              <w:jc w:val="center"/>
              <w:rPr>
                <w:sz w:val="20"/>
              </w:rPr>
            </w:pPr>
            <w:r>
              <w:rPr>
                <w:sz w:val="20"/>
              </w:rPr>
              <w:t>2010 год (проект)</w:t>
            </w:r>
          </w:p>
        </w:tc>
      </w:tr>
      <w:tr w:rsidR="005625E5" w:rsidTr="005625E5">
        <w:trPr>
          <w:cantSplit/>
          <w:trHeight w:val="255"/>
          <w:tblHeader/>
        </w:trPr>
        <w:tc>
          <w:tcPr>
            <w:tcW w:w="386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380" w:type="dxa"/>
            <w:vMerge w:val="restart"/>
            <w:tcBorders>
              <w:top w:val="nil"/>
              <w:left w:val="single" w:sz="4" w:space="0" w:color="auto"/>
              <w:bottom w:val="single" w:sz="4" w:space="0" w:color="auto"/>
              <w:right w:val="single" w:sz="4" w:space="0" w:color="auto"/>
            </w:tcBorders>
            <w:vAlign w:val="center"/>
          </w:tcPr>
          <w:p w:rsidR="005625E5" w:rsidRDefault="005625E5" w:rsidP="005625E5">
            <w:pPr>
              <w:jc w:val="center"/>
              <w:rPr>
                <w:sz w:val="20"/>
              </w:rPr>
            </w:pPr>
            <w:r>
              <w:rPr>
                <w:sz w:val="20"/>
              </w:rPr>
              <w:t>сумма</w:t>
            </w:r>
          </w:p>
        </w:tc>
        <w:tc>
          <w:tcPr>
            <w:tcW w:w="1777" w:type="dxa"/>
            <w:gridSpan w:val="2"/>
            <w:tcBorders>
              <w:top w:val="single" w:sz="4" w:space="0" w:color="auto"/>
              <w:left w:val="nil"/>
              <w:bottom w:val="single" w:sz="4" w:space="0" w:color="auto"/>
              <w:right w:val="single" w:sz="4" w:space="0" w:color="auto"/>
            </w:tcBorders>
            <w:vAlign w:val="bottom"/>
          </w:tcPr>
          <w:p w:rsidR="005625E5" w:rsidRDefault="005625E5" w:rsidP="005625E5">
            <w:pPr>
              <w:jc w:val="center"/>
              <w:rPr>
                <w:sz w:val="20"/>
              </w:rPr>
            </w:pPr>
            <w:r>
              <w:rPr>
                <w:sz w:val="20"/>
              </w:rPr>
              <w:t>Изменения в %%</w:t>
            </w:r>
          </w:p>
        </w:tc>
      </w:tr>
      <w:tr w:rsidR="005625E5" w:rsidTr="005625E5">
        <w:trPr>
          <w:cantSplit/>
          <w:trHeight w:val="255"/>
          <w:tblHeader/>
        </w:trPr>
        <w:tc>
          <w:tcPr>
            <w:tcW w:w="386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5625E5" w:rsidRDefault="005625E5" w:rsidP="005625E5">
            <w:pPr>
              <w:rPr>
                <w:sz w:val="20"/>
              </w:rPr>
            </w:pPr>
          </w:p>
        </w:tc>
        <w:tc>
          <w:tcPr>
            <w:tcW w:w="1380" w:type="dxa"/>
            <w:vMerge/>
            <w:tcBorders>
              <w:top w:val="nil"/>
              <w:left w:val="single" w:sz="4" w:space="0" w:color="auto"/>
              <w:bottom w:val="single" w:sz="4" w:space="0" w:color="auto"/>
              <w:right w:val="single" w:sz="4" w:space="0" w:color="auto"/>
            </w:tcBorders>
            <w:vAlign w:val="center"/>
          </w:tcPr>
          <w:p w:rsidR="005625E5" w:rsidRDefault="005625E5" w:rsidP="005625E5">
            <w:pPr>
              <w:rPr>
                <w:sz w:val="20"/>
              </w:rPr>
            </w:pP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к  2009</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к  2008</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b/>
                <w:sz w:val="20"/>
              </w:rPr>
            </w:pPr>
            <w:r>
              <w:rPr>
                <w:b/>
                <w:sz w:val="20"/>
              </w:rPr>
              <w:t>В С Е Г О</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b/>
                <w:sz w:val="20"/>
              </w:rPr>
            </w:pPr>
            <w:r>
              <w:rPr>
                <w:b/>
                <w:sz w:val="20"/>
              </w:rPr>
              <w:t>7 570,9</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b/>
                <w:sz w:val="20"/>
              </w:rPr>
            </w:pPr>
            <w:r>
              <w:rPr>
                <w:b/>
                <w:sz w:val="20"/>
              </w:rPr>
              <w:t>9 931,4</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b/>
                <w:sz w:val="20"/>
              </w:rPr>
            </w:pPr>
            <w:r>
              <w:rPr>
                <w:b/>
                <w:sz w:val="20"/>
              </w:rPr>
              <w:t>9 886,9</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b/>
                <w:sz w:val="20"/>
              </w:rPr>
            </w:pPr>
            <w:r>
              <w:rPr>
                <w:b/>
                <w:sz w:val="20"/>
              </w:rPr>
              <w:t>99,6</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b/>
                <w:sz w:val="20"/>
              </w:rPr>
            </w:pPr>
            <w:r>
              <w:rPr>
                <w:b/>
                <w:sz w:val="20"/>
              </w:rPr>
              <w:t>130,6</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Выполнение функций государственными органами и оказание государственных услуг бюджетными учреждениями</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2 842,7</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3 326,1</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3 373,2</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101,4</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118,7</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Социальное обеспечение</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276,7</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301,6</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323,4</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107,2</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116,9</w:t>
            </w:r>
          </w:p>
        </w:tc>
      </w:tr>
      <w:tr w:rsidR="005625E5" w:rsidTr="005625E5">
        <w:trPr>
          <w:trHeight w:val="510"/>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в том числе публичные нормативные обязательства</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232,9*</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248,6</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264,8</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106,1</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113,7</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Приоритетные национальные проекты</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283,0</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390,9</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368,3</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94,2</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130,1</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Межбюджетные трансферты (за исключением приоритетных национальных проектов, ФЦП и непрограммной части ФАИП)</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2 391,4</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3 243,0</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3 441,4</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106,2</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143,9</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Выполнение международных обязательств</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59,8</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98,3</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145,1</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147,5</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242,4</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Обслуживание государственного долга</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153,3</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202,8</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304,0</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149,9</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198,3</w:t>
            </w:r>
          </w:p>
        </w:tc>
      </w:tr>
      <w:tr w:rsidR="005625E5" w:rsidTr="005625E5">
        <w:trPr>
          <w:trHeight w:val="510"/>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Субсидии юридическим лицам и некоммерческим организациям</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454,7</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515,7</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382,6</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74,2</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84,1</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Федеральные целевые программы (за исключением приоритетных национальных проектов)</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682,3</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789,7</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713,7</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90,4</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104,6</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Непрограммная часть ФАИП (за исключением приоритетных национальных проектов)</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222,1</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204,1</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226,7</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111,1</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102,0</w:t>
            </w:r>
          </w:p>
        </w:tc>
      </w:tr>
      <w:tr w:rsidR="005625E5" w:rsidTr="005625E5">
        <w:trPr>
          <w:trHeight w:val="255"/>
        </w:trPr>
        <w:tc>
          <w:tcPr>
            <w:tcW w:w="3860" w:type="dxa"/>
            <w:tcBorders>
              <w:top w:val="nil"/>
              <w:left w:val="single" w:sz="4" w:space="0" w:color="auto"/>
              <w:bottom w:val="single" w:sz="4" w:space="0" w:color="auto"/>
              <w:right w:val="single" w:sz="4" w:space="0" w:color="auto"/>
            </w:tcBorders>
            <w:vAlign w:val="bottom"/>
          </w:tcPr>
          <w:p w:rsidR="005625E5" w:rsidRDefault="005625E5" w:rsidP="005625E5">
            <w:pPr>
              <w:rPr>
                <w:sz w:val="20"/>
              </w:rPr>
            </w:pPr>
            <w:r>
              <w:rPr>
                <w:sz w:val="20"/>
              </w:rPr>
              <w:t>Иные расходные обязательства</w:t>
            </w:r>
          </w:p>
        </w:tc>
        <w:tc>
          <w:tcPr>
            <w:tcW w:w="12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204,8</w:t>
            </w:r>
          </w:p>
        </w:tc>
        <w:tc>
          <w:tcPr>
            <w:tcW w:w="10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859,1</w:t>
            </w:r>
          </w:p>
        </w:tc>
        <w:tc>
          <w:tcPr>
            <w:tcW w:w="138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608,5</w:t>
            </w:r>
          </w:p>
        </w:tc>
        <w:tc>
          <w:tcPr>
            <w:tcW w:w="940"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70,8</w:t>
            </w:r>
          </w:p>
        </w:tc>
        <w:tc>
          <w:tcPr>
            <w:tcW w:w="837" w:type="dxa"/>
            <w:tcBorders>
              <w:top w:val="nil"/>
              <w:left w:val="nil"/>
              <w:bottom w:val="single" w:sz="4" w:space="0" w:color="auto"/>
              <w:right w:val="single" w:sz="4" w:space="0" w:color="auto"/>
            </w:tcBorders>
            <w:vAlign w:val="center"/>
          </w:tcPr>
          <w:p w:rsidR="005625E5" w:rsidRDefault="005625E5" w:rsidP="005625E5">
            <w:pPr>
              <w:jc w:val="center"/>
              <w:rPr>
                <w:sz w:val="20"/>
              </w:rPr>
            </w:pPr>
            <w:r>
              <w:rPr>
                <w:sz w:val="20"/>
              </w:rPr>
              <w:t>297,2</w:t>
            </w:r>
          </w:p>
        </w:tc>
      </w:tr>
    </w:tbl>
    <w:p w:rsidR="005625E5" w:rsidRDefault="005625E5" w:rsidP="005625E5">
      <w:pPr>
        <w:rPr>
          <w:sz w:val="20"/>
        </w:rPr>
      </w:pPr>
      <w:r>
        <w:rPr>
          <w:sz w:val="20"/>
        </w:rPr>
        <w:t>* -  без учета публичных нормативных обязательств государственных внебюджетных фондов Российской Федерации</w:t>
      </w:r>
    </w:p>
    <w:p w:rsidR="005625E5" w:rsidRDefault="005625E5" w:rsidP="005625E5">
      <w:pPr>
        <w:autoSpaceDE w:val="0"/>
        <w:autoSpaceDN w:val="0"/>
        <w:adjustRightInd w:val="0"/>
        <w:spacing w:line="360" w:lineRule="auto"/>
        <w:outlineLvl w:val="2"/>
        <w:rPr>
          <w:b/>
          <w:sz w:val="28"/>
          <w:szCs w:val="28"/>
        </w:rPr>
      </w:pPr>
    </w:p>
    <w:p w:rsidR="005625E5" w:rsidRPr="00182300" w:rsidRDefault="005625E5" w:rsidP="005625E5">
      <w:pPr>
        <w:autoSpaceDE w:val="0"/>
        <w:autoSpaceDN w:val="0"/>
        <w:adjustRightInd w:val="0"/>
        <w:spacing w:line="360" w:lineRule="auto"/>
        <w:jc w:val="right"/>
        <w:outlineLvl w:val="2"/>
        <w:rPr>
          <w:b/>
          <w:sz w:val="28"/>
          <w:szCs w:val="28"/>
        </w:rPr>
      </w:pPr>
      <w:r w:rsidRPr="00182300">
        <w:rPr>
          <w:b/>
          <w:sz w:val="28"/>
          <w:szCs w:val="28"/>
        </w:rPr>
        <w:t xml:space="preserve">Таблица </w:t>
      </w:r>
      <w:r>
        <w:rPr>
          <w:b/>
          <w:sz w:val="28"/>
          <w:szCs w:val="28"/>
        </w:rPr>
        <w:t>5</w:t>
      </w:r>
    </w:p>
    <w:p w:rsidR="005625E5" w:rsidRPr="0091460F" w:rsidRDefault="005625E5" w:rsidP="005625E5">
      <w:pPr>
        <w:autoSpaceDE w:val="0"/>
        <w:autoSpaceDN w:val="0"/>
        <w:adjustRightInd w:val="0"/>
        <w:spacing w:line="360" w:lineRule="auto"/>
        <w:ind w:left="-540" w:right="-5" w:firstLine="180"/>
        <w:jc w:val="center"/>
        <w:outlineLvl w:val="2"/>
        <w:rPr>
          <w:b/>
          <w:sz w:val="28"/>
          <w:szCs w:val="28"/>
        </w:rPr>
      </w:pPr>
      <w:r w:rsidRPr="00182300">
        <w:rPr>
          <w:b/>
          <w:sz w:val="28"/>
          <w:szCs w:val="28"/>
        </w:rPr>
        <w:t>Бюджетные ассигнования на реализацию федеральных целевых программ</w:t>
      </w:r>
    </w:p>
    <w:p w:rsidR="005625E5" w:rsidRPr="00A8336E" w:rsidRDefault="005625E5" w:rsidP="005625E5">
      <w:pPr>
        <w:autoSpaceDE w:val="0"/>
        <w:autoSpaceDN w:val="0"/>
        <w:adjustRightInd w:val="0"/>
        <w:ind w:firstLine="720"/>
        <w:jc w:val="right"/>
        <w:outlineLvl w:val="2"/>
        <w:rPr>
          <w:sz w:val="20"/>
          <w:szCs w:val="20"/>
        </w:rPr>
      </w:pPr>
      <w:r w:rsidRPr="00A8336E">
        <w:rPr>
          <w:sz w:val="20"/>
          <w:szCs w:val="20"/>
        </w:rPr>
        <w:t>млрд. рублей</w:t>
      </w:r>
    </w:p>
    <w:p w:rsidR="005625E5" w:rsidRPr="006D45E1" w:rsidRDefault="005625E5" w:rsidP="005625E5">
      <w:pPr>
        <w:autoSpaceDE w:val="0"/>
        <w:autoSpaceDN w:val="0"/>
        <w:adjustRightInd w:val="0"/>
        <w:ind w:firstLine="720"/>
        <w:jc w:val="right"/>
        <w:outlineLvl w:val="2"/>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173"/>
        <w:gridCol w:w="1224"/>
        <w:gridCol w:w="1285"/>
        <w:gridCol w:w="1009"/>
        <w:gridCol w:w="889"/>
      </w:tblGrid>
      <w:tr w:rsidR="005625E5" w:rsidRPr="00E159C8" w:rsidTr="005625E5">
        <w:trPr>
          <w:tblHeader/>
        </w:trPr>
        <w:tc>
          <w:tcPr>
            <w:tcW w:w="3780" w:type="dxa"/>
            <w:vMerge w:val="restart"/>
            <w:vAlign w:val="center"/>
          </w:tcPr>
          <w:p w:rsidR="005625E5" w:rsidRPr="00E159C8" w:rsidRDefault="005625E5" w:rsidP="005625E5">
            <w:pPr>
              <w:autoSpaceDE w:val="0"/>
              <w:autoSpaceDN w:val="0"/>
              <w:adjustRightInd w:val="0"/>
              <w:jc w:val="center"/>
              <w:outlineLvl w:val="2"/>
              <w:rPr>
                <w:sz w:val="20"/>
                <w:szCs w:val="20"/>
              </w:rPr>
            </w:pPr>
            <w:r>
              <w:rPr>
                <w:sz w:val="20"/>
                <w:szCs w:val="20"/>
              </w:rPr>
              <w:t>Федеральные целевые программы</w:t>
            </w:r>
          </w:p>
        </w:tc>
        <w:tc>
          <w:tcPr>
            <w:tcW w:w="1173" w:type="dxa"/>
            <w:vMerge w:val="restart"/>
            <w:vAlign w:val="center"/>
          </w:tcPr>
          <w:p w:rsidR="005625E5" w:rsidRPr="00E159C8" w:rsidRDefault="005625E5" w:rsidP="005625E5">
            <w:pPr>
              <w:autoSpaceDE w:val="0"/>
              <w:autoSpaceDN w:val="0"/>
              <w:adjustRightInd w:val="0"/>
              <w:jc w:val="center"/>
              <w:outlineLvl w:val="2"/>
              <w:rPr>
                <w:sz w:val="20"/>
                <w:szCs w:val="20"/>
              </w:rPr>
            </w:pPr>
            <w:r>
              <w:rPr>
                <w:sz w:val="20"/>
                <w:szCs w:val="20"/>
              </w:rPr>
              <w:t>2008</w:t>
            </w:r>
          </w:p>
        </w:tc>
        <w:tc>
          <w:tcPr>
            <w:tcW w:w="1224" w:type="dxa"/>
            <w:vMerge w:val="restart"/>
            <w:vAlign w:val="center"/>
          </w:tcPr>
          <w:p w:rsidR="005625E5" w:rsidRPr="00E159C8" w:rsidRDefault="005625E5" w:rsidP="005625E5">
            <w:pPr>
              <w:autoSpaceDE w:val="0"/>
              <w:autoSpaceDN w:val="0"/>
              <w:adjustRightInd w:val="0"/>
              <w:jc w:val="center"/>
              <w:outlineLvl w:val="2"/>
              <w:rPr>
                <w:sz w:val="20"/>
                <w:szCs w:val="20"/>
              </w:rPr>
            </w:pPr>
            <w:r w:rsidRPr="00E159C8">
              <w:rPr>
                <w:sz w:val="20"/>
                <w:szCs w:val="20"/>
              </w:rPr>
              <w:t>2009</w:t>
            </w:r>
          </w:p>
        </w:tc>
        <w:tc>
          <w:tcPr>
            <w:tcW w:w="3183" w:type="dxa"/>
            <w:gridSpan w:val="3"/>
            <w:vAlign w:val="center"/>
          </w:tcPr>
          <w:p w:rsidR="005625E5" w:rsidRPr="00E159C8" w:rsidRDefault="005625E5" w:rsidP="005625E5">
            <w:pPr>
              <w:autoSpaceDE w:val="0"/>
              <w:autoSpaceDN w:val="0"/>
              <w:adjustRightInd w:val="0"/>
              <w:jc w:val="center"/>
              <w:outlineLvl w:val="2"/>
              <w:rPr>
                <w:sz w:val="20"/>
                <w:szCs w:val="20"/>
              </w:rPr>
            </w:pPr>
            <w:r w:rsidRPr="00E159C8">
              <w:rPr>
                <w:sz w:val="20"/>
                <w:szCs w:val="20"/>
              </w:rPr>
              <w:t>2010</w:t>
            </w:r>
          </w:p>
        </w:tc>
      </w:tr>
      <w:tr w:rsidR="005625E5" w:rsidRPr="00E159C8" w:rsidTr="005625E5">
        <w:trPr>
          <w:tblHeader/>
        </w:trPr>
        <w:tc>
          <w:tcPr>
            <w:tcW w:w="3780" w:type="dxa"/>
            <w:vMerge/>
            <w:vAlign w:val="center"/>
          </w:tcPr>
          <w:p w:rsidR="005625E5" w:rsidRPr="00E159C8" w:rsidRDefault="005625E5" w:rsidP="005625E5">
            <w:pPr>
              <w:autoSpaceDE w:val="0"/>
              <w:autoSpaceDN w:val="0"/>
              <w:adjustRightInd w:val="0"/>
              <w:jc w:val="center"/>
              <w:outlineLvl w:val="2"/>
              <w:rPr>
                <w:sz w:val="20"/>
                <w:szCs w:val="20"/>
              </w:rPr>
            </w:pPr>
          </w:p>
        </w:tc>
        <w:tc>
          <w:tcPr>
            <w:tcW w:w="1173" w:type="dxa"/>
            <w:vMerge/>
            <w:vAlign w:val="center"/>
          </w:tcPr>
          <w:p w:rsidR="005625E5" w:rsidRPr="00E159C8" w:rsidRDefault="005625E5" w:rsidP="005625E5">
            <w:pPr>
              <w:autoSpaceDE w:val="0"/>
              <w:autoSpaceDN w:val="0"/>
              <w:adjustRightInd w:val="0"/>
              <w:jc w:val="center"/>
              <w:outlineLvl w:val="2"/>
              <w:rPr>
                <w:sz w:val="20"/>
                <w:szCs w:val="20"/>
              </w:rPr>
            </w:pPr>
          </w:p>
        </w:tc>
        <w:tc>
          <w:tcPr>
            <w:tcW w:w="1224" w:type="dxa"/>
            <w:vMerge/>
            <w:vAlign w:val="center"/>
          </w:tcPr>
          <w:p w:rsidR="005625E5" w:rsidRPr="00E159C8" w:rsidRDefault="005625E5" w:rsidP="005625E5">
            <w:pPr>
              <w:autoSpaceDE w:val="0"/>
              <w:autoSpaceDN w:val="0"/>
              <w:adjustRightInd w:val="0"/>
              <w:jc w:val="center"/>
              <w:outlineLvl w:val="2"/>
              <w:rPr>
                <w:sz w:val="20"/>
                <w:szCs w:val="20"/>
              </w:rPr>
            </w:pPr>
          </w:p>
        </w:tc>
        <w:tc>
          <w:tcPr>
            <w:tcW w:w="1285" w:type="dxa"/>
            <w:vMerge w:val="restart"/>
            <w:vAlign w:val="center"/>
          </w:tcPr>
          <w:p w:rsidR="005625E5" w:rsidRPr="00E159C8" w:rsidRDefault="005625E5" w:rsidP="005625E5">
            <w:pPr>
              <w:autoSpaceDE w:val="0"/>
              <w:autoSpaceDN w:val="0"/>
              <w:adjustRightInd w:val="0"/>
              <w:jc w:val="center"/>
              <w:outlineLvl w:val="2"/>
              <w:rPr>
                <w:sz w:val="20"/>
                <w:szCs w:val="20"/>
              </w:rPr>
            </w:pPr>
            <w:r w:rsidRPr="00E159C8">
              <w:rPr>
                <w:sz w:val="20"/>
                <w:szCs w:val="20"/>
              </w:rPr>
              <w:t>проект</w:t>
            </w:r>
          </w:p>
        </w:tc>
        <w:tc>
          <w:tcPr>
            <w:tcW w:w="1898" w:type="dxa"/>
            <w:gridSpan w:val="2"/>
            <w:vAlign w:val="center"/>
          </w:tcPr>
          <w:p w:rsidR="005625E5" w:rsidRPr="009A3A04" w:rsidRDefault="005625E5" w:rsidP="005625E5">
            <w:pPr>
              <w:pStyle w:val="a4"/>
              <w:kinsoku w:val="0"/>
              <w:overflowPunct w:val="0"/>
              <w:spacing w:before="0" w:beforeAutospacing="0" w:after="0" w:afterAutospacing="0" w:line="360" w:lineRule="auto"/>
              <w:jc w:val="center"/>
              <w:textAlignment w:val="baseline"/>
              <w:rPr>
                <w:sz w:val="20"/>
                <w:szCs w:val="20"/>
              </w:rPr>
            </w:pPr>
            <w:r>
              <w:rPr>
                <w:sz w:val="20"/>
                <w:szCs w:val="20"/>
              </w:rPr>
              <w:t>Изменение в %%</w:t>
            </w:r>
          </w:p>
        </w:tc>
      </w:tr>
      <w:tr w:rsidR="005625E5" w:rsidRPr="00E159C8" w:rsidTr="005625E5">
        <w:trPr>
          <w:tblHeader/>
        </w:trPr>
        <w:tc>
          <w:tcPr>
            <w:tcW w:w="3780" w:type="dxa"/>
            <w:vMerge/>
            <w:vAlign w:val="center"/>
          </w:tcPr>
          <w:p w:rsidR="005625E5" w:rsidRPr="00E159C8" w:rsidRDefault="005625E5" w:rsidP="005625E5">
            <w:pPr>
              <w:autoSpaceDE w:val="0"/>
              <w:autoSpaceDN w:val="0"/>
              <w:adjustRightInd w:val="0"/>
              <w:jc w:val="center"/>
              <w:outlineLvl w:val="2"/>
              <w:rPr>
                <w:sz w:val="20"/>
                <w:szCs w:val="20"/>
              </w:rPr>
            </w:pPr>
          </w:p>
        </w:tc>
        <w:tc>
          <w:tcPr>
            <w:tcW w:w="1173" w:type="dxa"/>
            <w:vMerge/>
            <w:vAlign w:val="center"/>
          </w:tcPr>
          <w:p w:rsidR="005625E5" w:rsidRPr="00E159C8" w:rsidRDefault="005625E5" w:rsidP="005625E5">
            <w:pPr>
              <w:autoSpaceDE w:val="0"/>
              <w:autoSpaceDN w:val="0"/>
              <w:adjustRightInd w:val="0"/>
              <w:jc w:val="center"/>
              <w:outlineLvl w:val="2"/>
              <w:rPr>
                <w:sz w:val="20"/>
                <w:szCs w:val="20"/>
              </w:rPr>
            </w:pPr>
          </w:p>
        </w:tc>
        <w:tc>
          <w:tcPr>
            <w:tcW w:w="1224" w:type="dxa"/>
            <w:vMerge/>
            <w:vAlign w:val="center"/>
          </w:tcPr>
          <w:p w:rsidR="005625E5" w:rsidRPr="00E159C8" w:rsidRDefault="005625E5" w:rsidP="005625E5">
            <w:pPr>
              <w:autoSpaceDE w:val="0"/>
              <w:autoSpaceDN w:val="0"/>
              <w:adjustRightInd w:val="0"/>
              <w:jc w:val="center"/>
              <w:outlineLvl w:val="2"/>
              <w:rPr>
                <w:sz w:val="20"/>
                <w:szCs w:val="20"/>
              </w:rPr>
            </w:pPr>
          </w:p>
        </w:tc>
        <w:tc>
          <w:tcPr>
            <w:tcW w:w="1285" w:type="dxa"/>
            <w:vMerge/>
            <w:vAlign w:val="center"/>
          </w:tcPr>
          <w:p w:rsidR="005625E5" w:rsidRPr="00E159C8" w:rsidRDefault="005625E5" w:rsidP="005625E5">
            <w:pPr>
              <w:autoSpaceDE w:val="0"/>
              <w:autoSpaceDN w:val="0"/>
              <w:adjustRightInd w:val="0"/>
              <w:jc w:val="center"/>
              <w:outlineLvl w:val="2"/>
              <w:rPr>
                <w:sz w:val="20"/>
                <w:szCs w:val="20"/>
              </w:rPr>
            </w:pPr>
          </w:p>
        </w:tc>
        <w:tc>
          <w:tcPr>
            <w:tcW w:w="1009" w:type="dxa"/>
            <w:vAlign w:val="center"/>
          </w:tcPr>
          <w:p w:rsidR="005625E5" w:rsidRPr="009A3A04" w:rsidRDefault="005625E5" w:rsidP="005625E5">
            <w:pPr>
              <w:spacing w:line="360" w:lineRule="auto"/>
              <w:jc w:val="center"/>
              <w:rPr>
                <w:sz w:val="20"/>
              </w:rPr>
            </w:pPr>
            <w:r>
              <w:rPr>
                <w:color w:val="000000"/>
                <w:kern w:val="24"/>
                <w:sz w:val="20"/>
                <w:szCs w:val="20"/>
              </w:rPr>
              <w:t>к 2009</w:t>
            </w:r>
          </w:p>
        </w:tc>
        <w:tc>
          <w:tcPr>
            <w:tcW w:w="889" w:type="dxa"/>
            <w:vAlign w:val="center"/>
          </w:tcPr>
          <w:p w:rsidR="005625E5" w:rsidRPr="009A3A04" w:rsidRDefault="005625E5" w:rsidP="005625E5">
            <w:pPr>
              <w:spacing w:line="360" w:lineRule="auto"/>
              <w:jc w:val="center"/>
              <w:rPr>
                <w:sz w:val="20"/>
              </w:rPr>
            </w:pPr>
            <w:r>
              <w:rPr>
                <w:color w:val="000000"/>
                <w:kern w:val="24"/>
                <w:sz w:val="20"/>
                <w:szCs w:val="20"/>
              </w:rPr>
              <w:t>к 2008</w:t>
            </w:r>
          </w:p>
        </w:tc>
      </w:tr>
      <w:tr w:rsidR="005625E5" w:rsidRPr="00E159C8" w:rsidTr="005625E5">
        <w:trPr>
          <w:trHeight w:val="479"/>
        </w:trPr>
        <w:tc>
          <w:tcPr>
            <w:tcW w:w="3780" w:type="dxa"/>
            <w:vAlign w:val="center"/>
          </w:tcPr>
          <w:p w:rsidR="005625E5" w:rsidRPr="00E159C8" w:rsidRDefault="005625E5" w:rsidP="005625E5">
            <w:pPr>
              <w:autoSpaceDE w:val="0"/>
              <w:autoSpaceDN w:val="0"/>
              <w:adjustRightInd w:val="0"/>
              <w:outlineLvl w:val="2"/>
              <w:rPr>
                <w:sz w:val="20"/>
                <w:szCs w:val="20"/>
              </w:rPr>
            </w:pPr>
            <w:r w:rsidRPr="00E159C8">
              <w:rPr>
                <w:sz w:val="20"/>
                <w:szCs w:val="20"/>
              </w:rPr>
              <w:t xml:space="preserve">направленные на развитие </w:t>
            </w:r>
            <w:r>
              <w:rPr>
                <w:sz w:val="20"/>
                <w:szCs w:val="20"/>
              </w:rPr>
              <w:t>дорожного хозяйства*</w:t>
            </w:r>
          </w:p>
        </w:tc>
        <w:tc>
          <w:tcPr>
            <w:tcW w:w="1173" w:type="dxa"/>
            <w:vAlign w:val="center"/>
          </w:tcPr>
          <w:p w:rsidR="005625E5" w:rsidRPr="001A1A54" w:rsidRDefault="005625E5" w:rsidP="005625E5">
            <w:pPr>
              <w:jc w:val="center"/>
              <w:rPr>
                <w:sz w:val="20"/>
                <w:szCs w:val="20"/>
              </w:rPr>
            </w:pPr>
            <w:r w:rsidRPr="001A1A54">
              <w:rPr>
                <w:sz w:val="20"/>
                <w:szCs w:val="20"/>
              </w:rPr>
              <w:t>169,4</w:t>
            </w:r>
          </w:p>
        </w:tc>
        <w:tc>
          <w:tcPr>
            <w:tcW w:w="1224" w:type="dxa"/>
            <w:vAlign w:val="center"/>
          </w:tcPr>
          <w:p w:rsidR="005625E5" w:rsidRPr="001A1A54" w:rsidRDefault="005625E5" w:rsidP="005625E5">
            <w:pPr>
              <w:jc w:val="center"/>
              <w:rPr>
                <w:sz w:val="20"/>
                <w:szCs w:val="20"/>
              </w:rPr>
            </w:pPr>
            <w:r w:rsidRPr="001A1A54">
              <w:rPr>
                <w:sz w:val="20"/>
                <w:szCs w:val="20"/>
              </w:rPr>
              <w:t>213,3</w:t>
            </w:r>
          </w:p>
        </w:tc>
        <w:tc>
          <w:tcPr>
            <w:tcW w:w="1285" w:type="dxa"/>
            <w:vAlign w:val="center"/>
          </w:tcPr>
          <w:p w:rsidR="005625E5" w:rsidRPr="001A1A54" w:rsidRDefault="005625E5" w:rsidP="005625E5">
            <w:pPr>
              <w:jc w:val="center"/>
              <w:rPr>
                <w:sz w:val="20"/>
                <w:szCs w:val="20"/>
              </w:rPr>
            </w:pPr>
            <w:r w:rsidRPr="001A1A54">
              <w:rPr>
                <w:sz w:val="20"/>
                <w:szCs w:val="20"/>
              </w:rPr>
              <w:t>194,3</w:t>
            </w:r>
          </w:p>
        </w:tc>
        <w:tc>
          <w:tcPr>
            <w:tcW w:w="100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-8,9</w:t>
            </w:r>
          </w:p>
        </w:tc>
        <w:tc>
          <w:tcPr>
            <w:tcW w:w="88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14,7</w:t>
            </w:r>
          </w:p>
        </w:tc>
      </w:tr>
      <w:tr w:rsidR="005625E5" w:rsidRPr="00E159C8" w:rsidTr="005625E5">
        <w:trPr>
          <w:trHeight w:val="709"/>
        </w:trPr>
        <w:tc>
          <w:tcPr>
            <w:tcW w:w="3780" w:type="dxa"/>
            <w:vAlign w:val="center"/>
          </w:tcPr>
          <w:p w:rsidR="005625E5" w:rsidRPr="00E159C8" w:rsidRDefault="005625E5" w:rsidP="005625E5">
            <w:pPr>
              <w:rPr>
                <w:sz w:val="20"/>
                <w:szCs w:val="20"/>
              </w:rPr>
            </w:pPr>
            <w:r>
              <w:rPr>
                <w:sz w:val="20"/>
                <w:szCs w:val="20"/>
              </w:rPr>
              <w:t>н</w:t>
            </w:r>
            <w:r w:rsidRPr="00E159C8">
              <w:rPr>
                <w:sz w:val="20"/>
                <w:szCs w:val="20"/>
              </w:rPr>
              <w:t>аправленные на поддержку высокотехнологичных отраслей</w:t>
            </w:r>
            <w:r>
              <w:rPr>
                <w:sz w:val="20"/>
                <w:szCs w:val="20"/>
              </w:rPr>
              <w:t xml:space="preserve"> </w:t>
            </w:r>
            <w:r w:rsidRPr="00E159C8">
              <w:rPr>
                <w:sz w:val="20"/>
                <w:szCs w:val="20"/>
              </w:rPr>
              <w:t>и научно-технических инноваций</w:t>
            </w:r>
          </w:p>
        </w:tc>
        <w:tc>
          <w:tcPr>
            <w:tcW w:w="1173"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95,2</w:t>
            </w:r>
          </w:p>
        </w:tc>
        <w:tc>
          <w:tcPr>
            <w:tcW w:w="1224"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150,3</w:t>
            </w:r>
          </w:p>
        </w:tc>
        <w:tc>
          <w:tcPr>
            <w:tcW w:w="1285" w:type="dxa"/>
            <w:vAlign w:val="center"/>
          </w:tcPr>
          <w:p w:rsidR="005625E5" w:rsidRPr="001A1A54" w:rsidRDefault="005625E5" w:rsidP="005625E5">
            <w:pPr>
              <w:autoSpaceDE w:val="0"/>
              <w:autoSpaceDN w:val="0"/>
              <w:adjustRightInd w:val="0"/>
              <w:jc w:val="center"/>
              <w:outlineLvl w:val="2"/>
              <w:rPr>
                <w:sz w:val="20"/>
                <w:szCs w:val="20"/>
              </w:rPr>
            </w:pPr>
            <w:r>
              <w:rPr>
                <w:sz w:val="20"/>
                <w:szCs w:val="20"/>
              </w:rPr>
              <w:t>178,8</w:t>
            </w:r>
          </w:p>
        </w:tc>
        <w:tc>
          <w:tcPr>
            <w:tcW w:w="1009" w:type="dxa"/>
            <w:vAlign w:val="center"/>
          </w:tcPr>
          <w:p w:rsidR="005625E5" w:rsidRPr="001A1A54" w:rsidRDefault="005625E5" w:rsidP="005625E5">
            <w:pPr>
              <w:autoSpaceDE w:val="0"/>
              <w:autoSpaceDN w:val="0"/>
              <w:adjustRightInd w:val="0"/>
              <w:jc w:val="center"/>
              <w:outlineLvl w:val="2"/>
              <w:rPr>
                <w:sz w:val="20"/>
                <w:szCs w:val="20"/>
              </w:rPr>
            </w:pPr>
            <w:r>
              <w:rPr>
                <w:sz w:val="20"/>
                <w:szCs w:val="20"/>
              </w:rPr>
              <w:t>19</w:t>
            </w:r>
            <w:r w:rsidRPr="001A1A54">
              <w:rPr>
                <w:sz w:val="20"/>
                <w:szCs w:val="20"/>
              </w:rPr>
              <w:t>,</w:t>
            </w:r>
            <w:r>
              <w:rPr>
                <w:sz w:val="20"/>
                <w:szCs w:val="20"/>
              </w:rPr>
              <w:t>0</w:t>
            </w:r>
          </w:p>
        </w:tc>
        <w:tc>
          <w:tcPr>
            <w:tcW w:w="88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87,</w:t>
            </w:r>
            <w:r>
              <w:rPr>
                <w:sz w:val="20"/>
                <w:szCs w:val="20"/>
              </w:rPr>
              <w:t>8</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sidRPr="00E159C8">
              <w:rPr>
                <w:sz w:val="20"/>
                <w:szCs w:val="20"/>
              </w:rPr>
              <w:t>направленные на региональное развитие (за исключением дорожного строительства)</w:t>
            </w:r>
          </w:p>
        </w:tc>
        <w:tc>
          <w:tcPr>
            <w:tcW w:w="1173"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60,3</w:t>
            </w:r>
          </w:p>
        </w:tc>
        <w:tc>
          <w:tcPr>
            <w:tcW w:w="1224"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84,1</w:t>
            </w:r>
          </w:p>
        </w:tc>
        <w:tc>
          <w:tcPr>
            <w:tcW w:w="1285"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81,8</w:t>
            </w:r>
          </w:p>
        </w:tc>
        <w:tc>
          <w:tcPr>
            <w:tcW w:w="100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-2,7</w:t>
            </w:r>
          </w:p>
        </w:tc>
        <w:tc>
          <w:tcPr>
            <w:tcW w:w="88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35,7</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sidRPr="00E159C8">
              <w:rPr>
                <w:sz w:val="20"/>
                <w:szCs w:val="20"/>
              </w:rPr>
              <w:t>направленные на жилищное строительство</w:t>
            </w:r>
          </w:p>
        </w:tc>
        <w:tc>
          <w:tcPr>
            <w:tcW w:w="1173"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71,5</w:t>
            </w:r>
          </w:p>
        </w:tc>
        <w:tc>
          <w:tcPr>
            <w:tcW w:w="1224"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78,1</w:t>
            </w:r>
          </w:p>
        </w:tc>
        <w:tc>
          <w:tcPr>
            <w:tcW w:w="1285"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61,0</w:t>
            </w:r>
          </w:p>
        </w:tc>
        <w:tc>
          <w:tcPr>
            <w:tcW w:w="100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-21,9</w:t>
            </w:r>
          </w:p>
        </w:tc>
        <w:tc>
          <w:tcPr>
            <w:tcW w:w="88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-14,7</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Pr>
                <w:sz w:val="20"/>
                <w:szCs w:val="20"/>
              </w:rPr>
              <w:t>в</w:t>
            </w:r>
            <w:r w:rsidRPr="00E159C8">
              <w:rPr>
                <w:sz w:val="20"/>
                <w:szCs w:val="20"/>
              </w:rPr>
              <w:t xml:space="preserve"> сфере обороны</w:t>
            </w:r>
          </w:p>
        </w:tc>
        <w:tc>
          <w:tcPr>
            <w:tcW w:w="1173" w:type="dxa"/>
            <w:vAlign w:val="center"/>
          </w:tcPr>
          <w:p w:rsidR="005625E5" w:rsidRPr="001A1A54" w:rsidRDefault="005625E5" w:rsidP="005625E5">
            <w:pPr>
              <w:jc w:val="center"/>
              <w:rPr>
                <w:sz w:val="20"/>
                <w:szCs w:val="20"/>
              </w:rPr>
            </w:pPr>
            <w:r w:rsidRPr="001A1A54">
              <w:rPr>
                <w:sz w:val="20"/>
                <w:szCs w:val="20"/>
              </w:rPr>
              <w:t>46,2</w:t>
            </w:r>
          </w:p>
        </w:tc>
        <w:tc>
          <w:tcPr>
            <w:tcW w:w="1224" w:type="dxa"/>
            <w:vAlign w:val="center"/>
          </w:tcPr>
          <w:p w:rsidR="005625E5" w:rsidRPr="001A1A54" w:rsidRDefault="005625E5" w:rsidP="005625E5">
            <w:pPr>
              <w:jc w:val="center"/>
              <w:rPr>
                <w:sz w:val="20"/>
                <w:szCs w:val="20"/>
              </w:rPr>
            </w:pPr>
            <w:r w:rsidRPr="001A1A54">
              <w:rPr>
                <w:sz w:val="20"/>
                <w:szCs w:val="20"/>
              </w:rPr>
              <w:t>43,4</w:t>
            </w:r>
          </w:p>
        </w:tc>
        <w:tc>
          <w:tcPr>
            <w:tcW w:w="1285" w:type="dxa"/>
            <w:vAlign w:val="center"/>
          </w:tcPr>
          <w:p w:rsidR="005625E5" w:rsidRPr="001A1A54" w:rsidRDefault="005625E5" w:rsidP="005625E5">
            <w:pPr>
              <w:jc w:val="center"/>
              <w:rPr>
                <w:sz w:val="20"/>
                <w:szCs w:val="20"/>
              </w:rPr>
            </w:pPr>
            <w:r w:rsidRPr="001A1A54">
              <w:rPr>
                <w:sz w:val="20"/>
                <w:szCs w:val="20"/>
              </w:rPr>
              <w:t>44,9</w:t>
            </w:r>
          </w:p>
        </w:tc>
        <w:tc>
          <w:tcPr>
            <w:tcW w:w="1009" w:type="dxa"/>
            <w:vAlign w:val="center"/>
          </w:tcPr>
          <w:p w:rsidR="005625E5" w:rsidRPr="001A1A54" w:rsidRDefault="005625E5" w:rsidP="005625E5">
            <w:pPr>
              <w:jc w:val="center"/>
              <w:rPr>
                <w:sz w:val="20"/>
                <w:szCs w:val="20"/>
              </w:rPr>
            </w:pPr>
            <w:r w:rsidRPr="001A1A54">
              <w:rPr>
                <w:sz w:val="20"/>
                <w:szCs w:val="20"/>
              </w:rPr>
              <w:t>3,4</w:t>
            </w:r>
          </w:p>
        </w:tc>
        <w:tc>
          <w:tcPr>
            <w:tcW w:w="889" w:type="dxa"/>
            <w:vAlign w:val="center"/>
          </w:tcPr>
          <w:p w:rsidR="005625E5" w:rsidRPr="001A1A54" w:rsidRDefault="005625E5" w:rsidP="005625E5">
            <w:pPr>
              <w:jc w:val="center"/>
              <w:rPr>
                <w:sz w:val="20"/>
                <w:szCs w:val="20"/>
              </w:rPr>
            </w:pPr>
            <w:r w:rsidRPr="001A1A54">
              <w:rPr>
                <w:sz w:val="20"/>
                <w:szCs w:val="20"/>
              </w:rPr>
              <w:t>-2,8</w:t>
            </w:r>
          </w:p>
        </w:tc>
      </w:tr>
      <w:tr w:rsidR="005625E5" w:rsidRPr="00E159C8" w:rsidTr="005625E5">
        <w:trPr>
          <w:trHeight w:val="313"/>
        </w:trPr>
        <w:tc>
          <w:tcPr>
            <w:tcW w:w="3780" w:type="dxa"/>
            <w:vAlign w:val="center"/>
          </w:tcPr>
          <w:p w:rsidR="005625E5" w:rsidRPr="00E159C8" w:rsidRDefault="005625E5" w:rsidP="005625E5">
            <w:pPr>
              <w:rPr>
                <w:sz w:val="20"/>
                <w:szCs w:val="20"/>
              </w:rPr>
            </w:pPr>
            <w:r>
              <w:rPr>
                <w:sz w:val="20"/>
                <w:szCs w:val="20"/>
              </w:rPr>
              <w:t>в</w:t>
            </w:r>
            <w:r w:rsidRPr="00E159C8">
              <w:rPr>
                <w:sz w:val="20"/>
                <w:szCs w:val="20"/>
              </w:rPr>
              <w:t xml:space="preserve"> сфере безопасности и правопорядка</w:t>
            </w:r>
          </w:p>
        </w:tc>
        <w:tc>
          <w:tcPr>
            <w:tcW w:w="1173" w:type="dxa"/>
            <w:vAlign w:val="center"/>
          </w:tcPr>
          <w:p w:rsidR="005625E5" w:rsidRPr="001A1A54" w:rsidRDefault="005625E5" w:rsidP="005625E5">
            <w:pPr>
              <w:jc w:val="center"/>
              <w:rPr>
                <w:sz w:val="20"/>
                <w:szCs w:val="20"/>
              </w:rPr>
            </w:pPr>
            <w:r w:rsidRPr="001A1A54">
              <w:rPr>
                <w:sz w:val="20"/>
                <w:szCs w:val="20"/>
              </w:rPr>
              <w:t>27,8</w:t>
            </w:r>
          </w:p>
        </w:tc>
        <w:tc>
          <w:tcPr>
            <w:tcW w:w="1224" w:type="dxa"/>
            <w:vAlign w:val="center"/>
          </w:tcPr>
          <w:p w:rsidR="005625E5" w:rsidRPr="001A1A54" w:rsidRDefault="005625E5" w:rsidP="005625E5">
            <w:pPr>
              <w:jc w:val="center"/>
              <w:rPr>
                <w:sz w:val="20"/>
                <w:szCs w:val="20"/>
              </w:rPr>
            </w:pPr>
            <w:r w:rsidRPr="001A1A54">
              <w:rPr>
                <w:sz w:val="20"/>
                <w:szCs w:val="20"/>
              </w:rPr>
              <w:t>42,0</w:t>
            </w:r>
          </w:p>
        </w:tc>
        <w:tc>
          <w:tcPr>
            <w:tcW w:w="1285" w:type="dxa"/>
            <w:vAlign w:val="center"/>
          </w:tcPr>
          <w:p w:rsidR="005625E5" w:rsidRPr="001A1A54" w:rsidRDefault="005625E5" w:rsidP="005625E5">
            <w:pPr>
              <w:jc w:val="center"/>
              <w:rPr>
                <w:sz w:val="20"/>
                <w:szCs w:val="20"/>
              </w:rPr>
            </w:pPr>
            <w:r w:rsidRPr="001A1A54">
              <w:rPr>
                <w:sz w:val="20"/>
                <w:szCs w:val="20"/>
              </w:rPr>
              <w:t>33,6</w:t>
            </w:r>
          </w:p>
        </w:tc>
        <w:tc>
          <w:tcPr>
            <w:tcW w:w="1009" w:type="dxa"/>
            <w:vAlign w:val="center"/>
          </w:tcPr>
          <w:p w:rsidR="005625E5" w:rsidRPr="001A1A54" w:rsidRDefault="005625E5" w:rsidP="005625E5">
            <w:pPr>
              <w:jc w:val="center"/>
              <w:rPr>
                <w:sz w:val="20"/>
                <w:szCs w:val="20"/>
              </w:rPr>
            </w:pPr>
            <w:r w:rsidRPr="001A1A54">
              <w:rPr>
                <w:sz w:val="20"/>
                <w:szCs w:val="20"/>
              </w:rPr>
              <w:t>-20,0</w:t>
            </w:r>
          </w:p>
        </w:tc>
        <w:tc>
          <w:tcPr>
            <w:tcW w:w="889" w:type="dxa"/>
            <w:vAlign w:val="center"/>
          </w:tcPr>
          <w:p w:rsidR="005625E5" w:rsidRPr="001A1A54" w:rsidRDefault="005625E5" w:rsidP="005625E5">
            <w:pPr>
              <w:jc w:val="center"/>
              <w:rPr>
                <w:sz w:val="20"/>
                <w:szCs w:val="20"/>
              </w:rPr>
            </w:pPr>
            <w:r w:rsidRPr="001A1A54">
              <w:rPr>
                <w:sz w:val="20"/>
                <w:szCs w:val="20"/>
              </w:rPr>
              <w:t>20,9</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Pr>
                <w:sz w:val="20"/>
                <w:szCs w:val="20"/>
              </w:rPr>
              <w:t>в социальной сфере</w:t>
            </w:r>
          </w:p>
        </w:tc>
        <w:tc>
          <w:tcPr>
            <w:tcW w:w="1173" w:type="dxa"/>
            <w:vAlign w:val="center"/>
          </w:tcPr>
          <w:p w:rsidR="005625E5" w:rsidRPr="001A1A54" w:rsidRDefault="005625E5" w:rsidP="005625E5">
            <w:pPr>
              <w:spacing w:line="360" w:lineRule="auto"/>
              <w:jc w:val="center"/>
              <w:rPr>
                <w:bCs/>
                <w:sz w:val="20"/>
                <w:szCs w:val="20"/>
              </w:rPr>
            </w:pPr>
            <w:r w:rsidRPr="001A1A54">
              <w:rPr>
                <w:bCs/>
                <w:sz w:val="20"/>
                <w:szCs w:val="20"/>
              </w:rPr>
              <w:t>32,4</w:t>
            </w:r>
          </w:p>
        </w:tc>
        <w:tc>
          <w:tcPr>
            <w:tcW w:w="1224" w:type="dxa"/>
            <w:vAlign w:val="center"/>
          </w:tcPr>
          <w:p w:rsidR="005625E5" w:rsidRPr="001A1A54" w:rsidRDefault="005625E5" w:rsidP="005625E5">
            <w:pPr>
              <w:spacing w:line="360" w:lineRule="auto"/>
              <w:jc w:val="center"/>
              <w:rPr>
                <w:bCs/>
                <w:sz w:val="20"/>
                <w:szCs w:val="20"/>
              </w:rPr>
            </w:pPr>
            <w:r w:rsidRPr="001A1A54">
              <w:rPr>
                <w:bCs/>
                <w:sz w:val="20"/>
                <w:szCs w:val="20"/>
              </w:rPr>
              <w:t>45,7</w:t>
            </w:r>
          </w:p>
        </w:tc>
        <w:tc>
          <w:tcPr>
            <w:tcW w:w="1285" w:type="dxa"/>
            <w:vAlign w:val="center"/>
          </w:tcPr>
          <w:p w:rsidR="005625E5" w:rsidRPr="001A1A54" w:rsidRDefault="005625E5" w:rsidP="005625E5">
            <w:pPr>
              <w:spacing w:line="360" w:lineRule="auto"/>
              <w:jc w:val="center"/>
              <w:rPr>
                <w:bCs/>
                <w:sz w:val="20"/>
                <w:szCs w:val="20"/>
              </w:rPr>
            </w:pPr>
            <w:r w:rsidRPr="001A1A54">
              <w:rPr>
                <w:bCs/>
                <w:sz w:val="20"/>
                <w:szCs w:val="20"/>
              </w:rPr>
              <w:t>33,6</w:t>
            </w:r>
          </w:p>
        </w:tc>
        <w:tc>
          <w:tcPr>
            <w:tcW w:w="1009" w:type="dxa"/>
            <w:vAlign w:val="center"/>
          </w:tcPr>
          <w:p w:rsidR="005625E5" w:rsidRPr="001A1A54" w:rsidRDefault="005625E5" w:rsidP="005625E5">
            <w:pPr>
              <w:spacing w:line="360" w:lineRule="auto"/>
              <w:jc w:val="center"/>
              <w:rPr>
                <w:bCs/>
                <w:sz w:val="20"/>
                <w:szCs w:val="20"/>
              </w:rPr>
            </w:pPr>
            <w:r w:rsidRPr="001A1A54">
              <w:rPr>
                <w:bCs/>
                <w:sz w:val="20"/>
                <w:szCs w:val="20"/>
              </w:rPr>
              <w:t>-27,0</w:t>
            </w:r>
          </w:p>
        </w:tc>
        <w:tc>
          <w:tcPr>
            <w:tcW w:w="889" w:type="dxa"/>
            <w:vAlign w:val="center"/>
          </w:tcPr>
          <w:p w:rsidR="005625E5" w:rsidRPr="001A1A54" w:rsidRDefault="005625E5" w:rsidP="005625E5">
            <w:pPr>
              <w:spacing w:line="360" w:lineRule="auto"/>
              <w:jc w:val="center"/>
              <w:rPr>
                <w:bCs/>
                <w:sz w:val="20"/>
                <w:szCs w:val="20"/>
              </w:rPr>
            </w:pPr>
            <w:r w:rsidRPr="001A1A54">
              <w:rPr>
                <w:bCs/>
                <w:sz w:val="20"/>
                <w:szCs w:val="20"/>
              </w:rPr>
              <w:t>3,5</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Pr>
                <w:sz w:val="20"/>
                <w:szCs w:val="20"/>
              </w:rPr>
              <w:t>в сфере государственного управления и судебной системы</w:t>
            </w:r>
          </w:p>
        </w:tc>
        <w:tc>
          <w:tcPr>
            <w:tcW w:w="1173" w:type="dxa"/>
            <w:vAlign w:val="center"/>
          </w:tcPr>
          <w:p w:rsidR="005625E5" w:rsidRPr="001A1A54" w:rsidRDefault="005625E5" w:rsidP="005625E5">
            <w:pPr>
              <w:pStyle w:val="a4"/>
              <w:spacing w:before="0" w:beforeAutospacing="0" w:after="0" w:afterAutospacing="0" w:line="293" w:lineRule="atLeast"/>
              <w:jc w:val="center"/>
              <w:textAlignment w:val="center"/>
              <w:rPr>
                <w:bCs/>
                <w:color w:val="000000"/>
                <w:kern w:val="24"/>
                <w:sz w:val="20"/>
                <w:szCs w:val="20"/>
              </w:rPr>
            </w:pPr>
          </w:p>
        </w:tc>
        <w:tc>
          <w:tcPr>
            <w:tcW w:w="1224" w:type="dxa"/>
            <w:vAlign w:val="center"/>
          </w:tcPr>
          <w:p w:rsidR="005625E5" w:rsidRPr="001A1A54" w:rsidRDefault="005625E5" w:rsidP="005625E5">
            <w:pPr>
              <w:pStyle w:val="a4"/>
              <w:spacing w:before="0" w:beforeAutospacing="0" w:after="0" w:afterAutospacing="0" w:line="293" w:lineRule="atLeast"/>
              <w:jc w:val="center"/>
              <w:textAlignment w:val="center"/>
              <w:rPr>
                <w:sz w:val="20"/>
                <w:szCs w:val="20"/>
              </w:rPr>
            </w:pPr>
            <w:r w:rsidRPr="001A1A54">
              <w:rPr>
                <w:bCs/>
                <w:color w:val="000000"/>
                <w:kern w:val="24"/>
                <w:sz w:val="20"/>
                <w:szCs w:val="20"/>
              </w:rPr>
              <w:t>19,0</w:t>
            </w:r>
          </w:p>
        </w:tc>
        <w:tc>
          <w:tcPr>
            <w:tcW w:w="1285" w:type="dxa"/>
            <w:vAlign w:val="center"/>
          </w:tcPr>
          <w:p w:rsidR="005625E5" w:rsidRPr="001A1A54" w:rsidRDefault="005625E5" w:rsidP="005625E5">
            <w:pPr>
              <w:pStyle w:val="a4"/>
              <w:spacing w:before="0" w:beforeAutospacing="0" w:after="0" w:afterAutospacing="0" w:line="293" w:lineRule="atLeast"/>
              <w:jc w:val="center"/>
              <w:textAlignment w:val="center"/>
              <w:rPr>
                <w:sz w:val="20"/>
                <w:szCs w:val="20"/>
              </w:rPr>
            </w:pPr>
            <w:r w:rsidRPr="001A1A54">
              <w:rPr>
                <w:bCs/>
                <w:color w:val="000000"/>
                <w:kern w:val="24"/>
                <w:sz w:val="20"/>
                <w:szCs w:val="20"/>
              </w:rPr>
              <w:t>19,8</w:t>
            </w:r>
          </w:p>
        </w:tc>
        <w:tc>
          <w:tcPr>
            <w:tcW w:w="1009" w:type="dxa"/>
            <w:vAlign w:val="center"/>
          </w:tcPr>
          <w:p w:rsidR="005625E5" w:rsidRPr="001A1A54" w:rsidRDefault="005625E5" w:rsidP="005625E5">
            <w:pPr>
              <w:pStyle w:val="a4"/>
              <w:spacing w:before="0" w:beforeAutospacing="0" w:after="0" w:afterAutospacing="0" w:line="293" w:lineRule="atLeast"/>
              <w:jc w:val="center"/>
              <w:textAlignment w:val="center"/>
              <w:rPr>
                <w:sz w:val="20"/>
                <w:szCs w:val="20"/>
              </w:rPr>
            </w:pPr>
            <w:r w:rsidRPr="001A1A54">
              <w:rPr>
                <w:sz w:val="20"/>
                <w:szCs w:val="20"/>
              </w:rPr>
              <w:t>4,2</w:t>
            </w:r>
          </w:p>
        </w:tc>
        <w:tc>
          <w:tcPr>
            <w:tcW w:w="889" w:type="dxa"/>
            <w:vAlign w:val="center"/>
          </w:tcPr>
          <w:p w:rsidR="005625E5" w:rsidRPr="001A1A54" w:rsidRDefault="005625E5" w:rsidP="005625E5">
            <w:pPr>
              <w:jc w:val="center"/>
              <w:rPr>
                <w:bCs/>
                <w:sz w:val="20"/>
                <w:szCs w:val="20"/>
              </w:rPr>
            </w:pPr>
            <w:r w:rsidRPr="001A1A54">
              <w:rPr>
                <w:bCs/>
                <w:sz w:val="20"/>
                <w:szCs w:val="20"/>
              </w:rPr>
              <w:t>-9,0</w:t>
            </w:r>
          </w:p>
        </w:tc>
      </w:tr>
      <w:tr w:rsidR="005625E5" w:rsidRPr="00E159C8" w:rsidTr="005625E5">
        <w:tc>
          <w:tcPr>
            <w:tcW w:w="3780" w:type="dxa"/>
            <w:vAlign w:val="center"/>
          </w:tcPr>
          <w:p w:rsidR="005625E5" w:rsidRPr="00E159C8" w:rsidRDefault="005625E5" w:rsidP="005625E5">
            <w:pPr>
              <w:autoSpaceDE w:val="0"/>
              <w:autoSpaceDN w:val="0"/>
              <w:adjustRightInd w:val="0"/>
              <w:outlineLvl w:val="2"/>
              <w:rPr>
                <w:sz w:val="20"/>
                <w:szCs w:val="20"/>
              </w:rPr>
            </w:pPr>
            <w:r w:rsidRPr="00E159C8">
              <w:rPr>
                <w:sz w:val="20"/>
                <w:szCs w:val="20"/>
              </w:rPr>
              <w:t>направленные на поддержку агропромышленного комплекса и развитие села (за исключением жилищного строительства)</w:t>
            </w:r>
          </w:p>
        </w:tc>
        <w:tc>
          <w:tcPr>
            <w:tcW w:w="1173"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24,6</w:t>
            </w:r>
          </w:p>
        </w:tc>
        <w:tc>
          <w:tcPr>
            <w:tcW w:w="1224"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26,6</w:t>
            </w:r>
          </w:p>
        </w:tc>
        <w:tc>
          <w:tcPr>
            <w:tcW w:w="1285"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19,0</w:t>
            </w:r>
          </w:p>
        </w:tc>
        <w:tc>
          <w:tcPr>
            <w:tcW w:w="100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-28,6</w:t>
            </w:r>
          </w:p>
        </w:tc>
        <w:tc>
          <w:tcPr>
            <w:tcW w:w="889" w:type="dxa"/>
            <w:vAlign w:val="center"/>
          </w:tcPr>
          <w:p w:rsidR="005625E5" w:rsidRPr="001A1A54" w:rsidRDefault="005625E5" w:rsidP="005625E5">
            <w:pPr>
              <w:autoSpaceDE w:val="0"/>
              <w:autoSpaceDN w:val="0"/>
              <w:adjustRightInd w:val="0"/>
              <w:jc w:val="center"/>
              <w:outlineLvl w:val="2"/>
              <w:rPr>
                <w:sz w:val="20"/>
                <w:szCs w:val="20"/>
              </w:rPr>
            </w:pPr>
            <w:r w:rsidRPr="001A1A54">
              <w:rPr>
                <w:sz w:val="20"/>
                <w:szCs w:val="20"/>
              </w:rPr>
              <w:t>-22,8</w:t>
            </w:r>
          </w:p>
        </w:tc>
      </w:tr>
    </w:tbl>
    <w:p w:rsidR="005625E5" w:rsidRPr="00132E9C" w:rsidRDefault="005625E5" w:rsidP="005625E5">
      <w:pPr>
        <w:autoSpaceDE w:val="0"/>
        <w:autoSpaceDN w:val="0"/>
        <w:adjustRightInd w:val="0"/>
        <w:ind w:left="-540"/>
        <w:outlineLvl w:val="2"/>
        <w:rPr>
          <w:sz w:val="20"/>
          <w:szCs w:val="20"/>
        </w:rPr>
      </w:pPr>
      <w:r w:rsidRPr="00132E9C">
        <w:rPr>
          <w:sz w:val="20"/>
          <w:szCs w:val="20"/>
        </w:rPr>
        <w:t>* без учета расходов на содержание и ремонт автомобильных дорог федерального значения</w:t>
      </w:r>
    </w:p>
    <w:p w:rsidR="005625E5" w:rsidRDefault="005625E5" w:rsidP="005625E5">
      <w:pPr>
        <w:spacing w:line="360" w:lineRule="auto"/>
        <w:rPr>
          <w:b/>
          <w:sz w:val="28"/>
          <w:szCs w:val="28"/>
        </w:rPr>
      </w:pPr>
    </w:p>
    <w:p w:rsidR="005625E5" w:rsidRDefault="005625E5" w:rsidP="005625E5">
      <w:pPr>
        <w:spacing w:line="360" w:lineRule="auto"/>
        <w:jc w:val="right"/>
        <w:rPr>
          <w:b/>
          <w:sz w:val="28"/>
          <w:szCs w:val="28"/>
        </w:rPr>
      </w:pPr>
      <w:r w:rsidRPr="00182300">
        <w:rPr>
          <w:b/>
          <w:sz w:val="28"/>
          <w:szCs w:val="28"/>
        </w:rPr>
        <w:t xml:space="preserve">Таблица </w:t>
      </w:r>
      <w:r>
        <w:rPr>
          <w:b/>
          <w:sz w:val="28"/>
          <w:szCs w:val="28"/>
        </w:rPr>
        <w:t>6</w:t>
      </w:r>
    </w:p>
    <w:p w:rsidR="005625E5" w:rsidRDefault="005625E5" w:rsidP="005625E5">
      <w:pPr>
        <w:spacing w:line="360" w:lineRule="auto"/>
        <w:ind w:firstLine="709"/>
        <w:jc w:val="center"/>
        <w:rPr>
          <w:b/>
          <w:sz w:val="28"/>
          <w:szCs w:val="28"/>
        </w:rPr>
      </w:pPr>
      <w:r w:rsidRPr="00983BB3">
        <w:rPr>
          <w:b/>
          <w:sz w:val="28"/>
          <w:szCs w:val="28"/>
        </w:rPr>
        <w:t>Бюджетные ассигнования федерального бюджета по разделу "Национальная безопасность и правоохранительная деятельность"</w:t>
      </w:r>
    </w:p>
    <w:p w:rsidR="005625E5" w:rsidRPr="00A8336E" w:rsidRDefault="005625E5" w:rsidP="005625E5">
      <w:pPr>
        <w:autoSpaceDE w:val="0"/>
        <w:autoSpaceDN w:val="0"/>
        <w:adjustRightInd w:val="0"/>
        <w:ind w:firstLine="720"/>
        <w:jc w:val="right"/>
        <w:outlineLvl w:val="2"/>
        <w:rPr>
          <w:sz w:val="20"/>
          <w:szCs w:val="20"/>
        </w:rPr>
      </w:pPr>
      <w:r w:rsidRPr="00A8336E">
        <w:rPr>
          <w:sz w:val="20"/>
          <w:szCs w:val="20"/>
        </w:rPr>
        <w:t>м</w:t>
      </w:r>
      <w:r>
        <w:rPr>
          <w:sz w:val="20"/>
          <w:szCs w:val="20"/>
        </w:rPr>
        <w:t>лн</w:t>
      </w:r>
      <w:r w:rsidRPr="00A8336E">
        <w:rPr>
          <w:sz w:val="20"/>
          <w:szCs w:val="20"/>
        </w:rPr>
        <w:t>. рублей</w:t>
      </w:r>
    </w:p>
    <w:p w:rsidR="005625E5" w:rsidRPr="00983BB3" w:rsidRDefault="005625E5" w:rsidP="005625E5">
      <w:pPr>
        <w:spacing w:line="360" w:lineRule="auto"/>
        <w:ind w:firstLine="709"/>
        <w:jc w:val="right"/>
        <w:rPr>
          <w:b/>
          <w:sz w:val="28"/>
          <w:szCs w:val="28"/>
        </w:rPr>
      </w:pPr>
    </w:p>
    <w:tbl>
      <w:tblPr>
        <w:tblW w:w="9360" w:type="dxa"/>
        <w:tblInd w:w="108" w:type="dxa"/>
        <w:tblLayout w:type="fixed"/>
        <w:tblLook w:val="0000" w:firstRow="0" w:lastRow="0" w:firstColumn="0" w:lastColumn="0" w:noHBand="0" w:noVBand="0"/>
      </w:tblPr>
      <w:tblGrid>
        <w:gridCol w:w="2976"/>
        <w:gridCol w:w="1336"/>
        <w:gridCol w:w="1376"/>
        <w:gridCol w:w="1376"/>
        <w:gridCol w:w="1296"/>
        <w:gridCol w:w="1000"/>
      </w:tblGrid>
      <w:tr w:rsidR="005625E5" w:rsidRPr="00983BB3" w:rsidTr="005625E5">
        <w:trPr>
          <w:cantSplit/>
          <w:trHeight w:val="255"/>
          <w:tblHeader/>
        </w:trPr>
        <w:tc>
          <w:tcPr>
            <w:tcW w:w="2976" w:type="dxa"/>
            <w:vMerge w:val="restart"/>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jc w:val="center"/>
              <w:rPr>
                <w:b/>
                <w:sz w:val="20"/>
                <w:szCs w:val="20"/>
              </w:rPr>
            </w:pPr>
            <w:r w:rsidRPr="00983BB3">
              <w:rPr>
                <w:b/>
                <w:sz w:val="20"/>
                <w:szCs w:val="20"/>
              </w:rPr>
              <w:t>Наименование</w:t>
            </w:r>
          </w:p>
        </w:tc>
        <w:tc>
          <w:tcPr>
            <w:tcW w:w="1336" w:type="dxa"/>
            <w:vMerge w:val="restart"/>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jc w:val="center"/>
              <w:rPr>
                <w:b/>
                <w:sz w:val="20"/>
                <w:szCs w:val="20"/>
              </w:rPr>
            </w:pPr>
            <w:r w:rsidRPr="00983BB3">
              <w:rPr>
                <w:b/>
                <w:sz w:val="20"/>
                <w:szCs w:val="20"/>
              </w:rPr>
              <w:t>Отчет 2008 год</w:t>
            </w:r>
          </w:p>
        </w:tc>
        <w:tc>
          <w:tcPr>
            <w:tcW w:w="1376" w:type="dxa"/>
            <w:vMerge w:val="restart"/>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jc w:val="center"/>
              <w:rPr>
                <w:b/>
                <w:sz w:val="20"/>
                <w:szCs w:val="20"/>
              </w:rPr>
            </w:pPr>
            <w:r w:rsidRPr="00983BB3">
              <w:rPr>
                <w:b/>
                <w:sz w:val="20"/>
                <w:szCs w:val="20"/>
              </w:rPr>
              <w:t>2009 год*</w:t>
            </w:r>
          </w:p>
        </w:tc>
        <w:tc>
          <w:tcPr>
            <w:tcW w:w="3672" w:type="dxa"/>
            <w:gridSpan w:val="3"/>
            <w:tcBorders>
              <w:top w:val="single" w:sz="4" w:space="0" w:color="auto"/>
              <w:left w:val="nil"/>
              <w:bottom w:val="single" w:sz="4" w:space="0" w:color="auto"/>
              <w:right w:val="single" w:sz="4" w:space="0" w:color="auto"/>
            </w:tcBorders>
            <w:vAlign w:val="center"/>
          </w:tcPr>
          <w:p w:rsidR="005625E5" w:rsidRPr="00983BB3" w:rsidRDefault="005625E5" w:rsidP="005625E5">
            <w:pPr>
              <w:jc w:val="center"/>
              <w:rPr>
                <w:b/>
                <w:sz w:val="20"/>
                <w:szCs w:val="20"/>
              </w:rPr>
            </w:pPr>
            <w:r w:rsidRPr="00983BB3">
              <w:rPr>
                <w:b/>
                <w:sz w:val="20"/>
                <w:szCs w:val="20"/>
              </w:rPr>
              <w:t>2010 год (проект)</w:t>
            </w:r>
          </w:p>
        </w:tc>
      </w:tr>
      <w:tr w:rsidR="005625E5" w:rsidRPr="00983BB3" w:rsidTr="005625E5">
        <w:trPr>
          <w:cantSplit/>
          <w:trHeight w:val="255"/>
          <w:tblHeader/>
        </w:trPr>
        <w:tc>
          <w:tcPr>
            <w:tcW w:w="297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3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7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76" w:type="dxa"/>
            <w:vMerge w:val="restart"/>
            <w:tcBorders>
              <w:top w:val="nil"/>
              <w:left w:val="single" w:sz="4" w:space="0" w:color="auto"/>
              <w:bottom w:val="single" w:sz="4" w:space="0" w:color="000000"/>
              <w:right w:val="single" w:sz="4" w:space="0" w:color="auto"/>
            </w:tcBorders>
            <w:vAlign w:val="center"/>
          </w:tcPr>
          <w:p w:rsidR="005625E5" w:rsidRPr="00983BB3" w:rsidRDefault="005625E5" w:rsidP="005625E5">
            <w:pPr>
              <w:jc w:val="center"/>
              <w:rPr>
                <w:b/>
                <w:sz w:val="20"/>
                <w:szCs w:val="20"/>
              </w:rPr>
            </w:pPr>
            <w:r w:rsidRPr="00983BB3">
              <w:rPr>
                <w:b/>
                <w:sz w:val="20"/>
                <w:szCs w:val="20"/>
              </w:rPr>
              <w:t>сумма</w:t>
            </w:r>
          </w:p>
        </w:tc>
        <w:tc>
          <w:tcPr>
            <w:tcW w:w="2296" w:type="dxa"/>
            <w:gridSpan w:val="2"/>
            <w:tcBorders>
              <w:top w:val="single" w:sz="4" w:space="0" w:color="auto"/>
              <w:left w:val="nil"/>
              <w:bottom w:val="single" w:sz="4" w:space="0" w:color="auto"/>
              <w:right w:val="single" w:sz="4" w:space="0" w:color="auto"/>
            </w:tcBorders>
            <w:vAlign w:val="center"/>
          </w:tcPr>
          <w:p w:rsidR="005625E5" w:rsidRPr="00983BB3" w:rsidRDefault="005625E5" w:rsidP="005625E5">
            <w:pPr>
              <w:jc w:val="center"/>
              <w:rPr>
                <w:b/>
                <w:sz w:val="20"/>
                <w:szCs w:val="20"/>
              </w:rPr>
            </w:pPr>
            <w:r w:rsidRPr="00983BB3">
              <w:rPr>
                <w:b/>
                <w:sz w:val="20"/>
                <w:szCs w:val="20"/>
              </w:rPr>
              <w:t>Изменения к 2009 году</w:t>
            </w:r>
          </w:p>
        </w:tc>
      </w:tr>
      <w:tr w:rsidR="005625E5" w:rsidRPr="00983BB3" w:rsidTr="005625E5">
        <w:trPr>
          <w:cantSplit/>
          <w:trHeight w:val="255"/>
          <w:tblHeader/>
        </w:trPr>
        <w:tc>
          <w:tcPr>
            <w:tcW w:w="297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3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76" w:type="dxa"/>
            <w:vMerge/>
            <w:tcBorders>
              <w:top w:val="single" w:sz="4" w:space="0" w:color="auto"/>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376" w:type="dxa"/>
            <w:vMerge/>
            <w:tcBorders>
              <w:top w:val="nil"/>
              <w:left w:val="single" w:sz="4" w:space="0" w:color="auto"/>
              <w:bottom w:val="single" w:sz="4" w:space="0" w:color="000000"/>
              <w:right w:val="single" w:sz="4" w:space="0" w:color="auto"/>
            </w:tcBorders>
            <w:vAlign w:val="center"/>
          </w:tcPr>
          <w:p w:rsidR="005625E5" w:rsidRPr="00983BB3" w:rsidRDefault="005625E5" w:rsidP="005625E5">
            <w:pPr>
              <w:rPr>
                <w:b/>
                <w:sz w:val="20"/>
                <w:szCs w:val="20"/>
              </w:rPr>
            </w:pP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center"/>
              <w:rPr>
                <w:b/>
                <w:sz w:val="20"/>
                <w:szCs w:val="20"/>
              </w:rPr>
            </w:pPr>
            <w:r w:rsidRPr="00983BB3">
              <w:rPr>
                <w:b/>
                <w:sz w:val="20"/>
                <w:szCs w:val="20"/>
              </w:rPr>
              <w:t>в млн. руб.</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center"/>
              <w:rPr>
                <w:b/>
                <w:sz w:val="20"/>
                <w:szCs w:val="20"/>
              </w:rPr>
            </w:pPr>
            <w:r w:rsidRPr="00983BB3">
              <w:rPr>
                <w:b/>
                <w:sz w:val="20"/>
                <w:szCs w:val="20"/>
              </w:rPr>
              <w:t>в %</w:t>
            </w:r>
          </w:p>
        </w:tc>
      </w:tr>
      <w:tr w:rsidR="005625E5" w:rsidRPr="00983BB3" w:rsidTr="005625E5">
        <w:trPr>
          <w:trHeight w:val="1020"/>
        </w:trPr>
        <w:tc>
          <w:tcPr>
            <w:tcW w:w="2976" w:type="dxa"/>
            <w:tcBorders>
              <w:top w:val="single" w:sz="4" w:space="0" w:color="auto"/>
              <w:left w:val="single" w:sz="4" w:space="0" w:color="auto"/>
              <w:bottom w:val="single" w:sz="4" w:space="0" w:color="auto"/>
              <w:right w:val="single" w:sz="4" w:space="0" w:color="auto"/>
            </w:tcBorders>
            <w:vAlign w:val="bottom"/>
          </w:tcPr>
          <w:p w:rsidR="005625E5" w:rsidRPr="00983BB3" w:rsidRDefault="005625E5" w:rsidP="005625E5">
            <w:pPr>
              <w:jc w:val="both"/>
              <w:rPr>
                <w:b/>
                <w:sz w:val="20"/>
                <w:szCs w:val="20"/>
              </w:rPr>
            </w:pPr>
            <w:r w:rsidRPr="00983BB3">
              <w:rPr>
                <w:b/>
                <w:sz w:val="20"/>
                <w:szCs w:val="20"/>
              </w:rPr>
              <w:t>Раздел "Национальная безопасность и правоохранительная деятельность"</w:t>
            </w:r>
          </w:p>
        </w:tc>
        <w:tc>
          <w:tcPr>
            <w:tcW w:w="1336" w:type="dxa"/>
            <w:tcBorders>
              <w:top w:val="single" w:sz="4" w:space="0" w:color="auto"/>
              <w:left w:val="nil"/>
              <w:bottom w:val="single" w:sz="4" w:space="0" w:color="auto"/>
              <w:right w:val="single" w:sz="4" w:space="0" w:color="auto"/>
            </w:tcBorders>
            <w:vAlign w:val="center"/>
          </w:tcPr>
          <w:p w:rsidR="005625E5" w:rsidRPr="00983BB3" w:rsidRDefault="005625E5" w:rsidP="005625E5">
            <w:pPr>
              <w:jc w:val="right"/>
              <w:rPr>
                <w:b/>
                <w:sz w:val="20"/>
                <w:szCs w:val="20"/>
              </w:rPr>
            </w:pPr>
            <w:r w:rsidRPr="00983BB3">
              <w:rPr>
                <w:b/>
                <w:sz w:val="20"/>
                <w:szCs w:val="20"/>
              </w:rPr>
              <w:t>835 564,4</w:t>
            </w:r>
          </w:p>
        </w:tc>
        <w:tc>
          <w:tcPr>
            <w:tcW w:w="1376" w:type="dxa"/>
            <w:tcBorders>
              <w:top w:val="single" w:sz="4" w:space="0" w:color="auto"/>
              <w:left w:val="nil"/>
              <w:bottom w:val="single" w:sz="4" w:space="0" w:color="auto"/>
              <w:right w:val="single" w:sz="4" w:space="0" w:color="auto"/>
            </w:tcBorders>
            <w:vAlign w:val="center"/>
          </w:tcPr>
          <w:p w:rsidR="005625E5" w:rsidRPr="00983BB3" w:rsidRDefault="005625E5" w:rsidP="005625E5">
            <w:pPr>
              <w:jc w:val="right"/>
              <w:rPr>
                <w:b/>
                <w:sz w:val="20"/>
                <w:szCs w:val="20"/>
              </w:rPr>
            </w:pPr>
            <w:r w:rsidRPr="00983BB3">
              <w:rPr>
                <w:b/>
                <w:sz w:val="20"/>
                <w:szCs w:val="20"/>
              </w:rPr>
              <w:t>1 006 319,7</w:t>
            </w:r>
          </w:p>
        </w:tc>
        <w:tc>
          <w:tcPr>
            <w:tcW w:w="1376" w:type="dxa"/>
            <w:tcBorders>
              <w:top w:val="single" w:sz="4" w:space="0" w:color="auto"/>
              <w:left w:val="nil"/>
              <w:bottom w:val="single" w:sz="4" w:space="0" w:color="auto"/>
              <w:right w:val="single" w:sz="4" w:space="0" w:color="auto"/>
            </w:tcBorders>
            <w:vAlign w:val="center"/>
          </w:tcPr>
          <w:p w:rsidR="005625E5" w:rsidRPr="00983BB3" w:rsidRDefault="005625E5" w:rsidP="005625E5">
            <w:pPr>
              <w:jc w:val="right"/>
              <w:rPr>
                <w:b/>
                <w:sz w:val="20"/>
                <w:szCs w:val="20"/>
              </w:rPr>
            </w:pPr>
            <w:r w:rsidRPr="00983BB3">
              <w:rPr>
                <w:b/>
                <w:sz w:val="20"/>
                <w:szCs w:val="20"/>
              </w:rPr>
              <w:t>1 062 381,7</w:t>
            </w:r>
          </w:p>
        </w:tc>
        <w:tc>
          <w:tcPr>
            <w:tcW w:w="1296" w:type="dxa"/>
            <w:tcBorders>
              <w:top w:val="single" w:sz="4" w:space="0" w:color="auto"/>
              <w:left w:val="nil"/>
              <w:bottom w:val="single" w:sz="4" w:space="0" w:color="auto"/>
              <w:right w:val="single" w:sz="4" w:space="0" w:color="auto"/>
            </w:tcBorders>
            <w:vAlign w:val="center"/>
          </w:tcPr>
          <w:p w:rsidR="005625E5" w:rsidRPr="00983BB3" w:rsidRDefault="005625E5" w:rsidP="005625E5">
            <w:pPr>
              <w:jc w:val="right"/>
              <w:rPr>
                <w:b/>
                <w:sz w:val="20"/>
                <w:szCs w:val="20"/>
              </w:rPr>
            </w:pPr>
            <w:r w:rsidRPr="00983BB3">
              <w:rPr>
                <w:b/>
                <w:sz w:val="20"/>
                <w:szCs w:val="20"/>
              </w:rPr>
              <w:t>+56 062,0</w:t>
            </w:r>
          </w:p>
        </w:tc>
        <w:tc>
          <w:tcPr>
            <w:tcW w:w="1000" w:type="dxa"/>
            <w:tcBorders>
              <w:top w:val="single" w:sz="4" w:space="0" w:color="auto"/>
              <w:left w:val="nil"/>
              <w:bottom w:val="single" w:sz="4" w:space="0" w:color="auto"/>
              <w:right w:val="single" w:sz="4" w:space="0" w:color="auto"/>
            </w:tcBorders>
            <w:vAlign w:val="center"/>
          </w:tcPr>
          <w:p w:rsidR="005625E5" w:rsidRPr="00983BB3" w:rsidRDefault="005625E5" w:rsidP="005625E5">
            <w:pPr>
              <w:jc w:val="right"/>
              <w:rPr>
                <w:b/>
                <w:sz w:val="20"/>
                <w:szCs w:val="20"/>
              </w:rPr>
            </w:pPr>
            <w:r w:rsidRPr="00983BB3">
              <w:rPr>
                <w:b/>
                <w:sz w:val="20"/>
                <w:szCs w:val="20"/>
              </w:rPr>
              <w:t>105,6</w:t>
            </w:r>
          </w:p>
        </w:tc>
      </w:tr>
      <w:tr w:rsidR="005625E5" w:rsidRPr="00983BB3" w:rsidTr="005625E5">
        <w:trPr>
          <w:trHeight w:val="25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в том числе:</w:t>
            </w:r>
          </w:p>
        </w:tc>
        <w:tc>
          <w:tcPr>
            <w:tcW w:w="1336" w:type="dxa"/>
            <w:tcBorders>
              <w:top w:val="nil"/>
              <w:left w:val="nil"/>
              <w:bottom w:val="single" w:sz="4" w:space="0" w:color="auto"/>
              <w:right w:val="single" w:sz="4" w:space="0" w:color="auto"/>
            </w:tcBorders>
            <w:vAlign w:val="bottom"/>
          </w:tcPr>
          <w:p w:rsidR="005625E5" w:rsidRPr="00983BB3" w:rsidRDefault="005625E5" w:rsidP="005625E5">
            <w:pPr>
              <w:rPr>
                <w:sz w:val="20"/>
                <w:szCs w:val="20"/>
              </w:rPr>
            </w:pPr>
            <w:r w:rsidRPr="00983BB3">
              <w:rPr>
                <w:sz w:val="20"/>
                <w:szCs w:val="20"/>
              </w:rPr>
              <w:t> </w:t>
            </w:r>
          </w:p>
        </w:tc>
        <w:tc>
          <w:tcPr>
            <w:tcW w:w="1376" w:type="dxa"/>
            <w:tcBorders>
              <w:top w:val="nil"/>
              <w:left w:val="nil"/>
              <w:bottom w:val="single" w:sz="4" w:space="0" w:color="auto"/>
              <w:right w:val="single" w:sz="4" w:space="0" w:color="auto"/>
            </w:tcBorders>
            <w:vAlign w:val="bottom"/>
          </w:tcPr>
          <w:p w:rsidR="005625E5" w:rsidRPr="00983BB3" w:rsidRDefault="005625E5" w:rsidP="005625E5">
            <w:pPr>
              <w:rPr>
                <w:sz w:val="20"/>
                <w:szCs w:val="20"/>
              </w:rPr>
            </w:pPr>
            <w:r w:rsidRPr="00983BB3">
              <w:rPr>
                <w:sz w:val="20"/>
                <w:szCs w:val="20"/>
              </w:rPr>
              <w:t> </w:t>
            </w:r>
          </w:p>
        </w:tc>
        <w:tc>
          <w:tcPr>
            <w:tcW w:w="1376" w:type="dxa"/>
            <w:tcBorders>
              <w:top w:val="nil"/>
              <w:left w:val="nil"/>
              <w:bottom w:val="single" w:sz="4" w:space="0" w:color="auto"/>
              <w:right w:val="single" w:sz="4" w:space="0" w:color="auto"/>
            </w:tcBorders>
            <w:vAlign w:val="bottom"/>
          </w:tcPr>
          <w:p w:rsidR="005625E5" w:rsidRPr="00983BB3" w:rsidRDefault="005625E5" w:rsidP="005625E5">
            <w:pPr>
              <w:rPr>
                <w:sz w:val="20"/>
                <w:szCs w:val="20"/>
              </w:rPr>
            </w:pPr>
            <w:r w:rsidRPr="00983BB3">
              <w:rPr>
                <w:sz w:val="20"/>
                <w:szCs w:val="20"/>
              </w:rPr>
              <w:t> </w:t>
            </w:r>
          </w:p>
        </w:tc>
        <w:tc>
          <w:tcPr>
            <w:tcW w:w="1296" w:type="dxa"/>
            <w:tcBorders>
              <w:top w:val="nil"/>
              <w:left w:val="nil"/>
              <w:bottom w:val="single" w:sz="4" w:space="0" w:color="auto"/>
              <w:right w:val="single" w:sz="4" w:space="0" w:color="auto"/>
            </w:tcBorders>
            <w:vAlign w:val="bottom"/>
          </w:tcPr>
          <w:p w:rsidR="005625E5" w:rsidRPr="00983BB3" w:rsidRDefault="005625E5" w:rsidP="005625E5">
            <w:pPr>
              <w:rPr>
                <w:sz w:val="20"/>
                <w:szCs w:val="20"/>
              </w:rPr>
            </w:pPr>
            <w:r w:rsidRPr="00983BB3">
              <w:rPr>
                <w:sz w:val="20"/>
                <w:szCs w:val="20"/>
              </w:rPr>
              <w:t> </w:t>
            </w:r>
          </w:p>
        </w:tc>
        <w:tc>
          <w:tcPr>
            <w:tcW w:w="1000" w:type="dxa"/>
            <w:tcBorders>
              <w:top w:val="nil"/>
              <w:left w:val="nil"/>
              <w:bottom w:val="single" w:sz="4" w:space="0" w:color="auto"/>
              <w:right w:val="single" w:sz="4" w:space="0" w:color="auto"/>
            </w:tcBorders>
            <w:vAlign w:val="bottom"/>
          </w:tcPr>
          <w:p w:rsidR="005625E5" w:rsidRPr="00983BB3" w:rsidRDefault="005625E5" w:rsidP="005625E5">
            <w:pPr>
              <w:rPr>
                <w:sz w:val="20"/>
                <w:szCs w:val="20"/>
              </w:rPr>
            </w:pPr>
            <w:r w:rsidRPr="00983BB3">
              <w:rPr>
                <w:sz w:val="20"/>
                <w:szCs w:val="20"/>
              </w:rPr>
              <w:t> </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прокуратуры"</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39 995,9</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49 636,1</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49 492,6</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 xml:space="preserve"> -143,5</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99,7</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внутренних дел"</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243 089,0</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269 426,0</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278 597,2</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+9 171,2</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103,4</w:t>
            </w:r>
          </w:p>
        </w:tc>
      </w:tr>
      <w:tr w:rsidR="005625E5" w:rsidRPr="00983BB3"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"Внутренние войска"</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54 748,8</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58 150,8</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65 448,9</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+7 298,1</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112,6</w:t>
            </w:r>
          </w:p>
        </w:tc>
      </w:tr>
      <w:tr w:rsidR="005625E5" w:rsidRPr="00983BB3"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юстиции"</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50 455,5</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38 707,1</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37 646,0</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 xml:space="preserve"> -1 061,1</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97,3</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"Система исполнения наказаний"</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119 632,8</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140 455,7</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145 086,8</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+4 631,1</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103,3</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безопасности"</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147 708,6</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178 859,4</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205 632,0</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+26 772,6</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115,0</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пограничной службы"</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64 921,3</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79 936,2</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77 607,3</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 xml:space="preserve"> -2 328,9</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97,1</w:t>
            </w:r>
          </w:p>
        </w:tc>
      </w:tr>
      <w:tr w:rsidR="005625E5" w:rsidRPr="00983BB3" w:rsidTr="005625E5">
        <w:trPr>
          <w:trHeight w:val="103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"Органы по контролю за оборотом наркотических средств и психотропных веществ"</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16 512,5</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19 020,6</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18 828,4</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 xml:space="preserve"> -192,2</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99,0</w:t>
            </w:r>
          </w:p>
        </w:tc>
      </w:tr>
      <w:tr w:rsidR="005625E5" w:rsidRPr="00983BB3" w:rsidTr="005625E5">
        <w:trPr>
          <w:trHeight w:val="129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"Защита населения и территории от чрезвычайных ситуаций природного и техногенного характера, гражданская оборона"</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49 923,0</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57 198,5</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60 224,8</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+3 026,3</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105,3</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"Обеспечение пожарной безопасности"</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19 211,9</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78 247,9</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81 379,4</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+3 131,5</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104,0</w:t>
            </w:r>
          </w:p>
        </w:tc>
      </w:tr>
      <w:tr w:rsidR="005625E5" w:rsidRPr="00983BB3" w:rsidTr="005625E5">
        <w:trPr>
          <w:trHeight w:val="525"/>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"Миграционная политика"</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17 559,0</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20 915,5</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23 054,3</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+2 138,8</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110,2</w:t>
            </w:r>
          </w:p>
        </w:tc>
      </w:tr>
      <w:tr w:rsidR="005625E5" w:rsidRPr="00983BB3" w:rsidTr="005625E5">
        <w:trPr>
          <w:trHeight w:val="129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"Модернизация внутренних войск, войск гражданской обороны, а также правоохранительных и иных органов"</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0,0</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594,4</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1 623,5</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+1 029,1</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273,1</w:t>
            </w:r>
          </w:p>
        </w:tc>
      </w:tr>
      <w:tr w:rsidR="005625E5" w:rsidRPr="00983BB3" w:rsidTr="005625E5">
        <w:trPr>
          <w:trHeight w:val="129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"Прикладные научные исследования в области национальной безопасности и правоохранительной деятельности"</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6 900,5</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8 138,4</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8 155,7</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+17,3</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100,2</w:t>
            </w:r>
          </w:p>
        </w:tc>
      </w:tr>
      <w:tr w:rsidR="005625E5" w:rsidRPr="00983BB3" w:rsidTr="005625E5">
        <w:trPr>
          <w:trHeight w:val="1290"/>
        </w:trPr>
        <w:tc>
          <w:tcPr>
            <w:tcW w:w="2976" w:type="dxa"/>
            <w:tcBorders>
              <w:top w:val="nil"/>
              <w:left w:val="single" w:sz="4" w:space="0" w:color="auto"/>
              <w:bottom w:val="single" w:sz="4" w:space="0" w:color="auto"/>
              <w:right w:val="single" w:sz="4" w:space="0" w:color="auto"/>
            </w:tcBorders>
            <w:vAlign w:val="bottom"/>
          </w:tcPr>
          <w:p w:rsidR="005625E5" w:rsidRPr="00983BB3" w:rsidRDefault="005625E5" w:rsidP="005625E5">
            <w:pPr>
              <w:jc w:val="both"/>
              <w:rPr>
                <w:sz w:val="20"/>
                <w:szCs w:val="20"/>
              </w:rPr>
            </w:pPr>
            <w:r w:rsidRPr="00983BB3">
              <w:rPr>
                <w:sz w:val="20"/>
                <w:szCs w:val="20"/>
              </w:rPr>
              <w:t>Подраздел "Другие вопросы в области национальной безопасности и правоохранительной деятельности"</w:t>
            </w:r>
          </w:p>
        </w:tc>
        <w:tc>
          <w:tcPr>
            <w:tcW w:w="133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4 905,7</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7 033,1</w:t>
            </w:r>
          </w:p>
        </w:tc>
        <w:tc>
          <w:tcPr>
            <w:tcW w:w="137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9 604,9</w:t>
            </w:r>
          </w:p>
        </w:tc>
        <w:tc>
          <w:tcPr>
            <w:tcW w:w="1296"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+2 571,8</w:t>
            </w:r>
          </w:p>
        </w:tc>
        <w:tc>
          <w:tcPr>
            <w:tcW w:w="1000" w:type="dxa"/>
            <w:tcBorders>
              <w:top w:val="nil"/>
              <w:left w:val="nil"/>
              <w:bottom w:val="single" w:sz="4" w:space="0" w:color="auto"/>
              <w:right w:val="single" w:sz="4" w:space="0" w:color="auto"/>
            </w:tcBorders>
            <w:vAlign w:val="center"/>
          </w:tcPr>
          <w:p w:rsidR="005625E5" w:rsidRPr="00983BB3" w:rsidRDefault="005625E5" w:rsidP="005625E5">
            <w:pPr>
              <w:jc w:val="right"/>
              <w:rPr>
                <w:sz w:val="20"/>
                <w:szCs w:val="20"/>
              </w:rPr>
            </w:pPr>
            <w:r w:rsidRPr="00983BB3">
              <w:rPr>
                <w:sz w:val="20"/>
                <w:szCs w:val="20"/>
              </w:rPr>
              <w:t>136,6</w:t>
            </w:r>
          </w:p>
        </w:tc>
      </w:tr>
      <w:tr w:rsidR="005625E5" w:rsidRPr="00983BB3" w:rsidTr="005625E5">
        <w:trPr>
          <w:trHeight w:val="519"/>
        </w:trPr>
        <w:tc>
          <w:tcPr>
            <w:tcW w:w="9360" w:type="dxa"/>
            <w:gridSpan w:val="6"/>
            <w:tcBorders>
              <w:top w:val="nil"/>
              <w:left w:val="nil"/>
              <w:bottom w:val="nil"/>
              <w:right w:val="nil"/>
            </w:tcBorders>
            <w:vAlign w:val="bottom"/>
          </w:tcPr>
          <w:p w:rsidR="005625E5" w:rsidRPr="00983BB3" w:rsidRDefault="005625E5" w:rsidP="005625E5">
            <w:pPr>
              <w:jc w:val="both"/>
              <w:rPr>
                <w:sz w:val="20"/>
                <w:szCs w:val="20"/>
              </w:rPr>
            </w:pPr>
            <w:r w:rsidRPr="00983BB3">
              <w:rPr>
                <w:sz w:val="20"/>
                <w:szCs w:val="20"/>
              </w:rPr>
              <w:t xml:space="preserve">* сводная бюджетная роспись по состоянию на 1 сентября </w:t>
            </w:r>
            <w:smartTag w:uri="urn:schemas-microsoft-com:office:smarttags" w:element="metricconverter">
              <w:smartTagPr>
                <w:attr w:name="ProductID" w:val="2009 г"/>
              </w:smartTagPr>
              <w:r w:rsidRPr="00983BB3">
                <w:rPr>
                  <w:sz w:val="20"/>
                  <w:szCs w:val="20"/>
                </w:rPr>
                <w:t>2009 г</w:t>
              </w:r>
            </w:smartTag>
            <w:r w:rsidRPr="00983BB3">
              <w:rPr>
                <w:sz w:val="20"/>
                <w:szCs w:val="20"/>
              </w:rPr>
              <w:t>. с учетом проекта федерального закона "О внесении изменений в Федеральный закон "О федеральном бюджете на 2009 год и на плановый период 2010 и 2011 гг."</w:t>
            </w:r>
          </w:p>
        </w:tc>
      </w:tr>
    </w:tbl>
    <w:p w:rsidR="005625E5" w:rsidRDefault="005625E5" w:rsidP="005625E5">
      <w:pPr>
        <w:tabs>
          <w:tab w:val="left" w:pos="1890"/>
        </w:tabs>
        <w:rPr>
          <w:b/>
          <w:sz w:val="28"/>
          <w:szCs w:val="28"/>
        </w:rPr>
      </w:pPr>
    </w:p>
    <w:p w:rsidR="005625E5" w:rsidRDefault="005625E5" w:rsidP="005625E5">
      <w:pPr>
        <w:tabs>
          <w:tab w:val="left" w:pos="1890"/>
        </w:tabs>
        <w:jc w:val="right"/>
        <w:rPr>
          <w:b/>
          <w:sz w:val="28"/>
          <w:szCs w:val="28"/>
        </w:rPr>
      </w:pPr>
    </w:p>
    <w:p w:rsidR="005625E5" w:rsidRDefault="005625E5" w:rsidP="005625E5">
      <w:pPr>
        <w:tabs>
          <w:tab w:val="left" w:pos="1890"/>
        </w:tabs>
        <w:jc w:val="right"/>
        <w:rPr>
          <w:b/>
          <w:sz w:val="28"/>
          <w:szCs w:val="28"/>
        </w:rPr>
      </w:pPr>
      <w:r w:rsidRPr="00182300">
        <w:rPr>
          <w:b/>
          <w:sz w:val="28"/>
          <w:szCs w:val="28"/>
        </w:rPr>
        <w:t xml:space="preserve">Таблица </w:t>
      </w:r>
      <w:r>
        <w:rPr>
          <w:b/>
          <w:sz w:val="28"/>
          <w:szCs w:val="28"/>
        </w:rPr>
        <w:t>7</w:t>
      </w:r>
    </w:p>
    <w:p w:rsidR="005625E5" w:rsidRDefault="005625E5" w:rsidP="005625E5">
      <w:pPr>
        <w:tabs>
          <w:tab w:val="left" w:pos="1890"/>
        </w:tabs>
        <w:jc w:val="center"/>
        <w:rPr>
          <w:b/>
          <w:sz w:val="28"/>
          <w:szCs w:val="28"/>
        </w:rPr>
      </w:pPr>
      <w:r w:rsidRPr="00983BB3">
        <w:rPr>
          <w:b/>
          <w:sz w:val="28"/>
          <w:szCs w:val="28"/>
        </w:rPr>
        <w:t>Бюджетные ассигнования на исполнение соответствующих расходных обязательств Российской Федерации</w:t>
      </w:r>
      <w:r>
        <w:rPr>
          <w:b/>
          <w:sz w:val="28"/>
          <w:szCs w:val="28"/>
        </w:rPr>
        <w:t>.</w:t>
      </w:r>
    </w:p>
    <w:p w:rsidR="005625E5" w:rsidRPr="006B5BE3" w:rsidRDefault="005625E5" w:rsidP="005625E5">
      <w:pPr>
        <w:ind w:firstLine="709"/>
        <w:jc w:val="center"/>
        <w:outlineLvl w:val="3"/>
        <w:rPr>
          <w:i/>
        </w:rPr>
      </w:pPr>
      <w:r w:rsidRPr="0029510F">
        <w:rPr>
          <w:i/>
        </w:rPr>
        <w:t>Подраздел</w:t>
      </w:r>
      <w:r>
        <w:rPr>
          <w:i/>
        </w:rPr>
        <w:t xml:space="preserve"> </w:t>
      </w:r>
      <w:r w:rsidRPr="0029510F">
        <w:rPr>
          <w:i/>
        </w:rPr>
        <w:t>"Органы внутренних дел"</w:t>
      </w:r>
    </w:p>
    <w:p w:rsidR="005625E5" w:rsidRPr="006B5BE3" w:rsidRDefault="005625E5" w:rsidP="005625E5">
      <w:pPr>
        <w:autoSpaceDE w:val="0"/>
        <w:autoSpaceDN w:val="0"/>
        <w:adjustRightInd w:val="0"/>
        <w:ind w:firstLine="720"/>
        <w:jc w:val="right"/>
        <w:outlineLvl w:val="2"/>
        <w:rPr>
          <w:sz w:val="20"/>
          <w:szCs w:val="20"/>
        </w:rPr>
      </w:pPr>
      <w:r w:rsidRPr="00A8336E">
        <w:rPr>
          <w:sz w:val="20"/>
          <w:szCs w:val="20"/>
        </w:rPr>
        <w:t>м</w:t>
      </w:r>
      <w:r>
        <w:rPr>
          <w:sz w:val="20"/>
          <w:szCs w:val="20"/>
        </w:rPr>
        <w:t>лн</w:t>
      </w:r>
      <w:r w:rsidRPr="00A8336E">
        <w:rPr>
          <w:sz w:val="20"/>
          <w:szCs w:val="20"/>
        </w:rPr>
        <w:t>. рублей</w:t>
      </w:r>
    </w:p>
    <w:p w:rsidR="005625E5" w:rsidRPr="00983BB3" w:rsidRDefault="005625E5" w:rsidP="005625E5">
      <w:pPr>
        <w:tabs>
          <w:tab w:val="left" w:pos="1890"/>
        </w:tabs>
        <w:jc w:val="center"/>
        <w:rPr>
          <w:b/>
          <w:sz w:val="28"/>
          <w:szCs w:val="28"/>
        </w:rPr>
      </w:pPr>
    </w:p>
    <w:tbl>
      <w:tblPr>
        <w:tblW w:w="0" w:type="auto"/>
        <w:tblInd w:w="108" w:type="dxa"/>
        <w:tblLayout w:type="fixed"/>
        <w:tblLook w:val="0000" w:firstRow="0" w:lastRow="0" w:firstColumn="0" w:lastColumn="0" w:noHBand="0" w:noVBand="0"/>
      </w:tblPr>
      <w:tblGrid>
        <w:gridCol w:w="2976"/>
        <w:gridCol w:w="1336"/>
        <w:gridCol w:w="1376"/>
        <w:gridCol w:w="1376"/>
        <w:gridCol w:w="1296"/>
        <w:gridCol w:w="956"/>
      </w:tblGrid>
      <w:tr w:rsidR="005625E5" w:rsidTr="005625E5">
        <w:trPr>
          <w:cantSplit/>
          <w:trHeight w:val="374"/>
          <w:tblHeader/>
        </w:trPr>
        <w:tc>
          <w:tcPr>
            <w:tcW w:w="2976" w:type="dxa"/>
            <w:vMerge w:val="restart"/>
            <w:tcBorders>
              <w:top w:val="single" w:sz="4" w:space="0" w:color="auto"/>
              <w:left w:val="single" w:sz="4" w:space="0" w:color="auto"/>
              <w:bottom w:val="single" w:sz="4" w:space="0" w:color="000000"/>
              <w:right w:val="single" w:sz="4" w:space="0" w:color="auto"/>
            </w:tcBorders>
            <w:vAlign w:val="center"/>
          </w:tcPr>
          <w:p w:rsidR="005625E5" w:rsidRDefault="005625E5" w:rsidP="005625E5">
            <w:pPr>
              <w:jc w:val="center"/>
              <w:rPr>
                <w:b/>
                <w:sz w:val="18"/>
              </w:rPr>
            </w:pPr>
            <w:r>
              <w:rPr>
                <w:b/>
                <w:sz w:val="18"/>
              </w:rPr>
              <w:t>Наименование</w:t>
            </w:r>
          </w:p>
        </w:tc>
        <w:tc>
          <w:tcPr>
            <w:tcW w:w="1336" w:type="dxa"/>
            <w:vMerge w:val="restart"/>
            <w:tcBorders>
              <w:top w:val="single" w:sz="4" w:space="0" w:color="auto"/>
              <w:left w:val="single" w:sz="4" w:space="0" w:color="auto"/>
              <w:bottom w:val="single" w:sz="4" w:space="0" w:color="000000"/>
              <w:right w:val="single" w:sz="4" w:space="0" w:color="auto"/>
            </w:tcBorders>
            <w:vAlign w:val="center"/>
          </w:tcPr>
          <w:p w:rsidR="005625E5" w:rsidRDefault="005625E5" w:rsidP="005625E5">
            <w:pPr>
              <w:jc w:val="center"/>
              <w:rPr>
                <w:b/>
                <w:sz w:val="18"/>
              </w:rPr>
            </w:pPr>
            <w:r>
              <w:rPr>
                <w:b/>
                <w:sz w:val="18"/>
              </w:rPr>
              <w:t>Отчет 2008 год</w:t>
            </w:r>
          </w:p>
        </w:tc>
        <w:tc>
          <w:tcPr>
            <w:tcW w:w="1376" w:type="dxa"/>
            <w:vMerge w:val="restart"/>
            <w:tcBorders>
              <w:top w:val="single" w:sz="4" w:space="0" w:color="auto"/>
              <w:left w:val="single" w:sz="4" w:space="0" w:color="auto"/>
              <w:bottom w:val="single" w:sz="4" w:space="0" w:color="000000"/>
              <w:right w:val="single" w:sz="4" w:space="0" w:color="auto"/>
            </w:tcBorders>
            <w:vAlign w:val="center"/>
          </w:tcPr>
          <w:p w:rsidR="005625E5" w:rsidRDefault="005625E5" w:rsidP="005625E5">
            <w:pPr>
              <w:jc w:val="center"/>
              <w:rPr>
                <w:b/>
                <w:sz w:val="18"/>
              </w:rPr>
            </w:pPr>
            <w:r>
              <w:rPr>
                <w:b/>
                <w:sz w:val="18"/>
              </w:rPr>
              <w:t>2009 год*</w:t>
            </w:r>
          </w:p>
        </w:tc>
        <w:tc>
          <w:tcPr>
            <w:tcW w:w="3628" w:type="dxa"/>
            <w:gridSpan w:val="3"/>
            <w:tcBorders>
              <w:top w:val="single" w:sz="4" w:space="0" w:color="auto"/>
              <w:left w:val="nil"/>
              <w:bottom w:val="single" w:sz="4" w:space="0" w:color="auto"/>
              <w:right w:val="single" w:sz="4" w:space="0" w:color="auto"/>
            </w:tcBorders>
            <w:vAlign w:val="center"/>
          </w:tcPr>
          <w:p w:rsidR="005625E5" w:rsidRDefault="005625E5" w:rsidP="005625E5">
            <w:pPr>
              <w:jc w:val="center"/>
              <w:rPr>
                <w:b/>
                <w:sz w:val="18"/>
              </w:rPr>
            </w:pPr>
            <w:r>
              <w:rPr>
                <w:b/>
                <w:sz w:val="18"/>
              </w:rPr>
              <w:t>2010 год (проект)</w:t>
            </w:r>
          </w:p>
        </w:tc>
      </w:tr>
      <w:tr w:rsidR="005625E5" w:rsidTr="005625E5">
        <w:trPr>
          <w:cantSplit/>
          <w:trHeight w:val="422"/>
          <w:tblHeader/>
        </w:trPr>
        <w:tc>
          <w:tcPr>
            <w:tcW w:w="297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3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7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76" w:type="dxa"/>
            <w:vMerge w:val="restart"/>
            <w:tcBorders>
              <w:top w:val="nil"/>
              <w:left w:val="single" w:sz="4" w:space="0" w:color="auto"/>
              <w:bottom w:val="single" w:sz="4" w:space="0" w:color="000000"/>
              <w:right w:val="single" w:sz="4" w:space="0" w:color="auto"/>
            </w:tcBorders>
            <w:vAlign w:val="center"/>
          </w:tcPr>
          <w:p w:rsidR="005625E5" w:rsidRDefault="005625E5" w:rsidP="005625E5">
            <w:pPr>
              <w:jc w:val="center"/>
              <w:rPr>
                <w:b/>
                <w:sz w:val="18"/>
              </w:rPr>
            </w:pPr>
            <w:r>
              <w:rPr>
                <w:b/>
                <w:sz w:val="18"/>
              </w:rPr>
              <w:t>сумма</w:t>
            </w:r>
          </w:p>
        </w:tc>
        <w:tc>
          <w:tcPr>
            <w:tcW w:w="2252" w:type="dxa"/>
            <w:gridSpan w:val="2"/>
            <w:tcBorders>
              <w:top w:val="single" w:sz="4" w:space="0" w:color="auto"/>
              <w:left w:val="nil"/>
              <w:bottom w:val="single" w:sz="4" w:space="0" w:color="auto"/>
              <w:right w:val="single" w:sz="4" w:space="0" w:color="auto"/>
            </w:tcBorders>
            <w:vAlign w:val="center"/>
          </w:tcPr>
          <w:p w:rsidR="005625E5" w:rsidRDefault="005625E5" w:rsidP="005625E5">
            <w:pPr>
              <w:jc w:val="center"/>
              <w:rPr>
                <w:b/>
                <w:sz w:val="18"/>
              </w:rPr>
            </w:pPr>
            <w:r>
              <w:rPr>
                <w:b/>
                <w:sz w:val="18"/>
              </w:rPr>
              <w:t>Изменения к 2009 году</w:t>
            </w:r>
          </w:p>
        </w:tc>
      </w:tr>
      <w:tr w:rsidR="005625E5" w:rsidTr="005625E5">
        <w:trPr>
          <w:cantSplit/>
          <w:trHeight w:val="427"/>
          <w:tblHeader/>
        </w:trPr>
        <w:tc>
          <w:tcPr>
            <w:tcW w:w="297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3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76" w:type="dxa"/>
            <w:vMerge/>
            <w:tcBorders>
              <w:top w:val="single" w:sz="4" w:space="0" w:color="auto"/>
              <w:left w:val="single" w:sz="4" w:space="0" w:color="auto"/>
              <w:bottom w:val="single" w:sz="4" w:space="0" w:color="000000"/>
              <w:right w:val="single" w:sz="4" w:space="0" w:color="auto"/>
            </w:tcBorders>
            <w:vAlign w:val="center"/>
          </w:tcPr>
          <w:p w:rsidR="005625E5" w:rsidRDefault="005625E5" w:rsidP="005625E5">
            <w:pPr>
              <w:rPr>
                <w:b/>
                <w:sz w:val="18"/>
              </w:rPr>
            </w:pPr>
          </w:p>
        </w:tc>
        <w:tc>
          <w:tcPr>
            <w:tcW w:w="1376" w:type="dxa"/>
            <w:vMerge/>
            <w:tcBorders>
              <w:top w:val="nil"/>
              <w:left w:val="single" w:sz="4" w:space="0" w:color="auto"/>
              <w:bottom w:val="single" w:sz="4" w:space="0" w:color="000000"/>
              <w:right w:val="single" w:sz="4" w:space="0" w:color="auto"/>
            </w:tcBorders>
            <w:vAlign w:val="center"/>
          </w:tcPr>
          <w:p w:rsidR="005625E5" w:rsidRDefault="005625E5" w:rsidP="005625E5">
            <w:pPr>
              <w:rPr>
                <w:b/>
                <w:sz w:val="18"/>
              </w:rPr>
            </w:pPr>
          </w:p>
        </w:tc>
        <w:tc>
          <w:tcPr>
            <w:tcW w:w="1296" w:type="dxa"/>
            <w:tcBorders>
              <w:top w:val="nil"/>
              <w:left w:val="nil"/>
              <w:bottom w:val="single" w:sz="4" w:space="0" w:color="auto"/>
              <w:right w:val="single" w:sz="4" w:space="0" w:color="auto"/>
            </w:tcBorders>
            <w:vAlign w:val="center"/>
          </w:tcPr>
          <w:p w:rsidR="005625E5" w:rsidRDefault="005625E5" w:rsidP="005625E5">
            <w:pPr>
              <w:jc w:val="center"/>
              <w:rPr>
                <w:b/>
                <w:sz w:val="18"/>
              </w:rPr>
            </w:pPr>
            <w:r>
              <w:rPr>
                <w:b/>
                <w:sz w:val="18"/>
              </w:rPr>
              <w:t>в млн. руб.</w:t>
            </w:r>
          </w:p>
        </w:tc>
        <w:tc>
          <w:tcPr>
            <w:tcW w:w="956" w:type="dxa"/>
            <w:tcBorders>
              <w:top w:val="nil"/>
              <w:left w:val="nil"/>
              <w:bottom w:val="single" w:sz="4" w:space="0" w:color="auto"/>
              <w:right w:val="single" w:sz="4" w:space="0" w:color="auto"/>
            </w:tcBorders>
            <w:vAlign w:val="center"/>
          </w:tcPr>
          <w:p w:rsidR="005625E5" w:rsidRDefault="005625E5" w:rsidP="005625E5">
            <w:pPr>
              <w:jc w:val="center"/>
              <w:rPr>
                <w:b/>
                <w:sz w:val="18"/>
              </w:rPr>
            </w:pPr>
            <w:r>
              <w:rPr>
                <w:b/>
                <w:sz w:val="18"/>
              </w:rPr>
              <w:t>в %</w:t>
            </w:r>
          </w:p>
        </w:tc>
      </w:tr>
      <w:tr w:rsidR="005625E5" w:rsidTr="005625E5">
        <w:trPr>
          <w:trHeight w:val="285"/>
        </w:trPr>
        <w:tc>
          <w:tcPr>
            <w:tcW w:w="2976" w:type="dxa"/>
            <w:tcBorders>
              <w:top w:val="single" w:sz="4" w:space="0" w:color="auto"/>
              <w:left w:val="single" w:sz="4" w:space="0" w:color="auto"/>
              <w:bottom w:val="single" w:sz="4" w:space="0" w:color="auto"/>
              <w:right w:val="single" w:sz="4" w:space="0" w:color="auto"/>
            </w:tcBorders>
            <w:vAlign w:val="center"/>
          </w:tcPr>
          <w:p w:rsidR="005625E5" w:rsidRDefault="005625E5" w:rsidP="005625E5">
            <w:pPr>
              <w:jc w:val="both"/>
              <w:rPr>
                <w:b/>
                <w:sz w:val="18"/>
              </w:rPr>
            </w:pPr>
            <w:r>
              <w:rPr>
                <w:b/>
                <w:sz w:val="18"/>
              </w:rPr>
              <w:t>ОРГАНЫ ВНУТРЕННИХ ДЕЛ</w:t>
            </w:r>
          </w:p>
        </w:tc>
        <w:tc>
          <w:tcPr>
            <w:tcW w:w="1336" w:type="dxa"/>
            <w:tcBorders>
              <w:top w:val="single" w:sz="4" w:space="0" w:color="auto"/>
              <w:left w:val="nil"/>
              <w:bottom w:val="single" w:sz="4" w:space="0" w:color="auto"/>
              <w:right w:val="single" w:sz="4" w:space="0" w:color="auto"/>
            </w:tcBorders>
            <w:vAlign w:val="center"/>
          </w:tcPr>
          <w:p w:rsidR="005625E5" w:rsidRDefault="005625E5" w:rsidP="005625E5">
            <w:pPr>
              <w:jc w:val="right"/>
              <w:rPr>
                <w:b/>
                <w:sz w:val="22"/>
              </w:rPr>
            </w:pPr>
            <w:r>
              <w:rPr>
                <w:b/>
                <w:sz w:val="22"/>
              </w:rPr>
              <w:t>243 089,0</w:t>
            </w:r>
          </w:p>
        </w:tc>
        <w:tc>
          <w:tcPr>
            <w:tcW w:w="1376" w:type="dxa"/>
            <w:tcBorders>
              <w:top w:val="single" w:sz="4" w:space="0" w:color="auto"/>
              <w:left w:val="nil"/>
              <w:bottom w:val="single" w:sz="4" w:space="0" w:color="auto"/>
              <w:right w:val="single" w:sz="4" w:space="0" w:color="auto"/>
            </w:tcBorders>
            <w:vAlign w:val="center"/>
          </w:tcPr>
          <w:p w:rsidR="005625E5" w:rsidRDefault="005625E5" w:rsidP="005625E5">
            <w:pPr>
              <w:jc w:val="right"/>
              <w:rPr>
                <w:b/>
                <w:sz w:val="22"/>
              </w:rPr>
            </w:pPr>
            <w:r>
              <w:rPr>
                <w:b/>
                <w:sz w:val="22"/>
              </w:rPr>
              <w:t>269 426,0</w:t>
            </w:r>
          </w:p>
        </w:tc>
        <w:tc>
          <w:tcPr>
            <w:tcW w:w="1376" w:type="dxa"/>
            <w:tcBorders>
              <w:top w:val="single" w:sz="4" w:space="0" w:color="auto"/>
              <w:left w:val="nil"/>
              <w:bottom w:val="single" w:sz="4" w:space="0" w:color="auto"/>
              <w:right w:val="single" w:sz="4" w:space="0" w:color="auto"/>
            </w:tcBorders>
            <w:vAlign w:val="center"/>
          </w:tcPr>
          <w:p w:rsidR="005625E5" w:rsidRDefault="005625E5" w:rsidP="005625E5">
            <w:pPr>
              <w:jc w:val="right"/>
              <w:rPr>
                <w:b/>
                <w:sz w:val="22"/>
              </w:rPr>
            </w:pPr>
            <w:r>
              <w:rPr>
                <w:b/>
                <w:sz w:val="22"/>
              </w:rPr>
              <w:t>278 597,2</w:t>
            </w:r>
          </w:p>
        </w:tc>
        <w:tc>
          <w:tcPr>
            <w:tcW w:w="1296" w:type="dxa"/>
            <w:tcBorders>
              <w:top w:val="single" w:sz="4" w:space="0" w:color="auto"/>
              <w:left w:val="nil"/>
              <w:bottom w:val="single" w:sz="4" w:space="0" w:color="auto"/>
              <w:right w:val="single" w:sz="4" w:space="0" w:color="auto"/>
            </w:tcBorders>
            <w:vAlign w:val="center"/>
          </w:tcPr>
          <w:p w:rsidR="005625E5" w:rsidRDefault="005625E5" w:rsidP="005625E5">
            <w:pPr>
              <w:jc w:val="right"/>
              <w:rPr>
                <w:b/>
                <w:sz w:val="22"/>
              </w:rPr>
            </w:pPr>
            <w:r>
              <w:rPr>
                <w:b/>
                <w:sz w:val="22"/>
              </w:rPr>
              <w:t>+9 171,2</w:t>
            </w:r>
          </w:p>
        </w:tc>
        <w:tc>
          <w:tcPr>
            <w:tcW w:w="956" w:type="dxa"/>
            <w:tcBorders>
              <w:top w:val="single" w:sz="4" w:space="0" w:color="auto"/>
              <w:left w:val="nil"/>
              <w:bottom w:val="single" w:sz="4" w:space="0" w:color="auto"/>
              <w:right w:val="single" w:sz="4" w:space="0" w:color="auto"/>
            </w:tcBorders>
            <w:vAlign w:val="center"/>
          </w:tcPr>
          <w:p w:rsidR="005625E5" w:rsidRDefault="005625E5" w:rsidP="005625E5">
            <w:pPr>
              <w:jc w:val="right"/>
              <w:rPr>
                <w:b/>
                <w:sz w:val="22"/>
              </w:rPr>
            </w:pPr>
            <w:r>
              <w:rPr>
                <w:b/>
                <w:sz w:val="22"/>
              </w:rPr>
              <w:t>103,4</w:t>
            </w:r>
          </w:p>
        </w:tc>
      </w:tr>
      <w:tr w:rsidR="005625E5" w:rsidTr="005625E5">
        <w:trPr>
          <w:trHeight w:val="735"/>
        </w:trPr>
        <w:tc>
          <w:tcPr>
            <w:tcW w:w="2976" w:type="dxa"/>
            <w:tcBorders>
              <w:top w:val="nil"/>
              <w:left w:val="single" w:sz="4" w:space="0" w:color="auto"/>
              <w:bottom w:val="single" w:sz="4" w:space="0" w:color="auto"/>
              <w:right w:val="single" w:sz="4" w:space="0" w:color="auto"/>
            </w:tcBorders>
            <w:vAlign w:val="bottom"/>
          </w:tcPr>
          <w:p w:rsidR="005625E5" w:rsidRDefault="005625E5" w:rsidP="005625E5">
            <w:pPr>
              <w:jc w:val="both"/>
              <w:rPr>
                <w:sz w:val="18"/>
              </w:rPr>
            </w:pPr>
            <w:r>
              <w:rPr>
                <w:sz w:val="18"/>
              </w:rPr>
              <w:t>Выполнение функций государственными органами (оказание государственных услуг)</w:t>
            </w:r>
          </w:p>
        </w:tc>
        <w:tc>
          <w:tcPr>
            <w:tcW w:w="133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207 465,1</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239 397,9</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245 964,7</w:t>
            </w:r>
          </w:p>
        </w:tc>
        <w:tc>
          <w:tcPr>
            <w:tcW w:w="129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+6 566,8</w:t>
            </w:r>
          </w:p>
        </w:tc>
        <w:tc>
          <w:tcPr>
            <w:tcW w:w="95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102,7</w:t>
            </w:r>
          </w:p>
        </w:tc>
      </w:tr>
      <w:tr w:rsidR="005625E5"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Default="005625E5" w:rsidP="005625E5">
            <w:pPr>
              <w:jc w:val="both"/>
              <w:rPr>
                <w:sz w:val="18"/>
              </w:rPr>
            </w:pPr>
            <w:r>
              <w:rPr>
                <w:sz w:val="18"/>
              </w:rPr>
              <w:t>Социальное обеспечение</w:t>
            </w:r>
          </w:p>
        </w:tc>
        <w:tc>
          <w:tcPr>
            <w:tcW w:w="133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8 215,7</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9 635,1</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11 409,4</w:t>
            </w:r>
          </w:p>
        </w:tc>
        <w:tc>
          <w:tcPr>
            <w:tcW w:w="129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+1 774,3</w:t>
            </w:r>
          </w:p>
        </w:tc>
        <w:tc>
          <w:tcPr>
            <w:tcW w:w="95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118,4</w:t>
            </w:r>
          </w:p>
        </w:tc>
      </w:tr>
      <w:tr w:rsidR="005625E5"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Default="005625E5" w:rsidP="005625E5">
            <w:pPr>
              <w:jc w:val="both"/>
              <w:rPr>
                <w:sz w:val="18"/>
              </w:rPr>
            </w:pPr>
            <w:r>
              <w:rPr>
                <w:sz w:val="18"/>
              </w:rPr>
              <w:t>Федеральные целевые программы</w:t>
            </w:r>
          </w:p>
        </w:tc>
        <w:tc>
          <w:tcPr>
            <w:tcW w:w="133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4 395,5</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2 663,2</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2 074,2</w:t>
            </w:r>
          </w:p>
        </w:tc>
        <w:tc>
          <w:tcPr>
            <w:tcW w:w="129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 xml:space="preserve"> -589,0</w:t>
            </w:r>
          </w:p>
        </w:tc>
        <w:tc>
          <w:tcPr>
            <w:tcW w:w="95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77,9</w:t>
            </w:r>
          </w:p>
        </w:tc>
      </w:tr>
      <w:tr w:rsidR="005625E5"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Default="005625E5" w:rsidP="005625E5">
            <w:pPr>
              <w:jc w:val="both"/>
              <w:rPr>
                <w:sz w:val="18"/>
              </w:rPr>
            </w:pPr>
            <w:r>
              <w:rPr>
                <w:sz w:val="18"/>
              </w:rPr>
              <w:t>Непрограммная часть ФАИП</w:t>
            </w:r>
          </w:p>
        </w:tc>
        <w:tc>
          <w:tcPr>
            <w:tcW w:w="133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10 861,6</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7 829,5</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6 400,9</w:t>
            </w:r>
          </w:p>
        </w:tc>
        <w:tc>
          <w:tcPr>
            <w:tcW w:w="129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 xml:space="preserve"> -1 428,6</w:t>
            </w:r>
          </w:p>
        </w:tc>
        <w:tc>
          <w:tcPr>
            <w:tcW w:w="95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81,8</w:t>
            </w:r>
          </w:p>
        </w:tc>
      </w:tr>
      <w:tr w:rsidR="005625E5" w:rsidTr="005625E5">
        <w:trPr>
          <w:trHeight w:val="300"/>
        </w:trPr>
        <w:tc>
          <w:tcPr>
            <w:tcW w:w="2976" w:type="dxa"/>
            <w:tcBorders>
              <w:top w:val="nil"/>
              <w:left w:val="single" w:sz="4" w:space="0" w:color="auto"/>
              <w:bottom w:val="single" w:sz="4" w:space="0" w:color="auto"/>
              <w:right w:val="single" w:sz="4" w:space="0" w:color="auto"/>
            </w:tcBorders>
            <w:vAlign w:val="bottom"/>
          </w:tcPr>
          <w:p w:rsidR="005625E5" w:rsidRDefault="005625E5" w:rsidP="005625E5">
            <w:pPr>
              <w:jc w:val="both"/>
              <w:rPr>
                <w:sz w:val="18"/>
              </w:rPr>
            </w:pPr>
            <w:r>
              <w:rPr>
                <w:sz w:val="18"/>
              </w:rPr>
              <w:t>Иные расходные обязательства</w:t>
            </w:r>
          </w:p>
        </w:tc>
        <w:tc>
          <w:tcPr>
            <w:tcW w:w="133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2,1</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0,0</w:t>
            </w:r>
          </w:p>
        </w:tc>
        <w:tc>
          <w:tcPr>
            <w:tcW w:w="137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0,0</w:t>
            </w:r>
          </w:p>
        </w:tc>
        <w:tc>
          <w:tcPr>
            <w:tcW w:w="129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 xml:space="preserve"> 0</w:t>
            </w:r>
          </w:p>
        </w:tc>
        <w:tc>
          <w:tcPr>
            <w:tcW w:w="956" w:type="dxa"/>
            <w:tcBorders>
              <w:top w:val="nil"/>
              <w:left w:val="nil"/>
              <w:bottom w:val="single" w:sz="4" w:space="0" w:color="auto"/>
              <w:right w:val="single" w:sz="4" w:space="0" w:color="auto"/>
            </w:tcBorders>
            <w:vAlign w:val="center"/>
          </w:tcPr>
          <w:p w:rsidR="005625E5" w:rsidRDefault="005625E5" w:rsidP="005625E5">
            <w:pPr>
              <w:jc w:val="right"/>
              <w:rPr>
                <w:sz w:val="22"/>
              </w:rPr>
            </w:pPr>
            <w:r>
              <w:rPr>
                <w:sz w:val="22"/>
              </w:rPr>
              <w:t>0,0</w:t>
            </w:r>
          </w:p>
        </w:tc>
      </w:tr>
      <w:tr w:rsidR="005625E5" w:rsidTr="005625E5">
        <w:trPr>
          <w:trHeight w:val="615"/>
        </w:trPr>
        <w:tc>
          <w:tcPr>
            <w:tcW w:w="9316" w:type="dxa"/>
            <w:gridSpan w:val="6"/>
            <w:tcBorders>
              <w:top w:val="single" w:sz="4" w:space="0" w:color="auto"/>
              <w:left w:val="nil"/>
              <w:bottom w:val="nil"/>
              <w:right w:val="nil"/>
            </w:tcBorders>
            <w:vAlign w:val="bottom"/>
          </w:tcPr>
          <w:p w:rsidR="005625E5" w:rsidRDefault="005625E5" w:rsidP="005625E5">
            <w:pPr>
              <w:jc w:val="both"/>
              <w:rPr>
                <w:sz w:val="18"/>
              </w:rPr>
            </w:pPr>
            <w:r>
              <w:rPr>
                <w:sz w:val="18"/>
              </w:rPr>
              <w:t xml:space="preserve">* сводная бюджетная роспись по состоянию на 1 сентября </w:t>
            </w:r>
            <w:smartTag w:uri="urn:schemas-microsoft-com:office:smarttags" w:element="metricconverter">
              <w:smartTagPr>
                <w:attr w:name="ProductID" w:val="2009 г"/>
              </w:smartTagPr>
              <w:r>
                <w:rPr>
                  <w:sz w:val="18"/>
                </w:rPr>
                <w:t>2009 г</w:t>
              </w:r>
            </w:smartTag>
            <w:r>
              <w:rPr>
                <w:sz w:val="18"/>
              </w:rPr>
              <w:t>. с учетом проекта федерального закона "О внесении изменений в Федеральный закон "О федеральном бюджете на 2009 год и на плановый период 2010 и 2011 гг."</w:t>
            </w:r>
          </w:p>
        </w:tc>
      </w:tr>
    </w:tbl>
    <w:p w:rsidR="00EB3653" w:rsidRDefault="00EB3653" w:rsidP="00D44BB3">
      <w:pPr>
        <w:spacing w:line="360" w:lineRule="auto"/>
        <w:jc w:val="both"/>
        <w:rPr>
          <w:bCs/>
          <w:sz w:val="28"/>
          <w:szCs w:val="28"/>
        </w:rPr>
      </w:pPr>
    </w:p>
    <w:p w:rsidR="00EB3653" w:rsidRDefault="00EB3653" w:rsidP="00EB3653">
      <w:pPr>
        <w:spacing w:line="360" w:lineRule="auto"/>
        <w:jc w:val="center"/>
        <w:outlineLvl w:val="0"/>
        <w:rPr>
          <w:b/>
          <w:color w:val="000000"/>
          <w:sz w:val="28"/>
          <w:szCs w:val="28"/>
        </w:rPr>
      </w:pPr>
      <w:r>
        <w:rPr>
          <w:bCs/>
          <w:sz w:val="28"/>
          <w:szCs w:val="28"/>
        </w:rPr>
        <w:br w:type="page"/>
      </w:r>
      <w:bookmarkStart w:id="276" w:name="_Toc261252976"/>
      <w:r w:rsidRPr="008E7A1D">
        <w:rPr>
          <w:b/>
          <w:color w:val="000000"/>
          <w:sz w:val="28"/>
          <w:szCs w:val="28"/>
        </w:rPr>
        <w:t>Список используемой литературы</w:t>
      </w:r>
      <w:bookmarkEnd w:id="276"/>
    </w:p>
    <w:p w:rsidR="00EB3653" w:rsidRPr="003B6D2F" w:rsidRDefault="00EB3653" w:rsidP="00EB3653">
      <w:pPr>
        <w:spacing w:line="360" w:lineRule="auto"/>
        <w:jc w:val="center"/>
        <w:outlineLvl w:val="0"/>
        <w:rPr>
          <w:color w:val="000000"/>
          <w:sz w:val="28"/>
          <w:szCs w:val="28"/>
        </w:rPr>
      </w:pP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Бюджетный кодекс от 31.07.98г. № 145-ФЗ // «Российская газета», № 153-154, 12.08.1998</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Федеральный закон от 09.04.2009 N 58-ФЗ (ред. от 17.12.2009) "О внесении изменений в Бюджетный Кодекс Российской Федерации и отдельные законодательные акты Российской Федерации" (принят ГД ФС РФ 27.03.2009) // "Российская газета", N 65, 15.04.2009</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bCs/>
          <w:sz w:val="28"/>
          <w:szCs w:val="28"/>
        </w:rPr>
        <w:t>Федеральный закон от 22.09.2009 N 218-ФЗ (с изм. от 03.10.2009)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(принят ГД ФС РФ 16.09.2009)</w:t>
      </w:r>
      <w:r w:rsidRPr="00DB5FF3">
        <w:rPr>
          <w:sz w:val="28"/>
          <w:szCs w:val="28"/>
        </w:rPr>
        <w:t xml:space="preserve"> // </w:t>
      </w:r>
      <w:r w:rsidRPr="00DB5FF3">
        <w:rPr>
          <w:bCs/>
          <w:sz w:val="28"/>
          <w:szCs w:val="28"/>
        </w:rPr>
        <w:t>"Российская газета", N 179, 24.09.2009</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Федеральный закон от 02.12.2009 N 308-ФЗ "О федеральном бюджете на 2010 год и на плановый период 2011 и 2012 годов" (принят ГД ФС РФ 20.11.2009) // "Российская газета", N 232, 04.12.2009 (Закон), "Российская газета", N 238, 11.12.2009 (приложения)</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Федеральный закон от 17.12.2009 N 314-ФЗ "О внесении изменений в отдельные законодательные акты Российской Федерации в связи с Федеральным законом "О федеральном бюджете на 2010 год и на плановый период 2011 и 2012 годов" (принят ГД ФС РФ 11.12.2009) // "Российская газета", N 246, 22.12.2009</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Бюджетное послание Президента РФ Федеральному Собранию от 23.06.2008 «О бюджетной политике в 2009 – 2011 годах»" // Социальный мир", N 26, 07 - 13.07.2008 (извлечения), "Вестник государственного социального страхования. Социальный мир", N 9, сентябрь, 2008 (извлечения)</w:t>
      </w:r>
    </w:p>
    <w:p w:rsidR="00EB3653" w:rsidRPr="00DB5FF3" w:rsidRDefault="00EB3653" w:rsidP="00EB3653">
      <w:pPr>
        <w:numPr>
          <w:ilvl w:val="0"/>
          <w:numId w:val="54"/>
        </w:numPr>
        <w:tabs>
          <w:tab w:val="clear" w:pos="720"/>
          <w:tab w:val="num" w:pos="0"/>
        </w:tabs>
        <w:spacing w:line="360" w:lineRule="auto"/>
        <w:ind w:left="0" w:firstLine="709"/>
        <w:jc w:val="both"/>
        <w:rPr>
          <w:bCs/>
          <w:sz w:val="28"/>
          <w:szCs w:val="28"/>
        </w:rPr>
      </w:pPr>
      <w:r w:rsidRPr="00DB5FF3">
        <w:rPr>
          <w:bCs/>
          <w:sz w:val="28"/>
          <w:szCs w:val="28"/>
        </w:rPr>
        <w:t>Постановление Правительства РФ от 29.12.2007 N 955 (ред. от 06.11.2008, с изм. от 21.04.2010) "О порядке управления средствами Резервного фонда" // "Собрание законодательства РФ", 07.01.2008, N 1, ст. 13,"Российская газета", N 4, 12.01.2008</w:t>
      </w:r>
    </w:p>
    <w:p w:rsidR="00EB3653" w:rsidRPr="00DB5FF3" w:rsidRDefault="00EB3653" w:rsidP="00EB3653">
      <w:pPr>
        <w:pStyle w:val="a4"/>
        <w:numPr>
          <w:ilvl w:val="0"/>
          <w:numId w:val="54"/>
        </w:numPr>
        <w:tabs>
          <w:tab w:val="clear" w:pos="720"/>
          <w:tab w:val="num" w:pos="0"/>
        </w:tabs>
        <w:spacing w:before="120" w:beforeAutospacing="0" w:line="360" w:lineRule="auto"/>
        <w:ind w:left="0" w:firstLine="709"/>
        <w:rPr>
          <w:sz w:val="28"/>
          <w:szCs w:val="28"/>
        </w:rPr>
      </w:pPr>
      <w:r w:rsidRPr="00DB5FF3">
        <w:rPr>
          <w:sz w:val="28"/>
          <w:szCs w:val="28"/>
        </w:rPr>
        <w:t>Годин А. М., «Бюджетная система Российской Федерации»</w:t>
      </w:r>
      <w:r>
        <w:rPr>
          <w:sz w:val="28"/>
          <w:szCs w:val="28"/>
        </w:rPr>
        <w:t>: Учебник. – 8-е изд. И доп. –М.: Издательство «</w:t>
      </w:r>
      <w:r w:rsidRPr="00DB5FF3">
        <w:rPr>
          <w:sz w:val="28"/>
          <w:szCs w:val="28"/>
        </w:rPr>
        <w:t>Дашков и Ко</w:t>
      </w:r>
      <w:r>
        <w:rPr>
          <w:sz w:val="28"/>
          <w:szCs w:val="28"/>
        </w:rPr>
        <w:t>», 2009. - 628 с</w:t>
      </w:r>
      <w:r w:rsidRPr="00DB5FF3">
        <w:rPr>
          <w:sz w:val="28"/>
          <w:szCs w:val="28"/>
        </w:rPr>
        <w:t>.</w:t>
      </w:r>
    </w:p>
    <w:p w:rsidR="00EB3653" w:rsidRPr="00DB5FF3" w:rsidRDefault="00EB3653" w:rsidP="00EB3653">
      <w:pPr>
        <w:numPr>
          <w:ilvl w:val="0"/>
          <w:numId w:val="54"/>
        </w:numPr>
        <w:tabs>
          <w:tab w:val="clear" w:pos="720"/>
          <w:tab w:val="num" w:pos="0"/>
        </w:tabs>
        <w:spacing w:line="360" w:lineRule="auto"/>
        <w:ind w:left="0" w:firstLine="709"/>
        <w:rPr>
          <w:sz w:val="28"/>
          <w:szCs w:val="28"/>
        </w:rPr>
      </w:pPr>
      <w:r w:rsidRPr="00DB5FF3">
        <w:rPr>
          <w:sz w:val="28"/>
          <w:szCs w:val="28"/>
        </w:rPr>
        <w:t xml:space="preserve">Голодова Ж.Г. Финансы и кредит: учеб. пособие  // </w:t>
      </w:r>
      <w:r>
        <w:rPr>
          <w:sz w:val="28"/>
          <w:szCs w:val="28"/>
        </w:rPr>
        <w:t>М.: ИНФРА-М, 2009 – 448с.</w:t>
      </w:r>
    </w:p>
    <w:p w:rsidR="00EB3653" w:rsidRPr="00DB5FF3" w:rsidRDefault="00EB3653" w:rsidP="00EB3653">
      <w:pPr>
        <w:numPr>
          <w:ilvl w:val="0"/>
          <w:numId w:val="54"/>
        </w:numPr>
        <w:tabs>
          <w:tab w:val="clear" w:pos="720"/>
          <w:tab w:val="num" w:pos="0"/>
        </w:tabs>
        <w:spacing w:line="360" w:lineRule="auto"/>
        <w:ind w:left="0" w:firstLine="709"/>
        <w:jc w:val="both"/>
        <w:rPr>
          <w:sz w:val="28"/>
          <w:szCs w:val="28"/>
        </w:rPr>
      </w:pPr>
      <w:r w:rsidRPr="00DB5FF3">
        <w:rPr>
          <w:sz w:val="28"/>
          <w:szCs w:val="28"/>
        </w:rPr>
        <w:t>Давыдов Я.В. Финансы, денежное обращение, кредит: конспект лекций. // М.: «Приор – издат», 2008 – 288с.</w:t>
      </w:r>
    </w:p>
    <w:p w:rsidR="00EB3653" w:rsidRPr="00DB5FF3" w:rsidRDefault="00EB3653" w:rsidP="00EB3653">
      <w:pPr>
        <w:numPr>
          <w:ilvl w:val="0"/>
          <w:numId w:val="54"/>
        </w:numPr>
        <w:tabs>
          <w:tab w:val="clear" w:pos="720"/>
          <w:tab w:val="num" w:pos="0"/>
        </w:tabs>
        <w:spacing w:before="100" w:beforeAutospacing="1" w:after="100" w:afterAutospacing="1" w:line="360" w:lineRule="auto"/>
        <w:ind w:left="0" w:firstLine="709"/>
        <w:rPr>
          <w:sz w:val="28"/>
          <w:szCs w:val="28"/>
        </w:rPr>
      </w:pPr>
      <w:r w:rsidRPr="00DB5FF3">
        <w:rPr>
          <w:sz w:val="28"/>
          <w:szCs w:val="28"/>
        </w:rPr>
        <w:t>Дробозина Л.А. «Финансы»</w:t>
      </w:r>
      <w:r>
        <w:rPr>
          <w:sz w:val="28"/>
          <w:szCs w:val="28"/>
        </w:rPr>
        <w:t>:</w:t>
      </w:r>
      <w:r w:rsidRPr="00DB5FF3">
        <w:rPr>
          <w:sz w:val="28"/>
          <w:szCs w:val="28"/>
        </w:rPr>
        <w:t xml:space="preserve"> учебник для вузов. // М.: ЮНИТИ-ДАНА, 2008</w:t>
      </w:r>
      <w:r>
        <w:rPr>
          <w:sz w:val="28"/>
          <w:szCs w:val="28"/>
        </w:rPr>
        <w:t xml:space="preserve">. – </w:t>
      </w:r>
      <w:r w:rsidRPr="00DB5FF3">
        <w:rPr>
          <w:sz w:val="28"/>
          <w:szCs w:val="28"/>
        </w:rPr>
        <w:t>432</w:t>
      </w:r>
      <w:r>
        <w:rPr>
          <w:sz w:val="28"/>
          <w:szCs w:val="28"/>
        </w:rPr>
        <w:t>с</w:t>
      </w:r>
      <w:r w:rsidRPr="00DB5FF3">
        <w:rPr>
          <w:sz w:val="28"/>
          <w:szCs w:val="28"/>
        </w:rPr>
        <w:t>.</w:t>
      </w:r>
    </w:p>
    <w:p w:rsidR="00EB3653" w:rsidRPr="00DB5FF3" w:rsidRDefault="00EB3653" w:rsidP="00EB3653">
      <w:pPr>
        <w:numPr>
          <w:ilvl w:val="0"/>
          <w:numId w:val="54"/>
        </w:numPr>
        <w:tabs>
          <w:tab w:val="clear" w:pos="720"/>
          <w:tab w:val="num" w:pos="0"/>
        </w:tabs>
        <w:spacing w:line="360" w:lineRule="auto"/>
        <w:ind w:left="0" w:firstLine="709"/>
        <w:rPr>
          <w:sz w:val="28"/>
          <w:szCs w:val="28"/>
        </w:rPr>
      </w:pPr>
      <w:r w:rsidRPr="00DB5FF3">
        <w:rPr>
          <w:sz w:val="28"/>
          <w:szCs w:val="28"/>
        </w:rPr>
        <w:t>Ермасова Н.Б. Финансы:конспект лекций. //М.: Высшее образование, 2008 – 169с.</w:t>
      </w:r>
    </w:p>
    <w:p w:rsidR="00EB3653" w:rsidRDefault="00EB3653" w:rsidP="00EB3653">
      <w:pPr>
        <w:numPr>
          <w:ilvl w:val="0"/>
          <w:numId w:val="54"/>
        </w:numPr>
        <w:tabs>
          <w:tab w:val="clear" w:pos="720"/>
          <w:tab w:val="num" w:pos="0"/>
        </w:tabs>
        <w:spacing w:before="100" w:beforeAutospacing="1" w:after="100" w:afterAutospacing="1" w:line="360" w:lineRule="auto"/>
        <w:ind w:left="0" w:firstLine="709"/>
        <w:rPr>
          <w:sz w:val="28"/>
          <w:szCs w:val="28"/>
        </w:rPr>
      </w:pPr>
      <w:r w:rsidRPr="00DB5FF3">
        <w:rPr>
          <w:sz w:val="28"/>
          <w:szCs w:val="28"/>
        </w:rPr>
        <w:t xml:space="preserve">Ефимова С.Б. «Оптимизация расходной бюджетной политики государства в социальной сфере» </w:t>
      </w:r>
      <w:r>
        <w:rPr>
          <w:sz w:val="28"/>
          <w:szCs w:val="28"/>
        </w:rPr>
        <w:t>// Финансы и кредит, 2009. - 310 с.</w:t>
      </w:r>
    </w:p>
    <w:p w:rsidR="00EB3653" w:rsidRPr="00DB5FF3" w:rsidRDefault="00EB3653" w:rsidP="00EB3653">
      <w:pPr>
        <w:numPr>
          <w:ilvl w:val="0"/>
          <w:numId w:val="54"/>
        </w:numPr>
        <w:tabs>
          <w:tab w:val="clear" w:pos="720"/>
          <w:tab w:val="num" w:pos="0"/>
        </w:tabs>
        <w:spacing w:before="100" w:beforeAutospacing="1" w:after="100" w:afterAutospacing="1" w:line="360" w:lineRule="auto"/>
        <w:ind w:left="0" w:firstLine="709"/>
        <w:rPr>
          <w:sz w:val="28"/>
          <w:szCs w:val="28"/>
        </w:rPr>
      </w:pPr>
      <w:r w:rsidRPr="00DB5FF3">
        <w:rPr>
          <w:sz w:val="28"/>
          <w:szCs w:val="28"/>
        </w:rPr>
        <w:t xml:space="preserve">Ковалева В.В. </w:t>
      </w:r>
      <w:r>
        <w:rPr>
          <w:sz w:val="28"/>
          <w:szCs w:val="28"/>
        </w:rPr>
        <w:t>«Бюджетная политика и бюджетное планирование в Российской Федерации</w:t>
      </w:r>
      <w:r w:rsidRPr="00DB5FF3">
        <w:rPr>
          <w:sz w:val="28"/>
          <w:szCs w:val="28"/>
        </w:rPr>
        <w:t>»</w:t>
      </w:r>
      <w:r>
        <w:rPr>
          <w:sz w:val="28"/>
          <w:szCs w:val="28"/>
        </w:rPr>
        <w:t>:</w:t>
      </w:r>
      <w:r w:rsidRPr="00DB5FF3">
        <w:rPr>
          <w:sz w:val="28"/>
          <w:szCs w:val="28"/>
        </w:rPr>
        <w:t xml:space="preserve"> </w:t>
      </w:r>
      <w:r w:rsidRPr="00DB5FF3">
        <w:rPr>
          <w:bCs/>
          <w:sz w:val="28"/>
          <w:szCs w:val="28"/>
        </w:rPr>
        <w:t>учебник</w:t>
      </w:r>
      <w:r w:rsidRPr="00DB5FF3">
        <w:rPr>
          <w:sz w:val="28"/>
          <w:szCs w:val="28"/>
        </w:rPr>
        <w:t xml:space="preserve"> // </w:t>
      </w:r>
      <w:r>
        <w:rPr>
          <w:sz w:val="28"/>
          <w:szCs w:val="28"/>
        </w:rPr>
        <w:t>КНОРУС, 2009. - 128</w:t>
      </w:r>
      <w:r w:rsidRPr="00DB5FF3">
        <w:rPr>
          <w:sz w:val="28"/>
          <w:szCs w:val="28"/>
        </w:rPr>
        <w:t>с.</w:t>
      </w:r>
    </w:p>
    <w:p w:rsidR="00EB3653" w:rsidRDefault="00EB3653" w:rsidP="00EB3653">
      <w:pPr>
        <w:numPr>
          <w:ilvl w:val="0"/>
          <w:numId w:val="54"/>
        </w:numPr>
        <w:tabs>
          <w:tab w:val="clear" w:pos="720"/>
          <w:tab w:val="num" w:pos="0"/>
        </w:tabs>
        <w:spacing w:before="100" w:beforeAutospacing="1" w:after="100" w:afterAutospacing="1" w:line="360" w:lineRule="auto"/>
        <w:ind w:left="0" w:firstLine="709"/>
        <w:rPr>
          <w:sz w:val="28"/>
          <w:szCs w:val="28"/>
        </w:rPr>
      </w:pPr>
      <w:r w:rsidRPr="00DB5FF3">
        <w:rPr>
          <w:sz w:val="28"/>
          <w:szCs w:val="28"/>
        </w:rPr>
        <w:t>Поляк Г. Б. «Бюджетная система России» // Изд</w:t>
      </w:r>
      <w:r>
        <w:rPr>
          <w:sz w:val="28"/>
          <w:szCs w:val="28"/>
        </w:rPr>
        <w:t xml:space="preserve">ательство: Юнити-Дана, 2009. - </w:t>
      </w:r>
      <w:r w:rsidRPr="00DB5FF3">
        <w:rPr>
          <w:sz w:val="28"/>
          <w:szCs w:val="28"/>
        </w:rPr>
        <w:t>704</w:t>
      </w:r>
      <w:r>
        <w:rPr>
          <w:sz w:val="28"/>
          <w:szCs w:val="28"/>
        </w:rPr>
        <w:t>с</w:t>
      </w:r>
      <w:r w:rsidRPr="00DB5FF3">
        <w:rPr>
          <w:sz w:val="28"/>
          <w:szCs w:val="28"/>
        </w:rPr>
        <w:t>.</w:t>
      </w:r>
    </w:p>
    <w:p w:rsidR="00EB3653" w:rsidRPr="00DB5FF3" w:rsidRDefault="00EB3653" w:rsidP="00EB3653">
      <w:pPr>
        <w:numPr>
          <w:ilvl w:val="0"/>
          <w:numId w:val="54"/>
        </w:numPr>
        <w:tabs>
          <w:tab w:val="clear" w:pos="720"/>
          <w:tab w:val="num" w:pos="0"/>
        </w:tabs>
        <w:spacing w:line="360" w:lineRule="auto"/>
        <w:ind w:left="0" w:firstLine="709"/>
        <w:rPr>
          <w:sz w:val="28"/>
          <w:szCs w:val="28"/>
        </w:rPr>
      </w:pPr>
      <w:r w:rsidRPr="00DB5FF3">
        <w:rPr>
          <w:sz w:val="28"/>
          <w:szCs w:val="28"/>
        </w:rPr>
        <w:t>Романовский М.В., проф. Белоглазовая Г.Н. Финансы и кредит: учебник// под ред. проф.  – 2-е изд., перераб. и доп. – М.: Высшее образование, 2008 – 609с</w:t>
      </w:r>
      <w:r>
        <w:rPr>
          <w:sz w:val="28"/>
          <w:szCs w:val="28"/>
        </w:rPr>
        <w:t>.</w:t>
      </w:r>
    </w:p>
    <w:p w:rsidR="00EB3653" w:rsidRPr="00EB3653" w:rsidRDefault="00EB3653" w:rsidP="00EB3653">
      <w:pPr>
        <w:numPr>
          <w:ilvl w:val="0"/>
          <w:numId w:val="54"/>
        </w:numPr>
        <w:tabs>
          <w:tab w:val="clear" w:pos="720"/>
          <w:tab w:val="num" w:pos="0"/>
        </w:tabs>
        <w:spacing w:line="360" w:lineRule="auto"/>
        <w:ind w:left="0" w:firstLine="709"/>
        <w:jc w:val="both"/>
        <w:rPr>
          <w:sz w:val="28"/>
          <w:szCs w:val="28"/>
        </w:rPr>
      </w:pPr>
      <w:r w:rsidRPr="00A15717">
        <w:rPr>
          <w:sz w:val="28"/>
          <w:szCs w:val="28"/>
          <w:lang w:val="en-US"/>
        </w:rPr>
        <w:t>www</w:t>
      </w:r>
      <w:r w:rsidRPr="00A15717">
        <w:rPr>
          <w:sz w:val="28"/>
          <w:szCs w:val="28"/>
        </w:rPr>
        <w:t>.</w:t>
      </w:r>
      <w:r w:rsidRPr="00A15717">
        <w:rPr>
          <w:sz w:val="28"/>
          <w:szCs w:val="28"/>
          <w:lang w:val="en-US"/>
        </w:rPr>
        <w:t>minfin</w:t>
      </w:r>
      <w:r w:rsidRPr="00A15717">
        <w:rPr>
          <w:sz w:val="28"/>
          <w:szCs w:val="28"/>
        </w:rPr>
        <w:t>.</w:t>
      </w:r>
      <w:r w:rsidRPr="00A15717">
        <w:rPr>
          <w:sz w:val="28"/>
          <w:szCs w:val="28"/>
          <w:lang w:val="en-US"/>
        </w:rPr>
        <w:t>ru</w:t>
      </w:r>
      <w:r w:rsidRPr="00EB3653">
        <w:rPr>
          <w:sz w:val="28"/>
          <w:szCs w:val="28"/>
        </w:rPr>
        <w:t xml:space="preserve"> –Министерство финансов Российской федерации</w:t>
      </w:r>
    </w:p>
    <w:p w:rsidR="00EB3653" w:rsidRPr="00EB3653" w:rsidRDefault="00EB3653" w:rsidP="00EB3653">
      <w:pPr>
        <w:numPr>
          <w:ilvl w:val="0"/>
          <w:numId w:val="54"/>
        </w:numPr>
        <w:tabs>
          <w:tab w:val="clear" w:pos="720"/>
          <w:tab w:val="num" w:pos="0"/>
        </w:tabs>
        <w:spacing w:line="360" w:lineRule="auto"/>
        <w:ind w:left="0" w:firstLine="709"/>
        <w:jc w:val="both"/>
        <w:rPr>
          <w:sz w:val="28"/>
          <w:szCs w:val="28"/>
        </w:rPr>
      </w:pPr>
      <w:r w:rsidRPr="00A15717">
        <w:rPr>
          <w:sz w:val="28"/>
          <w:szCs w:val="28"/>
          <w:lang w:val="en-US"/>
        </w:rPr>
        <w:t>www</w:t>
      </w:r>
      <w:r w:rsidRPr="00A15717">
        <w:rPr>
          <w:sz w:val="28"/>
          <w:szCs w:val="28"/>
        </w:rPr>
        <w:t>.</w:t>
      </w:r>
      <w:r w:rsidRPr="00A15717">
        <w:rPr>
          <w:sz w:val="28"/>
          <w:szCs w:val="28"/>
          <w:lang w:val="en-US"/>
        </w:rPr>
        <w:t>budgetrf</w:t>
      </w:r>
      <w:r w:rsidRPr="00A15717">
        <w:rPr>
          <w:sz w:val="28"/>
          <w:szCs w:val="28"/>
        </w:rPr>
        <w:t>.</w:t>
      </w:r>
      <w:r w:rsidRPr="00A15717">
        <w:rPr>
          <w:sz w:val="28"/>
          <w:szCs w:val="28"/>
          <w:lang w:val="en-US"/>
        </w:rPr>
        <w:t>ru</w:t>
      </w:r>
      <w:r w:rsidRPr="00EB3653">
        <w:rPr>
          <w:sz w:val="28"/>
          <w:szCs w:val="28"/>
        </w:rPr>
        <w:t xml:space="preserve"> – Бюджетная система Российской Федерации</w:t>
      </w:r>
    </w:p>
    <w:p w:rsidR="00EB3653" w:rsidRPr="00EB3653" w:rsidRDefault="00EB3653" w:rsidP="00EB3653">
      <w:pPr>
        <w:numPr>
          <w:ilvl w:val="0"/>
          <w:numId w:val="54"/>
        </w:numPr>
        <w:tabs>
          <w:tab w:val="clear" w:pos="720"/>
          <w:tab w:val="num" w:pos="0"/>
        </w:tabs>
        <w:spacing w:line="360" w:lineRule="auto"/>
        <w:ind w:left="0" w:firstLine="709"/>
        <w:jc w:val="both"/>
        <w:rPr>
          <w:sz w:val="28"/>
          <w:szCs w:val="28"/>
        </w:rPr>
      </w:pPr>
      <w:r w:rsidRPr="00A15717">
        <w:rPr>
          <w:sz w:val="28"/>
          <w:szCs w:val="28"/>
        </w:rPr>
        <w:t>www.gks.ru</w:t>
      </w:r>
      <w:r w:rsidRPr="00EB3653">
        <w:rPr>
          <w:rStyle w:val="day7"/>
          <w:sz w:val="28"/>
          <w:szCs w:val="28"/>
        </w:rPr>
        <w:t xml:space="preserve"> - </w:t>
      </w:r>
      <w:r w:rsidRPr="00A15717">
        <w:rPr>
          <w:sz w:val="28"/>
          <w:szCs w:val="28"/>
        </w:rPr>
        <w:t xml:space="preserve">Федеральная служба государственной </w:t>
      </w:r>
      <w:r w:rsidRPr="00A15717">
        <w:rPr>
          <w:bCs/>
          <w:sz w:val="28"/>
          <w:szCs w:val="28"/>
        </w:rPr>
        <w:t>статистики</w:t>
      </w:r>
    </w:p>
    <w:p w:rsidR="00EB3653" w:rsidRPr="00EB3653" w:rsidRDefault="00EB3653" w:rsidP="00EB3653">
      <w:pPr>
        <w:numPr>
          <w:ilvl w:val="0"/>
          <w:numId w:val="54"/>
        </w:numPr>
        <w:tabs>
          <w:tab w:val="clear" w:pos="720"/>
          <w:tab w:val="num" w:pos="0"/>
        </w:tabs>
        <w:spacing w:line="360" w:lineRule="auto"/>
        <w:ind w:left="0" w:firstLine="709"/>
        <w:jc w:val="both"/>
        <w:rPr>
          <w:sz w:val="28"/>
          <w:szCs w:val="28"/>
        </w:rPr>
      </w:pPr>
      <w:r w:rsidRPr="00A15717">
        <w:rPr>
          <w:sz w:val="28"/>
          <w:szCs w:val="28"/>
        </w:rPr>
        <w:t>www.ach.gov.ru</w:t>
      </w:r>
      <w:r w:rsidRPr="00EB3653">
        <w:rPr>
          <w:rStyle w:val="day7"/>
          <w:sz w:val="28"/>
          <w:szCs w:val="28"/>
        </w:rPr>
        <w:t xml:space="preserve"> - </w:t>
      </w:r>
      <w:r w:rsidRPr="00A15717">
        <w:rPr>
          <w:bCs/>
          <w:sz w:val="28"/>
          <w:szCs w:val="28"/>
        </w:rPr>
        <w:t>Счетная</w:t>
      </w:r>
      <w:r w:rsidRPr="00A15717">
        <w:rPr>
          <w:sz w:val="28"/>
          <w:szCs w:val="28"/>
        </w:rPr>
        <w:t xml:space="preserve"> </w:t>
      </w:r>
      <w:r w:rsidRPr="00A15717">
        <w:rPr>
          <w:bCs/>
          <w:sz w:val="28"/>
          <w:szCs w:val="28"/>
        </w:rPr>
        <w:t>палата</w:t>
      </w:r>
      <w:r w:rsidRPr="00A15717">
        <w:rPr>
          <w:sz w:val="28"/>
          <w:szCs w:val="28"/>
        </w:rPr>
        <w:t xml:space="preserve"> </w:t>
      </w:r>
      <w:r w:rsidRPr="00A15717">
        <w:rPr>
          <w:bCs/>
          <w:sz w:val="28"/>
          <w:szCs w:val="28"/>
        </w:rPr>
        <w:t>Российской</w:t>
      </w:r>
      <w:r w:rsidRPr="00A15717">
        <w:rPr>
          <w:sz w:val="28"/>
          <w:szCs w:val="28"/>
        </w:rPr>
        <w:t xml:space="preserve"> </w:t>
      </w:r>
      <w:r w:rsidRPr="00A15717">
        <w:rPr>
          <w:bCs/>
          <w:sz w:val="28"/>
          <w:szCs w:val="28"/>
        </w:rPr>
        <w:t>Федерации</w:t>
      </w:r>
    </w:p>
    <w:p w:rsidR="00D44BB3" w:rsidRPr="00EB3653" w:rsidRDefault="00B97055" w:rsidP="00EB3653">
      <w:pPr>
        <w:spacing w:line="360" w:lineRule="auto"/>
        <w:jc w:val="both"/>
        <w:rPr>
          <w:bCs/>
          <w:sz w:val="28"/>
          <w:szCs w:val="28"/>
        </w:rPr>
      </w:pPr>
      <w:r>
        <w:rPr>
          <w:rStyle w:val="day7"/>
          <w:sz w:val="28"/>
          <w:szCs w:val="28"/>
        </w:rPr>
        <w:t xml:space="preserve">          21   </w:t>
      </w:r>
      <w:r w:rsidRPr="00B97055">
        <w:rPr>
          <w:rStyle w:val="day7"/>
          <w:sz w:val="28"/>
          <w:szCs w:val="28"/>
        </w:rPr>
        <w:t>www</w:t>
      </w:r>
      <w:r>
        <w:rPr>
          <w:rStyle w:val="day7"/>
          <w:sz w:val="28"/>
          <w:szCs w:val="28"/>
        </w:rPr>
        <w:t>.</w:t>
      </w:r>
      <w:r w:rsidR="00EB3653" w:rsidRPr="00EB3653">
        <w:rPr>
          <w:rStyle w:val="day7"/>
          <w:sz w:val="28"/>
          <w:szCs w:val="28"/>
        </w:rPr>
        <w:t>ru.</w:t>
      </w:r>
      <w:r w:rsidR="00EB3653" w:rsidRPr="00EB3653">
        <w:rPr>
          <w:rStyle w:val="day7"/>
          <w:bCs/>
          <w:sz w:val="28"/>
          <w:szCs w:val="28"/>
        </w:rPr>
        <w:t>wikipedia</w:t>
      </w:r>
      <w:r w:rsidR="00EB3653" w:rsidRPr="00EB3653">
        <w:rPr>
          <w:rStyle w:val="day7"/>
          <w:sz w:val="28"/>
          <w:szCs w:val="28"/>
        </w:rPr>
        <w:t xml:space="preserve">.org - </w:t>
      </w:r>
      <w:r w:rsidR="00EB3653" w:rsidRPr="00A15717">
        <w:rPr>
          <w:sz w:val="28"/>
          <w:szCs w:val="28"/>
        </w:rPr>
        <w:t>"</w:t>
      </w:r>
      <w:r w:rsidR="00EB3653" w:rsidRPr="00A15717">
        <w:rPr>
          <w:bCs/>
          <w:sz w:val="28"/>
          <w:szCs w:val="28"/>
        </w:rPr>
        <w:t>Википедия</w:t>
      </w:r>
      <w:r w:rsidR="00EB3653" w:rsidRPr="00A15717">
        <w:rPr>
          <w:sz w:val="28"/>
          <w:szCs w:val="28"/>
        </w:rPr>
        <w:t>" - версия энциклопедии на русском языке</w:t>
      </w:r>
      <w:bookmarkStart w:id="277" w:name="_GoBack"/>
      <w:bookmarkEnd w:id="277"/>
    </w:p>
    <w:sectPr w:rsidR="00D44BB3" w:rsidRPr="00EB3653" w:rsidSect="00C6773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18E" w:rsidRDefault="00CB318E">
      <w:r>
        <w:separator/>
      </w:r>
    </w:p>
  </w:endnote>
  <w:endnote w:type="continuationSeparator" w:id="0">
    <w:p w:rsidR="00CB318E" w:rsidRDefault="00CB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7D" w:rsidRDefault="00F05E7D" w:rsidP="002C1D2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05E7D" w:rsidRDefault="00F05E7D" w:rsidP="00C6773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7D" w:rsidRDefault="00F05E7D" w:rsidP="002C1D2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D0DB1">
      <w:rPr>
        <w:rStyle w:val="a9"/>
        <w:noProof/>
      </w:rPr>
      <w:t>2</w:t>
    </w:r>
    <w:r>
      <w:rPr>
        <w:rStyle w:val="a9"/>
      </w:rPr>
      <w:fldChar w:fldCharType="end"/>
    </w:r>
  </w:p>
  <w:p w:rsidR="00F05E7D" w:rsidRDefault="00F05E7D" w:rsidP="00C6773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18E" w:rsidRDefault="00CB318E">
      <w:r>
        <w:separator/>
      </w:r>
    </w:p>
  </w:footnote>
  <w:footnote w:type="continuationSeparator" w:id="0">
    <w:p w:rsidR="00CB318E" w:rsidRDefault="00CB318E">
      <w:r>
        <w:continuationSeparator/>
      </w:r>
    </w:p>
  </w:footnote>
  <w:footnote w:id="1">
    <w:p w:rsidR="00F05E7D" w:rsidRPr="00AD1DD3" w:rsidRDefault="00F05E7D" w:rsidP="00B97055">
      <w:pPr>
        <w:pStyle w:val="a4"/>
        <w:spacing w:before="120" w:beforeAutospacing="0" w:line="360" w:lineRule="auto"/>
        <w:rPr>
          <w:sz w:val="20"/>
          <w:szCs w:val="20"/>
        </w:rPr>
      </w:pPr>
      <w:r>
        <w:rPr>
          <w:rStyle w:val="a7"/>
        </w:rPr>
        <w:footnoteRef/>
      </w:r>
      <w:r>
        <w:t xml:space="preserve"> </w:t>
      </w:r>
      <w:r w:rsidRPr="00AD1DD3">
        <w:rPr>
          <w:sz w:val="20"/>
          <w:szCs w:val="20"/>
        </w:rPr>
        <w:t>Годин А. М., «Бюджетная система Российской Федерации»: Учебник. – 8-е изд. И доп. –М.: Издательство «Дашков и Ко», 2009. - 628 с.</w:t>
      </w:r>
    </w:p>
    <w:p w:rsidR="00F05E7D" w:rsidRDefault="00F05E7D">
      <w:pPr>
        <w:pStyle w:val="a6"/>
      </w:pPr>
    </w:p>
  </w:footnote>
  <w:footnote w:id="2">
    <w:p w:rsidR="00F05E7D" w:rsidRPr="00AD1DD3" w:rsidRDefault="00F05E7D" w:rsidP="00B97055">
      <w:pPr>
        <w:spacing w:before="100" w:beforeAutospacing="1" w:after="100" w:afterAutospacing="1" w:line="360" w:lineRule="auto"/>
        <w:rPr>
          <w:sz w:val="20"/>
          <w:szCs w:val="20"/>
        </w:rPr>
      </w:pPr>
      <w:r>
        <w:rPr>
          <w:rStyle w:val="a7"/>
        </w:rPr>
        <w:footnoteRef/>
      </w:r>
      <w:r>
        <w:t xml:space="preserve"> </w:t>
      </w:r>
      <w:r w:rsidRPr="00AD1DD3">
        <w:rPr>
          <w:sz w:val="20"/>
          <w:szCs w:val="20"/>
        </w:rPr>
        <w:t>Поляк Г. Б. «Бюджетная система России» // Издательство: Юнити-Дана, 2009. - 704с.</w:t>
      </w:r>
    </w:p>
    <w:p w:rsidR="00F05E7D" w:rsidRDefault="00F05E7D">
      <w:pPr>
        <w:pStyle w:val="a6"/>
      </w:pPr>
    </w:p>
  </w:footnote>
  <w:footnote w:id="3">
    <w:p w:rsidR="00F05E7D" w:rsidRPr="00AD1DD3" w:rsidRDefault="00F05E7D" w:rsidP="00B97055">
      <w:pPr>
        <w:spacing w:line="360" w:lineRule="auto"/>
        <w:jc w:val="both"/>
        <w:rPr>
          <w:sz w:val="20"/>
          <w:szCs w:val="20"/>
        </w:rPr>
      </w:pPr>
      <w:r>
        <w:rPr>
          <w:rStyle w:val="a7"/>
        </w:rPr>
        <w:footnoteRef/>
      </w:r>
      <w:r>
        <w:t xml:space="preserve"> </w:t>
      </w:r>
      <w:r w:rsidRPr="00AD1DD3">
        <w:rPr>
          <w:sz w:val="20"/>
          <w:szCs w:val="20"/>
        </w:rPr>
        <w:t>Бюджетный кодекс от 31.07.98г. № 145-ФЗ // «Российская газета», № 153-154, 12.08.1998</w:t>
      </w:r>
    </w:p>
    <w:p w:rsidR="00F05E7D" w:rsidRDefault="00F05E7D">
      <w:pPr>
        <w:pStyle w:val="a6"/>
      </w:pPr>
    </w:p>
  </w:footnote>
  <w:footnote w:id="4">
    <w:p w:rsidR="00F05E7D" w:rsidRDefault="00F05E7D">
      <w:pPr>
        <w:pStyle w:val="a6"/>
      </w:pPr>
      <w:r>
        <w:rPr>
          <w:rStyle w:val="a7"/>
        </w:rPr>
        <w:footnoteRef/>
      </w:r>
      <w:r>
        <w:t xml:space="preserve"> </w:t>
      </w:r>
      <w:r w:rsidRPr="00AD1DD3">
        <w:t>Дробозина Л.А. «Финансы»: учебник для вузов. // М.: ЮНИТИ-ДАНА, 2008. – 432с</w:t>
      </w:r>
      <w:r>
        <w:t xml:space="preserve"> </w:t>
      </w:r>
    </w:p>
  </w:footnote>
  <w:footnote w:id="5">
    <w:p w:rsidR="00F05E7D" w:rsidRPr="00AD1DD3" w:rsidRDefault="00F05E7D" w:rsidP="00B97055">
      <w:pPr>
        <w:spacing w:line="360" w:lineRule="auto"/>
        <w:jc w:val="both"/>
        <w:rPr>
          <w:sz w:val="20"/>
          <w:szCs w:val="20"/>
        </w:rPr>
      </w:pPr>
      <w:r>
        <w:rPr>
          <w:rStyle w:val="a7"/>
        </w:rPr>
        <w:footnoteRef/>
      </w:r>
      <w:r w:rsidRPr="00AD1DD3">
        <w:rPr>
          <w:sz w:val="20"/>
          <w:szCs w:val="20"/>
        </w:rPr>
        <w:t>Бюджетный кодекс от 31.07.98г. № 145-ФЗ // «Российская газета», № 153-154, 12.08.1998</w:t>
      </w:r>
    </w:p>
    <w:p w:rsidR="00F05E7D" w:rsidRDefault="00F05E7D">
      <w:pPr>
        <w:pStyle w:val="a6"/>
      </w:pPr>
      <w:r>
        <w:t xml:space="preserve"> </w:t>
      </w:r>
    </w:p>
  </w:footnote>
  <w:footnote w:id="6">
    <w:p w:rsidR="00F05E7D" w:rsidRPr="00AD1DD3" w:rsidRDefault="00F05E7D" w:rsidP="00B97055">
      <w:pPr>
        <w:numPr>
          <w:ilvl w:val="0"/>
          <w:numId w:val="54"/>
        </w:numPr>
        <w:tabs>
          <w:tab w:val="clear" w:pos="720"/>
          <w:tab w:val="num" w:pos="0"/>
        </w:tabs>
        <w:spacing w:line="360" w:lineRule="auto"/>
        <w:ind w:left="0" w:firstLine="709"/>
        <w:jc w:val="both"/>
        <w:rPr>
          <w:sz w:val="20"/>
          <w:szCs w:val="20"/>
        </w:rPr>
      </w:pPr>
      <w:r>
        <w:rPr>
          <w:rStyle w:val="a7"/>
        </w:rPr>
        <w:footnoteRef/>
      </w:r>
      <w:r>
        <w:t xml:space="preserve"> </w:t>
      </w:r>
      <w:r w:rsidRPr="00AD1DD3">
        <w:rPr>
          <w:sz w:val="20"/>
          <w:szCs w:val="20"/>
        </w:rPr>
        <w:t>Бюджетный кодекс от 31.07.98г. № 145-ФЗ // «Российская газета», № 153-154, 12.08.1998</w:t>
      </w:r>
    </w:p>
    <w:p w:rsidR="00F05E7D" w:rsidRDefault="00F05E7D">
      <w:pPr>
        <w:pStyle w:val="a6"/>
      </w:pPr>
    </w:p>
  </w:footnote>
  <w:footnote w:id="7">
    <w:p w:rsidR="00F05E7D" w:rsidRDefault="00F05E7D">
      <w:pPr>
        <w:pStyle w:val="a6"/>
      </w:pPr>
      <w:r>
        <w:rPr>
          <w:rStyle w:val="a7"/>
        </w:rPr>
        <w:footnoteRef/>
      </w:r>
      <w:r w:rsidRPr="00AD1DD3">
        <w:t>Романовский М.В., проф. Белоглазовая Г.Н. Финансы и кредит: учебник// под ред. проф.  – 2-е изд., перераб. и доп. – М.: Высшее образование, 2008 – 609с</w:t>
      </w:r>
      <w:r>
        <w:t xml:space="preserve"> </w:t>
      </w:r>
    </w:p>
  </w:footnote>
  <w:footnote w:id="8">
    <w:p w:rsidR="00F05E7D" w:rsidRPr="00AD1DD3" w:rsidRDefault="00F05E7D" w:rsidP="0041111A">
      <w:pPr>
        <w:spacing w:line="360" w:lineRule="auto"/>
        <w:jc w:val="both"/>
        <w:rPr>
          <w:sz w:val="20"/>
          <w:szCs w:val="20"/>
        </w:rPr>
      </w:pPr>
      <w:r>
        <w:rPr>
          <w:rStyle w:val="a7"/>
        </w:rPr>
        <w:footnoteRef/>
      </w:r>
      <w:r>
        <w:t xml:space="preserve"> </w:t>
      </w:r>
      <w:r w:rsidRPr="00AD1DD3">
        <w:rPr>
          <w:sz w:val="20"/>
          <w:szCs w:val="20"/>
        </w:rPr>
        <w:t>Бюджетный кодекс от 31.07.98г. № 145-ФЗ // «Российская газета», № 153-154, 12.08.1998</w:t>
      </w:r>
    </w:p>
    <w:p w:rsidR="00F05E7D" w:rsidRDefault="00F05E7D">
      <w:pPr>
        <w:pStyle w:val="a6"/>
      </w:pPr>
    </w:p>
  </w:footnote>
  <w:footnote w:id="9">
    <w:p w:rsidR="00F05E7D" w:rsidRDefault="00F05E7D">
      <w:pPr>
        <w:pStyle w:val="a6"/>
      </w:pPr>
      <w:r>
        <w:rPr>
          <w:rStyle w:val="a7"/>
        </w:rPr>
        <w:footnoteRef/>
      </w:r>
      <w:r>
        <w:t xml:space="preserve"> </w:t>
      </w:r>
      <w:r w:rsidRPr="00AD1DD3">
        <w:t>Голодова Ж.Г. Финансы и кредит: учеб. пособие  // М.: ИНФРА-М, 2009 – 448с</w:t>
      </w:r>
    </w:p>
  </w:footnote>
  <w:footnote w:id="10">
    <w:p w:rsidR="00F05E7D" w:rsidRDefault="00F05E7D">
      <w:pPr>
        <w:pStyle w:val="a6"/>
      </w:pPr>
      <w:r>
        <w:rPr>
          <w:rStyle w:val="a7"/>
        </w:rPr>
        <w:footnoteRef/>
      </w:r>
      <w:r>
        <w:t xml:space="preserve"> </w:t>
      </w:r>
      <w:r w:rsidRPr="00AD1DD3">
        <w:t>Ефимова С.Б. «Оптимизация расходной бюджетной политики государства в социальной сфере» // Финансы и кредит, 2009. - 310 с</w:t>
      </w:r>
    </w:p>
  </w:footnote>
  <w:footnote w:id="11">
    <w:p w:rsidR="00F05E7D" w:rsidRDefault="00F05E7D">
      <w:pPr>
        <w:pStyle w:val="a6"/>
      </w:pPr>
      <w:r>
        <w:rPr>
          <w:rStyle w:val="a7"/>
        </w:rPr>
        <w:footnoteRef/>
      </w:r>
      <w:r>
        <w:t xml:space="preserve"> </w:t>
      </w:r>
      <w:r w:rsidRPr="00AD1DD3">
        <w:t xml:space="preserve">Ковалева В.В. «Бюджетная политика и бюджетное планирование в Российской Федерации»: </w:t>
      </w:r>
      <w:r w:rsidRPr="00AD1DD3">
        <w:rPr>
          <w:bCs/>
        </w:rPr>
        <w:t>учебник</w:t>
      </w:r>
      <w:r w:rsidRPr="00AD1DD3">
        <w:t xml:space="preserve"> // КНОРУС, 2009. - 128с.</w:t>
      </w:r>
    </w:p>
  </w:footnote>
  <w:footnote w:id="12">
    <w:p w:rsidR="00F05E7D" w:rsidRDefault="00F05E7D">
      <w:pPr>
        <w:pStyle w:val="a6"/>
      </w:pPr>
      <w:r>
        <w:rPr>
          <w:rStyle w:val="a7"/>
        </w:rPr>
        <w:footnoteRef/>
      </w:r>
      <w:r w:rsidRPr="00AD1DD3">
        <w:t>Ефимова С.Б. «Оптимизация расходной бюджетной политики государства в социальной сфере» // Финансы и кредит, 2009. - 310 с</w:t>
      </w:r>
      <w:r>
        <w:t xml:space="preserve"> </w:t>
      </w:r>
    </w:p>
  </w:footnote>
  <w:footnote w:id="13">
    <w:p w:rsidR="00F05E7D" w:rsidRDefault="00F05E7D">
      <w:pPr>
        <w:pStyle w:val="a6"/>
      </w:pPr>
      <w:r>
        <w:rPr>
          <w:rStyle w:val="a7"/>
        </w:rPr>
        <w:footnoteRef/>
      </w:r>
      <w:r w:rsidRPr="00AD1DD3">
        <w:t>Давыдов Я.В. Финансы, денежное обращение, кредит: конспект лекций. // М.: «Приор – издат», 2008 – 288с</w:t>
      </w:r>
      <w:r>
        <w:t xml:space="preserve"> </w:t>
      </w:r>
    </w:p>
  </w:footnote>
  <w:footnote w:id="14">
    <w:p w:rsidR="00F05E7D" w:rsidRDefault="00F05E7D">
      <w:pPr>
        <w:pStyle w:val="a6"/>
      </w:pPr>
      <w:r>
        <w:rPr>
          <w:rStyle w:val="a7"/>
        </w:rPr>
        <w:footnoteRef/>
      </w:r>
      <w:r w:rsidRPr="00AD1DD3">
        <w:t>Бюджетный кодекс от 31.07.98г. № 145-ФЗ // «Российская газета», № 153-154, 12.08.1998</w:t>
      </w:r>
      <w:r>
        <w:t xml:space="preserve"> </w:t>
      </w:r>
    </w:p>
  </w:footnote>
  <w:footnote w:id="15">
    <w:p w:rsidR="00F05E7D" w:rsidRDefault="00F05E7D">
      <w:pPr>
        <w:pStyle w:val="a6"/>
      </w:pPr>
      <w:r>
        <w:rPr>
          <w:rStyle w:val="a7"/>
        </w:rPr>
        <w:footnoteRef/>
      </w:r>
      <w:r>
        <w:t xml:space="preserve"> </w:t>
      </w:r>
      <w:r w:rsidRPr="00AD1DD3">
        <w:t>Годин А. М., «Бюджетная система Российской Федерации»: Учебник. – 8-е изд. И доп. –М.: Издательство «Дашков и Ко», 2009. - 628 с</w:t>
      </w:r>
    </w:p>
  </w:footnote>
  <w:footnote w:id="16">
    <w:p w:rsidR="00F05E7D" w:rsidRDefault="00F05E7D">
      <w:pPr>
        <w:pStyle w:val="a6"/>
      </w:pPr>
      <w:r>
        <w:rPr>
          <w:rStyle w:val="a7"/>
        </w:rPr>
        <w:footnoteRef/>
      </w:r>
      <w:r w:rsidRPr="00AD1DD3">
        <w:t>Поляк Г. Б. «Бюджетная система России» // Издательство: Юнити-Дана, 2009. - 704с</w:t>
      </w:r>
    </w:p>
  </w:footnote>
  <w:footnote w:id="17">
    <w:p w:rsidR="00F05E7D" w:rsidRDefault="00F05E7D">
      <w:pPr>
        <w:pStyle w:val="a6"/>
      </w:pPr>
      <w:r>
        <w:rPr>
          <w:rStyle w:val="a7"/>
        </w:rPr>
        <w:footnoteRef/>
      </w:r>
      <w:r w:rsidRPr="00AD1DD3">
        <w:t>Ермасова Н.Б. Финансы:конспект лекций. //М.: Высшее образование, 2008 – 169с</w:t>
      </w:r>
      <w:r>
        <w:t xml:space="preserve"> </w:t>
      </w:r>
    </w:p>
  </w:footnote>
  <w:footnote w:id="18">
    <w:p w:rsidR="00F05E7D" w:rsidRDefault="00F05E7D">
      <w:pPr>
        <w:pStyle w:val="a6"/>
      </w:pPr>
      <w:r>
        <w:rPr>
          <w:rStyle w:val="a7"/>
        </w:rPr>
        <w:footnoteRef/>
      </w:r>
      <w:r>
        <w:t xml:space="preserve"> </w:t>
      </w:r>
      <w:r w:rsidRPr="00AD1DD3">
        <w:t>Годин А. М., «Бюджетная система Российской Федерации»: Учебник. – 8-е изд. И доп. –М.: Издательство «Дашков и Ко», 2009. - 628 с</w:t>
      </w:r>
    </w:p>
  </w:footnote>
  <w:footnote w:id="19">
    <w:p w:rsidR="00F05E7D" w:rsidRDefault="00F05E7D">
      <w:pPr>
        <w:pStyle w:val="a6"/>
      </w:pPr>
      <w:r>
        <w:rPr>
          <w:rStyle w:val="a7"/>
        </w:rPr>
        <w:footnoteRef/>
      </w:r>
      <w:r>
        <w:t xml:space="preserve"> </w:t>
      </w:r>
      <w:r w:rsidRPr="00AD1DD3">
        <w:t>Поляк Г. Б. «Бюджетная система России» // Издательство: Юнити-Дана, 2009. - 704с</w:t>
      </w:r>
    </w:p>
  </w:footnote>
  <w:footnote w:id="20">
    <w:p w:rsidR="00F05E7D" w:rsidRPr="00AD1DD3" w:rsidRDefault="00F05E7D" w:rsidP="00CA2598">
      <w:pPr>
        <w:spacing w:before="100" w:beforeAutospacing="1" w:after="100" w:afterAutospacing="1" w:line="360" w:lineRule="auto"/>
        <w:rPr>
          <w:sz w:val="20"/>
          <w:szCs w:val="20"/>
        </w:rPr>
      </w:pPr>
      <w:r>
        <w:rPr>
          <w:rStyle w:val="a7"/>
        </w:rPr>
        <w:footnoteRef/>
      </w:r>
      <w:r>
        <w:t xml:space="preserve"> </w:t>
      </w:r>
      <w:r w:rsidRPr="00AD1DD3">
        <w:rPr>
          <w:sz w:val="20"/>
          <w:szCs w:val="20"/>
        </w:rPr>
        <w:t xml:space="preserve">Ковалева В.В. «Бюджетная политика и бюджетное планирование в Российской Федерации»: </w:t>
      </w:r>
      <w:r w:rsidRPr="00AD1DD3">
        <w:rPr>
          <w:bCs/>
          <w:sz w:val="20"/>
          <w:szCs w:val="20"/>
        </w:rPr>
        <w:t>учебник</w:t>
      </w:r>
      <w:r w:rsidRPr="00AD1DD3">
        <w:rPr>
          <w:sz w:val="20"/>
          <w:szCs w:val="20"/>
        </w:rPr>
        <w:t xml:space="preserve"> // КНОРУС, 2009. - 128с.</w:t>
      </w:r>
    </w:p>
    <w:p w:rsidR="00F05E7D" w:rsidRDefault="00F05E7D">
      <w:pPr>
        <w:pStyle w:val="a6"/>
      </w:pPr>
    </w:p>
  </w:footnote>
  <w:footnote w:id="21">
    <w:p w:rsidR="00F05E7D" w:rsidRPr="00AD1DD3" w:rsidRDefault="00F05E7D" w:rsidP="00CA2598">
      <w:pPr>
        <w:numPr>
          <w:ilvl w:val="0"/>
          <w:numId w:val="54"/>
        </w:numPr>
        <w:tabs>
          <w:tab w:val="clear" w:pos="720"/>
          <w:tab w:val="num" w:pos="0"/>
        </w:tabs>
        <w:spacing w:line="360" w:lineRule="auto"/>
        <w:ind w:left="0" w:firstLine="709"/>
        <w:jc w:val="both"/>
        <w:rPr>
          <w:sz w:val="20"/>
          <w:szCs w:val="20"/>
        </w:rPr>
      </w:pPr>
      <w:r>
        <w:rPr>
          <w:rStyle w:val="a7"/>
        </w:rPr>
        <w:footnoteRef/>
      </w:r>
      <w:r>
        <w:t xml:space="preserve"> </w:t>
      </w:r>
      <w:r w:rsidRPr="00AD1DD3">
        <w:rPr>
          <w:sz w:val="20"/>
          <w:szCs w:val="20"/>
        </w:rPr>
        <w:t>Бюджетный кодекс от 31.07.98г. № 145-ФЗ // «Российская газета», № 153-154, 12.08.1998</w:t>
      </w:r>
    </w:p>
    <w:p w:rsidR="00F05E7D" w:rsidRDefault="00F05E7D">
      <w:pPr>
        <w:pStyle w:val="a6"/>
      </w:pPr>
    </w:p>
  </w:footnote>
  <w:footnote w:id="22">
    <w:p w:rsidR="00F05E7D" w:rsidRDefault="00F05E7D">
      <w:pPr>
        <w:pStyle w:val="a6"/>
      </w:pPr>
      <w:r>
        <w:rPr>
          <w:rStyle w:val="a7"/>
        </w:rPr>
        <w:footnoteRef/>
      </w:r>
      <w:r w:rsidRPr="00AD1DD3">
        <w:t>Голодова Ж.Г. Финансы и кредит: учеб. пособие  // М.: ИНФРА-М, 2009 – 448с</w:t>
      </w:r>
      <w:r>
        <w:t xml:space="preserve"> </w:t>
      </w:r>
    </w:p>
  </w:footnote>
  <w:footnote w:id="23">
    <w:p w:rsidR="00F05E7D" w:rsidRPr="00AD1DD3" w:rsidRDefault="00F05E7D" w:rsidP="009B5935">
      <w:pPr>
        <w:rPr>
          <w:sz w:val="20"/>
          <w:szCs w:val="20"/>
        </w:rPr>
      </w:pPr>
      <w:r>
        <w:rPr>
          <w:rStyle w:val="a7"/>
        </w:rPr>
        <w:footnoteRef/>
      </w:r>
      <w:r w:rsidRPr="00AD1DD3">
        <w:rPr>
          <w:sz w:val="20"/>
          <w:szCs w:val="20"/>
        </w:rPr>
        <w:t>Романовский М.В., проф. Белоглазовая Г.Н. Финансы и кредит: учебник// под ред. проф.  – 2-е изд., перераб. и доп. – М.: Высшее образование, 2008 – 609с.</w:t>
      </w:r>
    </w:p>
    <w:p w:rsidR="00F05E7D" w:rsidRDefault="00F05E7D" w:rsidP="009B5935">
      <w:pPr>
        <w:pStyle w:val="a6"/>
      </w:pPr>
      <w:r>
        <w:t xml:space="preserve"> </w:t>
      </w:r>
    </w:p>
  </w:footnote>
  <w:footnote w:id="24">
    <w:p w:rsidR="00F05E7D" w:rsidRPr="00AD1DD3" w:rsidRDefault="00F05E7D" w:rsidP="009B5935">
      <w:pPr>
        <w:spacing w:before="100" w:beforeAutospacing="1" w:after="100" w:afterAutospacing="1"/>
        <w:rPr>
          <w:sz w:val="20"/>
          <w:szCs w:val="20"/>
        </w:rPr>
      </w:pPr>
      <w:r>
        <w:rPr>
          <w:rStyle w:val="a7"/>
        </w:rPr>
        <w:footnoteRef/>
      </w:r>
      <w:r w:rsidRPr="00AD1DD3">
        <w:rPr>
          <w:sz w:val="20"/>
          <w:szCs w:val="20"/>
        </w:rPr>
        <w:t>Ефимова С.Б. «Оптимизация расходной бюджетной политики государства в социальной сфере» // Финансы и кредит, 2009. - 310 с.</w:t>
      </w:r>
    </w:p>
    <w:p w:rsidR="00F05E7D" w:rsidRDefault="00F05E7D" w:rsidP="009B5935">
      <w:pPr>
        <w:pStyle w:val="a6"/>
      </w:pPr>
      <w:r>
        <w:t xml:space="preserve"> </w:t>
      </w:r>
    </w:p>
  </w:footnote>
  <w:footnote w:id="25">
    <w:p w:rsidR="00F05E7D" w:rsidRPr="00AD1DD3" w:rsidRDefault="00F05E7D" w:rsidP="009B5935">
      <w:pPr>
        <w:spacing w:before="100" w:beforeAutospacing="1" w:after="100" w:afterAutospacing="1" w:line="360" w:lineRule="auto"/>
        <w:rPr>
          <w:sz w:val="20"/>
          <w:szCs w:val="20"/>
        </w:rPr>
      </w:pPr>
      <w:r>
        <w:rPr>
          <w:rStyle w:val="a7"/>
        </w:rPr>
        <w:footnoteRef/>
      </w:r>
      <w:r>
        <w:t xml:space="preserve"> </w:t>
      </w:r>
      <w:r w:rsidRPr="00AD1DD3">
        <w:rPr>
          <w:sz w:val="20"/>
          <w:szCs w:val="20"/>
        </w:rPr>
        <w:t>Ефимова С.Б. «Оптимизация расходной бюджетной политики государства в социальной сфере» // Финансы и кредит, 2009. - 310 с.</w:t>
      </w:r>
    </w:p>
    <w:p w:rsidR="00F05E7D" w:rsidRDefault="00F05E7D">
      <w:pPr>
        <w:pStyle w:val="a6"/>
      </w:pPr>
    </w:p>
  </w:footnote>
  <w:footnote w:id="26">
    <w:p w:rsidR="00F05E7D" w:rsidRDefault="00F05E7D">
      <w:pPr>
        <w:pStyle w:val="a6"/>
      </w:pPr>
      <w:r>
        <w:rPr>
          <w:rStyle w:val="a7"/>
        </w:rPr>
        <w:footnoteRef/>
      </w:r>
      <w:r w:rsidRPr="00AD1DD3">
        <w:t>Годин А. М., «Бюджетная система Российской Федерации»: Учебник. – 8-е изд. И доп. –М.: Издательство «Дашков и Ко», 2009. - 628 с</w:t>
      </w:r>
      <w:r>
        <w:t xml:space="preserve"> </w:t>
      </w:r>
    </w:p>
  </w:footnote>
  <w:footnote w:id="27">
    <w:p w:rsidR="00F05E7D" w:rsidRDefault="00F05E7D">
      <w:pPr>
        <w:pStyle w:val="a6"/>
      </w:pPr>
      <w:r>
        <w:rPr>
          <w:rStyle w:val="a7"/>
        </w:rPr>
        <w:footnoteRef/>
      </w:r>
      <w:r w:rsidRPr="00AD1DD3">
        <w:t>Ермасова Н.Б. Финансы:конспект лекций. //М.: Высшее образование, 2008 – 169с</w:t>
      </w:r>
      <w:r>
        <w:t xml:space="preserve"> </w:t>
      </w:r>
    </w:p>
  </w:footnote>
  <w:footnote w:id="28">
    <w:p w:rsidR="00F05E7D" w:rsidRPr="00AD1DD3" w:rsidRDefault="00F05E7D" w:rsidP="00256B4B">
      <w:pPr>
        <w:spacing w:line="360" w:lineRule="auto"/>
        <w:jc w:val="both"/>
        <w:rPr>
          <w:sz w:val="20"/>
          <w:szCs w:val="20"/>
        </w:rPr>
      </w:pPr>
      <w:r>
        <w:rPr>
          <w:rStyle w:val="a7"/>
        </w:rPr>
        <w:footnoteRef/>
      </w:r>
      <w:r>
        <w:t xml:space="preserve"> </w:t>
      </w:r>
      <w:r w:rsidRPr="00AD1DD3">
        <w:rPr>
          <w:sz w:val="20"/>
          <w:szCs w:val="20"/>
        </w:rPr>
        <w:t>Федеральный закон от 02.12.2009 N 308-ФЗ "О федеральном бюджете на 2010 год и на плановый период 2011 и 2012 годов" (принят ГД ФС РФ 20.11.2009) // "Российская газета", N 232, 04.12.2009 (Закон), "Российская газета", N 238, 11.12.2009 (приложения)</w:t>
      </w:r>
    </w:p>
    <w:p w:rsidR="00F05E7D" w:rsidRDefault="00F05E7D">
      <w:pPr>
        <w:pStyle w:val="a6"/>
      </w:pPr>
    </w:p>
  </w:footnote>
  <w:footnote w:id="29">
    <w:p w:rsidR="00F05E7D" w:rsidRPr="00AD1DD3" w:rsidRDefault="00F05E7D" w:rsidP="001C02E0">
      <w:pPr>
        <w:spacing w:line="360" w:lineRule="auto"/>
        <w:jc w:val="both"/>
        <w:rPr>
          <w:sz w:val="20"/>
          <w:szCs w:val="20"/>
        </w:rPr>
      </w:pPr>
      <w:r>
        <w:rPr>
          <w:rStyle w:val="a7"/>
        </w:rPr>
        <w:footnoteRef/>
      </w:r>
      <w:r>
        <w:t xml:space="preserve"> </w:t>
      </w:r>
      <w:r w:rsidRPr="00A15717">
        <w:rPr>
          <w:sz w:val="20"/>
          <w:szCs w:val="20"/>
          <w:lang w:val="en-US"/>
        </w:rPr>
        <w:t>www</w:t>
      </w:r>
      <w:r w:rsidRPr="00A15717">
        <w:rPr>
          <w:sz w:val="20"/>
          <w:szCs w:val="20"/>
        </w:rPr>
        <w:t>.</w:t>
      </w:r>
      <w:r w:rsidRPr="00A15717">
        <w:rPr>
          <w:sz w:val="20"/>
          <w:szCs w:val="20"/>
          <w:lang w:val="en-US"/>
        </w:rPr>
        <w:t>minfin</w:t>
      </w:r>
      <w:r w:rsidRPr="00A15717">
        <w:rPr>
          <w:sz w:val="20"/>
          <w:szCs w:val="20"/>
        </w:rPr>
        <w:t>.</w:t>
      </w:r>
      <w:r w:rsidRPr="00A15717">
        <w:rPr>
          <w:sz w:val="20"/>
          <w:szCs w:val="20"/>
          <w:lang w:val="en-US"/>
        </w:rPr>
        <w:t>ru</w:t>
      </w:r>
      <w:r w:rsidRPr="00AD1DD3">
        <w:rPr>
          <w:sz w:val="20"/>
          <w:szCs w:val="20"/>
        </w:rPr>
        <w:t xml:space="preserve"> –Министерство финансов Российской федерации</w:t>
      </w:r>
    </w:p>
    <w:p w:rsidR="00F05E7D" w:rsidRDefault="00F05E7D">
      <w:pPr>
        <w:pStyle w:val="a6"/>
      </w:pPr>
    </w:p>
  </w:footnote>
  <w:footnote w:id="30">
    <w:p w:rsidR="00F05E7D" w:rsidRDefault="00F05E7D">
      <w:pPr>
        <w:pStyle w:val="a6"/>
      </w:pPr>
      <w:r>
        <w:rPr>
          <w:rStyle w:val="a7"/>
        </w:rPr>
        <w:footnoteRef/>
      </w:r>
      <w:r w:rsidRPr="00A15717">
        <w:t>www.gks.ru</w:t>
      </w:r>
      <w:r w:rsidRPr="00AD1DD3">
        <w:rPr>
          <w:rStyle w:val="day7"/>
        </w:rPr>
        <w:t xml:space="preserve"> - </w:t>
      </w:r>
      <w:r w:rsidRPr="00A15717">
        <w:t xml:space="preserve">Федеральная служба государственной </w:t>
      </w:r>
      <w:r w:rsidRPr="00A15717">
        <w:rPr>
          <w:bCs/>
        </w:rPr>
        <w:t>статистики</w:t>
      </w:r>
      <w:r>
        <w:t xml:space="preserve"> </w:t>
      </w:r>
    </w:p>
  </w:footnote>
  <w:footnote w:id="31">
    <w:p w:rsidR="00F05E7D" w:rsidRPr="00AD1DD3" w:rsidRDefault="00F05E7D" w:rsidP="001C02E0">
      <w:pPr>
        <w:spacing w:line="360" w:lineRule="auto"/>
        <w:jc w:val="both"/>
        <w:rPr>
          <w:sz w:val="20"/>
          <w:szCs w:val="20"/>
        </w:rPr>
      </w:pPr>
      <w:r>
        <w:rPr>
          <w:rStyle w:val="a7"/>
        </w:rPr>
        <w:footnoteRef/>
      </w:r>
      <w:r w:rsidRPr="00AD1DD3">
        <w:rPr>
          <w:sz w:val="20"/>
          <w:szCs w:val="20"/>
        </w:rPr>
        <w:t>Федеральный закон от 02.12.2009 N 308-ФЗ "О федеральном бюджете на 2010 год и на плановый период 2011 и 2012 годов" (принят ГД ФС РФ 20.11.2009) // "Российская газета", N 232, 04.12.2009 (Закон), "Российская газета", N 238, 11.12.2009 (приложения)</w:t>
      </w:r>
    </w:p>
    <w:p w:rsidR="00F05E7D" w:rsidRDefault="00F05E7D">
      <w:pPr>
        <w:pStyle w:val="a6"/>
      </w:pPr>
      <w:r>
        <w:t xml:space="preserve"> </w:t>
      </w:r>
    </w:p>
  </w:footnote>
  <w:footnote w:id="32">
    <w:p w:rsidR="00F05E7D" w:rsidRDefault="00F05E7D">
      <w:pPr>
        <w:pStyle w:val="a6"/>
      </w:pPr>
      <w:r>
        <w:rPr>
          <w:rStyle w:val="a7"/>
        </w:rPr>
        <w:footnoteRef/>
      </w:r>
      <w:r w:rsidRPr="00A15717">
        <w:rPr>
          <w:lang w:val="en-US"/>
        </w:rPr>
        <w:t>www</w:t>
      </w:r>
      <w:r w:rsidRPr="00A15717">
        <w:t>.</w:t>
      </w:r>
      <w:r w:rsidRPr="00A15717">
        <w:rPr>
          <w:lang w:val="en-US"/>
        </w:rPr>
        <w:t>minfin</w:t>
      </w:r>
      <w:r w:rsidRPr="00A15717">
        <w:t>.</w:t>
      </w:r>
      <w:r w:rsidRPr="00A15717">
        <w:rPr>
          <w:lang w:val="en-US"/>
        </w:rPr>
        <w:t>ru</w:t>
      </w:r>
      <w:r w:rsidRPr="00AD1DD3">
        <w:t xml:space="preserve"> –Министерство финансов Российской федерации</w:t>
      </w:r>
      <w:r>
        <w:t xml:space="preserve"> </w:t>
      </w:r>
    </w:p>
  </w:footnote>
  <w:footnote w:id="33">
    <w:p w:rsidR="00F05E7D" w:rsidRPr="00AD1DD3" w:rsidRDefault="00F05E7D" w:rsidP="001C02E0">
      <w:pPr>
        <w:spacing w:line="360" w:lineRule="auto"/>
        <w:jc w:val="both"/>
        <w:rPr>
          <w:sz w:val="20"/>
          <w:szCs w:val="20"/>
        </w:rPr>
      </w:pPr>
      <w:r>
        <w:rPr>
          <w:rStyle w:val="a7"/>
        </w:rPr>
        <w:footnoteRef/>
      </w:r>
      <w:r>
        <w:t xml:space="preserve"> </w:t>
      </w:r>
      <w:r w:rsidRPr="00A15717">
        <w:rPr>
          <w:sz w:val="20"/>
          <w:szCs w:val="20"/>
        </w:rPr>
        <w:t>www.ach.gov.ru</w:t>
      </w:r>
      <w:r w:rsidRPr="00AD1DD3">
        <w:rPr>
          <w:rStyle w:val="day7"/>
          <w:sz w:val="20"/>
          <w:szCs w:val="20"/>
        </w:rPr>
        <w:t xml:space="preserve"> - </w:t>
      </w:r>
      <w:r w:rsidRPr="00A15717">
        <w:rPr>
          <w:bCs/>
          <w:sz w:val="20"/>
          <w:szCs w:val="20"/>
        </w:rPr>
        <w:t>Счетная</w:t>
      </w:r>
      <w:r w:rsidRPr="00A15717">
        <w:rPr>
          <w:sz w:val="20"/>
          <w:szCs w:val="20"/>
        </w:rPr>
        <w:t xml:space="preserve"> </w:t>
      </w:r>
      <w:r w:rsidRPr="00A15717">
        <w:rPr>
          <w:bCs/>
          <w:sz w:val="20"/>
          <w:szCs w:val="20"/>
        </w:rPr>
        <w:t>палата</w:t>
      </w:r>
      <w:r w:rsidRPr="00A15717">
        <w:rPr>
          <w:sz w:val="20"/>
          <w:szCs w:val="20"/>
        </w:rPr>
        <w:t xml:space="preserve"> </w:t>
      </w:r>
      <w:r w:rsidRPr="00A15717">
        <w:rPr>
          <w:bCs/>
          <w:sz w:val="20"/>
          <w:szCs w:val="20"/>
        </w:rPr>
        <w:t>Российской</w:t>
      </w:r>
      <w:r w:rsidRPr="00A15717">
        <w:rPr>
          <w:sz w:val="20"/>
          <w:szCs w:val="20"/>
        </w:rPr>
        <w:t xml:space="preserve"> </w:t>
      </w:r>
      <w:r w:rsidRPr="00A15717">
        <w:rPr>
          <w:bCs/>
          <w:sz w:val="20"/>
          <w:szCs w:val="20"/>
        </w:rPr>
        <w:t>Федерации</w:t>
      </w:r>
    </w:p>
    <w:p w:rsidR="00F05E7D" w:rsidRDefault="00F05E7D">
      <w:pPr>
        <w:pStyle w:val="a6"/>
      </w:pPr>
    </w:p>
  </w:footnote>
  <w:footnote w:id="34">
    <w:p w:rsidR="00F05E7D" w:rsidRPr="00AD1DD3" w:rsidRDefault="00F05E7D" w:rsidP="00D07B24">
      <w:pPr>
        <w:spacing w:line="360" w:lineRule="auto"/>
        <w:jc w:val="both"/>
        <w:rPr>
          <w:sz w:val="20"/>
          <w:szCs w:val="20"/>
        </w:rPr>
      </w:pPr>
      <w:r>
        <w:rPr>
          <w:rStyle w:val="a7"/>
        </w:rPr>
        <w:footnoteRef/>
      </w:r>
      <w:r w:rsidRPr="00A15717">
        <w:rPr>
          <w:sz w:val="20"/>
          <w:szCs w:val="20"/>
          <w:lang w:val="en-US"/>
        </w:rPr>
        <w:t>www</w:t>
      </w:r>
      <w:r w:rsidRPr="00A15717">
        <w:rPr>
          <w:sz w:val="20"/>
          <w:szCs w:val="20"/>
        </w:rPr>
        <w:t>.</w:t>
      </w:r>
      <w:r w:rsidRPr="00A15717">
        <w:rPr>
          <w:sz w:val="20"/>
          <w:szCs w:val="20"/>
          <w:lang w:val="en-US"/>
        </w:rPr>
        <w:t>minfin</w:t>
      </w:r>
      <w:r w:rsidRPr="00A15717">
        <w:rPr>
          <w:sz w:val="20"/>
          <w:szCs w:val="20"/>
        </w:rPr>
        <w:t>.</w:t>
      </w:r>
      <w:r w:rsidRPr="00A15717">
        <w:rPr>
          <w:sz w:val="20"/>
          <w:szCs w:val="20"/>
          <w:lang w:val="en-US"/>
        </w:rPr>
        <w:t>ru</w:t>
      </w:r>
      <w:r w:rsidRPr="00AD1DD3">
        <w:rPr>
          <w:sz w:val="20"/>
          <w:szCs w:val="20"/>
        </w:rPr>
        <w:t xml:space="preserve"> –Министерство финансов Российской федерации</w:t>
      </w:r>
    </w:p>
    <w:p w:rsidR="00F05E7D" w:rsidRDefault="00F05E7D">
      <w:pPr>
        <w:pStyle w:val="a6"/>
      </w:pPr>
      <w:r>
        <w:t xml:space="preserve"> </w:t>
      </w:r>
    </w:p>
  </w:footnote>
  <w:footnote w:id="35">
    <w:p w:rsidR="00F05E7D" w:rsidRDefault="00F05E7D">
      <w:pPr>
        <w:pStyle w:val="a6"/>
      </w:pPr>
      <w:r>
        <w:rPr>
          <w:rStyle w:val="a7"/>
        </w:rPr>
        <w:footnoteRef/>
      </w:r>
      <w:r w:rsidRPr="00AD1DD3">
        <w:t>Федеральный закон от 02.12.2009 N 308-ФЗ "О федеральном бюджете на 2010 год и на плановый период 2011 и 2012 годов" (принят ГД ФС РФ 20.11.2009) // "Российская газета", N 232, 04.12.2009 (Закон), "Российская газета", N 238, 11.12.2009 (приложения)</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BFB"/>
    <w:multiLevelType w:val="hybridMultilevel"/>
    <w:tmpl w:val="275C7B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7B3924"/>
    <w:multiLevelType w:val="hybridMultilevel"/>
    <w:tmpl w:val="AE16007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8C0691D"/>
    <w:multiLevelType w:val="hybridMultilevel"/>
    <w:tmpl w:val="B83673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B491397"/>
    <w:multiLevelType w:val="hybridMultilevel"/>
    <w:tmpl w:val="5F9EB9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EBE3FD8"/>
    <w:multiLevelType w:val="hybridMultilevel"/>
    <w:tmpl w:val="1D5A46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1477C4"/>
    <w:multiLevelType w:val="hybridMultilevel"/>
    <w:tmpl w:val="F8CC617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0FA0A6B"/>
    <w:multiLevelType w:val="hybridMultilevel"/>
    <w:tmpl w:val="DDD48C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747540"/>
    <w:multiLevelType w:val="hybridMultilevel"/>
    <w:tmpl w:val="7E4455B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150C144F"/>
    <w:multiLevelType w:val="hybridMultilevel"/>
    <w:tmpl w:val="9258B1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5383ED0"/>
    <w:multiLevelType w:val="hybridMultilevel"/>
    <w:tmpl w:val="CDB2A7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60860B4"/>
    <w:multiLevelType w:val="hybridMultilevel"/>
    <w:tmpl w:val="6B283D8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18FC235D"/>
    <w:multiLevelType w:val="hybridMultilevel"/>
    <w:tmpl w:val="9C1C88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9797EEF"/>
    <w:multiLevelType w:val="hybridMultilevel"/>
    <w:tmpl w:val="FA5085F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1B153896"/>
    <w:multiLevelType w:val="hybridMultilevel"/>
    <w:tmpl w:val="0568E2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CB04FE7"/>
    <w:multiLevelType w:val="hybridMultilevel"/>
    <w:tmpl w:val="3C702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C03566"/>
    <w:multiLevelType w:val="hybridMultilevel"/>
    <w:tmpl w:val="B38216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D213812"/>
    <w:multiLevelType w:val="hybridMultilevel"/>
    <w:tmpl w:val="A672F4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0B85A89"/>
    <w:multiLevelType w:val="hybridMultilevel"/>
    <w:tmpl w:val="D69832FC"/>
    <w:lvl w:ilvl="0" w:tplc="5B2E79E0">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2B775A7"/>
    <w:multiLevelType w:val="hybridMultilevel"/>
    <w:tmpl w:val="8C7E26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6BE7ADD"/>
    <w:multiLevelType w:val="hybridMultilevel"/>
    <w:tmpl w:val="97B807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F272339"/>
    <w:multiLevelType w:val="hybridMultilevel"/>
    <w:tmpl w:val="E19EF2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1F66CC6"/>
    <w:multiLevelType w:val="hybridMultilevel"/>
    <w:tmpl w:val="5ABC48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3882517"/>
    <w:multiLevelType w:val="hybridMultilevel"/>
    <w:tmpl w:val="5650AC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3D64A58"/>
    <w:multiLevelType w:val="hybridMultilevel"/>
    <w:tmpl w:val="C3FAF1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43350A4"/>
    <w:multiLevelType w:val="hybridMultilevel"/>
    <w:tmpl w:val="C512B6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38387E3F"/>
    <w:multiLevelType w:val="hybridMultilevel"/>
    <w:tmpl w:val="14D21E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8FC62B1"/>
    <w:multiLevelType w:val="hybridMultilevel"/>
    <w:tmpl w:val="F702BF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2EE7198"/>
    <w:multiLevelType w:val="hybridMultilevel"/>
    <w:tmpl w:val="4630FF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733361B"/>
    <w:multiLevelType w:val="hybridMultilevel"/>
    <w:tmpl w:val="C80269C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4B386A18"/>
    <w:multiLevelType w:val="hybridMultilevel"/>
    <w:tmpl w:val="EBF473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FE65FB5"/>
    <w:multiLevelType w:val="hybridMultilevel"/>
    <w:tmpl w:val="C06A19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017453A"/>
    <w:multiLevelType w:val="hybridMultilevel"/>
    <w:tmpl w:val="276A8F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0C84717"/>
    <w:multiLevelType w:val="hybridMultilevel"/>
    <w:tmpl w:val="DD6032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1113A0B"/>
    <w:multiLevelType w:val="hybridMultilevel"/>
    <w:tmpl w:val="1076E3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135230F"/>
    <w:multiLevelType w:val="hybridMultilevel"/>
    <w:tmpl w:val="393295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47D74EC"/>
    <w:multiLevelType w:val="hybridMultilevel"/>
    <w:tmpl w:val="C29E98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5486876"/>
    <w:multiLevelType w:val="hybridMultilevel"/>
    <w:tmpl w:val="76065B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65E1FE9"/>
    <w:multiLevelType w:val="hybridMultilevel"/>
    <w:tmpl w:val="BFA009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6C21146"/>
    <w:multiLevelType w:val="hybridMultilevel"/>
    <w:tmpl w:val="D30C22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5AC27B22"/>
    <w:multiLevelType w:val="hybridMultilevel"/>
    <w:tmpl w:val="55C848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B365E5C"/>
    <w:multiLevelType w:val="hybridMultilevel"/>
    <w:tmpl w:val="58D438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5CBF5910"/>
    <w:multiLevelType w:val="hybridMultilevel"/>
    <w:tmpl w:val="FEA6F3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D484BAC"/>
    <w:multiLevelType w:val="hybridMultilevel"/>
    <w:tmpl w:val="B582BA1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5D5830A2"/>
    <w:multiLevelType w:val="hybridMultilevel"/>
    <w:tmpl w:val="0D606A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1C91745"/>
    <w:multiLevelType w:val="hybridMultilevel"/>
    <w:tmpl w:val="EA765E28"/>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61CE6BE7"/>
    <w:multiLevelType w:val="hybridMultilevel"/>
    <w:tmpl w:val="93408E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2AC278B"/>
    <w:multiLevelType w:val="hybridMultilevel"/>
    <w:tmpl w:val="73DC25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2EE196C"/>
    <w:multiLevelType w:val="hybridMultilevel"/>
    <w:tmpl w:val="F2F67E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8653519"/>
    <w:multiLevelType w:val="hybridMultilevel"/>
    <w:tmpl w:val="58F8A2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AE8149C"/>
    <w:multiLevelType w:val="hybridMultilevel"/>
    <w:tmpl w:val="A810D86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0">
    <w:nsid w:val="6C18148D"/>
    <w:multiLevelType w:val="hybridMultilevel"/>
    <w:tmpl w:val="4E600C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DE1A8F"/>
    <w:multiLevelType w:val="hybridMultilevel"/>
    <w:tmpl w:val="0EB8E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03E439E"/>
    <w:multiLevelType w:val="hybridMultilevel"/>
    <w:tmpl w:val="AD7AA9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75285BA2"/>
    <w:multiLevelType w:val="hybridMultilevel"/>
    <w:tmpl w:val="26E6CC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3"/>
  </w:num>
  <w:num w:numId="2">
    <w:abstractNumId w:val="7"/>
  </w:num>
  <w:num w:numId="3">
    <w:abstractNumId w:val="24"/>
  </w:num>
  <w:num w:numId="4">
    <w:abstractNumId w:val="3"/>
  </w:num>
  <w:num w:numId="5">
    <w:abstractNumId w:val="49"/>
  </w:num>
  <w:num w:numId="6">
    <w:abstractNumId w:val="11"/>
  </w:num>
  <w:num w:numId="7">
    <w:abstractNumId w:val="16"/>
  </w:num>
  <w:num w:numId="8">
    <w:abstractNumId w:val="39"/>
  </w:num>
  <w:num w:numId="9">
    <w:abstractNumId w:val="25"/>
  </w:num>
  <w:num w:numId="10">
    <w:abstractNumId w:val="33"/>
  </w:num>
  <w:num w:numId="11">
    <w:abstractNumId w:val="22"/>
  </w:num>
  <w:num w:numId="12">
    <w:abstractNumId w:val="27"/>
  </w:num>
  <w:num w:numId="13">
    <w:abstractNumId w:val="8"/>
  </w:num>
  <w:num w:numId="14">
    <w:abstractNumId w:val="45"/>
  </w:num>
  <w:num w:numId="15">
    <w:abstractNumId w:val="0"/>
  </w:num>
  <w:num w:numId="16">
    <w:abstractNumId w:val="36"/>
  </w:num>
  <w:num w:numId="17">
    <w:abstractNumId w:val="18"/>
  </w:num>
  <w:num w:numId="18">
    <w:abstractNumId w:val="4"/>
  </w:num>
  <w:num w:numId="19">
    <w:abstractNumId w:val="26"/>
  </w:num>
  <w:num w:numId="20">
    <w:abstractNumId w:val="9"/>
  </w:num>
  <w:num w:numId="21">
    <w:abstractNumId w:val="48"/>
  </w:num>
  <w:num w:numId="22">
    <w:abstractNumId w:val="30"/>
  </w:num>
  <w:num w:numId="23">
    <w:abstractNumId w:val="21"/>
  </w:num>
  <w:num w:numId="24">
    <w:abstractNumId w:val="19"/>
  </w:num>
  <w:num w:numId="25">
    <w:abstractNumId w:val="52"/>
  </w:num>
  <w:num w:numId="26">
    <w:abstractNumId w:val="41"/>
  </w:num>
  <w:num w:numId="27">
    <w:abstractNumId w:val="37"/>
  </w:num>
  <w:num w:numId="28">
    <w:abstractNumId w:val="14"/>
  </w:num>
  <w:num w:numId="29">
    <w:abstractNumId w:val="50"/>
  </w:num>
  <w:num w:numId="30">
    <w:abstractNumId w:val="35"/>
  </w:num>
  <w:num w:numId="31">
    <w:abstractNumId w:val="46"/>
  </w:num>
  <w:num w:numId="32">
    <w:abstractNumId w:val="53"/>
  </w:num>
  <w:num w:numId="33">
    <w:abstractNumId w:val="44"/>
  </w:num>
  <w:num w:numId="34">
    <w:abstractNumId w:val="34"/>
  </w:num>
  <w:num w:numId="35">
    <w:abstractNumId w:val="47"/>
  </w:num>
  <w:num w:numId="36">
    <w:abstractNumId w:val="15"/>
  </w:num>
  <w:num w:numId="37">
    <w:abstractNumId w:val="6"/>
  </w:num>
  <w:num w:numId="38">
    <w:abstractNumId w:val="38"/>
  </w:num>
  <w:num w:numId="39">
    <w:abstractNumId w:val="12"/>
  </w:num>
  <w:num w:numId="40">
    <w:abstractNumId w:val="2"/>
  </w:num>
  <w:num w:numId="41">
    <w:abstractNumId w:val="10"/>
  </w:num>
  <w:num w:numId="42">
    <w:abstractNumId w:val="42"/>
  </w:num>
  <w:num w:numId="43">
    <w:abstractNumId w:val="28"/>
  </w:num>
  <w:num w:numId="44">
    <w:abstractNumId w:val="1"/>
  </w:num>
  <w:num w:numId="45">
    <w:abstractNumId w:val="29"/>
  </w:num>
  <w:num w:numId="46">
    <w:abstractNumId w:val="20"/>
  </w:num>
  <w:num w:numId="47">
    <w:abstractNumId w:val="43"/>
  </w:num>
  <w:num w:numId="48">
    <w:abstractNumId w:val="40"/>
  </w:num>
  <w:num w:numId="49">
    <w:abstractNumId w:val="31"/>
  </w:num>
  <w:num w:numId="50">
    <w:abstractNumId w:val="32"/>
  </w:num>
  <w:num w:numId="51">
    <w:abstractNumId w:val="13"/>
  </w:num>
  <w:num w:numId="52">
    <w:abstractNumId w:val="17"/>
  </w:num>
  <w:num w:numId="53">
    <w:abstractNumId w:val="5"/>
  </w:num>
  <w:num w:numId="54">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FD8"/>
    <w:rsid w:val="00061082"/>
    <w:rsid w:val="000B3E04"/>
    <w:rsid w:val="001226BC"/>
    <w:rsid w:val="00125C82"/>
    <w:rsid w:val="0017140F"/>
    <w:rsid w:val="0019293B"/>
    <w:rsid w:val="001C02E0"/>
    <w:rsid w:val="00220B50"/>
    <w:rsid w:val="00256B4B"/>
    <w:rsid w:val="002C1D24"/>
    <w:rsid w:val="003041B1"/>
    <w:rsid w:val="00330133"/>
    <w:rsid w:val="003540A6"/>
    <w:rsid w:val="00366BF5"/>
    <w:rsid w:val="003A01C3"/>
    <w:rsid w:val="0041111A"/>
    <w:rsid w:val="00424FBA"/>
    <w:rsid w:val="00437693"/>
    <w:rsid w:val="00437CC8"/>
    <w:rsid w:val="004770FE"/>
    <w:rsid w:val="00490D8F"/>
    <w:rsid w:val="004E11DF"/>
    <w:rsid w:val="005372FC"/>
    <w:rsid w:val="00542AF3"/>
    <w:rsid w:val="005625E5"/>
    <w:rsid w:val="00596FC0"/>
    <w:rsid w:val="005A5257"/>
    <w:rsid w:val="005B717B"/>
    <w:rsid w:val="005C51EC"/>
    <w:rsid w:val="005D158A"/>
    <w:rsid w:val="005E3602"/>
    <w:rsid w:val="005E4ACD"/>
    <w:rsid w:val="0061426B"/>
    <w:rsid w:val="00623DBC"/>
    <w:rsid w:val="006614AD"/>
    <w:rsid w:val="006A113D"/>
    <w:rsid w:val="00727FA8"/>
    <w:rsid w:val="00751E4F"/>
    <w:rsid w:val="007B20E3"/>
    <w:rsid w:val="007E004F"/>
    <w:rsid w:val="00804AC3"/>
    <w:rsid w:val="008158C2"/>
    <w:rsid w:val="00825601"/>
    <w:rsid w:val="008357E7"/>
    <w:rsid w:val="00860EE1"/>
    <w:rsid w:val="00863532"/>
    <w:rsid w:val="0086775C"/>
    <w:rsid w:val="008758AA"/>
    <w:rsid w:val="00913D65"/>
    <w:rsid w:val="00954E5D"/>
    <w:rsid w:val="009705DB"/>
    <w:rsid w:val="00971D0E"/>
    <w:rsid w:val="00997116"/>
    <w:rsid w:val="009B5935"/>
    <w:rsid w:val="009D1A55"/>
    <w:rsid w:val="009D1FCB"/>
    <w:rsid w:val="00A15717"/>
    <w:rsid w:val="00A323BD"/>
    <w:rsid w:val="00A45BDE"/>
    <w:rsid w:val="00A72C5C"/>
    <w:rsid w:val="00AF5182"/>
    <w:rsid w:val="00B140F3"/>
    <w:rsid w:val="00B36079"/>
    <w:rsid w:val="00B51B93"/>
    <w:rsid w:val="00B67AAA"/>
    <w:rsid w:val="00B737DF"/>
    <w:rsid w:val="00B9417C"/>
    <w:rsid w:val="00B97055"/>
    <w:rsid w:val="00BD0DB1"/>
    <w:rsid w:val="00C14F53"/>
    <w:rsid w:val="00C66BAC"/>
    <w:rsid w:val="00C6773C"/>
    <w:rsid w:val="00C77CD7"/>
    <w:rsid w:val="00C96F71"/>
    <w:rsid w:val="00CA2598"/>
    <w:rsid w:val="00CB318E"/>
    <w:rsid w:val="00CC7CF5"/>
    <w:rsid w:val="00CF394E"/>
    <w:rsid w:val="00D07B24"/>
    <w:rsid w:val="00D30B3F"/>
    <w:rsid w:val="00D33B89"/>
    <w:rsid w:val="00D405AA"/>
    <w:rsid w:val="00D44BB3"/>
    <w:rsid w:val="00D62FD8"/>
    <w:rsid w:val="00D63430"/>
    <w:rsid w:val="00DC000C"/>
    <w:rsid w:val="00DC1FC9"/>
    <w:rsid w:val="00DF2622"/>
    <w:rsid w:val="00E03B49"/>
    <w:rsid w:val="00EB1975"/>
    <w:rsid w:val="00EB3653"/>
    <w:rsid w:val="00EE2621"/>
    <w:rsid w:val="00F05E7D"/>
    <w:rsid w:val="00F76564"/>
    <w:rsid w:val="00FB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04258B-E2B3-448E-8E5C-62557421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113D"/>
    <w:rPr>
      <w:color w:val="0000FF"/>
      <w:u w:val="single"/>
    </w:rPr>
  </w:style>
  <w:style w:type="paragraph" w:customStyle="1" w:styleId="u">
    <w:name w:val="u"/>
    <w:basedOn w:val="a"/>
    <w:rsid w:val="006A113D"/>
    <w:pPr>
      <w:ind w:firstLine="390"/>
      <w:jc w:val="both"/>
    </w:pPr>
  </w:style>
  <w:style w:type="character" w:customStyle="1" w:styleId="s102">
    <w:name w:val="s_102"/>
    <w:basedOn w:val="a0"/>
    <w:rsid w:val="00490D8F"/>
    <w:rPr>
      <w:b/>
      <w:bCs/>
      <w:color w:val="000080"/>
    </w:rPr>
  </w:style>
  <w:style w:type="paragraph" w:customStyle="1" w:styleId="ConsPlusNormal">
    <w:name w:val="ConsPlusNormal"/>
    <w:rsid w:val="00D44BB3"/>
    <w:pPr>
      <w:ind w:firstLine="720"/>
    </w:pPr>
    <w:rPr>
      <w:rFonts w:ascii="Arial" w:hAnsi="Arial"/>
      <w:snapToGrid w:val="0"/>
    </w:rPr>
  </w:style>
  <w:style w:type="character" w:customStyle="1" w:styleId="hl21">
    <w:name w:val="hl21"/>
    <w:basedOn w:val="a0"/>
    <w:rsid w:val="00D44BB3"/>
    <w:rPr>
      <w:b/>
      <w:bCs/>
      <w:sz w:val="24"/>
      <w:szCs w:val="24"/>
    </w:rPr>
  </w:style>
  <w:style w:type="paragraph" w:styleId="a4">
    <w:name w:val="Normal (Web)"/>
    <w:basedOn w:val="a"/>
    <w:rsid w:val="009D1A55"/>
    <w:pPr>
      <w:spacing w:before="100" w:beforeAutospacing="1" w:after="100" w:afterAutospacing="1"/>
    </w:pPr>
  </w:style>
  <w:style w:type="paragraph" w:styleId="2">
    <w:name w:val="Body Text Indent 2"/>
    <w:basedOn w:val="a"/>
    <w:rsid w:val="009D1A55"/>
    <w:pPr>
      <w:spacing w:after="120" w:line="480" w:lineRule="auto"/>
      <w:ind w:left="283"/>
    </w:pPr>
  </w:style>
  <w:style w:type="paragraph" w:customStyle="1" w:styleId="ConsTitle">
    <w:name w:val="ConsTitle"/>
    <w:rsid w:val="005625E5"/>
    <w:pPr>
      <w:widowControl w:val="0"/>
    </w:pPr>
    <w:rPr>
      <w:rFonts w:ascii="Arial" w:hAnsi="Arial"/>
      <w:b/>
      <w:snapToGrid w:val="0"/>
      <w:sz w:val="16"/>
    </w:rPr>
  </w:style>
  <w:style w:type="table" w:styleId="a5">
    <w:name w:val="Table Grid"/>
    <w:aliases w:val="ЭЭГ - Сетка таблицы"/>
    <w:basedOn w:val="a1"/>
    <w:rsid w:val="005625E5"/>
    <w:pPr>
      <w:spacing w:line="36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3">
    <w:name w:val="Body Text Indent 3"/>
    <w:basedOn w:val="a"/>
    <w:rsid w:val="005625E5"/>
    <w:pPr>
      <w:spacing w:after="120"/>
      <w:ind w:left="283"/>
    </w:pPr>
    <w:rPr>
      <w:sz w:val="16"/>
      <w:szCs w:val="16"/>
    </w:rPr>
  </w:style>
  <w:style w:type="character" w:customStyle="1" w:styleId="day7">
    <w:name w:val="da y7"/>
    <w:basedOn w:val="a0"/>
    <w:rsid w:val="00EB3653"/>
  </w:style>
  <w:style w:type="paragraph" w:styleId="a6">
    <w:name w:val="footnote text"/>
    <w:basedOn w:val="a"/>
    <w:semiHidden/>
    <w:rsid w:val="00B97055"/>
    <w:rPr>
      <w:sz w:val="20"/>
      <w:szCs w:val="20"/>
    </w:rPr>
  </w:style>
  <w:style w:type="character" w:styleId="a7">
    <w:name w:val="footnote reference"/>
    <w:basedOn w:val="a0"/>
    <w:semiHidden/>
    <w:rsid w:val="00B97055"/>
    <w:rPr>
      <w:vertAlign w:val="superscript"/>
    </w:rPr>
  </w:style>
  <w:style w:type="paragraph" w:styleId="a8">
    <w:name w:val="footer"/>
    <w:basedOn w:val="a"/>
    <w:rsid w:val="00C6773C"/>
    <w:pPr>
      <w:tabs>
        <w:tab w:val="center" w:pos="4677"/>
        <w:tab w:val="right" w:pos="9355"/>
      </w:tabs>
    </w:pPr>
  </w:style>
  <w:style w:type="character" w:styleId="a9">
    <w:name w:val="page number"/>
    <w:basedOn w:val="a0"/>
    <w:rsid w:val="00C6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13809</Words>
  <Characters>78715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Бюджетное устройство РФ основывается на модели бюджетного федерализма</vt:lpstr>
    </vt:vector>
  </TitlesOfParts>
  <Company/>
  <LinksUpToDate>false</LinksUpToDate>
  <CharactersWithSpaces>92340</CharactersWithSpaces>
  <SharedDoc>false</SharedDoc>
  <HLinks>
    <vt:vector size="150" baseType="variant">
      <vt:variant>
        <vt:i4>7209007</vt:i4>
      </vt:variant>
      <vt:variant>
        <vt:i4>51</vt:i4>
      </vt:variant>
      <vt:variant>
        <vt:i4>0</vt:i4>
      </vt:variant>
      <vt:variant>
        <vt:i4>5</vt:i4>
      </vt:variant>
      <vt:variant>
        <vt:lpwstr>http://clck.yandex.ru/redir/AiuY0DBWFJ4ePaEse6rgeAjgs2pI3DW99KUdgowt9XvqxGyo_rnZJpvc9LIo8yqpSZZXv-wODpby9fBV1x1c3b5qWabh679GknRNBKxDwzh-xixB0V3dwvJNfssWmVR7Y-wrt9rxy3WTAQmPtEXH9i3z_COfikwx?data=UlNrNmk5WktYejR0eWJFYk1LdmtxamVnNEJRWnJseWwyX0JzSlhyc2l1YTVHZkU0QkxaSU9HcmRoZjhUUjBZTkd4eHlKY1ZOYVpjQXVTX3QyQzZBS0tSRTNmZ3NMOUxKeXF4dUxadUpXb2M&amp;b64e=2&amp;sign=4e0b516e889651d77709616406c9b722&amp;keyno=0</vt:lpwstr>
      </vt:variant>
      <vt:variant>
        <vt:lpwstr/>
      </vt:variant>
      <vt:variant>
        <vt:i4>3932191</vt:i4>
      </vt:variant>
      <vt:variant>
        <vt:i4>48</vt:i4>
      </vt:variant>
      <vt:variant>
        <vt:i4>0</vt:i4>
      </vt:variant>
      <vt:variant>
        <vt:i4>5</vt:i4>
      </vt:variant>
      <vt:variant>
        <vt:lpwstr>http://clck.yandex.ru/redir/AiuY0DBWFJ4ePaEse6rgeAjgs2pI3DW99KUdgowt9XvqxGyo_rnZJs2OH5yL61yGED4tnT-iP6dTJIbGaDt5JpWlS8RhhOSa9sroBxWqKYnSgjV4VU9OpG4RcgcbCXmSLeHySX2Sb57gKezkb-z3_bbNwR_v7Oda?data=UlNrNmk5WktYejR0eWJFYk1LdmtxcjZ3NU4yc3FJeWdZejBHYlFDTmlZTDZBbjFDTXdNRV8zb2xMeUViZVBibTY4ZEVZN0cyeHlOSkFYYnVudk5Za2FtOTZDREd2TnM4&amp;b64e=2&amp;sign=d0ba12be0b0901541251a453af3ce5ce&amp;keyno=0</vt:lpwstr>
      </vt:variant>
      <vt:variant>
        <vt:lpwstr/>
      </vt:variant>
      <vt:variant>
        <vt:i4>7209001</vt:i4>
      </vt:variant>
      <vt:variant>
        <vt:i4>45</vt:i4>
      </vt:variant>
      <vt:variant>
        <vt:i4>0</vt:i4>
      </vt:variant>
      <vt:variant>
        <vt:i4>5</vt:i4>
      </vt:variant>
      <vt:variant>
        <vt:lpwstr>http://www.ach.gov.ru/</vt:lpwstr>
      </vt:variant>
      <vt:variant>
        <vt:lpwstr/>
      </vt:variant>
      <vt:variant>
        <vt:i4>5832736</vt:i4>
      </vt:variant>
      <vt:variant>
        <vt:i4>42</vt:i4>
      </vt:variant>
      <vt:variant>
        <vt:i4>0</vt:i4>
      </vt:variant>
      <vt:variant>
        <vt:i4>5</vt:i4>
      </vt:variant>
      <vt:variant>
        <vt:lpwstr>http://clck.yandex.ru/redir/AiuY0DBWFJ4ePaEse6rgeAjgs2pI3DW99KUdgowt9XvqxGyo_rnZJpvc9LIo8yqpH0Qrm4xU2v_GY9cHfSNn9v6crgVOV6MWTFFt1_ccD_DHM3XSl_NOqbfYeXxo2OcbsPz5qh1pflwXMiIRqKvlwA?data=UlNrNmk5WktYejR0eWJFYk1Ldmtxcm9STWtXdDRmOTdWZF9jVFZZMlp1VGg0T29xWTJ3NFVnRU10R2t6Y1hXeGlyUzRpRERQWF96OWFackZGclBUdjdUN2pLU1BZeVps&amp;b64e=2&amp;sign=7abf08d268c646577ddf5271704dde89&amp;keyno=0</vt:lpwstr>
      </vt:variant>
      <vt:variant>
        <vt:lpwstr/>
      </vt:variant>
      <vt:variant>
        <vt:i4>6422624</vt:i4>
      </vt:variant>
      <vt:variant>
        <vt:i4>39</vt:i4>
      </vt:variant>
      <vt:variant>
        <vt:i4>0</vt:i4>
      </vt:variant>
      <vt:variant>
        <vt:i4>5</vt:i4>
      </vt:variant>
      <vt:variant>
        <vt:lpwstr>http://www.gks.ru/</vt:lpwstr>
      </vt:variant>
      <vt:variant>
        <vt:lpwstr/>
      </vt:variant>
      <vt:variant>
        <vt:i4>6357026</vt:i4>
      </vt:variant>
      <vt:variant>
        <vt:i4>36</vt:i4>
      </vt:variant>
      <vt:variant>
        <vt:i4>0</vt:i4>
      </vt:variant>
      <vt:variant>
        <vt:i4>5</vt:i4>
      </vt:variant>
      <vt:variant>
        <vt:lpwstr>http://www.budgetrf.ru/</vt:lpwstr>
      </vt:variant>
      <vt:variant>
        <vt:lpwstr/>
      </vt:variant>
      <vt:variant>
        <vt:i4>1704003</vt:i4>
      </vt:variant>
      <vt:variant>
        <vt:i4>33</vt:i4>
      </vt:variant>
      <vt:variant>
        <vt:i4>0</vt:i4>
      </vt:variant>
      <vt:variant>
        <vt:i4>5</vt:i4>
      </vt:variant>
      <vt:variant>
        <vt:lpwstr>http://www.minfin.ru/</vt:lpwstr>
      </vt:variant>
      <vt:variant>
        <vt:lpwstr/>
      </vt:variant>
      <vt:variant>
        <vt:i4>393226</vt:i4>
      </vt:variant>
      <vt:variant>
        <vt:i4>30</vt:i4>
      </vt:variant>
      <vt:variant>
        <vt:i4>0</vt:i4>
      </vt:variant>
      <vt:variant>
        <vt:i4>5</vt:i4>
      </vt:variant>
      <vt:variant>
        <vt:lpwstr>http://www.consultant.ru/online/base/?req=doc;base=LAW;n=91957;dst=105039</vt:lpwstr>
      </vt:variant>
      <vt:variant>
        <vt:lpwstr/>
      </vt:variant>
      <vt:variant>
        <vt:i4>327695</vt:i4>
      </vt:variant>
      <vt:variant>
        <vt:i4>27</vt:i4>
      </vt:variant>
      <vt:variant>
        <vt:i4>0</vt:i4>
      </vt:variant>
      <vt:variant>
        <vt:i4>5</vt:i4>
      </vt:variant>
      <vt:variant>
        <vt:lpwstr>http://www.consultant.ru/online/base/?req=doc;base=LAW;n=91957;dst=107520</vt:lpwstr>
      </vt:variant>
      <vt:variant>
        <vt:lpwstr/>
      </vt:variant>
      <vt:variant>
        <vt:i4>327691</vt:i4>
      </vt:variant>
      <vt:variant>
        <vt:i4>24</vt:i4>
      </vt:variant>
      <vt:variant>
        <vt:i4>0</vt:i4>
      </vt:variant>
      <vt:variant>
        <vt:i4>5</vt:i4>
      </vt:variant>
      <vt:variant>
        <vt:lpwstr>http://www.consultant.ru/online/base/?req=doc;base=LAW;n=51247;dst=100025</vt:lpwstr>
      </vt:variant>
      <vt:variant>
        <vt:lpwstr/>
      </vt:variant>
      <vt:variant>
        <vt:i4>65545</vt:i4>
      </vt:variant>
      <vt:variant>
        <vt:i4>21</vt:i4>
      </vt:variant>
      <vt:variant>
        <vt:i4>0</vt:i4>
      </vt:variant>
      <vt:variant>
        <vt:i4>5</vt:i4>
      </vt:variant>
      <vt:variant>
        <vt:lpwstr>http://www.consultant.ru/online/base/?req=doc;base=LAW;n=91957;dst=100317</vt:lpwstr>
      </vt:variant>
      <vt:variant>
        <vt:lpwstr/>
      </vt:variant>
      <vt:variant>
        <vt:i4>131083</vt:i4>
      </vt:variant>
      <vt:variant>
        <vt:i4>18</vt:i4>
      </vt:variant>
      <vt:variant>
        <vt:i4>0</vt:i4>
      </vt:variant>
      <vt:variant>
        <vt:i4>5</vt:i4>
      </vt:variant>
      <vt:variant>
        <vt:lpwstr>http://www.consultant.ru/online/base/?req=doc;base=LAW;n=91957;dst=100129</vt:lpwstr>
      </vt:variant>
      <vt:variant>
        <vt:lpwstr/>
      </vt:variant>
      <vt:variant>
        <vt:i4>393225</vt:i4>
      </vt:variant>
      <vt:variant>
        <vt:i4>15</vt:i4>
      </vt:variant>
      <vt:variant>
        <vt:i4>0</vt:i4>
      </vt:variant>
      <vt:variant>
        <vt:i4>5</vt:i4>
      </vt:variant>
      <vt:variant>
        <vt:lpwstr>http://www.consultant.ru/online/base/?req=doc;base=LAW;n=91957;dst=105335</vt:lpwstr>
      </vt:variant>
      <vt:variant>
        <vt:lpwstr/>
      </vt:variant>
      <vt:variant>
        <vt:i4>4194347</vt:i4>
      </vt:variant>
      <vt:variant>
        <vt:i4>12</vt:i4>
      </vt:variant>
      <vt:variant>
        <vt:i4>0</vt:i4>
      </vt:variant>
      <vt:variant>
        <vt:i4>5</vt:i4>
      </vt:variant>
      <vt:variant>
        <vt:lpwstr>http://www.consultant.ru/popular/budget/56_5.html</vt:lpwstr>
      </vt:variant>
      <vt:variant>
        <vt:lpwstr>p610</vt:lpwstr>
      </vt:variant>
      <vt:variant>
        <vt:i4>4194338</vt:i4>
      </vt:variant>
      <vt:variant>
        <vt:i4>9</vt:i4>
      </vt:variant>
      <vt:variant>
        <vt:i4>0</vt:i4>
      </vt:variant>
      <vt:variant>
        <vt:i4>5</vt:i4>
      </vt:variant>
      <vt:variant>
        <vt:lpwstr>http://www.consultant.ru/popular/budget/56_5.html</vt:lpwstr>
      </vt:variant>
      <vt:variant>
        <vt:lpwstr>p583</vt:lpwstr>
      </vt:variant>
      <vt:variant>
        <vt:i4>4325423</vt:i4>
      </vt:variant>
      <vt:variant>
        <vt:i4>6</vt:i4>
      </vt:variant>
      <vt:variant>
        <vt:i4>0</vt:i4>
      </vt:variant>
      <vt:variant>
        <vt:i4>5</vt:i4>
      </vt:variant>
      <vt:variant>
        <vt:lpwstr>http://www.consultant.ru/popular/budget/56_5.html</vt:lpwstr>
      </vt:variant>
      <vt:variant>
        <vt:lpwstr>p450</vt:lpwstr>
      </vt:variant>
      <vt:variant>
        <vt:i4>4522018</vt:i4>
      </vt:variant>
      <vt:variant>
        <vt:i4>3</vt:i4>
      </vt:variant>
      <vt:variant>
        <vt:i4>0</vt:i4>
      </vt:variant>
      <vt:variant>
        <vt:i4>5</vt:i4>
      </vt:variant>
      <vt:variant>
        <vt:lpwstr>http://www.consultant.ru/popular/budget/56_5.html</vt:lpwstr>
      </vt:variant>
      <vt:variant>
        <vt:lpwstr>p380</vt:lpwstr>
      </vt:variant>
      <vt:variant>
        <vt:i4>65546</vt:i4>
      </vt:variant>
      <vt:variant>
        <vt:i4>0</vt:i4>
      </vt:variant>
      <vt:variant>
        <vt:i4>0</vt:i4>
      </vt:variant>
      <vt:variant>
        <vt:i4>5</vt:i4>
      </vt:variant>
      <vt:variant>
        <vt:lpwstr>http://www.consultant.ru/online/base/?req=doc;base=LAW;n=91957;dst=100012</vt:lpwstr>
      </vt:variant>
      <vt:variant>
        <vt:lpwstr/>
      </vt:variant>
      <vt:variant>
        <vt:i4>1704003</vt:i4>
      </vt:variant>
      <vt:variant>
        <vt:i4>18</vt:i4>
      </vt:variant>
      <vt:variant>
        <vt:i4>0</vt:i4>
      </vt:variant>
      <vt:variant>
        <vt:i4>5</vt:i4>
      </vt:variant>
      <vt:variant>
        <vt:lpwstr>http://www.minfin.ru/</vt:lpwstr>
      </vt:variant>
      <vt:variant>
        <vt:lpwstr/>
      </vt:variant>
      <vt:variant>
        <vt:i4>3932191</vt:i4>
      </vt:variant>
      <vt:variant>
        <vt:i4>15</vt:i4>
      </vt:variant>
      <vt:variant>
        <vt:i4>0</vt:i4>
      </vt:variant>
      <vt:variant>
        <vt:i4>5</vt:i4>
      </vt:variant>
      <vt:variant>
        <vt:lpwstr>http://clck.yandex.ru/redir/AiuY0DBWFJ4ePaEse6rgeAjgs2pI3DW99KUdgowt9XvqxGyo_rnZJs2OH5yL61yGED4tnT-iP6dTJIbGaDt5JpWlS8RhhOSa9sroBxWqKYnSgjV4VU9OpG4RcgcbCXmSLeHySX2Sb57gKezkb-z3_bbNwR_v7Oda?data=UlNrNmk5WktYejR0eWJFYk1LdmtxcjZ3NU4yc3FJeWdZejBHYlFDTmlZTDZBbjFDTXdNRV8zb2xMeUViZVBibTY4ZEVZN0cyeHlOSkFYYnVudk5Za2FtOTZDREd2TnM4&amp;b64e=2&amp;sign=d0ba12be0b0901541251a453af3ce5ce&amp;keyno=0</vt:lpwstr>
      </vt:variant>
      <vt:variant>
        <vt:lpwstr/>
      </vt:variant>
      <vt:variant>
        <vt:i4>7209001</vt:i4>
      </vt:variant>
      <vt:variant>
        <vt:i4>12</vt:i4>
      </vt:variant>
      <vt:variant>
        <vt:i4>0</vt:i4>
      </vt:variant>
      <vt:variant>
        <vt:i4>5</vt:i4>
      </vt:variant>
      <vt:variant>
        <vt:lpwstr>http://www.ach.gov.ru/</vt:lpwstr>
      </vt:variant>
      <vt:variant>
        <vt:lpwstr/>
      </vt:variant>
      <vt:variant>
        <vt:i4>1704003</vt:i4>
      </vt:variant>
      <vt:variant>
        <vt:i4>9</vt:i4>
      </vt:variant>
      <vt:variant>
        <vt:i4>0</vt:i4>
      </vt:variant>
      <vt:variant>
        <vt:i4>5</vt:i4>
      </vt:variant>
      <vt:variant>
        <vt:lpwstr>http://www.minfin.ru/</vt:lpwstr>
      </vt:variant>
      <vt:variant>
        <vt:lpwstr/>
      </vt:variant>
      <vt:variant>
        <vt:i4>5832736</vt:i4>
      </vt:variant>
      <vt:variant>
        <vt:i4>6</vt:i4>
      </vt:variant>
      <vt:variant>
        <vt:i4>0</vt:i4>
      </vt:variant>
      <vt:variant>
        <vt:i4>5</vt:i4>
      </vt:variant>
      <vt:variant>
        <vt:lpwstr>http://clck.yandex.ru/redir/AiuY0DBWFJ4ePaEse6rgeAjgs2pI3DW99KUdgowt9XvqxGyo_rnZJpvc9LIo8yqpH0Qrm4xU2v_GY9cHfSNn9v6crgVOV6MWTFFt1_ccD_DHM3XSl_NOqbfYeXxo2OcbsPz5qh1pflwXMiIRqKvlwA?data=UlNrNmk5WktYejR0eWJFYk1Ldmtxcm9STWtXdDRmOTdWZF9jVFZZMlp1VGg0T29xWTJ3NFVnRU10R2t6Y1hXeGlyUzRpRERQWF96OWFackZGclBUdjdUN2pLU1BZeVps&amp;b64e=2&amp;sign=7abf08d268c646577ddf5271704dde89&amp;keyno=0</vt:lpwstr>
      </vt:variant>
      <vt:variant>
        <vt:lpwstr/>
      </vt:variant>
      <vt:variant>
        <vt:i4>6422624</vt:i4>
      </vt:variant>
      <vt:variant>
        <vt:i4>3</vt:i4>
      </vt:variant>
      <vt:variant>
        <vt:i4>0</vt:i4>
      </vt:variant>
      <vt:variant>
        <vt:i4>5</vt:i4>
      </vt:variant>
      <vt:variant>
        <vt:lpwstr>http://www.gks.ru/</vt:lpwstr>
      </vt:variant>
      <vt:variant>
        <vt:lpwstr/>
      </vt: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Бюджетное устройство РФ основывается на модели бюджетного федерализма</dc:title>
  <dc:subject/>
  <dc:creator>анна</dc:creator>
  <cp:keywords/>
  <dc:description/>
  <cp:lastModifiedBy>Irina</cp:lastModifiedBy>
  <cp:revision>2</cp:revision>
  <dcterms:created xsi:type="dcterms:W3CDTF">2014-08-21T19:33:00Z</dcterms:created>
  <dcterms:modified xsi:type="dcterms:W3CDTF">2014-08-21T19:33:00Z</dcterms:modified>
</cp:coreProperties>
</file>